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09" w:rsidRPr="007B014E" w:rsidRDefault="004E1D28" w:rsidP="002167B5">
      <w:pPr>
        <w:pStyle w:val="ac"/>
        <w:jc w:val="center"/>
        <w:rPr>
          <w:b w:val="0"/>
          <w:sz w:val="24"/>
          <w:szCs w:val="24"/>
        </w:rPr>
      </w:pPr>
      <w:bookmarkStart w:id="0" w:name="_GoBack"/>
      <w:bookmarkEnd w:id="0"/>
      <w:r w:rsidRPr="007B014E">
        <w:rPr>
          <w:rFonts w:hint="eastAsia"/>
        </w:rPr>
        <w:t>交通部所屬(民用航空局、中央氣象署、運輸研究所</w:t>
      </w:r>
      <w:r w:rsidRPr="007B014E">
        <w:rPr>
          <w:rFonts w:hAnsi="標楷體" w:hint="eastAsia"/>
        </w:rPr>
        <w:t>、</w:t>
      </w:r>
      <w:r w:rsidRPr="007B014E">
        <w:rPr>
          <w:rFonts w:hint="eastAsia"/>
        </w:rPr>
        <w:t>公路局及所屬)115年度單位預算評估報告目錄</w:t>
      </w:r>
      <w:r w:rsidRPr="007B014E">
        <w:rPr>
          <w:rStyle w:val="201"/>
          <w:rFonts w:hint="eastAsia"/>
          <w:b w:val="0"/>
          <w:bCs/>
          <w:sz w:val="28"/>
        </w:rPr>
        <w:t xml:space="preserve">　　</w:t>
      </w:r>
      <w:r w:rsidRPr="007B014E">
        <w:rPr>
          <w:rFonts w:hint="eastAsia"/>
          <w:b w:val="0"/>
          <w:sz w:val="24"/>
          <w:szCs w:val="24"/>
        </w:rPr>
        <w:t>頁</w:t>
      </w:r>
      <w:r w:rsidR="00786409" w:rsidRPr="007B014E">
        <w:rPr>
          <w:rFonts w:hint="eastAsia"/>
          <w:b w:val="0"/>
          <w:sz w:val="24"/>
          <w:szCs w:val="24"/>
        </w:rPr>
        <w:t>次</w:t>
      </w:r>
    </w:p>
    <w:p w:rsidR="008E5C67" w:rsidRPr="00140612" w:rsidRDefault="002B1F64">
      <w:pPr>
        <w:pStyle w:val="11"/>
        <w:ind w:left="486" w:hanging="486"/>
        <w:rPr>
          <w:rFonts w:ascii="Calibri" w:eastAsia="新細明體" w:hAnsi="Calibri"/>
          <w:b w:val="0"/>
          <w:noProof/>
          <w:snapToGrid/>
          <w:szCs w:val="22"/>
        </w:rPr>
      </w:pPr>
      <w:r w:rsidRPr="007B014E">
        <w:rPr>
          <w:b w:val="0"/>
          <w:color w:val="0070C0"/>
        </w:rPr>
        <w:fldChar w:fldCharType="begin"/>
      </w:r>
      <w:r w:rsidRPr="007B014E">
        <w:rPr>
          <w:color w:val="0070C0"/>
        </w:rPr>
        <w:instrText xml:space="preserve"> </w:instrText>
      </w:r>
      <w:r w:rsidRPr="007B014E">
        <w:rPr>
          <w:rFonts w:hint="eastAsia"/>
          <w:color w:val="0070C0"/>
        </w:rPr>
        <w:instrText>TOC \o "1-2" \h \z \t "第二層(14號字),2,第一層(14號字),1"</w:instrText>
      </w:r>
      <w:r w:rsidRPr="007B014E">
        <w:rPr>
          <w:color w:val="0070C0"/>
        </w:rPr>
        <w:instrText xml:space="preserve"> </w:instrText>
      </w:r>
      <w:r w:rsidRPr="007B014E">
        <w:rPr>
          <w:b w:val="0"/>
          <w:color w:val="0070C0"/>
        </w:rPr>
        <w:fldChar w:fldCharType="separate"/>
      </w:r>
      <w:hyperlink w:anchor="_Toc212650404" w:history="1">
        <w:r w:rsidR="008E5C67" w:rsidRPr="00624968">
          <w:rPr>
            <w:rStyle w:val="af5"/>
            <w:rFonts w:hint="eastAsia"/>
            <w:noProof/>
          </w:rPr>
          <w:t>壹、交通部民用航空局</w:t>
        </w:r>
        <w:r w:rsidR="008E5C67">
          <w:rPr>
            <w:noProof/>
            <w:webHidden/>
          </w:rPr>
          <w:tab/>
        </w:r>
        <w:r w:rsidR="008E5C67">
          <w:rPr>
            <w:noProof/>
            <w:webHidden/>
          </w:rPr>
          <w:fldChar w:fldCharType="begin"/>
        </w:r>
        <w:r w:rsidR="008E5C67">
          <w:rPr>
            <w:noProof/>
            <w:webHidden/>
          </w:rPr>
          <w:instrText xml:space="preserve"> PAGEREF _Toc212650404 \h </w:instrText>
        </w:r>
        <w:r w:rsidR="008E5C67">
          <w:rPr>
            <w:noProof/>
            <w:webHidden/>
          </w:rPr>
        </w:r>
        <w:r w:rsidR="008E5C67">
          <w:rPr>
            <w:noProof/>
            <w:webHidden/>
          </w:rPr>
          <w:fldChar w:fldCharType="separate"/>
        </w:r>
        <w:r w:rsidR="008E5C67">
          <w:rPr>
            <w:noProof/>
            <w:webHidden/>
          </w:rPr>
          <w:t>1</w:t>
        </w:r>
        <w:r w:rsidR="008E5C67">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05" w:history="1">
        <w:r w:rsidRPr="00624968">
          <w:rPr>
            <w:rStyle w:val="af5"/>
            <w:rFonts w:hint="eastAsia"/>
            <w:noProof/>
          </w:rPr>
          <w:t>一、配合國家推動無人機產業發展策略，營造有利新創發展之產業培育環境，允宜整合部會資源，以促進產業升級，並兼顧低空域飛航安全</w:t>
        </w:r>
        <w:r>
          <w:rPr>
            <w:noProof/>
            <w:webHidden/>
          </w:rPr>
          <w:tab/>
        </w:r>
        <w:r>
          <w:rPr>
            <w:noProof/>
            <w:webHidden/>
          </w:rPr>
          <w:fldChar w:fldCharType="begin"/>
        </w:r>
        <w:r>
          <w:rPr>
            <w:noProof/>
            <w:webHidden/>
          </w:rPr>
          <w:instrText xml:space="preserve"> PAGEREF _Toc212650405 \h </w:instrText>
        </w:r>
        <w:r>
          <w:rPr>
            <w:noProof/>
            <w:webHidden/>
          </w:rPr>
        </w:r>
        <w:r>
          <w:rPr>
            <w:noProof/>
            <w:webHidden/>
          </w:rPr>
          <w:fldChar w:fldCharType="separate"/>
        </w:r>
        <w:r>
          <w:rPr>
            <w:noProof/>
            <w:webHidden/>
          </w:rPr>
          <w:t>1</w:t>
        </w:r>
        <w:r>
          <w:rPr>
            <w:noProof/>
            <w:webHidden/>
          </w:rPr>
          <w:fldChar w:fldCharType="end"/>
        </w:r>
      </w:hyperlink>
    </w:p>
    <w:p w:rsidR="008E5C67" w:rsidRPr="00140612" w:rsidRDefault="008E5C67">
      <w:pPr>
        <w:pStyle w:val="11"/>
        <w:ind w:left="487" w:hanging="487"/>
        <w:rPr>
          <w:rFonts w:ascii="Calibri" w:eastAsia="新細明體" w:hAnsi="Calibri"/>
          <w:b w:val="0"/>
          <w:noProof/>
          <w:snapToGrid/>
          <w:szCs w:val="22"/>
        </w:rPr>
      </w:pPr>
      <w:hyperlink w:anchor="_Toc212650406" w:history="1">
        <w:r w:rsidRPr="00624968">
          <w:rPr>
            <w:rStyle w:val="af5"/>
            <w:rFonts w:hint="eastAsia"/>
            <w:noProof/>
          </w:rPr>
          <w:t>貳、交通部中央氣象署</w:t>
        </w:r>
        <w:r>
          <w:rPr>
            <w:noProof/>
            <w:webHidden/>
          </w:rPr>
          <w:tab/>
        </w:r>
        <w:r>
          <w:rPr>
            <w:noProof/>
            <w:webHidden/>
          </w:rPr>
          <w:fldChar w:fldCharType="begin"/>
        </w:r>
        <w:r>
          <w:rPr>
            <w:noProof/>
            <w:webHidden/>
          </w:rPr>
          <w:instrText xml:space="preserve"> PAGEREF _Toc212650406 \h </w:instrText>
        </w:r>
        <w:r>
          <w:rPr>
            <w:noProof/>
            <w:webHidden/>
          </w:rPr>
        </w:r>
        <w:r>
          <w:rPr>
            <w:noProof/>
            <w:webHidden/>
          </w:rPr>
          <w:fldChar w:fldCharType="separate"/>
        </w:r>
        <w:r>
          <w:rPr>
            <w:noProof/>
            <w:webHidden/>
          </w:rPr>
          <w:t>5</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07" w:history="1">
        <w:r w:rsidRPr="00624968">
          <w:rPr>
            <w:rStyle w:val="af5"/>
            <w:rFonts w:hint="eastAsia"/>
            <w:noProof/>
          </w:rPr>
          <w:t>二、新增辦理</w:t>
        </w:r>
        <w:r w:rsidRPr="00624968">
          <w:rPr>
            <w:rStyle w:val="af5"/>
            <w:rFonts w:hAnsi="標楷體" w:hint="eastAsia"/>
            <w:noProof/>
          </w:rPr>
          <w:t>「</w:t>
        </w:r>
        <w:r w:rsidRPr="00624968">
          <w:rPr>
            <w:rStyle w:val="af5"/>
            <w:rFonts w:hint="eastAsia"/>
            <w:noProof/>
          </w:rPr>
          <w:t>氣象風險數位治理與跨域應用創新計畫</w:t>
        </w:r>
        <w:r w:rsidRPr="00624968">
          <w:rPr>
            <w:rStyle w:val="af5"/>
            <w:rFonts w:hAnsi="標楷體" w:hint="eastAsia"/>
            <w:noProof/>
          </w:rPr>
          <w:t>」，允宜強化科技前瞻布局，俾利從模式研發精進預報至跨域應用</w:t>
        </w:r>
        <w:r>
          <w:rPr>
            <w:noProof/>
            <w:webHidden/>
          </w:rPr>
          <w:tab/>
        </w:r>
        <w:r>
          <w:rPr>
            <w:noProof/>
            <w:webHidden/>
          </w:rPr>
          <w:fldChar w:fldCharType="begin"/>
        </w:r>
        <w:r>
          <w:rPr>
            <w:noProof/>
            <w:webHidden/>
          </w:rPr>
          <w:instrText xml:space="preserve"> PAGEREF _Toc212650407 \h </w:instrText>
        </w:r>
        <w:r>
          <w:rPr>
            <w:noProof/>
            <w:webHidden/>
          </w:rPr>
        </w:r>
        <w:r>
          <w:rPr>
            <w:noProof/>
            <w:webHidden/>
          </w:rPr>
          <w:fldChar w:fldCharType="separate"/>
        </w:r>
        <w:r>
          <w:rPr>
            <w:noProof/>
            <w:webHidden/>
          </w:rPr>
          <w:t>5</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08" w:history="1">
        <w:r w:rsidRPr="00624968">
          <w:rPr>
            <w:rStyle w:val="af5"/>
            <w:rFonts w:hint="eastAsia"/>
            <w:noProof/>
          </w:rPr>
          <w:t>三、辦理</w:t>
        </w:r>
        <w:r w:rsidRPr="00624968">
          <w:rPr>
            <w:rStyle w:val="af5"/>
            <w:rFonts w:hAnsi="標楷體" w:hint="eastAsia"/>
            <w:noProof/>
          </w:rPr>
          <w:t>「</w:t>
        </w:r>
        <w:r w:rsidRPr="00624968">
          <w:rPr>
            <w:rStyle w:val="af5"/>
            <w:rFonts w:hint="eastAsia"/>
            <w:noProof/>
          </w:rPr>
          <w:t>數值天氣測報高速運算電腦建設計畫</w:t>
        </w:r>
        <w:r w:rsidRPr="00624968">
          <w:rPr>
            <w:rStyle w:val="af5"/>
            <w:rFonts w:hAnsi="標楷體" w:hint="eastAsia"/>
            <w:noProof/>
          </w:rPr>
          <w:t>」，允宜檢討前期計畫執行期間未妥之處，預為籌謀因應，以提高資源運用效益</w:t>
        </w:r>
        <w:r>
          <w:rPr>
            <w:noProof/>
            <w:webHidden/>
          </w:rPr>
          <w:tab/>
        </w:r>
        <w:r>
          <w:rPr>
            <w:noProof/>
            <w:webHidden/>
          </w:rPr>
          <w:fldChar w:fldCharType="begin"/>
        </w:r>
        <w:r>
          <w:rPr>
            <w:noProof/>
            <w:webHidden/>
          </w:rPr>
          <w:instrText xml:space="preserve"> PAGEREF _Toc212650408 \h </w:instrText>
        </w:r>
        <w:r>
          <w:rPr>
            <w:noProof/>
            <w:webHidden/>
          </w:rPr>
        </w:r>
        <w:r>
          <w:rPr>
            <w:noProof/>
            <w:webHidden/>
          </w:rPr>
          <w:fldChar w:fldCharType="separate"/>
        </w:r>
        <w:r>
          <w:rPr>
            <w:noProof/>
            <w:webHidden/>
          </w:rPr>
          <w:t>9</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09" w:history="1">
        <w:r w:rsidRPr="00624968">
          <w:rPr>
            <w:rStyle w:val="af5"/>
            <w:rFonts w:hint="eastAsia"/>
            <w:noProof/>
          </w:rPr>
          <w:t>四、「臺灣南部海域地震與海嘯海底監測系統建置計畫」進度遲滯且修正頻仍，允宜檢討前期規劃與採購策略，俾強化執行效能，降低地震與海嘯風險</w:t>
        </w:r>
        <w:r>
          <w:rPr>
            <w:noProof/>
            <w:webHidden/>
          </w:rPr>
          <w:tab/>
        </w:r>
        <w:r>
          <w:rPr>
            <w:noProof/>
            <w:webHidden/>
          </w:rPr>
          <w:fldChar w:fldCharType="begin"/>
        </w:r>
        <w:r>
          <w:rPr>
            <w:noProof/>
            <w:webHidden/>
          </w:rPr>
          <w:instrText xml:space="preserve"> PAGEREF _Toc212650409 \h </w:instrText>
        </w:r>
        <w:r>
          <w:rPr>
            <w:noProof/>
            <w:webHidden/>
          </w:rPr>
        </w:r>
        <w:r>
          <w:rPr>
            <w:noProof/>
            <w:webHidden/>
          </w:rPr>
          <w:fldChar w:fldCharType="separate"/>
        </w:r>
        <w:r>
          <w:rPr>
            <w:noProof/>
            <w:webHidden/>
          </w:rPr>
          <w:t>13</w:t>
        </w:r>
        <w:r>
          <w:rPr>
            <w:noProof/>
            <w:webHidden/>
          </w:rPr>
          <w:fldChar w:fldCharType="end"/>
        </w:r>
      </w:hyperlink>
    </w:p>
    <w:p w:rsidR="008E5C67" w:rsidRPr="00140612" w:rsidRDefault="008E5C67">
      <w:pPr>
        <w:pStyle w:val="11"/>
        <w:ind w:left="487" w:hanging="487"/>
        <w:rPr>
          <w:rFonts w:ascii="Calibri" w:eastAsia="新細明體" w:hAnsi="Calibri"/>
          <w:b w:val="0"/>
          <w:noProof/>
          <w:snapToGrid/>
          <w:szCs w:val="22"/>
        </w:rPr>
      </w:pPr>
      <w:hyperlink w:anchor="_Toc212650410" w:history="1">
        <w:r w:rsidRPr="00624968">
          <w:rPr>
            <w:rStyle w:val="af5"/>
            <w:rFonts w:hint="eastAsia"/>
            <w:noProof/>
          </w:rPr>
          <w:t>參、交通部運輸研究所</w:t>
        </w:r>
        <w:r>
          <w:rPr>
            <w:noProof/>
            <w:webHidden/>
          </w:rPr>
          <w:tab/>
        </w:r>
        <w:r>
          <w:rPr>
            <w:noProof/>
            <w:webHidden/>
          </w:rPr>
          <w:fldChar w:fldCharType="begin"/>
        </w:r>
        <w:r>
          <w:rPr>
            <w:noProof/>
            <w:webHidden/>
          </w:rPr>
          <w:instrText xml:space="preserve"> PAGEREF _Toc212650410 \h </w:instrText>
        </w:r>
        <w:r>
          <w:rPr>
            <w:noProof/>
            <w:webHidden/>
          </w:rPr>
        </w:r>
        <w:r>
          <w:rPr>
            <w:noProof/>
            <w:webHidden/>
          </w:rPr>
          <w:fldChar w:fldCharType="separate"/>
        </w:r>
        <w:r>
          <w:rPr>
            <w:noProof/>
            <w:webHidden/>
          </w:rPr>
          <w:t>16</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11" w:history="1">
        <w:r w:rsidRPr="00624968">
          <w:rPr>
            <w:rStyle w:val="af5"/>
            <w:rFonts w:hint="eastAsia"/>
            <w:noProof/>
          </w:rPr>
          <w:t>五、運研所新增辦理「</w:t>
        </w:r>
        <w:r w:rsidRPr="00624968">
          <w:rPr>
            <w:rStyle w:val="af5"/>
            <w:rFonts w:hAnsi="標楷體" w:hint="eastAsia"/>
            <w:noProof/>
          </w:rPr>
          <w:t>陸運及港灣智慧防災與調適技術研發應用計畫</w:t>
        </w:r>
        <w:r w:rsidRPr="00624968">
          <w:rPr>
            <w:rStyle w:val="af5"/>
            <w:rFonts w:hint="eastAsia"/>
            <w:noProof/>
          </w:rPr>
          <w:t>」，允宜妥慎規劃並強化與相關單位協調，俾利計畫順利推展</w:t>
        </w:r>
        <w:r>
          <w:rPr>
            <w:noProof/>
            <w:webHidden/>
          </w:rPr>
          <w:tab/>
        </w:r>
        <w:r>
          <w:rPr>
            <w:noProof/>
            <w:webHidden/>
          </w:rPr>
          <w:fldChar w:fldCharType="begin"/>
        </w:r>
        <w:r>
          <w:rPr>
            <w:noProof/>
            <w:webHidden/>
          </w:rPr>
          <w:instrText xml:space="preserve"> PAGEREF _Toc212650411 \h </w:instrText>
        </w:r>
        <w:r>
          <w:rPr>
            <w:noProof/>
            <w:webHidden/>
          </w:rPr>
        </w:r>
        <w:r>
          <w:rPr>
            <w:noProof/>
            <w:webHidden/>
          </w:rPr>
          <w:fldChar w:fldCharType="separate"/>
        </w:r>
        <w:r>
          <w:rPr>
            <w:noProof/>
            <w:webHidden/>
          </w:rPr>
          <w:t>16</w:t>
        </w:r>
        <w:r>
          <w:rPr>
            <w:noProof/>
            <w:webHidden/>
          </w:rPr>
          <w:fldChar w:fldCharType="end"/>
        </w:r>
      </w:hyperlink>
    </w:p>
    <w:p w:rsidR="008E5C67" w:rsidRPr="00140612" w:rsidRDefault="008E5C67">
      <w:pPr>
        <w:pStyle w:val="11"/>
        <w:ind w:left="487" w:hanging="487"/>
        <w:rPr>
          <w:rFonts w:ascii="Calibri" w:eastAsia="新細明體" w:hAnsi="Calibri"/>
          <w:b w:val="0"/>
          <w:noProof/>
          <w:snapToGrid/>
          <w:szCs w:val="22"/>
        </w:rPr>
      </w:pPr>
      <w:hyperlink w:anchor="_Toc212650412" w:history="1">
        <w:r w:rsidRPr="00624968">
          <w:rPr>
            <w:rStyle w:val="af5"/>
            <w:rFonts w:hint="eastAsia"/>
            <w:noProof/>
          </w:rPr>
          <w:t>肆</w:t>
        </w:r>
        <w:r w:rsidRPr="00624968">
          <w:rPr>
            <w:rStyle w:val="af5"/>
            <w:rFonts w:hAnsi="標楷體" w:hint="eastAsia"/>
            <w:noProof/>
          </w:rPr>
          <w:t>、</w:t>
        </w:r>
        <w:r w:rsidRPr="00624968">
          <w:rPr>
            <w:rStyle w:val="af5"/>
            <w:rFonts w:hint="eastAsia"/>
            <w:noProof/>
          </w:rPr>
          <w:t>交通部公路局及所屬</w:t>
        </w:r>
        <w:r>
          <w:rPr>
            <w:noProof/>
            <w:webHidden/>
          </w:rPr>
          <w:tab/>
        </w:r>
        <w:r>
          <w:rPr>
            <w:noProof/>
            <w:webHidden/>
          </w:rPr>
          <w:fldChar w:fldCharType="begin"/>
        </w:r>
        <w:r>
          <w:rPr>
            <w:noProof/>
            <w:webHidden/>
          </w:rPr>
          <w:instrText xml:space="preserve"> PAGEREF _Toc212650412 \h </w:instrText>
        </w:r>
        <w:r>
          <w:rPr>
            <w:noProof/>
            <w:webHidden/>
          </w:rPr>
        </w:r>
        <w:r>
          <w:rPr>
            <w:noProof/>
            <w:webHidden/>
          </w:rPr>
          <w:fldChar w:fldCharType="separate"/>
        </w:r>
        <w:r>
          <w:rPr>
            <w:noProof/>
            <w:webHidden/>
          </w:rPr>
          <w:t>20</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13" w:history="1">
        <w:r w:rsidRPr="00624968">
          <w:rPr>
            <w:rStyle w:val="af5"/>
            <w:rFonts w:hint="eastAsia"/>
            <w:noProof/>
          </w:rPr>
          <w:t>六、隨著交通事故頻率及高齡化問題，現行駕照制度面臨許多挑戰</w:t>
        </w:r>
        <w:r w:rsidRPr="00624968">
          <w:rPr>
            <w:rStyle w:val="af5"/>
            <w:rFonts w:ascii="新細明體" w:eastAsia="新細明體" w:hAnsi="新細明體" w:hint="eastAsia"/>
            <w:noProof/>
          </w:rPr>
          <w:t>，</w:t>
        </w:r>
        <w:r w:rsidRPr="00624968">
          <w:rPr>
            <w:rStyle w:val="af5"/>
            <w:rFonts w:hint="eastAsia"/>
            <w:noProof/>
          </w:rPr>
          <w:t>允宜於高齡者移動權益及整體交通安全間取得平衡</w:t>
        </w:r>
        <w:r>
          <w:rPr>
            <w:noProof/>
            <w:webHidden/>
          </w:rPr>
          <w:tab/>
        </w:r>
        <w:r>
          <w:rPr>
            <w:noProof/>
            <w:webHidden/>
          </w:rPr>
          <w:fldChar w:fldCharType="begin"/>
        </w:r>
        <w:r>
          <w:rPr>
            <w:noProof/>
            <w:webHidden/>
          </w:rPr>
          <w:instrText xml:space="preserve"> PAGEREF _Toc212650413 \h </w:instrText>
        </w:r>
        <w:r>
          <w:rPr>
            <w:noProof/>
            <w:webHidden/>
          </w:rPr>
        </w:r>
        <w:r>
          <w:rPr>
            <w:noProof/>
            <w:webHidden/>
          </w:rPr>
          <w:fldChar w:fldCharType="separate"/>
        </w:r>
        <w:r>
          <w:rPr>
            <w:noProof/>
            <w:webHidden/>
          </w:rPr>
          <w:t>21</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14" w:history="1">
        <w:r w:rsidRPr="00624968">
          <w:rPr>
            <w:rStyle w:val="af5"/>
            <w:rFonts w:hint="eastAsia"/>
            <w:noProof/>
          </w:rPr>
          <w:t>七、為協助公車業者恢復營運量能，並健全經營體質，允宜提升補助效益及駕駛留任誘因，以促進公車業者穩健經營及服務品質</w:t>
        </w:r>
        <w:r>
          <w:rPr>
            <w:noProof/>
            <w:webHidden/>
          </w:rPr>
          <w:tab/>
        </w:r>
        <w:r>
          <w:rPr>
            <w:noProof/>
            <w:webHidden/>
          </w:rPr>
          <w:fldChar w:fldCharType="begin"/>
        </w:r>
        <w:r>
          <w:rPr>
            <w:noProof/>
            <w:webHidden/>
          </w:rPr>
          <w:instrText xml:space="preserve"> PAGEREF _Toc212650414 \h </w:instrText>
        </w:r>
        <w:r>
          <w:rPr>
            <w:noProof/>
            <w:webHidden/>
          </w:rPr>
        </w:r>
        <w:r>
          <w:rPr>
            <w:noProof/>
            <w:webHidden/>
          </w:rPr>
          <w:fldChar w:fldCharType="separate"/>
        </w:r>
        <w:r>
          <w:rPr>
            <w:noProof/>
            <w:webHidden/>
          </w:rPr>
          <w:t>25</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15" w:history="1">
        <w:r w:rsidRPr="00624968">
          <w:rPr>
            <w:rStyle w:val="af5"/>
            <w:rFonts w:hint="eastAsia"/>
            <w:noProof/>
          </w:rPr>
          <w:t>八</w:t>
        </w:r>
        <w:r w:rsidRPr="00624968">
          <w:rPr>
            <w:rStyle w:val="af5"/>
            <w:rFonts w:hAnsi="標楷體" w:hint="eastAsia"/>
            <w:noProof/>
          </w:rPr>
          <w:t>、</w:t>
        </w:r>
        <w:r w:rsidRPr="00624968">
          <w:rPr>
            <w:rStyle w:val="af5"/>
            <w:rFonts w:hAnsi="標楷體" w:hint="eastAsia"/>
            <w:bCs/>
            <w:noProof/>
          </w:rPr>
          <w:t>為精進</w:t>
        </w:r>
        <w:r w:rsidRPr="00624968">
          <w:rPr>
            <w:rStyle w:val="af5"/>
            <w:bCs/>
            <w:noProof/>
          </w:rPr>
          <w:t>TPASS</w:t>
        </w:r>
        <w:r w:rsidRPr="00624968">
          <w:rPr>
            <w:rStyle w:val="af5"/>
            <w:rFonts w:hint="eastAsia"/>
            <w:bCs/>
            <w:noProof/>
          </w:rPr>
          <w:t>月票服務，允宜滾動檢討並適時調整配套措施，以提升執行績效及發揮政策效益</w:t>
        </w:r>
        <w:r>
          <w:rPr>
            <w:noProof/>
            <w:webHidden/>
          </w:rPr>
          <w:tab/>
        </w:r>
        <w:r>
          <w:rPr>
            <w:noProof/>
            <w:webHidden/>
          </w:rPr>
          <w:fldChar w:fldCharType="begin"/>
        </w:r>
        <w:r>
          <w:rPr>
            <w:noProof/>
            <w:webHidden/>
          </w:rPr>
          <w:instrText xml:space="preserve"> PAGEREF _Toc212650415 \h </w:instrText>
        </w:r>
        <w:r>
          <w:rPr>
            <w:noProof/>
            <w:webHidden/>
          </w:rPr>
        </w:r>
        <w:r>
          <w:rPr>
            <w:noProof/>
            <w:webHidden/>
          </w:rPr>
          <w:fldChar w:fldCharType="separate"/>
        </w:r>
        <w:r>
          <w:rPr>
            <w:noProof/>
            <w:webHidden/>
          </w:rPr>
          <w:t>28</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16" w:history="1">
        <w:r w:rsidRPr="00624968">
          <w:rPr>
            <w:rStyle w:val="af5"/>
            <w:rFonts w:hint="eastAsia"/>
            <w:noProof/>
          </w:rPr>
          <w:t>九、「</w:t>
        </w:r>
        <w:r w:rsidRPr="00624968">
          <w:rPr>
            <w:rStyle w:val="af5"/>
            <w:noProof/>
          </w:rPr>
          <w:t>2030</w:t>
        </w:r>
        <w:r w:rsidRPr="00624968">
          <w:rPr>
            <w:rStyle w:val="af5"/>
            <w:rFonts w:hint="eastAsia"/>
            <w:noProof/>
          </w:rPr>
          <w:t>年客運車輛電動化推動計畫」執行成效未如預期，允宜研謀策進措施，另為利電動化之推展</w:t>
        </w:r>
        <w:r w:rsidRPr="00624968">
          <w:rPr>
            <w:rStyle w:val="af5"/>
            <w:rFonts w:ascii="新細明體" w:eastAsia="新細明體" w:hAnsi="新細明體" w:hint="eastAsia"/>
            <w:noProof/>
          </w:rPr>
          <w:t>，</w:t>
        </w:r>
        <w:r w:rsidRPr="00624968">
          <w:rPr>
            <w:rStyle w:val="af5"/>
            <w:rFonts w:hint="eastAsia"/>
            <w:noProof/>
          </w:rPr>
          <w:t>宜建構更完善之電池管理機制</w:t>
        </w:r>
        <w:r>
          <w:rPr>
            <w:noProof/>
            <w:webHidden/>
          </w:rPr>
          <w:tab/>
        </w:r>
        <w:r>
          <w:rPr>
            <w:noProof/>
            <w:webHidden/>
          </w:rPr>
          <w:fldChar w:fldCharType="begin"/>
        </w:r>
        <w:r>
          <w:rPr>
            <w:noProof/>
            <w:webHidden/>
          </w:rPr>
          <w:instrText xml:space="preserve"> PAGEREF _Toc212650416 \h </w:instrText>
        </w:r>
        <w:r>
          <w:rPr>
            <w:noProof/>
            <w:webHidden/>
          </w:rPr>
        </w:r>
        <w:r>
          <w:rPr>
            <w:noProof/>
            <w:webHidden/>
          </w:rPr>
          <w:fldChar w:fldCharType="separate"/>
        </w:r>
        <w:r>
          <w:rPr>
            <w:noProof/>
            <w:webHidden/>
          </w:rPr>
          <w:t>36</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17" w:history="1">
        <w:r w:rsidRPr="00624968">
          <w:rPr>
            <w:rStyle w:val="af5"/>
            <w:rFonts w:hint="eastAsia"/>
            <w:noProof/>
          </w:rPr>
          <w:t>一０、新增辦理</w:t>
        </w:r>
        <w:r w:rsidRPr="00624968">
          <w:rPr>
            <w:rStyle w:val="af5"/>
            <w:rFonts w:hAnsi="標楷體" w:hint="eastAsia"/>
            <w:noProof/>
          </w:rPr>
          <w:t>「</w:t>
        </w:r>
        <w:r w:rsidRPr="00624968">
          <w:rPr>
            <w:rStyle w:val="af5"/>
            <w:rFonts w:hint="eastAsia"/>
            <w:noProof/>
          </w:rPr>
          <w:t>改善停車問題計畫</w:t>
        </w:r>
        <w:r w:rsidRPr="00624968">
          <w:rPr>
            <w:rStyle w:val="af5"/>
            <w:rFonts w:hAnsi="標楷體" w:hint="eastAsia"/>
            <w:noProof/>
          </w:rPr>
          <w:t>」</w:t>
        </w:r>
        <w:r w:rsidRPr="00624968">
          <w:rPr>
            <w:rStyle w:val="af5"/>
            <w:rFonts w:hint="eastAsia"/>
            <w:noProof/>
          </w:rPr>
          <w:t>，允宜整合資源妥為規劃，並落實個案計畫審議機制，俾使資源妥適配置及運用</w:t>
        </w:r>
        <w:r w:rsidRPr="00624968">
          <w:rPr>
            <w:rStyle w:val="af5"/>
            <w:rFonts w:hAnsi="標楷體" w:hint="eastAsia"/>
            <w:noProof/>
          </w:rPr>
          <w:t>，以提升省道服務水準</w:t>
        </w:r>
        <w:r>
          <w:rPr>
            <w:noProof/>
            <w:webHidden/>
          </w:rPr>
          <w:tab/>
        </w:r>
        <w:r>
          <w:rPr>
            <w:noProof/>
            <w:webHidden/>
          </w:rPr>
          <w:fldChar w:fldCharType="begin"/>
        </w:r>
        <w:r>
          <w:rPr>
            <w:noProof/>
            <w:webHidden/>
          </w:rPr>
          <w:instrText xml:space="preserve"> PAGEREF _Toc212650417 \h </w:instrText>
        </w:r>
        <w:r>
          <w:rPr>
            <w:noProof/>
            <w:webHidden/>
          </w:rPr>
        </w:r>
        <w:r>
          <w:rPr>
            <w:noProof/>
            <w:webHidden/>
          </w:rPr>
          <w:fldChar w:fldCharType="separate"/>
        </w:r>
        <w:r>
          <w:rPr>
            <w:noProof/>
            <w:webHidden/>
          </w:rPr>
          <w:t>39</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18" w:history="1">
        <w:r w:rsidRPr="00624968">
          <w:rPr>
            <w:rStyle w:val="af5"/>
            <w:rFonts w:hint="eastAsia"/>
            <w:noProof/>
          </w:rPr>
          <w:t>十一</w:t>
        </w:r>
        <w:r w:rsidRPr="00624968">
          <w:rPr>
            <w:rStyle w:val="af5"/>
            <w:rFonts w:hAnsi="標楷體" w:hint="eastAsia"/>
            <w:noProof/>
          </w:rPr>
          <w:t>、新增辦理「高雄</w:t>
        </w:r>
        <w:r w:rsidRPr="00624968">
          <w:rPr>
            <w:rStyle w:val="af5"/>
            <w:rFonts w:hAnsi="標楷體"/>
            <w:noProof/>
          </w:rPr>
          <w:t>-</w:t>
        </w:r>
        <w:r w:rsidRPr="00624968">
          <w:rPr>
            <w:rStyle w:val="af5"/>
            <w:rFonts w:hAnsi="標楷體" w:hint="eastAsia"/>
            <w:noProof/>
          </w:rPr>
          <w:t>屏東間東西向第</w:t>
        </w:r>
        <w:r w:rsidRPr="00624968">
          <w:rPr>
            <w:rStyle w:val="af5"/>
            <w:rFonts w:hAnsi="標楷體"/>
            <w:noProof/>
          </w:rPr>
          <w:t>2</w:t>
        </w:r>
        <w:r w:rsidRPr="00624968">
          <w:rPr>
            <w:rStyle w:val="af5"/>
            <w:rFonts w:hAnsi="標楷體" w:hint="eastAsia"/>
            <w:noProof/>
          </w:rPr>
          <w:t>條快速公路」計畫</w:t>
        </w:r>
        <w:r w:rsidRPr="00624968">
          <w:rPr>
            <w:rStyle w:val="af5"/>
            <w:rFonts w:ascii="新細明體" w:eastAsia="新細明體" w:hAnsi="新細明體" w:hint="eastAsia"/>
            <w:noProof/>
          </w:rPr>
          <w:t>，</w:t>
        </w:r>
        <w:r w:rsidRPr="00624968">
          <w:rPr>
            <w:rStyle w:val="af5"/>
            <w:rFonts w:hAnsi="標楷體" w:hint="eastAsia"/>
            <w:noProof/>
          </w:rPr>
          <w:t>允宜妥慎規劃並強化與相關單位協調用地取得等事宜，俾利計畫順利推展</w:t>
        </w:r>
        <w:r>
          <w:rPr>
            <w:noProof/>
            <w:webHidden/>
          </w:rPr>
          <w:tab/>
        </w:r>
        <w:r>
          <w:rPr>
            <w:noProof/>
            <w:webHidden/>
          </w:rPr>
          <w:fldChar w:fldCharType="begin"/>
        </w:r>
        <w:r>
          <w:rPr>
            <w:noProof/>
            <w:webHidden/>
          </w:rPr>
          <w:instrText xml:space="preserve"> PAGEREF _Toc212650418 \h </w:instrText>
        </w:r>
        <w:r>
          <w:rPr>
            <w:noProof/>
            <w:webHidden/>
          </w:rPr>
        </w:r>
        <w:r>
          <w:rPr>
            <w:noProof/>
            <w:webHidden/>
          </w:rPr>
          <w:fldChar w:fldCharType="separate"/>
        </w:r>
        <w:r>
          <w:rPr>
            <w:noProof/>
            <w:webHidden/>
          </w:rPr>
          <w:t>46</w:t>
        </w:r>
        <w:r>
          <w:rPr>
            <w:noProof/>
            <w:webHidden/>
          </w:rPr>
          <w:fldChar w:fldCharType="end"/>
        </w:r>
      </w:hyperlink>
    </w:p>
    <w:p w:rsidR="008E5C67" w:rsidRPr="00140612" w:rsidRDefault="008E5C67">
      <w:pPr>
        <w:pStyle w:val="23"/>
        <w:rPr>
          <w:rFonts w:ascii="Calibri" w:eastAsia="新細明體" w:hAnsi="Calibri"/>
          <w:noProof/>
          <w:snapToGrid/>
          <w:szCs w:val="22"/>
        </w:rPr>
      </w:pPr>
      <w:hyperlink w:anchor="_Toc212650419" w:history="1">
        <w:r w:rsidRPr="00624968">
          <w:rPr>
            <w:rStyle w:val="af5"/>
            <w:rFonts w:hint="eastAsia"/>
            <w:noProof/>
          </w:rPr>
          <w:t>十二、</w:t>
        </w:r>
        <w:r w:rsidRPr="00624968">
          <w:rPr>
            <w:rStyle w:val="af5"/>
            <w:rFonts w:hAnsi="標楷體" w:hint="eastAsia"/>
            <w:noProof/>
          </w:rPr>
          <w:t>新增「因應氣候變遷縣市管河川及排水整體改善計畫」，允宜建立縱向及橫向溝通協調機制，並強化施工品質維護，俾利相關工程如期如質完工</w:t>
        </w:r>
        <w:r>
          <w:rPr>
            <w:noProof/>
            <w:webHidden/>
          </w:rPr>
          <w:tab/>
        </w:r>
        <w:r>
          <w:rPr>
            <w:noProof/>
            <w:webHidden/>
          </w:rPr>
          <w:fldChar w:fldCharType="begin"/>
        </w:r>
        <w:r>
          <w:rPr>
            <w:noProof/>
            <w:webHidden/>
          </w:rPr>
          <w:instrText xml:space="preserve"> PAGEREF _Toc212650419 \h </w:instrText>
        </w:r>
        <w:r>
          <w:rPr>
            <w:noProof/>
            <w:webHidden/>
          </w:rPr>
        </w:r>
        <w:r>
          <w:rPr>
            <w:noProof/>
            <w:webHidden/>
          </w:rPr>
          <w:fldChar w:fldCharType="separate"/>
        </w:r>
        <w:r>
          <w:rPr>
            <w:noProof/>
            <w:webHidden/>
          </w:rPr>
          <w:t>48</w:t>
        </w:r>
        <w:r>
          <w:rPr>
            <w:noProof/>
            <w:webHidden/>
          </w:rPr>
          <w:fldChar w:fldCharType="end"/>
        </w:r>
      </w:hyperlink>
    </w:p>
    <w:p w:rsidR="002B1F64" w:rsidRPr="007B014E" w:rsidRDefault="002B1F64" w:rsidP="002E2946">
      <w:pPr>
        <w:pStyle w:val="144"/>
        <w:ind w:left="567" w:hanging="567"/>
        <w:rPr>
          <w:color w:val="0070C0"/>
        </w:rPr>
        <w:sectPr w:rsidR="002B1F64" w:rsidRPr="007B014E" w:rsidSect="00CE45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7B014E">
        <w:rPr>
          <w:color w:val="0070C0"/>
        </w:rPr>
        <w:fldChar w:fldCharType="end"/>
      </w:r>
    </w:p>
    <w:p w:rsidR="00D5382F" w:rsidRPr="007B014E" w:rsidRDefault="004E1D28" w:rsidP="00D5382F">
      <w:pPr>
        <w:pStyle w:val="ac"/>
      </w:pPr>
      <w:bookmarkStart w:id="1" w:name="_Hlk174976951"/>
      <w:r w:rsidRPr="007B014E">
        <w:rPr>
          <w:rFonts w:hint="eastAsia"/>
        </w:rPr>
        <w:lastRenderedPageBreak/>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D5382F" w:rsidRPr="007B014E" w:rsidRDefault="00D5382F" w:rsidP="00D5382F">
      <w:pPr>
        <w:pStyle w:val="144"/>
        <w:ind w:left="567" w:hanging="567"/>
      </w:pPr>
      <w:bookmarkStart w:id="2" w:name="_Toc52959303"/>
      <w:bookmarkStart w:id="3" w:name="_Toc145358368"/>
      <w:bookmarkStart w:id="4" w:name="_Toc147479975"/>
      <w:bookmarkStart w:id="5" w:name="_Toc212650404"/>
      <w:bookmarkEnd w:id="1"/>
      <w:r w:rsidRPr="007B014E">
        <w:rPr>
          <w:rFonts w:hint="eastAsia"/>
        </w:rPr>
        <w:t>壹、交通部民用航空局</w:t>
      </w:r>
      <w:bookmarkEnd w:id="2"/>
      <w:bookmarkEnd w:id="3"/>
      <w:bookmarkEnd w:id="4"/>
      <w:bookmarkEnd w:id="5"/>
    </w:p>
    <w:p w:rsidR="00D5382F" w:rsidRPr="007B014E" w:rsidRDefault="00D5382F" w:rsidP="0034135A">
      <w:pPr>
        <w:pStyle w:val="aa"/>
        <w:ind w:firstLine="566"/>
      </w:pPr>
      <w:r w:rsidRPr="007B014E">
        <w:rPr>
          <w:rFonts w:hint="eastAsia"/>
        </w:rPr>
        <w:t>交通部民用航空局(以下簡稱民航局)</w:t>
      </w:r>
      <w:r w:rsidR="00E94C83" w:rsidRPr="007B014E">
        <w:rPr>
          <w:rFonts w:hint="eastAsia"/>
        </w:rPr>
        <w:t>115年度</w:t>
      </w:r>
      <w:r w:rsidRPr="007B014E">
        <w:rPr>
          <w:rFonts w:hint="eastAsia"/>
        </w:rPr>
        <w:t>預算案編列歲入</w:t>
      </w:r>
      <w:r w:rsidR="00EB560B" w:rsidRPr="007B014E">
        <w:rPr>
          <w:rFonts w:hAnsi="標楷體" w:hint="eastAsia"/>
        </w:rPr>
        <w:t>6</w:t>
      </w:r>
      <w:r w:rsidR="004818B2" w:rsidRPr="007B014E">
        <w:rPr>
          <w:rFonts w:hAnsi="標楷體" w:hint="eastAsia"/>
        </w:rPr>
        <w:t>,</w:t>
      </w:r>
      <w:r w:rsidR="00EB560B" w:rsidRPr="007B014E">
        <w:rPr>
          <w:rFonts w:hAnsi="標楷體" w:hint="eastAsia"/>
        </w:rPr>
        <w:t>382</w:t>
      </w:r>
      <w:r w:rsidRPr="007B014E">
        <w:rPr>
          <w:rFonts w:hint="eastAsia"/>
        </w:rPr>
        <w:t>萬</w:t>
      </w:r>
      <w:r w:rsidR="00EB560B" w:rsidRPr="007B014E">
        <w:rPr>
          <w:rFonts w:hAnsi="標楷體" w:hint="eastAsia"/>
        </w:rPr>
        <w:t>2</w:t>
      </w:r>
      <w:r w:rsidRPr="007B014E">
        <w:rPr>
          <w:rFonts w:hint="eastAsia"/>
        </w:rPr>
        <w:t>千元，較</w:t>
      </w:r>
      <w:r w:rsidR="00D13865" w:rsidRPr="007B014E">
        <w:rPr>
          <w:rFonts w:hint="eastAsia"/>
        </w:rPr>
        <w:t>114年度</w:t>
      </w:r>
      <w:r w:rsidRPr="007B014E">
        <w:rPr>
          <w:rFonts w:hint="eastAsia"/>
        </w:rPr>
        <w:t>預算數增加</w:t>
      </w:r>
      <w:r w:rsidR="00EB560B" w:rsidRPr="007B014E">
        <w:rPr>
          <w:rFonts w:hAnsi="標楷體" w:hint="eastAsia"/>
        </w:rPr>
        <w:t>608</w:t>
      </w:r>
      <w:r w:rsidRPr="007B014E">
        <w:rPr>
          <w:rFonts w:hint="eastAsia"/>
        </w:rPr>
        <w:t>萬</w:t>
      </w:r>
      <w:r w:rsidR="00EB560B" w:rsidRPr="007B014E">
        <w:rPr>
          <w:rFonts w:hint="eastAsia"/>
        </w:rPr>
        <w:t>1</w:t>
      </w:r>
      <w:r w:rsidRPr="007B014E">
        <w:rPr>
          <w:rFonts w:hint="eastAsia"/>
        </w:rPr>
        <w:t>千元(增幅</w:t>
      </w:r>
      <w:r w:rsidR="00EB560B" w:rsidRPr="007B014E">
        <w:rPr>
          <w:rFonts w:hAnsi="標楷體" w:hint="eastAsia"/>
        </w:rPr>
        <w:t>10</w:t>
      </w:r>
      <w:r w:rsidRPr="007B014E">
        <w:rPr>
          <w:rFonts w:hint="eastAsia"/>
        </w:rPr>
        <w:t>.</w:t>
      </w:r>
      <w:r w:rsidR="00EB560B" w:rsidRPr="007B014E">
        <w:rPr>
          <w:rFonts w:hAnsi="標楷體" w:hint="eastAsia"/>
        </w:rPr>
        <w:t>53</w:t>
      </w:r>
      <w:r w:rsidRPr="007B014E">
        <w:rPr>
          <w:rFonts w:hint="eastAsia"/>
        </w:rPr>
        <w:t>%)；歲出</w:t>
      </w:r>
      <w:r w:rsidR="00882501" w:rsidRPr="007B014E">
        <w:rPr>
          <w:rFonts w:hAnsi="標楷體" w:hint="eastAsia"/>
        </w:rPr>
        <w:t>5</w:t>
      </w:r>
      <w:r w:rsidRPr="007B014E">
        <w:rPr>
          <w:rFonts w:hint="eastAsia"/>
        </w:rPr>
        <w:t>億</w:t>
      </w:r>
      <w:r w:rsidR="00EB560B" w:rsidRPr="007B014E">
        <w:rPr>
          <w:rFonts w:hAnsi="標楷體" w:hint="eastAsia"/>
        </w:rPr>
        <w:t>3</w:t>
      </w:r>
      <w:r w:rsidR="00882501" w:rsidRPr="007B014E">
        <w:rPr>
          <w:rFonts w:hAnsi="標楷體"/>
        </w:rPr>
        <w:t>,</w:t>
      </w:r>
      <w:r w:rsidR="00EB560B" w:rsidRPr="007B014E">
        <w:rPr>
          <w:rFonts w:hAnsi="標楷體" w:hint="eastAsia"/>
        </w:rPr>
        <w:t>459</w:t>
      </w:r>
      <w:r w:rsidRPr="007B014E">
        <w:rPr>
          <w:rFonts w:hint="eastAsia"/>
        </w:rPr>
        <w:t>萬</w:t>
      </w:r>
      <w:r w:rsidR="00EB560B" w:rsidRPr="007B014E">
        <w:rPr>
          <w:rFonts w:hAnsi="標楷體" w:hint="eastAsia"/>
        </w:rPr>
        <w:t>8</w:t>
      </w:r>
      <w:r w:rsidRPr="007B014E">
        <w:rPr>
          <w:rFonts w:hint="eastAsia"/>
        </w:rPr>
        <w:t>千元，較</w:t>
      </w:r>
      <w:r w:rsidR="00D13865" w:rsidRPr="007B014E">
        <w:rPr>
          <w:rFonts w:hint="eastAsia"/>
        </w:rPr>
        <w:t>114年度</w:t>
      </w:r>
      <w:r w:rsidRPr="007B014E">
        <w:rPr>
          <w:rFonts w:hint="eastAsia"/>
        </w:rPr>
        <w:t>預算數</w:t>
      </w:r>
      <w:r w:rsidR="00882501" w:rsidRPr="007B014E">
        <w:rPr>
          <w:rFonts w:hint="eastAsia"/>
        </w:rPr>
        <w:t>增加</w:t>
      </w:r>
      <w:r w:rsidR="00EB560B" w:rsidRPr="007B014E">
        <w:rPr>
          <w:rFonts w:hAnsi="標楷體" w:hint="eastAsia"/>
        </w:rPr>
        <w:t>1</w:t>
      </w:r>
      <w:r w:rsidR="00EB560B" w:rsidRPr="007B014E">
        <w:rPr>
          <w:rFonts w:hAnsi="標楷體"/>
        </w:rPr>
        <w:t>,</w:t>
      </w:r>
      <w:r w:rsidR="00EB560B" w:rsidRPr="007B014E">
        <w:rPr>
          <w:rFonts w:hAnsi="標楷體" w:hint="eastAsia"/>
        </w:rPr>
        <w:t>233</w:t>
      </w:r>
      <w:r w:rsidRPr="007B014E">
        <w:rPr>
          <w:rFonts w:hint="eastAsia"/>
        </w:rPr>
        <w:t>萬</w:t>
      </w:r>
      <w:r w:rsidR="00EB560B" w:rsidRPr="007B014E">
        <w:rPr>
          <w:rFonts w:hAnsi="標楷體" w:hint="eastAsia"/>
        </w:rPr>
        <w:t>6</w:t>
      </w:r>
      <w:r w:rsidRPr="007B014E">
        <w:rPr>
          <w:rFonts w:hint="eastAsia"/>
        </w:rPr>
        <w:t>千元(</w:t>
      </w:r>
      <w:r w:rsidR="00882501" w:rsidRPr="007B014E">
        <w:rPr>
          <w:rFonts w:hint="eastAsia"/>
        </w:rPr>
        <w:t>增幅</w:t>
      </w:r>
      <w:r w:rsidR="00EB560B" w:rsidRPr="007B014E">
        <w:rPr>
          <w:rFonts w:hAnsi="標楷體"/>
        </w:rPr>
        <w:t>2</w:t>
      </w:r>
      <w:r w:rsidRPr="007B014E">
        <w:rPr>
          <w:rFonts w:hint="eastAsia"/>
        </w:rPr>
        <w:t>.</w:t>
      </w:r>
      <w:r w:rsidR="00EB560B" w:rsidRPr="007B014E">
        <w:rPr>
          <w:rFonts w:hAnsi="標楷體"/>
        </w:rPr>
        <w:t>36</w:t>
      </w:r>
      <w:r w:rsidRPr="007B014E">
        <w:rPr>
          <w:rFonts w:hint="eastAsia"/>
        </w:rPr>
        <w:t>%)，主要係</w:t>
      </w:r>
      <w:r w:rsidR="00C2654A" w:rsidRPr="007B014E">
        <w:rPr>
          <w:rFonts w:hint="eastAsia"/>
        </w:rPr>
        <w:t>新增汰購首長專用車1輛、遙控無人機及相關設施</w:t>
      </w:r>
      <w:r w:rsidR="00A43E01" w:rsidRPr="007B014E">
        <w:rPr>
          <w:rFonts w:hint="eastAsia"/>
        </w:rPr>
        <w:t>等經費</w:t>
      </w:r>
      <w:r w:rsidRPr="007B014E">
        <w:rPr>
          <w:rFonts w:hint="eastAsia"/>
        </w:rPr>
        <w:t>。謹就民航局</w:t>
      </w:r>
      <w:r w:rsidR="00E94C83" w:rsidRPr="007B014E">
        <w:rPr>
          <w:rFonts w:hint="eastAsia"/>
        </w:rPr>
        <w:t>115年度</w:t>
      </w:r>
      <w:r w:rsidRPr="007B014E">
        <w:rPr>
          <w:rFonts w:hint="eastAsia"/>
        </w:rPr>
        <w:t>預算案評估如下：</w:t>
      </w:r>
    </w:p>
    <w:p w:rsidR="00D5382F" w:rsidRPr="007B014E" w:rsidRDefault="00D5382F" w:rsidP="00AC3EEE">
      <w:pPr>
        <w:pStyle w:val="14"/>
        <w:ind w:left="567" w:hanging="567"/>
        <w:outlineLvl w:val="0"/>
        <w:rPr>
          <w:color w:val="FF0000"/>
        </w:rPr>
      </w:pPr>
      <w:bookmarkStart w:id="6" w:name="_Toc145358369"/>
      <w:bookmarkStart w:id="7" w:name="_Toc147479976"/>
      <w:bookmarkStart w:id="8" w:name="_Toc212650405"/>
      <w:r w:rsidRPr="007B014E">
        <w:rPr>
          <w:rFonts w:hint="eastAsia"/>
        </w:rPr>
        <w:t>一、</w:t>
      </w:r>
      <w:bookmarkEnd w:id="6"/>
      <w:bookmarkEnd w:id="7"/>
      <w:r w:rsidR="00D67693" w:rsidRPr="007B014E">
        <w:rPr>
          <w:rFonts w:hint="eastAsia"/>
        </w:rPr>
        <w:t>配合國家推動無人機產業發展策略，營造有利新創發展之產業培育環境</w:t>
      </w:r>
      <w:r w:rsidR="00E94C83" w:rsidRPr="007B014E">
        <w:rPr>
          <w:rFonts w:hint="eastAsia"/>
        </w:rPr>
        <w:t>，允宜整合部會資源，以促進產業升級，並兼顧低空域飛航安全</w:t>
      </w:r>
      <w:bookmarkEnd w:id="8"/>
    </w:p>
    <w:p w:rsidR="00D5382F" w:rsidRPr="007B014E" w:rsidRDefault="00CF7044" w:rsidP="00D5382F">
      <w:pPr>
        <w:ind w:left="566" w:firstLine="566"/>
        <w:rPr>
          <w:color w:val="FF0000"/>
        </w:rPr>
      </w:pPr>
      <w:r w:rsidRPr="007B014E">
        <w:rPr>
          <w:rFonts w:hint="eastAsia"/>
        </w:rPr>
        <w:t>配合國家推動無人機產業發展策略，營造有利新創發展之產業培育環境，</w:t>
      </w:r>
      <w:r w:rsidR="00D5382F" w:rsidRPr="007B014E">
        <w:rPr>
          <w:rFonts w:hint="eastAsia"/>
        </w:rPr>
        <w:t>民航局</w:t>
      </w:r>
      <w:bookmarkStart w:id="9" w:name="_Hlk145492050"/>
      <w:r w:rsidR="00E94C83" w:rsidRPr="007B014E">
        <w:rPr>
          <w:rFonts w:hint="eastAsia"/>
        </w:rPr>
        <w:t>115年度</w:t>
      </w:r>
      <w:r w:rsidR="00D5382F" w:rsidRPr="007B014E">
        <w:rPr>
          <w:rFonts w:hint="eastAsia"/>
        </w:rPr>
        <w:t>預算案</w:t>
      </w:r>
      <w:bookmarkEnd w:id="9"/>
      <w:r w:rsidR="00E74849" w:rsidRPr="007B014E">
        <w:rPr>
          <w:rFonts w:hint="eastAsia"/>
        </w:rPr>
        <w:t>於「空運管理業務」項下</w:t>
      </w:r>
      <w:r w:rsidR="00894518" w:rsidRPr="007B014E">
        <w:rPr>
          <w:rFonts w:hint="eastAsia"/>
        </w:rPr>
        <w:t>賡續</w:t>
      </w:r>
      <w:r w:rsidR="00E74849" w:rsidRPr="007B014E">
        <w:rPr>
          <w:rFonts w:hint="eastAsia"/>
        </w:rPr>
        <w:t>編列「亞洲創新育成中心發展計畫-建立驗證與法規諮詢服務中心」(以下簡稱「驗證諮詢中心」)</w:t>
      </w:r>
      <w:r w:rsidRPr="007B014E">
        <w:rPr>
          <w:rFonts w:hint="eastAsia"/>
        </w:rPr>
        <w:t>經費</w:t>
      </w:r>
      <w:r w:rsidR="00E74849" w:rsidRPr="007B014E">
        <w:rPr>
          <w:rFonts w:hint="eastAsia"/>
        </w:rPr>
        <w:t>1,</w:t>
      </w:r>
      <w:r w:rsidR="001D3074" w:rsidRPr="007B014E">
        <w:t>271</w:t>
      </w:r>
      <w:r w:rsidR="00E74849" w:rsidRPr="007B014E">
        <w:rPr>
          <w:rFonts w:hint="eastAsia"/>
        </w:rPr>
        <w:t>萬</w:t>
      </w:r>
      <w:r w:rsidR="001D3074" w:rsidRPr="007B014E">
        <w:rPr>
          <w:rFonts w:hint="eastAsia"/>
        </w:rPr>
        <w:t>9千</w:t>
      </w:r>
      <w:r w:rsidR="00E74849" w:rsidRPr="007B014E">
        <w:rPr>
          <w:rFonts w:hint="eastAsia"/>
        </w:rPr>
        <w:t>元</w:t>
      </w:r>
      <w:r w:rsidR="00331093" w:rsidRPr="007B014E">
        <w:rPr>
          <w:rFonts w:hint="eastAsia"/>
        </w:rPr>
        <w:t>及</w:t>
      </w:r>
      <w:r w:rsidR="00D67693" w:rsidRPr="007B014E">
        <w:rPr>
          <w:rFonts w:hint="eastAsia"/>
        </w:rPr>
        <w:t>「交通及運輸設備」項下</w:t>
      </w:r>
      <w:r w:rsidRPr="007B014E">
        <w:rPr>
          <w:rFonts w:hint="eastAsia"/>
        </w:rPr>
        <w:t>新增</w:t>
      </w:r>
      <w:r w:rsidR="00D67693" w:rsidRPr="007B014E">
        <w:rPr>
          <w:rFonts w:hint="eastAsia"/>
        </w:rPr>
        <w:t>編列</w:t>
      </w:r>
      <w:r w:rsidRPr="007B014E">
        <w:rPr>
          <w:rFonts w:hint="eastAsia"/>
        </w:rPr>
        <w:t>辦理「無人載具產業發展統籌型計畫」經費5</w:t>
      </w:r>
      <w:r w:rsidR="000C53D0" w:rsidRPr="007B014E">
        <w:rPr>
          <w:rFonts w:hint="eastAsia"/>
        </w:rPr>
        <w:t>0</w:t>
      </w:r>
      <w:r w:rsidRPr="007B014E">
        <w:rPr>
          <w:rFonts w:hint="eastAsia"/>
        </w:rPr>
        <w:t>萬元</w:t>
      </w:r>
      <w:r w:rsidRPr="007B014E">
        <w:rPr>
          <w:rFonts w:ascii="新細明體" w:eastAsia="新細明體" w:hAnsi="新細明體" w:hint="eastAsia"/>
        </w:rPr>
        <w:t>，</w:t>
      </w:r>
      <w:r w:rsidRPr="007B014E">
        <w:rPr>
          <w:rFonts w:hint="eastAsia"/>
        </w:rPr>
        <w:t>共1,</w:t>
      </w:r>
      <w:r w:rsidR="000C53D0" w:rsidRPr="007B014E">
        <w:rPr>
          <w:rFonts w:hint="eastAsia"/>
        </w:rPr>
        <w:t>321</w:t>
      </w:r>
      <w:r w:rsidRPr="007B014E">
        <w:rPr>
          <w:rFonts w:hint="eastAsia"/>
        </w:rPr>
        <w:t>萬9千元</w:t>
      </w:r>
      <w:r w:rsidR="00152F67" w:rsidRPr="007B014E">
        <w:rPr>
          <w:rFonts w:hAnsi="標楷體" w:hint="eastAsia"/>
        </w:rPr>
        <w:t>；</w:t>
      </w:r>
      <w:r w:rsidR="00152F67" w:rsidRPr="007B014E">
        <w:rPr>
          <w:rFonts w:hint="eastAsia"/>
        </w:rPr>
        <w:t>另於</w:t>
      </w:r>
      <w:r w:rsidR="00E77F57" w:rsidRPr="007B014E">
        <w:rPr>
          <w:rFonts w:hint="eastAsia"/>
        </w:rPr>
        <w:t>民航事業作業基金分預算(以下簡稱民航基金)編列遙控無人機管理資訊系統維運費990萬元</w:t>
      </w:r>
      <w:r w:rsidR="00515965" w:rsidRPr="007B014E">
        <w:rPr>
          <w:rFonts w:ascii="新細明體" w:eastAsia="新細明體" w:hAnsi="新細明體" w:hint="eastAsia"/>
        </w:rPr>
        <w:t>，</w:t>
      </w:r>
      <w:r w:rsidR="00515965" w:rsidRPr="007B014E">
        <w:rPr>
          <w:rFonts w:hint="eastAsia"/>
        </w:rPr>
        <w:t>合共</w:t>
      </w:r>
      <w:r w:rsidR="00515965" w:rsidRPr="007B014E">
        <w:t>2,</w:t>
      </w:r>
      <w:r w:rsidR="001536BE" w:rsidRPr="007B014E">
        <w:t>311</w:t>
      </w:r>
      <w:r w:rsidR="00515965" w:rsidRPr="007B014E">
        <w:rPr>
          <w:rFonts w:hint="eastAsia"/>
        </w:rPr>
        <w:t>萬</w:t>
      </w:r>
      <w:r w:rsidR="00515965" w:rsidRPr="007B014E">
        <w:t>9</w:t>
      </w:r>
      <w:r w:rsidR="00515965" w:rsidRPr="007B014E">
        <w:rPr>
          <w:rFonts w:hint="eastAsia"/>
        </w:rPr>
        <w:t>千元(詳表1)</w:t>
      </w:r>
      <w:r w:rsidR="00E74849" w:rsidRPr="007B014E">
        <w:rPr>
          <w:rFonts w:hAnsi="標楷體" w:hint="eastAsia"/>
        </w:rPr>
        <w:t>。</w:t>
      </w:r>
      <w:r w:rsidR="00E74849" w:rsidRPr="007B014E">
        <w:rPr>
          <w:rFonts w:hint="eastAsia"/>
        </w:rPr>
        <w:t>經查：</w:t>
      </w:r>
    </w:p>
    <w:p w:rsidR="001A1659" w:rsidRPr="007B014E" w:rsidRDefault="001A1659" w:rsidP="00200B46">
      <w:pPr>
        <w:spacing w:line="400" w:lineRule="exact"/>
        <w:ind w:leftChars="0" w:left="780" w:hangingChars="275" w:hanging="780"/>
        <w:jc w:val="left"/>
        <w:rPr>
          <w:rFonts w:hAnsi="標楷體" w:hint="eastAsia"/>
          <w:color w:val="000000"/>
        </w:rPr>
      </w:pPr>
      <w:r w:rsidRPr="007B014E">
        <w:rPr>
          <w:rFonts w:hAnsi="標楷體" w:hint="eastAsia"/>
          <w:b/>
          <w:bCs/>
          <w:color w:val="000000"/>
        </w:rPr>
        <w:t>表1</w:t>
      </w:r>
      <w:r w:rsidRPr="007B014E">
        <w:rPr>
          <w:rFonts w:hAnsi="標楷體" w:hint="eastAsia"/>
          <w:b/>
          <w:bCs/>
          <w:snapToGrid/>
          <w:color w:val="000000"/>
        </w:rPr>
        <w:t xml:space="preserve">　</w:t>
      </w:r>
      <w:r w:rsidR="00200B46" w:rsidRPr="007B014E">
        <w:rPr>
          <w:rFonts w:hAnsi="標楷體" w:hint="eastAsia"/>
          <w:b/>
          <w:bCs/>
          <w:snapToGrid/>
          <w:color w:val="000000"/>
        </w:rPr>
        <w:t>民航局暨民航基金</w:t>
      </w:r>
      <w:r w:rsidRPr="007B014E">
        <w:rPr>
          <w:rFonts w:hAnsi="標楷體" w:hint="eastAsia"/>
          <w:b/>
          <w:bCs/>
          <w:color w:val="000000"/>
        </w:rPr>
        <w:t>11</w:t>
      </w:r>
      <w:r w:rsidR="00515965" w:rsidRPr="007B014E">
        <w:rPr>
          <w:rFonts w:hAnsi="標楷體" w:hint="eastAsia"/>
          <w:b/>
          <w:bCs/>
          <w:color w:val="000000"/>
        </w:rPr>
        <w:t>5</w:t>
      </w:r>
      <w:r w:rsidRPr="007B014E">
        <w:rPr>
          <w:rFonts w:hAnsi="標楷體" w:hint="eastAsia"/>
          <w:b/>
          <w:bCs/>
          <w:color w:val="000000"/>
        </w:rPr>
        <w:t>年度推動無人機產業發展策略相關</w:t>
      </w:r>
      <w:r w:rsidR="00CB2B68" w:rsidRPr="007B014E">
        <w:rPr>
          <w:rFonts w:hAnsi="標楷體" w:hint="eastAsia"/>
          <w:b/>
          <w:bCs/>
          <w:color w:val="000000"/>
        </w:rPr>
        <w:t>預算</w:t>
      </w:r>
      <w:r w:rsidRPr="007B014E">
        <w:rPr>
          <w:rFonts w:hAnsi="標楷體" w:hint="eastAsia"/>
          <w:b/>
          <w:bCs/>
          <w:color w:val="000000"/>
        </w:rPr>
        <w:t>編列概況表</w:t>
      </w:r>
      <w:r w:rsidR="00200B46" w:rsidRPr="007B014E">
        <w:rPr>
          <w:rFonts w:hAnsi="標楷體" w:hint="eastAsia"/>
          <w:snapToGrid/>
          <w:color w:val="000000"/>
          <w:sz w:val="24"/>
          <w:szCs w:val="24"/>
        </w:rPr>
        <w:t xml:space="preserve">　　　　　　　　　　　　　　　　　　</w:t>
      </w:r>
      <w:r w:rsidRPr="007B014E">
        <w:rPr>
          <w:rFonts w:hAnsi="標楷體" w:hint="eastAsia"/>
          <w:color w:val="000000"/>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223"/>
        <w:gridCol w:w="2288"/>
      </w:tblGrid>
      <w:tr w:rsidR="001A1659" w:rsidRPr="007B014E" w:rsidTr="001A1659">
        <w:trPr>
          <w:trHeight w:val="45"/>
          <w:tblHeader/>
        </w:trPr>
        <w:tc>
          <w:tcPr>
            <w:tcW w:w="6223" w:type="dxa"/>
            <w:tcBorders>
              <w:top w:val="single" w:sz="12"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center"/>
              <w:rPr>
                <w:rFonts w:hAnsi="標楷體"/>
                <w:sz w:val="24"/>
                <w:szCs w:val="24"/>
              </w:rPr>
            </w:pPr>
            <w:r w:rsidRPr="007B014E">
              <w:rPr>
                <w:rFonts w:hAnsi="標楷體" w:hint="eastAsia"/>
                <w:sz w:val="24"/>
                <w:szCs w:val="24"/>
              </w:rPr>
              <w:t>項目</w:t>
            </w:r>
          </w:p>
        </w:tc>
        <w:tc>
          <w:tcPr>
            <w:tcW w:w="2288" w:type="dxa"/>
            <w:tcBorders>
              <w:top w:val="single" w:sz="12"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center"/>
              <w:rPr>
                <w:rFonts w:hAnsi="標楷體" w:hint="eastAsia"/>
                <w:sz w:val="24"/>
                <w:szCs w:val="24"/>
              </w:rPr>
            </w:pPr>
            <w:r w:rsidRPr="007B014E">
              <w:rPr>
                <w:rFonts w:hAnsi="標楷體" w:hint="eastAsia"/>
                <w:sz w:val="24"/>
                <w:szCs w:val="24"/>
              </w:rPr>
              <w:t>115年度預算案數</w:t>
            </w:r>
          </w:p>
        </w:tc>
      </w:tr>
      <w:tr w:rsidR="001A1659" w:rsidRPr="007B014E" w:rsidTr="001A1659">
        <w:trPr>
          <w:trHeight w:val="45"/>
        </w:trPr>
        <w:tc>
          <w:tcPr>
            <w:tcW w:w="8511" w:type="dxa"/>
            <w:gridSpan w:val="2"/>
            <w:tcBorders>
              <w:top w:val="single" w:sz="12"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center"/>
              <w:rPr>
                <w:rFonts w:hAnsi="標楷體" w:hint="eastAsia"/>
                <w:b/>
                <w:bCs/>
                <w:kern w:val="0"/>
                <w:sz w:val="24"/>
                <w:szCs w:val="24"/>
              </w:rPr>
            </w:pPr>
            <w:r w:rsidRPr="007B014E">
              <w:rPr>
                <w:rFonts w:hAnsi="標楷體" w:hint="eastAsia"/>
                <w:b/>
                <w:bCs/>
                <w:kern w:val="0"/>
                <w:sz w:val="24"/>
                <w:szCs w:val="24"/>
              </w:rPr>
              <w:t>民航局單位預算</w:t>
            </w:r>
          </w:p>
        </w:tc>
      </w:tr>
      <w:tr w:rsidR="001A1659" w:rsidRPr="007B014E" w:rsidTr="001A1659">
        <w:trPr>
          <w:trHeight w:val="45"/>
        </w:trPr>
        <w:tc>
          <w:tcPr>
            <w:tcW w:w="6223" w:type="dxa"/>
            <w:tcBorders>
              <w:top w:val="double" w:sz="4" w:space="0" w:color="auto"/>
              <w:bottom w:val="single" w:sz="4" w:space="0" w:color="auto"/>
            </w:tcBorders>
            <w:vAlign w:val="center"/>
          </w:tcPr>
          <w:p w:rsidR="001A1659" w:rsidRPr="007B014E" w:rsidRDefault="001A1659" w:rsidP="00452809">
            <w:pPr>
              <w:adjustRightInd w:val="0"/>
              <w:snapToGrid w:val="0"/>
              <w:spacing w:line="360" w:lineRule="exact"/>
              <w:ind w:leftChars="0" w:left="0" w:firstLineChars="0" w:firstLine="0"/>
              <w:jc w:val="left"/>
              <w:rPr>
                <w:rFonts w:hAnsi="標楷體" w:hint="eastAsia"/>
                <w:sz w:val="24"/>
                <w:szCs w:val="24"/>
              </w:rPr>
            </w:pPr>
            <w:r w:rsidRPr="007B014E">
              <w:rPr>
                <w:rFonts w:hAnsi="標楷體" w:hint="eastAsia"/>
                <w:sz w:val="24"/>
                <w:szCs w:val="24"/>
              </w:rPr>
              <w:t>驗證諮詢中心</w:t>
            </w:r>
          </w:p>
        </w:tc>
        <w:tc>
          <w:tcPr>
            <w:tcW w:w="2288" w:type="dxa"/>
            <w:tcBorders>
              <w:top w:val="double" w:sz="4" w:space="0" w:color="auto"/>
              <w:bottom w:val="single" w:sz="4" w:space="0" w:color="auto"/>
            </w:tcBorders>
            <w:vAlign w:val="center"/>
          </w:tcPr>
          <w:p w:rsidR="001A1659" w:rsidRPr="007B014E" w:rsidRDefault="001A1659" w:rsidP="00452809">
            <w:pPr>
              <w:adjustRightInd w:val="0"/>
              <w:snapToGrid w:val="0"/>
              <w:spacing w:line="360" w:lineRule="exact"/>
              <w:ind w:leftChars="0" w:left="0" w:firstLineChars="0" w:firstLine="0"/>
              <w:jc w:val="right"/>
              <w:rPr>
                <w:rFonts w:hAnsi="標楷體" w:hint="eastAsia"/>
                <w:kern w:val="0"/>
                <w:sz w:val="24"/>
                <w:szCs w:val="24"/>
              </w:rPr>
            </w:pPr>
            <w:r w:rsidRPr="007B014E">
              <w:rPr>
                <w:rFonts w:hAnsi="標楷體" w:hint="eastAsia"/>
                <w:kern w:val="0"/>
                <w:sz w:val="24"/>
                <w:szCs w:val="24"/>
              </w:rPr>
              <w:t>1</w:t>
            </w:r>
            <w:r w:rsidRPr="007B014E">
              <w:rPr>
                <w:rFonts w:hAnsi="標楷體"/>
                <w:kern w:val="0"/>
                <w:sz w:val="24"/>
                <w:szCs w:val="24"/>
              </w:rPr>
              <w:t>2</w:t>
            </w:r>
            <w:r w:rsidRPr="007B014E">
              <w:rPr>
                <w:rFonts w:hAnsi="標楷體" w:hint="eastAsia"/>
                <w:kern w:val="0"/>
                <w:sz w:val="24"/>
                <w:szCs w:val="24"/>
              </w:rPr>
              <w:t>,</w:t>
            </w:r>
            <w:r w:rsidRPr="007B014E">
              <w:rPr>
                <w:rFonts w:hAnsi="標楷體"/>
                <w:kern w:val="0"/>
                <w:sz w:val="24"/>
                <w:szCs w:val="24"/>
              </w:rPr>
              <w:t>71</w:t>
            </w:r>
            <w:r w:rsidRPr="007B014E">
              <w:rPr>
                <w:rFonts w:hAnsi="標楷體" w:hint="eastAsia"/>
                <w:kern w:val="0"/>
                <w:sz w:val="24"/>
                <w:szCs w:val="24"/>
              </w:rPr>
              <w:t>9</w:t>
            </w:r>
          </w:p>
        </w:tc>
      </w:tr>
      <w:tr w:rsidR="001A1659" w:rsidRPr="007B014E" w:rsidTr="001A1659">
        <w:trPr>
          <w:trHeight w:val="135"/>
        </w:trPr>
        <w:tc>
          <w:tcPr>
            <w:tcW w:w="6223" w:type="dxa"/>
            <w:tcBorders>
              <w:top w:val="single" w:sz="4" w:space="0" w:color="auto"/>
              <w:bottom w:val="single" w:sz="4" w:space="0" w:color="auto"/>
            </w:tcBorders>
            <w:vAlign w:val="center"/>
          </w:tcPr>
          <w:p w:rsidR="001A1659" w:rsidRPr="007B014E" w:rsidRDefault="001A1659" w:rsidP="00452809">
            <w:pPr>
              <w:adjustRightInd w:val="0"/>
              <w:snapToGrid w:val="0"/>
              <w:spacing w:line="360" w:lineRule="exact"/>
              <w:ind w:leftChars="0" w:left="0" w:firstLineChars="0" w:firstLine="0"/>
              <w:jc w:val="left"/>
              <w:rPr>
                <w:rFonts w:hAnsi="標楷體" w:hint="eastAsia"/>
                <w:sz w:val="24"/>
                <w:szCs w:val="24"/>
              </w:rPr>
            </w:pPr>
            <w:r w:rsidRPr="007B014E">
              <w:rPr>
                <w:rFonts w:hAnsi="標楷體" w:hint="eastAsia"/>
                <w:sz w:val="24"/>
                <w:szCs w:val="24"/>
              </w:rPr>
              <w:t>無人載具產業發展統籌型計畫</w:t>
            </w:r>
          </w:p>
        </w:tc>
        <w:tc>
          <w:tcPr>
            <w:tcW w:w="2288" w:type="dxa"/>
            <w:tcBorders>
              <w:top w:val="single" w:sz="4" w:space="0" w:color="auto"/>
              <w:bottom w:val="single" w:sz="4" w:space="0" w:color="auto"/>
            </w:tcBorders>
            <w:vAlign w:val="center"/>
          </w:tcPr>
          <w:p w:rsidR="001A1659" w:rsidRPr="007B014E" w:rsidRDefault="001A1659" w:rsidP="00452809">
            <w:pPr>
              <w:adjustRightInd w:val="0"/>
              <w:snapToGrid w:val="0"/>
              <w:spacing w:line="360" w:lineRule="exact"/>
              <w:ind w:leftChars="0" w:left="0" w:firstLineChars="0" w:firstLine="0"/>
              <w:jc w:val="right"/>
              <w:rPr>
                <w:rFonts w:hAnsi="標楷體"/>
                <w:kern w:val="0"/>
                <w:sz w:val="24"/>
                <w:szCs w:val="24"/>
              </w:rPr>
            </w:pPr>
            <w:r w:rsidRPr="007B014E">
              <w:rPr>
                <w:rFonts w:hAnsi="標楷體" w:hint="eastAsia"/>
                <w:kern w:val="0"/>
                <w:sz w:val="24"/>
                <w:szCs w:val="24"/>
              </w:rPr>
              <w:t>50</w:t>
            </w:r>
            <w:r w:rsidR="000C53D0" w:rsidRPr="007B014E">
              <w:rPr>
                <w:rFonts w:hAnsi="標楷體" w:hint="eastAsia"/>
                <w:kern w:val="0"/>
                <w:sz w:val="24"/>
                <w:szCs w:val="24"/>
              </w:rPr>
              <w:t>0</w:t>
            </w:r>
          </w:p>
        </w:tc>
      </w:tr>
      <w:tr w:rsidR="001A1659" w:rsidRPr="007B014E" w:rsidTr="001A1659">
        <w:trPr>
          <w:trHeight w:val="274"/>
        </w:trPr>
        <w:tc>
          <w:tcPr>
            <w:tcW w:w="6223" w:type="dxa"/>
            <w:tcBorders>
              <w:top w:val="single" w:sz="4"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left"/>
              <w:rPr>
                <w:rFonts w:hAnsi="標楷體" w:hint="eastAsia"/>
                <w:sz w:val="24"/>
                <w:szCs w:val="24"/>
              </w:rPr>
            </w:pPr>
            <w:r w:rsidRPr="007B014E">
              <w:rPr>
                <w:rFonts w:hAnsi="標楷體" w:hint="eastAsia"/>
                <w:sz w:val="24"/>
                <w:szCs w:val="24"/>
              </w:rPr>
              <w:t>小計</w:t>
            </w:r>
          </w:p>
        </w:tc>
        <w:tc>
          <w:tcPr>
            <w:tcW w:w="2288" w:type="dxa"/>
            <w:tcBorders>
              <w:top w:val="single" w:sz="4"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right"/>
              <w:rPr>
                <w:rFonts w:hAnsi="標楷體" w:hint="eastAsia"/>
                <w:kern w:val="0"/>
                <w:sz w:val="24"/>
                <w:szCs w:val="24"/>
              </w:rPr>
            </w:pPr>
            <w:r w:rsidRPr="007B014E">
              <w:rPr>
                <w:rFonts w:hAnsi="標楷體" w:hint="eastAsia"/>
                <w:kern w:val="0"/>
                <w:sz w:val="24"/>
                <w:szCs w:val="24"/>
              </w:rPr>
              <w:t>1</w:t>
            </w:r>
            <w:r w:rsidR="00200B46" w:rsidRPr="007B014E">
              <w:rPr>
                <w:rFonts w:hAnsi="標楷體" w:hint="eastAsia"/>
                <w:kern w:val="0"/>
                <w:sz w:val="24"/>
                <w:szCs w:val="24"/>
              </w:rPr>
              <w:t>3</w:t>
            </w:r>
            <w:r w:rsidRPr="007B014E">
              <w:rPr>
                <w:rFonts w:hAnsi="標楷體" w:hint="eastAsia"/>
                <w:kern w:val="0"/>
                <w:sz w:val="24"/>
                <w:szCs w:val="24"/>
              </w:rPr>
              <w:t>,</w:t>
            </w:r>
            <w:r w:rsidR="00200B46" w:rsidRPr="007B014E">
              <w:rPr>
                <w:rFonts w:hAnsi="標楷體" w:hint="eastAsia"/>
                <w:kern w:val="0"/>
                <w:sz w:val="24"/>
                <w:szCs w:val="24"/>
              </w:rPr>
              <w:t>21</w:t>
            </w:r>
            <w:r w:rsidRPr="007B014E">
              <w:rPr>
                <w:rFonts w:hAnsi="標楷體" w:hint="eastAsia"/>
                <w:kern w:val="0"/>
                <w:sz w:val="24"/>
                <w:szCs w:val="24"/>
              </w:rPr>
              <w:t>9</w:t>
            </w:r>
          </w:p>
        </w:tc>
      </w:tr>
      <w:tr w:rsidR="001A1659" w:rsidRPr="007B014E" w:rsidTr="001A1659">
        <w:trPr>
          <w:trHeight w:val="274"/>
        </w:trPr>
        <w:tc>
          <w:tcPr>
            <w:tcW w:w="8511" w:type="dxa"/>
            <w:gridSpan w:val="2"/>
            <w:tcBorders>
              <w:top w:val="double" w:sz="4" w:space="0" w:color="auto"/>
              <w:bottom w:val="double" w:sz="4" w:space="0" w:color="auto"/>
            </w:tcBorders>
            <w:vAlign w:val="center"/>
          </w:tcPr>
          <w:p w:rsidR="001A1659" w:rsidRPr="007B014E" w:rsidRDefault="001A1659" w:rsidP="00452809">
            <w:pPr>
              <w:adjustRightInd w:val="0"/>
              <w:snapToGrid w:val="0"/>
              <w:spacing w:line="360" w:lineRule="exact"/>
              <w:ind w:leftChars="0" w:left="0" w:firstLineChars="0" w:firstLine="0"/>
              <w:jc w:val="center"/>
              <w:rPr>
                <w:rFonts w:hAnsi="標楷體" w:hint="eastAsia"/>
                <w:b/>
                <w:bCs/>
                <w:kern w:val="0"/>
                <w:sz w:val="24"/>
                <w:szCs w:val="24"/>
              </w:rPr>
            </w:pPr>
            <w:r w:rsidRPr="007B014E">
              <w:rPr>
                <w:rFonts w:hAnsi="標楷體" w:hint="eastAsia"/>
                <w:b/>
                <w:bCs/>
                <w:kern w:val="0"/>
                <w:sz w:val="24"/>
                <w:szCs w:val="24"/>
              </w:rPr>
              <w:t>民航基金預算</w:t>
            </w:r>
          </w:p>
        </w:tc>
      </w:tr>
      <w:tr w:rsidR="001A1659" w:rsidRPr="007B014E" w:rsidTr="001A1659">
        <w:trPr>
          <w:trHeight w:val="322"/>
        </w:trPr>
        <w:tc>
          <w:tcPr>
            <w:tcW w:w="6223" w:type="dxa"/>
            <w:tcBorders>
              <w:bottom w:val="single" w:sz="4" w:space="0" w:color="auto"/>
            </w:tcBorders>
            <w:vAlign w:val="center"/>
          </w:tcPr>
          <w:p w:rsidR="001A1659" w:rsidRPr="007B014E" w:rsidRDefault="00515965" w:rsidP="00452809">
            <w:pPr>
              <w:adjustRightInd w:val="0"/>
              <w:snapToGrid w:val="0"/>
              <w:spacing w:line="360" w:lineRule="exact"/>
              <w:ind w:leftChars="0" w:left="0" w:firstLineChars="0" w:firstLine="0"/>
              <w:jc w:val="left"/>
              <w:rPr>
                <w:rFonts w:hAnsi="標楷體"/>
                <w:sz w:val="24"/>
                <w:szCs w:val="24"/>
              </w:rPr>
            </w:pPr>
            <w:r w:rsidRPr="007B014E">
              <w:rPr>
                <w:rFonts w:hAnsi="標楷體" w:hint="eastAsia"/>
                <w:sz w:val="24"/>
                <w:szCs w:val="24"/>
              </w:rPr>
              <w:t>遙控無人機管理資訊系統維運費</w:t>
            </w:r>
          </w:p>
        </w:tc>
        <w:tc>
          <w:tcPr>
            <w:tcW w:w="2288" w:type="dxa"/>
            <w:tcBorders>
              <w:bottom w:val="single" w:sz="4" w:space="0" w:color="auto"/>
            </w:tcBorders>
            <w:vAlign w:val="center"/>
          </w:tcPr>
          <w:p w:rsidR="001A1659" w:rsidRPr="007B014E" w:rsidRDefault="00515965" w:rsidP="00452809">
            <w:pPr>
              <w:adjustRightInd w:val="0"/>
              <w:snapToGrid w:val="0"/>
              <w:spacing w:line="360" w:lineRule="exact"/>
              <w:ind w:leftChars="0" w:left="0" w:firstLineChars="0" w:firstLine="0"/>
              <w:jc w:val="right"/>
              <w:rPr>
                <w:rFonts w:hAnsi="標楷體"/>
                <w:kern w:val="0"/>
                <w:sz w:val="24"/>
                <w:szCs w:val="24"/>
              </w:rPr>
            </w:pPr>
            <w:r w:rsidRPr="007B014E">
              <w:rPr>
                <w:rFonts w:hAnsi="標楷體" w:hint="eastAsia"/>
                <w:kern w:val="0"/>
                <w:sz w:val="24"/>
                <w:szCs w:val="24"/>
              </w:rPr>
              <w:t>9</w:t>
            </w:r>
            <w:r w:rsidRPr="007B014E">
              <w:rPr>
                <w:rFonts w:hAnsi="標楷體"/>
                <w:kern w:val="0"/>
                <w:sz w:val="24"/>
                <w:szCs w:val="24"/>
              </w:rPr>
              <w:t>,</w:t>
            </w:r>
            <w:r w:rsidRPr="007B014E">
              <w:rPr>
                <w:rFonts w:hAnsi="標楷體" w:hint="eastAsia"/>
                <w:kern w:val="0"/>
                <w:sz w:val="24"/>
                <w:szCs w:val="24"/>
              </w:rPr>
              <w:t>900</w:t>
            </w:r>
          </w:p>
        </w:tc>
      </w:tr>
      <w:tr w:rsidR="001A1659" w:rsidRPr="007B014E" w:rsidTr="001A1659">
        <w:trPr>
          <w:trHeight w:val="322"/>
        </w:trPr>
        <w:tc>
          <w:tcPr>
            <w:tcW w:w="6223" w:type="dxa"/>
            <w:tcBorders>
              <w:top w:val="double" w:sz="4" w:space="0" w:color="auto"/>
              <w:bottom w:val="single" w:sz="12" w:space="0" w:color="auto"/>
            </w:tcBorders>
            <w:shd w:val="clear" w:color="auto" w:fill="F2F2F2"/>
            <w:vAlign w:val="center"/>
          </w:tcPr>
          <w:p w:rsidR="001A1659" w:rsidRPr="007B014E" w:rsidRDefault="001A1659" w:rsidP="00452809">
            <w:pPr>
              <w:adjustRightInd w:val="0"/>
              <w:snapToGrid w:val="0"/>
              <w:spacing w:line="360" w:lineRule="exact"/>
              <w:ind w:leftChars="0" w:left="0" w:firstLineChars="0" w:firstLine="0"/>
              <w:jc w:val="left"/>
              <w:rPr>
                <w:rFonts w:hAnsi="標楷體" w:hint="eastAsia"/>
                <w:sz w:val="24"/>
                <w:szCs w:val="24"/>
              </w:rPr>
            </w:pPr>
            <w:r w:rsidRPr="007B014E">
              <w:rPr>
                <w:rFonts w:hAnsi="標楷體" w:hint="eastAsia"/>
                <w:sz w:val="24"/>
                <w:szCs w:val="24"/>
              </w:rPr>
              <w:t>合計</w:t>
            </w:r>
          </w:p>
        </w:tc>
        <w:tc>
          <w:tcPr>
            <w:tcW w:w="2288" w:type="dxa"/>
            <w:tcBorders>
              <w:top w:val="double" w:sz="4" w:space="0" w:color="auto"/>
              <w:bottom w:val="single" w:sz="12" w:space="0" w:color="auto"/>
            </w:tcBorders>
            <w:shd w:val="clear" w:color="auto" w:fill="F2F2F2"/>
            <w:vAlign w:val="center"/>
          </w:tcPr>
          <w:p w:rsidR="001A1659" w:rsidRPr="007B014E" w:rsidRDefault="001536BE" w:rsidP="00452809">
            <w:pPr>
              <w:adjustRightInd w:val="0"/>
              <w:snapToGrid w:val="0"/>
              <w:spacing w:line="360" w:lineRule="exact"/>
              <w:ind w:leftChars="0" w:left="0" w:firstLineChars="0" w:firstLine="0"/>
              <w:jc w:val="right"/>
              <w:rPr>
                <w:rFonts w:hAnsi="標楷體" w:hint="eastAsia"/>
                <w:kern w:val="0"/>
                <w:sz w:val="24"/>
                <w:szCs w:val="24"/>
              </w:rPr>
            </w:pPr>
            <w:r w:rsidRPr="007B014E">
              <w:rPr>
                <w:rFonts w:hAnsi="標楷體" w:hint="eastAsia"/>
                <w:kern w:val="0"/>
                <w:sz w:val="24"/>
                <w:szCs w:val="24"/>
              </w:rPr>
              <w:t>23</w:t>
            </w:r>
            <w:r w:rsidRPr="007B014E">
              <w:rPr>
                <w:rFonts w:hAnsi="標楷體"/>
                <w:kern w:val="0"/>
                <w:sz w:val="24"/>
                <w:szCs w:val="24"/>
              </w:rPr>
              <w:t>,</w:t>
            </w:r>
            <w:r w:rsidRPr="007B014E">
              <w:rPr>
                <w:rFonts w:hAnsi="標楷體" w:hint="eastAsia"/>
                <w:kern w:val="0"/>
                <w:sz w:val="24"/>
                <w:szCs w:val="24"/>
              </w:rPr>
              <w:t>119</w:t>
            </w:r>
          </w:p>
        </w:tc>
      </w:tr>
    </w:tbl>
    <w:p w:rsidR="001A1659" w:rsidRPr="007B014E" w:rsidRDefault="001A1659" w:rsidP="001A1659">
      <w:pPr>
        <w:pStyle w:val="142"/>
        <w:adjustRightInd w:val="0"/>
        <w:snapToGrid w:val="0"/>
        <w:ind w:left="1216" w:hangingChars="500" w:hanging="1216"/>
        <w:jc w:val="both"/>
        <w:rPr>
          <w:rFonts w:hAnsi="標楷體"/>
        </w:rPr>
      </w:pPr>
      <w:bookmarkStart w:id="10" w:name="_Hlk178255698"/>
      <w:bookmarkStart w:id="11" w:name="_Hlk179998505"/>
      <w:r w:rsidRPr="007B014E">
        <w:rPr>
          <w:rFonts w:hAnsi="標楷體" w:hint="eastAsia"/>
        </w:rPr>
        <w:t>資料來源：整理自</w:t>
      </w:r>
      <w:r w:rsidR="00515965" w:rsidRPr="007B014E">
        <w:rPr>
          <w:rFonts w:hAnsi="標楷體" w:hint="eastAsia"/>
        </w:rPr>
        <w:t>民航局、民航基金</w:t>
      </w:r>
      <w:r w:rsidRPr="007B014E">
        <w:rPr>
          <w:rFonts w:hAnsi="標楷體" w:hint="eastAsia"/>
        </w:rPr>
        <w:t>11</w:t>
      </w:r>
      <w:r w:rsidR="00515965" w:rsidRPr="007B014E">
        <w:rPr>
          <w:rFonts w:hAnsi="標楷體" w:hint="eastAsia"/>
        </w:rPr>
        <w:t>5</w:t>
      </w:r>
      <w:r w:rsidRPr="007B014E">
        <w:rPr>
          <w:rFonts w:hAnsi="標楷體" w:hint="eastAsia"/>
        </w:rPr>
        <w:t>年度預算案及</w:t>
      </w:r>
      <w:r w:rsidR="00515965" w:rsidRPr="007B014E">
        <w:rPr>
          <w:rFonts w:hAnsi="標楷體" w:hint="eastAsia"/>
        </w:rPr>
        <w:t>該</w:t>
      </w:r>
      <w:r w:rsidR="00C54DC9" w:rsidRPr="007B014E">
        <w:rPr>
          <w:rFonts w:hAnsi="標楷體" w:hint="eastAsia"/>
        </w:rPr>
        <w:t>局</w:t>
      </w:r>
      <w:r w:rsidRPr="007B014E">
        <w:rPr>
          <w:rFonts w:hAnsi="標楷體" w:hint="eastAsia"/>
        </w:rPr>
        <w:t>提供</w:t>
      </w:r>
      <w:r w:rsidR="00005413" w:rsidRPr="007B014E">
        <w:rPr>
          <w:rFonts w:hAnsi="標楷體" w:hint="eastAsia"/>
        </w:rPr>
        <w:t>之</w:t>
      </w:r>
      <w:r w:rsidRPr="007B014E">
        <w:rPr>
          <w:rFonts w:hAnsi="標楷體" w:hint="eastAsia"/>
        </w:rPr>
        <w:t>資料；本中心製表</w:t>
      </w:r>
      <w:bookmarkEnd w:id="11"/>
      <w:r w:rsidRPr="007B014E">
        <w:rPr>
          <w:rFonts w:hAnsi="標楷體" w:hint="eastAsia"/>
        </w:rPr>
        <w:t>。</w:t>
      </w:r>
    </w:p>
    <w:bookmarkEnd w:id="10"/>
    <w:p w:rsidR="00E94C83" w:rsidRPr="007B014E" w:rsidRDefault="00E94C83" w:rsidP="009E19D9">
      <w:pPr>
        <w:pStyle w:val="a5"/>
        <w:ind w:left="849" w:hanging="283"/>
        <w:rPr>
          <w:b/>
          <w:bCs/>
        </w:rPr>
      </w:pPr>
      <w:r w:rsidRPr="007B014E">
        <w:rPr>
          <w:rFonts w:hint="eastAsia"/>
          <w:b/>
          <w:bCs/>
        </w:rPr>
        <w:t>(一)</w:t>
      </w:r>
      <w:bookmarkStart w:id="12" w:name="_Hlk211921743"/>
      <w:r w:rsidRPr="007B014E">
        <w:rPr>
          <w:rFonts w:hint="eastAsia"/>
          <w:b/>
          <w:bCs/>
        </w:rPr>
        <w:t>配合國家推動無人機產業發展策略</w:t>
      </w:r>
      <w:r w:rsidR="00C54DC9" w:rsidRPr="007B014E">
        <w:rPr>
          <w:rFonts w:hint="eastAsia"/>
          <w:b/>
          <w:bCs/>
        </w:rPr>
        <w:t>辦理驗證及諮詢業務</w:t>
      </w:r>
      <w:r w:rsidRPr="007B014E">
        <w:rPr>
          <w:rFonts w:hint="eastAsia"/>
          <w:b/>
          <w:bCs/>
        </w:rPr>
        <w:t>，</w:t>
      </w:r>
      <w:r w:rsidR="00C54DC9" w:rsidRPr="007B014E">
        <w:rPr>
          <w:rFonts w:hint="eastAsia"/>
          <w:b/>
          <w:bCs/>
        </w:rPr>
        <w:t>惟</w:t>
      </w:r>
      <w:r w:rsidR="00F56BB4" w:rsidRPr="007B014E">
        <w:rPr>
          <w:rFonts w:hint="eastAsia"/>
          <w:b/>
          <w:bCs/>
        </w:rPr>
        <w:t>執行狀況未如預期</w:t>
      </w:r>
      <w:r w:rsidR="00F56BB4" w:rsidRPr="007B014E">
        <w:rPr>
          <w:rFonts w:ascii="新細明體" w:eastAsia="新細明體" w:hAnsi="新細明體" w:hint="eastAsia"/>
          <w:b/>
          <w:bCs/>
        </w:rPr>
        <w:t>，</w:t>
      </w:r>
      <w:r w:rsidR="00C55E08" w:rsidRPr="007B014E">
        <w:rPr>
          <w:rFonts w:hint="eastAsia"/>
          <w:b/>
          <w:bCs/>
        </w:rPr>
        <w:t>允宜積極推動檢驗作業常態化，並完備法規體系與管理機制</w:t>
      </w:r>
      <w:bookmarkEnd w:id="12"/>
    </w:p>
    <w:p w:rsidR="00F2441F" w:rsidRPr="007B014E" w:rsidRDefault="00F2441F" w:rsidP="00A72AF2">
      <w:pPr>
        <w:pStyle w:val="21"/>
        <w:ind w:left="850" w:firstLine="566"/>
        <w:rPr>
          <w:rFonts w:hAnsi="標楷體"/>
        </w:rPr>
      </w:pPr>
      <w:bookmarkStart w:id="13" w:name="_Hlk201311272"/>
      <w:bookmarkStart w:id="14" w:name="_Hlk211926521"/>
      <w:r w:rsidRPr="007B014E">
        <w:t>為強化我國無人機產業鏈發展，並銜接軍民應用及國際法規接軌需求，自113年起由</w:t>
      </w:r>
      <w:r w:rsidR="00C54DC9" w:rsidRPr="007B014E">
        <w:rPr>
          <w:rFonts w:hint="eastAsia"/>
        </w:rPr>
        <w:t>經濟部</w:t>
      </w:r>
      <w:r w:rsidRPr="007B014E">
        <w:t>產業發展署</w:t>
      </w:r>
      <w:r w:rsidR="00AA4861" w:rsidRPr="007B014E">
        <w:rPr>
          <w:rFonts w:hint="eastAsia"/>
        </w:rPr>
        <w:t>(以下簡稱</w:t>
      </w:r>
      <w:r w:rsidR="001235E6" w:rsidRPr="007B014E">
        <w:rPr>
          <w:rFonts w:hint="eastAsia"/>
        </w:rPr>
        <w:t>產發署)</w:t>
      </w:r>
      <w:r w:rsidRPr="007B014E">
        <w:t>與民航局</w:t>
      </w:r>
      <w:r w:rsidR="001235E6" w:rsidRPr="007B014E">
        <w:rPr>
          <w:rFonts w:hint="eastAsia"/>
        </w:rPr>
        <w:t>合提</w:t>
      </w:r>
      <w:r w:rsidRPr="007B014E">
        <w:t>「亞洲創新育成中心發展計畫」</w:t>
      </w:r>
      <w:r w:rsidR="005C4276" w:rsidRPr="007B014E">
        <w:rPr>
          <w:rFonts w:hAnsi="標楷體" w:hint="eastAsia"/>
        </w:rPr>
        <w:t>(以下簡稱亞創中心)</w:t>
      </w:r>
      <w:r w:rsidRPr="007B014E">
        <w:t>，民航局負責建構驗證制度及法規諮詢服務；另</w:t>
      </w:r>
      <w:r w:rsidR="00C54DC9" w:rsidRPr="007B014E">
        <w:rPr>
          <w:rFonts w:hint="eastAsia"/>
        </w:rPr>
        <w:t>擬</w:t>
      </w:r>
      <w:r w:rsidRPr="007B014E">
        <w:t>自115年度起配合</w:t>
      </w:r>
      <w:r w:rsidR="001235E6" w:rsidRPr="007B014E">
        <w:rPr>
          <w:rFonts w:hint="eastAsia"/>
        </w:rPr>
        <w:t>產發署</w:t>
      </w:r>
      <w:r w:rsidRPr="007B014E">
        <w:t>辦理「無人載具產業發展統籌型計畫」，規劃採購5架無人機，用於教學、測試及飛安宣導。觀諸驗證諮詢中心</w:t>
      </w:r>
      <w:r w:rsidR="002346A0" w:rsidRPr="007B014E">
        <w:t>執行概況</w:t>
      </w:r>
      <w:r w:rsidR="002346A0" w:rsidRPr="007B014E">
        <w:rPr>
          <w:rFonts w:ascii="新細明體" w:eastAsia="新細明體" w:hAnsi="新細明體" w:hint="eastAsia"/>
        </w:rPr>
        <w:t>，</w:t>
      </w:r>
      <w:r w:rsidRPr="007B014E">
        <w:t>113年度執行率達91.66%，惟114年度截至8月底</w:t>
      </w:r>
      <w:r w:rsidR="009D34AA" w:rsidRPr="007B014E">
        <w:rPr>
          <w:rFonts w:hint="eastAsia"/>
        </w:rPr>
        <w:t>之累計執行數335萬2千元，占累計分配數執行率為34.34%，惟占年度預算數執行率僅26.76%</w:t>
      </w:r>
      <w:r w:rsidRPr="007B014E">
        <w:t>，進度明顯落後</w:t>
      </w:r>
      <w:r w:rsidR="009D34AA" w:rsidRPr="007B014E">
        <w:rPr>
          <w:rFonts w:hint="eastAsia"/>
        </w:rPr>
        <w:t>(詳表2)</w:t>
      </w:r>
      <w:r w:rsidR="002346A0" w:rsidRPr="007B014E">
        <w:rPr>
          <w:rFonts w:ascii="新細明體" w:eastAsia="新細明體" w:hAnsi="新細明體" w:hint="eastAsia"/>
        </w:rPr>
        <w:t>，</w:t>
      </w:r>
      <w:r w:rsidRPr="007B014E">
        <w:t>據民航局說明，主因為檢驗規定仍處輔導期</w:t>
      </w:r>
      <w:r w:rsidR="00AA4861" w:rsidRPr="007B014E">
        <w:rPr>
          <w:rStyle w:val="af9"/>
        </w:rPr>
        <w:footnoteReference w:id="1"/>
      </w:r>
      <w:r w:rsidRPr="007B014E">
        <w:t>、業者新機型研發未竣，以及國際規範採購與研討</w:t>
      </w:r>
      <w:r w:rsidR="002346A0" w:rsidRPr="007B014E">
        <w:rPr>
          <w:rFonts w:hint="eastAsia"/>
        </w:rPr>
        <w:t>會</w:t>
      </w:r>
      <w:r w:rsidRPr="007B014E">
        <w:t>期程延後所致。為加速驗證量能建構，允宜推動檢驗作業常態化，並健全法規與管理機制，以形塑具國際接軌能力之安全驗證環境。</w:t>
      </w:r>
    </w:p>
    <w:p w:rsidR="00E94C83" w:rsidRPr="007B014E" w:rsidRDefault="00E94C83" w:rsidP="00354BC2">
      <w:pPr>
        <w:spacing w:line="400" w:lineRule="exact"/>
        <w:ind w:leftChars="0" w:left="780" w:hangingChars="275" w:hanging="780"/>
        <w:jc w:val="left"/>
        <w:rPr>
          <w:rFonts w:hAnsi="標楷體"/>
          <w:bCs/>
          <w:sz w:val="24"/>
          <w:szCs w:val="24"/>
        </w:rPr>
      </w:pPr>
      <w:bookmarkStart w:id="15" w:name="_Hlk200719214"/>
      <w:bookmarkStart w:id="16" w:name="_Hlk201856238"/>
      <w:bookmarkEnd w:id="13"/>
      <w:bookmarkEnd w:id="14"/>
      <w:r w:rsidRPr="007B014E">
        <w:rPr>
          <w:rFonts w:hAnsi="標楷體" w:hint="eastAsia"/>
          <w:b/>
          <w:bCs/>
          <w:color w:val="000000"/>
        </w:rPr>
        <w:t>表</w:t>
      </w:r>
      <w:bookmarkEnd w:id="15"/>
      <w:r w:rsidR="00E77F57" w:rsidRPr="007B014E">
        <w:rPr>
          <w:rFonts w:hAnsi="標楷體" w:hint="eastAsia"/>
          <w:b/>
          <w:bCs/>
          <w:color w:val="000000"/>
        </w:rPr>
        <w:t>2</w:t>
      </w:r>
      <w:r w:rsidRPr="007B014E">
        <w:rPr>
          <w:rFonts w:hAnsi="標楷體" w:hint="eastAsia"/>
          <w:b/>
          <w:bCs/>
          <w:color w:val="000000"/>
        </w:rPr>
        <w:t xml:space="preserve">　</w:t>
      </w:r>
      <w:r w:rsidR="008C5C26" w:rsidRPr="007B014E">
        <w:rPr>
          <w:rFonts w:hAnsi="標楷體" w:hint="eastAsia"/>
          <w:b/>
          <w:bCs/>
          <w:color w:val="000000"/>
        </w:rPr>
        <w:t>民航局113至115年度</w:t>
      </w:r>
      <w:r w:rsidRPr="007B014E">
        <w:rPr>
          <w:rFonts w:hAnsi="標楷體" w:hint="eastAsia"/>
          <w:b/>
          <w:bCs/>
          <w:color w:val="000000"/>
        </w:rPr>
        <w:t>「亞洲創新育成中心發展計畫</w:t>
      </w:r>
      <w:r w:rsidR="007B34F7" w:rsidRPr="007B014E">
        <w:rPr>
          <w:rFonts w:hAnsi="標楷體" w:hint="eastAsia"/>
          <w:b/>
          <w:bCs/>
          <w:color w:val="000000"/>
        </w:rPr>
        <w:t>-驗證諮詢中心</w:t>
      </w:r>
      <w:r w:rsidRPr="007B014E">
        <w:rPr>
          <w:rFonts w:hAnsi="標楷體" w:hint="eastAsia"/>
          <w:b/>
          <w:bCs/>
          <w:color w:val="000000"/>
        </w:rPr>
        <w:t>」預算執行概況表</w:t>
      </w:r>
      <w:r w:rsidR="00354BC2" w:rsidRPr="007B014E">
        <w:rPr>
          <w:rFonts w:hAnsi="標楷體" w:hint="eastAsia"/>
          <w:b/>
          <w:bCs/>
          <w:color w:val="000000"/>
          <w:sz w:val="24"/>
          <w:szCs w:val="24"/>
        </w:rPr>
        <w:t xml:space="preserve">　　　</w:t>
      </w:r>
      <w:r w:rsidR="00354BC2" w:rsidRPr="007B014E">
        <w:rPr>
          <w:rFonts w:hAnsi="標楷體" w:hint="eastAsia"/>
          <w:bCs/>
          <w:sz w:val="24"/>
          <w:szCs w:val="24"/>
        </w:rPr>
        <w:t xml:space="preserve">　　　　　　　　</w:t>
      </w:r>
      <w:r w:rsidRPr="007B014E">
        <w:rPr>
          <w:rFonts w:hAnsi="標楷體" w:hint="eastAsia"/>
          <w:bCs/>
          <w:sz w:val="24"/>
          <w:szCs w:val="24"/>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709"/>
        <w:gridCol w:w="705"/>
        <w:gridCol w:w="672"/>
        <w:gridCol w:w="714"/>
        <w:gridCol w:w="629"/>
        <w:gridCol w:w="644"/>
        <w:gridCol w:w="658"/>
        <w:gridCol w:w="672"/>
        <w:gridCol w:w="840"/>
      </w:tblGrid>
      <w:tr w:rsidR="0079061F" w:rsidRPr="007B014E" w:rsidTr="008A220F">
        <w:trPr>
          <w:tblHeader/>
        </w:trPr>
        <w:tc>
          <w:tcPr>
            <w:tcW w:w="2268"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center"/>
              <w:rPr>
                <w:rFonts w:hAnsi="標楷體"/>
                <w:bCs/>
                <w:snapToGrid/>
                <w:color w:val="000000"/>
                <w:spacing w:val="-20"/>
                <w:sz w:val="24"/>
                <w:szCs w:val="24"/>
              </w:rPr>
            </w:pPr>
            <w:r w:rsidRPr="007B014E">
              <w:rPr>
                <w:rFonts w:hAnsi="標楷體" w:hint="eastAsia"/>
                <w:bCs/>
                <w:snapToGrid/>
                <w:color w:val="000000"/>
                <w:spacing w:val="-20"/>
                <w:sz w:val="24"/>
                <w:szCs w:val="24"/>
              </w:rPr>
              <w:t>辦理項目</w:t>
            </w:r>
          </w:p>
        </w:tc>
        <w:tc>
          <w:tcPr>
            <w:tcW w:w="2086" w:type="dxa"/>
            <w:gridSpan w:val="3"/>
            <w:tcBorders>
              <w:top w:val="single" w:sz="12"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113年度</w:t>
            </w:r>
          </w:p>
        </w:tc>
        <w:tc>
          <w:tcPr>
            <w:tcW w:w="3317" w:type="dxa"/>
            <w:gridSpan w:val="5"/>
            <w:tcBorders>
              <w:top w:val="single" w:sz="12" w:space="0" w:color="auto"/>
              <w:left w:val="single" w:sz="8" w:space="0" w:color="auto"/>
              <w:bottom w:val="single" w:sz="4" w:space="0" w:color="auto"/>
              <w:right w:val="single" w:sz="8" w:space="0" w:color="auto"/>
            </w:tcBorders>
            <w:shd w:val="clear" w:color="auto" w:fill="auto"/>
            <w:vAlign w:val="center"/>
            <w:hideMark/>
          </w:tcPr>
          <w:p w:rsidR="0079061F" w:rsidRPr="007B014E" w:rsidRDefault="0079061F" w:rsidP="00A30E68">
            <w:pPr>
              <w:adjustRightInd w:val="0"/>
              <w:snapToGrid w:val="0"/>
              <w:spacing w:line="400" w:lineRule="exact"/>
              <w:ind w:leftChars="-25" w:left="-71" w:rightChars="-25" w:right="-71" w:firstLine="406"/>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114年度</w:t>
            </w:r>
          </w:p>
        </w:tc>
        <w:tc>
          <w:tcPr>
            <w:tcW w:w="840" w:type="dxa"/>
            <w:tcBorders>
              <w:top w:val="single" w:sz="12" w:space="0" w:color="auto"/>
              <w:left w:val="single" w:sz="8" w:space="0" w:color="auto"/>
              <w:bottom w:val="single" w:sz="4" w:space="0" w:color="auto"/>
              <w:right w:val="single" w:sz="12" w:space="0" w:color="auto"/>
            </w:tcBorders>
          </w:tcPr>
          <w:p w:rsidR="0079061F" w:rsidRPr="007B014E" w:rsidRDefault="0079061F" w:rsidP="00A30E68">
            <w:pPr>
              <w:adjustRightInd w:val="0"/>
              <w:snapToGrid w:val="0"/>
              <w:spacing w:line="40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115年度</w:t>
            </w:r>
          </w:p>
        </w:tc>
      </w:tr>
      <w:tr w:rsidR="0079061F" w:rsidRPr="007B014E" w:rsidTr="008A220F">
        <w:trPr>
          <w:tblHeader/>
        </w:trPr>
        <w:tc>
          <w:tcPr>
            <w:tcW w:w="2268" w:type="dxa"/>
            <w:vMerge/>
            <w:tcBorders>
              <w:top w:val="single" w:sz="12" w:space="0" w:color="auto"/>
              <w:left w:val="single" w:sz="12" w:space="0" w:color="auto"/>
              <w:bottom w:val="double" w:sz="4" w:space="0" w:color="auto"/>
              <w:right w:val="single" w:sz="4" w:space="0" w:color="auto"/>
            </w:tcBorders>
            <w:shd w:val="clear" w:color="auto" w:fill="auto"/>
            <w:vAlign w:val="center"/>
            <w:hideMark/>
          </w:tcPr>
          <w:p w:rsidR="0079061F" w:rsidRPr="007B014E" w:rsidRDefault="0079061F" w:rsidP="00A30E68">
            <w:pPr>
              <w:spacing w:line="400" w:lineRule="exact"/>
              <w:ind w:leftChars="0" w:left="-25" w:right="-25" w:firstLineChars="0" w:firstLine="0"/>
              <w:jc w:val="left"/>
              <w:rPr>
                <w:rFonts w:hAnsi="標楷體"/>
                <w:bCs/>
                <w:snapToGrid/>
                <w:color w:val="000000"/>
                <w:spacing w:val="-20"/>
                <w:sz w:val="24"/>
                <w:szCs w:val="24"/>
              </w:rPr>
            </w:pPr>
          </w:p>
        </w:tc>
        <w:tc>
          <w:tcPr>
            <w:tcW w:w="709"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預算數</w:t>
            </w:r>
          </w:p>
        </w:tc>
        <w:tc>
          <w:tcPr>
            <w:tcW w:w="705"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決算數</w:t>
            </w:r>
          </w:p>
        </w:tc>
        <w:tc>
          <w:tcPr>
            <w:tcW w:w="672" w:type="dxa"/>
            <w:tcBorders>
              <w:top w:val="single" w:sz="4" w:space="0" w:color="auto"/>
              <w:left w:val="single" w:sz="4" w:space="0" w:color="auto"/>
              <w:bottom w:val="doub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33" w:right="-93" w:firstLineChars="0" w:firstLine="0"/>
              <w:jc w:val="left"/>
              <w:rPr>
                <w:rFonts w:hAnsi="標楷體" w:hint="eastAsia"/>
                <w:bCs/>
                <w:snapToGrid/>
                <w:color w:val="000000"/>
                <w:spacing w:val="-20"/>
                <w:sz w:val="24"/>
                <w:szCs w:val="24"/>
              </w:rPr>
            </w:pPr>
            <w:r w:rsidRPr="007B014E">
              <w:rPr>
                <w:rFonts w:hAnsi="標楷體" w:hint="eastAsia"/>
                <w:bCs/>
                <w:snapToGrid/>
                <w:color w:val="000000"/>
                <w:spacing w:val="-20"/>
                <w:sz w:val="24"/>
                <w:szCs w:val="24"/>
              </w:rPr>
              <w:t>執行率</w:t>
            </w:r>
          </w:p>
        </w:tc>
        <w:tc>
          <w:tcPr>
            <w:tcW w:w="714" w:type="dxa"/>
            <w:tcBorders>
              <w:top w:val="single" w:sz="4" w:space="0" w:color="auto"/>
              <w:left w:val="single" w:sz="8"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hint="eastAsia"/>
                <w:bCs/>
                <w:snapToGrid/>
                <w:color w:val="000000"/>
                <w:spacing w:val="-20"/>
                <w:sz w:val="24"/>
                <w:szCs w:val="24"/>
              </w:rPr>
            </w:pPr>
            <w:r w:rsidRPr="007B014E">
              <w:rPr>
                <w:rFonts w:hAnsi="標楷體" w:hint="eastAsia"/>
                <w:bCs/>
                <w:snapToGrid/>
                <w:color w:val="000000"/>
                <w:spacing w:val="-20"/>
                <w:sz w:val="24"/>
                <w:szCs w:val="24"/>
              </w:rPr>
              <w:t>預算數</w:t>
            </w:r>
          </w:p>
        </w:tc>
        <w:tc>
          <w:tcPr>
            <w:tcW w:w="629"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33" w:right="-93"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1至8月累計</w:t>
            </w:r>
          </w:p>
          <w:p w:rsidR="0079061F" w:rsidRPr="007B014E" w:rsidRDefault="0079061F" w:rsidP="00A30E68">
            <w:pPr>
              <w:widowControl/>
              <w:adjustRightInd w:val="0"/>
              <w:snapToGrid w:val="0"/>
              <w:spacing w:line="320" w:lineRule="exact"/>
              <w:ind w:leftChars="-52" w:left="-70" w:rightChars="-33" w:right="-93" w:hangingChars="42" w:hanging="77"/>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分配數</w:t>
            </w:r>
          </w:p>
        </w:tc>
        <w:tc>
          <w:tcPr>
            <w:tcW w:w="644"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33" w:right="-93"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1至8月累計</w:t>
            </w:r>
          </w:p>
          <w:p w:rsidR="0079061F" w:rsidRPr="007B014E" w:rsidRDefault="0079061F" w:rsidP="00A30E68">
            <w:pPr>
              <w:widowControl/>
              <w:adjustRightInd w:val="0"/>
              <w:snapToGrid w:val="0"/>
              <w:spacing w:line="320" w:lineRule="exact"/>
              <w:ind w:leftChars="-52" w:left="-70" w:rightChars="-30" w:right="-85" w:hangingChars="42" w:hanging="77"/>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執行數</w:t>
            </w:r>
          </w:p>
        </w:tc>
        <w:tc>
          <w:tcPr>
            <w:tcW w:w="658" w:type="dxa"/>
            <w:tcBorders>
              <w:top w:val="single" w:sz="4" w:space="0" w:color="auto"/>
              <w:left w:val="single" w:sz="4" w:space="0" w:color="auto"/>
              <w:bottom w:val="doub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年度</w:t>
            </w:r>
          </w:p>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預算</w:t>
            </w:r>
          </w:p>
          <w:p w:rsidR="0079061F" w:rsidRPr="007B014E" w:rsidRDefault="0079061F" w:rsidP="00A30E68">
            <w:pPr>
              <w:widowControl/>
              <w:adjustRightInd w:val="0"/>
              <w:snapToGrid w:val="0"/>
              <w:spacing w:line="320" w:lineRule="exact"/>
              <w:ind w:leftChars="-25" w:left="-71" w:rightChars="-33" w:right="-93" w:firstLineChars="0" w:firstLine="0"/>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執行率</w:t>
            </w:r>
          </w:p>
        </w:tc>
        <w:tc>
          <w:tcPr>
            <w:tcW w:w="672" w:type="dxa"/>
            <w:tcBorders>
              <w:top w:val="single" w:sz="4" w:space="0" w:color="auto"/>
              <w:left w:val="single" w:sz="4" w:space="0" w:color="auto"/>
              <w:bottom w:val="doub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分配</w:t>
            </w:r>
          </w:p>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bCs/>
                <w:snapToGrid/>
                <w:color w:val="000000"/>
                <w:spacing w:val="-30"/>
                <w:sz w:val="24"/>
                <w:szCs w:val="24"/>
              </w:rPr>
            </w:pPr>
            <w:r w:rsidRPr="007B014E">
              <w:rPr>
                <w:rFonts w:hAnsi="標楷體" w:hint="eastAsia"/>
                <w:bCs/>
                <w:snapToGrid/>
                <w:color w:val="000000"/>
                <w:spacing w:val="-30"/>
                <w:sz w:val="24"/>
                <w:szCs w:val="24"/>
              </w:rPr>
              <w:t>預算</w:t>
            </w:r>
          </w:p>
          <w:p w:rsidR="0079061F" w:rsidRPr="007B014E" w:rsidRDefault="0079061F" w:rsidP="00A30E68">
            <w:pPr>
              <w:widowControl/>
              <w:adjustRightInd w:val="0"/>
              <w:snapToGrid w:val="0"/>
              <w:spacing w:line="320" w:lineRule="exact"/>
              <w:ind w:leftChars="-25" w:left="-71" w:rightChars="-33" w:right="-93" w:firstLineChars="0" w:firstLine="0"/>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執行率</w:t>
            </w:r>
          </w:p>
        </w:tc>
        <w:tc>
          <w:tcPr>
            <w:tcW w:w="840" w:type="dxa"/>
            <w:tcBorders>
              <w:top w:val="single" w:sz="4" w:space="0" w:color="auto"/>
              <w:left w:val="single" w:sz="8" w:space="0" w:color="auto"/>
              <w:bottom w:val="double" w:sz="4" w:space="0" w:color="auto"/>
              <w:right w:val="single" w:sz="12" w:space="0" w:color="auto"/>
            </w:tcBorders>
            <w:vAlign w:val="center"/>
          </w:tcPr>
          <w:p w:rsidR="0079061F" w:rsidRPr="007B014E" w:rsidRDefault="0079061F" w:rsidP="00A30E68">
            <w:pPr>
              <w:widowControl/>
              <w:adjustRightInd w:val="0"/>
              <w:snapToGrid w:val="0"/>
              <w:spacing w:line="320" w:lineRule="exact"/>
              <w:ind w:leftChars="-25" w:left="-71" w:rightChars="-25" w:right="-71" w:firstLineChars="0" w:firstLine="0"/>
              <w:jc w:val="center"/>
              <w:rPr>
                <w:rFonts w:hAnsi="標楷體" w:hint="eastAsia"/>
                <w:bCs/>
                <w:snapToGrid/>
                <w:color w:val="000000"/>
                <w:spacing w:val="-30"/>
                <w:sz w:val="24"/>
                <w:szCs w:val="24"/>
              </w:rPr>
            </w:pPr>
            <w:r w:rsidRPr="007B014E">
              <w:rPr>
                <w:rFonts w:hAnsi="標楷體" w:hint="eastAsia"/>
                <w:bCs/>
                <w:snapToGrid/>
                <w:color w:val="000000"/>
                <w:spacing w:val="-30"/>
                <w:sz w:val="24"/>
                <w:szCs w:val="24"/>
              </w:rPr>
              <w:t>預算案數</w:t>
            </w:r>
          </w:p>
        </w:tc>
      </w:tr>
      <w:tr w:rsidR="0079061F" w:rsidRPr="007B014E" w:rsidTr="008A220F">
        <w:tc>
          <w:tcPr>
            <w:tcW w:w="2268" w:type="dxa"/>
            <w:tcBorders>
              <w:top w:val="double" w:sz="4" w:space="0" w:color="auto"/>
              <w:left w:val="single" w:sz="12" w:space="0" w:color="auto"/>
              <w:bottom w:val="single" w:sz="4" w:space="0" w:color="auto"/>
              <w:right w:val="single" w:sz="4" w:space="0" w:color="auto"/>
            </w:tcBorders>
            <w:shd w:val="clear" w:color="auto" w:fill="auto"/>
            <w:hideMark/>
          </w:tcPr>
          <w:p w:rsidR="0079061F" w:rsidRPr="007B014E" w:rsidRDefault="0079061F" w:rsidP="00A30E68">
            <w:pPr>
              <w:overflowPunct w:val="0"/>
              <w:adjustRightInd w:val="0"/>
              <w:snapToGrid w:val="0"/>
              <w:spacing w:line="400" w:lineRule="exact"/>
              <w:ind w:leftChars="-25" w:left="-71" w:rightChars="-38" w:right="-108" w:firstLineChars="0" w:firstLine="0"/>
              <w:jc w:val="left"/>
              <w:rPr>
                <w:rFonts w:hAnsi="標楷體" w:hint="eastAsia"/>
                <w:color w:val="000000"/>
                <w:spacing w:val="-20"/>
                <w:kern w:val="0"/>
                <w:sz w:val="24"/>
                <w:szCs w:val="24"/>
              </w:rPr>
            </w:pPr>
            <w:r w:rsidRPr="007B014E">
              <w:rPr>
                <w:rFonts w:hAnsi="標楷體" w:hint="eastAsia"/>
                <w:color w:val="000000"/>
                <w:spacing w:val="-20"/>
                <w:kern w:val="0"/>
                <w:sz w:val="24"/>
                <w:szCs w:val="24"/>
              </w:rPr>
              <w:t>擴增檢驗能量</w:t>
            </w:r>
          </w:p>
        </w:tc>
        <w:tc>
          <w:tcPr>
            <w:tcW w:w="709"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13,950</w:t>
            </w:r>
          </w:p>
        </w:tc>
        <w:tc>
          <w:tcPr>
            <w:tcW w:w="705"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rPr>
              <w:t>13,131</w:t>
            </w:r>
          </w:p>
        </w:tc>
        <w:tc>
          <w:tcPr>
            <w:tcW w:w="672" w:type="dxa"/>
            <w:tcBorders>
              <w:top w:val="double" w:sz="4"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rPr>
              <w:t>94.1</w:t>
            </w:r>
            <w:r w:rsidRPr="007B014E">
              <w:rPr>
                <w:rFonts w:hAnsi="標楷體"/>
                <w:snapToGrid/>
                <w:spacing w:val="-20"/>
                <w:kern w:val="0"/>
                <w:sz w:val="24"/>
              </w:rPr>
              <w:t>3</w:t>
            </w:r>
          </w:p>
        </w:tc>
        <w:tc>
          <w:tcPr>
            <w:tcW w:w="714" w:type="dxa"/>
            <w:tcBorders>
              <w:top w:val="double" w:sz="4" w:space="0" w:color="auto"/>
              <w:left w:val="single" w:sz="8"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9,057</w:t>
            </w:r>
          </w:p>
        </w:tc>
        <w:tc>
          <w:tcPr>
            <w:tcW w:w="629"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8,384</w:t>
            </w:r>
          </w:p>
        </w:tc>
        <w:tc>
          <w:tcPr>
            <w:tcW w:w="644"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3,330</w:t>
            </w:r>
          </w:p>
        </w:tc>
        <w:tc>
          <w:tcPr>
            <w:tcW w:w="658"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36.</w:t>
            </w:r>
            <w:r w:rsidRPr="007B014E">
              <w:rPr>
                <w:snapToGrid/>
                <w:spacing w:val="-20"/>
                <w:kern w:val="0"/>
                <w:sz w:val="24"/>
              </w:rPr>
              <w:t>77</w:t>
            </w:r>
          </w:p>
        </w:tc>
        <w:tc>
          <w:tcPr>
            <w:tcW w:w="672" w:type="dxa"/>
            <w:tcBorders>
              <w:top w:val="double" w:sz="4"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int="eastAsia"/>
                <w:snapToGrid/>
                <w:spacing w:val="-20"/>
                <w:kern w:val="0"/>
                <w:sz w:val="24"/>
              </w:rPr>
              <w:t>39.7</w:t>
            </w:r>
            <w:r w:rsidRPr="007B014E">
              <w:rPr>
                <w:snapToGrid/>
                <w:spacing w:val="-20"/>
                <w:kern w:val="0"/>
                <w:sz w:val="24"/>
              </w:rPr>
              <w:t>2</w:t>
            </w:r>
          </w:p>
        </w:tc>
        <w:tc>
          <w:tcPr>
            <w:tcW w:w="840" w:type="dxa"/>
            <w:tcBorders>
              <w:top w:val="double" w:sz="4" w:space="0" w:color="auto"/>
              <w:left w:val="single" w:sz="8" w:space="0" w:color="auto"/>
              <w:bottom w:val="single" w:sz="4" w:space="0" w:color="auto"/>
              <w:right w:val="single" w:sz="12" w:space="0" w:color="auto"/>
            </w:tcBorders>
          </w:tcPr>
          <w:p w:rsidR="0079061F" w:rsidRPr="007B014E" w:rsidRDefault="008978F3" w:rsidP="00A30E68">
            <w:pPr>
              <w:widowControl/>
              <w:adjustRightInd w:val="0"/>
              <w:snapToGrid w:val="0"/>
              <w:spacing w:line="400" w:lineRule="exact"/>
              <w:ind w:leftChars="-25" w:left="-71" w:rightChars="-25" w:right="-71" w:firstLineChars="0" w:firstLine="0"/>
              <w:jc w:val="right"/>
              <w:rPr>
                <w:rFonts w:hint="eastAsia"/>
                <w:snapToGrid/>
                <w:spacing w:val="-20"/>
                <w:kern w:val="0"/>
                <w:sz w:val="24"/>
              </w:rPr>
            </w:pPr>
            <w:r w:rsidRPr="007B014E">
              <w:rPr>
                <w:snapToGrid/>
                <w:spacing w:val="-20"/>
                <w:kern w:val="0"/>
                <w:sz w:val="24"/>
              </w:rPr>
              <w:t>9,785</w:t>
            </w:r>
          </w:p>
        </w:tc>
      </w:tr>
      <w:tr w:rsidR="0079061F" w:rsidRPr="007B014E" w:rsidTr="008A220F">
        <w:tc>
          <w:tcPr>
            <w:tcW w:w="2268" w:type="dxa"/>
            <w:tcBorders>
              <w:top w:val="single" w:sz="4" w:space="0" w:color="auto"/>
              <w:left w:val="single" w:sz="12" w:space="0" w:color="auto"/>
              <w:bottom w:val="single" w:sz="4" w:space="0" w:color="auto"/>
              <w:right w:val="single" w:sz="4" w:space="0" w:color="auto"/>
            </w:tcBorders>
            <w:shd w:val="clear" w:color="auto" w:fill="auto"/>
            <w:hideMark/>
          </w:tcPr>
          <w:p w:rsidR="0079061F" w:rsidRPr="007B014E" w:rsidRDefault="0079061F" w:rsidP="00A30E68">
            <w:pPr>
              <w:overflowPunct w:val="0"/>
              <w:adjustRightInd w:val="0"/>
              <w:snapToGrid w:val="0"/>
              <w:spacing w:line="400" w:lineRule="exact"/>
              <w:ind w:leftChars="-25" w:left="-71" w:rightChars="-38" w:right="-108" w:firstLineChars="0" w:firstLine="0"/>
              <w:jc w:val="left"/>
              <w:rPr>
                <w:rFonts w:hAnsi="標楷體" w:hint="eastAsia"/>
                <w:color w:val="000000"/>
                <w:spacing w:val="-20"/>
                <w:kern w:val="0"/>
                <w:sz w:val="24"/>
                <w:szCs w:val="24"/>
              </w:rPr>
            </w:pPr>
            <w:r w:rsidRPr="007B014E">
              <w:rPr>
                <w:rFonts w:hAnsi="標楷體" w:hint="eastAsia"/>
                <w:color w:val="000000"/>
                <w:spacing w:val="-20"/>
                <w:kern w:val="0"/>
                <w:sz w:val="24"/>
                <w:szCs w:val="24"/>
              </w:rPr>
              <w:t>研析國際法規及研提法規/指引文件修正建議案</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2,575</w:t>
            </w:r>
          </w:p>
        </w:tc>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2,016</w:t>
            </w:r>
          </w:p>
        </w:tc>
        <w:tc>
          <w:tcPr>
            <w:tcW w:w="67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78.</w:t>
            </w:r>
            <w:r w:rsidRPr="007B014E">
              <w:rPr>
                <w:rFonts w:hAnsi="標楷體"/>
                <w:snapToGrid/>
                <w:spacing w:val="-20"/>
                <w:kern w:val="0"/>
                <w:sz w:val="24"/>
                <w:szCs w:val="24"/>
              </w:rPr>
              <w:t>29</w:t>
            </w:r>
          </w:p>
        </w:tc>
        <w:tc>
          <w:tcPr>
            <w:tcW w:w="714"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3,469</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1,377</w:t>
            </w:r>
          </w:p>
        </w:tc>
        <w:tc>
          <w:tcPr>
            <w:tcW w:w="6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22</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0.6</w:t>
            </w:r>
            <w:r w:rsidRPr="007B014E">
              <w:rPr>
                <w:rFonts w:hAnsi="標楷體"/>
                <w:snapToGrid/>
                <w:spacing w:val="-20"/>
                <w:kern w:val="0"/>
                <w:sz w:val="24"/>
                <w:szCs w:val="24"/>
              </w:rPr>
              <w:t>3</w:t>
            </w:r>
          </w:p>
        </w:tc>
        <w:tc>
          <w:tcPr>
            <w:tcW w:w="67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Cs/>
                <w:snapToGrid/>
                <w:spacing w:val="-20"/>
                <w:sz w:val="24"/>
                <w:szCs w:val="24"/>
              </w:rPr>
            </w:pPr>
            <w:r w:rsidRPr="007B014E">
              <w:rPr>
                <w:rFonts w:hAnsi="標楷體" w:hint="eastAsia"/>
                <w:snapToGrid/>
                <w:spacing w:val="-20"/>
                <w:kern w:val="0"/>
                <w:sz w:val="24"/>
                <w:szCs w:val="24"/>
              </w:rPr>
              <w:t>1.6</w:t>
            </w:r>
            <w:r w:rsidRPr="007B014E">
              <w:rPr>
                <w:rFonts w:hAnsi="標楷體"/>
                <w:snapToGrid/>
                <w:spacing w:val="-20"/>
                <w:kern w:val="0"/>
                <w:sz w:val="24"/>
                <w:szCs w:val="24"/>
              </w:rPr>
              <w:t>0</w:t>
            </w:r>
          </w:p>
        </w:tc>
        <w:tc>
          <w:tcPr>
            <w:tcW w:w="840" w:type="dxa"/>
            <w:tcBorders>
              <w:top w:val="single" w:sz="4" w:space="0" w:color="auto"/>
              <w:left w:val="single" w:sz="8" w:space="0" w:color="auto"/>
              <w:bottom w:val="single" w:sz="4" w:space="0" w:color="auto"/>
              <w:right w:val="single" w:sz="12" w:space="0" w:color="auto"/>
            </w:tcBorders>
            <w:vAlign w:val="center"/>
          </w:tcPr>
          <w:p w:rsidR="0079061F" w:rsidRPr="007B014E" w:rsidRDefault="008978F3" w:rsidP="00A30E68">
            <w:pPr>
              <w:widowControl/>
              <w:adjustRightInd w:val="0"/>
              <w:snapToGrid w:val="0"/>
              <w:spacing w:line="400" w:lineRule="exact"/>
              <w:ind w:leftChars="-25" w:left="-71" w:rightChars="-25" w:right="-71" w:firstLineChars="0" w:firstLine="0"/>
              <w:jc w:val="right"/>
              <w:rPr>
                <w:rFonts w:hAnsi="標楷體" w:hint="eastAsia"/>
                <w:snapToGrid/>
                <w:spacing w:val="-20"/>
                <w:kern w:val="0"/>
                <w:sz w:val="24"/>
                <w:szCs w:val="24"/>
              </w:rPr>
            </w:pPr>
            <w:r w:rsidRPr="007B014E">
              <w:rPr>
                <w:rFonts w:hAnsi="標楷體"/>
                <w:snapToGrid/>
                <w:spacing w:val="-20"/>
                <w:kern w:val="0"/>
                <w:sz w:val="24"/>
                <w:szCs w:val="24"/>
              </w:rPr>
              <w:t>2,934</w:t>
            </w:r>
          </w:p>
        </w:tc>
      </w:tr>
      <w:tr w:rsidR="0079061F" w:rsidRPr="007B014E" w:rsidTr="008A220F">
        <w:tc>
          <w:tcPr>
            <w:tcW w:w="2268" w:type="dxa"/>
            <w:tcBorders>
              <w:top w:val="single" w:sz="4" w:space="0" w:color="auto"/>
              <w:left w:val="single" w:sz="12" w:space="0" w:color="auto"/>
              <w:bottom w:val="single" w:sz="12" w:space="0" w:color="auto"/>
              <w:right w:val="single" w:sz="4" w:space="0" w:color="auto"/>
            </w:tcBorders>
            <w:shd w:val="clear" w:color="auto" w:fill="auto"/>
            <w:hideMark/>
          </w:tcPr>
          <w:p w:rsidR="0079061F" w:rsidRPr="007B014E" w:rsidRDefault="0079061F" w:rsidP="00A30E68">
            <w:pPr>
              <w:widowControl/>
              <w:adjustRightInd w:val="0"/>
              <w:snapToGrid w:val="0"/>
              <w:spacing w:line="400" w:lineRule="exact"/>
              <w:ind w:leftChars="-25" w:left="-71" w:rightChars="-25" w:right="-71" w:firstLineChars="0" w:firstLine="0"/>
              <w:jc w:val="center"/>
              <w:rPr>
                <w:rFonts w:hAnsi="標楷體" w:hint="eastAsia"/>
                <w:b/>
                <w:snapToGrid/>
                <w:color w:val="000000"/>
                <w:spacing w:val="-20"/>
                <w:sz w:val="24"/>
                <w:szCs w:val="24"/>
              </w:rPr>
            </w:pPr>
            <w:r w:rsidRPr="007B014E">
              <w:rPr>
                <w:rFonts w:hAnsi="標楷體" w:hint="eastAsia"/>
                <w:b/>
                <w:snapToGrid/>
                <w:color w:val="000000"/>
                <w:spacing w:val="-20"/>
                <w:sz w:val="24"/>
                <w:szCs w:val="24"/>
              </w:rPr>
              <w:t>合計</w:t>
            </w:r>
          </w:p>
        </w:tc>
        <w:tc>
          <w:tcPr>
            <w:tcW w:w="709"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16,525</w:t>
            </w:r>
          </w:p>
        </w:tc>
        <w:tc>
          <w:tcPr>
            <w:tcW w:w="705"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15,147</w:t>
            </w:r>
          </w:p>
        </w:tc>
        <w:tc>
          <w:tcPr>
            <w:tcW w:w="672" w:type="dxa"/>
            <w:tcBorders>
              <w:top w:val="single" w:sz="4" w:space="0" w:color="auto"/>
              <w:left w:val="single" w:sz="4" w:space="0" w:color="auto"/>
              <w:bottom w:val="single" w:sz="12"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91.</w:t>
            </w:r>
            <w:r w:rsidRPr="007B014E">
              <w:rPr>
                <w:rFonts w:hAnsi="標楷體"/>
                <w:b/>
                <w:snapToGrid/>
                <w:spacing w:val="-20"/>
                <w:kern w:val="0"/>
                <w:sz w:val="24"/>
                <w:szCs w:val="24"/>
              </w:rPr>
              <w:t>66</w:t>
            </w:r>
          </w:p>
        </w:tc>
        <w:tc>
          <w:tcPr>
            <w:tcW w:w="714" w:type="dxa"/>
            <w:tcBorders>
              <w:top w:val="single" w:sz="4" w:space="0" w:color="auto"/>
              <w:left w:val="single" w:sz="8"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12,526</w:t>
            </w:r>
          </w:p>
        </w:tc>
        <w:tc>
          <w:tcPr>
            <w:tcW w:w="629"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9,761</w:t>
            </w:r>
          </w:p>
        </w:tc>
        <w:tc>
          <w:tcPr>
            <w:tcW w:w="644"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3,352</w:t>
            </w:r>
          </w:p>
        </w:tc>
        <w:tc>
          <w:tcPr>
            <w:tcW w:w="658"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26.</w:t>
            </w:r>
            <w:r w:rsidRPr="007B014E">
              <w:rPr>
                <w:rFonts w:hAnsi="標楷體"/>
                <w:b/>
                <w:snapToGrid/>
                <w:spacing w:val="-20"/>
                <w:kern w:val="0"/>
                <w:sz w:val="24"/>
                <w:szCs w:val="24"/>
              </w:rPr>
              <w:t>76</w:t>
            </w:r>
          </w:p>
        </w:tc>
        <w:tc>
          <w:tcPr>
            <w:tcW w:w="672" w:type="dxa"/>
            <w:tcBorders>
              <w:top w:val="single" w:sz="4" w:space="0" w:color="auto"/>
              <w:left w:val="single" w:sz="4" w:space="0" w:color="auto"/>
              <w:bottom w:val="single" w:sz="12" w:space="0" w:color="auto"/>
              <w:right w:val="single" w:sz="8" w:space="0" w:color="auto"/>
            </w:tcBorders>
            <w:shd w:val="clear" w:color="auto" w:fill="auto"/>
            <w:vAlign w:val="center"/>
            <w:hideMark/>
          </w:tcPr>
          <w:p w:rsidR="0079061F" w:rsidRPr="007B014E" w:rsidRDefault="0079061F" w:rsidP="00A30E68">
            <w:pPr>
              <w:widowControl/>
              <w:adjustRightInd w:val="0"/>
              <w:snapToGrid w:val="0"/>
              <w:spacing w:line="400" w:lineRule="exact"/>
              <w:ind w:leftChars="-25" w:left="-71" w:rightChars="-25" w:right="-71" w:firstLineChars="0" w:firstLine="0"/>
              <w:jc w:val="right"/>
              <w:rPr>
                <w:rFonts w:hAnsi="標楷體" w:hint="eastAsia"/>
                <w:b/>
                <w:snapToGrid/>
                <w:spacing w:val="-20"/>
                <w:sz w:val="24"/>
                <w:szCs w:val="24"/>
              </w:rPr>
            </w:pPr>
            <w:r w:rsidRPr="007B014E">
              <w:rPr>
                <w:rFonts w:hAnsi="標楷體" w:hint="eastAsia"/>
                <w:b/>
                <w:snapToGrid/>
                <w:spacing w:val="-20"/>
                <w:kern w:val="0"/>
                <w:sz w:val="24"/>
                <w:szCs w:val="24"/>
              </w:rPr>
              <w:t>34.3</w:t>
            </w:r>
            <w:r w:rsidRPr="007B014E">
              <w:rPr>
                <w:rFonts w:hAnsi="標楷體"/>
                <w:b/>
                <w:snapToGrid/>
                <w:spacing w:val="-20"/>
                <w:kern w:val="0"/>
                <w:sz w:val="24"/>
                <w:szCs w:val="24"/>
              </w:rPr>
              <w:t>4</w:t>
            </w:r>
          </w:p>
        </w:tc>
        <w:tc>
          <w:tcPr>
            <w:tcW w:w="840" w:type="dxa"/>
            <w:tcBorders>
              <w:top w:val="single" w:sz="4" w:space="0" w:color="auto"/>
              <w:left w:val="single" w:sz="8" w:space="0" w:color="auto"/>
              <w:bottom w:val="single" w:sz="12" w:space="0" w:color="auto"/>
              <w:right w:val="single" w:sz="12" w:space="0" w:color="auto"/>
            </w:tcBorders>
          </w:tcPr>
          <w:p w:rsidR="0079061F" w:rsidRPr="007B014E" w:rsidRDefault="00152F67" w:rsidP="00A30E68">
            <w:pPr>
              <w:widowControl/>
              <w:adjustRightInd w:val="0"/>
              <w:snapToGrid w:val="0"/>
              <w:spacing w:line="400" w:lineRule="exact"/>
              <w:ind w:leftChars="-25" w:left="-71" w:rightChars="-25" w:right="-71" w:firstLineChars="0" w:firstLine="0"/>
              <w:jc w:val="right"/>
              <w:rPr>
                <w:rFonts w:hAnsi="標楷體" w:hint="eastAsia"/>
                <w:b/>
                <w:snapToGrid/>
                <w:spacing w:val="-20"/>
                <w:kern w:val="0"/>
                <w:sz w:val="24"/>
                <w:szCs w:val="24"/>
              </w:rPr>
            </w:pPr>
            <w:r w:rsidRPr="007B014E">
              <w:rPr>
                <w:rFonts w:hAnsi="標楷體" w:hint="eastAsia"/>
                <w:b/>
                <w:snapToGrid/>
                <w:spacing w:val="-20"/>
                <w:kern w:val="0"/>
                <w:sz w:val="24"/>
                <w:szCs w:val="24"/>
              </w:rPr>
              <w:t>12,719</w:t>
            </w:r>
          </w:p>
        </w:tc>
      </w:tr>
    </w:tbl>
    <w:bookmarkEnd w:id="16"/>
    <w:p w:rsidR="00E94C83" w:rsidRPr="007B014E" w:rsidRDefault="00E94C83" w:rsidP="00E94C83">
      <w:pPr>
        <w:overflowPunct w:val="0"/>
        <w:adjustRightInd w:val="0"/>
        <w:snapToGrid w:val="0"/>
        <w:spacing w:line="280" w:lineRule="exact"/>
        <w:ind w:leftChars="0" w:left="1216" w:hangingChars="500" w:hanging="1216"/>
        <w:rPr>
          <w:rFonts w:hAnsi="標楷體"/>
          <w:sz w:val="24"/>
          <w:szCs w:val="24"/>
        </w:rPr>
      </w:pPr>
      <w:r w:rsidRPr="007B014E">
        <w:rPr>
          <w:rFonts w:hAnsi="標楷體" w:hint="eastAsia"/>
          <w:sz w:val="24"/>
          <w:szCs w:val="24"/>
        </w:rPr>
        <w:t>資料來源：整理自</w:t>
      </w:r>
      <w:r w:rsidR="00005413" w:rsidRPr="007B014E">
        <w:rPr>
          <w:rFonts w:hAnsi="標楷體" w:hint="eastAsia"/>
          <w:sz w:val="24"/>
          <w:szCs w:val="24"/>
        </w:rPr>
        <w:t>民航局</w:t>
      </w:r>
      <w:r w:rsidR="0079061F" w:rsidRPr="007B014E">
        <w:rPr>
          <w:rFonts w:hAnsi="標楷體" w:hint="eastAsia"/>
          <w:sz w:val="24"/>
          <w:szCs w:val="24"/>
        </w:rPr>
        <w:t>各該</w:t>
      </w:r>
      <w:r w:rsidR="00591E48" w:rsidRPr="007B014E">
        <w:rPr>
          <w:rFonts w:hAnsi="標楷體" w:hint="eastAsia"/>
          <w:sz w:val="24"/>
          <w:szCs w:val="24"/>
        </w:rPr>
        <w:t>年度預</w:t>
      </w:r>
      <w:r w:rsidR="00005413" w:rsidRPr="007B014E">
        <w:rPr>
          <w:rFonts w:hAnsi="標楷體" w:hint="eastAsia"/>
          <w:sz w:val="24"/>
          <w:szCs w:val="24"/>
        </w:rPr>
        <w:t>、決算</w:t>
      </w:r>
      <w:r w:rsidRPr="007B014E">
        <w:rPr>
          <w:rFonts w:hAnsi="標楷體" w:hint="eastAsia"/>
          <w:sz w:val="24"/>
          <w:szCs w:val="24"/>
        </w:rPr>
        <w:t>及</w:t>
      </w:r>
      <w:r w:rsidR="00005413" w:rsidRPr="007B014E">
        <w:rPr>
          <w:rFonts w:hAnsi="標楷體" w:hint="eastAsia"/>
          <w:sz w:val="24"/>
          <w:szCs w:val="24"/>
        </w:rPr>
        <w:t>該</w:t>
      </w:r>
      <w:r w:rsidRPr="007B014E">
        <w:rPr>
          <w:rFonts w:hAnsi="標楷體" w:hint="eastAsia"/>
          <w:sz w:val="24"/>
          <w:szCs w:val="24"/>
        </w:rPr>
        <w:t>局提供之資料；本中心製表。</w:t>
      </w:r>
    </w:p>
    <w:p w:rsidR="00E94C83" w:rsidRPr="007B014E" w:rsidRDefault="00E94C83" w:rsidP="009E19D9">
      <w:pPr>
        <w:pStyle w:val="a5"/>
        <w:ind w:left="849" w:hanging="283"/>
        <w:rPr>
          <w:b/>
          <w:bCs/>
        </w:rPr>
      </w:pPr>
      <w:bookmarkStart w:id="17" w:name="_Hlk202365279"/>
      <w:bookmarkStart w:id="18" w:name="_Hlk202786780"/>
      <w:r w:rsidRPr="007B014E">
        <w:rPr>
          <w:rFonts w:hint="eastAsia"/>
          <w:b/>
          <w:bCs/>
        </w:rPr>
        <w:t>(二)為因應無人機蓬勃發展，</w:t>
      </w:r>
      <w:bookmarkStart w:id="19" w:name="_Hlk211902961"/>
      <w:r w:rsidRPr="007B014E">
        <w:rPr>
          <w:rFonts w:hint="eastAsia"/>
          <w:b/>
          <w:bCs/>
        </w:rPr>
        <w:t>允宜在兼顧產業發展需求下，健全安全管理機制</w:t>
      </w:r>
      <w:bookmarkEnd w:id="19"/>
    </w:p>
    <w:p w:rsidR="00E94C83" w:rsidRPr="007B014E" w:rsidRDefault="00A55242" w:rsidP="009E19D9">
      <w:pPr>
        <w:pStyle w:val="21"/>
        <w:ind w:left="850" w:firstLine="566"/>
      </w:pPr>
      <w:r w:rsidRPr="007B014E">
        <w:rPr>
          <w:rFonts w:hint="eastAsia"/>
        </w:rPr>
        <w:t>據民航局統計，自民</w:t>
      </w:r>
      <w:r w:rsidR="00C54DC9" w:rsidRPr="007B014E">
        <w:rPr>
          <w:rFonts w:hint="eastAsia"/>
        </w:rPr>
        <w:t>用</w:t>
      </w:r>
      <w:r w:rsidRPr="007B014E">
        <w:rPr>
          <w:rFonts w:hint="eastAsia"/>
        </w:rPr>
        <w:t>航</w:t>
      </w:r>
      <w:r w:rsidR="00C54DC9" w:rsidRPr="007B014E">
        <w:rPr>
          <w:rFonts w:hint="eastAsia"/>
        </w:rPr>
        <w:t>空</w:t>
      </w:r>
      <w:r w:rsidRPr="007B014E">
        <w:rPr>
          <w:rFonts w:hint="eastAsia"/>
        </w:rPr>
        <w:t>法無人機管理機制施行起迄114年</w:t>
      </w:r>
      <w:r w:rsidRPr="007B014E">
        <w:t>8</w:t>
      </w:r>
      <w:r w:rsidRPr="007B014E">
        <w:rPr>
          <w:rFonts w:hint="eastAsia"/>
        </w:rPr>
        <w:t>月底止，國內無人機註冊數達3萬</w:t>
      </w:r>
      <w:r w:rsidRPr="007B014E">
        <w:t>9</w:t>
      </w:r>
      <w:r w:rsidRPr="007B014E">
        <w:rPr>
          <w:rFonts w:hint="eastAsia"/>
        </w:rPr>
        <w:t>,</w:t>
      </w:r>
      <w:r w:rsidRPr="007B014E">
        <w:t>135</w:t>
      </w:r>
      <w:r w:rsidRPr="007B014E">
        <w:rPr>
          <w:rFonts w:hint="eastAsia"/>
        </w:rPr>
        <w:t>架</w:t>
      </w:r>
      <w:r w:rsidR="00742DF5" w:rsidRPr="007B014E">
        <w:rPr>
          <w:rFonts w:hint="eastAsia"/>
        </w:rPr>
        <w:t>(詳表3)</w:t>
      </w:r>
      <w:r w:rsidRPr="007B014E">
        <w:rPr>
          <w:rFonts w:hint="eastAsia"/>
        </w:rPr>
        <w:t>，操作證2萬</w:t>
      </w:r>
      <w:r w:rsidRPr="007B014E">
        <w:t>7</w:t>
      </w:r>
      <w:r w:rsidRPr="007B014E">
        <w:rPr>
          <w:rFonts w:hint="eastAsia"/>
        </w:rPr>
        <w:t>,</w:t>
      </w:r>
      <w:r w:rsidRPr="007B014E">
        <w:t>252</w:t>
      </w:r>
      <w:r w:rsidRPr="007B014E">
        <w:rPr>
          <w:rFonts w:hint="eastAsia"/>
        </w:rPr>
        <w:t>張，具飛航申請資格之法人</w:t>
      </w:r>
      <w:r w:rsidRPr="007B014E">
        <w:t>814</w:t>
      </w:r>
      <w:r w:rsidRPr="007B014E">
        <w:rPr>
          <w:rFonts w:hint="eastAsia"/>
        </w:rPr>
        <w:t>家，累計飛航許可2萬8,</w:t>
      </w:r>
      <w:r w:rsidRPr="007B014E">
        <w:t>566</w:t>
      </w:r>
      <w:r w:rsidRPr="007B014E">
        <w:rPr>
          <w:rFonts w:hint="eastAsia"/>
        </w:rPr>
        <w:t>件，顯示</w:t>
      </w:r>
      <w:r w:rsidR="00742DF5" w:rsidRPr="007B014E">
        <w:rPr>
          <w:rFonts w:hint="eastAsia"/>
        </w:rPr>
        <w:t>無人機</w:t>
      </w:r>
      <w:r w:rsidRPr="007B014E">
        <w:rPr>
          <w:rFonts w:hint="eastAsia"/>
        </w:rPr>
        <w:t>應用日益普及，產業潛力可期，</w:t>
      </w:r>
      <w:r w:rsidR="00742DF5" w:rsidRPr="007B014E">
        <w:rPr>
          <w:rFonts w:hint="eastAsia"/>
        </w:rPr>
        <w:t>允宜在兼顧產業發展需求下，健全安全管理機制</w:t>
      </w:r>
      <w:r w:rsidRPr="007B014E">
        <w:rPr>
          <w:rFonts w:hint="eastAsia"/>
        </w:rPr>
        <w:t>。</w:t>
      </w:r>
      <w:r w:rsidR="00E94C83" w:rsidRPr="007B014E">
        <w:rPr>
          <w:rFonts w:hint="eastAsia"/>
        </w:rPr>
        <w:t>為強化管理，民航</w:t>
      </w:r>
      <w:r w:rsidR="00AA6C7A" w:rsidRPr="007B014E">
        <w:rPr>
          <w:rFonts w:hint="eastAsia"/>
        </w:rPr>
        <w:t>局</w:t>
      </w:r>
      <w:r w:rsidR="00E94C83" w:rsidRPr="007B014E">
        <w:rPr>
          <w:rFonts w:hint="eastAsia"/>
        </w:rPr>
        <w:t>自107年建置「遙控無人機管理資訊系統」，整合註冊、測驗與飛航申請功能，另</w:t>
      </w:r>
      <w:r w:rsidR="00742DF5" w:rsidRPr="007B014E">
        <w:rPr>
          <w:rFonts w:hint="eastAsia"/>
        </w:rPr>
        <w:t>於</w:t>
      </w:r>
      <w:r w:rsidR="00E94C83" w:rsidRPr="007B014E">
        <w:rPr>
          <w:rFonts w:hint="eastAsia"/>
        </w:rPr>
        <w:t>112年起進行優化，</w:t>
      </w:r>
      <w:r w:rsidR="00742DF5" w:rsidRPr="007B014E">
        <w:rPr>
          <w:rFonts w:hint="eastAsia"/>
        </w:rPr>
        <w:t>以</w:t>
      </w:r>
      <w:r w:rsidR="00E94C83" w:rsidRPr="007B014E">
        <w:rPr>
          <w:rFonts w:hint="eastAsia"/>
        </w:rPr>
        <w:t>提供更完整之服務。該系統建置及維運費用迄</w:t>
      </w:r>
      <w:r w:rsidR="00D13865" w:rsidRPr="007B014E">
        <w:rPr>
          <w:rFonts w:hint="eastAsia"/>
        </w:rPr>
        <w:t>114年度</w:t>
      </w:r>
      <w:r w:rsidR="00E94C83" w:rsidRPr="007B014E">
        <w:rPr>
          <w:rFonts w:hint="eastAsia"/>
        </w:rPr>
        <w:t>累計預算數</w:t>
      </w:r>
      <w:r w:rsidR="00E94C83" w:rsidRPr="007B014E">
        <w:t>9,2</w:t>
      </w:r>
      <w:r w:rsidR="00662771" w:rsidRPr="007B014E">
        <w:rPr>
          <w:rFonts w:hint="eastAsia"/>
        </w:rPr>
        <w:t>4</w:t>
      </w:r>
      <w:r w:rsidR="00E94C83" w:rsidRPr="007B014E">
        <w:t>6</w:t>
      </w:r>
      <w:r w:rsidR="00E94C83" w:rsidRPr="007B014E">
        <w:rPr>
          <w:rFonts w:hint="eastAsia"/>
        </w:rPr>
        <w:t>萬</w:t>
      </w:r>
      <w:r w:rsidR="00E94C83" w:rsidRPr="007B014E">
        <w:t>9</w:t>
      </w:r>
      <w:r w:rsidR="00E94C83" w:rsidRPr="007B014E">
        <w:rPr>
          <w:rFonts w:hint="eastAsia"/>
        </w:rPr>
        <w:t>千元，累計執行數7,</w:t>
      </w:r>
      <w:r w:rsidR="00662771" w:rsidRPr="007B014E">
        <w:rPr>
          <w:rFonts w:hint="eastAsia"/>
        </w:rPr>
        <w:t>901</w:t>
      </w:r>
      <w:r w:rsidR="00E94C83" w:rsidRPr="007B014E">
        <w:rPr>
          <w:rFonts w:hint="eastAsia"/>
        </w:rPr>
        <w:t>萬4千元，執行率8</w:t>
      </w:r>
      <w:r w:rsidR="00662771" w:rsidRPr="007B014E">
        <w:rPr>
          <w:rFonts w:hint="eastAsia"/>
        </w:rPr>
        <w:t>5</w:t>
      </w:r>
      <w:r w:rsidR="00E94C83" w:rsidRPr="007B014E">
        <w:rPr>
          <w:rFonts w:hint="eastAsia"/>
        </w:rPr>
        <w:t>.</w:t>
      </w:r>
      <w:r w:rsidR="00662771" w:rsidRPr="007B014E">
        <w:rPr>
          <w:rFonts w:hint="eastAsia"/>
        </w:rPr>
        <w:t>45</w:t>
      </w:r>
      <w:r w:rsidR="00E94C83" w:rsidRPr="007B014E">
        <w:rPr>
          <w:rFonts w:hint="eastAsia"/>
        </w:rPr>
        <w:t>%(詳表</w:t>
      </w:r>
      <w:r w:rsidR="00E77F57" w:rsidRPr="007B014E">
        <w:rPr>
          <w:rFonts w:hint="eastAsia"/>
        </w:rPr>
        <w:t>4</w:t>
      </w:r>
      <w:r w:rsidR="00E94C83" w:rsidRPr="007B014E">
        <w:rPr>
          <w:rFonts w:hint="eastAsia"/>
        </w:rPr>
        <w:t>)，</w:t>
      </w:r>
      <w:r w:rsidR="00B41732" w:rsidRPr="007B014E">
        <w:rPr>
          <w:rFonts w:hint="eastAsia"/>
        </w:rPr>
        <w:t>尚如預期</w:t>
      </w:r>
      <w:r w:rsidR="00B41732" w:rsidRPr="007B014E">
        <w:rPr>
          <w:rFonts w:ascii="新細明體" w:eastAsia="新細明體" w:hAnsi="新細明體" w:hint="eastAsia"/>
        </w:rPr>
        <w:t>，</w:t>
      </w:r>
      <w:r w:rsidR="00E94C83" w:rsidRPr="007B014E">
        <w:rPr>
          <w:rFonts w:hint="eastAsia"/>
        </w:rPr>
        <w:t>由於使用者眾，允宜妥善維運，以強化管理與服務效能。</w:t>
      </w:r>
    </w:p>
    <w:p w:rsidR="00695F2C" w:rsidRPr="007B014E" w:rsidRDefault="00695F2C" w:rsidP="00695F2C">
      <w:pPr>
        <w:widowControl/>
        <w:overflowPunct w:val="0"/>
        <w:adjustRightInd w:val="0"/>
        <w:snapToGrid w:val="0"/>
        <w:spacing w:line="400" w:lineRule="exact"/>
        <w:ind w:leftChars="0" w:left="780" w:hangingChars="275" w:hanging="780"/>
        <w:jc w:val="left"/>
        <w:rPr>
          <w:b/>
        </w:rPr>
      </w:pPr>
      <w:r w:rsidRPr="007B014E">
        <w:rPr>
          <w:rFonts w:hint="eastAsia"/>
          <w:b/>
        </w:rPr>
        <w:t>表</w:t>
      </w:r>
      <w:r w:rsidR="00E77F57" w:rsidRPr="007B014E">
        <w:rPr>
          <w:rFonts w:hint="eastAsia"/>
          <w:b/>
        </w:rPr>
        <w:t>3</w:t>
      </w:r>
      <w:r w:rsidRPr="007B014E">
        <w:rPr>
          <w:rFonts w:hint="eastAsia"/>
          <w:b/>
        </w:rPr>
        <w:t xml:space="preserve">　109年3月31日至114年8月底遙控無人機註冊情形概況表</w:t>
      </w:r>
    </w:p>
    <w:p w:rsidR="00695F2C" w:rsidRPr="007B014E" w:rsidRDefault="00695F2C" w:rsidP="00695F2C">
      <w:pPr>
        <w:widowControl/>
        <w:adjustRightInd w:val="0"/>
        <w:snapToGrid w:val="0"/>
        <w:spacing w:line="280" w:lineRule="exact"/>
        <w:ind w:leftChars="0" w:left="0" w:firstLineChars="0" w:firstLine="0"/>
        <w:jc w:val="right"/>
        <w:rPr>
          <w:rFonts w:hAnsi="標楷體"/>
          <w:bCs/>
          <w:snapToGrid/>
          <w:sz w:val="24"/>
          <w:szCs w:val="24"/>
        </w:rPr>
      </w:pPr>
      <w:r w:rsidRPr="007B014E">
        <w:rPr>
          <w:rFonts w:hAnsi="標楷體" w:hint="eastAsia"/>
          <w:bCs/>
          <w:snapToGrid/>
          <w:sz w:val="24"/>
          <w:szCs w:val="24"/>
        </w:rPr>
        <w:t>單位：架數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701"/>
        <w:gridCol w:w="1559"/>
        <w:gridCol w:w="1840"/>
        <w:gridCol w:w="1554"/>
      </w:tblGrid>
      <w:tr w:rsidR="00695F2C" w:rsidRPr="007B014E" w:rsidTr="002167B5">
        <w:trPr>
          <w:tblHeader/>
        </w:trPr>
        <w:tc>
          <w:tcPr>
            <w:tcW w:w="1843" w:type="dxa"/>
            <w:tcBorders>
              <w:top w:val="single" w:sz="12" w:space="0" w:color="auto"/>
              <w:left w:val="single" w:sz="12" w:space="0" w:color="auto"/>
              <w:bottom w:val="doub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總架數</w:t>
            </w:r>
          </w:p>
        </w:tc>
        <w:tc>
          <w:tcPr>
            <w:tcW w:w="1701" w:type="dxa"/>
            <w:tcBorders>
              <w:top w:val="single" w:sz="12" w:space="0" w:color="auto"/>
              <w:left w:val="single" w:sz="4" w:space="0" w:color="auto"/>
              <w:bottom w:val="doub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身份別</w:t>
            </w:r>
          </w:p>
        </w:tc>
        <w:tc>
          <w:tcPr>
            <w:tcW w:w="1559" w:type="dxa"/>
            <w:tcBorders>
              <w:top w:val="single" w:sz="12" w:space="0" w:color="auto"/>
              <w:left w:val="single" w:sz="4" w:space="0" w:color="auto"/>
              <w:bottom w:val="doub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架數</w:t>
            </w:r>
          </w:p>
        </w:tc>
        <w:tc>
          <w:tcPr>
            <w:tcW w:w="1840" w:type="dxa"/>
            <w:tcBorders>
              <w:top w:val="single" w:sz="12" w:space="0" w:color="auto"/>
              <w:left w:val="single" w:sz="4" w:space="0" w:color="auto"/>
              <w:bottom w:val="doub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類別</w:t>
            </w:r>
          </w:p>
        </w:tc>
        <w:tc>
          <w:tcPr>
            <w:tcW w:w="1554" w:type="dxa"/>
            <w:tcBorders>
              <w:top w:val="single" w:sz="12" w:space="0" w:color="auto"/>
              <w:left w:val="single" w:sz="4" w:space="0" w:color="auto"/>
              <w:bottom w:val="double" w:sz="4" w:space="0" w:color="auto"/>
              <w:right w:val="single" w:sz="12"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架數</w:t>
            </w:r>
          </w:p>
        </w:tc>
      </w:tr>
      <w:tr w:rsidR="00695F2C" w:rsidRPr="007B014E" w:rsidTr="002167B5">
        <w:trPr>
          <w:trHeight w:val="100"/>
        </w:trPr>
        <w:tc>
          <w:tcPr>
            <w:tcW w:w="1843" w:type="dxa"/>
            <w:vMerge w:val="restart"/>
            <w:tcBorders>
              <w:top w:val="double" w:sz="4" w:space="0" w:color="auto"/>
              <w:left w:val="single" w:sz="12" w:space="0" w:color="auto"/>
              <w:bottom w:val="single" w:sz="12" w:space="0" w:color="auto"/>
              <w:right w:val="single" w:sz="4"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39,135</w:t>
            </w:r>
          </w:p>
        </w:tc>
        <w:tc>
          <w:tcPr>
            <w:tcW w:w="1701" w:type="dxa"/>
            <w:vMerge w:val="restart"/>
            <w:tcBorders>
              <w:top w:val="doub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法人</w:t>
            </w:r>
          </w:p>
        </w:tc>
        <w:tc>
          <w:tcPr>
            <w:tcW w:w="1559" w:type="dxa"/>
            <w:vMerge w:val="restart"/>
            <w:tcBorders>
              <w:top w:val="double" w:sz="4" w:space="0" w:color="auto"/>
              <w:left w:val="single" w:sz="4" w:space="0" w:color="auto"/>
              <w:bottom w:val="single" w:sz="4" w:space="0" w:color="auto"/>
              <w:right w:val="single" w:sz="4"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10,491</w:t>
            </w:r>
          </w:p>
        </w:tc>
        <w:tc>
          <w:tcPr>
            <w:tcW w:w="1840" w:type="dxa"/>
            <w:tcBorders>
              <w:top w:val="doub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政府機關(構)</w:t>
            </w:r>
          </w:p>
        </w:tc>
        <w:tc>
          <w:tcPr>
            <w:tcW w:w="1554" w:type="dxa"/>
            <w:tcBorders>
              <w:top w:val="double" w:sz="4" w:space="0" w:color="auto"/>
              <w:left w:val="single" w:sz="4" w:space="0" w:color="auto"/>
              <w:bottom w:val="single" w:sz="4" w:space="0" w:color="auto"/>
              <w:right w:val="single" w:sz="12"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1,195</w:t>
            </w:r>
          </w:p>
        </w:tc>
      </w:tr>
      <w:tr w:rsidR="00695F2C" w:rsidRPr="007B014E" w:rsidTr="002167B5">
        <w:trPr>
          <w:trHeight w:val="363"/>
        </w:trPr>
        <w:tc>
          <w:tcPr>
            <w:tcW w:w="1843" w:type="dxa"/>
            <w:vMerge/>
            <w:tcBorders>
              <w:top w:val="single" w:sz="4" w:space="0" w:color="auto"/>
              <w:left w:val="single" w:sz="12"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695F2C" w:rsidRPr="007B014E" w:rsidRDefault="00695F2C" w:rsidP="00354BC2">
            <w:pPr>
              <w:widowControl/>
              <w:adjustRightInd w:val="0"/>
              <w:snapToGrid w:val="0"/>
              <w:spacing w:line="400" w:lineRule="exact"/>
              <w:ind w:leftChars="0" w:left="0" w:firstLineChars="0" w:firstLine="0"/>
              <w:jc w:val="right"/>
              <w:rPr>
                <w:rFonts w:hAnsi="標楷體"/>
                <w:bCs/>
                <w:snapToGrid/>
                <w:spacing w:val="-5"/>
                <w:kern w:val="0"/>
                <w:sz w:val="24"/>
                <w:szCs w:val="24"/>
              </w:rPr>
            </w:pPr>
          </w:p>
        </w:tc>
        <w:tc>
          <w:tcPr>
            <w:tcW w:w="1840" w:type="dxa"/>
            <w:tcBorders>
              <w:top w:val="sing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學校及法人</w:t>
            </w:r>
          </w:p>
        </w:tc>
        <w:tc>
          <w:tcPr>
            <w:tcW w:w="1554" w:type="dxa"/>
            <w:tcBorders>
              <w:top w:val="single" w:sz="4" w:space="0" w:color="auto"/>
              <w:left w:val="single" w:sz="4" w:space="0" w:color="auto"/>
              <w:bottom w:val="single" w:sz="4" w:space="0" w:color="auto"/>
              <w:right w:val="single" w:sz="12"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9,296</w:t>
            </w:r>
          </w:p>
        </w:tc>
      </w:tr>
      <w:tr w:rsidR="00695F2C" w:rsidRPr="007B014E" w:rsidTr="002167B5">
        <w:trPr>
          <w:trHeight w:val="176"/>
        </w:trPr>
        <w:tc>
          <w:tcPr>
            <w:tcW w:w="1843" w:type="dxa"/>
            <w:vMerge/>
            <w:tcBorders>
              <w:top w:val="single" w:sz="4" w:space="0" w:color="auto"/>
              <w:left w:val="single" w:sz="12"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701" w:type="dxa"/>
            <w:vMerge w:val="restart"/>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自然人</w:t>
            </w:r>
          </w:p>
        </w:tc>
        <w:tc>
          <w:tcPr>
            <w:tcW w:w="1559" w:type="dxa"/>
            <w:vMerge w:val="restart"/>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28,644</w:t>
            </w:r>
          </w:p>
        </w:tc>
        <w:tc>
          <w:tcPr>
            <w:tcW w:w="1840" w:type="dxa"/>
            <w:tcBorders>
              <w:top w:val="single" w:sz="4" w:space="0" w:color="auto"/>
              <w:left w:val="single" w:sz="4" w:space="0" w:color="auto"/>
              <w:bottom w:val="single" w:sz="4"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具導航</w:t>
            </w:r>
          </w:p>
        </w:tc>
        <w:tc>
          <w:tcPr>
            <w:tcW w:w="1554" w:type="dxa"/>
            <w:tcBorders>
              <w:top w:val="single" w:sz="4" w:space="0" w:color="auto"/>
              <w:left w:val="single" w:sz="4" w:space="0" w:color="auto"/>
              <w:bottom w:val="single" w:sz="4" w:space="0" w:color="auto"/>
              <w:right w:val="single" w:sz="12"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25,610</w:t>
            </w:r>
          </w:p>
        </w:tc>
      </w:tr>
      <w:tr w:rsidR="00695F2C" w:rsidRPr="007B014E" w:rsidTr="002167B5">
        <w:trPr>
          <w:trHeight w:val="275"/>
        </w:trPr>
        <w:tc>
          <w:tcPr>
            <w:tcW w:w="1843" w:type="dxa"/>
            <w:vMerge/>
            <w:tcBorders>
              <w:top w:val="single" w:sz="4" w:space="0" w:color="auto"/>
              <w:left w:val="single" w:sz="12"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701" w:type="dxa"/>
            <w:vMerge/>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559" w:type="dxa"/>
            <w:vMerge/>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0A5AD5">
            <w:pPr>
              <w:widowControl/>
              <w:adjustRightInd w:val="0"/>
              <w:snapToGrid w:val="0"/>
              <w:spacing w:line="400" w:lineRule="exact"/>
              <w:ind w:leftChars="0" w:left="0" w:firstLineChars="0" w:firstLine="0"/>
              <w:jc w:val="left"/>
              <w:rPr>
                <w:rFonts w:hAnsi="標楷體"/>
                <w:bCs/>
                <w:snapToGrid/>
                <w:spacing w:val="-5"/>
                <w:kern w:val="0"/>
                <w:sz w:val="24"/>
                <w:szCs w:val="24"/>
              </w:rPr>
            </w:pPr>
          </w:p>
        </w:tc>
        <w:tc>
          <w:tcPr>
            <w:tcW w:w="1840" w:type="dxa"/>
            <w:tcBorders>
              <w:top w:val="single" w:sz="4" w:space="0" w:color="auto"/>
              <w:left w:val="single" w:sz="4" w:space="0" w:color="auto"/>
              <w:bottom w:val="single" w:sz="12" w:space="0" w:color="auto"/>
              <w:right w:val="single" w:sz="4" w:space="0" w:color="auto"/>
            </w:tcBorders>
            <w:vAlign w:val="center"/>
            <w:hideMark/>
          </w:tcPr>
          <w:p w:rsidR="00695F2C" w:rsidRPr="007B014E" w:rsidRDefault="00695F2C" w:rsidP="000A5AD5">
            <w:pPr>
              <w:widowControl/>
              <w:tabs>
                <w:tab w:val="left" w:pos="210"/>
              </w:tabs>
              <w:adjustRightInd w:val="0"/>
              <w:snapToGrid w:val="0"/>
              <w:spacing w:line="400" w:lineRule="exact"/>
              <w:ind w:leftChars="0" w:left="0" w:firstLineChars="0" w:firstLine="0"/>
              <w:jc w:val="center"/>
              <w:rPr>
                <w:rFonts w:hAnsi="標楷體" w:hint="eastAsia"/>
                <w:bCs/>
                <w:snapToGrid/>
                <w:spacing w:val="-5"/>
                <w:kern w:val="0"/>
                <w:sz w:val="24"/>
                <w:szCs w:val="24"/>
              </w:rPr>
            </w:pPr>
            <w:r w:rsidRPr="007B014E">
              <w:rPr>
                <w:rFonts w:hAnsi="標楷體" w:hint="eastAsia"/>
                <w:bCs/>
                <w:snapToGrid/>
                <w:spacing w:val="-5"/>
                <w:kern w:val="0"/>
                <w:sz w:val="24"/>
                <w:szCs w:val="24"/>
              </w:rPr>
              <w:t>無導航(航模)</w:t>
            </w:r>
          </w:p>
        </w:tc>
        <w:tc>
          <w:tcPr>
            <w:tcW w:w="1554" w:type="dxa"/>
            <w:tcBorders>
              <w:top w:val="single" w:sz="4" w:space="0" w:color="auto"/>
              <w:left w:val="single" w:sz="4" w:space="0" w:color="auto"/>
              <w:bottom w:val="single" w:sz="12" w:space="0" w:color="auto"/>
              <w:right w:val="single" w:sz="12" w:space="0" w:color="auto"/>
            </w:tcBorders>
            <w:vAlign w:val="center"/>
            <w:hideMark/>
          </w:tcPr>
          <w:p w:rsidR="00695F2C" w:rsidRPr="007B014E" w:rsidRDefault="00695F2C" w:rsidP="00354BC2">
            <w:pPr>
              <w:widowControl/>
              <w:tabs>
                <w:tab w:val="left" w:pos="210"/>
              </w:tabs>
              <w:adjustRightInd w:val="0"/>
              <w:snapToGrid w:val="0"/>
              <w:spacing w:line="400" w:lineRule="exact"/>
              <w:ind w:leftChars="0" w:left="0" w:firstLineChars="0" w:firstLine="0"/>
              <w:jc w:val="right"/>
              <w:rPr>
                <w:rFonts w:hAnsi="標楷體" w:hint="eastAsia"/>
                <w:bCs/>
                <w:snapToGrid/>
                <w:spacing w:val="-5"/>
                <w:kern w:val="0"/>
                <w:sz w:val="24"/>
                <w:szCs w:val="24"/>
              </w:rPr>
            </w:pPr>
            <w:r w:rsidRPr="007B014E">
              <w:rPr>
                <w:rFonts w:hAnsi="標楷體" w:hint="eastAsia"/>
                <w:bCs/>
                <w:snapToGrid/>
                <w:spacing w:val="-5"/>
                <w:kern w:val="0"/>
                <w:sz w:val="24"/>
                <w:szCs w:val="24"/>
              </w:rPr>
              <w:t>3,034</w:t>
            </w:r>
          </w:p>
        </w:tc>
      </w:tr>
    </w:tbl>
    <w:p w:rsidR="00695F2C" w:rsidRPr="007B014E" w:rsidRDefault="00695F2C" w:rsidP="00695F2C">
      <w:pPr>
        <w:overflowPunct w:val="0"/>
        <w:adjustRightInd w:val="0"/>
        <w:snapToGrid w:val="0"/>
        <w:spacing w:line="280" w:lineRule="exact"/>
        <w:ind w:leftChars="0" w:left="1155" w:hangingChars="475" w:hanging="1155"/>
        <w:jc w:val="left"/>
        <w:rPr>
          <w:rFonts w:hAnsi="標楷體"/>
          <w:sz w:val="24"/>
          <w:szCs w:val="24"/>
        </w:rPr>
      </w:pPr>
      <w:r w:rsidRPr="007B014E">
        <w:rPr>
          <w:rFonts w:hAnsi="標楷體" w:hint="eastAsia"/>
          <w:sz w:val="24"/>
          <w:szCs w:val="24"/>
        </w:rPr>
        <w:t>資料來源：民航局提供之資料；本中心製表。</w:t>
      </w:r>
    </w:p>
    <w:p w:rsidR="00E94C83" w:rsidRPr="007B014E" w:rsidRDefault="00E94C83" w:rsidP="00CD75A8">
      <w:pPr>
        <w:spacing w:line="400" w:lineRule="exact"/>
        <w:ind w:leftChars="0" w:left="751" w:hangingChars="265" w:hanging="751"/>
        <w:jc w:val="left"/>
        <w:rPr>
          <w:rFonts w:hAnsi="標楷體"/>
          <w:sz w:val="24"/>
          <w:szCs w:val="24"/>
        </w:rPr>
      </w:pPr>
      <w:bookmarkStart w:id="20" w:name="_Hlk200719232"/>
      <w:bookmarkEnd w:id="18"/>
      <w:r w:rsidRPr="007B014E">
        <w:rPr>
          <w:rFonts w:hAnsi="標楷體" w:hint="eastAsia"/>
          <w:b/>
          <w:bCs/>
        </w:rPr>
        <w:t>表</w:t>
      </w:r>
      <w:bookmarkEnd w:id="20"/>
      <w:r w:rsidR="00E77F57" w:rsidRPr="007B014E">
        <w:rPr>
          <w:rFonts w:hAnsi="標楷體" w:hint="eastAsia"/>
          <w:b/>
          <w:bCs/>
        </w:rPr>
        <w:t>4</w:t>
      </w:r>
      <w:r w:rsidR="00695F2C" w:rsidRPr="007B014E">
        <w:rPr>
          <w:rFonts w:hint="eastAsia"/>
          <w:b/>
        </w:rPr>
        <w:t xml:space="preserve">　</w:t>
      </w:r>
      <w:r w:rsidR="00CB2B68" w:rsidRPr="007B014E">
        <w:rPr>
          <w:rFonts w:hint="eastAsia"/>
          <w:b/>
        </w:rPr>
        <w:t>民航</w:t>
      </w:r>
      <w:r w:rsidR="00C54DC9" w:rsidRPr="007B014E">
        <w:rPr>
          <w:rFonts w:hint="eastAsia"/>
          <w:b/>
        </w:rPr>
        <w:t>基金</w:t>
      </w:r>
      <w:r w:rsidRPr="007B014E">
        <w:rPr>
          <w:rFonts w:hAnsi="標楷體" w:hint="eastAsia"/>
          <w:b/>
          <w:bCs/>
        </w:rPr>
        <w:t>107年</w:t>
      </w:r>
      <w:r w:rsidR="00C34B53" w:rsidRPr="007B014E">
        <w:rPr>
          <w:rFonts w:hAnsi="標楷體" w:hint="eastAsia"/>
          <w:b/>
          <w:bCs/>
        </w:rPr>
        <w:t>至</w:t>
      </w:r>
      <w:r w:rsidRPr="007B014E">
        <w:rPr>
          <w:rFonts w:hAnsi="標楷體" w:hint="eastAsia"/>
          <w:b/>
          <w:bCs/>
        </w:rPr>
        <w:t>114年</w:t>
      </w:r>
      <w:r w:rsidR="00C34B53" w:rsidRPr="007B014E">
        <w:rPr>
          <w:rFonts w:hAnsi="標楷體" w:hint="eastAsia"/>
          <w:b/>
          <w:bCs/>
        </w:rPr>
        <w:t>8</w:t>
      </w:r>
      <w:r w:rsidRPr="007B014E">
        <w:rPr>
          <w:rFonts w:hAnsi="標楷體" w:hint="eastAsia"/>
          <w:b/>
          <w:bCs/>
        </w:rPr>
        <w:t>月底遙控無人機管理資訊系統</w:t>
      </w:r>
      <w:r w:rsidR="00CB2B68" w:rsidRPr="007B014E">
        <w:rPr>
          <w:rFonts w:hAnsi="標楷體" w:hint="eastAsia"/>
          <w:b/>
          <w:bCs/>
        </w:rPr>
        <w:t>相關經費</w:t>
      </w:r>
      <w:r w:rsidRPr="007B014E">
        <w:rPr>
          <w:rFonts w:hAnsi="標楷體" w:hint="eastAsia"/>
          <w:b/>
          <w:bCs/>
        </w:rPr>
        <w:t>預算編列及執行概況表</w:t>
      </w:r>
      <w:r w:rsidRPr="007B014E">
        <w:rPr>
          <w:rFonts w:hAnsi="標楷體" w:hint="eastAsia"/>
          <w:b/>
          <w:bCs/>
          <w:sz w:val="24"/>
        </w:rPr>
        <w:t xml:space="preserve">　　　</w:t>
      </w:r>
      <w:r w:rsidR="00B95A74" w:rsidRPr="007B014E">
        <w:rPr>
          <w:rFonts w:hAnsi="標楷體" w:hint="eastAsia"/>
          <w:b/>
          <w:bCs/>
          <w:sz w:val="24"/>
        </w:rPr>
        <w:t xml:space="preserve">　</w:t>
      </w:r>
      <w:r w:rsidR="00CB2B68" w:rsidRPr="007B014E">
        <w:rPr>
          <w:rFonts w:hAnsi="標楷體" w:hint="eastAsia"/>
          <w:b/>
          <w:bCs/>
          <w:sz w:val="24"/>
        </w:rPr>
        <w:t xml:space="preserve">　　　　　</w:t>
      </w:r>
      <w:r w:rsidR="00C54DC9" w:rsidRPr="007B014E">
        <w:rPr>
          <w:rFonts w:hAnsi="標楷體" w:hint="eastAsia"/>
          <w:b/>
          <w:bCs/>
          <w:sz w:val="24"/>
        </w:rPr>
        <w:t xml:space="preserve">　</w:t>
      </w:r>
      <w:r w:rsidRPr="007B014E">
        <w:rPr>
          <w:rFonts w:hAnsi="標楷體" w:hint="eastAsia"/>
          <w:sz w:val="24"/>
        </w:rPr>
        <w:t>單</w:t>
      </w:r>
      <w:r w:rsidRPr="007B014E">
        <w:rPr>
          <w:rFonts w:hAnsi="標楷體" w:hint="eastAsia"/>
          <w:sz w:val="24"/>
          <w:szCs w:val="24"/>
        </w:rPr>
        <w:t>位：新臺幣千元；%</w:t>
      </w:r>
    </w:p>
    <w:tbl>
      <w:tblPr>
        <w:tblW w:w="846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44"/>
        <w:gridCol w:w="4216"/>
        <w:gridCol w:w="1509"/>
      </w:tblGrid>
      <w:tr w:rsidR="008225FA" w:rsidRPr="007B014E" w:rsidTr="002167B5">
        <w:trPr>
          <w:trHeight w:val="118"/>
          <w:tblHeader/>
        </w:trPr>
        <w:tc>
          <w:tcPr>
            <w:tcW w:w="2744" w:type="dxa"/>
            <w:tcBorders>
              <w:top w:val="single" w:sz="12" w:space="0" w:color="auto"/>
              <w:bottom w:val="double" w:sz="4" w:space="0" w:color="auto"/>
            </w:tcBorders>
            <w:shd w:val="clear" w:color="auto" w:fill="auto"/>
            <w:vAlign w:val="center"/>
          </w:tcPr>
          <w:p w:rsidR="008225FA" w:rsidRPr="007B014E" w:rsidRDefault="008225FA" w:rsidP="001C3780">
            <w:pPr>
              <w:adjustRightInd w:val="0"/>
              <w:snapToGrid w:val="0"/>
              <w:spacing w:line="400" w:lineRule="exact"/>
              <w:ind w:leftChars="0" w:left="0" w:firstLineChars="0" w:firstLine="0"/>
              <w:jc w:val="center"/>
              <w:rPr>
                <w:rFonts w:hAnsi="標楷體"/>
                <w:spacing w:val="-10"/>
                <w:sz w:val="24"/>
              </w:rPr>
            </w:pPr>
            <w:r w:rsidRPr="007B014E">
              <w:rPr>
                <w:rFonts w:hAnsi="標楷體" w:hint="eastAsia"/>
                <w:spacing w:val="-10"/>
                <w:sz w:val="24"/>
              </w:rPr>
              <w:t>系統名稱</w:t>
            </w:r>
          </w:p>
        </w:tc>
        <w:tc>
          <w:tcPr>
            <w:tcW w:w="4216" w:type="dxa"/>
            <w:tcBorders>
              <w:top w:val="single" w:sz="12" w:space="0" w:color="auto"/>
              <w:bottom w:val="double" w:sz="4" w:space="0" w:color="auto"/>
            </w:tcBorders>
            <w:shd w:val="clear" w:color="auto" w:fill="auto"/>
            <w:vAlign w:val="center"/>
          </w:tcPr>
          <w:p w:rsidR="008225FA" w:rsidRPr="007B014E" w:rsidRDefault="008225FA" w:rsidP="001C3780">
            <w:pPr>
              <w:adjustRightInd w:val="0"/>
              <w:snapToGrid w:val="0"/>
              <w:spacing w:line="400" w:lineRule="exact"/>
              <w:ind w:leftChars="0" w:left="0" w:firstLineChars="0" w:firstLine="0"/>
              <w:jc w:val="center"/>
              <w:rPr>
                <w:rFonts w:hAnsi="標楷體"/>
                <w:spacing w:val="-10"/>
                <w:sz w:val="24"/>
              </w:rPr>
            </w:pPr>
            <w:r w:rsidRPr="007B014E">
              <w:rPr>
                <w:rFonts w:hAnsi="標楷體" w:hint="eastAsia"/>
                <w:spacing w:val="-10"/>
                <w:sz w:val="24"/>
              </w:rPr>
              <w:t>預算執行明細</w:t>
            </w:r>
          </w:p>
        </w:tc>
        <w:tc>
          <w:tcPr>
            <w:tcW w:w="1509" w:type="dxa"/>
            <w:tcBorders>
              <w:top w:val="single" w:sz="12" w:space="0" w:color="auto"/>
              <w:bottom w:val="double" w:sz="4" w:space="0" w:color="auto"/>
            </w:tcBorders>
            <w:shd w:val="clear" w:color="auto" w:fill="auto"/>
            <w:vAlign w:val="center"/>
          </w:tcPr>
          <w:p w:rsidR="008225FA" w:rsidRPr="007B014E" w:rsidRDefault="008225FA" w:rsidP="001C3780">
            <w:pPr>
              <w:adjustRightInd w:val="0"/>
              <w:snapToGrid w:val="0"/>
              <w:spacing w:line="400" w:lineRule="exact"/>
              <w:ind w:leftChars="0" w:left="0" w:firstLineChars="0" w:firstLine="0"/>
              <w:jc w:val="center"/>
              <w:rPr>
                <w:rFonts w:hAnsi="標楷體"/>
                <w:spacing w:val="-10"/>
                <w:sz w:val="24"/>
              </w:rPr>
            </w:pPr>
            <w:r w:rsidRPr="007B014E">
              <w:rPr>
                <w:rFonts w:hAnsi="標楷體" w:hint="eastAsia"/>
                <w:spacing w:val="-10"/>
                <w:sz w:val="24"/>
              </w:rPr>
              <w:t>金額</w:t>
            </w:r>
          </w:p>
        </w:tc>
      </w:tr>
      <w:tr w:rsidR="008225FA" w:rsidRPr="007B014E" w:rsidTr="002167B5">
        <w:tc>
          <w:tcPr>
            <w:tcW w:w="2744" w:type="dxa"/>
            <w:vMerge w:val="restart"/>
            <w:tcBorders>
              <w:top w:val="double" w:sz="4" w:space="0" w:color="auto"/>
            </w:tcBorders>
            <w:shd w:val="clear" w:color="auto" w:fill="auto"/>
            <w:vAlign w:val="center"/>
          </w:tcPr>
          <w:p w:rsidR="008225FA" w:rsidRPr="007B014E" w:rsidRDefault="008225FA" w:rsidP="001C3780">
            <w:pPr>
              <w:adjustRightInd w:val="0"/>
              <w:snapToGrid w:val="0"/>
              <w:spacing w:line="400" w:lineRule="exact"/>
              <w:ind w:leftChars="-27" w:left="11" w:hangingChars="39" w:hanging="87"/>
              <w:rPr>
                <w:rFonts w:hAnsi="標楷體"/>
                <w:spacing w:val="-10"/>
                <w:sz w:val="24"/>
              </w:rPr>
            </w:pPr>
            <w:r w:rsidRPr="007B014E">
              <w:rPr>
                <w:rFonts w:hAnsi="標楷體" w:hint="eastAsia"/>
                <w:spacing w:val="-10"/>
                <w:sz w:val="24"/>
              </w:rPr>
              <w:t>遙控無人機管理資訊系統</w:t>
            </w:r>
          </w:p>
        </w:tc>
        <w:tc>
          <w:tcPr>
            <w:tcW w:w="4216" w:type="dxa"/>
            <w:tcBorders>
              <w:top w:val="double" w:sz="4" w:space="0" w:color="auto"/>
            </w:tcBorders>
            <w:shd w:val="clear" w:color="auto" w:fill="auto"/>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107至1</w:t>
            </w:r>
            <w:r w:rsidRPr="007B014E">
              <w:rPr>
                <w:rFonts w:hAnsi="標楷體"/>
                <w:spacing w:val="-10"/>
                <w:sz w:val="24"/>
              </w:rPr>
              <w:t>1</w:t>
            </w:r>
            <w:r w:rsidRPr="007B014E">
              <w:rPr>
                <w:rFonts w:hAnsi="標楷體" w:hint="eastAsia"/>
                <w:spacing w:val="-10"/>
                <w:sz w:val="24"/>
              </w:rPr>
              <w:t>4年建置費預算數</w:t>
            </w:r>
            <w:r w:rsidRPr="007B014E">
              <w:rPr>
                <w:rFonts w:hAnsi="標楷體"/>
                <w:spacing w:val="-10"/>
                <w:sz w:val="24"/>
              </w:rPr>
              <w:t>A</w:t>
            </w:r>
          </w:p>
        </w:tc>
        <w:tc>
          <w:tcPr>
            <w:tcW w:w="1509" w:type="dxa"/>
            <w:tcBorders>
              <w:top w:val="double" w:sz="4" w:space="0" w:color="auto"/>
            </w:tcBorders>
            <w:shd w:val="clear" w:color="auto" w:fill="auto"/>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51,</w:t>
            </w:r>
            <w:r w:rsidRPr="007B014E">
              <w:rPr>
                <w:rFonts w:hAnsi="標楷體" w:hint="eastAsia"/>
                <w:spacing w:val="-10"/>
                <w:sz w:val="24"/>
              </w:rPr>
              <w:t>2</w:t>
            </w:r>
            <w:r w:rsidRPr="007B014E">
              <w:rPr>
                <w:rFonts w:hAnsi="標楷體"/>
                <w:spacing w:val="-10"/>
                <w:sz w:val="24"/>
              </w:rPr>
              <w:t>00</w:t>
            </w:r>
          </w:p>
        </w:tc>
      </w:tr>
      <w:tr w:rsidR="008225FA" w:rsidRPr="007B014E" w:rsidTr="002167B5">
        <w:tc>
          <w:tcPr>
            <w:tcW w:w="2744" w:type="dxa"/>
            <w:vMerge/>
            <w:shd w:val="clear" w:color="auto" w:fill="auto"/>
            <w:vAlign w:val="center"/>
          </w:tcPr>
          <w:p w:rsidR="008225FA" w:rsidRPr="007B014E" w:rsidRDefault="008225FA" w:rsidP="001C3780">
            <w:pPr>
              <w:adjustRightInd w:val="0"/>
              <w:snapToGrid w:val="0"/>
              <w:spacing w:line="400" w:lineRule="exact"/>
              <w:ind w:leftChars="-27" w:left="11" w:hangingChars="39" w:hanging="87"/>
              <w:rPr>
                <w:rFonts w:hAnsi="標楷體"/>
                <w:spacing w:val="-10"/>
                <w:sz w:val="24"/>
              </w:rPr>
            </w:pPr>
          </w:p>
        </w:tc>
        <w:tc>
          <w:tcPr>
            <w:tcW w:w="4216" w:type="dxa"/>
            <w:shd w:val="clear" w:color="auto" w:fill="auto"/>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107至1</w:t>
            </w:r>
            <w:r w:rsidRPr="007B014E">
              <w:rPr>
                <w:rFonts w:hAnsi="標楷體"/>
                <w:spacing w:val="-10"/>
                <w:sz w:val="24"/>
              </w:rPr>
              <w:t>1</w:t>
            </w:r>
            <w:r w:rsidRPr="007B014E">
              <w:rPr>
                <w:rFonts w:hAnsi="標楷體" w:hint="eastAsia"/>
                <w:spacing w:val="-10"/>
                <w:sz w:val="24"/>
              </w:rPr>
              <w:t>4年8月底止建置費執行數</w:t>
            </w:r>
            <w:r w:rsidRPr="007B014E">
              <w:rPr>
                <w:rFonts w:hAnsi="標楷體"/>
                <w:spacing w:val="-10"/>
                <w:sz w:val="24"/>
              </w:rPr>
              <w:t>B</w:t>
            </w:r>
          </w:p>
        </w:tc>
        <w:tc>
          <w:tcPr>
            <w:tcW w:w="1509" w:type="dxa"/>
            <w:shd w:val="clear" w:color="auto" w:fill="auto"/>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4</w:t>
            </w:r>
            <w:r w:rsidRPr="007B014E">
              <w:rPr>
                <w:rFonts w:hAnsi="標楷體" w:hint="eastAsia"/>
                <w:spacing w:val="-10"/>
                <w:sz w:val="24"/>
              </w:rPr>
              <w:t>5</w:t>
            </w:r>
            <w:r w:rsidRPr="007B014E">
              <w:rPr>
                <w:rFonts w:hAnsi="標楷體"/>
                <w:spacing w:val="-10"/>
                <w:sz w:val="24"/>
              </w:rPr>
              <w:t>,</w:t>
            </w:r>
            <w:r w:rsidRPr="007B014E">
              <w:rPr>
                <w:rFonts w:hAnsi="標楷體" w:hint="eastAsia"/>
                <w:spacing w:val="-10"/>
                <w:sz w:val="24"/>
              </w:rPr>
              <w:t>52</w:t>
            </w:r>
            <w:r w:rsidRPr="007B014E">
              <w:rPr>
                <w:rFonts w:hAnsi="標楷體"/>
                <w:spacing w:val="-10"/>
                <w:sz w:val="24"/>
              </w:rPr>
              <w:t>0</w:t>
            </w:r>
          </w:p>
        </w:tc>
      </w:tr>
      <w:tr w:rsidR="008225FA" w:rsidRPr="007B014E" w:rsidTr="002167B5">
        <w:tc>
          <w:tcPr>
            <w:tcW w:w="2744" w:type="dxa"/>
            <w:vMerge/>
            <w:shd w:val="clear" w:color="auto" w:fill="auto"/>
            <w:vAlign w:val="center"/>
          </w:tcPr>
          <w:p w:rsidR="008225FA" w:rsidRPr="007B014E" w:rsidRDefault="008225FA" w:rsidP="001C3780">
            <w:pPr>
              <w:adjustRightInd w:val="0"/>
              <w:snapToGrid w:val="0"/>
              <w:spacing w:line="400" w:lineRule="exact"/>
              <w:ind w:leftChars="-27" w:left="11" w:hangingChars="39" w:hanging="87"/>
              <w:rPr>
                <w:rFonts w:hAnsi="標楷體"/>
                <w:spacing w:val="-10"/>
                <w:sz w:val="24"/>
              </w:rPr>
            </w:pPr>
          </w:p>
        </w:tc>
        <w:tc>
          <w:tcPr>
            <w:tcW w:w="4216" w:type="dxa"/>
            <w:shd w:val="clear" w:color="auto" w:fill="auto"/>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109至1</w:t>
            </w:r>
            <w:r w:rsidRPr="007B014E">
              <w:rPr>
                <w:rFonts w:hAnsi="標楷體"/>
                <w:spacing w:val="-10"/>
                <w:sz w:val="24"/>
              </w:rPr>
              <w:t>1</w:t>
            </w:r>
            <w:r w:rsidRPr="007B014E">
              <w:rPr>
                <w:rFonts w:hAnsi="標楷體" w:hint="eastAsia"/>
                <w:spacing w:val="-10"/>
                <w:sz w:val="24"/>
              </w:rPr>
              <w:t>4年維運費預算數</w:t>
            </w:r>
            <w:r w:rsidRPr="007B014E">
              <w:rPr>
                <w:rFonts w:hAnsi="標楷體"/>
                <w:spacing w:val="-10"/>
                <w:sz w:val="24"/>
              </w:rPr>
              <w:t>C</w:t>
            </w:r>
          </w:p>
        </w:tc>
        <w:tc>
          <w:tcPr>
            <w:tcW w:w="1509" w:type="dxa"/>
            <w:shd w:val="clear" w:color="auto" w:fill="auto"/>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41,269</w:t>
            </w:r>
          </w:p>
        </w:tc>
      </w:tr>
      <w:tr w:rsidR="008225FA" w:rsidRPr="007B014E" w:rsidTr="002167B5">
        <w:tc>
          <w:tcPr>
            <w:tcW w:w="2744" w:type="dxa"/>
            <w:vMerge/>
            <w:shd w:val="clear" w:color="auto" w:fill="auto"/>
            <w:vAlign w:val="center"/>
          </w:tcPr>
          <w:p w:rsidR="008225FA" w:rsidRPr="007B014E" w:rsidRDefault="008225FA" w:rsidP="001C3780">
            <w:pPr>
              <w:adjustRightInd w:val="0"/>
              <w:snapToGrid w:val="0"/>
              <w:spacing w:line="400" w:lineRule="exact"/>
              <w:ind w:leftChars="-27" w:left="11" w:hangingChars="39" w:hanging="87"/>
              <w:rPr>
                <w:rFonts w:hAnsi="標楷體"/>
                <w:spacing w:val="-10"/>
                <w:sz w:val="24"/>
              </w:rPr>
            </w:pPr>
          </w:p>
        </w:tc>
        <w:tc>
          <w:tcPr>
            <w:tcW w:w="4216" w:type="dxa"/>
            <w:shd w:val="clear" w:color="auto" w:fill="auto"/>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109至1</w:t>
            </w:r>
            <w:r w:rsidRPr="007B014E">
              <w:rPr>
                <w:rFonts w:hAnsi="標楷體"/>
                <w:spacing w:val="-10"/>
                <w:sz w:val="24"/>
              </w:rPr>
              <w:t>1</w:t>
            </w:r>
            <w:r w:rsidRPr="007B014E">
              <w:rPr>
                <w:rFonts w:hAnsi="標楷體" w:hint="eastAsia"/>
                <w:spacing w:val="-10"/>
                <w:sz w:val="24"/>
              </w:rPr>
              <w:t>4年8月底止維運費執行數</w:t>
            </w:r>
            <w:r w:rsidRPr="007B014E">
              <w:rPr>
                <w:rFonts w:hAnsi="標楷體"/>
                <w:spacing w:val="-10"/>
                <w:sz w:val="24"/>
              </w:rPr>
              <w:t>D</w:t>
            </w:r>
          </w:p>
        </w:tc>
        <w:tc>
          <w:tcPr>
            <w:tcW w:w="1509" w:type="dxa"/>
            <w:shd w:val="clear" w:color="auto" w:fill="auto"/>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33,494</w:t>
            </w:r>
          </w:p>
        </w:tc>
      </w:tr>
      <w:tr w:rsidR="008225FA" w:rsidRPr="007B014E" w:rsidTr="002167B5">
        <w:tc>
          <w:tcPr>
            <w:tcW w:w="2744" w:type="dxa"/>
            <w:vMerge w:val="restart"/>
            <w:shd w:val="clear" w:color="auto" w:fill="F2F2F2"/>
            <w:vAlign w:val="center"/>
          </w:tcPr>
          <w:p w:rsidR="008225FA" w:rsidRPr="007B014E" w:rsidRDefault="008225FA" w:rsidP="001C3780">
            <w:pPr>
              <w:adjustRightInd w:val="0"/>
              <w:snapToGrid w:val="0"/>
              <w:spacing w:line="400" w:lineRule="exact"/>
              <w:ind w:leftChars="0" w:left="0" w:firstLineChars="0" w:firstLine="0"/>
              <w:jc w:val="center"/>
              <w:rPr>
                <w:rFonts w:hAnsi="標楷體"/>
                <w:spacing w:val="-10"/>
                <w:sz w:val="24"/>
              </w:rPr>
            </w:pPr>
            <w:r w:rsidRPr="007B014E">
              <w:rPr>
                <w:rFonts w:hAnsi="標楷體" w:hint="eastAsia"/>
                <w:spacing w:val="-10"/>
                <w:sz w:val="24"/>
              </w:rPr>
              <w:t>合計</w:t>
            </w:r>
          </w:p>
        </w:tc>
        <w:tc>
          <w:tcPr>
            <w:tcW w:w="4216" w:type="dxa"/>
            <w:shd w:val="clear" w:color="auto" w:fill="F2F2F2"/>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109至114年預算數E</w:t>
            </w:r>
            <w:r w:rsidRPr="007B014E">
              <w:rPr>
                <w:rFonts w:hAnsi="標楷體"/>
                <w:spacing w:val="-10"/>
                <w:sz w:val="24"/>
              </w:rPr>
              <w:t>=A+C</w:t>
            </w:r>
          </w:p>
        </w:tc>
        <w:tc>
          <w:tcPr>
            <w:tcW w:w="1509" w:type="dxa"/>
            <w:shd w:val="clear" w:color="auto" w:fill="F2F2F2"/>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spacing w:val="-10"/>
                <w:sz w:val="24"/>
              </w:rPr>
              <w:t>92,</w:t>
            </w:r>
            <w:r w:rsidRPr="007B014E">
              <w:rPr>
                <w:rFonts w:hAnsi="標楷體" w:hint="eastAsia"/>
                <w:spacing w:val="-10"/>
                <w:sz w:val="24"/>
              </w:rPr>
              <w:t>4</w:t>
            </w:r>
            <w:r w:rsidRPr="007B014E">
              <w:rPr>
                <w:rFonts w:hAnsi="標楷體"/>
                <w:spacing w:val="-10"/>
                <w:sz w:val="24"/>
              </w:rPr>
              <w:t>69</w:t>
            </w:r>
          </w:p>
        </w:tc>
      </w:tr>
      <w:tr w:rsidR="008225FA" w:rsidRPr="007B014E" w:rsidTr="002167B5">
        <w:tc>
          <w:tcPr>
            <w:tcW w:w="2744" w:type="dxa"/>
            <w:vMerge/>
            <w:shd w:val="clear" w:color="auto" w:fill="F2F2F2"/>
            <w:vAlign w:val="center"/>
          </w:tcPr>
          <w:p w:rsidR="008225FA" w:rsidRPr="007B014E" w:rsidRDefault="008225FA" w:rsidP="001C3780">
            <w:pPr>
              <w:adjustRightInd w:val="0"/>
              <w:snapToGrid w:val="0"/>
              <w:spacing w:line="400" w:lineRule="exact"/>
              <w:ind w:leftChars="0" w:left="0" w:firstLineChars="0" w:firstLine="0"/>
              <w:rPr>
                <w:rFonts w:hAnsi="標楷體"/>
                <w:spacing w:val="-10"/>
                <w:sz w:val="24"/>
              </w:rPr>
            </w:pPr>
          </w:p>
        </w:tc>
        <w:tc>
          <w:tcPr>
            <w:tcW w:w="4216" w:type="dxa"/>
            <w:shd w:val="clear" w:color="auto" w:fill="F2F2F2"/>
            <w:vAlign w:val="center"/>
          </w:tcPr>
          <w:p w:rsidR="008225FA" w:rsidRPr="007B014E" w:rsidRDefault="008225FA" w:rsidP="001C3780">
            <w:pPr>
              <w:adjustRightInd w:val="0"/>
              <w:snapToGrid w:val="0"/>
              <w:spacing w:line="400" w:lineRule="exact"/>
              <w:ind w:leftChars="-23" w:left="6" w:hangingChars="32" w:hanging="71"/>
              <w:rPr>
                <w:rFonts w:hAnsi="標楷體"/>
                <w:spacing w:val="-10"/>
                <w:sz w:val="24"/>
              </w:rPr>
            </w:pPr>
            <w:r w:rsidRPr="007B014E">
              <w:rPr>
                <w:rFonts w:hAnsi="標楷體" w:hint="eastAsia"/>
                <w:spacing w:val="-10"/>
                <w:sz w:val="24"/>
              </w:rPr>
              <w:t>109至114年8月底止之執行數</w:t>
            </w:r>
            <w:r w:rsidRPr="007B014E">
              <w:rPr>
                <w:rFonts w:hAnsi="標楷體"/>
                <w:spacing w:val="-10"/>
                <w:sz w:val="24"/>
              </w:rPr>
              <w:t>F=B+D</w:t>
            </w:r>
          </w:p>
        </w:tc>
        <w:tc>
          <w:tcPr>
            <w:tcW w:w="1509" w:type="dxa"/>
            <w:shd w:val="clear" w:color="auto" w:fill="F2F2F2"/>
            <w:vAlign w:val="center"/>
          </w:tcPr>
          <w:p w:rsidR="008225FA" w:rsidRPr="007B014E" w:rsidRDefault="008225FA" w:rsidP="001C3780">
            <w:pPr>
              <w:adjustRightInd w:val="0"/>
              <w:snapToGrid w:val="0"/>
              <w:spacing w:line="400" w:lineRule="exact"/>
              <w:ind w:leftChars="0" w:left="0" w:firstLineChars="0" w:firstLine="0"/>
              <w:jc w:val="right"/>
              <w:rPr>
                <w:rFonts w:hAnsi="標楷體"/>
                <w:spacing w:val="-10"/>
                <w:sz w:val="24"/>
              </w:rPr>
            </w:pPr>
            <w:r w:rsidRPr="007B014E">
              <w:rPr>
                <w:rFonts w:hAnsi="標楷體" w:hint="eastAsia"/>
                <w:spacing w:val="-10"/>
                <w:sz w:val="24"/>
              </w:rPr>
              <w:t>79</w:t>
            </w:r>
            <w:r w:rsidRPr="007B014E">
              <w:rPr>
                <w:rFonts w:hAnsi="標楷體"/>
                <w:spacing w:val="-10"/>
                <w:sz w:val="24"/>
              </w:rPr>
              <w:t>,</w:t>
            </w:r>
            <w:r w:rsidRPr="007B014E">
              <w:rPr>
                <w:rFonts w:hAnsi="標楷體" w:hint="eastAsia"/>
                <w:spacing w:val="-10"/>
                <w:sz w:val="24"/>
              </w:rPr>
              <w:t>014</w:t>
            </w:r>
          </w:p>
        </w:tc>
      </w:tr>
      <w:tr w:rsidR="008225FA" w:rsidRPr="007B014E" w:rsidTr="002167B5">
        <w:tc>
          <w:tcPr>
            <w:tcW w:w="2744" w:type="dxa"/>
            <w:vMerge/>
            <w:shd w:val="clear" w:color="auto" w:fill="F2F2F2"/>
            <w:vAlign w:val="center"/>
          </w:tcPr>
          <w:p w:rsidR="008225FA" w:rsidRPr="007B014E" w:rsidRDefault="008225FA" w:rsidP="001C3780">
            <w:pPr>
              <w:adjustRightInd w:val="0"/>
              <w:snapToGrid w:val="0"/>
              <w:spacing w:line="400" w:lineRule="exact"/>
              <w:ind w:leftChars="0" w:left="0" w:firstLineChars="0" w:firstLine="0"/>
              <w:rPr>
                <w:rFonts w:hAnsi="標楷體"/>
                <w:spacing w:val="-10"/>
                <w:sz w:val="24"/>
              </w:rPr>
            </w:pPr>
          </w:p>
        </w:tc>
        <w:tc>
          <w:tcPr>
            <w:tcW w:w="4216" w:type="dxa"/>
            <w:shd w:val="clear" w:color="auto" w:fill="F2F2F2"/>
            <w:vAlign w:val="center"/>
          </w:tcPr>
          <w:p w:rsidR="008225FA" w:rsidRPr="007B014E" w:rsidRDefault="008225FA" w:rsidP="001C3780">
            <w:pPr>
              <w:adjustRightInd w:val="0"/>
              <w:snapToGrid w:val="0"/>
              <w:spacing w:line="400" w:lineRule="exact"/>
              <w:ind w:leftChars="-23" w:left="6" w:hangingChars="32" w:hanging="71"/>
              <w:rPr>
                <w:rFonts w:hAnsi="標楷體" w:hint="eastAsia"/>
                <w:spacing w:val="-10"/>
                <w:sz w:val="24"/>
              </w:rPr>
            </w:pPr>
            <w:r w:rsidRPr="007B014E">
              <w:rPr>
                <w:rFonts w:hAnsi="標楷體" w:hint="eastAsia"/>
                <w:spacing w:val="-10"/>
                <w:sz w:val="24"/>
              </w:rPr>
              <w:t>執行率G=(F/E)*100%</w:t>
            </w:r>
          </w:p>
        </w:tc>
        <w:tc>
          <w:tcPr>
            <w:tcW w:w="1509" w:type="dxa"/>
            <w:shd w:val="clear" w:color="auto" w:fill="F2F2F2"/>
            <w:vAlign w:val="center"/>
          </w:tcPr>
          <w:p w:rsidR="008225FA" w:rsidRPr="007B014E" w:rsidRDefault="008225FA" w:rsidP="001C3780">
            <w:pPr>
              <w:adjustRightInd w:val="0"/>
              <w:snapToGrid w:val="0"/>
              <w:spacing w:line="400" w:lineRule="exact"/>
              <w:ind w:leftChars="0" w:left="0" w:firstLineChars="0" w:firstLine="0"/>
              <w:jc w:val="right"/>
              <w:rPr>
                <w:rFonts w:hAnsi="標楷體" w:hint="eastAsia"/>
                <w:spacing w:val="-10"/>
                <w:sz w:val="24"/>
              </w:rPr>
            </w:pPr>
            <w:r w:rsidRPr="007B014E">
              <w:rPr>
                <w:rFonts w:hAnsi="標楷體" w:hint="eastAsia"/>
                <w:spacing w:val="-10"/>
                <w:sz w:val="24"/>
              </w:rPr>
              <w:t>85</w:t>
            </w:r>
            <w:r w:rsidRPr="007B014E">
              <w:rPr>
                <w:rFonts w:hAnsi="標楷體"/>
                <w:spacing w:val="-10"/>
                <w:sz w:val="24"/>
              </w:rPr>
              <w:t>.</w:t>
            </w:r>
            <w:r w:rsidRPr="007B014E">
              <w:rPr>
                <w:rFonts w:hAnsi="標楷體" w:hint="eastAsia"/>
                <w:spacing w:val="-10"/>
                <w:sz w:val="24"/>
              </w:rPr>
              <w:t>45</w:t>
            </w:r>
          </w:p>
        </w:tc>
      </w:tr>
    </w:tbl>
    <w:p w:rsidR="00E94C83" w:rsidRPr="007B014E" w:rsidRDefault="00E94C83" w:rsidP="00E94C83">
      <w:pPr>
        <w:overflowPunct w:val="0"/>
        <w:adjustRightInd w:val="0"/>
        <w:snapToGrid w:val="0"/>
        <w:spacing w:line="280" w:lineRule="exact"/>
        <w:ind w:leftChars="0" w:left="1155" w:hangingChars="475" w:hanging="1155"/>
        <w:jc w:val="left"/>
        <w:rPr>
          <w:rFonts w:hAnsi="標楷體"/>
          <w:sz w:val="24"/>
          <w:szCs w:val="24"/>
        </w:rPr>
      </w:pPr>
      <w:bookmarkStart w:id="21" w:name="_Hlk200719223"/>
      <w:bookmarkStart w:id="22" w:name="_Hlk200720159"/>
      <w:bookmarkEnd w:id="17"/>
      <w:r w:rsidRPr="007B014E">
        <w:rPr>
          <w:rFonts w:hAnsi="標楷體" w:hint="eastAsia"/>
          <w:sz w:val="24"/>
          <w:szCs w:val="24"/>
        </w:rPr>
        <w:t>資料來源：民航局提供之資料；本中心製表。</w:t>
      </w:r>
    </w:p>
    <w:p w:rsidR="00096850" w:rsidRPr="007B014E" w:rsidRDefault="00096850" w:rsidP="00D43DA6">
      <w:pPr>
        <w:pStyle w:val="a5"/>
        <w:ind w:left="849" w:hanging="283"/>
        <w:rPr>
          <w:b/>
          <w:bCs/>
        </w:rPr>
      </w:pPr>
      <w:bookmarkStart w:id="23" w:name="_Hlk202362076"/>
      <w:r w:rsidRPr="007B014E">
        <w:rPr>
          <w:rFonts w:hint="eastAsia"/>
          <w:b/>
          <w:bCs/>
        </w:rPr>
        <w:t>(三)</w:t>
      </w:r>
      <w:bookmarkStart w:id="24" w:name="_Hlk211921827"/>
      <w:r w:rsidRPr="007B014E">
        <w:rPr>
          <w:rFonts w:hint="eastAsia"/>
          <w:b/>
          <w:bCs/>
        </w:rPr>
        <w:t>相關部會允宜各司其職，於產業成長與安全治理間取得平衡，打造高韌性無人機發展環境</w:t>
      </w:r>
      <w:bookmarkEnd w:id="24"/>
    </w:p>
    <w:p w:rsidR="00096850" w:rsidRPr="007B014E" w:rsidRDefault="00096850" w:rsidP="00A71C60">
      <w:pPr>
        <w:pStyle w:val="21"/>
        <w:ind w:left="850" w:firstLine="566"/>
      </w:pPr>
      <w:r w:rsidRPr="007B014E">
        <w:rPr>
          <w:rFonts w:hint="eastAsia"/>
        </w:rPr>
        <w:t>綜整</w:t>
      </w:r>
      <w:r w:rsidRPr="007B014E">
        <w:rPr>
          <w:rFonts w:hint="eastAsia"/>
          <w:bCs/>
        </w:rPr>
        <w:t>民航局提供</w:t>
      </w:r>
      <w:r w:rsidRPr="007B014E">
        <w:rPr>
          <w:rFonts w:hint="eastAsia"/>
        </w:rPr>
        <w:t>推動</w:t>
      </w:r>
      <w:r w:rsidRPr="007B014E">
        <w:t>情形</w:t>
      </w:r>
      <w:r w:rsidRPr="007B014E">
        <w:rPr>
          <w:rFonts w:hint="eastAsia"/>
        </w:rPr>
        <w:t>及亞創中心計畫113年度績效報告審查意見，其分由產業面及監管面，</w:t>
      </w:r>
      <w:r w:rsidRPr="007B014E">
        <w:t>提出</w:t>
      </w:r>
      <w:r w:rsidRPr="007B014E">
        <w:rPr>
          <w:rFonts w:hint="eastAsia"/>
        </w:rPr>
        <w:t>策進措施，以利在經濟收益及治理間取得平衡。說明如下：</w:t>
      </w:r>
    </w:p>
    <w:p w:rsidR="00096850" w:rsidRPr="007B014E" w:rsidRDefault="00096850" w:rsidP="00D43DA6">
      <w:pPr>
        <w:pStyle w:val="123"/>
        <w:ind w:left="1133" w:hanging="283"/>
        <w:rPr>
          <w:b/>
          <w:bCs/>
          <w:snapToGrid/>
        </w:rPr>
      </w:pPr>
      <w:r w:rsidRPr="007B014E">
        <w:rPr>
          <w:rFonts w:hint="eastAsia"/>
          <w:b/>
          <w:bCs/>
          <w:snapToGrid/>
        </w:rPr>
        <w:t>1.產業策進：</w:t>
      </w:r>
    </w:p>
    <w:p w:rsidR="00096850" w:rsidRPr="007B014E" w:rsidRDefault="00096850" w:rsidP="00D43DA6">
      <w:pPr>
        <w:pStyle w:val="1231"/>
        <w:ind w:left="1416" w:hanging="283"/>
      </w:pPr>
      <w:r w:rsidRPr="007B014E">
        <w:rPr>
          <w:rFonts w:hint="eastAsia"/>
          <w:b/>
          <w:bCs/>
        </w:rPr>
        <w:t>(1)建立單一推動平台：</w:t>
      </w:r>
      <w:r w:rsidRPr="007B014E">
        <w:rPr>
          <w:rFonts w:hint="eastAsia"/>
        </w:rPr>
        <w:t>整併現行分散於科技、國防等單位之研發計畫，建立跨領域協調窗口，減少資源重複。</w:t>
      </w:r>
    </w:p>
    <w:p w:rsidR="00096850" w:rsidRPr="007B014E" w:rsidRDefault="00096850" w:rsidP="00D43DA6">
      <w:pPr>
        <w:pStyle w:val="1231"/>
        <w:ind w:left="1416" w:hanging="283"/>
      </w:pPr>
      <w:r w:rsidRPr="007B014E">
        <w:rPr>
          <w:rFonts w:hint="eastAsia"/>
          <w:b/>
          <w:bCs/>
        </w:rPr>
        <w:t>(2)協助無人機業者取得核心技術資源：</w:t>
      </w:r>
      <w:r w:rsidRPr="007B014E">
        <w:rPr>
          <w:rFonts w:hint="eastAsia"/>
        </w:rPr>
        <w:t>媒合新創與系統商共研關鍵模組，以提高開發能量。</w:t>
      </w:r>
    </w:p>
    <w:p w:rsidR="00096850" w:rsidRPr="007B014E" w:rsidRDefault="00096850" w:rsidP="00D43DA6">
      <w:pPr>
        <w:pStyle w:val="1231"/>
        <w:ind w:left="1416" w:hanging="283"/>
      </w:pPr>
      <w:r w:rsidRPr="007B014E">
        <w:rPr>
          <w:b/>
          <w:bCs/>
        </w:rPr>
        <w:t>(3)</w:t>
      </w:r>
      <w:r w:rsidRPr="007B014E">
        <w:rPr>
          <w:rFonts w:hint="eastAsia"/>
          <w:b/>
          <w:bCs/>
        </w:rPr>
        <w:t>國際驗證與市場鏈結：</w:t>
      </w:r>
      <w:r w:rsidRPr="007B014E">
        <w:rPr>
          <w:rFonts w:hint="eastAsia"/>
        </w:rPr>
        <w:t>擴充國內試驗室與檢測能量，採行國際標準同步測試；鼓勵業者參與跨國共同驗證專案，以利產品快速取得出口資格。</w:t>
      </w:r>
    </w:p>
    <w:p w:rsidR="00096850" w:rsidRPr="007B014E" w:rsidRDefault="00096850" w:rsidP="00D43DA6">
      <w:pPr>
        <w:pStyle w:val="1231"/>
        <w:ind w:left="1416" w:hanging="283"/>
        <w:rPr>
          <w:rFonts w:hint="eastAsia"/>
          <w:snapToGrid/>
        </w:rPr>
      </w:pPr>
      <w:r w:rsidRPr="007B014E">
        <w:rPr>
          <w:rFonts w:hint="eastAsia"/>
          <w:b/>
          <w:bCs/>
        </w:rPr>
        <w:t>(4)建立無人機產業聚落：</w:t>
      </w:r>
      <w:r w:rsidRPr="007B014E">
        <w:rPr>
          <w:rFonts w:hint="eastAsia"/>
        </w:rPr>
        <w:t>鏈結嘉義創新研發(太保)、生產製造(民雄)及飛測場域(規劃中)3大基地，建構完整產業發展體系。</w:t>
      </w:r>
    </w:p>
    <w:p w:rsidR="00096850" w:rsidRPr="007B014E" w:rsidRDefault="00096850" w:rsidP="0034135A">
      <w:pPr>
        <w:pStyle w:val="123"/>
        <w:ind w:left="1133" w:hanging="283"/>
        <w:rPr>
          <w:b/>
          <w:bCs/>
        </w:rPr>
      </w:pPr>
      <w:r w:rsidRPr="007B014E">
        <w:rPr>
          <w:rFonts w:hint="eastAsia"/>
          <w:b/>
          <w:bCs/>
        </w:rPr>
        <w:t>2.監管優化：</w:t>
      </w:r>
    </w:p>
    <w:p w:rsidR="00096850" w:rsidRPr="007B014E" w:rsidRDefault="00096850" w:rsidP="0034135A">
      <w:pPr>
        <w:pStyle w:val="1231"/>
        <w:ind w:left="1416" w:hanging="283"/>
      </w:pPr>
      <w:r w:rsidRPr="007B014E">
        <w:rPr>
          <w:rFonts w:hint="eastAsia"/>
          <w:b/>
          <w:bCs/>
          <w:snapToGrid/>
        </w:rPr>
        <w:t>(1)制度升級與科技監理：</w:t>
      </w:r>
      <w:r w:rsidRPr="007B014E">
        <w:rPr>
          <w:rFonts w:hint="eastAsia"/>
        </w:rPr>
        <w:t>為因應無人機應用範圍擴展及飛航活動蓬勃成長，修正遙控無人機管理規則，增加商品檢測、資安與飛安檢測等3項適航標準，同時導入無人機射頻識別等科技監理機制，分年分階段實施(詳表</w:t>
      </w:r>
      <w:r w:rsidR="009535A8" w:rsidRPr="007B014E">
        <w:rPr>
          <w:rFonts w:hint="eastAsia"/>
        </w:rPr>
        <w:t>5</w:t>
      </w:r>
      <w:r w:rsidRPr="007B014E">
        <w:rPr>
          <w:rFonts w:hint="eastAsia"/>
        </w:rPr>
        <w:t>)。</w:t>
      </w:r>
    </w:p>
    <w:p w:rsidR="00096850" w:rsidRPr="007B014E" w:rsidRDefault="00096850" w:rsidP="0034135A">
      <w:pPr>
        <w:pStyle w:val="1231"/>
        <w:ind w:left="1416" w:hanging="283"/>
        <w:rPr>
          <w:rFonts w:hint="eastAsia"/>
        </w:rPr>
      </w:pPr>
      <w:r w:rsidRPr="007B014E">
        <w:rPr>
          <w:rFonts w:hint="eastAsia"/>
          <w:b/>
          <w:bCs/>
        </w:rPr>
        <w:t>(2)建立中央與地方協作與即時通報：</w:t>
      </w:r>
      <w:r w:rsidRPr="007B014E">
        <w:rPr>
          <w:rFonts w:hint="eastAsia"/>
        </w:rPr>
        <w:t>建立空域資訊共享平台，串接警政、地方政府與營運者，並設定違規飛行</w:t>
      </w:r>
      <w:r w:rsidRPr="007B014E">
        <w:t>15</w:t>
      </w:r>
      <w:r w:rsidRPr="007B014E">
        <w:rPr>
          <w:rFonts w:ascii="Times New Roman"/>
        </w:rPr>
        <w:t> </w:t>
      </w:r>
      <w:r w:rsidRPr="007B014E">
        <w:rPr>
          <w:rFonts w:hint="eastAsia"/>
        </w:rPr>
        <w:t>分鐘內追蹤目標，提升事件處置效率。</w:t>
      </w:r>
    </w:p>
    <w:p w:rsidR="00096850" w:rsidRPr="007B014E" w:rsidRDefault="00096850" w:rsidP="0034135A">
      <w:pPr>
        <w:pStyle w:val="1231"/>
        <w:ind w:left="1416" w:hanging="283"/>
        <w:rPr>
          <w:rFonts w:hint="eastAsia"/>
        </w:rPr>
      </w:pPr>
      <w:r w:rsidRPr="007B014E">
        <w:rPr>
          <w:rFonts w:hint="eastAsia"/>
          <w:b/>
          <w:bCs/>
        </w:rPr>
        <w:t>(</w:t>
      </w:r>
      <w:r w:rsidRPr="007B014E">
        <w:rPr>
          <w:b/>
          <w:bCs/>
        </w:rPr>
        <w:t>3</w:t>
      </w:r>
      <w:r w:rsidRPr="007B014E">
        <w:rPr>
          <w:rFonts w:hint="eastAsia"/>
          <w:b/>
          <w:bCs/>
        </w:rPr>
        <w:t>)平衡創新與安全：</w:t>
      </w:r>
      <w:r w:rsidRPr="007B014E">
        <w:rPr>
          <w:rFonts w:hint="eastAsia"/>
        </w:rPr>
        <w:t>以法規建置、技術監理、產業扶植、國際接軌，四軸並進，在經濟收益及治理間取得平衡。</w:t>
      </w:r>
    </w:p>
    <w:bookmarkEnd w:id="23"/>
    <w:p w:rsidR="00637037" w:rsidRPr="007B014E" w:rsidRDefault="00637037" w:rsidP="00637037">
      <w:pPr>
        <w:spacing w:line="400" w:lineRule="exact"/>
        <w:ind w:leftChars="0" w:left="1276" w:hangingChars="450" w:hanging="1276"/>
        <w:jc w:val="left"/>
        <w:rPr>
          <w:rFonts w:hAnsi="標楷體"/>
          <w:b/>
          <w:bCs/>
        </w:rPr>
      </w:pPr>
      <w:r w:rsidRPr="007B014E">
        <w:rPr>
          <w:rFonts w:hAnsi="標楷體" w:hint="eastAsia"/>
          <w:b/>
          <w:bCs/>
        </w:rPr>
        <w:t>表</w:t>
      </w:r>
      <w:r w:rsidR="009535A8" w:rsidRPr="007B014E">
        <w:rPr>
          <w:rFonts w:hAnsi="標楷體" w:hint="eastAsia"/>
          <w:b/>
          <w:bCs/>
        </w:rPr>
        <w:t>5</w:t>
      </w:r>
      <w:r w:rsidRPr="007B014E">
        <w:rPr>
          <w:rFonts w:hAnsi="標楷體" w:hint="eastAsia"/>
          <w:b/>
          <w:bCs/>
        </w:rPr>
        <w:t xml:space="preserve">　</w:t>
      </w:r>
      <w:bookmarkStart w:id="25" w:name="_Hlk201678950"/>
      <w:r w:rsidRPr="007B014E">
        <w:rPr>
          <w:rFonts w:hAnsi="標楷體" w:hint="eastAsia"/>
          <w:b/>
          <w:bCs/>
        </w:rPr>
        <w:t>「遙控無人機管理規則</w:t>
      </w:r>
      <w:bookmarkEnd w:id="25"/>
      <w:r w:rsidRPr="007B014E">
        <w:rPr>
          <w:rFonts w:hAnsi="標楷體" w:hint="eastAsia"/>
          <w:b/>
          <w:bCs/>
        </w:rPr>
        <w:t>」分年分期實施時間及管理措施</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6"/>
        <w:gridCol w:w="1302"/>
        <w:gridCol w:w="6257"/>
      </w:tblGrid>
      <w:tr w:rsidR="00637037" w:rsidRPr="007B014E" w:rsidTr="005A3ACB">
        <w:trPr>
          <w:trHeight w:val="38"/>
          <w:tblHeader/>
        </w:trPr>
        <w:tc>
          <w:tcPr>
            <w:tcW w:w="966" w:type="dxa"/>
            <w:tcBorders>
              <w:top w:val="single" w:sz="12" w:space="0" w:color="auto"/>
              <w:left w:val="single" w:sz="12" w:space="0" w:color="auto"/>
              <w:bottom w:val="doub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階段</w:t>
            </w:r>
          </w:p>
        </w:tc>
        <w:tc>
          <w:tcPr>
            <w:tcW w:w="1302" w:type="dxa"/>
            <w:tcBorders>
              <w:top w:val="single" w:sz="12" w:space="0" w:color="auto"/>
              <w:left w:val="single" w:sz="4" w:space="0" w:color="auto"/>
              <w:bottom w:val="doub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實施時間</w:t>
            </w:r>
          </w:p>
        </w:tc>
        <w:tc>
          <w:tcPr>
            <w:tcW w:w="6257" w:type="dxa"/>
            <w:tcBorders>
              <w:top w:val="single" w:sz="12" w:space="0" w:color="auto"/>
              <w:left w:val="single" w:sz="4" w:space="0" w:color="auto"/>
              <w:bottom w:val="double" w:sz="4" w:space="0" w:color="auto"/>
              <w:right w:val="single" w:sz="12"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管理措施</w:t>
            </w:r>
          </w:p>
        </w:tc>
      </w:tr>
      <w:tr w:rsidR="00637037" w:rsidRPr="007B014E" w:rsidTr="005A3ACB">
        <w:trPr>
          <w:trHeight w:val="330"/>
        </w:trPr>
        <w:tc>
          <w:tcPr>
            <w:tcW w:w="966" w:type="dxa"/>
            <w:tcBorders>
              <w:top w:val="double" w:sz="4" w:space="0" w:color="auto"/>
              <w:left w:val="single" w:sz="12" w:space="0" w:color="auto"/>
              <w:bottom w:val="sing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第一階段</w:t>
            </w:r>
          </w:p>
        </w:tc>
        <w:tc>
          <w:tcPr>
            <w:tcW w:w="1302" w:type="dxa"/>
            <w:tcBorders>
              <w:top w:val="double" w:sz="4" w:space="0" w:color="auto"/>
              <w:left w:val="single" w:sz="4" w:space="0" w:color="auto"/>
              <w:bottom w:val="sing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113.12.1起</w:t>
            </w:r>
          </w:p>
        </w:tc>
        <w:tc>
          <w:tcPr>
            <w:tcW w:w="6257" w:type="dxa"/>
            <w:tcBorders>
              <w:top w:val="double" w:sz="4" w:space="0" w:color="auto"/>
              <w:left w:val="single" w:sz="4" w:space="0" w:color="auto"/>
              <w:bottom w:val="single" w:sz="4" w:space="0" w:color="auto"/>
              <w:right w:val="single" w:sz="12"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優先推動檢驗合格證核發、操作證效期延長、持證年齡下修及證照、測驗、檢驗、活動等各項收費標準調整，並輔導業者完成無人機資安檢測、商品檢驗、飛安檢驗等事宜。</w:t>
            </w:r>
          </w:p>
        </w:tc>
      </w:tr>
      <w:tr w:rsidR="00637037" w:rsidRPr="007B014E" w:rsidTr="005A3ACB">
        <w:trPr>
          <w:trHeight w:val="330"/>
        </w:trPr>
        <w:tc>
          <w:tcPr>
            <w:tcW w:w="966" w:type="dxa"/>
            <w:tcBorders>
              <w:top w:val="single" w:sz="4" w:space="0" w:color="auto"/>
              <w:left w:val="single" w:sz="12" w:space="0" w:color="auto"/>
              <w:bottom w:val="sing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第二階段</w:t>
            </w:r>
          </w:p>
        </w:tc>
        <w:tc>
          <w:tcPr>
            <w:tcW w:w="1302" w:type="dxa"/>
            <w:tcBorders>
              <w:top w:val="single" w:sz="4" w:space="0" w:color="auto"/>
              <w:left w:val="single" w:sz="4" w:space="0" w:color="auto"/>
              <w:bottom w:val="single" w:sz="4"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114.12.1起</w:t>
            </w:r>
          </w:p>
        </w:tc>
        <w:tc>
          <w:tcPr>
            <w:tcW w:w="6257" w:type="dxa"/>
            <w:tcBorders>
              <w:top w:val="single" w:sz="4" w:space="0" w:color="auto"/>
              <w:left w:val="single" w:sz="4" w:space="0" w:color="auto"/>
              <w:bottom w:val="single" w:sz="4" w:space="0" w:color="auto"/>
              <w:right w:val="single" w:sz="12"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市面販售之無人機須通過資安檢測、商品檢驗、型式檢驗後並完成登錄。</w:t>
            </w:r>
          </w:p>
        </w:tc>
      </w:tr>
      <w:tr w:rsidR="00637037" w:rsidRPr="007B014E" w:rsidTr="005A3ACB">
        <w:trPr>
          <w:trHeight w:val="330"/>
        </w:trPr>
        <w:tc>
          <w:tcPr>
            <w:tcW w:w="966" w:type="dxa"/>
            <w:tcBorders>
              <w:top w:val="single" w:sz="4" w:space="0" w:color="auto"/>
              <w:left w:val="single" w:sz="12" w:space="0" w:color="auto"/>
              <w:bottom w:val="single" w:sz="12"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第三階段</w:t>
            </w:r>
          </w:p>
        </w:tc>
        <w:tc>
          <w:tcPr>
            <w:tcW w:w="1302" w:type="dxa"/>
            <w:tcBorders>
              <w:top w:val="single" w:sz="4" w:space="0" w:color="auto"/>
              <w:left w:val="single" w:sz="4" w:space="0" w:color="auto"/>
              <w:bottom w:val="single" w:sz="12" w:space="0" w:color="auto"/>
              <w:right w:val="single" w:sz="4"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center"/>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116.12.1起</w:t>
            </w:r>
          </w:p>
        </w:tc>
        <w:tc>
          <w:tcPr>
            <w:tcW w:w="6257" w:type="dxa"/>
            <w:tcBorders>
              <w:top w:val="single" w:sz="4" w:space="0" w:color="auto"/>
              <w:left w:val="single" w:sz="4" w:space="0" w:color="auto"/>
              <w:bottom w:val="single" w:sz="12" w:space="0" w:color="auto"/>
              <w:right w:val="single" w:sz="12" w:space="0" w:color="auto"/>
            </w:tcBorders>
            <w:vAlign w:val="center"/>
            <w:hideMark/>
          </w:tcPr>
          <w:p w:rsidR="00637037" w:rsidRPr="007B014E" w:rsidRDefault="00637037" w:rsidP="00A30E68">
            <w:pPr>
              <w:widowControl/>
              <w:adjustRightInd w:val="0"/>
              <w:snapToGrid w:val="0"/>
              <w:spacing w:line="400" w:lineRule="exact"/>
              <w:ind w:leftChars="0" w:left="0" w:firstLineChars="0" w:firstLine="0"/>
              <w:jc w:val="left"/>
              <w:rPr>
                <w:rFonts w:hAnsi="標楷體" w:cs="新細明體" w:hint="eastAsia"/>
                <w:snapToGrid/>
                <w:spacing w:val="-10"/>
                <w:kern w:val="0"/>
                <w:sz w:val="24"/>
                <w:szCs w:val="24"/>
              </w:rPr>
            </w:pPr>
            <w:r w:rsidRPr="007B014E">
              <w:rPr>
                <w:rFonts w:hAnsi="標楷體" w:cs="新細明體" w:hint="eastAsia"/>
                <w:snapToGrid/>
                <w:spacing w:val="-10"/>
                <w:kern w:val="0"/>
                <w:sz w:val="24"/>
                <w:szCs w:val="24"/>
              </w:rPr>
              <w:t>配合無人機註冊2年效期與前階段登錄制度推動結果，法人活動時將不得再使用未完成檢驗及登錄的無人機。</w:t>
            </w:r>
          </w:p>
        </w:tc>
      </w:tr>
    </w:tbl>
    <w:p w:rsidR="00637037" w:rsidRPr="007B014E" w:rsidRDefault="00637037" w:rsidP="00F86577">
      <w:pPr>
        <w:overflowPunct w:val="0"/>
        <w:adjustRightInd w:val="0"/>
        <w:snapToGrid w:val="0"/>
        <w:spacing w:line="280" w:lineRule="exact"/>
        <w:ind w:leftChars="0" w:left="1216" w:hangingChars="500" w:hanging="1216"/>
        <w:rPr>
          <w:sz w:val="24"/>
          <w:szCs w:val="24"/>
        </w:rPr>
      </w:pPr>
      <w:r w:rsidRPr="007B014E">
        <w:rPr>
          <w:rFonts w:hint="eastAsia"/>
          <w:sz w:val="24"/>
          <w:szCs w:val="24"/>
        </w:rPr>
        <w:t>資料來源：整理自113年11月14日修正通過之</w:t>
      </w:r>
      <w:r w:rsidRPr="007B014E">
        <w:rPr>
          <w:rFonts w:hAnsi="標楷體" w:hint="eastAsia"/>
          <w:sz w:val="24"/>
          <w:szCs w:val="24"/>
        </w:rPr>
        <w:t>遙控無人機管理規則</w:t>
      </w:r>
      <w:r w:rsidRPr="007B014E">
        <w:rPr>
          <w:rFonts w:hint="eastAsia"/>
          <w:sz w:val="24"/>
          <w:szCs w:val="24"/>
        </w:rPr>
        <w:t>及該局提供</w:t>
      </w:r>
      <w:r w:rsidR="00005413" w:rsidRPr="007B014E">
        <w:rPr>
          <w:rFonts w:hint="eastAsia"/>
          <w:sz w:val="24"/>
          <w:szCs w:val="24"/>
        </w:rPr>
        <w:t>之</w:t>
      </w:r>
      <w:r w:rsidRPr="007B014E">
        <w:rPr>
          <w:rFonts w:hint="eastAsia"/>
          <w:sz w:val="24"/>
          <w:szCs w:val="24"/>
        </w:rPr>
        <w:t>資料；本中心製表。</w:t>
      </w:r>
    </w:p>
    <w:p w:rsidR="00D5382F" w:rsidRPr="007B014E" w:rsidRDefault="00D5382F" w:rsidP="0034135A">
      <w:pPr>
        <w:ind w:left="566" w:firstLine="566"/>
      </w:pPr>
      <w:bookmarkStart w:id="26" w:name="_Toc146032616"/>
      <w:bookmarkEnd w:id="21"/>
      <w:bookmarkEnd w:id="22"/>
      <w:r w:rsidRPr="007B014E">
        <w:rPr>
          <w:rFonts w:hint="eastAsia"/>
        </w:rPr>
        <w:t>綜上，</w:t>
      </w:r>
      <w:r w:rsidR="00366784" w:rsidRPr="007B014E">
        <w:rPr>
          <w:rFonts w:hint="eastAsia"/>
        </w:rPr>
        <w:t>民航局暨民航基金115年度</w:t>
      </w:r>
      <w:r w:rsidR="00A71C60" w:rsidRPr="007B014E">
        <w:rPr>
          <w:rFonts w:hint="eastAsia"/>
        </w:rPr>
        <w:t>預算案編列</w:t>
      </w:r>
      <w:r w:rsidR="00366784" w:rsidRPr="007B014E">
        <w:rPr>
          <w:rFonts w:hint="eastAsia"/>
        </w:rPr>
        <w:t>推動無人機產業發展策略相關經費</w:t>
      </w:r>
      <w:r w:rsidR="00366784" w:rsidRPr="007B014E">
        <w:rPr>
          <w:rFonts w:ascii="新細明體" w:eastAsia="新細明體" w:hAnsi="新細明體" w:hint="eastAsia"/>
        </w:rPr>
        <w:t>，</w:t>
      </w:r>
      <w:r w:rsidR="00366784" w:rsidRPr="007B014E">
        <w:rPr>
          <w:rFonts w:hint="eastAsia"/>
        </w:rPr>
        <w:t>合共2,311萬9千元</w:t>
      </w:r>
      <w:r w:rsidR="00412EAC" w:rsidRPr="007B014E">
        <w:rPr>
          <w:rFonts w:hint="eastAsia"/>
        </w:rPr>
        <w:t>，</w:t>
      </w:r>
      <w:r w:rsidR="00C54DC9" w:rsidRPr="007B014E">
        <w:rPr>
          <w:rFonts w:hint="eastAsia"/>
        </w:rPr>
        <w:t>惟「亞洲創新育成中心發展計畫-驗證諮詢中心」</w:t>
      </w:r>
      <w:r w:rsidR="00CB2B68" w:rsidRPr="007B014E">
        <w:rPr>
          <w:rFonts w:hint="eastAsia"/>
        </w:rPr>
        <w:t>執行狀況未如預期，允宜積極推動檢驗作業常態化，並完備法規體系與管理機制；另</w:t>
      </w:r>
      <w:r w:rsidR="0012627E" w:rsidRPr="007B014E">
        <w:rPr>
          <w:rFonts w:hint="eastAsia"/>
        </w:rPr>
        <w:t>面對</w:t>
      </w:r>
      <w:r w:rsidR="00E74849" w:rsidRPr="007B014E">
        <w:rPr>
          <w:rFonts w:hint="eastAsia"/>
        </w:rPr>
        <w:t>無人機應用快速擴展，產業潛力與飛安風險並存，為掌握全球供應鏈重組契機，</w:t>
      </w:r>
      <w:r w:rsidR="00CB2B68" w:rsidRPr="007B014E">
        <w:rPr>
          <w:rFonts w:hint="eastAsia"/>
        </w:rPr>
        <w:t>相關部會宜各司其職，於產業成長與安全治理間取得平衡，打造高韌性無人機發展環境</w:t>
      </w:r>
      <w:r w:rsidR="00412EAC" w:rsidRPr="007B014E">
        <w:rPr>
          <w:rFonts w:hint="eastAsia"/>
        </w:rPr>
        <w:t>。</w:t>
      </w:r>
    </w:p>
    <w:p w:rsidR="000427C1" w:rsidRPr="007B014E" w:rsidRDefault="000427C1" w:rsidP="00D5382F">
      <w:pPr>
        <w:pStyle w:val="aa"/>
        <w:ind w:firstLine="566"/>
        <w:rPr>
          <w:rFonts w:hint="eastAsia"/>
        </w:rPr>
      </w:pPr>
    </w:p>
    <w:p w:rsidR="00D5382F" w:rsidRPr="007B014E" w:rsidRDefault="00D5382F" w:rsidP="00D5382F">
      <w:pPr>
        <w:pStyle w:val="144"/>
        <w:ind w:left="567" w:hanging="567"/>
      </w:pPr>
      <w:bookmarkStart w:id="27" w:name="_Toc147479977"/>
      <w:bookmarkStart w:id="28" w:name="_Toc212650406"/>
      <w:r w:rsidRPr="007B014E">
        <w:rPr>
          <w:rFonts w:hint="eastAsia"/>
        </w:rPr>
        <w:t>貳、交通部中央氣象署</w:t>
      </w:r>
      <w:bookmarkEnd w:id="26"/>
      <w:bookmarkEnd w:id="27"/>
      <w:bookmarkEnd w:id="28"/>
    </w:p>
    <w:p w:rsidR="00D5382F" w:rsidRPr="007B014E" w:rsidRDefault="00D5382F" w:rsidP="0034135A">
      <w:pPr>
        <w:pStyle w:val="aa"/>
        <w:ind w:firstLine="566"/>
      </w:pPr>
      <w:r w:rsidRPr="007B014E">
        <w:rPr>
          <w:rFonts w:hint="eastAsia"/>
        </w:rPr>
        <w:t>交通部中央氣象署(以下簡稱氣象署)</w:t>
      </w:r>
      <w:r w:rsidR="00E94C83" w:rsidRPr="007B014E">
        <w:rPr>
          <w:rFonts w:hint="eastAsia"/>
        </w:rPr>
        <w:t>115年度</w:t>
      </w:r>
      <w:r w:rsidRPr="007B014E">
        <w:rPr>
          <w:rFonts w:hint="eastAsia"/>
        </w:rPr>
        <w:t>預算案編列歲入</w:t>
      </w:r>
      <w:r w:rsidR="001D3074" w:rsidRPr="007B014E">
        <w:rPr>
          <w:rFonts w:hAnsi="標楷體" w:hint="eastAsia"/>
        </w:rPr>
        <w:t>3</w:t>
      </w:r>
      <w:r w:rsidR="00732754" w:rsidRPr="007B014E">
        <w:rPr>
          <w:rFonts w:hAnsi="標楷體"/>
        </w:rPr>
        <w:t>,</w:t>
      </w:r>
      <w:r w:rsidR="001D3074" w:rsidRPr="007B014E">
        <w:rPr>
          <w:rFonts w:hAnsi="標楷體" w:hint="eastAsia"/>
        </w:rPr>
        <w:t>0</w:t>
      </w:r>
      <w:r w:rsidR="00732754" w:rsidRPr="007B014E">
        <w:rPr>
          <w:rFonts w:hAnsi="標楷體"/>
        </w:rPr>
        <w:t>88</w:t>
      </w:r>
      <w:r w:rsidRPr="007B014E">
        <w:rPr>
          <w:rFonts w:hint="eastAsia"/>
        </w:rPr>
        <w:t>萬</w:t>
      </w:r>
      <w:r w:rsidR="00732754" w:rsidRPr="007B014E">
        <w:rPr>
          <w:rFonts w:hAnsi="標楷體" w:hint="eastAsia"/>
        </w:rPr>
        <w:t>6</w:t>
      </w:r>
      <w:r w:rsidRPr="007B014E">
        <w:rPr>
          <w:rFonts w:hint="eastAsia"/>
        </w:rPr>
        <w:t>千元，</w:t>
      </w:r>
      <w:r w:rsidR="00526BB2" w:rsidRPr="007B014E">
        <w:rPr>
          <w:rFonts w:hint="eastAsia"/>
        </w:rPr>
        <w:t>與</w:t>
      </w:r>
      <w:r w:rsidR="00D13865" w:rsidRPr="007B014E">
        <w:rPr>
          <w:rFonts w:hint="eastAsia"/>
        </w:rPr>
        <w:t>114年度</w:t>
      </w:r>
      <w:r w:rsidRPr="007B014E">
        <w:rPr>
          <w:rFonts w:hint="eastAsia"/>
        </w:rPr>
        <w:t>預算數</w:t>
      </w:r>
      <w:r w:rsidR="00526BB2" w:rsidRPr="007B014E">
        <w:rPr>
          <w:rFonts w:hint="eastAsia"/>
        </w:rPr>
        <w:t>同</w:t>
      </w:r>
      <w:r w:rsidRPr="007B014E">
        <w:rPr>
          <w:rFonts w:hint="eastAsia"/>
        </w:rPr>
        <w:t>；歲出</w:t>
      </w:r>
      <w:r w:rsidR="00526BB2" w:rsidRPr="007B014E">
        <w:rPr>
          <w:rFonts w:hAnsi="標楷體" w:hint="eastAsia"/>
        </w:rPr>
        <w:t>30</w:t>
      </w:r>
      <w:r w:rsidRPr="007B014E">
        <w:rPr>
          <w:rFonts w:hint="eastAsia"/>
        </w:rPr>
        <w:t>億</w:t>
      </w:r>
      <w:r w:rsidR="00526BB2" w:rsidRPr="007B014E">
        <w:rPr>
          <w:rFonts w:hAnsi="標楷體" w:hint="eastAsia"/>
        </w:rPr>
        <w:t>494</w:t>
      </w:r>
      <w:r w:rsidRPr="007B014E">
        <w:rPr>
          <w:rFonts w:hint="eastAsia"/>
        </w:rPr>
        <w:t>萬</w:t>
      </w:r>
      <w:r w:rsidR="00732754" w:rsidRPr="007B014E">
        <w:rPr>
          <w:rFonts w:hAnsi="標楷體" w:hint="eastAsia"/>
        </w:rPr>
        <w:t>6</w:t>
      </w:r>
      <w:r w:rsidRPr="007B014E">
        <w:rPr>
          <w:rFonts w:hint="eastAsia"/>
        </w:rPr>
        <w:t>千元，較</w:t>
      </w:r>
      <w:r w:rsidR="00D13865" w:rsidRPr="007B014E">
        <w:rPr>
          <w:rFonts w:hint="eastAsia"/>
        </w:rPr>
        <w:t>114年度</w:t>
      </w:r>
      <w:r w:rsidRPr="007B014E">
        <w:rPr>
          <w:rFonts w:hint="eastAsia"/>
        </w:rPr>
        <w:t>預算數增加</w:t>
      </w:r>
      <w:r w:rsidR="00732754" w:rsidRPr="007B014E">
        <w:rPr>
          <w:rFonts w:hAnsi="標楷體" w:hint="eastAsia"/>
        </w:rPr>
        <w:t>4</w:t>
      </w:r>
      <w:r w:rsidR="00526BB2" w:rsidRPr="007B014E">
        <w:rPr>
          <w:rFonts w:hAnsi="標楷體" w:hint="eastAsia"/>
        </w:rPr>
        <w:t>億8,88</w:t>
      </w:r>
      <w:r w:rsidR="00526BB2" w:rsidRPr="007B014E">
        <w:rPr>
          <w:rFonts w:hAnsi="標楷體"/>
        </w:rPr>
        <w:t>2</w:t>
      </w:r>
      <w:r w:rsidR="00732754" w:rsidRPr="007B014E">
        <w:rPr>
          <w:rFonts w:hint="eastAsia"/>
        </w:rPr>
        <w:t>萬</w:t>
      </w:r>
      <w:r w:rsidR="00526BB2" w:rsidRPr="007B014E">
        <w:rPr>
          <w:rFonts w:hint="eastAsia"/>
        </w:rPr>
        <w:t>1千</w:t>
      </w:r>
      <w:r w:rsidRPr="007B014E">
        <w:rPr>
          <w:rFonts w:hint="eastAsia"/>
        </w:rPr>
        <w:t>元(增幅</w:t>
      </w:r>
      <w:r w:rsidR="00526BB2" w:rsidRPr="007B014E">
        <w:rPr>
          <w:rFonts w:hAnsi="標楷體" w:hint="eastAsia"/>
        </w:rPr>
        <w:t>19.43</w:t>
      </w:r>
      <w:r w:rsidRPr="007B014E">
        <w:rPr>
          <w:rFonts w:hint="eastAsia"/>
        </w:rPr>
        <w:t>%)，主要係</w:t>
      </w:r>
      <w:bookmarkStart w:id="29" w:name="_Hlk145087461"/>
      <w:r w:rsidRPr="007B014E">
        <w:rPr>
          <w:rFonts w:hint="eastAsia"/>
        </w:rPr>
        <w:t>新增</w:t>
      </w:r>
      <w:bookmarkEnd w:id="29"/>
      <w:r w:rsidR="00F1172F" w:rsidRPr="007B014E">
        <w:rPr>
          <w:rFonts w:hint="eastAsia"/>
        </w:rPr>
        <w:t>智慧政府數位化精進發展計畫及氣象風險數位治理與跨域應用創新計畫</w:t>
      </w:r>
      <w:r w:rsidRPr="007B014E">
        <w:rPr>
          <w:rFonts w:hint="eastAsia"/>
        </w:rPr>
        <w:t>等</w:t>
      </w:r>
      <w:r w:rsidR="00664D31" w:rsidRPr="007B014E">
        <w:rPr>
          <w:rFonts w:hint="eastAsia"/>
        </w:rPr>
        <w:t>經費</w:t>
      </w:r>
      <w:r w:rsidRPr="007B014E">
        <w:rPr>
          <w:rFonts w:hint="eastAsia"/>
        </w:rPr>
        <w:t>。謹就氣象署</w:t>
      </w:r>
      <w:r w:rsidR="00E94C83" w:rsidRPr="007B014E">
        <w:rPr>
          <w:rFonts w:hint="eastAsia"/>
        </w:rPr>
        <w:t>115年度</w:t>
      </w:r>
      <w:r w:rsidRPr="007B014E">
        <w:rPr>
          <w:rFonts w:hint="eastAsia"/>
        </w:rPr>
        <w:t>預算案評估如下：</w:t>
      </w:r>
    </w:p>
    <w:p w:rsidR="00055D6B" w:rsidRPr="007B014E" w:rsidRDefault="0043119A" w:rsidP="00055D6B">
      <w:pPr>
        <w:pStyle w:val="14"/>
        <w:ind w:left="567" w:hanging="567"/>
        <w:outlineLvl w:val="0"/>
      </w:pPr>
      <w:bookmarkStart w:id="30" w:name="_Toc52959308"/>
      <w:bookmarkStart w:id="31" w:name="_Toc146032619"/>
      <w:bookmarkStart w:id="32" w:name="_Toc147479979"/>
      <w:bookmarkStart w:id="33" w:name="_Toc212650407"/>
      <w:r w:rsidRPr="007B014E">
        <w:rPr>
          <w:rFonts w:hint="eastAsia"/>
        </w:rPr>
        <w:t>二</w:t>
      </w:r>
      <w:r w:rsidR="00055D6B" w:rsidRPr="007B014E">
        <w:rPr>
          <w:rFonts w:hint="eastAsia"/>
        </w:rPr>
        <w:t>、新增辦理</w:t>
      </w:r>
      <w:r w:rsidR="00055D6B" w:rsidRPr="007B014E">
        <w:rPr>
          <w:rFonts w:hAnsi="標楷體" w:hint="eastAsia"/>
        </w:rPr>
        <w:t>「</w:t>
      </w:r>
      <w:r w:rsidR="00807F5D" w:rsidRPr="007B014E">
        <w:rPr>
          <w:rFonts w:hint="eastAsia"/>
        </w:rPr>
        <w:t>氣象風險數位治理與跨域應用創新計畫</w:t>
      </w:r>
      <w:r w:rsidR="00055D6B" w:rsidRPr="007B014E">
        <w:rPr>
          <w:rFonts w:hAnsi="標楷體" w:hint="eastAsia"/>
        </w:rPr>
        <w:t>」，</w:t>
      </w:r>
      <w:r w:rsidR="006D25E7" w:rsidRPr="007B014E">
        <w:rPr>
          <w:rFonts w:hAnsi="標楷體" w:hint="eastAsia"/>
        </w:rPr>
        <w:t>允宜</w:t>
      </w:r>
      <w:r w:rsidR="00F623DB" w:rsidRPr="007B014E">
        <w:rPr>
          <w:rFonts w:hAnsi="標楷體" w:hint="eastAsia"/>
        </w:rPr>
        <w:t>強化科技前瞻布局</w:t>
      </w:r>
      <w:r w:rsidR="006D25E7" w:rsidRPr="007B014E">
        <w:rPr>
          <w:rFonts w:hAnsi="標楷體" w:hint="eastAsia"/>
        </w:rPr>
        <w:t>，</w:t>
      </w:r>
      <w:r w:rsidR="00055D6B" w:rsidRPr="007B014E">
        <w:rPr>
          <w:rFonts w:hAnsi="標楷體" w:hint="eastAsia"/>
        </w:rPr>
        <w:t>俾利</w:t>
      </w:r>
      <w:r w:rsidR="00A467F2" w:rsidRPr="007B014E">
        <w:rPr>
          <w:rFonts w:hAnsi="標楷體" w:hint="eastAsia"/>
        </w:rPr>
        <w:t>從</w:t>
      </w:r>
      <w:r w:rsidR="00F623DB" w:rsidRPr="007B014E">
        <w:rPr>
          <w:rFonts w:hAnsi="標楷體" w:hint="eastAsia"/>
        </w:rPr>
        <w:t>模式研發精進預報</w:t>
      </w:r>
      <w:r w:rsidR="00C54DC9" w:rsidRPr="007B014E">
        <w:rPr>
          <w:rFonts w:hAnsi="標楷體" w:hint="eastAsia"/>
        </w:rPr>
        <w:t>至</w:t>
      </w:r>
      <w:r w:rsidR="00F623DB" w:rsidRPr="007B014E">
        <w:rPr>
          <w:rFonts w:hAnsi="標楷體" w:hint="eastAsia"/>
        </w:rPr>
        <w:t>跨域應用</w:t>
      </w:r>
      <w:bookmarkEnd w:id="33"/>
    </w:p>
    <w:p w:rsidR="00055D6B" w:rsidRPr="007B014E" w:rsidRDefault="00FF4EFF" w:rsidP="00055D6B">
      <w:pPr>
        <w:ind w:left="566" w:firstLine="566"/>
        <w:rPr>
          <w:rFonts w:hAnsi="標楷體" w:hint="eastAsia"/>
        </w:rPr>
      </w:pPr>
      <w:r w:rsidRPr="007B014E">
        <w:rPr>
          <w:rFonts w:hAnsi="標楷體" w:hint="eastAsia"/>
        </w:rPr>
        <w:t>氣象署</w:t>
      </w:r>
      <w:r w:rsidR="00E94C83" w:rsidRPr="007B014E">
        <w:rPr>
          <w:rFonts w:hAnsi="標楷體" w:hint="eastAsia"/>
        </w:rPr>
        <w:t>115年度</w:t>
      </w:r>
      <w:r w:rsidRPr="007B014E">
        <w:rPr>
          <w:rFonts w:hAnsi="標楷體" w:hint="eastAsia"/>
        </w:rPr>
        <w:t>預算案於「氣象科技研究發展-氣象科技研究」</w:t>
      </w:r>
      <w:r w:rsidR="00850F65" w:rsidRPr="007B014E">
        <w:rPr>
          <w:rFonts w:hAnsi="標楷體" w:hint="eastAsia"/>
        </w:rPr>
        <w:t>項下</w:t>
      </w:r>
      <w:r w:rsidR="00850F65" w:rsidRPr="007B014E">
        <w:rPr>
          <w:rFonts w:ascii="新細明體" w:eastAsia="新細明體" w:hAnsi="新細明體" w:hint="eastAsia"/>
        </w:rPr>
        <w:t>，</w:t>
      </w:r>
      <w:r w:rsidRPr="007B014E">
        <w:rPr>
          <w:rFonts w:hAnsi="標楷體" w:hint="eastAsia"/>
        </w:rPr>
        <w:t>新增編列「</w:t>
      </w:r>
      <w:r w:rsidR="00807F5D" w:rsidRPr="007B014E">
        <w:rPr>
          <w:rFonts w:hAnsi="標楷體" w:hint="eastAsia"/>
        </w:rPr>
        <w:t>氣象風險數位治理與跨域應用創新計畫</w:t>
      </w:r>
      <w:r w:rsidRPr="007B014E">
        <w:rPr>
          <w:rFonts w:hAnsi="標楷體" w:hint="eastAsia"/>
        </w:rPr>
        <w:t>」(以下簡稱</w:t>
      </w:r>
      <w:r w:rsidR="002C55AB" w:rsidRPr="007B014E">
        <w:rPr>
          <w:rFonts w:hAnsi="標楷體" w:hint="eastAsia"/>
        </w:rPr>
        <w:t>第3期</w:t>
      </w:r>
      <w:r w:rsidRPr="007B014E">
        <w:rPr>
          <w:rFonts w:hAnsi="標楷體" w:hint="eastAsia"/>
        </w:rPr>
        <w:t>計畫)第1年經費</w:t>
      </w:r>
      <w:bookmarkStart w:id="34" w:name="_Hlk177653446"/>
      <w:r w:rsidR="00A85FF5" w:rsidRPr="007B014E">
        <w:rPr>
          <w:rFonts w:hAnsi="標楷體" w:hint="eastAsia"/>
        </w:rPr>
        <w:t>3億2</w:t>
      </w:r>
      <w:r w:rsidRPr="007B014E">
        <w:rPr>
          <w:rFonts w:hAnsi="標楷體"/>
        </w:rPr>
        <w:t>,</w:t>
      </w:r>
      <w:r w:rsidR="00A85FF5" w:rsidRPr="007B014E">
        <w:rPr>
          <w:rFonts w:hAnsi="標楷體" w:hint="eastAsia"/>
        </w:rPr>
        <w:t>500</w:t>
      </w:r>
      <w:r w:rsidRPr="007B014E">
        <w:rPr>
          <w:rFonts w:hAnsi="標楷體" w:hint="eastAsia"/>
        </w:rPr>
        <w:t>萬元</w:t>
      </w:r>
      <w:bookmarkEnd w:id="34"/>
      <w:r w:rsidRPr="007B014E">
        <w:rPr>
          <w:rFonts w:hAnsi="標楷體" w:hint="eastAsia"/>
        </w:rPr>
        <w:t>，</w:t>
      </w:r>
      <w:r w:rsidR="00F623DB" w:rsidRPr="007B014E">
        <w:rPr>
          <w:rFonts w:hAnsi="標楷體" w:hint="eastAsia"/>
        </w:rPr>
        <w:t>推動資料治理、跨域共享及應用落地，將技術能量轉化為社會、產業及政策決策之具體服務</w:t>
      </w:r>
      <w:r w:rsidRPr="007B014E">
        <w:rPr>
          <w:rFonts w:hAnsi="標楷體" w:hint="eastAsia"/>
        </w:rPr>
        <w:t>等經費。經查：</w:t>
      </w:r>
    </w:p>
    <w:p w:rsidR="00055D6B" w:rsidRPr="007B014E" w:rsidRDefault="00055D6B" w:rsidP="008225F9">
      <w:pPr>
        <w:pStyle w:val="a5"/>
        <w:ind w:left="849" w:hanging="283"/>
        <w:outlineLvl w:val="1"/>
        <w:rPr>
          <w:b/>
          <w:color w:val="000000"/>
        </w:rPr>
      </w:pPr>
      <w:r w:rsidRPr="007B014E">
        <w:rPr>
          <w:rFonts w:hint="eastAsia"/>
          <w:b/>
          <w:color w:val="000000"/>
        </w:rPr>
        <w:t>(一)</w:t>
      </w:r>
      <w:r w:rsidRPr="007B014E">
        <w:rPr>
          <w:rFonts w:hAnsi="標楷體" w:hint="eastAsia"/>
          <w:b/>
          <w:color w:val="000000"/>
        </w:rPr>
        <w:t>整體計畫概</w:t>
      </w:r>
      <w:r w:rsidRPr="007B014E">
        <w:rPr>
          <w:rFonts w:hint="eastAsia"/>
          <w:b/>
          <w:color w:val="000000"/>
        </w:rPr>
        <w:t>述</w:t>
      </w:r>
    </w:p>
    <w:p w:rsidR="00055D6B" w:rsidRPr="007B014E" w:rsidRDefault="00055D6B" w:rsidP="00055D6B">
      <w:pPr>
        <w:pStyle w:val="123"/>
        <w:ind w:left="1133" w:hanging="283"/>
        <w:rPr>
          <w:rFonts w:hAnsi="標楷體"/>
        </w:rPr>
      </w:pPr>
      <w:r w:rsidRPr="007B014E">
        <w:rPr>
          <w:b/>
          <w:bCs/>
        </w:rPr>
        <w:t>1.</w:t>
      </w:r>
      <w:r w:rsidRPr="007B014E">
        <w:rPr>
          <w:rFonts w:hint="eastAsia"/>
          <w:b/>
          <w:bCs/>
        </w:rPr>
        <w:t>計畫目標及內容</w:t>
      </w:r>
      <w:r w:rsidRPr="007B014E">
        <w:rPr>
          <w:rFonts w:hAnsi="標楷體" w:hint="eastAsia"/>
          <w:b/>
          <w:bCs/>
        </w:rPr>
        <w:t>：</w:t>
      </w:r>
      <w:r w:rsidR="000679C3" w:rsidRPr="007B014E">
        <w:rPr>
          <w:rFonts w:hAnsi="標楷體" w:hint="eastAsia"/>
        </w:rPr>
        <w:t>以「導入前瞻科技，接軌國際科研」、「精進科技創新，實現安心社會」</w:t>
      </w:r>
      <w:r w:rsidR="00C54DC9" w:rsidRPr="007B014E">
        <w:rPr>
          <w:rFonts w:hAnsi="標楷體" w:hint="eastAsia"/>
        </w:rPr>
        <w:t>、</w:t>
      </w:r>
      <w:r w:rsidR="000679C3" w:rsidRPr="007B014E">
        <w:rPr>
          <w:rFonts w:hAnsi="標楷體" w:hint="eastAsia"/>
        </w:rPr>
        <w:t>「活化資料治理，創造永續價值」，及「打造樂活家園，共創產業發展」4大目標，來落實「人民安心、應用創新」</w:t>
      </w:r>
      <w:r w:rsidR="00C54DC9" w:rsidRPr="007B014E">
        <w:rPr>
          <w:rFonts w:hAnsi="標楷體" w:hint="eastAsia"/>
        </w:rPr>
        <w:t>之</w:t>
      </w:r>
      <w:r w:rsidR="000679C3" w:rsidRPr="007B014E">
        <w:rPr>
          <w:rFonts w:hAnsi="標楷體" w:hint="eastAsia"/>
        </w:rPr>
        <w:t>計畫願景，實現數位治理產業鏈結之氣象新價值</w:t>
      </w:r>
      <w:r w:rsidRPr="007B014E">
        <w:rPr>
          <w:rFonts w:hAnsi="標楷體" w:hint="eastAsia"/>
        </w:rPr>
        <w:t>。</w:t>
      </w:r>
    </w:p>
    <w:p w:rsidR="00055D6B" w:rsidRPr="007B014E" w:rsidRDefault="00055D6B" w:rsidP="00055D6B">
      <w:pPr>
        <w:pStyle w:val="123"/>
        <w:ind w:left="1133" w:hanging="283"/>
        <w:rPr>
          <w:rFonts w:hAnsi="標楷體"/>
        </w:rPr>
      </w:pPr>
      <w:r w:rsidRPr="007B014E">
        <w:rPr>
          <w:rFonts w:hint="eastAsia"/>
          <w:b/>
          <w:bCs/>
        </w:rPr>
        <w:t>2.計畫期程、</w:t>
      </w:r>
      <w:r w:rsidR="005937F6" w:rsidRPr="007B014E">
        <w:rPr>
          <w:rFonts w:hint="eastAsia"/>
          <w:b/>
          <w:bCs/>
        </w:rPr>
        <w:t>總經費</w:t>
      </w:r>
      <w:r w:rsidRPr="007B014E">
        <w:rPr>
          <w:rFonts w:hint="eastAsia"/>
          <w:b/>
          <w:bCs/>
        </w:rPr>
        <w:t>及經費來源：</w:t>
      </w:r>
      <w:r w:rsidR="002C55AB" w:rsidRPr="007B014E">
        <w:rPr>
          <w:rFonts w:hAnsi="標楷體" w:hint="eastAsia"/>
        </w:rPr>
        <w:t>第3期</w:t>
      </w:r>
      <w:r w:rsidRPr="007B014E">
        <w:rPr>
          <w:rFonts w:hAnsi="標楷體" w:hint="eastAsia"/>
        </w:rPr>
        <w:t>計畫</w:t>
      </w:r>
      <w:r w:rsidR="00E028B8" w:rsidRPr="007B014E">
        <w:rPr>
          <w:rFonts w:hAnsi="標楷體" w:hint="eastAsia"/>
        </w:rPr>
        <w:t>期程11</w:t>
      </w:r>
      <w:r w:rsidR="00D13865" w:rsidRPr="007B014E">
        <w:rPr>
          <w:rFonts w:hAnsi="標楷體" w:hint="eastAsia"/>
        </w:rPr>
        <w:t>5</w:t>
      </w:r>
      <w:r w:rsidR="00E028B8" w:rsidRPr="007B014E">
        <w:rPr>
          <w:rFonts w:hAnsi="標楷體" w:hint="eastAsia"/>
        </w:rPr>
        <w:t>至1</w:t>
      </w:r>
      <w:r w:rsidR="000679C3" w:rsidRPr="007B014E">
        <w:rPr>
          <w:rFonts w:hAnsi="標楷體" w:hint="eastAsia"/>
        </w:rPr>
        <w:t>20</w:t>
      </w:r>
      <w:r w:rsidR="00E028B8" w:rsidRPr="007B014E">
        <w:rPr>
          <w:rFonts w:hAnsi="標楷體" w:hint="eastAsia"/>
        </w:rPr>
        <w:t>年</w:t>
      </w:r>
      <w:r w:rsidR="002C55AB" w:rsidRPr="007B014E">
        <w:rPr>
          <w:rFonts w:ascii="新細明體" w:eastAsia="新細明體" w:hAnsi="新細明體" w:hint="eastAsia"/>
        </w:rPr>
        <w:t>，</w:t>
      </w:r>
      <w:r w:rsidRPr="007B014E">
        <w:rPr>
          <w:rFonts w:hAnsi="標楷體" w:hint="eastAsia"/>
        </w:rPr>
        <w:t>總經費</w:t>
      </w:r>
      <w:r w:rsidR="000679C3" w:rsidRPr="007B014E">
        <w:rPr>
          <w:rFonts w:hAnsi="標楷體" w:hint="eastAsia"/>
        </w:rPr>
        <w:t>22</w:t>
      </w:r>
      <w:r w:rsidR="00FF4EFF" w:rsidRPr="007B014E">
        <w:rPr>
          <w:rFonts w:hAnsi="標楷體" w:hint="eastAsia"/>
        </w:rPr>
        <w:t>億</w:t>
      </w:r>
      <w:r w:rsidR="000679C3" w:rsidRPr="007B014E">
        <w:rPr>
          <w:rFonts w:hAnsi="標楷體" w:hint="eastAsia"/>
        </w:rPr>
        <w:t>5</w:t>
      </w:r>
      <w:r w:rsidR="00FF4EFF" w:rsidRPr="007B014E">
        <w:rPr>
          <w:rFonts w:hAnsi="標楷體" w:hint="eastAsia"/>
        </w:rPr>
        <w:t>,</w:t>
      </w:r>
      <w:r w:rsidR="000679C3" w:rsidRPr="007B014E">
        <w:rPr>
          <w:rFonts w:hAnsi="標楷體" w:hint="eastAsia"/>
        </w:rPr>
        <w:t>5</w:t>
      </w:r>
      <w:r w:rsidR="00FF4EFF" w:rsidRPr="007B014E">
        <w:rPr>
          <w:rFonts w:hAnsi="標楷體" w:hint="eastAsia"/>
        </w:rPr>
        <w:t>00萬元</w:t>
      </w:r>
      <w:r w:rsidRPr="007B014E">
        <w:rPr>
          <w:rFonts w:hAnsi="標楷體" w:hint="eastAsia"/>
        </w:rPr>
        <w:t>，分</w:t>
      </w:r>
      <w:r w:rsidR="00FF4EFF" w:rsidRPr="007B014E">
        <w:rPr>
          <w:rFonts w:hAnsi="標楷體" w:hint="eastAsia"/>
        </w:rPr>
        <w:t>6</w:t>
      </w:r>
      <w:r w:rsidRPr="007B014E">
        <w:rPr>
          <w:rFonts w:hAnsi="標楷體" w:hint="eastAsia"/>
        </w:rPr>
        <w:t>年編列，</w:t>
      </w:r>
      <w:r w:rsidR="00C54DC9" w:rsidRPr="007B014E">
        <w:rPr>
          <w:rFonts w:hAnsi="標楷體" w:hint="eastAsia"/>
        </w:rPr>
        <w:t>其辦理項目及經費需求概況詳表1。</w:t>
      </w:r>
      <w:r w:rsidR="00E94C83" w:rsidRPr="007B014E">
        <w:rPr>
          <w:rFonts w:hAnsi="標楷體" w:hint="eastAsia"/>
        </w:rPr>
        <w:t>115年度</w:t>
      </w:r>
      <w:r w:rsidR="00C54DC9" w:rsidRPr="007B014E">
        <w:rPr>
          <w:rFonts w:hAnsi="標楷體" w:hint="eastAsia"/>
        </w:rPr>
        <w:t>預算案</w:t>
      </w:r>
      <w:r w:rsidR="00E028B8" w:rsidRPr="007B014E">
        <w:rPr>
          <w:rFonts w:hAnsi="標楷體" w:hint="eastAsia"/>
        </w:rPr>
        <w:t>編列</w:t>
      </w:r>
      <w:r w:rsidR="000679C3" w:rsidRPr="007B014E">
        <w:rPr>
          <w:rFonts w:hAnsi="標楷體" w:hint="eastAsia"/>
        </w:rPr>
        <w:t>3億2,500萬元</w:t>
      </w:r>
      <w:r w:rsidR="00E028B8" w:rsidRPr="007B014E">
        <w:rPr>
          <w:rFonts w:ascii="新細明體" w:eastAsia="新細明體" w:hAnsi="新細明體" w:hint="eastAsia"/>
        </w:rPr>
        <w:t>，</w:t>
      </w:r>
      <w:r w:rsidR="00E028B8" w:rsidRPr="007B014E">
        <w:rPr>
          <w:rFonts w:hAnsi="標楷體" w:hint="eastAsia"/>
        </w:rPr>
        <w:t>以後年度預計編列1</w:t>
      </w:r>
      <w:r w:rsidR="000679C3" w:rsidRPr="007B014E">
        <w:rPr>
          <w:rFonts w:hAnsi="標楷體" w:hint="eastAsia"/>
        </w:rPr>
        <w:t>9</w:t>
      </w:r>
      <w:r w:rsidR="00E028B8" w:rsidRPr="007B014E">
        <w:rPr>
          <w:rFonts w:hAnsi="標楷體" w:hint="eastAsia"/>
        </w:rPr>
        <w:t>億</w:t>
      </w:r>
      <w:r w:rsidR="000679C3" w:rsidRPr="007B014E">
        <w:rPr>
          <w:rFonts w:hAnsi="標楷體" w:hint="eastAsia"/>
        </w:rPr>
        <w:t>3</w:t>
      </w:r>
      <w:r w:rsidR="000679C3" w:rsidRPr="007B014E">
        <w:rPr>
          <w:rFonts w:hAnsi="標楷體"/>
        </w:rPr>
        <w:t>,</w:t>
      </w:r>
      <w:r w:rsidR="000679C3" w:rsidRPr="007B014E">
        <w:rPr>
          <w:rFonts w:hAnsi="標楷體" w:hint="eastAsia"/>
        </w:rPr>
        <w:t>000</w:t>
      </w:r>
      <w:r w:rsidR="00E028B8" w:rsidRPr="007B014E">
        <w:rPr>
          <w:rFonts w:hAnsi="標楷體" w:hint="eastAsia"/>
        </w:rPr>
        <w:t>萬元。</w:t>
      </w:r>
    </w:p>
    <w:p w:rsidR="00574833" w:rsidRPr="007B014E" w:rsidRDefault="00574833" w:rsidP="000679C3">
      <w:pPr>
        <w:pStyle w:val="200"/>
        <w:ind w:left="780" w:hangingChars="275" w:hanging="780"/>
        <w:rPr>
          <w:b/>
          <w:bCs/>
          <w:sz w:val="28"/>
        </w:rPr>
      </w:pPr>
      <w:bookmarkStart w:id="35" w:name="_Hlk209032533"/>
      <w:r w:rsidRPr="007B014E">
        <w:rPr>
          <w:rFonts w:hint="eastAsia"/>
          <w:b/>
          <w:bCs/>
          <w:sz w:val="28"/>
        </w:rPr>
        <w:t xml:space="preserve">表1　</w:t>
      </w:r>
      <w:r w:rsidR="008C5C26" w:rsidRPr="007B014E">
        <w:rPr>
          <w:rFonts w:hint="eastAsia"/>
          <w:b/>
          <w:bCs/>
          <w:sz w:val="28"/>
        </w:rPr>
        <w:t>氣象署</w:t>
      </w:r>
      <w:r w:rsidR="008C5C26" w:rsidRPr="007B014E">
        <w:rPr>
          <w:rFonts w:hAnsi="標楷體" w:hint="eastAsia"/>
          <w:b/>
          <w:bCs/>
          <w:sz w:val="28"/>
        </w:rPr>
        <w:t>「</w:t>
      </w:r>
      <w:r w:rsidR="00D13865" w:rsidRPr="007B014E">
        <w:rPr>
          <w:rFonts w:hint="eastAsia"/>
          <w:b/>
          <w:bCs/>
          <w:sz w:val="28"/>
        </w:rPr>
        <w:t>氣象風險數位治理與跨域應用創新計畫</w:t>
      </w:r>
      <w:r w:rsidR="008C5C26" w:rsidRPr="007B014E">
        <w:rPr>
          <w:rFonts w:hAnsi="標楷體" w:hint="eastAsia"/>
          <w:b/>
          <w:bCs/>
          <w:sz w:val="28"/>
        </w:rPr>
        <w:t>」</w:t>
      </w:r>
      <w:r w:rsidR="00444C5D" w:rsidRPr="007B014E">
        <w:rPr>
          <w:rFonts w:hAnsi="標楷體" w:hint="eastAsia"/>
          <w:b/>
          <w:bCs/>
          <w:sz w:val="28"/>
        </w:rPr>
        <w:t>(</w:t>
      </w:r>
      <w:r w:rsidR="009443B2" w:rsidRPr="007B014E">
        <w:rPr>
          <w:b/>
          <w:bCs/>
          <w:sz w:val="28"/>
        </w:rPr>
        <w:t>11</w:t>
      </w:r>
      <w:r w:rsidR="00D13865" w:rsidRPr="007B014E">
        <w:rPr>
          <w:rFonts w:hint="eastAsia"/>
          <w:b/>
          <w:bCs/>
          <w:sz w:val="28"/>
        </w:rPr>
        <w:t>5</w:t>
      </w:r>
      <w:r w:rsidR="00025999" w:rsidRPr="007B014E">
        <w:rPr>
          <w:rFonts w:hint="eastAsia"/>
          <w:b/>
          <w:bCs/>
          <w:sz w:val="28"/>
        </w:rPr>
        <w:t>至</w:t>
      </w:r>
      <w:r w:rsidR="009443B2" w:rsidRPr="007B014E">
        <w:rPr>
          <w:b/>
          <w:bCs/>
          <w:sz w:val="28"/>
        </w:rPr>
        <w:t>1</w:t>
      </w:r>
      <w:r w:rsidR="000679C3" w:rsidRPr="007B014E">
        <w:rPr>
          <w:b/>
          <w:bCs/>
          <w:sz w:val="28"/>
        </w:rPr>
        <w:t>20</w:t>
      </w:r>
      <w:r w:rsidR="009443B2" w:rsidRPr="007B014E">
        <w:rPr>
          <w:rFonts w:hint="eastAsia"/>
          <w:b/>
          <w:bCs/>
          <w:sz w:val="28"/>
        </w:rPr>
        <w:t>年</w:t>
      </w:r>
      <w:r w:rsidR="00444C5D" w:rsidRPr="007B014E">
        <w:rPr>
          <w:rFonts w:hint="eastAsia"/>
          <w:b/>
          <w:bCs/>
          <w:sz w:val="28"/>
        </w:rPr>
        <w:t>)</w:t>
      </w:r>
      <w:r w:rsidR="00D874D1" w:rsidRPr="007B014E">
        <w:rPr>
          <w:rFonts w:hint="eastAsia"/>
          <w:b/>
          <w:bCs/>
          <w:sz w:val="28"/>
        </w:rPr>
        <w:t>4</w:t>
      </w:r>
      <w:r w:rsidR="00F86577" w:rsidRPr="007B014E">
        <w:rPr>
          <w:rFonts w:hint="eastAsia"/>
          <w:b/>
          <w:bCs/>
          <w:sz w:val="28"/>
        </w:rPr>
        <w:t>大</w:t>
      </w:r>
      <w:r w:rsidR="00D874D1" w:rsidRPr="007B014E">
        <w:rPr>
          <w:rFonts w:hint="eastAsia"/>
          <w:b/>
          <w:bCs/>
          <w:sz w:val="28"/>
        </w:rPr>
        <w:t>目標</w:t>
      </w:r>
      <w:r w:rsidR="00F86577" w:rsidRPr="007B014E">
        <w:rPr>
          <w:rFonts w:hint="eastAsia"/>
          <w:b/>
          <w:bCs/>
          <w:sz w:val="28"/>
        </w:rPr>
        <w:t>項分年</w:t>
      </w:r>
      <w:r w:rsidRPr="007B014E">
        <w:rPr>
          <w:rFonts w:hint="eastAsia"/>
          <w:b/>
          <w:bCs/>
          <w:sz w:val="28"/>
        </w:rPr>
        <w:t>及經費需求概況表</w:t>
      </w:r>
      <w:r w:rsidR="000679C3" w:rsidRPr="007B014E">
        <w:rPr>
          <w:rFonts w:hAnsi="標楷體" w:hint="eastAsia"/>
          <w:b/>
          <w:bCs/>
        </w:rPr>
        <w:t xml:space="preserve">　</w:t>
      </w:r>
      <w:r w:rsidR="00D874D1" w:rsidRPr="007B014E">
        <w:rPr>
          <w:rFonts w:hAnsi="標楷體" w:hint="eastAsia"/>
          <w:b/>
          <w:bCs/>
        </w:rPr>
        <w:t xml:space="preserve">　　　　</w:t>
      </w:r>
      <w:r w:rsidRPr="007B014E">
        <w:rPr>
          <w:rFonts w:hint="eastAsia"/>
        </w:rPr>
        <w:t>單位：新臺幣千元</w:t>
      </w:r>
    </w:p>
    <w:tbl>
      <w:tblPr>
        <w:tblW w:w="8497" w:type="dxa"/>
        <w:jc w:val="righ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9"/>
        <w:gridCol w:w="812"/>
        <w:gridCol w:w="840"/>
        <w:gridCol w:w="826"/>
        <w:gridCol w:w="825"/>
        <w:gridCol w:w="798"/>
        <w:gridCol w:w="784"/>
        <w:gridCol w:w="973"/>
      </w:tblGrid>
      <w:tr w:rsidR="003E7695" w:rsidRPr="007B014E" w:rsidTr="006E6E19">
        <w:trPr>
          <w:trHeight w:val="220"/>
          <w:tblHeader/>
          <w:jc w:val="right"/>
        </w:trPr>
        <w:tc>
          <w:tcPr>
            <w:tcW w:w="2639" w:type="dxa"/>
            <w:tcBorders>
              <w:top w:val="single" w:sz="12" w:space="0" w:color="000000"/>
              <w:left w:val="single" w:sz="12" w:space="0" w:color="000000"/>
              <w:bottom w:val="double" w:sz="4" w:space="0" w:color="000000"/>
              <w:right w:val="single" w:sz="4" w:space="0" w:color="000000"/>
              <w:tl2br w:val="single" w:sz="4" w:space="0" w:color="000000"/>
            </w:tcBorders>
            <w:vAlign w:val="center"/>
            <w:hideMark/>
          </w:tcPr>
          <w:p w:rsidR="003E7695" w:rsidRPr="007B014E" w:rsidRDefault="003E7695" w:rsidP="00A30E68">
            <w:pPr>
              <w:pStyle w:val="200"/>
              <w:snapToGrid w:val="0"/>
              <w:ind w:firstLineChars="847" w:firstLine="1687"/>
              <w:rPr>
                <w:spacing w:val="-22"/>
              </w:rPr>
            </w:pPr>
            <w:r w:rsidRPr="007B014E">
              <w:rPr>
                <w:rFonts w:hint="eastAsia"/>
                <w:spacing w:val="-22"/>
              </w:rPr>
              <w:t>年度</w:t>
            </w:r>
          </w:p>
          <w:p w:rsidR="003E7695" w:rsidRPr="007B014E" w:rsidRDefault="00D874D1" w:rsidP="00A30E68">
            <w:pPr>
              <w:pStyle w:val="200"/>
              <w:snapToGrid w:val="0"/>
              <w:ind w:firstLineChars="296" w:firstLine="590"/>
              <w:rPr>
                <w:rFonts w:hint="eastAsia"/>
                <w:b/>
                <w:spacing w:val="-22"/>
              </w:rPr>
            </w:pPr>
            <w:r w:rsidRPr="007B014E">
              <w:rPr>
                <w:rFonts w:hint="eastAsia"/>
                <w:spacing w:val="-22"/>
              </w:rPr>
              <w:t>目標</w:t>
            </w:r>
          </w:p>
        </w:tc>
        <w:tc>
          <w:tcPr>
            <w:tcW w:w="812"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E94C83" w:rsidP="00A30E68">
            <w:pPr>
              <w:pStyle w:val="200"/>
              <w:adjustRightInd w:val="0"/>
              <w:snapToGrid w:val="0"/>
              <w:ind w:rightChars="20" w:right="57"/>
              <w:jc w:val="center"/>
              <w:rPr>
                <w:rFonts w:hint="eastAsia"/>
                <w:bCs/>
                <w:spacing w:val="-22"/>
              </w:rPr>
            </w:pPr>
            <w:r w:rsidRPr="007B014E">
              <w:rPr>
                <w:rFonts w:hint="eastAsia"/>
                <w:bCs/>
                <w:spacing w:val="-22"/>
              </w:rPr>
              <w:t>115年度</w:t>
            </w:r>
          </w:p>
        </w:tc>
        <w:tc>
          <w:tcPr>
            <w:tcW w:w="840"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11</w:t>
            </w:r>
            <w:r w:rsidR="000679C3" w:rsidRPr="007B014E">
              <w:rPr>
                <w:bCs/>
                <w:spacing w:val="-22"/>
              </w:rPr>
              <w:t>6</w:t>
            </w:r>
            <w:r w:rsidRPr="007B014E">
              <w:rPr>
                <w:rFonts w:hint="eastAsia"/>
                <w:bCs/>
                <w:spacing w:val="-22"/>
              </w:rPr>
              <w:t>年</w:t>
            </w:r>
            <w:r w:rsidR="0012465C" w:rsidRPr="007B014E">
              <w:rPr>
                <w:rFonts w:hint="eastAsia"/>
                <w:bCs/>
                <w:spacing w:val="-22"/>
              </w:rPr>
              <w:t>度</w:t>
            </w:r>
          </w:p>
        </w:tc>
        <w:tc>
          <w:tcPr>
            <w:tcW w:w="826"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11</w:t>
            </w:r>
            <w:r w:rsidR="000679C3" w:rsidRPr="007B014E">
              <w:rPr>
                <w:bCs/>
                <w:spacing w:val="-22"/>
              </w:rPr>
              <w:t>7</w:t>
            </w:r>
            <w:r w:rsidRPr="007B014E">
              <w:rPr>
                <w:rFonts w:hint="eastAsia"/>
                <w:bCs/>
                <w:spacing w:val="-22"/>
              </w:rPr>
              <w:t>年</w:t>
            </w:r>
            <w:r w:rsidR="0012465C" w:rsidRPr="007B014E">
              <w:rPr>
                <w:rFonts w:hint="eastAsia"/>
                <w:bCs/>
                <w:spacing w:val="-22"/>
              </w:rPr>
              <w:t>度</w:t>
            </w:r>
          </w:p>
        </w:tc>
        <w:tc>
          <w:tcPr>
            <w:tcW w:w="825"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11</w:t>
            </w:r>
            <w:r w:rsidR="000679C3" w:rsidRPr="007B014E">
              <w:rPr>
                <w:bCs/>
                <w:spacing w:val="-22"/>
              </w:rPr>
              <w:t>8</w:t>
            </w:r>
            <w:r w:rsidRPr="007B014E">
              <w:rPr>
                <w:rFonts w:hint="eastAsia"/>
                <w:bCs/>
                <w:spacing w:val="-22"/>
              </w:rPr>
              <w:t>年</w:t>
            </w:r>
            <w:r w:rsidR="0012465C" w:rsidRPr="007B014E">
              <w:rPr>
                <w:rFonts w:hint="eastAsia"/>
                <w:bCs/>
                <w:spacing w:val="-22"/>
              </w:rPr>
              <w:t>度</w:t>
            </w:r>
          </w:p>
        </w:tc>
        <w:tc>
          <w:tcPr>
            <w:tcW w:w="798"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11</w:t>
            </w:r>
            <w:r w:rsidR="000679C3" w:rsidRPr="007B014E">
              <w:rPr>
                <w:bCs/>
                <w:spacing w:val="-22"/>
              </w:rPr>
              <w:t>9</w:t>
            </w:r>
            <w:r w:rsidRPr="007B014E">
              <w:rPr>
                <w:rFonts w:hint="eastAsia"/>
                <w:bCs/>
                <w:spacing w:val="-22"/>
              </w:rPr>
              <w:t>年</w:t>
            </w:r>
            <w:r w:rsidR="0012465C" w:rsidRPr="007B014E">
              <w:rPr>
                <w:rFonts w:hint="eastAsia"/>
                <w:bCs/>
                <w:spacing w:val="-22"/>
              </w:rPr>
              <w:t>度</w:t>
            </w:r>
          </w:p>
        </w:tc>
        <w:tc>
          <w:tcPr>
            <w:tcW w:w="784"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w:t>
            </w:r>
            <w:r w:rsidR="000679C3" w:rsidRPr="007B014E">
              <w:rPr>
                <w:bCs/>
                <w:spacing w:val="-22"/>
              </w:rPr>
              <w:t>20</w:t>
            </w:r>
            <w:r w:rsidRPr="007B014E">
              <w:rPr>
                <w:rFonts w:hint="eastAsia"/>
                <w:bCs/>
                <w:spacing w:val="-22"/>
              </w:rPr>
              <w:t>年</w:t>
            </w:r>
            <w:r w:rsidR="0012465C" w:rsidRPr="007B014E">
              <w:rPr>
                <w:rFonts w:hint="eastAsia"/>
                <w:bCs/>
                <w:spacing w:val="-22"/>
              </w:rPr>
              <w:t>度</w:t>
            </w:r>
          </w:p>
        </w:tc>
        <w:tc>
          <w:tcPr>
            <w:tcW w:w="973" w:type="dxa"/>
            <w:tcBorders>
              <w:top w:val="single" w:sz="12" w:space="0" w:color="000000"/>
              <w:left w:val="single" w:sz="4" w:space="0" w:color="000000"/>
              <w:bottom w:val="double" w:sz="4" w:space="0" w:color="000000"/>
              <w:right w:val="single" w:sz="12"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合計</w:t>
            </w:r>
          </w:p>
        </w:tc>
      </w:tr>
      <w:tr w:rsidR="00113B72" w:rsidRPr="007B014E" w:rsidTr="00097CF1">
        <w:trPr>
          <w:trHeight w:val="216"/>
          <w:jc w:val="right"/>
        </w:trPr>
        <w:tc>
          <w:tcPr>
            <w:tcW w:w="2639" w:type="dxa"/>
            <w:tcBorders>
              <w:top w:val="double" w:sz="4" w:space="0" w:color="000000"/>
              <w:left w:val="single" w:sz="12" w:space="0" w:color="000000"/>
              <w:bottom w:val="single" w:sz="4" w:space="0" w:color="000000"/>
              <w:right w:val="single" w:sz="4" w:space="0" w:color="000000"/>
            </w:tcBorders>
            <w:vAlign w:val="center"/>
            <w:hideMark/>
          </w:tcPr>
          <w:p w:rsidR="005A7973" w:rsidRPr="007B014E" w:rsidRDefault="005A7973" w:rsidP="00A30E68">
            <w:pPr>
              <w:pStyle w:val="200"/>
              <w:rPr>
                <w:rFonts w:hint="eastAsia"/>
                <w:bCs/>
                <w:spacing w:val="-22"/>
              </w:rPr>
            </w:pPr>
            <w:r w:rsidRPr="007B014E">
              <w:rPr>
                <w:rFonts w:hint="eastAsia"/>
                <w:bCs/>
                <w:spacing w:val="-22"/>
              </w:rPr>
              <w:t>導入前瞻科技，接軌國際科研</w:t>
            </w:r>
          </w:p>
        </w:tc>
        <w:tc>
          <w:tcPr>
            <w:tcW w:w="812"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102,245</w:t>
            </w:r>
          </w:p>
        </w:tc>
        <w:tc>
          <w:tcPr>
            <w:tcW w:w="840"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103,119</w:t>
            </w:r>
          </w:p>
        </w:tc>
        <w:tc>
          <w:tcPr>
            <w:tcW w:w="826"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104,607</w:t>
            </w:r>
          </w:p>
        </w:tc>
        <w:tc>
          <w:tcPr>
            <w:tcW w:w="825"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107,779</w:t>
            </w:r>
          </w:p>
        </w:tc>
        <w:tc>
          <w:tcPr>
            <w:tcW w:w="798"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99,681</w:t>
            </w:r>
          </w:p>
        </w:tc>
        <w:tc>
          <w:tcPr>
            <w:tcW w:w="784"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96,557</w:t>
            </w:r>
          </w:p>
        </w:tc>
        <w:tc>
          <w:tcPr>
            <w:tcW w:w="973"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613,988</w:t>
            </w:r>
          </w:p>
        </w:tc>
      </w:tr>
      <w:tr w:rsidR="00113B72" w:rsidRPr="007B014E" w:rsidTr="006E6E19">
        <w:trPr>
          <w:trHeight w:val="206"/>
          <w:jc w:val="right"/>
        </w:trPr>
        <w:tc>
          <w:tcPr>
            <w:tcW w:w="2639" w:type="dxa"/>
            <w:tcBorders>
              <w:top w:val="single" w:sz="4" w:space="0" w:color="000000"/>
              <w:left w:val="single" w:sz="12" w:space="0" w:color="000000"/>
              <w:bottom w:val="single" w:sz="4" w:space="0" w:color="000000"/>
              <w:right w:val="single" w:sz="4" w:space="0" w:color="000000"/>
            </w:tcBorders>
            <w:vAlign w:val="center"/>
            <w:hideMark/>
          </w:tcPr>
          <w:p w:rsidR="005A7973" w:rsidRPr="007B014E" w:rsidRDefault="005A7973" w:rsidP="00A30E68">
            <w:pPr>
              <w:pStyle w:val="200"/>
              <w:rPr>
                <w:rFonts w:hint="eastAsia"/>
                <w:spacing w:val="-22"/>
                <w:szCs w:val="24"/>
              </w:rPr>
            </w:pPr>
            <w:r w:rsidRPr="007B014E">
              <w:rPr>
                <w:rFonts w:hint="eastAsia"/>
                <w:spacing w:val="-22"/>
                <w:szCs w:val="24"/>
              </w:rPr>
              <w:t>精進科技創新，實現安心社會</w:t>
            </w:r>
          </w:p>
        </w:tc>
        <w:tc>
          <w:tcPr>
            <w:tcW w:w="812"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139,586</w:t>
            </w:r>
          </w:p>
        </w:tc>
        <w:tc>
          <w:tcPr>
            <w:tcW w:w="840"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133,206</w:t>
            </w:r>
          </w:p>
        </w:tc>
        <w:tc>
          <w:tcPr>
            <w:tcW w:w="826"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134,267</w:t>
            </w:r>
          </w:p>
        </w:tc>
        <w:tc>
          <w:tcPr>
            <w:tcW w:w="825"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136,460</w:t>
            </w:r>
          </w:p>
        </w:tc>
        <w:tc>
          <w:tcPr>
            <w:tcW w:w="798"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129,883</w:t>
            </w:r>
          </w:p>
        </w:tc>
        <w:tc>
          <w:tcPr>
            <w:tcW w:w="784"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124,728</w:t>
            </w:r>
          </w:p>
        </w:tc>
        <w:tc>
          <w:tcPr>
            <w:tcW w:w="973" w:type="dxa"/>
            <w:tcBorders>
              <w:top w:val="single" w:sz="4" w:space="0" w:color="000000"/>
              <w:left w:val="single" w:sz="4" w:space="0" w:color="000000"/>
              <w:bottom w:val="single" w:sz="4" w:space="0" w:color="000000"/>
              <w:right w:val="single" w:sz="12"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798,130</w:t>
            </w:r>
          </w:p>
        </w:tc>
      </w:tr>
      <w:tr w:rsidR="00113B72" w:rsidRPr="007B014E" w:rsidTr="006E6E19">
        <w:trPr>
          <w:trHeight w:val="206"/>
          <w:jc w:val="right"/>
        </w:trPr>
        <w:tc>
          <w:tcPr>
            <w:tcW w:w="2639" w:type="dxa"/>
            <w:tcBorders>
              <w:top w:val="single" w:sz="4" w:space="0" w:color="000000"/>
              <w:left w:val="single" w:sz="12" w:space="0" w:color="000000"/>
              <w:bottom w:val="single" w:sz="4" w:space="0" w:color="000000"/>
              <w:right w:val="single" w:sz="4" w:space="0" w:color="000000"/>
            </w:tcBorders>
            <w:vAlign w:val="center"/>
          </w:tcPr>
          <w:p w:rsidR="00782BB9" w:rsidRPr="007B014E" w:rsidRDefault="00782BB9" w:rsidP="00A30E68">
            <w:pPr>
              <w:pStyle w:val="200"/>
              <w:rPr>
                <w:rFonts w:hint="eastAsia"/>
                <w:spacing w:val="-22"/>
                <w:szCs w:val="24"/>
              </w:rPr>
            </w:pPr>
            <w:r w:rsidRPr="007B014E">
              <w:rPr>
                <w:rFonts w:hint="eastAsia"/>
                <w:spacing w:val="-22"/>
                <w:szCs w:val="24"/>
              </w:rPr>
              <w:t>活化資料治理，創造永續價值</w:t>
            </w:r>
          </w:p>
        </w:tc>
        <w:tc>
          <w:tcPr>
            <w:tcW w:w="812"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91,105</w:t>
            </w:r>
          </w:p>
        </w:tc>
        <w:tc>
          <w:tcPr>
            <w:tcW w:w="840"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85,667</w:t>
            </w:r>
          </w:p>
        </w:tc>
        <w:tc>
          <w:tcPr>
            <w:tcW w:w="826"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85,422</w:t>
            </w:r>
          </w:p>
        </w:tc>
        <w:tc>
          <w:tcPr>
            <w:tcW w:w="825"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77,965</w:t>
            </w:r>
          </w:p>
        </w:tc>
        <w:tc>
          <w:tcPr>
            <w:tcW w:w="798"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76,157</w:t>
            </w:r>
          </w:p>
        </w:tc>
        <w:tc>
          <w:tcPr>
            <w:tcW w:w="784"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80,190</w:t>
            </w:r>
          </w:p>
        </w:tc>
        <w:tc>
          <w:tcPr>
            <w:tcW w:w="973" w:type="dxa"/>
            <w:tcBorders>
              <w:top w:val="single" w:sz="4" w:space="0" w:color="000000"/>
              <w:left w:val="single" w:sz="4" w:space="0" w:color="000000"/>
              <w:bottom w:val="single" w:sz="4" w:space="0" w:color="000000"/>
              <w:right w:val="single" w:sz="12"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496,506</w:t>
            </w:r>
          </w:p>
        </w:tc>
      </w:tr>
      <w:tr w:rsidR="00113B72" w:rsidRPr="007B014E" w:rsidTr="006E6E19">
        <w:trPr>
          <w:trHeight w:val="206"/>
          <w:jc w:val="right"/>
        </w:trPr>
        <w:tc>
          <w:tcPr>
            <w:tcW w:w="2639" w:type="dxa"/>
            <w:tcBorders>
              <w:top w:val="single" w:sz="4" w:space="0" w:color="000000"/>
              <w:left w:val="single" w:sz="12" w:space="0" w:color="000000"/>
              <w:bottom w:val="single" w:sz="4" w:space="0" w:color="000000"/>
              <w:right w:val="single" w:sz="4" w:space="0" w:color="000000"/>
            </w:tcBorders>
            <w:vAlign w:val="center"/>
          </w:tcPr>
          <w:p w:rsidR="00782BB9" w:rsidRPr="007B014E" w:rsidRDefault="00782BB9" w:rsidP="00A30E68">
            <w:pPr>
              <w:pStyle w:val="200"/>
              <w:rPr>
                <w:rFonts w:hint="eastAsia"/>
                <w:spacing w:val="-22"/>
                <w:szCs w:val="24"/>
              </w:rPr>
            </w:pPr>
            <w:r w:rsidRPr="007B014E">
              <w:rPr>
                <w:rFonts w:hint="eastAsia"/>
                <w:spacing w:val="-22"/>
                <w:szCs w:val="24"/>
              </w:rPr>
              <w:t>打造樂活家園，共創產業發展</w:t>
            </w:r>
          </w:p>
        </w:tc>
        <w:tc>
          <w:tcPr>
            <w:tcW w:w="812"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58,863</w:t>
            </w:r>
          </w:p>
        </w:tc>
        <w:tc>
          <w:tcPr>
            <w:tcW w:w="840"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60,143</w:t>
            </w:r>
          </w:p>
        </w:tc>
        <w:tc>
          <w:tcPr>
            <w:tcW w:w="826"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56,874</w:t>
            </w:r>
          </w:p>
        </w:tc>
        <w:tc>
          <w:tcPr>
            <w:tcW w:w="825"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58,961</w:t>
            </w:r>
          </w:p>
        </w:tc>
        <w:tc>
          <w:tcPr>
            <w:tcW w:w="798"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55,218</w:t>
            </w:r>
          </w:p>
        </w:tc>
        <w:tc>
          <w:tcPr>
            <w:tcW w:w="784"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56,317</w:t>
            </w:r>
          </w:p>
        </w:tc>
        <w:tc>
          <w:tcPr>
            <w:tcW w:w="973" w:type="dxa"/>
            <w:tcBorders>
              <w:top w:val="single" w:sz="4" w:space="0" w:color="000000"/>
              <w:left w:val="single" w:sz="4" w:space="0" w:color="000000"/>
              <w:bottom w:val="single" w:sz="4" w:space="0" w:color="000000"/>
              <w:right w:val="single" w:sz="12"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346,376</w:t>
            </w:r>
          </w:p>
        </w:tc>
      </w:tr>
      <w:tr w:rsidR="00113B72" w:rsidRPr="007B014E" w:rsidTr="006E6E19">
        <w:trPr>
          <w:trHeight w:val="90"/>
          <w:jc w:val="right"/>
        </w:trPr>
        <w:tc>
          <w:tcPr>
            <w:tcW w:w="2639" w:type="dxa"/>
            <w:tcBorders>
              <w:top w:val="single" w:sz="4" w:space="0" w:color="000000"/>
              <w:left w:val="single" w:sz="12" w:space="0" w:color="000000"/>
              <w:bottom w:val="single" w:sz="12" w:space="0" w:color="000000"/>
              <w:right w:val="single" w:sz="4" w:space="0" w:color="000000"/>
            </w:tcBorders>
            <w:shd w:val="clear" w:color="auto" w:fill="F2F2F2"/>
            <w:vAlign w:val="center"/>
            <w:hideMark/>
          </w:tcPr>
          <w:p w:rsidR="00782BB9" w:rsidRPr="007B014E" w:rsidRDefault="00782BB9" w:rsidP="00A30E68">
            <w:pPr>
              <w:pStyle w:val="200"/>
              <w:jc w:val="center"/>
              <w:rPr>
                <w:rFonts w:hint="eastAsia"/>
                <w:b/>
                <w:bCs/>
                <w:spacing w:val="-22"/>
              </w:rPr>
            </w:pPr>
            <w:r w:rsidRPr="007B014E">
              <w:rPr>
                <w:rFonts w:hint="eastAsia"/>
                <w:b/>
                <w:bCs/>
                <w:spacing w:val="-22"/>
              </w:rPr>
              <w:t>合計</w:t>
            </w:r>
          </w:p>
        </w:tc>
        <w:tc>
          <w:tcPr>
            <w:tcW w:w="812"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391,799</w:t>
            </w:r>
          </w:p>
        </w:tc>
        <w:tc>
          <w:tcPr>
            <w:tcW w:w="840"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382,135</w:t>
            </w:r>
          </w:p>
        </w:tc>
        <w:tc>
          <w:tcPr>
            <w:tcW w:w="826"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381,170</w:t>
            </w:r>
          </w:p>
        </w:tc>
        <w:tc>
          <w:tcPr>
            <w:tcW w:w="825"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381,165</w:t>
            </w:r>
          </w:p>
        </w:tc>
        <w:tc>
          <w:tcPr>
            <w:tcW w:w="798"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360,939</w:t>
            </w:r>
          </w:p>
        </w:tc>
        <w:tc>
          <w:tcPr>
            <w:tcW w:w="784"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357,792</w:t>
            </w:r>
          </w:p>
        </w:tc>
        <w:tc>
          <w:tcPr>
            <w:tcW w:w="973" w:type="dxa"/>
            <w:tcBorders>
              <w:top w:val="single" w:sz="4" w:space="0" w:color="000000"/>
              <w:left w:val="single" w:sz="4" w:space="0" w:color="000000"/>
              <w:bottom w:val="single" w:sz="12" w:space="0" w:color="000000"/>
              <w:right w:val="single" w:sz="12"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2,255,000</w:t>
            </w:r>
          </w:p>
        </w:tc>
      </w:tr>
    </w:tbl>
    <w:p w:rsidR="00005413" w:rsidRPr="007B014E" w:rsidRDefault="00005413" w:rsidP="00016FFB">
      <w:pPr>
        <w:spacing w:line="280" w:lineRule="exact"/>
        <w:ind w:leftChars="1" w:left="1158" w:hangingChars="475" w:hanging="1155"/>
        <w:rPr>
          <w:color w:val="000000"/>
          <w:sz w:val="24"/>
          <w:szCs w:val="24"/>
        </w:rPr>
      </w:pPr>
      <w:r w:rsidRPr="007B014E">
        <w:rPr>
          <w:rFonts w:hint="eastAsia"/>
          <w:sz w:val="24"/>
          <w:szCs w:val="24"/>
        </w:rPr>
        <w:t>說　　明：本表資料係引用核定計畫書</w:t>
      </w:r>
      <w:r w:rsidR="00025999" w:rsidRPr="007B014E">
        <w:rPr>
          <w:rFonts w:ascii="新細明體" w:eastAsia="新細明體" w:hAnsi="新細明體" w:hint="eastAsia"/>
          <w:sz w:val="24"/>
          <w:szCs w:val="24"/>
        </w:rPr>
        <w:t>，</w:t>
      </w:r>
      <w:r w:rsidR="00025999" w:rsidRPr="007B014E">
        <w:rPr>
          <w:rFonts w:hint="eastAsia"/>
          <w:sz w:val="24"/>
          <w:szCs w:val="24"/>
        </w:rPr>
        <w:t>與預算編列存有差異</w:t>
      </w:r>
      <w:r w:rsidRPr="007B014E">
        <w:rPr>
          <w:rFonts w:hAnsi="標楷體" w:hint="eastAsia"/>
          <w:sz w:val="24"/>
          <w:szCs w:val="24"/>
        </w:rPr>
        <w:t>。</w:t>
      </w:r>
    </w:p>
    <w:p w:rsidR="00DF401B" w:rsidRPr="007B014E" w:rsidRDefault="00DF401B" w:rsidP="0059741C">
      <w:pPr>
        <w:spacing w:line="280" w:lineRule="exact"/>
        <w:ind w:leftChars="1" w:left="1195" w:hangingChars="490" w:hanging="1192"/>
        <w:rPr>
          <w:color w:val="000000"/>
          <w:sz w:val="24"/>
        </w:rPr>
      </w:pPr>
      <w:r w:rsidRPr="007B014E">
        <w:rPr>
          <w:rFonts w:hint="eastAsia"/>
          <w:color w:val="000000"/>
          <w:sz w:val="24"/>
        </w:rPr>
        <w:t>資料來源</w:t>
      </w:r>
      <w:r w:rsidR="00016FFB" w:rsidRPr="007B014E">
        <w:rPr>
          <w:rFonts w:hAnsi="標楷體" w:hint="eastAsia"/>
          <w:color w:val="000000"/>
          <w:sz w:val="24"/>
        </w:rPr>
        <w:t>：</w:t>
      </w:r>
      <w:r w:rsidR="00D874D1" w:rsidRPr="007B014E">
        <w:rPr>
          <w:rFonts w:hint="eastAsia"/>
          <w:color w:val="000000"/>
          <w:sz w:val="24"/>
        </w:rPr>
        <w:t>整理自「氣象風險數位治理與跨域應用創新計畫(115-120年)」核定本第212頁；本中心製表。</w:t>
      </w:r>
    </w:p>
    <w:bookmarkEnd w:id="35"/>
    <w:p w:rsidR="00C41D87" w:rsidRPr="007B014E" w:rsidRDefault="00C41D87" w:rsidP="00C41D87">
      <w:pPr>
        <w:pStyle w:val="a5"/>
        <w:ind w:left="849" w:hanging="283"/>
        <w:outlineLvl w:val="1"/>
        <w:rPr>
          <w:b/>
          <w:bCs/>
        </w:rPr>
      </w:pPr>
      <w:r w:rsidRPr="007B014E">
        <w:rPr>
          <w:rFonts w:hint="eastAsia"/>
          <w:b/>
          <w:bCs/>
        </w:rPr>
        <w:t>(二)</w:t>
      </w:r>
      <w:r w:rsidR="00E95142" w:rsidRPr="007B014E">
        <w:rPr>
          <w:rFonts w:hint="eastAsia"/>
          <w:b/>
          <w:bCs/>
        </w:rPr>
        <w:t>為使經費妥適配置，允宜排定優先順序</w:t>
      </w:r>
      <w:r w:rsidRPr="007B014E">
        <w:rPr>
          <w:rFonts w:hint="eastAsia"/>
          <w:b/>
          <w:bCs/>
        </w:rPr>
        <w:t>，預為籌謀因應，以提高執行成效，俾利計畫順利推展</w:t>
      </w:r>
    </w:p>
    <w:p w:rsidR="00C41D87" w:rsidRPr="007B014E" w:rsidRDefault="002C55AB" w:rsidP="00800BD4">
      <w:pPr>
        <w:pStyle w:val="21"/>
        <w:ind w:left="850" w:firstLine="566"/>
      </w:pPr>
      <w:r w:rsidRPr="007B014E">
        <w:rPr>
          <w:rFonts w:hint="eastAsia"/>
        </w:rPr>
        <w:t>第3期</w:t>
      </w:r>
      <w:r w:rsidR="00BF020A" w:rsidRPr="007B014E">
        <w:rPr>
          <w:rFonts w:hint="eastAsia"/>
        </w:rPr>
        <w:t>計畫</w:t>
      </w:r>
      <w:r w:rsidR="00C41D87" w:rsidRPr="007B014E">
        <w:rPr>
          <w:rFonts w:hint="eastAsia"/>
        </w:rPr>
        <w:t>係為</w:t>
      </w:r>
      <w:r w:rsidR="00C41D87" w:rsidRPr="007B014E">
        <w:rPr>
          <w:rFonts w:hAnsi="標楷體" w:hint="eastAsia"/>
        </w:rPr>
        <w:t>「</w:t>
      </w:r>
      <w:r w:rsidR="00BF020A" w:rsidRPr="007B014E">
        <w:rPr>
          <w:rFonts w:hint="eastAsia"/>
        </w:rPr>
        <w:t>氣象資訊之智慧應用計畫</w:t>
      </w:r>
      <w:r w:rsidR="00443631" w:rsidRPr="007B014E">
        <w:rPr>
          <w:rFonts w:hint="eastAsia"/>
        </w:rPr>
        <w:t>（Ι）-智慧應用</w:t>
      </w:r>
      <w:r w:rsidR="00C41D87" w:rsidRPr="007B014E">
        <w:rPr>
          <w:rFonts w:hAnsi="標楷體" w:hint="eastAsia"/>
        </w:rPr>
        <w:t>」(以下簡稱</w:t>
      </w:r>
      <w:r w:rsidR="00443631" w:rsidRPr="007B014E">
        <w:rPr>
          <w:rFonts w:hAnsi="標楷體" w:hint="eastAsia"/>
        </w:rPr>
        <w:t>第1期</w:t>
      </w:r>
      <w:r w:rsidR="00C41D87" w:rsidRPr="007B014E">
        <w:rPr>
          <w:rFonts w:hAnsi="標楷體" w:hint="eastAsia"/>
        </w:rPr>
        <w:t>計畫)</w:t>
      </w:r>
      <w:r w:rsidR="00443631" w:rsidRPr="007B014E">
        <w:rPr>
          <w:rFonts w:hAnsi="標楷體" w:hint="eastAsia"/>
        </w:rPr>
        <w:t>及「氣象資訊之智慧應用計畫（Ⅱ）-數位創新」(以下簡稱第2期計畫)</w:t>
      </w:r>
      <w:r w:rsidR="00C41D87" w:rsidRPr="007B014E">
        <w:rPr>
          <w:rFonts w:hint="eastAsia"/>
        </w:rPr>
        <w:t>之延續性計畫</w:t>
      </w:r>
      <w:r w:rsidR="00EB1888" w:rsidRPr="007B014E">
        <w:rPr>
          <w:rFonts w:hAnsi="標楷體" w:hint="eastAsia"/>
        </w:rPr>
        <w:t>，3</w:t>
      </w:r>
      <w:r w:rsidR="00025999" w:rsidRPr="007B014E">
        <w:rPr>
          <w:rFonts w:hAnsi="標楷體" w:hint="eastAsia"/>
        </w:rPr>
        <w:t>期</w:t>
      </w:r>
      <w:r w:rsidR="00EB1888" w:rsidRPr="007B014E">
        <w:rPr>
          <w:rFonts w:hAnsi="標楷體" w:hint="eastAsia"/>
        </w:rPr>
        <w:t>計畫比較詳表2</w:t>
      </w:r>
      <w:r w:rsidR="00E95142" w:rsidRPr="007B014E">
        <w:rPr>
          <w:rFonts w:ascii="新細明體" w:eastAsia="新細明體" w:hAnsi="新細明體" w:hint="eastAsia"/>
        </w:rPr>
        <w:t>。</w:t>
      </w:r>
      <w:r w:rsidR="005B2A53" w:rsidRPr="007B014E">
        <w:rPr>
          <w:rFonts w:hint="eastAsia"/>
        </w:rPr>
        <w:t>第1期</w:t>
      </w:r>
      <w:r w:rsidR="00025999" w:rsidRPr="007B014E">
        <w:rPr>
          <w:rFonts w:hint="eastAsia"/>
        </w:rPr>
        <w:t>計畫</w:t>
      </w:r>
      <w:r w:rsidR="005B2A53" w:rsidRPr="007B014E">
        <w:rPr>
          <w:rFonts w:hint="eastAsia"/>
        </w:rPr>
        <w:t>預算全數執行完竣</w:t>
      </w:r>
      <w:r w:rsidR="005B2A53" w:rsidRPr="007B014E">
        <w:rPr>
          <w:rFonts w:hAnsi="標楷體" w:hint="eastAsia"/>
        </w:rPr>
        <w:t>；第2期</w:t>
      </w:r>
      <w:r w:rsidR="00025999" w:rsidRPr="007B014E">
        <w:rPr>
          <w:rFonts w:hAnsi="標楷體" w:hint="eastAsia"/>
        </w:rPr>
        <w:t>計畫</w:t>
      </w:r>
      <w:r w:rsidR="005B2A53" w:rsidRPr="007B014E">
        <w:rPr>
          <w:rFonts w:hAnsi="標楷體" w:hint="eastAsia"/>
        </w:rPr>
        <w:t>預算執行率99.98%</w:t>
      </w:r>
      <w:r w:rsidR="005B2A53" w:rsidRPr="007B014E">
        <w:rPr>
          <w:rFonts w:ascii="新細明體" w:eastAsia="新細明體" w:hAnsi="新細明體" w:hint="eastAsia"/>
        </w:rPr>
        <w:t>，</w:t>
      </w:r>
      <w:r w:rsidR="00E95142" w:rsidRPr="007B014E">
        <w:rPr>
          <w:rFonts w:hAnsi="標楷體" w:hint="eastAsia"/>
        </w:rPr>
        <w:t>惟</w:t>
      </w:r>
      <w:r w:rsidR="00025999" w:rsidRPr="007B014E">
        <w:rPr>
          <w:rFonts w:hAnsi="標楷體" w:hint="eastAsia"/>
        </w:rPr>
        <w:t>核定</w:t>
      </w:r>
      <w:r w:rsidR="00E95142" w:rsidRPr="007B014E">
        <w:rPr>
          <w:rFonts w:hAnsi="標楷體" w:hint="eastAsia"/>
        </w:rPr>
        <w:t>計畫總經費</w:t>
      </w:r>
      <w:r w:rsidR="00AF69F4" w:rsidRPr="007B014E">
        <w:rPr>
          <w:rFonts w:hAnsi="標楷體" w:hint="eastAsia"/>
        </w:rPr>
        <w:t>以第</w:t>
      </w:r>
      <w:r w:rsidR="00E95142" w:rsidRPr="007B014E">
        <w:rPr>
          <w:rFonts w:hAnsi="標楷體" w:hint="eastAsia"/>
        </w:rPr>
        <w:t>3期最高</w:t>
      </w:r>
      <w:r w:rsidR="00E95142" w:rsidRPr="007B014E">
        <w:rPr>
          <w:rFonts w:ascii="新細明體" w:eastAsia="新細明體" w:hAnsi="新細明體" w:hint="eastAsia"/>
        </w:rPr>
        <w:t>，</w:t>
      </w:r>
      <w:r w:rsidR="00E95142" w:rsidRPr="007B014E">
        <w:rPr>
          <w:rFonts w:hAnsi="標楷體" w:hint="eastAsia"/>
        </w:rPr>
        <w:t>且較第2期計畫增加7億7,623萬9千元</w:t>
      </w:r>
      <w:r w:rsidR="00EB1888" w:rsidRPr="007B014E">
        <w:rPr>
          <w:rFonts w:ascii="新細明體" w:eastAsia="新細明體" w:hAnsi="新細明體" w:hint="eastAsia"/>
        </w:rPr>
        <w:t>，</w:t>
      </w:r>
      <w:r w:rsidR="00E95142" w:rsidRPr="007B014E">
        <w:rPr>
          <w:rFonts w:hAnsi="標楷體" w:hint="eastAsia"/>
        </w:rPr>
        <w:t>增幅高達52.49%</w:t>
      </w:r>
      <w:r w:rsidR="00EB1888" w:rsidRPr="007B014E">
        <w:rPr>
          <w:rFonts w:hAnsi="標楷體" w:hint="eastAsia"/>
        </w:rPr>
        <w:t>(詳表</w:t>
      </w:r>
      <w:r w:rsidR="005E4D92" w:rsidRPr="007B014E">
        <w:rPr>
          <w:rFonts w:hAnsi="標楷體" w:hint="eastAsia"/>
        </w:rPr>
        <w:t>3</w:t>
      </w:r>
      <w:r w:rsidR="00EB1888" w:rsidRPr="007B014E">
        <w:rPr>
          <w:rFonts w:hAnsi="標楷體" w:hint="eastAsia"/>
        </w:rPr>
        <w:t>)</w:t>
      </w:r>
      <w:r w:rsidR="003876FB" w:rsidRPr="007B014E">
        <w:rPr>
          <w:rFonts w:ascii="新細明體" w:eastAsia="新細明體" w:hAnsi="新細明體" w:hint="eastAsia"/>
        </w:rPr>
        <w:t>，</w:t>
      </w:r>
      <w:r w:rsidR="00800BD4" w:rsidRPr="007B014E">
        <w:rPr>
          <w:rFonts w:hint="eastAsia"/>
        </w:rPr>
        <w:t>為使經費妥適配置，允宜排定優先順序，預為籌謀因應，以提高執行成效，俾利計畫順利推展</w:t>
      </w:r>
      <w:r w:rsidR="00C41D87" w:rsidRPr="007B014E">
        <w:rPr>
          <w:rFonts w:hint="eastAsia"/>
        </w:rPr>
        <w:t>。</w:t>
      </w:r>
    </w:p>
    <w:p w:rsidR="00C41D87" w:rsidRPr="007B014E" w:rsidRDefault="00C41D87" w:rsidP="00CD75A8">
      <w:pPr>
        <w:pStyle w:val="21"/>
        <w:spacing w:line="400" w:lineRule="exact"/>
        <w:ind w:leftChars="0" w:left="850" w:hangingChars="300" w:hanging="850"/>
        <w:rPr>
          <w:rFonts w:hAnsi="標楷體"/>
          <w:b/>
          <w:bCs/>
        </w:rPr>
      </w:pPr>
      <w:bookmarkStart w:id="36" w:name="_Hlk210120603"/>
      <w:r w:rsidRPr="007B014E">
        <w:rPr>
          <w:rFonts w:hint="eastAsia"/>
          <w:b/>
          <w:bCs/>
        </w:rPr>
        <w:t xml:space="preserve">表2　</w:t>
      </w:r>
      <w:r w:rsidRPr="007B014E">
        <w:rPr>
          <w:rFonts w:hAnsi="標楷體" w:hint="eastAsia"/>
          <w:b/>
          <w:bCs/>
        </w:rPr>
        <w:t>「</w:t>
      </w:r>
      <w:r w:rsidR="00D13865" w:rsidRPr="007B014E">
        <w:rPr>
          <w:rFonts w:hint="eastAsia"/>
          <w:b/>
          <w:bCs/>
        </w:rPr>
        <w:t>氣象風險數位治理與跨域應用創新計畫</w:t>
      </w:r>
      <w:r w:rsidRPr="007B014E">
        <w:rPr>
          <w:rFonts w:hAnsi="標楷體" w:hint="eastAsia"/>
          <w:b/>
          <w:bCs/>
        </w:rPr>
        <w:t>」與前期計畫比較表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3"/>
        <w:gridCol w:w="2457"/>
        <w:gridCol w:w="29"/>
        <w:gridCol w:w="2429"/>
        <w:gridCol w:w="2457"/>
      </w:tblGrid>
      <w:tr w:rsidR="00CD4DD3" w:rsidRPr="007B014E" w:rsidTr="006E6E19">
        <w:trPr>
          <w:tblHeader/>
        </w:trPr>
        <w:tc>
          <w:tcPr>
            <w:tcW w:w="1133" w:type="dxa"/>
            <w:vAlign w:val="center"/>
            <w:hideMark/>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rPr>
            </w:pPr>
            <w:r w:rsidRPr="007B014E">
              <w:rPr>
                <w:rFonts w:hAnsi="標楷體"/>
                <w:snapToGrid/>
                <w:color w:val="000000"/>
                <w:spacing w:val="-20"/>
              </w:rPr>
              <w:br w:type="page"/>
            </w:r>
            <w:r w:rsidRPr="007B014E">
              <w:rPr>
                <w:rFonts w:hAnsi="標楷體"/>
                <w:snapToGrid/>
                <w:color w:val="000000"/>
                <w:spacing w:val="-20"/>
              </w:rPr>
              <w:br w:type="page"/>
            </w:r>
            <w:r w:rsidRPr="007B014E">
              <w:rPr>
                <w:rFonts w:hAnsi="標楷體" w:hint="eastAsia"/>
                <w:color w:val="000000"/>
                <w:spacing w:val="-20"/>
                <w:kern w:val="0"/>
                <w:sz w:val="24"/>
              </w:rPr>
              <w:t>項目</w:t>
            </w:r>
          </w:p>
        </w:tc>
        <w:tc>
          <w:tcPr>
            <w:tcW w:w="2457" w:type="dxa"/>
            <w:vAlign w:val="center"/>
            <w:hideMark/>
          </w:tcPr>
          <w:p w:rsidR="00D874D1"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szCs w:val="24"/>
              </w:rPr>
            </w:pPr>
            <w:r w:rsidRPr="007B014E">
              <w:rPr>
                <w:rFonts w:hAnsi="標楷體" w:hint="eastAsia"/>
                <w:color w:val="000000"/>
                <w:spacing w:val="-20"/>
                <w:kern w:val="0"/>
                <w:sz w:val="24"/>
                <w:szCs w:val="24"/>
              </w:rPr>
              <w:t>氣象資訊之智慧應用計畫</w:t>
            </w:r>
          </w:p>
          <w:p w:rsidR="00CD4DD3"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szCs w:val="24"/>
              </w:rPr>
            </w:pPr>
            <w:r w:rsidRPr="007B014E">
              <w:rPr>
                <w:rFonts w:hAnsi="標楷體" w:hint="eastAsia"/>
                <w:color w:val="000000"/>
                <w:spacing w:val="-20"/>
                <w:kern w:val="0"/>
                <w:sz w:val="24"/>
                <w:szCs w:val="24"/>
              </w:rPr>
              <w:t>（Ι）-智慧應用</w:t>
            </w:r>
          </w:p>
        </w:tc>
        <w:tc>
          <w:tcPr>
            <w:tcW w:w="2458" w:type="dxa"/>
            <w:gridSpan w:val="2"/>
            <w:vAlign w:val="center"/>
          </w:tcPr>
          <w:p w:rsidR="00D874D1" w:rsidRPr="007B014E" w:rsidRDefault="00CD4DD3" w:rsidP="00A30E68">
            <w:pPr>
              <w:adjustRightInd w:val="0"/>
              <w:snapToGrid w:val="0"/>
              <w:spacing w:line="400" w:lineRule="exact"/>
              <w:ind w:leftChars="-25" w:left="-71" w:rightChars="-25" w:right="-71" w:firstLineChars="0" w:firstLine="0"/>
              <w:jc w:val="center"/>
              <w:rPr>
                <w:rFonts w:hAnsi="標楷體" w:cs="標楷體"/>
                <w:snapToGrid/>
                <w:color w:val="000000"/>
                <w:spacing w:val="-20"/>
                <w:kern w:val="0"/>
                <w:sz w:val="24"/>
                <w:szCs w:val="24"/>
              </w:rPr>
            </w:pPr>
            <w:r w:rsidRPr="007B014E">
              <w:rPr>
                <w:rFonts w:hAnsi="標楷體" w:cs="標楷體" w:hint="eastAsia"/>
                <w:snapToGrid/>
                <w:color w:val="000000"/>
                <w:spacing w:val="-20"/>
                <w:kern w:val="0"/>
                <w:sz w:val="24"/>
                <w:szCs w:val="24"/>
              </w:rPr>
              <w:t>氣象資訊之智慧應用計畫</w:t>
            </w:r>
          </w:p>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szCs w:val="24"/>
              </w:rPr>
            </w:pPr>
            <w:r w:rsidRPr="007B014E">
              <w:rPr>
                <w:rFonts w:hAnsi="標楷體" w:cs="標楷體" w:hint="eastAsia"/>
                <w:snapToGrid/>
                <w:color w:val="000000"/>
                <w:spacing w:val="-20"/>
                <w:kern w:val="0"/>
                <w:sz w:val="24"/>
                <w:szCs w:val="24"/>
              </w:rPr>
              <w:t>（Ⅱ）-數位創新</w:t>
            </w:r>
          </w:p>
        </w:tc>
        <w:tc>
          <w:tcPr>
            <w:tcW w:w="2457" w:type="dxa"/>
            <w:vAlign w:val="center"/>
          </w:tcPr>
          <w:p w:rsidR="00D874D1"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szCs w:val="24"/>
              </w:rPr>
            </w:pPr>
            <w:r w:rsidRPr="007B014E">
              <w:rPr>
                <w:rFonts w:hAnsi="標楷體" w:hint="eastAsia"/>
                <w:color w:val="000000"/>
                <w:spacing w:val="-20"/>
                <w:kern w:val="0"/>
                <w:sz w:val="24"/>
                <w:szCs w:val="24"/>
              </w:rPr>
              <w:t>氣象風險數位治理與跨域</w:t>
            </w:r>
          </w:p>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szCs w:val="24"/>
              </w:rPr>
            </w:pPr>
            <w:r w:rsidRPr="007B014E">
              <w:rPr>
                <w:rFonts w:hAnsi="標楷體" w:hint="eastAsia"/>
                <w:color w:val="000000"/>
                <w:spacing w:val="-20"/>
                <w:kern w:val="0"/>
                <w:sz w:val="24"/>
                <w:szCs w:val="24"/>
              </w:rPr>
              <w:t>應用創新計畫</w:t>
            </w:r>
          </w:p>
        </w:tc>
      </w:tr>
      <w:tr w:rsidR="00CD4DD3" w:rsidRPr="007B014E" w:rsidTr="006E6E19">
        <w:tc>
          <w:tcPr>
            <w:tcW w:w="1133" w:type="dxa"/>
            <w:vAlign w:val="center"/>
            <w:hideMark/>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計畫期程</w:t>
            </w:r>
          </w:p>
        </w:tc>
        <w:tc>
          <w:tcPr>
            <w:tcW w:w="2457" w:type="dxa"/>
            <w:vAlign w:val="center"/>
            <w:hideMark/>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szCs w:val="24"/>
              </w:rPr>
              <w:t>105至108年</w:t>
            </w:r>
          </w:p>
        </w:tc>
        <w:tc>
          <w:tcPr>
            <w:tcW w:w="2458" w:type="dxa"/>
            <w:gridSpan w:val="2"/>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cs="標楷體" w:hint="eastAsia"/>
                <w:snapToGrid/>
                <w:color w:val="000000"/>
                <w:spacing w:val="-20"/>
                <w:kern w:val="0"/>
                <w:sz w:val="24"/>
                <w:szCs w:val="24"/>
              </w:rPr>
              <w:t>109至112年</w:t>
            </w:r>
          </w:p>
        </w:tc>
        <w:tc>
          <w:tcPr>
            <w:tcW w:w="2457" w:type="dxa"/>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115</w:t>
            </w:r>
            <w:r w:rsidRPr="007B014E">
              <w:rPr>
                <w:rFonts w:hAnsi="標楷體" w:cs="標楷體" w:hint="eastAsia"/>
                <w:snapToGrid/>
                <w:color w:val="000000"/>
                <w:spacing w:val="-20"/>
                <w:kern w:val="0"/>
                <w:sz w:val="24"/>
                <w:szCs w:val="24"/>
              </w:rPr>
              <w:t>至</w:t>
            </w:r>
            <w:r w:rsidRPr="007B014E">
              <w:rPr>
                <w:rFonts w:hAnsi="標楷體" w:hint="eastAsia"/>
                <w:color w:val="000000"/>
                <w:spacing w:val="-20"/>
                <w:kern w:val="0"/>
                <w:sz w:val="24"/>
              </w:rPr>
              <w:t>120年</w:t>
            </w:r>
          </w:p>
        </w:tc>
      </w:tr>
      <w:tr w:rsidR="00CD4DD3" w:rsidRPr="007B014E" w:rsidTr="006E6E19">
        <w:tc>
          <w:tcPr>
            <w:tcW w:w="1133" w:type="dxa"/>
            <w:vAlign w:val="center"/>
            <w:hideMark/>
          </w:tcPr>
          <w:p w:rsidR="00CD4DD3" w:rsidRPr="007B014E" w:rsidRDefault="00AF69F4"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核定</w:t>
            </w:r>
            <w:r w:rsidR="00CD4DD3" w:rsidRPr="007B014E">
              <w:rPr>
                <w:rFonts w:hAnsi="標楷體" w:hint="eastAsia"/>
                <w:color w:val="000000"/>
                <w:spacing w:val="-20"/>
                <w:kern w:val="0"/>
                <w:sz w:val="24"/>
              </w:rPr>
              <w:t>總經費</w:t>
            </w:r>
          </w:p>
        </w:tc>
        <w:tc>
          <w:tcPr>
            <w:tcW w:w="2457" w:type="dxa"/>
            <w:tcBorders>
              <w:right w:val="single" w:sz="4" w:space="0" w:color="000000"/>
            </w:tcBorders>
            <w:vAlign w:val="center"/>
          </w:tcPr>
          <w:p w:rsidR="00CD4DD3" w:rsidRPr="007B014E" w:rsidRDefault="00BB274D" w:rsidP="00A30E68">
            <w:pPr>
              <w:adjustRightInd w:val="0"/>
              <w:snapToGrid w:val="0"/>
              <w:spacing w:line="400" w:lineRule="exact"/>
              <w:ind w:leftChars="-25" w:left="-71" w:rightChars="-25" w:right="-71" w:firstLineChars="0" w:firstLine="0"/>
              <w:jc w:val="center"/>
              <w:rPr>
                <w:rFonts w:hAnsi="標楷體" w:hint="eastAsia"/>
                <w:bCs/>
                <w:spacing w:val="-20"/>
                <w:kern w:val="0"/>
                <w:sz w:val="24"/>
              </w:rPr>
            </w:pPr>
            <w:r w:rsidRPr="007B014E">
              <w:rPr>
                <w:rFonts w:hAnsi="標楷體" w:hint="eastAsia"/>
                <w:bCs/>
                <w:spacing w:val="-20"/>
                <w:kern w:val="0"/>
                <w:sz w:val="24"/>
              </w:rPr>
              <w:t>12億6,548萬元</w:t>
            </w:r>
          </w:p>
        </w:tc>
        <w:tc>
          <w:tcPr>
            <w:tcW w:w="2458" w:type="dxa"/>
            <w:gridSpan w:val="2"/>
            <w:tcBorders>
              <w:left w:val="single" w:sz="4" w:space="0" w:color="000000"/>
              <w:right w:val="single" w:sz="4" w:space="0" w:color="000000"/>
            </w:tcBorders>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bCs/>
                <w:spacing w:val="-20"/>
                <w:kern w:val="0"/>
                <w:sz w:val="24"/>
              </w:rPr>
            </w:pPr>
            <w:r w:rsidRPr="007B014E">
              <w:rPr>
                <w:rFonts w:hAnsi="標楷體" w:hint="eastAsia"/>
                <w:bCs/>
                <w:spacing w:val="-20"/>
                <w:kern w:val="0"/>
                <w:sz w:val="24"/>
              </w:rPr>
              <w:t>14</w:t>
            </w:r>
            <w:r w:rsidR="00443631" w:rsidRPr="007B014E">
              <w:rPr>
                <w:rFonts w:hAnsi="標楷體" w:hint="eastAsia"/>
                <w:bCs/>
                <w:spacing w:val="-20"/>
                <w:kern w:val="0"/>
                <w:sz w:val="24"/>
              </w:rPr>
              <w:t>億</w:t>
            </w:r>
            <w:r w:rsidRPr="007B014E">
              <w:rPr>
                <w:rFonts w:hAnsi="標楷體" w:hint="eastAsia"/>
                <w:bCs/>
                <w:spacing w:val="-20"/>
                <w:kern w:val="0"/>
                <w:sz w:val="24"/>
              </w:rPr>
              <w:t>7</w:t>
            </w:r>
            <w:r w:rsidR="00443631" w:rsidRPr="007B014E">
              <w:rPr>
                <w:rFonts w:hAnsi="標楷體" w:hint="eastAsia"/>
                <w:bCs/>
                <w:spacing w:val="-20"/>
                <w:kern w:val="0"/>
                <w:sz w:val="24"/>
              </w:rPr>
              <w:t>,</w:t>
            </w:r>
            <w:r w:rsidRPr="007B014E">
              <w:rPr>
                <w:rFonts w:hAnsi="標楷體" w:hint="eastAsia"/>
                <w:bCs/>
                <w:spacing w:val="-20"/>
                <w:kern w:val="0"/>
                <w:sz w:val="24"/>
              </w:rPr>
              <w:t>876</w:t>
            </w:r>
            <w:r w:rsidR="00443631" w:rsidRPr="007B014E">
              <w:rPr>
                <w:rFonts w:hAnsi="標楷體" w:hint="eastAsia"/>
                <w:bCs/>
                <w:spacing w:val="-20"/>
                <w:kern w:val="0"/>
                <w:sz w:val="24"/>
              </w:rPr>
              <w:t>萬</w:t>
            </w:r>
            <w:r w:rsidRPr="007B014E">
              <w:rPr>
                <w:rFonts w:hAnsi="標楷體" w:hint="eastAsia"/>
                <w:bCs/>
                <w:spacing w:val="-20"/>
                <w:kern w:val="0"/>
                <w:sz w:val="24"/>
              </w:rPr>
              <w:t>1千元</w:t>
            </w:r>
          </w:p>
        </w:tc>
        <w:tc>
          <w:tcPr>
            <w:tcW w:w="2457" w:type="dxa"/>
            <w:tcBorders>
              <w:left w:val="single" w:sz="4" w:space="0" w:color="000000"/>
            </w:tcBorders>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bCs/>
                <w:color w:val="000000"/>
                <w:spacing w:val="-20"/>
                <w:kern w:val="0"/>
                <w:sz w:val="24"/>
              </w:rPr>
            </w:pPr>
            <w:r w:rsidRPr="007B014E">
              <w:rPr>
                <w:rFonts w:hAnsi="標楷體" w:hint="eastAsia"/>
                <w:bCs/>
                <w:color w:val="000000"/>
                <w:spacing w:val="-20"/>
                <w:kern w:val="0"/>
                <w:sz w:val="24"/>
              </w:rPr>
              <w:t>22</w:t>
            </w:r>
            <w:r w:rsidR="00443631" w:rsidRPr="007B014E">
              <w:rPr>
                <w:rFonts w:hAnsi="標楷體" w:hint="eastAsia"/>
                <w:bCs/>
                <w:color w:val="000000"/>
                <w:spacing w:val="-20"/>
                <w:kern w:val="0"/>
                <w:sz w:val="24"/>
              </w:rPr>
              <w:t>億</w:t>
            </w:r>
            <w:r w:rsidRPr="007B014E">
              <w:rPr>
                <w:rFonts w:hAnsi="標楷體" w:hint="eastAsia"/>
                <w:bCs/>
                <w:color w:val="000000"/>
                <w:spacing w:val="-20"/>
                <w:kern w:val="0"/>
                <w:sz w:val="24"/>
              </w:rPr>
              <w:t>5</w:t>
            </w:r>
            <w:r w:rsidR="00443631" w:rsidRPr="007B014E">
              <w:rPr>
                <w:rFonts w:hAnsi="標楷體" w:hint="eastAsia"/>
                <w:bCs/>
                <w:color w:val="000000"/>
                <w:spacing w:val="-20"/>
                <w:kern w:val="0"/>
                <w:sz w:val="24"/>
              </w:rPr>
              <w:t>,</w:t>
            </w:r>
            <w:r w:rsidRPr="007B014E">
              <w:rPr>
                <w:rFonts w:hAnsi="標楷體" w:hint="eastAsia"/>
                <w:bCs/>
                <w:color w:val="000000"/>
                <w:spacing w:val="-20"/>
                <w:kern w:val="0"/>
                <w:sz w:val="24"/>
              </w:rPr>
              <w:t>500</w:t>
            </w:r>
            <w:r w:rsidR="00443631" w:rsidRPr="007B014E">
              <w:rPr>
                <w:rFonts w:hAnsi="標楷體" w:hint="eastAsia"/>
                <w:bCs/>
                <w:color w:val="000000"/>
                <w:spacing w:val="-20"/>
                <w:kern w:val="0"/>
                <w:sz w:val="24"/>
              </w:rPr>
              <w:t>萬</w:t>
            </w:r>
            <w:r w:rsidRPr="007B014E">
              <w:rPr>
                <w:rFonts w:hAnsi="標楷體" w:hint="eastAsia"/>
                <w:bCs/>
                <w:color w:val="000000"/>
                <w:spacing w:val="-20"/>
                <w:kern w:val="0"/>
                <w:sz w:val="24"/>
              </w:rPr>
              <w:t>元</w:t>
            </w:r>
          </w:p>
        </w:tc>
      </w:tr>
      <w:tr w:rsidR="00CD4DD3" w:rsidRPr="007B014E" w:rsidTr="006E6E19">
        <w:tc>
          <w:tcPr>
            <w:tcW w:w="1133" w:type="dxa"/>
            <w:vAlign w:val="center"/>
            <w:hideMark/>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rPr>
            </w:pPr>
            <w:bookmarkStart w:id="37" w:name="_Hlk206663621"/>
            <w:r w:rsidRPr="007B014E">
              <w:rPr>
                <w:rFonts w:hAnsi="標楷體" w:hint="eastAsia"/>
                <w:color w:val="000000"/>
                <w:spacing w:val="-20"/>
                <w:kern w:val="0"/>
                <w:sz w:val="24"/>
              </w:rPr>
              <w:t>主要辦理</w:t>
            </w:r>
          </w:p>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項目</w:t>
            </w:r>
            <w:bookmarkEnd w:id="37"/>
          </w:p>
        </w:tc>
        <w:tc>
          <w:tcPr>
            <w:tcW w:w="2457" w:type="dxa"/>
            <w:tcBorders>
              <w:right w:val="single" w:sz="4" w:space="0" w:color="000000"/>
            </w:tcBorders>
          </w:tcPr>
          <w:p w:rsidR="00CD4DD3" w:rsidRPr="007B014E" w:rsidRDefault="00CD4DD3"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bookmarkStart w:id="38" w:name="_Hlk206663616"/>
            <w:r w:rsidRPr="007B014E">
              <w:rPr>
                <w:rFonts w:hAnsi="標楷體" w:hint="eastAsia"/>
                <w:color w:val="000000"/>
                <w:spacing w:val="-20"/>
                <w:kern w:val="0"/>
                <w:sz w:val="24"/>
              </w:rPr>
              <w:t>1.強化</w:t>
            </w:r>
            <w:r w:rsidRPr="007B014E">
              <w:rPr>
                <w:rFonts w:hAnsi="標楷體"/>
                <w:color w:val="000000"/>
                <w:spacing w:val="-20"/>
                <w:kern w:val="0"/>
                <w:sz w:val="24"/>
              </w:rPr>
              <w:t>0-12</w:t>
            </w:r>
            <w:r w:rsidRPr="007B014E">
              <w:rPr>
                <w:rFonts w:hAnsi="標楷體" w:hint="eastAsia"/>
                <w:color w:val="000000"/>
                <w:spacing w:val="-20"/>
                <w:kern w:val="0"/>
                <w:sz w:val="24"/>
              </w:rPr>
              <w:t>小時短時的劇烈天氣預報技術。</w:t>
            </w:r>
          </w:p>
          <w:p w:rsidR="00CD4DD3" w:rsidRPr="007B014E" w:rsidRDefault="00CD4DD3"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2.提升第</w:t>
            </w:r>
            <w:r w:rsidRPr="007B014E">
              <w:rPr>
                <w:rFonts w:hAnsi="標楷體"/>
                <w:color w:val="000000"/>
                <w:spacing w:val="-20"/>
                <w:kern w:val="0"/>
                <w:sz w:val="24"/>
              </w:rPr>
              <w:t>2</w:t>
            </w:r>
            <w:r w:rsidRPr="007B014E">
              <w:rPr>
                <w:rFonts w:hAnsi="標楷體" w:hint="eastAsia"/>
                <w:color w:val="000000"/>
                <w:spacing w:val="-20"/>
                <w:kern w:val="0"/>
                <w:sz w:val="24"/>
              </w:rPr>
              <w:t>週至月季的短期氣候預報技術。</w:t>
            </w:r>
          </w:p>
          <w:p w:rsidR="00CD4DD3" w:rsidRPr="007B014E" w:rsidRDefault="00CD4DD3"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3.以Open-Big-Data資訊技術開拓便民服務。</w:t>
            </w:r>
          </w:p>
          <w:p w:rsidR="00CD4DD3" w:rsidRPr="007B014E" w:rsidRDefault="00CD4DD3"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4.連結農漁、健康、能源與在地特色的跨域合作</w:t>
            </w:r>
            <w:r w:rsidR="00285C93" w:rsidRPr="007B014E">
              <w:rPr>
                <w:rFonts w:hAnsi="標楷體" w:hint="eastAsia"/>
                <w:color w:val="000000"/>
                <w:spacing w:val="-20"/>
                <w:kern w:val="0"/>
                <w:sz w:val="24"/>
              </w:rPr>
              <w:t>。</w:t>
            </w:r>
          </w:p>
          <w:p w:rsidR="00CD4DD3" w:rsidRPr="007B014E" w:rsidRDefault="00CD4DD3" w:rsidP="00A30E68">
            <w:pPr>
              <w:widowControl/>
              <w:adjustRightInd w:val="0"/>
              <w:snapToGrid w:val="0"/>
              <w:spacing w:line="400" w:lineRule="exact"/>
              <w:ind w:leftChars="-25" w:left="132" w:rightChars="-25" w:right="-71" w:hangingChars="100" w:hanging="203"/>
              <w:rPr>
                <w:rFonts w:hAnsi="標楷體" w:hint="eastAsia"/>
                <w:color w:val="000000"/>
                <w:spacing w:val="-20"/>
                <w:kern w:val="0"/>
                <w:sz w:val="24"/>
              </w:rPr>
            </w:pPr>
            <w:r w:rsidRPr="007B014E">
              <w:rPr>
                <w:rFonts w:hAnsi="標楷體" w:hint="eastAsia"/>
                <w:color w:val="000000"/>
                <w:spacing w:val="-20"/>
                <w:kern w:val="0"/>
                <w:sz w:val="24"/>
              </w:rPr>
              <w:t>5.強化災害即時預警服務。</w:t>
            </w:r>
            <w:bookmarkEnd w:id="38"/>
          </w:p>
        </w:tc>
        <w:tc>
          <w:tcPr>
            <w:tcW w:w="2458" w:type="dxa"/>
            <w:gridSpan w:val="2"/>
            <w:tcBorders>
              <w:left w:val="single" w:sz="4" w:space="0" w:color="000000"/>
              <w:right w:val="single" w:sz="4" w:space="0" w:color="000000"/>
            </w:tcBorders>
          </w:tcPr>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bookmarkStart w:id="39" w:name="_Hlk206664207"/>
            <w:r w:rsidRPr="007B014E">
              <w:rPr>
                <w:rFonts w:hAnsi="標楷體" w:hint="eastAsia"/>
                <w:color w:val="000000"/>
                <w:spacing w:val="-20"/>
                <w:kern w:val="0"/>
                <w:sz w:val="24"/>
              </w:rPr>
              <w:t>1</w:t>
            </w:r>
            <w:r w:rsidRPr="007B014E">
              <w:rPr>
                <w:rFonts w:hAnsi="標楷體"/>
                <w:color w:val="000000"/>
                <w:spacing w:val="-20"/>
                <w:kern w:val="0"/>
                <w:sz w:val="24"/>
              </w:rPr>
              <w:t>.</w:t>
            </w:r>
            <w:r w:rsidR="00CD4DD3" w:rsidRPr="007B014E">
              <w:rPr>
                <w:rFonts w:hAnsi="標楷體" w:hint="eastAsia"/>
                <w:color w:val="000000"/>
                <w:spacing w:val="-20"/>
                <w:kern w:val="0"/>
                <w:sz w:val="24"/>
              </w:rPr>
              <w:t>深化在地氣象服務、擴大災害防救應用、提升多元跨域協作與經濟效益評析。</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2</w:t>
            </w:r>
            <w:r w:rsidRPr="007B014E">
              <w:rPr>
                <w:rFonts w:hAnsi="標楷體"/>
                <w:color w:val="000000"/>
                <w:spacing w:val="-20"/>
                <w:kern w:val="0"/>
                <w:sz w:val="24"/>
              </w:rPr>
              <w:t>.</w:t>
            </w:r>
            <w:r w:rsidR="00CD4DD3" w:rsidRPr="007B014E">
              <w:rPr>
                <w:rFonts w:hAnsi="標楷體" w:hint="eastAsia"/>
                <w:color w:val="000000"/>
                <w:spacing w:val="-20"/>
                <w:kern w:val="0"/>
                <w:sz w:val="24"/>
              </w:rPr>
              <w:t>打造氣象智能應用服務、建構數位創新服務環境。</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hint="eastAsia"/>
                <w:color w:val="000000"/>
                <w:spacing w:val="-20"/>
                <w:kern w:val="0"/>
                <w:sz w:val="24"/>
              </w:rPr>
            </w:pPr>
            <w:r w:rsidRPr="007B014E">
              <w:rPr>
                <w:rFonts w:hAnsi="標楷體" w:hint="eastAsia"/>
                <w:color w:val="000000"/>
                <w:spacing w:val="-20"/>
                <w:kern w:val="0"/>
                <w:sz w:val="24"/>
              </w:rPr>
              <w:t>3</w:t>
            </w:r>
            <w:r w:rsidRPr="007B014E">
              <w:rPr>
                <w:rFonts w:hAnsi="標楷體"/>
                <w:color w:val="000000"/>
                <w:spacing w:val="-20"/>
                <w:kern w:val="0"/>
                <w:sz w:val="24"/>
              </w:rPr>
              <w:t>.</w:t>
            </w:r>
            <w:r w:rsidR="00CD4DD3" w:rsidRPr="007B014E">
              <w:rPr>
                <w:rFonts w:hAnsi="標楷體" w:hint="eastAsia"/>
                <w:color w:val="000000"/>
                <w:spacing w:val="-20"/>
                <w:kern w:val="0"/>
                <w:sz w:val="24"/>
              </w:rPr>
              <w:t>強化數位資訊基礎建設、提升定量氣象預報能力、精進無縫隙氣象預報技術、掌握氣候監測與預警能力</w:t>
            </w:r>
            <w:bookmarkEnd w:id="39"/>
            <w:r w:rsidR="00285C93" w:rsidRPr="007B014E">
              <w:rPr>
                <w:rFonts w:hAnsi="標楷體" w:hint="eastAsia"/>
                <w:color w:val="000000"/>
                <w:spacing w:val="-20"/>
                <w:kern w:val="0"/>
                <w:sz w:val="24"/>
              </w:rPr>
              <w:t>。</w:t>
            </w:r>
          </w:p>
        </w:tc>
        <w:tc>
          <w:tcPr>
            <w:tcW w:w="2457" w:type="dxa"/>
            <w:tcBorders>
              <w:left w:val="single" w:sz="4" w:space="0" w:color="000000"/>
            </w:tcBorders>
          </w:tcPr>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1</w:t>
            </w:r>
            <w:r w:rsidRPr="007B014E">
              <w:rPr>
                <w:rFonts w:hAnsi="標楷體"/>
                <w:color w:val="000000"/>
                <w:spacing w:val="-20"/>
                <w:kern w:val="0"/>
                <w:sz w:val="24"/>
              </w:rPr>
              <w:t>.</w:t>
            </w:r>
            <w:r w:rsidR="00CD4DD3" w:rsidRPr="007B014E">
              <w:rPr>
                <w:rFonts w:hAnsi="標楷體" w:hint="eastAsia"/>
                <w:color w:val="000000"/>
                <w:spacing w:val="-20"/>
                <w:kern w:val="0"/>
                <w:sz w:val="24"/>
              </w:rPr>
              <w:t>整合無縫隙模式預報技術提升模式發展核心能力。</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2</w:t>
            </w:r>
            <w:r w:rsidRPr="007B014E">
              <w:rPr>
                <w:rFonts w:hAnsi="標楷體"/>
                <w:color w:val="000000"/>
                <w:spacing w:val="-20"/>
                <w:kern w:val="0"/>
                <w:sz w:val="24"/>
              </w:rPr>
              <w:t>.</w:t>
            </w:r>
            <w:r w:rsidR="00CD4DD3" w:rsidRPr="007B014E">
              <w:rPr>
                <w:rFonts w:hAnsi="標楷體" w:hint="eastAsia"/>
                <w:color w:val="000000"/>
                <w:spacing w:val="-20"/>
                <w:kern w:val="0"/>
                <w:sz w:val="24"/>
              </w:rPr>
              <w:t>運用資料科學與監測技術發展人工智慧產品監測與應用服務。</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3</w:t>
            </w:r>
            <w:r w:rsidRPr="007B014E">
              <w:rPr>
                <w:rFonts w:hAnsi="標楷體"/>
                <w:color w:val="000000"/>
                <w:spacing w:val="-20"/>
                <w:kern w:val="0"/>
                <w:sz w:val="24"/>
              </w:rPr>
              <w:t>.</w:t>
            </w:r>
            <w:r w:rsidR="00CD4DD3" w:rsidRPr="007B014E">
              <w:rPr>
                <w:rFonts w:hAnsi="標楷體" w:hint="eastAsia"/>
                <w:color w:val="000000"/>
                <w:spacing w:val="-20"/>
                <w:kern w:val="0"/>
                <w:sz w:val="24"/>
              </w:rPr>
              <w:t>發展細緻化的在地氣候預報與跨領域服務。</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4</w:t>
            </w:r>
            <w:r w:rsidRPr="007B014E">
              <w:rPr>
                <w:rFonts w:hAnsi="標楷體"/>
                <w:color w:val="000000"/>
                <w:spacing w:val="-20"/>
                <w:kern w:val="0"/>
                <w:sz w:val="24"/>
              </w:rPr>
              <w:t>.</w:t>
            </w:r>
            <w:r w:rsidR="00CD4DD3" w:rsidRPr="007B014E">
              <w:rPr>
                <w:rFonts w:hAnsi="標楷體" w:hint="eastAsia"/>
                <w:color w:val="000000"/>
                <w:spacing w:val="-20"/>
                <w:kern w:val="0"/>
                <w:sz w:val="24"/>
              </w:rPr>
              <w:t>啟動鄉鎮天氣預報2.0服務提升預報作業量能。</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5</w:t>
            </w:r>
            <w:r w:rsidRPr="007B014E">
              <w:rPr>
                <w:rFonts w:hAnsi="標楷體"/>
                <w:color w:val="000000"/>
                <w:spacing w:val="-20"/>
                <w:kern w:val="0"/>
                <w:sz w:val="24"/>
              </w:rPr>
              <w:t>.</w:t>
            </w:r>
            <w:r w:rsidR="00CD4DD3" w:rsidRPr="007B014E">
              <w:rPr>
                <w:rFonts w:hAnsi="標楷體" w:hint="eastAsia"/>
                <w:color w:val="000000"/>
                <w:spacing w:val="-20"/>
                <w:kern w:val="0"/>
                <w:sz w:val="24"/>
              </w:rPr>
              <w:t>建構國家級氣象資料庫促進資料活化應用。</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6</w:t>
            </w:r>
            <w:r w:rsidRPr="007B014E">
              <w:rPr>
                <w:rFonts w:hAnsi="標楷體"/>
                <w:color w:val="000000"/>
                <w:spacing w:val="-20"/>
                <w:kern w:val="0"/>
                <w:sz w:val="24"/>
              </w:rPr>
              <w:t>.</w:t>
            </w:r>
            <w:r w:rsidR="00CD4DD3" w:rsidRPr="007B014E">
              <w:rPr>
                <w:rFonts w:hAnsi="標楷體" w:hint="eastAsia"/>
                <w:color w:val="000000"/>
                <w:spacing w:val="-20"/>
                <w:kern w:val="0"/>
                <w:sz w:val="24"/>
              </w:rPr>
              <w:t>制定氣象儀器標準推動氣象儀器產業發展。</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7</w:t>
            </w:r>
            <w:r w:rsidRPr="007B014E">
              <w:rPr>
                <w:rFonts w:hAnsi="標楷體"/>
                <w:color w:val="000000"/>
                <w:spacing w:val="-20"/>
                <w:kern w:val="0"/>
                <w:sz w:val="24"/>
              </w:rPr>
              <w:t>.</w:t>
            </w:r>
            <w:r w:rsidR="00CD4DD3" w:rsidRPr="007B014E">
              <w:rPr>
                <w:rFonts w:hAnsi="標楷體" w:hint="eastAsia"/>
                <w:color w:val="000000"/>
                <w:spacing w:val="-20"/>
                <w:kern w:val="0"/>
                <w:sz w:val="24"/>
              </w:rPr>
              <w:t>實現人本創新的氣象數位心服務。</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hint="eastAsia"/>
                <w:color w:val="000000"/>
                <w:spacing w:val="-20"/>
                <w:kern w:val="0"/>
                <w:sz w:val="24"/>
              </w:rPr>
            </w:pPr>
            <w:r w:rsidRPr="007B014E">
              <w:rPr>
                <w:rFonts w:hAnsi="標楷體" w:hint="eastAsia"/>
                <w:color w:val="000000"/>
                <w:spacing w:val="-20"/>
                <w:kern w:val="0"/>
                <w:sz w:val="24"/>
              </w:rPr>
              <w:t>8</w:t>
            </w:r>
            <w:r w:rsidRPr="007B014E">
              <w:rPr>
                <w:rFonts w:hAnsi="標楷體"/>
                <w:color w:val="000000"/>
                <w:spacing w:val="-20"/>
                <w:kern w:val="0"/>
                <w:sz w:val="24"/>
              </w:rPr>
              <w:t>.</w:t>
            </w:r>
            <w:r w:rsidR="00CD4DD3" w:rsidRPr="007B014E">
              <w:rPr>
                <w:rFonts w:hAnsi="標楷體" w:hint="eastAsia"/>
                <w:color w:val="000000"/>
                <w:spacing w:val="-20"/>
                <w:kern w:val="0"/>
                <w:sz w:val="24"/>
              </w:rPr>
              <w:t>促進氣象產業發展與創造氣象服務的價值空間。</w:t>
            </w:r>
          </w:p>
        </w:tc>
      </w:tr>
      <w:tr w:rsidR="00CD4DD3" w:rsidRPr="007B014E" w:rsidTr="006E6E19">
        <w:tc>
          <w:tcPr>
            <w:tcW w:w="1133" w:type="dxa"/>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預期效益</w:t>
            </w:r>
          </w:p>
        </w:tc>
        <w:tc>
          <w:tcPr>
            <w:tcW w:w="2457" w:type="dxa"/>
            <w:tcBorders>
              <w:right w:val="single" w:sz="4" w:space="0" w:color="000000"/>
            </w:tcBorders>
            <w:vAlign w:val="center"/>
          </w:tcPr>
          <w:p w:rsidR="00CD4DD3" w:rsidRPr="007B014E" w:rsidRDefault="00E51F6B" w:rsidP="00A30E68">
            <w:pPr>
              <w:widowControl/>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強化資料治理、預報技術與跨域應用，提升防災服務與氣候智慧支援。</w:t>
            </w:r>
          </w:p>
        </w:tc>
        <w:tc>
          <w:tcPr>
            <w:tcW w:w="2458" w:type="dxa"/>
            <w:gridSpan w:val="2"/>
            <w:tcBorders>
              <w:left w:val="single" w:sz="4" w:space="0" w:color="000000"/>
              <w:right w:val="single" w:sz="4" w:space="0" w:color="000000"/>
            </w:tcBorders>
            <w:vAlign w:val="center"/>
          </w:tcPr>
          <w:p w:rsidR="00CD4DD3" w:rsidRPr="007B014E" w:rsidRDefault="00CD4DD3" w:rsidP="00A30E68">
            <w:pPr>
              <w:widowControl/>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拓展跨域合作、推動數位轉型與智慧防災，全面提升社會對氣象資訊</w:t>
            </w:r>
            <w:r w:rsidR="00D874D1" w:rsidRPr="007B014E">
              <w:rPr>
                <w:rFonts w:hAnsi="標楷體" w:hint="eastAsia"/>
                <w:color w:val="000000"/>
                <w:spacing w:val="-20"/>
                <w:kern w:val="0"/>
                <w:sz w:val="24"/>
              </w:rPr>
              <w:t>之</w:t>
            </w:r>
            <w:r w:rsidRPr="007B014E">
              <w:rPr>
                <w:rFonts w:hAnsi="標楷體" w:hint="eastAsia"/>
                <w:color w:val="000000"/>
                <w:spacing w:val="-20"/>
                <w:kern w:val="0"/>
                <w:sz w:val="24"/>
              </w:rPr>
              <w:t>依賴與使用價值。</w:t>
            </w:r>
          </w:p>
        </w:tc>
        <w:tc>
          <w:tcPr>
            <w:tcW w:w="2457" w:type="dxa"/>
            <w:tcBorders>
              <w:left w:val="single" w:sz="4" w:space="0" w:color="000000"/>
            </w:tcBorders>
            <w:vAlign w:val="center"/>
          </w:tcPr>
          <w:p w:rsidR="00CD4DD3" w:rsidRPr="007B014E" w:rsidRDefault="002D63F0" w:rsidP="00A30E68">
            <w:pPr>
              <w:widowControl/>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逐步從提供單純天氣預報，轉型為支撐國家風險治理與社會韌性</w:t>
            </w:r>
            <w:r w:rsidR="000F11D5" w:rsidRPr="007B014E">
              <w:rPr>
                <w:rFonts w:hAnsi="標楷體" w:hint="eastAsia"/>
                <w:color w:val="000000"/>
                <w:spacing w:val="-20"/>
                <w:kern w:val="0"/>
                <w:sz w:val="24"/>
              </w:rPr>
              <w:t>之</w:t>
            </w:r>
            <w:r w:rsidRPr="007B014E">
              <w:rPr>
                <w:rFonts w:hAnsi="標楷體" w:hint="eastAsia"/>
                <w:color w:val="000000"/>
                <w:spacing w:val="-20"/>
                <w:kern w:val="0"/>
                <w:sz w:val="24"/>
              </w:rPr>
              <w:t>關鍵機構</w:t>
            </w:r>
            <w:r w:rsidR="00CD4DD3" w:rsidRPr="007B014E">
              <w:rPr>
                <w:rFonts w:hAnsi="標楷體" w:hint="eastAsia"/>
                <w:color w:val="000000"/>
                <w:spacing w:val="-20"/>
                <w:kern w:val="0"/>
                <w:sz w:val="24"/>
              </w:rPr>
              <w:t>。</w:t>
            </w:r>
          </w:p>
        </w:tc>
      </w:tr>
      <w:tr w:rsidR="00695282" w:rsidRPr="007B014E" w:rsidTr="006E6E19">
        <w:tc>
          <w:tcPr>
            <w:tcW w:w="1133" w:type="dxa"/>
            <w:vAlign w:val="center"/>
          </w:tcPr>
          <w:p w:rsidR="00695282" w:rsidRPr="007B014E" w:rsidRDefault="00695282" w:rsidP="00A30E68">
            <w:pPr>
              <w:adjustRightInd w:val="0"/>
              <w:snapToGrid w:val="0"/>
              <w:spacing w:line="400" w:lineRule="exact"/>
              <w:ind w:leftChars="-25" w:left="-71" w:rightChars="-25" w:right="-71" w:firstLineChars="0" w:firstLine="0"/>
              <w:jc w:val="center"/>
              <w:rPr>
                <w:rFonts w:hAnsi="標楷體"/>
                <w:color w:val="000000"/>
                <w:spacing w:val="-20"/>
                <w:kern w:val="0"/>
                <w:sz w:val="24"/>
              </w:rPr>
            </w:pPr>
            <w:r w:rsidRPr="007B014E">
              <w:rPr>
                <w:rFonts w:hAnsi="標楷體" w:hint="eastAsia"/>
                <w:color w:val="000000"/>
                <w:spacing w:val="-20"/>
                <w:kern w:val="0"/>
                <w:sz w:val="24"/>
              </w:rPr>
              <w:t>與前期計畫</w:t>
            </w:r>
          </w:p>
          <w:p w:rsidR="00695282" w:rsidRPr="007B014E" w:rsidRDefault="00695282"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之共通處</w:t>
            </w:r>
          </w:p>
        </w:tc>
        <w:tc>
          <w:tcPr>
            <w:tcW w:w="7372" w:type="dxa"/>
            <w:gridSpan w:val="4"/>
            <w:vAlign w:val="center"/>
          </w:tcPr>
          <w:p w:rsidR="00695282" w:rsidRPr="007B014E" w:rsidRDefault="00695282" w:rsidP="00A30E68">
            <w:pPr>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均以「提升氣象預報準確度」與「深化公共服務」為主軸，形成一個遞進關係，由「提升技術基礎」到「擴大智慧應用」進而「邁向國家級治理與產業價值」。</w:t>
            </w:r>
          </w:p>
        </w:tc>
      </w:tr>
      <w:tr w:rsidR="003D3B7A" w:rsidRPr="007B014E" w:rsidTr="006E6E19">
        <w:tc>
          <w:tcPr>
            <w:tcW w:w="1133" w:type="dxa"/>
            <w:vAlign w:val="center"/>
          </w:tcPr>
          <w:p w:rsidR="003D3B7A" w:rsidRPr="007B014E" w:rsidRDefault="003D3B7A"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與前期計畫之差異性</w:t>
            </w:r>
          </w:p>
        </w:tc>
        <w:tc>
          <w:tcPr>
            <w:tcW w:w="2486" w:type="dxa"/>
            <w:gridSpan w:val="2"/>
            <w:vAlign w:val="center"/>
          </w:tcPr>
          <w:p w:rsidR="003D3B7A" w:rsidRPr="007B014E" w:rsidRDefault="003D3B7A" w:rsidP="00A30E68">
            <w:pPr>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聚焦「技術提升與防災應用」</w:t>
            </w:r>
            <w:r w:rsidR="00D568A3" w:rsidRPr="007B014E">
              <w:rPr>
                <w:rFonts w:hAnsi="標楷體" w:hint="eastAsia"/>
                <w:color w:val="000000"/>
                <w:spacing w:val="-20"/>
                <w:kern w:val="0"/>
                <w:sz w:val="24"/>
              </w:rPr>
              <w:t>。</w:t>
            </w:r>
          </w:p>
        </w:tc>
        <w:tc>
          <w:tcPr>
            <w:tcW w:w="2429" w:type="dxa"/>
            <w:vAlign w:val="center"/>
          </w:tcPr>
          <w:p w:rsidR="003D3B7A" w:rsidRPr="007B014E" w:rsidRDefault="00695282" w:rsidP="00A30E68">
            <w:pPr>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著重「智慧化與多元服務」</w:t>
            </w:r>
            <w:r w:rsidR="00D568A3" w:rsidRPr="007B014E">
              <w:rPr>
                <w:rFonts w:hAnsi="標楷體" w:hint="eastAsia"/>
                <w:color w:val="000000"/>
                <w:spacing w:val="-20"/>
                <w:kern w:val="0"/>
                <w:sz w:val="24"/>
              </w:rPr>
              <w:t>。</w:t>
            </w:r>
          </w:p>
        </w:tc>
        <w:tc>
          <w:tcPr>
            <w:tcW w:w="2457" w:type="dxa"/>
            <w:vAlign w:val="center"/>
          </w:tcPr>
          <w:p w:rsidR="003D3B7A" w:rsidRPr="007B014E" w:rsidRDefault="00D568A3" w:rsidP="00A30E68">
            <w:pPr>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以</w:t>
            </w:r>
            <w:r w:rsidR="00695282" w:rsidRPr="007B014E">
              <w:rPr>
                <w:rFonts w:hAnsi="標楷體" w:hint="eastAsia"/>
                <w:color w:val="000000"/>
                <w:spacing w:val="-20"/>
                <w:kern w:val="0"/>
                <w:sz w:val="24"/>
              </w:rPr>
              <w:t>「前瞻科研、資料治理與產業發展」</w:t>
            </w:r>
            <w:r w:rsidRPr="007B014E">
              <w:rPr>
                <w:rFonts w:hAnsi="標楷體" w:hint="eastAsia"/>
                <w:color w:val="000000"/>
                <w:spacing w:val="-20"/>
                <w:kern w:val="0"/>
                <w:sz w:val="24"/>
              </w:rPr>
              <w:t>為核心。</w:t>
            </w:r>
          </w:p>
        </w:tc>
      </w:tr>
    </w:tbl>
    <w:p w:rsidR="00C41D87" w:rsidRPr="007B014E" w:rsidRDefault="00C41D87" w:rsidP="00053832">
      <w:pPr>
        <w:pStyle w:val="142"/>
        <w:ind w:left="1155" w:rightChars="7" w:right="20" w:hangingChars="475" w:hanging="1155"/>
        <w:jc w:val="both"/>
      </w:pPr>
      <w:bookmarkStart w:id="40" w:name="_Hlk210208116"/>
      <w:bookmarkEnd w:id="36"/>
      <w:r w:rsidRPr="007B014E">
        <w:rPr>
          <w:rFonts w:hint="eastAsia"/>
        </w:rPr>
        <w:t>資料來源：</w:t>
      </w:r>
      <w:bookmarkStart w:id="41" w:name="_Hlk211923684"/>
      <w:bookmarkEnd w:id="40"/>
      <w:r w:rsidR="00183120" w:rsidRPr="007B014E">
        <w:rPr>
          <w:rFonts w:hint="eastAsia"/>
        </w:rPr>
        <w:t>整理自</w:t>
      </w:r>
      <w:bookmarkEnd w:id="41"/>
      <w:r w:rsidR="00183120" w:rsidRPr="007B014E">
        <w:rPr>
          <w:rFonts w:hint="eastAsia"/>
          <w:color w:val="000000"/>
        </w:rPr>
        <w:t>「氣象風險數位治理與跨域應用創新計畫</w:t>
      </w:r>
      <w:r w:rsidR="00053832" w:rsidRPr="007B014E">
        <w:rPr>
          <w:rFonts w:hAnsi="標楷體" w:hint="eastAsia"/>
          <w:color w:val="000000"/>
        </w:rPr>
        <w:t>」</w:t>
      </w:r>
      <w:r w:rsidR="00183120" w:rsidRPr="007B014E">
        <w:rPr>
          <w:rFonts w:hint="eastAsia"/>
          <w:color w:val="000000"/>
        </w:rPr>
        <w:t>及該</w:t>
      </w:r>
      <w:r w:rsidRPr="007B014E">
        <w:rPr>
          <w:rFonts w:hint="eastAsia"/>
        </w:rPr>
        <w:t>署提供</w:t>
      </w:r>
      <w:r w:rsidR="00183120" w:rsidRPr="007B014E">
        <w:rPr>
          <w:rFonts w:hint="eastAsia"/>
        </w:rPr>
        <w:t>之</w:t>
      </w:r>
      <w:r w:rsidRPr="007B014E">
        <w:rPr>
          <w:rFonts w:hint="eastAsia"/>
        </w:rPr>
        <w:t>資料；本中心製表。</w:t>
      </w:r>
    </w:p>
    <w:p w:rsidR="00CD75A8" w:rsidRPr="007B014E" w:rsidRDefault="00183120" w:rsidP="00CD75A8">
      <w:pPr>
        <w:pStyle w:val="142"/>
        <w:spacing w:line="400" w:lineRule="exact"/>
        <w:ind w:left="2353" w:rightChars="7" w:right="20" w:hangingChars="830" w:hanging="2353"/>
        <w:jc w:val="both"/>
        <w:rPr>
          <w:b/>
          <w:bCs/>
          <w:sz w:val="28"/>
        </w:rPr>
      </w:pPr>
      <w:r w:rsidRPr="007B014E">
        <w:rPr>
          <w:rFonts w:hint="eastAsia"/>
          <w:b/>
          <w:bCs/>
          <w:sz w:val="28"/>
        </w:rPr>
        <w:t xml:space="preserve">表3　</w:t>
      </w:r>
      <w:r w:rsidR="00B64C6B" w:rsidRPr="007B014E">
        <w:rPr>
          <w:rFonts w:hint="eastAsia"/>
          <w:b/>
          <w:bCs/>
          <w:sz w:val="28"/>
        </w:rPr>
        <w:t>氣象資訊</w:t>
      </w:r>
      <w:r w:rsidR="006E6E19" w:rsidRPr="007B014E">
        <w:rPr>
          <w:rFonts w:hint="eastAsia"/>
          <w:b/>
          <w:bCs/>
          <w:sz w:val="28"/>
        </w:rPr>
        <w:t>第1</w:t>
      </w:r>
      <w:r w:rsidR="006E6E19" w:rsidRPr="007B014E">
        <w:rPr>
          <w:rFonts w:hAnsi="標楷體" w:hint="eastAsia"/>
          <w:b/>
          <w:bCs/>
          <w:sz w:val="28"/>
        </w:rPr>
        <w:t>、</w:t>
      </w:r>
      <w:r w:rsidR="006E6E19" w:rsidRPr="007B014E">
        <w:rPr>
          <w:rFonts w:hint="eastAsia"/>
          <w:b/>
          <w:bCs/>
          <w:sz w:val="28"/>
        </w:rPr>
        <w:t>2及3期預算編列及執行情形概況表</w:t>
      </w:r>
    </w:p>
    <w:p w:rsidR="006E6E19" w:rsidRPr="007B014E" w:rsidRDefault="006E6E19" w:rsidP="00CD75A8">
      <w:pPr>
        <w:pStyle w:val="142"/>
        <w:ind w:left="2019" w:rightChars="7" w:right="20" w:hangingChars="830" w:hanging="2019"/>
        <w:jc w:val="right"/>
        <w:rPr>
          <w:b/>
          <w:bCs/>
          <w:szCs w:val="24"/>
        </w:rPr>
      </w:pPr>
      <w:r w:rsidRPr="007B014E">
        <w:rPr>
          <w:rFonts w:hint="eastAsia"/>
          <w:szCs w:val="24"/>
        </w:rPr>
        <w:t>單位：新臺幣千元</w:t>
      </w:r>
      <w:r w:rsidR="00CD0AC7" w:rsidRPr="007B014E">
        <w:rPr>
          <w:rFonts w:hAnsi="標楷體" w:hint="eastAsia"/>
          <w:szCs w:val="24"/>
        </w:rPr>
        <w:t>；</w:t>
      </w:r>
      <w:r w:rsidR="00CD0AC7" w:rsidRPr="007B014E">
        <w:rPr>
          <w:rFonts w:hint="eastAsia"/>
          <w:szCs w:val="24"/>
        </w:rPr>
        <w:t>%</w:t>
      </w:r>
    </w:p>
    <w:tbl>
      <w:tblPr>
        <w:tblW w:w="8511"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76"/>
        <w:gridCol w:w="1344"/>
        <w:gridCol w:w="1218"/>
        <w:gridCol w:w="1193"/>
        <w:gridCol w:w="1193"/>
        <w:gridCol w:w="1193"/>
        <w:gridCol w:w="1194"/>
      </w:tblGrid>
      <w:tr w:rsidR="006E6E19" w:rsidRPr="007B014E" w:rsidTr="006E6E19">
        <w:trPr>
          <w:trHeight w:val="374"/>
          <w:tblHeader/>
        </w:trPr>
        <w:tc>
          <w:tcPr>
            <w:tcW w:w="2520" w:type="dxa"/>
            <w:gridSpan w:val="2"/>
            <w:tcBorders>
              <w:top w:val="single" w:sz="12" w:space="0" w:color="auto"/>
              <w:bottom w:val="double" w:sz="4" w:space="0" w:color="auto"/>
            </w:tcBorders>
            <w:vAlign w:val="center"/>
          </w:tcPr>
          <w:p w:rsidR="006E6E19" w:rsidRPr="007B014E" w:rsidRDefault="006E6E19" w:rsidP="00A30E68">
            <w:pPr>
              <w:pStyle w:val="200"/>
              <w:jc w:val="center"/>
              <w:rPr>
                <w:rFonts w:hint="eastAsia"/>
                <w:snapToGrid/>
                <w:szCs w:val="24"/>
              </w:rPr>
            </w:pPr>
            <w:r w:rsidRPr="007B014E">
              <w:rPr>
                <w:rFonts w:hint="eastAsia"/>
                <w:szCs w:val="24"/>
              </w:rPr>
              <w:t>期別(年度)</w:t>
            </w:r>
          </w:p>
        </w:tc>
        <w:tc>
          <w:tcPr>
            <w:tcW w:w="1218" w:type="dxa"/>
            <w:tcBorders>
              <w:top w:val="single" w:sz="12" w:space="0" w:color="auto"/>
            </w:tcBorders>
            <w:vAlign w:val="center"/>
          </w:tcPr>
          <w:p w:rsidR="006E6E19" w:rsidRPr="007B014E" w:rsidRDefault="006E6E19" w:rsidP="00A30E68">
            <w:pPr>
              <w:pStyle w:val="200"/>
              <w:jc w:val="center"/>
              <w:rPr>
                <w:rFonts w:hint="eastAsia"/>
                <w:snapToGrid/>
                <w:szCs w:val="24"/>
              </w:rPr>
            </w:pPr>
            <w:r w:rsidRPr="007B014E">
              <w:rPr>
                <w:rFonts w:hint="eastAsia"/>
                <w:snapToGrid/>
                <w:szCs w:val="24"/>
              </w:rPr>
              <w:t>預算來源</w:t>
            </w:r>
          </w:p>
        </w:tc>
        <w:tc>
          <w:tcPr>
            <w:tcW w:w="1193" w:type="dxa"/>
            <w:tcBorders>
              <w:top w:val="single" w:sz="12" w:space="0" w:color="auto"/>
            </w:tcBorders>
            <w:vAlign w:val="center"/>
          </w:tcPr>
          <w:p w:rsidR="006E6E19" w:rsidRPr="007B014E" w:rsidRDefault="006E6E19" w:rsidP="00A30E68">
            <w:pPr>
              <w:pStyle w:val="200"/>
              <w:jc w:val="center"/>
              <w:rPr>
                <w:snapToGrid/>
                <w:szCs w:val="24"/>
              </w:rPr>
            </w:pPr>
            <w:r w:rsidRPr="007B014E">
              <w:rPr>
                <w:snapToGrid/>
                <w:szCs w:val="24"/>
              </w:rPr>
              <w:t>預算數</w:t>
            </w:r>
          </w:p>
        </w:tc>
        <w:tc>
          <w:tcPr>
            <w:tcW w:w="1193" w:type="dxa"/>
            <w:tcBorders>
              <w:top w:val="single" w:sz="12" w:space="0" w:color="auto"/>
            </w:tcBorders>
            <w:noWrap/>
            <w:vAlign w:val="center"/>
            <w:hideMark/>
          </w:tcPr>
          <w:p w:rsidR="006E6E19" w:rsidRPr="007B014E" w:rsidRDefault="006E6E19" w:rsidP="00A30E68">
            <w:pPr>
              <w:pStyle w:val="200"/>
              <w:jc w:val="center"/>
              <w:rPr>
                <w:snapToGrid/>
                <w:szCs w:val="24"/>
              </w:rPr>
            </w:pPr>
            <w:r w:rsidRPr="007B014E">
              <w:rPr>
                <w:rFonts w:hint="eastAsia"/>
                <w:snapToGrid/>
                <w:szCs w:val="24"/>
              </w:rPr>
              <w:t>決算數</w:t>
            </w:r>
          </w:p>
        </w:tc>
        <w:tc>
          <w:tcPr>
            <w:tcW w:w="1193" w:type="dxa"/>
            <w:tcBorders>
              <w:top w:val="single" w:sz="12" w:space="0" w:color="auto"/>
            </w:tcBorders>
            <w:noWrap/>
            <w:vAlign w:val="center"/>
            <w:hideMark/>
          </w:tcPr>
          <w:p w:rsidR="006E6E19" w:rsidRPr="007B014E" w:rsidRDefault="006E6E19" w:rsidP="00A30E68">
            <w:pPr>
              <w:pStyle w:val="200"/>
              <w:jc w:val="center"/>
              <w:rPr>
                <w:snapToGrid/>
                <w:szCs w:val="24"/>
              </w:rPr>
            </w:pPr>
            <w:r w:rsidRPr="007B014E">
              <w:rPr>
                <w:rFonts w:hint="eastAsia"/>
                <w:snapToGrid/>
                <w:szCs w:val="24"/>
              </w:rPr>
              <w:t>執行率</w:t>
            </w:r>
          </w:p>
        </w:tc>
        <w:tc>
          <w:tcPr>
            <w:tcW w:w="1194" w:type="dxa"/>
            <w:tcBorders>
              <w:top w:val="single" w:sz="12" w:space="0" w:color="auto"/>
            </w:tcBorders>
            <w:noWrap/>
            <w:vAlign w:val="center"/>
            <w:hideMark/>
          </w:tcPr>
          <w:p w:rsidR="006E6E19" w:rsidRPr="007B014E" w:rsidRDefault="006E6E19" w:rsidP="00A30E68">
            <w:pPr>
              <w:pStyle w:val="200"/>
              <w:jc w:val="center"/>
              <w:rPr>
                <w:snapToGrid/>
                <w:szCs w:val="24"/>
              </w:rPr>
            </w:pPr>
            <w:r w:rsidRPr="007B014E">
              <w:rPr>
                <w:rFonts w:hint="eastAsia"/>
                <w:snapToGrid/>
                <w:spacing w:val="-22"/>
                <w:szCs w:val="24"/>
              </w:rPr>
              <w:t>賸餘數</w:t>
            </w:r>
          </w:p>
        </w:tc>
      </w:tr>
      <w:tr w:rsidR="006E6E19" w:rsidRPr="007B014E" w:rsidTr="006E6E19">
        <w:trPr>
          <w:trHeight w:val="31"/>
        </w:trPr>
        <w:tc>
          <w:tcPr>
            <w:tcW w:w="2520" w:type="dxa"/>
            <w:gridSpan w:val="2"/>
            <w:tcBorders>
              <w:top w:val="double" w:sz="4" w:space="0" w:color="auto"/>
              <w:bottom w:val="single" w:sz="8" w:space="0" w:color="auto"/>
              <w:right w:val="single" w:sz="4" w:space="0" w:color="000000"/>
            </w:tcBorders>
            <w:shd w:val="clear" w:color="auto" w:fill="FFFFFF"/>
            <w:vAlign w:val="center"/>
          </w:tcPr>
          <w:p w:rsidR="006E6E19" w:rsidRPr="007B014E" w:rsidRDefault="006E6E19" w:rsidP="00A30E68">
            <w:pPr>
              <w:pStyle w:val="200"/>
              <w:jc w:val="center"/>
              <w:rPr>
                <w:rFonts w:hint="eastAsia"/>
                <w:snapToGrid/>
              </w:rPr>
            </w:pPr>
            <w:r w:rsidRPr="007B014E">
              <w:rPr>
                <w:rFonts w:hint="eastAsia"/>
                <w:snapToGrid/>
              </w:rPr>
              <w:t>第1期(105-108)</w:t>
            </w:r>
          </w:p>
        </w:tc>
        <w:tc>
          <w:tcPr>
            <w:tcW w:w="1218" w:type="dxa"/>
            <w:tcBorders>
              <w:top w:val="double" w:sz="4" w:space="0" w:color="auto"/>
              <w:bottom w:val="single" w:sz="8" w:space="0" w:color="auto"/>
              <w:right w:val="single" w:sz="4" w:space="0" w:color="000000"/>
            </w:tcBorders>
            <w:vAlign w:val="center"/>
          </w:tcPr>
          <w:p w:rsidR="006E6E19" w:rsidRPr="007B014E" w:rsidRDefault="006E6E19" w:rsidP="00A30E68">
            <w:pPr>
              <w:pStyle w:val="200"/>
              <w:jc w:val="center"/>
              <w:rPr>
                <w:rFonts w:hint="eastAsia"/>
                <w:snapToGrid/>
              </w:rPr>
            </w:pPr>
            <w:r w:rsidRPr="007B014E">
              <w:rPr>
                <w:rFonts w:hint="eastAsia"/>
                <w:snapToGrid/>
              </w:rPr>
              <w:t>科技預算</w:t>
            </w:r>
          </w:p>
        </w:tc>
        <w:tc>
          <w:tcPr>
            <w:tcW w:w="1193" w:type="dxa"/>
            <w:tcBorders>
              <w:top w:val="double" w:sz="4" w:space="0" w:color="auto"/>
              <w:left w:val="single" w:sz="4" w:space="0" w:color="000000"/>
              <w:bottom w:val="single" w:sz="8" w:space="0" w:color="auto"/>
            </w:tcBorders>
            <w:vAlign w:val="center"/>
          </w:tcPr>
          <w:p w:rsidR="006E6E19" w:rsidRPr="007B014E" w:rsidRDefault="006E6E19" w:rsidP="00A30E68">
            <w:pPr>
              <w:pStyle w:val="200"/>
              <w:jc w:val="right"/>
              <w:rPr>
                <w:snapToGrid/>
              </w:rPr>
            </w:pPr>
            <w:r w:rsidRPr="007B014E">
              <w:rPr>
                <w:rFonts w:hint="eastAsia"/>
                <w:snapToGrid/>
              </w:rPr>
              <w:t>1,110,141</w:t>
            </w:r>
          </w:p>
        </w:tc>
        <w:tc>
          <w:tcPr>
            <w:tcW w:w="1193" w:type="dxa"/>
            <w:tcBorders>
              <w:top w:val="double" w:sz="4"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1,110,141</w:t>
            </w:r>
          </w:p>
        </w:tc>
        <w:tc>
          <w:tcPr>
            <w:tcW w:w="1193" w:type="dxa"/>
            <w:tcBorders>
              <w:top w:val="double" w:sz="4"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100.00</w:t>
            </w:r>
          </w:p>
        </w:tc>
        <w:tc>
          <w:tcPr>
            <w:tcW w:w="1194" w:type="dxa"/>
            <w:tcBorders>
              <w:top w:val="double" w:sz="4"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0</w:t>
            </w:r>
          </w:p>
        </w:tc>
      </w:tr>
      <w:tr w:rsidR="006E6E19" w:rsidRPr="007B014E" w:rsidTr="006E6E19">
        <w:trPr>
          <w:trHeight w:val="271"/>
        </w:trPr>
        <w:tc>
          <w:tcPr>
            <w:tcW w:w="2520" w:type="dxa"/>
            <w:gridSpan w:val="2"/>
            <w:tcBorders>
              <w:top w:val="single" w:sz="8" w:space="0" w:color="auto"/>
              <w:bottom w:val="single" w:sz="8" w:space="0" w:color="auto"/>
              <w:right w:val="single" w:sz="4" w:space="0" w:color="000000"/>
            </w:tcBorders>
            <w:shd w:val="clear" w:color="auto" w:fill="FFFFFF"/>
            <w:vAlign w:val="center"/>
          </w:tcPr>
          <w:p w:rsidR="006E6E19" w:rsidRPr="007B014E" w:rsidRDefault="006E6E19" w:rsidP="00A30E68">
            <w:pPr>
              <w:pStyle w:val="200"/>
              <w:jc w:val="center"/>
              <w:rPr>
                <w:rFonts w:hint="eastAsia"/>
                <w:snapToGrid/>
              </w:rPr>
            </w:pPr>
            <w:r w:rsidRPr="007B014E">
              <w:rPr>
                <w:rFonts w:hint="eastAsia"/>
                <w:snapToGrid/>
              </w:rPr>
              <w:t>第2期(109-112)</w:t>
            </w:r>
          </w:p>
        </w:tc>
        <w:tc>
          <w:tcPr>
            <w:tcW w:w="1218" w:type="dxa"/>
            <w:tcBorders>
              <w:top w:val="single" w:sz="8" w:space="0" w:color="auto"/>
              <w:bottom w:val="single" w:sz="8" w:space="0" w:color="auto"/>
              <w:right w:val="single" w:sz="4" w:space="0" w:color="000000"/>
            </w:tcBorders>
            <w:vAlign w:val="center"/>
          </w:tcPr>
          <w:p w:rsidR="006E6E19" w:rsidRPr="007B014E" w:rsidRDefault="006E6E19" w:rsidP="00A30E68">
            <w:pPr>
              <w:pStyle w:val="200"/>
              <w:jc w:val="center"/>
              <w:rPr>
                <w:rFonts w:hint="eastAsia"/>
                <w:snapToGrid/>
              </w:rPr>
            </w:pPr>
            <w:r w:rsidRPr="007B014E">
              <w:rPr>
                <w:rFonts w:hint="eastAsia"/>
                <w:snapToGrid/>
              </w:rPr>
              <w:t>科技預算</w:t>
            </w:r>
          </w:p>
        </w:tc>
        <w:tc>
          <w:tcPr>
            <w:tcW w:w="1193" w:type="dxa"/>
            <w:tcBorders>
              <w:top w:val="single" w:sz="8" w:space="0" w:color="auto"/>
              <w:left w:val="single" w:sz="4" w:space="0" w:color="000000"/>
              <w:bottom w:val="single" w:sz="8" w:space="0" w:color="auto"/>
            </w:tcBorders>
            <w:vAlign w:val="center"/>
          </w:tcPr>
          <w:p w:rsidR="006E6E19" w:rsidRPr="007B014E" w:rsidRDefault="006E6E19" w:rsidP="00A30E68">
            <w:pPr>
              <w:pStyle w:val="200"/>
              <w:jc w:val="right"/>
              <w:rPr>
                <w:snapToGrid/>
              </w:rPr>
            </w:pPr>
            <w:r w:rsidRPr="007B014E">
              <w:rPr>
                <w:rFonts w:hint="eastAsia"/>
                <w:snapToGrid/>
              </w:rPr>
              <w:t>760,080</w:t>
            </w:r>
          </w:p>
        </w:tc>
        <w:tc>
          <w:tcPr>
            <w:tcW w:w="1193" w:type="dxa"/>
            <w:tcBorders>
              <w:top w:val="single" w:sz="8"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759,930</w:t>
            </w:r>
          </w:p>
        </w:tc>
        <w:tc>
          <w:tcPr>
            <w:tcW w:w="1193" w:type="dxa"/>
            <w:tcBorders>
              <w:top w:val="single" w:sz="8"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99.98</w:t>
            </w:r>
          </w:p>
        </w:tc>
        <w:tc>
          <w:tcPr>
            <w:tcW w:w="1194" w:type="dxa"/>
            <w:tcBorders>
              <w:top w:val="single" w:sz="8"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150</w:t>
            </w:r>
          </w:p>
        </w:tc>
      </w:tr>
      <w:tr w:rsidR="00E95142" w:rsidRPr="007B014E" w:rsidTr="006E6E19">
        <w:trPr>
          <w:trHeight w:val="271"/>
        </w:trPr>
        <w:tc>
          <w:tcPr>
            <w:tcW w:w="1176" w:type="dxa"/>
            <w:vMerge w:val="restart"/>
            <w:tcBorders>
              <w:top w:val="single" w:sz="8" w:space="0" w:color="auto"/>
            </w:tcBorders>
            <w:shd w:val="clear" w:color="auto" w:fill="FFFFFF"/>
            <w:vAlign w:val="center"/>
          </w:tcPr>
          <w:p w:rsidR="00E95142" w:rsidRPr="007B014E" w:rsidRDefault="00E95142" w:rsidP="00A30E68">
            <w:pPr>
              <w:pStyle w:val="200"/>
              <w:jc w:val="center"/>
              <w:rPr>
                <w:snapToGrid/>
              </w:rPr>
            </w:pPr>
            <w:r w:rsidRPr="007B014E">
              <w:rPr>
                <w:rFonts w:hint="eastAsia"/>
                <w:snapToGrid/>
              </w:rPr>
              <w:t>第3期</w:t>
            </w:r>
          </w:p>
          <w:p w:rsidR="00E95142" w:rsidRPr="007B014E" w:rsidRDefault="00E95142" w:rsidP="00A30E68">
            <w:pPr>
              <w:pStyle w:val="200"/>
              <w:jc w:val="center"/>
              <w:rPr>
                <w:rFonts w:hint="eastAsia"/>
                <w:snapToGrid/>
              </w:rPr>
            </w:pPr>
            <w:r w:rsidRPr="007B014E">
              <w:rPr>
                <w:snapToGrid/>
              </w:rPr>
              <w:t>(115-120)</w:t>
            </w:r>
          </w:p>
        </w:tc>
        <w:tc>
          <w:tcPr>
            <w:tcW w:w="1344" w:type="dxa"/>
            <w:tcBorders>
              <w:top w:val="single" w:sz="8" w:space="0" w:color="auto"/>
              <w:right w:val="single" w:sz="4" w:space="0" w:color="000000"/>
            </w:tcBorders>
            <w:vAlign w:val="center"/>
          </w:tcPr>
          <w:p w:rsidR="00E95142" w:rsidRPr="007B014E" w:rsidRDefault="00E95142" w:rsidP="00A30E68">
            <w:pPr>
              <w:pStyle w:val="200"/>
              <w:jc w:val="center"/>
              <w:rPr>
                <w:rFonts w:hint="eastAsia"/>
                <w:snapToGrid/>
              </w:rPr>
            </w:pPr>
            <w:r w:rsidRPr="007B014E">
              <w:rPr>
                <w:rFonts w:hint="eastAsia"/>
                <w:snapToGrid/>
              </w:rPr>
              <w:t>115年度</w:t>
            </w:r>
          </w:p>
        </w:tc>
        <w:tc>
          <w:tcPr>
            <w:tcW w:w="1218" w:type="dxa"/>
            <w:tcBorders>
              <w:top w:val="single" w:sz="8" w:space="0" w:color="auto"/>
              <w:right w:val="single" w:sz="4" w:space="0" w:color="000000"/>
            </w:tcBorders>
            <w:vAlign w:val="center"/>
          </w:tcPr>
          <w:p w:rsidR="00E95142" w:rsidRPr="007B014E" w:rsidRDefault="00E95142" w:rsidP="00A30E68">
            <w:pPr>
              <w:pStyle w:val="200"/>
              <w:jc w:val="center"/>
              <w:rPr>
                <w:rFonts w:hint="eastAsia"/>
                <w:snapToGrid/>
              </w:rPr>
            </w:pPr>
            <w:r w:rsidRPr="007B014E">
              <w:rPr>
                <w:rFonts w:hint="eastAsia"/>
                <w:snapToGrid/>
              </w:rPr>
              <w:t>科技預算</w:t>
            </w:r>
          </w:p>
        </w:tc>
        <w:tc>
          <w:tcPr>
            <w:tcW w:w="1193" w:type="dxa"/>
            <w:tcBorders>
              <w:top w:val="single" w:sz="8" w:space="0" w:color="auto"/>
              <w:left w:val="single" w:sz="4" w:space="0" w:color="000000"/>
            </w:tcBorders>
            <w:vAlign w:val="center"/>
          </w:tcPr>
          <w:p w:rsidR="00E95142" w:rsidRPr="007B014E" w:rsidRDefault="00E95142" w:rsidP="00A30E68">
            <w:pPr>
              <w:pStyle w:val="200"/>
              <w:jc w:val="right"/>
              <w:rPr>
                <w:rFonts w:hint="eastAsia"/>
                <w:snapToGrid/>
              </w:rPr>
            </w:pPr>
            <w:r w:rsidRPr="007B014E">
              <w:rPr>
                <w:rFonts w:hint="eastAsia"/>
                <w:snapToGrid/>
              </w:rPr>
              <w:t>325,000</w:t>
            </w:r>
          </w:p>
        </w:tc>
        <w:tc>
          <w:tcPr>
            <w:tcW w:w="3580" w:type="dxa"/>
            <w:gridSpan w:val="3"/>
            <w:vMerge w:val="restart"/>
            <w:tcBorders>
              <w:top w:val="single" w:sz="8" w:space="0" w:color="auto"/>
            </w:tcBorders>
            <w:noWrap/>
            <w:vAlign w:val="center"/>
          </w:tcPr>
          <w:p w:rsidR="00E95142" w:rsidRPr="007B014E" w:rsidRDefault="00E95142" w:rsidP="00A30E68">
            <w:pPr>
              <w:pStyle w:val="200"/>
              <w:jc w:val="center"/>
              <w:rPr>
                <w:rFonts w:hint="eastAsia"/>
                <w:snapToGrid/>
              </w:rPr>
            </w:pPr>
            <w:r w:rsidRPr="007B014E">
              <w:rPr>
                <w:rFonts w:hint="eastAsia"/>
                <w:snapToGrid/>
              </w:rPr>
              <w:t>-</w:t>
            </w:r>
          </w:p>
        </w:tc>
      </w:tr>
      <w:tr w:rsidR="00E95142" w:rsidRPr="007B014E" w:rsidTr="00097CF1">
        <w:trPr>
          <w:trHeight w:val="271"/>
        </w:trPr>
        <w:tc>
          <w:tcPr>
            <w:tcW w:w="1176" w:type="dxa"/>
            <w:vMerge/>
            <w:tcBorders>
              <w:bottom w:val="single" w:sz="12" w:space="0" w:color="auto"/>
            </w:tcBorders>
            <w:shd w:val="clear" w:color="auto" w:fill="FFFFFF"/>
            <w:vAlign w:val="center"/>
          </w:tcPr>
          <w:p w:rsidR="00E95142" w:rsidRPr="007B014E" w:rsidRDefault="00E95142" w:rsidP="00A30E68">
            <w:pPr>
              <w:pStyle w:val="200"/>
              <w:jc w:val="center"/>
              <w:rPr>
                <w:rFonts w:hint="eastAsia"/>
                <w:snapToGrid/>
              </w:rPr>
            </w:pPr>
          </w:p>
        </w:tc>
        <w:tc>
          <w:tcPr>
            <w:tcW w:w="1344" w:type="dxa"/>
            <w:tcBorders>
              <w:bottom w:val="single" w:sz="12" w:space="0" w:color="auto"/>
              <w:right w:val="single" w:sz="4" w:space="0" w:color="000000"/>
            </w:tcBorders>
            <w:vAlign w:val="center"/>
          </w:tcPr>
          <w:p w:rsidR="00E95142" w:rsidRPr="007B014E" w:rsidRDefault="00E95142" w:rsidP="00D601F0">
            <w:pPr>
              <w:pStyle w:val="200"/>
              <w:snapToGrid w:val="0"/>
              <w:spacing w:line="320" w:lineRule="exact"/>
              <w:jc w:val="center"/>
              <w:rPr>
                <w:snapToGrid/>
              </w:rPr>
            </w:pPr>
            <w:r w:rsidRPr="007B014E">
              <w:rPr>
                <w:rFonts w:hint="eastAsia"/>
                <w:snapToGrid/>
              </w:rPr>
              <w:t>以後年度</w:t>
            </w:r>
          </w:p>
          <w:p w:rsidR="00E95142" w:rsidRPr="007B014E" w:rsidRDefault="00E95142" w:rsidP="00D601F0">
            <w:pPr>
              <w:pStyle w:val="200"/>
              <w:snapToGrid w:val="0"/>
              <w:spacing w:line="320" w:lineRule="exact"/>
              <w:jc w:val="center"/>
              <w:rPr>
                <w:rFonts w:hint="eastAsia"/>
                <w:snapToGrid/>
              </w:rPr>
            </w:pPr>
            <w:r w:rsidRPr="007B014E">
              <w:rPr>
                <w:rFonts w:hint="eastAsia"/>
                <w:snapToGrid/>
              </w:rPr>
              <w:t>預計編列</w:t>
            </w:r>
          </w:p>
        </w:tc>
        <w:tc>
          <w:tcPr>
            <w:tcW w:w="1218" w:type="dxa"/>
            <w:tcBorders>
              <w:bottom w:val="single" w:sz="12" w:space="0" w:color="auto"/>
              <w:right w:val="single" w:sz="4" w:space="0" w:color="000000"/>
            </w:tcBorders>
            <w:vAlign w:val="center"/>
          </w:tcPr>
          <w:p w:rsidR="00E95142" w:rsidRPr="007B014E" w:rsidRDefault="00E95142" w:rsidP="00D601F0">
            <w:pPr>
              <w:pStyle w:val="200"/>
              <w:spacing w:line="320" w:lineRule="exact"/>
              <w:jc w:val="center"/>
              <w:rPr>
                <w:rFonts w:hint="eastAsia"/>
                <w:snapToGrid/>
              </w:rPr>
            </w:pPr>
            <w:r w:rsidRPr="007B014E">
              <w:rPr>
                <w:rFonts w:hint="eastAsia"/>
                <w:snapToGrid/>
              </w:rPr>
              <w:t>科技預算</w:t>
            </w:r>
          </w:p>
        </w:tc>
        <w:tc>
          <w:tcPr>
            <w:tcW w:w="1193" w:type="dxa"/>
            <w:tcBorders>
              <w:left w:val="single" w:sz="4" w:space="0" w:color="000000"/>
              <w:bottom w:val="single" w:sz="12" w:space="0" w:color="auto"/>
            </w:tcBorders>
            <w:vAlign w:val="center"/>
          </w:tcPr>
          <w:p w:rsidR="00E95142" w:rsidRPr="007B014E" w:rsidRDefault="00E95142" w:rsidP="00D601F0">
            <w:pPr>
              <w:pStyle w:val="200"/>
              <w:spacing w:line="320" w:lineRule="exact"/>
              <w:jc w:val="right"/>
              <w:rPr>
                <w:rFonts w:hint="eastAsia"/>
                <w:snapToGrid/>
              </w:rPr>
            </w:pPr>
            <w:r w:rsidRPr="007B014E">
              <w:rPr>
                <w:rFonts w:hint="eastAsia"/>
                <w:snapToGrid/>
              </w:rPr>
              <w:t>1,930,000</w:t>
            </w:r>
          </w:p>
        </w:tc>
        <w:tc>
          <w:tcPr>
            <w:tcW w:w="3580" w:type="dxa"/>
            <w:gridSpan w:val="3"/>
            <w:vMerge/>
            <w:tcBorders>
              <w:bottom w:val="single" w:sz="12" w:space="0" w:color="auto"/>
            </w:tcBorders>
            <w:noWrap/>
            <w:vAlign w:val="center"/>
          </w:tcPr>
          <w:p w:rsidR="00E95142" w:rsidRPr="007B014E" w:rsidRDefault="00E95142" w:rsidP="00A30E68">
            <w:pPr>
              <w:pStyle w:val="200"/>
              <w:jc w:val="center"/>
              <w:rPr>
                <w:rFonts w:hint="eastAsia"/>
                <w:snapToGrid/>
              </w:rPr>
            </w:pPr>
          </w:p>
        </w:tc>
      </w:tr>
    </w:tbl>
    <w:p w:rsidR="006E6E19" w:rsidRPr="007B014E" w:rsidRDefault="009C6AB9" w:rsidP="00C41D87">
      <w:pPr>
        <w:pStyle w:val="142"/>
        <w:ind w:left="2019" w:rightChars="7" w:right="20" w:hangingChars="830" w:hanging="2019"/>
        <w:jc w:val="both"/>
        <w:rPr>
          <w:rFonts w:hint="eastAsia"/>
        </w:rPr>
      </w:pPr>
      <w:r w:rsidRPr="007B014E">
        <w:rPr>
          <w:rFonts w:hint="eastAsia"/>
        </w:rPr>
        <w:t>資料來源：</w:t>
      </w:r>
      <w:r w:rsidR="00053832" w:rsidRPr="007B014E">
        <w:rPr>
          <w:rFonts w:hint="eastAsia"/>
        </w:rPr>
        <w:t>整理自</w:t>
      </w:r>
      <w:r w:rsidRPr="007B014E">
        <w:rPr>
          <w:rFonts w:hint="eastAsia"/>
        </w:rPr>
        <w:t>氣象署各該年度預</w:t>
      </w:r>
      <w:r w:rsidRPr="007B014E">
        <w:rPr>
          <w:rFonts w:hAnsi="標楷體" w:hint="eastAsia"/>
        </w:rPr>
        <w:t>、</w:t>
      </w:r>
      <w:r w:rsidRPr="007B014E">
        <w:rPr>
          <w:rFonts w:hint="eastAsia"/>
        </w:rPr>
        <w:t>決算及該署提供之資料</w:t>
      </w:r>
      <w:r w:rsidRPr="007B014E">
        <w:rPr>
          <w:rFonts w:hAnsi="標楷體" w:hint="eastAsia"/>
        </w:rPr>
        <w:t>；本中心製表。</w:t>
      </w:r>
    </w:p>
    <w:p w:rsidR="00C41D87" w:rsidRPr="007B014E" w:rsidRDefault="00C41D87" w:rsidP="00B26456">
      <w:pPr>
        <w:pStyle w:val="a5"/>
        <w:ind w:left="849" w:hanging="283"/>
        <w:rPr>
          <w:b/>
          <w:bCs/>
        </w:rPr>
      </w:pPr>
      <w:r w:rsidRPr="007B014E">
        <w:rPr>
          <w:rFonts w:hint="eastAsia"/>
          <w:b/>
          <w:bCs/>
        </w:rPr>
        <w:t>(三)</w:t>
      </w:r>
      <w:r w:rsidR="00946639" w:rsidRPr="007B014E">
        <w:rPr>
          <w:rFonts w:hint="eastAsia"/>
          <w:b/>
          <w:bCs/>
        </w:rPr>
        <w:t>第3期計</w:t>
      </w:r>
      <w:r w:rsidRPr="007B014E">
        <w:rPr>
          <w:rFonts w:hint="eastAsia"/>
          <w:b/>
          <w:bCs/>
        </w:rPr>
        <w:t>畫與氣象</w:t>
      </w:r>
      <w:r w:rsidR="00946639" w:rsidRPr="007B014E">
        <w:rPr>
          <w:rFonts w:hint="eastAsia"/>
          <w:b/>
          <w:bCs/>
        </w:rPr>
        <w:t>署</w:t>
      </w:r>
      <w:r w:rsidRPr="007B014E">
        <w:rPr>
          <w:rFonts w:hint="eastAsia"/>
          <w:b/>
          <w:bCs/>
        </w:rPr>
        <w:t>目前辦理之多項計畫互為關聯，允宜有效整合相關計畫資源</w:t>
      </w:r>
    </w:p>
    <w:p w:rsidR="00974282" w:rsidRPr="007B014E" w:rsidRDefault="00974282" w:rsidP="00974282">
      <w:pPr>
        <w:pStyle w:val="21"/>
        <w:ind w:left="850" w:firstLine="566"/>
      </w:pPr>
      <w:r w:rsidRPr="007B014E">
        <w:rPr>
          <w:rFonts w:hint="eastAsia"/>
        </w:rPr>
        <w:t>據氣象署資料顯示，第3期計畫與該署多項現行計畫具上、下游或互補關係。例如「數值天氣測報高速運算電腦建設計畫」可解決高解析度模式之運算與儲存瓶頸，第3期計畫則進一步將其成果轉化為跨域資料平臺與決策支援系統；又如「智慧海象環境災防服務計畫」及「氣象衛星資料環境監測服務計畫」著重大氣、海象及衛星觀測與即時監測，第3期計畫將承接並整合相關成果，以深化數位治理與跨域應用；另「氣象創新數位服務計畫」著眼資料開放與智慧服務，第3期計畫則屬上位架構，統整資料治理與長期策略。鑑於相關計畫內容高度關聯，允宜強化資源整合與協同推動，以發揮綜效。</w:t>
      </w:r>
    </w:p>
    <w:p w:rsidR="00055D6B" w:rsidRPr="007B014E" w:rsidRDefault="00055D6B" w:rsidP="00816CF7">
      <w:pPr>
        <w:ind w:left="566" w:firstLine="566"/>
      </w:pPr>
      <w:r w:rsidRPr="007B014E">
        <w:rPr>
          <w:rFonts w:hint="eastAsia"/>
        </w:rPr>
        <w:t>綜上，</w:t>
      </w:r>
      <w:r w:rsidR="00596D0C" w:rsidRPr="007B014E">
        <w:rPr>
          <w:rFonts w:hint="eastAsia"/>
        </w:rPr>
        <w:t>氣象署</w:t>
      </w:r>
      <w:r w:rsidR="00E94C83" w:rsidRPr="007B014E">
        <w:rPr>
          <w:rFonts w:hint="eastAsia"/>
        </w:rPr>
        <w:t>115年度</w:t>
      </w:r>
      <w:r w:rsidR="00596D0C" w:rsidRPr="007B014E">
        <w:rPr>
          <w:rFonts w:hint="eastAsia"/>
        </w:rPr>
        <w:t>預算案</w:t>
      </w:r>
      <w:r w:rsidR="00807F5D" w:rsidRPr="007B014E">
        <w:rPr>
          <w:rFonts w:hint="eastAsia"/>
        </w:rPr>
        <w:t>新增編列「氣象風險數位治理與跨域應用創新計畫」</w:t>
      </w:r>
      <w:r w:rsidR="00B006A1" w:rsidRPr="007B014E">
        <w:rPr>
          <w:rFonts w:hAnsi="標楷體" w:hint="eastAsia"/>
        </w:rPr>
        <w:t>3億2,500萬元</w:t>
      </w:r>
      <w:r w:rsidRPr="007B014E">
        <w:rPr>
          <w:rFonts w:hint="eastAsia"/>
        </w:rPr>
        <w:t>，</w:t>
      </w:r>
      <w:r w:rsidR="00816CF7" w:rsidRPr="007B014E">
        <w:rPr>
          <w:rFonts w:hint="eastAsia"/>
        </w:rPr>
        <w:t>期透過AI技術導入與資料治理強化，提升氣象預報精度與跨域服務效能</w:t>
      </w:r>
      <w:r w:rsidR="00974282" w:rsidRPr="007B014E">
        <w:rPr>
          <w:rFonts w:ascii="新細明體" w:eastAsia="新細明體" w:hAnsi="新細明體" w:hint="eastAsia"/>
        </w:rPr>
        <w:t>，</w:t>
      </w:r>
      <w:r w:rsidR="00974282" w:rsidRPr="007B014E">
        <w:rPr>
          <w:rFonts w:hAnsi="標楷體" w:hint="eastAsia"/>
        </w:rPr>
        <w:t>為使經費妥適配置，允宜排定優先順序，預為籌謀因應，以提高執行成效</w:t>
      </w:r>
      <w:r w:rsidR="00110CF1" w:rsidRPr="007B014E">
        <w:rPr>
          <w:rFonts w:hint="eastAsia"/>
        </w:rPr>
        <w:t>；另本計畫與</w:t>
      </w:r>
      <w:r w:rsidR="000F5D66">
        <w:rPr>
          <w:rFonts w:hint="eastAsia"/>
        </w:rPr>
        <w:t>該</w:t>
      </w:r>
      <w:r w:rsidR="00285C93">
        <w:rPr>
          <w:rFonts w:hint="eastAsia"/>
        </w:rPr>
        <w:t>署</w:t>
      </w:r>
      <w:r w:rsidR="00110CF1" w:rsidRPr="007B014E">
        <w:rPr>
          <w:rFonts w:hint="eastAsia"/>
        </w:rPr>
        <w:t>目前執行之諸多計畫具有上、下游或互補關係，宜有效整合相關計畫資源</w:t>
      </w:r>
      <w:r w:rsidR="00816CF7" w:rsidRPr="007B014E">
        <w:rPr>
          <w:rFonts w:hint="eastAsia"/>
        </w:rPr>
        <w:t>。</w:t>
      </w:r>
    </w:p>
    <w:p w:rsidR="00816CF7" w:rsidRPr="007B014E" w:rsidRDefault="00816CF7" w:rsidP="00816CF7">
      <w:pPr>
        <w:ind w:left="566" w:firstLine="566"/>
        <w:rPr>
          <w:rFonts w:hint="eastAsia"/>
        </w:rPr>
      </w:pPr>
    </w:p>
    <w:p w:rsidR="00D5382F" w:rsidRPr="007B014E" w:rsidRDefault="00816CF7" w:rsidP="00AC3EEE">
      <w:pPr>
        <w:pStyle w:val="14"/>
        <w:ind w:left="567" w:hanging="567"/>
        <w:outlineLvl w:val="0"/>
      </w:pPr>
      <w:bookmarkStart w:id="42" w:name="_Toc146032618"/>
      <w:bookmarkStart w:id="43" w:name="_Toc147479978"/>
      <w:bookmarkStart w:id="44" w:name="_Toc212650408"/>
      <w:bookmarkEnd w:id="30"/>
      <w:bookmarkEnd w:id="31"/>
      <w:bookmarkEnd w:id="32"/>
      <w:r w:rsidRPr="007B014E">
        <w:rPr>
          <w:rFonts w:hint="eastAsia"/>
        </w:rPr>
        <w:t>三</w:t>
      </w:r>
      <w:r w:rsidR="00D5382F" w:rsidRPr="007B014E">
        <w:rPr>
          <w:rFonts w:hint="eastAsia"/>
        </w:rPr>
        <w:t>、</w:t>
      </w:r>
      <w:r w:rsidR="00240E96" w:rsidRPr="007B014E">
        <w:rPr>
          <w:rFonts w:hint="eastAsia"/>
        </w:rPr>
        <w:t>辦理</w:t>
      </w:r>
      <w:r w:rsidR="00D5382F" w:rsidRPr="007B014E">
        <w:rPr>
          <w:rFonts w:hAnsi="標楷體" w:hint="eastAsia"/>
        </w:rPr>
        <w:t>「</w:t>
      </w:r>
      <w:r w:rsidRPr="007B014E">
        <w:rPr>
          <w:rFonts w:hint="eastAsia"/>
        </w:rPr>
        <w:t>數值天氣測報高速運算電腦建設計畫</w:t>
      </w:r>
      <w:r w:rsidR="00D5382F" w:rsidRPr="007B014E">
        <w:rPr>
          <w:rFonts w:hAnsi="標楷體" w:hint="eastAsia"/>
        </w:rPr>
        <w:t>」，</w:t>
      </w:r>
      <w:bookmarkEnd w:id="42"/>
      <w:bookmarkEnd w:id="43"/>
      <w:r w:rsidR="001119D2" w:rsidRPr="007B014E">
        <w:rPr>
          <w:rFonts w:hAnsi="標楷體" w:hint="eastAsia"/>
        </w:rPr>
        <w:t>允宜檢討前期計畫</w:t>
      </w:r>
      <w:r w:rsidR="00FE7E3D" w:rsidRPr="007B014E">
        <w:rPr>
          <w:rFonts w:hAnsi="標楷體" w:hint="eastAsia"/>
        </w:rPr>
        <w:t>執行</w:t>
      </w:r>
      <w:r w:rsidR="001119D2" w:rsidRPr="007B014E">
        <w:rPr>
          <w:rFonts w:hAnsi="標楷體" w:hint="eastAsia"/>
        </w:rPr>
        <w:t>期間</w:t>
      </w:r>
      <w:r w:rsidR="002C47A6" w:rsidRPr="007B014E">
        <w:rPr>
          <w:rFonts w:hAnsi="標楷體" w:hint="eastAsia"/>
        </w:rPr>
        <w:t>未妥之處</w:t>
      </w:r>
      <w:r w:rsidR="001119D2" w:rsidRPr="007B014E">
        <w:rPr>
          <w:rFonts w:hAnsi="標楷體" w:hint="eastAsia"/>
        </w:rPr>
        <w:t>，</w:t>
      </w:r>
      <w:r w:rsidR="002F2F02" w:rsidRPr="007B014E">
        <w:rPr>
          <w:rFonts w:hAnsi="標楷體" w:hint="eastAsia"/>
        </w:rPr>
        <w:t>預為籌謀因應</w:t>
      </w:r>
      <w:r w:rsidR="001119D2" w:rsidRPr="007B014E">
        <w:rPr>
          <w:rFonts w:hAnsi="標楷體" w:hint="eastAsia"/>
        </w:rPr>
        <w:t>，以提高</w:t>
      </w:r>
      <w:r w:rsidR="005B784E" w:rsidRPr="007B014E">
        <w:rPr>
          <w:rFonts w:hAnsi="標楷體" w:hint="eastAsia"/>
        </w:rPr>
        <w:t>資源運用效益</w:t>
      </w:r>
      <w:bookmarkEnd w:id="44"/>
    </w:p>
    <w:p w:rsidR="00D5382F" w:rsidRPr="007B014E" w:rsidRDefault="00D5382F" w:rsidP="00D5382F">
      <w:pPr>
        <w:ind w:left="566" w:firstLine="566"/>
        <w:rPr>
          <w:rFonts w:hAnsi="標楷體" w:hint="eastAsia"/>
        </w:rPr>
      </w:pPr>
      <w:bookmarkStart w:id="45" w:name="_Hlk210120687"/>
      <w:r w:rsidRPr="007B014E">
        <w:rPr>
          <w:rFonts w:hAnsi="標楷體" w:hint="eastAsia"/>
        </w:rPr>
        <w:t>氣象署</w:t>
      </w:r>
      <w:r w:rsidR="00E94C83" w:rsidRPr="007B014E">
        <w:rPr>
          <w:rFonts w:hint="eastAsia"/>
        </w:rPr>
        <w:t>115年度</w:t>
      </w:r>
      <w:r w:rsidRPr="007B014E">
        <w:rPr>
          <w:rFonts w:hAnsi="標楷體" w:hint="eastAsia"/>
        </w:rPr>
        <w:t>預算案於「</w:t>
      </w:r>
      <w:r w:rsidR="00E03E3F" w:rsidRPr="007B014E">
        <w:rPr>
          <w:rFonts w:hAnsi="標楷體" w:hint="eastAsia"/>
        </w:rPr>
        <w:t>氣象科技研究</w:t>
      </w:r>
      <w:r w:rsidRPr="007B014E">
        <w:rPr>
          <w:rFonts w:hAnsi="標楷體" w:hint="eastAsia"/>
        </w:rPr>
        <w:t>-</w:t>
      </w:r>
      <w:r w:rsidR="00816CF7" w:rsidRPr="007B014E">
        <w:rPr>
          <w:rFonts w:hAnsi="標楷體" w:hint="eastAsia"/>
        </w:rPr>
        <w:t>04資通訊營運」分支計畫項下，</w:t>
      </w:r>
      <w:r w:rsidR="00894518" w:rsidRPr="007B014E">
        <w:rPr>
          <w:rFonts w:hAnsi="標楷體" w:hint="eastAsia"/>
        </w:rPr>
        <w:t>賡續</w:t>
      </w:r>
      <w:r w:rsidR="00816CF7" w:rsidRPr="007B014E">
        <w:rPr>
          <w:rFonts w:hAnsi="標楷體" w:hint="eastAsia"/>
        </w:rPr>
        <w:t>編列「數值天氣測報高速運算電腦建設計畫」</w:t>
      </w:r>
      <w:r w:rsidR="00FE46B0" w:rsidRPr="007B014E">
        <w:rPr>
          <w:rFonts w:hAnsi="標楷體" w:hint="eastAsia"/>
        </w:rPr>
        <w:t>(以下簡稱</w:t>
      </w:r>
      <w:r w:rsidR="00046C76" w:rsidRPr="007B014E">
        <w:rPr>
          <w:rFonts w:hAnsi="標楷體" w:hint="eastAsia"/>
        </w:rPr>
        <w:t>第7代計畫</w:t>
      </w:r>
      <w:r w:rsidR="00FE46B0" w:rsidRPr="007B014E">
        <w:rPr>
          <w:rFonts w:hAnsi="標楷體" w:hint="eastAsia"/>
        </w:rPr>
        <w:t>)</w:t>
      </w:r>
      <w:r w:rsidRPr="007B014E">
        <w:rPr>
          <w:rFonts w:hAnsi="標楷體" w:hint="eastAsia"/>
        </w:rPr>
        <w:t>經費</w:t>
      </w:r>
      <w:r w:rsidR="00FF330D" w:rsidRPr="007B014E">
        <w:rPr>
          <w:rFonts w:hAnsi="標楷體" w:hint="eastAsia"/>
        </w:rPr>
        <w:t>3</w:t>
      </w:r>
      <w:r w:rsidRPr="007B014E">
        <w:rPr>
          <w:rFonts w:hAnsi="標楷體" w:hint="eastAsia"/>
        </w:rPr>
        <w:t>億</w:t>
      </w:r>
      <w:r w:rsidR="00B006A1" w:rsidRPr="007B014E">
        <w:rPr>
          <w:rFonts w:hAnsi="標楷體" w:hint="eastAsia"/>
        </w:rPr>
        <w:t>4</w:t>
      </w:r>
      <w:r w:rsidR="00FF330D" w:rsidRPr="007B014E">
        <w:rPr>
          <w:rFonts w:hAnsi="標楷體" w:hint="eastAsia"/>
        </w:rPr>
        <w:t>,</w:t>
      </w:r>
      <w:r w:rsidR="00B006A1" w:rsidRPr="007B014E">
        <w:rPr>
          <w:rFonts w:hAnsi="標楷體" w:hint="eastAsia"/>
        </w:rPr>
        <w:t>590</w:t>
      </w:r>
      <w:r w:rsidRPr="007B014E">
        <w:rPr>
          <w:rFonts w:hAnsi="標楷體" w:hint="eastAsia"/>
        </w:rPr>
        <w:t>萬</w:t>
      </w:r>
      <w:r w:rsidR="00B006A1" w:rsidRPr="007B014E">
        <w:rPr>
          <w:rFonts w:hAnsi="標楷體" w:hint="eastAsia"/>
        </w:rPr>
        <w:t>3</w:t>
      </w:r>
      <w:r w:rsidRPr="007B014E">
        <w:rPr>
          <w:rFonts w:hAnsi="標楷體" w:hint="eastAsia"/>
        </w:rPr>
        <w:t>千元</w:t>
      </w:r>
      <w:r w:rsidR="000365F4" w:rsidRPr="007B014E">
        <w:rPr>
          <w:rFonts w:ascii="新細明體" w:eastAsia="新細明體" w:hAnsi="新細明體" w:hint="eastAsia"/>
        </w:rPr>
        <w:t>，</w:t>
      </w:r>
      <w:bookmarkEnd w:id="45"/>
      <w:r w:rsidR="00BF2AD2" w:rsidRPr="007B014E">
        <w:rPr>
          <w:rFonts w:hAnsi="標楷體" w:hint="eastAsia"/>
        </w:rPr>
        <w:t>係提供穩定且高可用性高速運算資源，支援</w:t>
      </w:r>
      <w:r w:rsidR="00AF69F4" w:rsidRPr="007B014E">
        <w:rPr>
          <w:rFonts w:hAnsi="標楷體" w:hint="eastAsia"/>
        </w:rPr>
        <w:t>該</w:t>
      </w:r>
      <w:r w:rsidR="00BF2AD2" w:rsidRPr="007B014E">
        <w:rPr>
          <w:rFonts w:hAnsi="標楷體" w:hint="eastAsia"/>
        </w:rPr>
        <w:t>署數值天氣測報作業模型及氣象AI測報作業模型發展應用所需經費。</w:t>
      </w:r>
      <w:r w:rsidR="000365F4" w:rsidRPr="007B014E">
        <w:rPr>
          <w:rFonts w:hAnsi="標楷體" w:hint="eastAsia"/>
        </w:rPr>
        <w:t>經查</w:t>
      </w:r>
      <w:r w:rsidRPr="007B014E">
        <w:rPr>
          <w:rFonts w:hAnsi="標楷體" w:hint="eastAsia"/>
        </w:rPr>
        <w:t>：</w:t>
      </w:r>
    </w:p>
    <w:p w:rsidR="00C41D87" w:rsidRPr="007B014E" w:rsidRDefault="00C41D87" w:rsidP="00B26456">
      <w:pPr>
        <w:pStyle w:val="a5"/>
        <w:ind w:left="849" w:hanging="283"/>
        <w:rPr>
          <w:b/>
          <w:bCs/>
        </w:rPr>
      </w:pPr>
      <w:r w:rsidRPr="007B014E">
        <w:rPr>
          <w:b/>
          <w:bCs/>
        </w:rPr>
        <w:t>(</w:t>
      </w:r>
      <w:r w:rsidRPr="007B014E">
        <w:rPr>
          <w:rFonts w:hint="eastAsia"/>
          <w:b/>
          <w:bCs/>
        </w:rPr>
        <w:t>一</w:t>
      </w:r>
      <w:r w:rsidRPr="007B014E">
        <w:rPr>
          <w:b/>
          <w:bCs/>
        </w:rPr>
        <w:t>)</w:t>
      </w:r>
      <w:r w:rsidRPr="007B014E">
        <w:rPr>
          <w:rFonts w:hint="eastAsia"/>
          <w:b/>
          <w:bCs/>
        </w:rPr>
        <w:t>計畫概述</w:t>
      </w:r>
    </w:p>
    <w:p w:rsidR="00422C96" w:rsidRPr="007B014E" w:rsidRDefault="00422C96" w:rsidP="00422C96">
      <w:pPr>
        <w:pStyle w:val="123"/>
        <w:ind w:left="1133" w:hanging="283"/>
        <w:rPr>
          <w:rFonts w:hAnsi="標楷體"/>
        </w:rPr>
      </w:pPr>
      <w:bookmarkStart w:id="46" w:name="_Hlk210120735"/>
      <w:r w:rsidRPr="007B014E">
        <w:rPr>
          <w:b/>
          <w:bCs/>
        </w:rPr>
        <w:t>1.</w:t>
      </w:r>
      <w:r w:rsidRPr="007B014E">
        <w:rPr>
          <w:rFonts w:hint="eastAsia"/>
          <w:b/>
          <w:bCs/>
        </w:rPr>
        <w:t>計畫目標及內容</w:t>
      </w:r>
      <w:r w:rsidRPr="007B014E">
        <w:rPr>
          <w:rFonts w:hAnsi="標楷體" w:hint="eastAsia"/>
          <w:b/>
          <w:bCs/>
        </w:rPr>
        <w:t>：</w:t>
      </w:r>
      <w:r w:rsidR="000016BC" w:rsidRPr="007B014E">
        <w:rPr>
          <w:rFonts w:hAnsi="標楷體" w:hint="eastAsia"/>
        </w:rPr>
        <w:t>建置高速運算電腦、網路、資料儲存及增建機房等基礎設施，並發展以人工智慧/機器學習（AI/ML）及圖形運算單元（GPU）為核心之新世代氣象預測作業模式，以強化災害性天氣預報能力。</w:t>
      </w:r>
    </w:p>
    <w:bookmarkEnd w:id="46"/>
    <w:p w:rsidR="00422C96" w:rsidRPr="007B014E" w:rsidRDefault="00422C96" w:rsidP="003E6E82">
      <w:pPr>
        <w:pStyle w:val="123"/>
        <w:ind w:left="1133" w:hanging="283"/>
        <w:rPr>
          <w:rFonts w:hint="eastAsia"/>
          <w:b/>
        </w:rPr>
      </w:pPr>
      <w:r w:rsidRPr="007B014E">
        <w:rPr>
          <w:rFonts w:hint="eastAsia"/>
          <w:b/>
          <w:bCs/>
        </w:rPr>
        <w:t>2.計畫期程、總經費及經費來源：</w:t>
      </w:r>
      <w:r w:rsidRPr="007B014E">
        <w:rPr>
          <w:rFonts w:hAnsi="標楷體" w:hint="eastAsia"/>
        </w:rPr>
        <w:t>總經費73</w:t>
      </w:r>
      <w:r w:rsidR="0040709D" w:rsidRPr="007B014E">
        <w:rPr>
          <w:rFonts w:hAnsi="標楷體" w:hint="eastAsia"/>
        </w:rPr>
        <w:t>億</w:t>
      </w:r>
      <w:r w:rsidRPr="007B014E">
        <w:rPr>
          <w:rFonts w:hAnsi="標楷體" w:hint="eastAsia"/>
        </w:rPr>
        <w:t>8</w:t>
      </w:r>
      <w:r w:rsidR="0040709D" w:rsidRPr="007B014E">
        <w:rPr>
          <w:rFonts w:hAnsi="標楷體" w:hint="eastAsia"/>
        </w:rPr>
        <w:t>,</w:t>
      </w:r>
      <w:r w:rsidRPr="007B014E">
        <w:rPr>
          <w:rFonts w:hAnsi="標楷體" w:hint="eastAsia"/>
        </w:rPr>
        <w:t>471</w:t>
      </w:r>
      <w:r w:rsidR="0040709D" w:rsidRPr="007B014E">
        <w:rPr>
          <w:rFonts w:hAnsi="標楷體" w:hint="eastAsia"/>
        </w:rPr>
        <w:t>萬</w:t>
      </w:r>
      <w:r w:rsidRPr="007B014E">
        <w:rPr>
          <w:rFonts w:hAnsi="標楷體" w:hint="eastAsia"/>
        </w:rPr>
        <w:t>2千元，期程114至122年度，分9年辦理，114年度已編列2</w:t>
      </w:r>
      <w:r w:rsidR="0040709D" w:rsidRPr="007B014E">
        <w:rPr>
          <w:rFonts w:hAnsi="標楷體" w:hint="eastAsia"/>
        </w:rPr>
        <w:t>億</w:t>
      </w:r>
      <w:r w:rsidRPr="007B014E">
        <w:rPr>
          <w:rFonts w:hAnsi="標楷體" w:hint="eastAsia"/>
        </w:rPr>
        <w:t>8</w:t>
      </w:r>
      <w:r w:rsidR="0040709D" w:rsidRPr="007B014E">
        <w:rPr>
          <w:rFonts w:hAnsi="標楷體" w:hint="eastAsia"/>
        </w:rPr>
        <w:t>,</w:t>
      </w:r>
      <w:r w:rsidRPr="007B014E">
        <w:rPr>
          <w:rFonts w:hAnsi="標楷體" w:hint="eastAsia"/>
        </w:rPr>
        <w:t>610</w:t>
      </w:r>
      <w:r w:rsidR="0040709D" w:rsidRPr="007B014E">
        <w:rPr>
          <w:rFonts w:hAnsi="標楷體" w:hint="eastAsia"/>
        </w:rPr>
        <w:t>萬</w:t>
      </w:r>
      <w:r w:rsidRPr="007B014E">
        <w:rPr>
          <w:rFonts w:hAnsi="標楷體" w:hint="eastAsia"/>
        </w:rPr>
        <w:t>1千元，115年度</w:t>
      </w:r>
      <w:r w:rsidR="00AF69F4" w:rsidRPr="007B014E">
        <w:rPr>
          <w:rFonts w:hAnsi="標楷體" w:hint="eastAsia"/>
        </w:rPr>
        <w:t>預算案</w:t>
      </w:r>
      <w:r w:rsidRPr="007B014E">
        <w:rPr>
          <w:rFonts w:hAnsi="標楷體" w:hint="eastAsia"/>
        </w:rPr>
        <w:t>續編第2年經費3</w:t>
      </w:r>
      <w:r w:rsidR="0040709D" w:rsidRPr="007B014E">
        <w:rPr>
          <w:rFonts w:hAnsi="標楷體" w:hint="eastAsia"/>
        </w:rPr>
        <w:t>億</w:t>
      </w:r>
      <w:r w:rsidRPr="007B014E">
        <w:rPr>
          <w:rFonts w:hAnsi="標楷體" w:hint="eastAsia"/>
        </w:rPr>
        <w:t>4</w:t>
      </w:r>
      <w:r w:rsidR="0040709D" w:rsidRPr="007B014E">
        <w:rPr>
          <w:rFonts w:hAnsi="標楷體" w:hint="eastAsia"/>
        </w:rPr>
        <w:t>,</w:t>
      </w:r>
      <w:r w:rsidRPr="007B014E">
        <w:rPr>
          <w:rFonts w:hAnsi="標楷體" w:hint="eastAsia"/>
        </w:rPr>
        <w:t>590</w:t>
      </w:r>
      <w:r w:rsidR="0040709D" w:rsidRPr="007B014E">
        <w:rPr>
          <w:rFonts w:hAnsi="標楷體" w:hint="eastAsia"/>
        </w:rPr>
        <w:t>萬</w:t>
      </w:r>
      <w:r w:rsidRPr="007B014E">
        <w:rPr>
          <w:rFonts w:hAnsi="標楷體" w:hint="eastAsia"/>
        </w:rPr>
        <w:t>3千元，以後年度預計編列67</w:t>
      </w:r>
      <w:r w:rsidR="0040709D" w:rsidRPr="007B014E">
        <w:rPr>
          <w:rFonts w:hAnsi="標楷體" w:hint="eastAsia"/>
        </w:rPr>
        <w:t>億</w:t>
      </w:r>
      <w:r w:rsidRPr="007B014E">
        <w:rPr>
          <w:rFonts w:hAnsi="標楷體" w:hint="eastAsia"/>
        </w:rPr>
        <w:t>5</w:t>
      </w:r>
      <w:r w:rsidR="0040709D" w:rsidRPr="007B014E">
        <w:rPr>
          <w:rFonts w:hAnsi="標楷體" w:hint="eastAsia"/>
        </w:rPr>
        <w:t>,</w:t>
      </w:r>
      <w:r w:rsidRPr="007B014E">
        <w:rPr>
          <w:rFonts w:hAnsi="標楷體" w:hint="eastAsia"/>
        </w:rPr>
        <w:t>270</w:t>
      </w:r>
      <w:r w:rsidR="0040709D" w:rsidRPr="007B014E">
        <w:rPr>
          <w:rFonts w:hAnsi="標楷體" w:hint="eastAsia"/>
        </w:rPr>
        <w:t>萬</w:t>
      </w:r>
      <w:r w:rsidRPr="007B014E">
        <w:rPr>
          <w:rFonts w:hAnsi="標楷體" w:hint="eastAsia"/>
        </w:rPr>
        <w:t>8千元，</w:t>
      </w:r>
      <w:r w:rsidR="003E6E82" w:rsidRPr="007B014E">
        <w:rPr>
          <w:rFonts w:hAnsi="標楷體" w:hint="eastAsia"/>
        </w:rPr>
        <w:t>所需經費</w:t>
      </w:r>
      <w:r w:rsidR="00793B28" w:rsidRPr="007B014E">
        <w:rPr>
          <w:rFonts w:hAnsi="標楷體" w:hint="eastAsia"/>
        </w:rPr>
        <w:t>依不同工作項目</w:t>
      </w:r>
      <w:r w:rsidR="00793B28" w:rsidRPr="007B014E">
        <w:rPr>
          <w:rFonts w:ascii="新細明體" w:eastAsia="新細明體" w:hAnsi="新細明體" w:hint="eastAsia"/>
        </w:rPr>
        <w:t>，</w:t>
      </w:r>
      <w:r w:rsidR="00793B28" w:rsidRPr="007B014E">
        <w:rPr>
          <w:rFonts w:hAnsi="標楷體" w:hint="eastAsia"/>
        </w:rPr>
        <w:t>分</w:t>
      </w:r>
      <w:r w:rsidR="003E6E82" w:rsidRPr="007B014E">
        <w:rPr>
          <w:rFonts w:hAnsi="標楷體" w:hint="eastAsia"/>
        </w:rPr>
        <w:t>由科技預算、</w:t>
      </w:r>
      <w:r w:rsidR="00793B28" w:rsidRPr="007B014E">
        <w:rPr>
          <w:rFonts w:hAnsi="標楷體" w:hint="eastAsia"/>
        </w:rPr>
        <w:t>公共建設預算</w:t>
      </w:r>
      <w:r w:rsidR="003E6E82" w:rsidRPr="007B014E">
        <w:rPr>
          <w:rFonts w:hAnsi="標楷體" w:hint="eastAsia"/>
        </w:rPr>
        <w:t>及基本需求3部分</w:t>
      </w:r>
      <w:r w:rsidR="00793B28" w:rsidRPr="007B014E">
        <w:rPr>
          <w:rFonts w:hAnsi="標楷體" w:hint="eastAsia"/>
        </w:rPr>
        <w:t>編列</w:t>
      </w:r>
      <w:r w:rsidR="003E6E82" w:rsidRPr="007B014E">
        <w:rPr>
          <w:rFonts w:ascii="新細明體" w:eastAsia="新細明體" w:hAnsi="新細明體" w:hint="eastAsia"/>
        </w:rPr>
        <w:t>，</w:t>
      </w:r>
      <w:r w:rsidRPr="007B014E">
        <w:rPr>
          <w:rFonts w:hAnsi="標楷體" w:hint="eastAsia"/>
        </w:rPr>
        <w:t>其辦理項目及經費需求概況詳表1。</w:t>
      </w:r>
    </w:p>
    <w:p w:rsidR="00D5382F" w:rsidRPr="007B014E" w:rsidRDefault="00D5382F" w:rsidP="00FE76B9">
      <w:pPr>
        <w:pStyle w:val="200"/>
        <w:ind w:left="765" w:hangingChars="270" w:hanging="765"/>
      </w:pPr>
      <w:bookmarkStart w:id="47" w:name="_Hlk209949973"/>
      <w:r w:rsidRPr="007B014E">
        <w:rPr>
          <w:rFonts w:hint="eastAsia"/>
          <w:b/>
          <w:bCs/>
          <w:sz w:val="28"/>
        </w:rPr>
        <w:t xml:space="preserve">表1　</w:t>
      </w:r>
      <w:r w:rsidR="008C5C26" w:rsidRPr="007B014E">
        <w:rPr>
          <w:rFonts w:hint="eastAsia"/>
          <w:b/>
          <w:bCs/>
          <w:sz w:val="28"/>
        </w:rPr>
        <w:t>氣象署</w:t>
      </w:r>
      <w:r w:rsidR="008C5C26" w:rsidRPr="007B014E">
        <w:rPr>
          <w:rFonts w:hAnsi="標楷體" w:hint="eastAsia"/>
          <w:b/>
          <w:bCs/>
          <w:sz w:val="28"/>
        </w:rPr>
        <w:t>「</w:t>
      </w:r>
      <w:r w:rsidR="00D13865" w:rsidRPr="007B014E">
        <w:rPr>
          <w:rFonts w:hint="eastAsia"/>
          <w:b/>
          <w:bCs/>
          <w:sz w:val="28"/>
        </w:rPr>
        <w:t>數值天氣測報高速運算電腦建設計畫</w:t>
      </w:r>
      <w:r w:rsidR="008C5C26" w:rsidRPr="007B014E">
        <w:rPr>
          <w:rFonts w:hAnsi="標楷體" w:hint="eastAsia"/>
          <w:b/>
          <w:bCs/>
          <w:sz w:val="28"/>
        </w:rPr>
        <w:t>」</w:t>
      </w:r>
      <w:r w:rsidR="00444C5D" w:rsidRPr="007B014E">
        <w:rPr>
          <w:rFonts w:hAnsi="標楷體" w:hint="eastAsia"/>
          <w:b/>
          <w:bCs/>
          <w:sz w:val="28"/>
        </w:rPr>
        <w:t>(</w:t>
      </w:r>
      <w:r w:rsidR="009443B2" w:rsidRPr="007B014E">
        <w:rPr>
          <w:b/>
          <w:bCs/>
          <w:sz w:val="28"/>
        </w:rPr>
        <w:t>11</w:t>
      </w:r>
      <w:r w:rsidR="00CE6D47" w:rsidRPr="007B014E">
        <w:rPr>
          <w:rFonts w:hint="eastAsia"/>
          <w:b/>
          <w:bCs/>
          <w:sz w:val="28"/>
        </w:rPr>
        <w:t>4</w:t>
      </w:r>
      <w:r w:rsidR="00AF69F4" w:rsidRPr="007B014E">
        <w:rPr>
          <w:rFonts w:hint="eastAsia"/>
          <w:b/>
          <w:bCs/>
          <w:sz w:val="28"/>
        </w:rPr>
        <w:t>至</w:t>
      </w:r>
      <w:r w:rsidR="009443B2" w:rsidRPr="007B014E">
        <w:rPr>
          <w:b/>
          <w:bCs/>
          <w:sz w:val="28"/>
        </w:rPr>
        <w:t>1</w:t>
      </w:r>
      <w:r w:rsidR="00CE6D47" w:rsidRPr="007B014E">
        <w:rPr>
          <w:rFonts w:hint="eastAsia"/>
          <w:b/>
          <w:bCs/>
          <w:sz w:val="28"/>
        </w:rPr>
        <w:t>22</w:t>
      </w:r>
      <w:r w:rsidR="009443B2" w:rsidRPr="007B014E">
        <w:rPr>
          <w:rFonts w:hint="eastAsia"/>
          <w:b/>
          <w:bCs/>
          <w:sz w:val="28"/>
        </w:rPr>
        <w:t>年</w:t>
      </w:r>
      <w:r w:rsidR="00444C5D" w:rsidRPr="007B014E">
        <w:rPr>
          <w:rFonts w:hint="eastAsia"/>
          <w:b/>
          <w:bCs/>
          <w:sz w:val="28"/>
        </w:rPr>
        <w:t>)</w:t>
      </w:r>
      <w:r w:rsidRPr="007B014E">
        <w:rPr>
          <w:rFonts w:hint="eastAsia"/>
          <w:b/>
          <w:bCs/>
          <w:sz w:val="28"/>
        </w:rPr>
        <w:t>辦理項目及經費需求概況表</w:t>
      </w:r>
      <w:r w:rsidRPr="007B014E">
        <w:rPr>
          <w:rFonts w:hint="eastAsia"/>
        </w:rPr>
        <w:t xml:space="preserve">　　</w:t>
      </w:r>
      <w:r w:rsidR="009443B2" w:rsidRPr="007B014E">
        <w:rPr>
          <w:rFonts w:hint="eastAsia"/>
        </w:rPr>
        <w:t xml:space="preserve">　　　　</w:t>
      </w:r>
      <w:r w:rsidR="00FE76B9" w:rsidRPr="007B014E">
        <w:rPr>
          <w:rFonts w:hint="eastAsia"/>
        </w:rPr>
        <w:t xml:space="preserve">　　　　</w:t>
      </w:r>
      <w:r w:rsidRPr="007B014E">
        <w:rPr>
          <w:rFonts w:hint="eastAsia"/>
        </w:rPr>
        <w:t>單位：新臺幣千元</w:t>
      </w:r>
    </w:p>
    <w:tbl>
      <w:tblPr>
        <w:tblW w:w="8497" w:type="dxa"/>
        <w:tblInd w:w="29"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
        <w:gridCol w:w="1558"/>
        <w:gridCol w:w="1558"/>
        <w:gridCol w:w="1558"/>
        <w:gridCol w:w="1562"/>
        <w:gridCol w:w="1608"/>
      </w:tblGrid>
      <w:tr w:rsidR="00CE6D47" w:rsidRPr="007B014E" w:rsidTr="00897FE6">
        <w:trPr>
          <w:trHeight w:val="192"/>
          <w:tblHeader/>
        </w:trPr>
        <w:tc>
          <w:tcPr>
            <w:tcW w:w="2211" w:type="dxa"/>
            <w:gridSpan w:val="2"/>
            <w:vMerge w:val="restart"/>
            <w:tcBorders>
              <w:top w:val="single" w:sz="12" w:space="0" w:color="000000"/>
              <w:right w:val="single" w:sz="4" w:space="0" w:color="000000"/>
              <w:tl2br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firstLineChars="514" w:firstLine="1003"/>
              <w:jc w:val="center"/>
              <w:rPr>
                <w:rFonts w:hAnsi="標楷體"/>
                <w:spacing w:val="-24"/>
                <w:kern w:val="0"/>
                <w:sz w:val="24"/>
              </w:rPr>
            </w:pPr>
            <w:r w:rsidRPr="007B014E">
              <w:rPr>
                <w:rFonts w:hAnsi="標楷體" w:hint="eastAsia"/>
                <w:spacing w:val="-24"/>
                <w:kern w:val="0"/>
                <w:sz w:val="24"/>
              </w:rPr>
              <w:t>經費來源/</w:t>
            </w:r>
          </w:p>
          <w:p w:rsidR="00CE6D47" w:rsidRPr="007B014E" w:rsidRDefault="00CE6D47" w:rsidP="00CE6D47">
            <w:pPr>
              <w:autoSpaceDE w:val="0"/>
              <w:autoSpaceDN w:val="0"/>
              <w:adjustRightInd w:val="0"/>
              <w:snapToGrid w:val="0"/>
              <w:spacing w:line="400" w:lineRule="exact"/>
              <w:ind w:leftChars="0" w:left="0" w:firstLineChars="415" w:firstLine="810"/>
              <w:jc w:val="right"/>
              <w:rPr>
                <w:rFonts w:hAnsi="標楷體"/>
                <w:spacing w:val="-24"/>
                <w:kern w:val="0"/>
                <w:sz w:val="24"/>
              </w:rPr>
            </w:pPr>
            <w:r w:rsidRPr="007B014E">
              <w:rPr>
                <w:rFonts w:hAnsi="標楷體" w:hint="eastAsia"/>
                <w:spacing w:val="-24"/>
                <w:kern w:val="0"/>
                <w:sz w:val="24"/>
              </w:rPr>
              <w:t>主要</w:t>
            </w:r>
            <w:r w:rsidRPr="007B014E">
              <w:rPr>
                <w:rFonts w:hAnsi="標楷體"/>
                <w:spacing w:val="-24"/>
                <w:kern w:val="0"/>
                <w:sz w:val="24"/>
              </w:rPr>
              <w:t>工作項目</w:t>
            </w:r>
          </w:p>
          <w:p w:rsidR="00CE6D47" w:rsidRPr="007B014E" w:rsidRDefault="00CE6D47" w:rsidP="00CE6D47">
            <w:pPr>
              <w:autoSpaceDE w:val="0"/>
              <w:autoSpaceDN w:val="0"/>
              <w:adjustRightInd w:val="0"/>
              <w:snapToGrid w:val="0"/>
              <w:spacing w:line="400" w:lineRule="exact"/>
              <w:ind w:leftChars="0" w:left="0" w:firstLineChars="415" w:firstLine="810"/>
              <w:jc w:val="right"/>
              <w:rPr>
                <w:rFonts w:hAnsi="標楷體"/>
                <w:spacing w:val="-24"/>
                <w:kern w:val="0"/>
                <w:sz w:val="24"/>
              </w:rPr>
            </w:pPr>
          </w:p>
          <w:p w:rsidR="00CE6D47" w:rsidRPr="007B014E" w:rsidRDefault="00CE6D47" w:rsidP="00CE6D47">
            <w:pPr>
              <w:autoSpaceDE w:val="0"/>
              <w:autoSpaceDN w:val="0"/>
              <w:adjustRightInd w:val="0"/>
              <w:snapToGrid w:val="0"/>
              <w:spacing w:line="400" w:lineRule="exact"/>
              <w:ind w:leftChars="-14" w:left="-40" w:firstLineChars="56" w:firstLine="109"/>
              <w:rPr>
                <w:rFonts w:hAnsi="標楷體"/>
                <w:b/>
                <w:spacing w:val="-24"/>
                <w:kern w:val="0"/>
                <w:sz w:val="24"/>
              </w:rPr>
            </w:pPr>
            <w:r w:rsidRPr="007B014E">
              <w:rPr>
                <w:rFonts w:hAnsi="標楷體" w:hint="eastAsia"/>
                <w:spacing w:val="-24"/>
                <w:kern w:val="0"/>
                <w:sz w:val="24"/>
              </w:rPr>
              <w:t>期別/年度</w:t>
            </w:r>
          </w:p>
        </w:tc>
        <w:tc>
          <w:tcPr>
            <w:tcW w:w="1558" w:type="dxa"/>
            <w:tcBorders>
              <w:top w:val="single" w:sz="12" w:space="0" w:color="000000"/>
              <w:left w:val="single" w:sz="4" w:space="0" w:color="000000"/>
              <w:bottom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科技預算</w:t>
            </w:r>
          </w:p>
        </w:tc>
        <w:tc>
          <w:tcPr>
            <w:tcW w:w="3120" w:type="dxa"/>
            <w:gridSpan w:val="2"/>
            <w:tcBorders>
              <w:top w:val="single" w:sz="12" w:space="0" w:color="000000"/>
              <w:bottom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cs="標楷體"/>
                <w:sz w:val="24"/>
                <w:szCs w:val="24"/>
              </w:rPr>
              <w:t>公共建設</w:t>
            </w:r>
          </w:p>
        </w:tc>
        <w:tc>
          <w:tcPr>
            <w:tcW w:w="1608" w:type="dxa"/>
            <w:tcBorders>
              <w:top w:val="single" w:sz="12" w:space="0" w:color="000000"/>
              <w:bottom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cs="標楷體"/>
                <w:sz w:val="24"/>
                <w:szCs w:val="24"/>
              </w:rPr>
              <w:t>基本需求</w:t>
            </w:r>
          </w:p>
        </w:tc>
      </w:tr>
      <w:tr w:rsidR="00CE6D47" w:rsidRPr="007B014E" w:rsidTr="00897FE6">
        <w:trPr>
          <w:trHeight w:val="425"/>
          <w:tblHeader/>
        </w:trPr>
        <w:tc>
          <w:tcPr>
            <w:tcW w:w="2211" w:type="dxa"/>
            <w:gridSpan w:val="2"/>
            <w:vMerge/>
            <w:tcBorders>
              <w:bottom w:val="double" w:sz="4" w:space="0" w:color="000000"/>
              <w:right w:val="single" w:sz="4" w:space="0" w:color="000000"/>
              <w:tl2br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firstLineChars="720" w:firstLine="1406"/>
              <w:jc w:val="left"/>
              <w:rPr>
                <w:rFonts w:hAnsi="標楷體"/>
                <w:spacing w:val="-24"/>
                <w:kern w:val="0"/>
                <w:sz w:val="24"/>
              </w:rPr>
            </w:pPr>
          </w:p>
        </w:tc>
        <w:tc>
          <w:tcPr>
            <w:tcW w:w="1558" w:type="dxa"/>
            <w:tcBorders>
              <w:top w:val="single" w:sz="4" w:space="0" w:color="000000"/>
              <w:left w:val="single" w:sz="4" w:space="0" w:color="000000"/>
              <w:bottom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軟體發展_AI測報</w:t>
            </w:r>
          </w:p>
        </w:tc>
        <w:tc>
          <w:tcPr>
            <w:tcW w:w="1558" w:type="dxa"/>
            <w:tcBorders>
              <w:top w:val="single" w:sz="4" w:space="0" w:color="000000"/>
              <w:bottom w:val="double" w:sz="4" w:space="0" w:color="000000"/>
              <w:right w:val="single" w:sz="4" w:space="0" w:color="auto"/>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硬體建置</w:t>
            </w:r>
          </w:p>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高速運算資源及</w:t>
            </w:r>
          </w:p>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hint="eastAsia"/>
                <w:bCs/>
                <w:spacing w:val="-24"/>
                <w:kern w:val="0"/>
                <w:sz w:val="24"/>
              </w:rPr>
              <w:t>其周邊建置</w:t>
            </w:r>
          </w:p>
        </w:tc>
        <w:tc>
          <w:tcPr>
            <w:tcW w:w="1562" w:type="dxa"/>
            <w:tcBorders>
              <w:top w:val="single" w:sz="4" w:space="0" w:color="000000"/>
              <w:left w:val="single" w:sz="4" w:space="0" w:color="auto"/>
              <w:bottom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bCs/>
                <w:spacing w:val="-24"/>
                <w:kern w:val="0"/>
                <w:sz w:val="24"/>
              </w:rPr>
              <w:t>環境建置</w:t>
            </w:r>
          </w:p>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kern w:val="0"/>
                <w:sz w:val="24"/>
              </w:rPr>
            </w:pPr>
            <w:r w:rsidRPr="007B014E">
              <w:rPr>
                <w:rFonts w:hAnsi="標楷體"/>
                <w:bCs/>
                <w:spacing w:val="-24"/>
                <w:kern w:val="0"/>
                <w:sz w:val="24"/>
              </w:rPr>
              <w:t>機房及機電建置</w:t>
            </w:r>
          </w:p>
        </w:tc>
        <w:tc>
          <w:tcPr>
            <w:tcW w:w="1608" w:type="dxa"/>
            <w:tcBorders>
              <w:top w:val="single" w:sz="4" w:space="0" w:color="000000"/>
              <w:bottom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center"/>
              <w:rPr>
                <w:rFonts w:hAnsi="標楷體"/>
                <w:bCs/>
                <w:spacing w:val="-24"/>
                <w:w w:val="95"/>
                <w:kern w:val="0"/>
                <w:sz w:val="24"/>
              </w:rPr>
            </w:pPr>
            <w:r w:rsidRPr="007B014E">
              <w:rPr>
                <w:rFonts w:hAnsi="標楷體" w:cs="標楷體"/>
                <w:sz w:val="24"/>
                <w:szCs w:val="24"/>
              </w:rPr>
              <w:t>基本維運</w:t>
            </w:r>
          </w:p>
        </w:tc>
      </w:tr>
      <w:tr w:rsidR="00CE6D47" w:rsidRPr="007B014E" w:rsidTr="00CE6D47">
        <w:trPr>
          <w:trHeight w:val="216"/>
        </w:trPr>
        <w:tc>
          <w:tcPr>
            <w:tcW w:w="653" w:type="dxa"/>
            <w:vMerge w:val="restart"/>
            <w:tcBorders>
              <w:top w:val="doub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left"/>
              <w:rPr>
                <w:rFonts w:hAnsi="標楷體"/>
                <w:bCs/>
                <w:spacing w:val="-24"/>
                <w:kern w:val="0"/>
                <w:sz w:val="24"/>
              </w:rPr>
            </w:pPr>
            <w:r w:rsidRPr="007B014E">
              <w:rPr>
                <w:rFonts w:hAnsi="標楷體" w:hint="eastAsia"/>
                <w:bCs/>
                <w:spacing w:val="-24"/>
                <w:kern w:val="0"/>
                <w:sz w:val="24"/>
              </w:rPr>
              <w:t>第1期</w:t>
            </w:r>
          </w:p>
        </w:tc>
        <w:tc>
          <w:tcPr>
            <w:tcW w:w="1558" w:type="dxa"/>
            <w:tcBorders>
              <w:top w:val="doub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center"/>
              <w:rPr>
                <w:rFonts w:hAnsi="標楷體"/>
                <w:bCs/>
                <w:spacing w:val="-24"/>
                <w:kern w:val="0"/>
                <w:sz w:val="24"/>
              </w:rPr>
            </w:pPr>
            <w:r w:rsidRPr="007B014E">
              <w:rPr>
                <w:rFonts w:hAnsi="標楷體" w:hint="eastAsia"/>
                <w:bCs/>
                <w:spacing w:val="-24"/>
                <w:kern w:val="0"/>
                <w:sz w:val="24"/>
              </w:rPr>
              <w:t>114年度</w:t>
            </w:r>
          </w:p>
        </w:tc>
        <w:tc>
          <w:tcPr>
            <w:tcW w:w="1558" w:type="dxa"/>
            <w:tcBorders>
              <w:top w:val="double" w:sz="4" w:space="0" w:color="000000"/>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558" w:type="dxa"/>
            <w:tcBorders>
              <w:top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13,000</w:t>
            </w:r>
          </w:p>
        </w:tc>
        <w:tc>
          <w:tcPr>
            <w:tcW w:w="1562" w:type="dxa"/>
            <w:tcBorders>
              <w:top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192,000</w:t>
            </w:r>
          </w:p>
        </w:tc>
        <w:tc>
          <w:tcPr>
            <w:tcW w:w="1608" w:type="dxa"/>
            <w:tcBorders>
              <w:top w:val="doub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91,757</w:t>
            </w:r>
          </w:p>
        </w:tc>
      </w:tr>
      <w:tr w:rsidR="00CE6D47" w:rsidRPr="007B014E" w:rsidTr="00CE6D47">
        <w:trPr>
          <w:trHeight w:val="206"/>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 w:rightChars="21" w:right="59" w:hangingChars="20" w:hanging="39"/>
              <w:jc w:val="left"/>
              <w:rPr>
                <w:rFonts w:hAnsi="標楷體"/>
                <w:bCs/>
                <w:spacing w:val="-24"/>
                <w:kern w:val="0"/>
                <w:sz w:val="24"/>
                <w:szCs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 w:rightChars="21" w:right="59" w:hangingChars="20" w:hanging="39"/>
              <w:jc w:val="center"/>
              <w:rPr>
                <w:rFonts w:hAnsi="標楷體"/>
                <w:bCs/>
                <w:spacing w:val="-24"/>
                <w:kern w:val="0"/>
                <w:sz w:val="24"/>
                <w:szCs w:val="24"/>
              </w:rPr>
            </w:pPr>
            <w:r w:rsidRPr="007B014E">
              <w:rPr>
                <w:rFonts w:hAnsi="標楷體" w:hint="eastAsia"/>
                <w:bCs/>
                <w:spacing w:val="-24"/>
                <w:kern w:val="0"/>
                <w:sz w:val="24"/>
                <w:szCs w:val="24"/>
              </w:rPr>
              <w:t>115年度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33,975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213,000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107,603</w:t>
            </w:r>
          </w:p>
        </w:tc>
      </w:tr>
      <w:tr w:rsidR="00CE6D47" w:rsidRPr="007B014E" w:rsidTr="00CE6D47">
        <w:trPr>
          <w:trHeight w:val="68"/>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 w:rightChars="21" w:right="59" w:hangingChars="20" w:hanging="39"/>
              <w:jc w:val="left"/>
              <w:rPr>
                <w:rFonts w:hAnsi="標楷體"/>
                <w:bCs/>
                <w:spacing w:val="-24"/>
                <w:kern w:val="0"/>
                <w:sz w:val="24"/>
                <w:szCs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 w:rightChars="21" w:right="59" w:hangingChars="20" w:hanging="39"/>
              <w:jc w:val="center"/>
              <w:rPr>
                <w:rFonts w:hAnsi="標楷體"/>
                <w:bCs/>
                <w:spacing w:val="-24"/>
                <w:kern w:val="0"/>
                <w:sz w:val="24"/>
                <w:szCs w:val="24"/>
              </w:rPr>
            </w:pPr>
            <w:r w:rsidRPr="007B014E">
              <w:rPr>
                <w:rFonts w:hAnsi="標楷體" w:hint="eastAsia"/>
                <w:bCs/>
                <w:spacing w:val="-24"/>
                <w:kern w:val="0"/>
                <w:sz w:val="24"/>
                <w:szCs w:val="24"/>
              </w:rPr>
              <w:t>116年度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1,025,825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120,000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168,106</w:t>
            </w:r>
          </w:p>
        </w:tc>
      </w:tr>
      <w:tr w:rsidR="00CE6D47" w:rsidRPr="007B014E" w:rsidTr="00CE6D47">
        <w:trPr>
          <w:trHeight w:val="58"/>
        </w:trPr>
        <w:tc>
          <w:tcPr>
            <w:tcW w:w="653" w:type="dxa"/>
            <w:vMerge w:val="restart"/>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left"/>
              <w:rPr>
                <w:rFonts w:hAnsi="標楷體"/>
                <w:bCs/>
                <w:spacing w:val="-24"/>
                <w:kern w:val="0"/>
                <w:sz w:val="24"/>
              </w:rPr>
            </w:pPr>
            <w:r w:rsidRPr="007B014E">
              <w:rPr>
                <w:rFonts w:hAnsi="標楷體" w:hint="eastAsia"/>
                <w:bCs/>
                <w:spacing w:val="-24"/>
                <w:kern w:val="0"/>
                <w:sz w:val="24"/>
              </w:rPr>
              <w:t>第2期</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center"/>
              <w:rPr>
                <w:rFonts w:hAnsi="標楷體"/>
                <w:bCs/>
                <w:spacing w:val="-24"/>
                <w:kern w:val="0"/>
                <w:sz w:val="24"/>
              </w:rPr>
            </w:pPr>
            <w:r w:rsidRPr="007B014E">
              <w:rPr>
                <w:rFonts w:hAnsi="標楷體" w:hint="eastAsia"/>
                <w:bCs/>
                <w:spacing w:val="-24"/>
                <w:kern w:val="0"/>
                <w:sz w:val="24"/>
              </w:rPr>
              <w:t>117年度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409,525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72,500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207,108</w:t>
            </w:r>
          </w:p>
        </w:tc>
      </w:tr>
      <w:tr w:rsidR="00CE6D47" w:rsidRPr="007B014E" w:rsidTr="00CE6D47">
        <w:trPr>
          <w:trHeight w:val="204"/>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left"/>
              <w:rPr>
                <w:rFonts w:hAnsi="標楷體"/>
                <w:bCs/>
                <w:spacing w:val="-24"/>
                <w:kern w:val="0"/>
                <w:sz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center"/>
              <w:rPr>
                <w:rFonts w:hAnsi="標楷體"/>
                <w:bCs/>
                <w:spacing w:val="-24"/>
                <w:kern w:val="0"/>
                <w:sz w:val="24"/>
              </w:rPr>
            </w:pPr>
            <w:r w:rsidRPr="007B014E">
              <w:rPr>
                <w:rFonts w:hAnsi="標楷體" w:hint="eastAsia"/>
                <w:bCs/>
                <w:spacing w:val="-24"/>
                <w:kern w:val="0"/>
                <w:sz w:val="24"/>
              </w:rPr>
              <w:t>118年度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479,925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230,972</w:t>
            </w:r>
          </w:p>
        </w:tc>
      </w:tr>
      <w:tr w:rsidR="00CE6D47" w:rsidRPr="007B014E" w:rsidTr="00CE6D47">
        <w:trPr>
          <w:trHeight w:val="45"/>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left"/>
              <w:rPr>
                <w:rFonts w:hAnsi="標楷體"/>
                <w:bCs/>
                <w:spacing w:val="-24"/>
                <w:kern w:val="0"/>
                <w:sz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390" w:rightChars="21" w:right="59" w:hangingChars="200" w:hanging="390"/>
              <w:jc w:val="center"/>
              <w:rPr>
                <w:rFonts w:hAnsi="標楷體"/>
                <w:bCs/>
                <w:spacing w:val="-24"/>
                <w:kern w:val="0"/>
                <w:sz w:val="24"/>
              </w:rPr>
            </w:pPr>
            <w:r w:rsidRPr="007B014E">
              <w:rPr>
                <w:rFonts w:hAnsi="標楷體" w:hint="eastAsia"/>
                <w:bCs/>
                <w:spacing w:val="-24"/>
                <w:kern w:val="0"/>
                <w:sz w:val="24"/>
              </w:rPr>
              <w:t>119年度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75,000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479,925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252,729</w:t>
            </w:r>
          </w:p>
        </w:tc>
      </w:tr>
      <w:tr w:rsidR="00CE6D47" w:rsidRPr="007B014E" w:rsidTr="00CE6D47">
        <w:trPr>
          <w:trHeight w:val="238"/>
        </w:trPr>
        <w:tc>
          <w:tcPr>
            <w:tcW w:w="653" w:type="dxa"/>
            <w:vMerge w:val="restart"/>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left"/>
              <w:rPr>
                <w:rFonts w:hAnsi="標楷體"/>
                <w:bCs/>
                <w:spacing w:val="-24"/>
                <w:kern w:val="0"/>
                <w:sz w:val="24"/>
              </w:rPr>
            </w:pPr>
            <w:r w:rsidRPr="007B014E">
              <w:rPr>
                <w:rFonts w:hAnsi="標楷體" w:hint="eastAsia"/>
                <w:bCs/>
                <w:spacing w:val="-24"/>
                <w:kern w:val="0"/>
                <w:sz w:val="24"/>
              </w:rPr>
              <w:t>第3期</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center"/>
              <w:rPr>
                <w:rFonts w:hAnsi="標楷體"/>
                <w:bCs/>
                <w:spacing w:val="-24"/>
                <w:kern w:val="0"/>
                <w:sz w:val="24"/>
              </w:rPr>
            </w:pPr>
            <w:r w:rsidRPr="007B014E">
              <w:rPr>
                <w:rFonts w:hAnsi="標楷體" w:hint="eastAsia"/>
                <w:bCs/>
                <w:spacing w:val="-24"/>
                <w:kern w:val="0"/>
                <w:sz w:val="24"/>
              </w:rPr>
              <w:t>120年度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40,000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414,775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72,500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340,058</w:t>
            </w:r>
          </w:p>
        </w:tc>
      </w:tr>
      <w:tr w:rsidR="00CE6D47" w:rsidRPr="007B014E" w:rsidTr="00CE6D47">
        <w:trPr>
          <w:trHeight w:val="45"/>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left"/>
              <w:rPr>
                <w:rFonts w:hAnsi="標楷體"/>
                <w:bCs/>
                <w:spacing w:val="-24"/>
                <w:kern w:val="0"/>
                <w:sz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center"/>
              <w:rPr>
                <w:rFonts w:hAnsi="標楷體"/>
                <w:bCs/>
                <w:spacing w:val="-24"/>
                <w:kern w:val="0"/>
                <w:sz w:val="24"/>
              </w:rPr>
            </w:pPr>
            <w:r w:rsidRPr="007B014E">
              <w:rPr>
                <w:rFonts w:hAnsi="標楷體" w:hint="eastAsia"/>
                <w:bCs/>
                <w:spacing w:val="-24"/>
                <w:kern w:val="0"/>
                <w:sz w:val="24"/>
              </w:rPr>
              <w:t>121年度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40,000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479,925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459,838</w:t>
            </w:r>
          </w:p>
        </w:tc>
      </w:tr>
      <w:tr w:rsidR="00CE6D47" w:rsidRPr="007B014E" w:rsidTr="00CE6D47">
        <w:trPr>
          <w:trHeight w:val="96"/>
        </w:trPr>
        <w:tc>
          <w:tcPr>
            <w:tcW w:w="653" w:type="dxa"/>
            <w:vMerge/>
            <w:tcBorders>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left"/>
              <w:rPr>
                <w:rFonts w:hAnsi="標楷體"/>
                <w:bCs/>
                <w:spacing w:val="-24"/>
                <w:kern w:val="0"/>
                <w:sz w:val="24"/>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293" w:rightChars="21" w:right="59" w:hangingChars="150" w:hanging="293"/>
              <w:jc w:val="center"/>
              <w:rPr>
                <w:rFonts w:hAnsi="標楷體"/>
                <w:bCs/>
                <w:spacing w:val="-24"/>
                <w:kern w:val="0"/>
                <w:sz w:val="24"/>
              </w:rPr>
            </w:pPr>
            <w:r w:rsidRPr="007B014E">
              <w:rPr>
                <w:rFonts w:hAnsi="標楷體" w:hint="eastAsia"/>
                <w:bCs/>
                <w:spacing w:val="-24"/>
                <w:kern w:val="0"/>
                <w:sz w:val="24"/>
              </w:rPr>
              <w:t>122年度</w:t>
            </w:r>
          </w:p>
        </w:tc>
        <w:tc>
          <w:tcPr>
            <w:tcW w:w="1558" w:type="dxa"/>
            <w:tcBorders>
              <w:left w:val="single" w:sz="4" w:space="0" w:color="000000"/>
            </w:tcBorders>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40,000</w:t>
            </w:r>
          </w:p>
        </w:tc>
        <w:tc>
          <w:tcPr>
            <w:tcW w:w="155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479,925</w:t>
            </w:r>
          </w:p>
        </w:tc>
        <w:tc>
          <w:tcPr>
            <w:tcW w:w="1562"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0</w:t>
            </w:r>
          </w:p>
        </w:tc>
        <w:tc>
          <w:tcPr>
            <w:tcW w:w="1608" w:type="dxa"/>
            <w:shd w:val="clear" w:color="auto" w:fill="auto"/>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544,741</w:t>
            </w:r>
          </w:p>
        </w:tc>
      </w:tr>
      <w:tr w:rsidR="00CE6D47" w:rsidRPr="007B014E" w:rsidTr="00CE6D47">
        <w:trPr>
          <w:trHeight w:val="114"/>
        </w:trPr>
        <w:tc>
          <w:tcPr>
            <w:tcW w:w="2211" w:type="dxa"/>
            <w:gridSpan w:val="2"/>
            <w:tcBorders>
              <w:top w:val="single" w:sz="4" w:space="0" w:color="000000"/>
              <w:bottom w:val="single" w:sz="12" w:space="0" w:color="000000"/>
              <w:right w:val="single" w:sz="4"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firstLineChars="0" w:firstLine="0"/>
              <w:jc w:val="center"/>
              <w:rPr>
                <w:rFonts w:hAnsi="標楷體"/>
                <w:spacing w:val="-24"/>
                <w:kern w:val="0"/>
                <w:sz w:val="24"/>
              </w:rPr>
            </w:pPr>
            <w:r w:rsidRPr="007B014E">
              <w:rPr>
                <w:rFonts w:hAnsi="標楷體"/>
                <w:spacing w:val="-24"/>
                <w:kern w:val="0"/>
                <w:sz w:val="24"/>
              </w:rPr>
              <w:t>合計</w:t>
            </w:r>
          </w:p>
        </w:tc>
        <w:tc>
          <w:tcPr>
            <w:tcW w:w="1558" w:type="dxa"/>
            <w:tcBorders>
              <w:top w:val="single" w:sz="4" w:space="0" w:color="000000"/>
              <w:left w:val="single" w:sz="4" w:space="0" w:color="000000"/>
              <w:bottom w:val="single" w:sz="12"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495,000</w:t>
            </w:r>
          </w:p>
        </w:tc>
        <w:tc>
          <w:tcPr>
            <w:tcW w:w="1558" w:type="dxa"/>
            <w:tcBorders>
              <w:top w:val="single" w:sz="4" w:space="0" w:color="000000"/>
              <w:bottom w:val="single" w:sz="12"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3,816,800</w:t>
            </w:r>
          </w:p>
        </w:tc>
        <w:tc>
          <w:tcPr>
            <w:tcW w:w="1562" w:type="dxa"/>
            <w:tcBorders>
              <w:top w:val="single" w:sz="4" w:space="0" w:color="000000"/>
              <w:bottom w:val="single" w:sz="12"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670,000</w:t>
            </w:r>
          </w:p>
        </w:tc>
        <w:tc>
          <w:tcPr>
            <w:tcW w:w="1608" w:type="dxa"/>
            <w:tcBorders>
              <w:top w:val="single" w:sz="4" w:space="0" w:color="000000"/>
              <w:bottom w:val="single" w:sz="12" w:space="0" w:color="000000"/>
            </w:tcBorders>
            <w:shd w:val="clear" w:color="auto" w:fill="F2F2F2"/>
            <w:vAlign w:val="center"/>
          </w:tcPr>
          <w:p w:rsidR="00CE6D47" w:rsidRPr="007B014E" w:rsidRDefault="00CE6D47" w:rsidP="00CE6D47">
            <w:pPr>
              <w:autoSpaceDE w:val="0"/>
              <w:autoSpaceDN w:val="0"/>
              <w:adjustRightInd w:val="0"/>
              <w:snapToGrid w:val="0"/>
              <w:spacing w:line="400" w:lineRule="exact"/>
              <w:ind w:leftChars="0" w:left="0" w:rightChars="10" w:right="28" w:firstLineChars="0" w:firstLine="0"/>
              <w:jc w:val="right"/>
              <w:rPr>
                <w:rFonts w:hAnsi="標楷體"/>
                <w:spacing w:val="-24"/>
                <w:kern w:val="0"/>
                <w:sz w:val="24"/>
              </w:rPr>
            </w:pPr>
            <w:r w:rsidRPr="007B014E">
              <w:rPr>
                <w:rFonts w:hAnsi="標楷體" w:hint="eastAsia"/>
                <w:spacing w:val="-24"/>
                <w:kern w:val="0"/>
                <w:sz w:val="24"/>
              </w:rPr>
              <w:t>2,402,912</w:t>
            </w:r>
          </w:p>
        </w:tc>
      </w:tr>
    </w:tbl>
    <w:p w:rsidR="00CE6D47" w:rsidRPr="007B014E" w:rsidRDefault="00CE6D47" w:rsidP="00CE6D47">
      <w:pPr>
        <w:spacing w:line="280" w:lineRule="exact"/>
        <w:ind w:leftChars="0" w:left="2019" w:rightChars="7" w:right="20" w:hangingChars="830" w:hanging="2019"/>
        <w:rPr>
          <w:sz w:val="24"/>
        </w:rPr>
      </w:pPr>
      <w:r w:rsidRPr="007B014E">
        <w:rPr>
          <w:rFonts w:hint="eastAsia"/>
          <w:sz w:val="24"/>
        </w:rPr>
        <w:t>說　　明：</w:t>
      </w:r>
      <w:r w:rsidR="00426398" w:rsidRPr="007B014E">
        <w:rPr>
          <w:rFonts w:hint="eastAsia"/>
          <w:sz w:val="24"/>
        </w:rPr>
        <w:t>本表資料係引用核定計畫書，與實際預算編列存有差異</w:t>
      </w:r>
      <w:r w:rsidRPr="007B014E">
        <w:rPr>
          <w:rFonts w:hint="eastAsia"/>
          <w:sz w:val="24"/>
        </w:rPr>
        <w:t>。</w:t>
      </w:r>
    </w:p>
    <w:bookmarkEnd w:id="47"/>
    <w:p w:rsidR="00D5382F" w:rsidRPr="007B014E" w:rsidRDefault="00D5382F" w:rsidP="009D34AA">
      <w:pPr>
        <w:pStyle w:val="142"/>
        <w:ind w:left="1216" w:hangingChars="500" w:hanging="1216"/>
        <w:jc w:val="both"/>
      </w:pPr>
      <w:r w:rsidRPr="007B014E">
        <w:rPr>
          <w:rFonts w:hint="eastAsia"/>
        </w:rPr>
        <w:t>資料來源：</w:t>
      </w:r>
      <w:r w:rsidR="00441BC7" w:rsidRPr="007B014E">
        <w:rPr>
          <w:rFonts w:hint="eastAsia"/>
        </w:rPr>
        <w:t>數值天氣測報高速運算電腦建設計畫(114-122年)</w:t>
      </w:r>
      <w:r w:rsidR="003A5938" w:rsidRPr="007B014E">
        <w:rPr>
          <w:rFonts w:hint="eastAsia"/>
        </w:rPr>
        <w:t>第84頁</w:t>
      </w:r>
      <w:r w:rsidRPr="007B014E">
        <w:rPr>
          <w:rFonts w:hint="eastAsia"/>
        </w:rPr>
        <w:t>；本中心製表。</w:t>
      </w:r>
    </w:p>
    <w:p w:rsidR="00C41D87" w:rsidRPr="007B014E" w:rsidRDefault="00C41D87" w:rsidP="00B26456">
      <w:pPr>
        <w:pStyle w:val="a5"/>
        <w:ind w:left="849" w:hanging="283"/>
        <w:rPr>
          <w:b/>
          <w:bCs/>
        </w:rPr>
      </w:pPr>
      <w:r w:rsidRPr="007B014E">
        <w:rPr>
          <w:b/>
          <w:bCs/>
        </w:rPr>
        <w:t>(</w:t>
      </w:r>
      <w:r w:rsidRPr="007B014E">
        <w:rPr>
          <w:rFonts w:hint="eastAsia"/>
          <w:b/>
          <w:bCs/>
        </w:rPr>
        <w:t>二</w:t>
      </w:r>
      <w:r w:rsidRPr="007B014E">
        <w:rPr>
          <w:b/>
          <w:bCs/>
        </w:rPr>
        <w:t>)</w:t>
      </w:r>
      <w:r w:rsidR="000016BC" w:rsidRPr="007B014E">
        <w:rPr>
          <w:rFonts w:hint="eastAsia"/>
          <w:b/>
          <w:bCs/>
        </w:rPr>
        <w:t>第6代計畫即將屆期，允宜加強後續建置進度之管控，以確保第7代計畫能順利銜接並有效支應氣象模式運作所需資源</w:t>
      </w:r>
    </w:p>
    <w:p w:rsidR="00AA4861" w:rsidRPr="007B014E" w:rsidRDefault="00AF69F4" w:rsidP="00B26456">
      <w:pPr>
        <w:pStyle w:val="21"/>
        <w:ind w:left="850" w:firstLine="566"/>
      </w:pPr>
      <w:bookmarkStart w:id="48" w:name="_Hlk211926841"/>
      <w:r w:rsidRPr="007B014E">
        <w:rPr>
          <w:rFonts w:hAnsi="標楷體" w:hint="eastAsia"/>
        </w:rPr>
        <w:t>「</w:t>
      </w:r>
      <w:r w:rsidR="00AA4861" w:rsidRPr="007B014E">
        <w:rPr>
          <w:rFonts w:hint="eastAsia"/>
        </w:rPr>
        <w:t>強化氣象資訊基礎建設計畫」</w:t>
      </w:r>
      <w:r w:rsidR="002346A0" w:rsidRPr="007B014E">
        <w:rPr>
          <w:rFonts w:hint="eastAsia"/>
        </w:rPr>
        <w:t>(以下簡稱第6代計畫)</w:t>
      </w:r>
      <w:r w:rsidR="00AA4861" w:rsidRPr="007B014E">
        <w:rPr>
          <w:rFonts w:hint="eastAsia"/>
        </w:rPr>
        <w:t>期程110至114年，</w:t>
      </w:r>
      <w:r w:rsidRPr="007B014E">
        <w:rPr>
          <w:rFonts w:hint="eastAsia"/>
        </w:rPr>
        <w:t>核定</w:t>
      </w:r>
      <w:r w:rsidR="00AA4861" w:rsidRPr="007B014E">
        <w:rPr>
          <w:rFonts w:hint="eastAsia"/>
        </w:rPr>
        <w:t>總經費15億元，</w:t>
      </w:r>
      <w:r w:rsidRPr="007B014E">
        <w:rPr>
          <w:rFonts w:hint="eastAsia"/>
        </w:rPr>
        <w:t>係</w:t>
      </w:r>
      <w:r w:rsidR="00AA4861" w:rsidRPr="007B014E">
        <w:rPr>
          <w:rFonts w:hint="eastAsia"/>
        </w:rPr>
        <w:t>編列於前瞻基礎建設</w:t>
      </w:r>
      <w:r w:rsidR="00B106B6" w:rsidRPr="007B014E">
        <w:rPr>
          <w:rFonts w:hint="eastAsia"/>
        </w:rPr>
        <w:t>計畫</w:t>
      </w:r>
      <w:r w:rsidR="00AA4861" w:rsidRPr="007B014E">
        <w:rPr>
          <w:rFonts w:hint="eastAsia"/>
        </w:rPr>
        <w:t>特別預算</w:t>
      </w:r>
      <w:r w:rsidR="00AD7519" w:rsidRPr="007B014E">
        <w:rPr>
          <w:rFonts w:hint="eastAsia"/>
        </w:rPr>
        <w:t>(以下簡稱前瞻</w:t>
      </w:r>
      <w:r w:rsidR="00B106B6" w:rsidRPr="007B014E">
        <w:rPr>
          <w:rFonts w:hint="eastAsia"/>
        </w:rPr>
        <w:t>特別預算</w:t>
      </w:r>
      <w:r w:rsidR="00AD7519" w:rsidRPr="007B014E">
        <w:rPr>
          <w:rFonts w:hint="eastAsia"/>
        </w:rPr>
        <w:t>)</w:t>
      </w:r>
      <w:r w:rsidR="00AA4861" w:rsidRPr="007B014E">
        <w:rPr>
          <w:rFonts w:hint="eastAsia"/>
        </w:rPr>
        <w:t>，用以建置高速運算電腦與大規模資料儲存系統。</w:t>
      </w:r>
      <w:r w:rsidR="009D34AA" w:rsidRPr="007B014E">
        <w:rPr>
          <w:rFonts w:hint="eastAsia"/>
        </w:rPr>
        <w:t>為</w:t>
      </w:r>
      <w:r w:rsidR="00AA4861" w:rsidRPr="007B014E">
        <w:rPr>
          <w:rFonts w:hint="eastAsia"/>
        </w:rPr>
        <w:t>因應新世代氣象預測技術，自114年度起續推「第7代計畫」，擴充高速運算、網路、儲存及機房設施，並導入ML與GPU技術。惟</w:t>
      </w:r>
      <w:r w:rsidR="00D62680" w:rsidRPr="007B014E">
        <w:rPr>
          <w:rFonts w:hint="eastAsia"/>
        </w:rPr>
        <w:t>第6代至第7代計畫，</w:t>
      </w:r>
      <w:r w:rsidR="00AA4861" w:rsidRPr="007B014E">
        <w:rPr>
          <w:rFonts w:hint="eastAsia"/>
        </w:rPr>
        <w:t>自15億元增至73.85億元，增幅達392.33%，期程亦由5年延長為9年。第6代計畫除110年度受</w:t>
      </w:r>
      <w:r w:rsidR="00D62680" w:rsidRPr="007B014E">
        <w:t>COVI</w:t>
      </w:r>
      <w:r w:rsidRPr="007B014E">
        <w:t>D</w:t>
      </w:r>
      <w:r w:rsidR="00D62680" w:rsidRPr="007B014E">
        <w:t>-19</w:t>
      </w:r>
      <w:r w:rsidR="00AA4861" w:rsidRPr="007B014E">
        <w:rPr>
          <w:rFonts w:hint="eastAsia"/>
        </w:rPr>
        <w:t>疫情影響外，多能如期執行，114年截至8月底實現率53.75%；第7代計畫同期實現率僅13.36%</w:t>
      </w:r>
      <w:r w:rsidR="00D62680" w:rsidRPr="007B014E">
        <w:rPr>
          <w:rFonts w:hint="eastAsia"/>
        </w:rPr>
        <w:t>(詳表2)</w:t>
      </w:r>
      <w:r w:rsidR="00AA4861" w:rsidRPr="007B014E">
        <w:rPr>
          <w:rFonts w:hint="eastAsia"/>
        </w:rPr>
        <w:t>。鑑此，第6代計畫將屆期，允宜強化進度控管，並適時調整時程與目標，以確保算力資源穩定銜接第7代作業需求。</w:t>
      </w:r>
    </w:p>
    <w:bookmarkEnd w:id="48"/>
    <w:p w:rsidR="003302A5" w:rsidRPr="007B014E" w:rsidRDefault="003302A5" w:rsidP="00214E74">
      <w:pPr>
        <w:pStyle w:val="200"/>
        <w:ind w:left="765" w:hangingChars="270" w:hanging="765"/>
      </w:pPr>
      <w:r w:rsidRPr="007B014E">
        <w:rPr>
          <w:rFonts w:hint="eastAsia"/>
          <w:b/>
          <w:bCs/>
          <w:sz w:val="28"/>
        </w:rPr>
        <w:t>表</w:t>
      </w:r>
      <w:r w:rsidRPr="007B014E">
        <w:rPr>
          <w:b/>
          <w:bCs/>
          <w:sz w:val="28"/>
        </w:rPr>
        <w:t>2</w:t>
      </w:r>
      <w:r w:rsidRPr="007B014E">
        <w:rPr>
          <w:rFonts w:hint="eastAsia"/>
          <w:b/>
          <w:bCs/>
          <w:sz w:val="28"/>
        </w:rPr>
        <w:t xml:space="preserve">　</w:t>
      </w:r>
      <w:r w:rsidR="00214E74" w:rsidRPr="007B014E">
        <w:rPr>
          <w:rFonts w:hint="eastAsia"/>
          <w:b/>
          <w:bCs/>
          <w:sz w:val="28"/>
        </w:rPr>
        <w:t>氣象署</w:t>
      </w:r>
      <w:r w:rsidR="00D62680" w:rsidRPr="007B014E">
        <w:rPr>
          <w:rFonts w:hint="eastAsia"/>
          <w:b/>
          <w:bCs/>
          <w:sz w:val="28"/>
        </w:rPr>
        <w:t>高速運算電腦</w:t>
      </w:r>
      <w:r w:rsidRPr="007B014E">
        <w:rPr>
          <w:rFonts w:hint="eastAsia"/>
          <w:b/>
          <w:bCs/>
          <w:sz w:val="28"/>
        </w:rPr>
        <w:t>第6及</w:t>
      </w:r>
      <w:r w:rsidR="00046C76" w:rsidRPr="007B014E">
        <w:rPr>
          <w:rFonts w:hint="eastAsia"/>
          <w:b/>
          <w:bCs/>
          <w:sz w:val="28"/>
        </w:rPr>
        <w:t>第7代計畫</w:t>
      </w:r>
      <w:r w:rsidRPr="007B014E">
        <w:rPr>
          <w:rFonts w:hint="eastAsia"/>
          <w:b/>
          <w:bCs/>
          <w:sz w:val="28"/>
        </w:rPr>
        <w:t>預算編列及執行情形概況表</w:t>
      </w:r>
      <w:r w:rsidR="00214E74" w:rsidRPr="007B014E">
        <w:rPr>
          <w:rFonts w:hint="eastAsia"/>
        </w:rPr>
        <w:t xml:space="preserve">　　　　　　　　　　　　　　　　　　　　　</w:t>
      </w:r>
      <w:r w:rsidR="00200B4A" w:rsidRPr="007B014E">
        <w:rPr>
          <w:rFonts w:hint="eastAsia"/>
        </w:rPr>
        <w:t xml:space="preserve">　</w:t>
      </w:r>
      <w:r w:rsidRPr="007B014E">
        <w:rPr>
          <w:rFonts w:hint="eastAsia"/>
        </w:rPr>
        <w:t>單位：新臺幣千元</w:t>
      </w:r>
      <w:r w:rsidRPr="007B014E">
        <w:rPr>
          <w:rFonts w:hAnsi="標楷體" w:hint="eastAsia"/>
        </w:rPr>
        <w:t>；</w:t>
      </w:r>
      <w:r w:rsidRPr="007B014E">
        <w:rPr>
          <w:rFonts w:hint="eastAsia"/>
        </w:rPr>
        <w:t>%</w:t>
      </w:r>
    </w:p>
    <w:tbl>
      <w:tblPr>
        <w:tblW w:w="8539" w:type="dxa"/>
        <w:tblInd w:w="8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134"/>
        <w:gridCol w:w="1218"/>
        <w:gridCol w:w="1092"/>
        <w:gridCol w:w="1148"/>
        <w:gridCol w:w="1175"/>
        <w:gridCol w:w="868"/>
        <w:gridCol w:w="1036"/>
        <w:gridCol w:w="868"/>
      </w:tblGrid>
      <w:tr w:rsidR="00193D9F" w:rsidRPr="007B014E" w:rsidTr="00193D9F">
        <w:trPr>
          <w:trHeight w:val="31"/>
          <w:tblHeader/>
        </w:trPr>
        <w:tc>
          <w:tcPr>
            <w:tcW w:w="1134" w:type="dxa"/>
            <w:vMerge w:val="restart"/>
            <w:tcBorders>
              <w:top w:val="single" w:sz="12" w:space="0" w:color="000000"/>
              <w:left w:val="single" w:sz="12"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sz w:val="22"/>
                <w:szCs w:val="22"/>
                <w:lang w:eastAsia="en-US"/>
              </w:rPr>
            </w:pPr>
            <w:r w:rsidRPr="007B014E">
              <w:rPr>
                <w:snapToGrid/>
                <w:lang w:eastAsia="en-US"/>
              </w:rPr>
              <w:t>年度</w:t>
            </w:r>
          </w:p>
        </w:tc>
        <w:tc>
          <w:tcPr>
            <w:tcW w:w="1218" w:type="dxa"/>
            <w:vMerge w:val="restart"/>
            <w:tcBorders>
              <w:top w:val="single" w:sz="12" w:space="0" w:color="000000"/>
              <w:left w:val="single" w:sz="4" w:space="0" w:color="000000"/>
              <w:right w:val="single" w:sz="4" w:space="0" w:color="000000"/>
            </w:tcBorders>
          </w:tcPr>
          <w:p w:rsidR="00193D9F" w:rsidRPr="007B014E" w:rsidRDefault="00193D9F" w:rsidP="00D601F0">
            <w:pPr>
              <w:pStyle w:val="200"/>
              <w:snapToGrid w:val="0"/>
              <w:ind w:leftChars="-20" w:left="-57" w:rightChars="-20" w:right="-57"/>
              <w:jc w:val="center"/>
              <w:rPr>
                <w:snapToGrid/>
              </w:rPr>
            </w:pPr>
            <w:r w:rsidRPr="007B014E">
              <w:rPr>
                <w:rFonts w:hint="eastAsia"/>
                <w:snapToGrid/>
              </w:rPr>
              <w:t>總經費</w:t>
            </w:r>
          </w:p>
          <w:p w:rsidR="00193D9F" w:rsidRPr="007B014E" w:rsidRDefault="00193D9F" w:rsidP="00D601F0">
            <w:pPr>
              <w:pStyle w:val="200"/>
              <w:snapToGrid w:val="0"/>
              <w:ind w:leftChars="-20" w:left="-57" w:rightChars="-20" w:right="-57"/>
              <w:jc w:val="center"/>
              <w:rPr>
                <w:rFonts w:hint="eastAsia"/>
                <w:snapToGrid/>
              </w:rPr>
            </w:pPr>
            <w:r w:rsidRPr="007B014E">
              <w:rPr>
                <w:rFonts w:hint="eastAsia"/>
                <w:snapToGrid/>
              </w:rPr>
              <w:t>(期程)</w:t>
            </w:r>
          </w:p>
        </w:tc>
        <w:tc>
          <w:tcPr>
            <w:tcW w:w="2240" w:type="dxa"/>
            <w:gridSpan w:val="2"/>
            <w:tcBorders>
              <w:top w:val="single" w:sz="12"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可支用預算數</w:t>
            </w:r>
          </w:p>
        </w:tc>
        <w:tc>
          <w:tcPr>
            <w:tcW w:w="3947" w:type="dxa"/>
            <w:gridSpan w:val="4"/>
            <w:tcBorders>
              <w:top w:val="single" w:sz="12" w:space="0" w:color="000000"/>
              <w:left w:val="single" w:sz="4" w:space="0" w:color="000000"/>
              <w:bottom w:val="single" w:sz="4" w:space="0" w:color="000000"/>
              <w:right w:val="single" w:sz="12"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可支用預算執行概況</w:t>
            </w:r>
          </w:p>
        </w:tc>
      </w:tr>
      <w:tr w:rsidR="00193D9F" w:rsidRPr="007B014E" w:rsidTr="00193D9F">
        <w:trPr>
          <w:trHeight w:val="236"/>
          <w:tblHeader/>
        </w:trPr>
        <w:tc>
          <w:tcPr>
            <w:tcW w:w="1134" w:type="dxa"/>
            <w:vMerge/>
            <w:tcBorders>
              <w:top w:val="single" w:sz="4" w:space="0" w:color="000000"/>
              <w:left w:val="single" w:sz="12" w:space="0" w:color="000000"/>
              <w:bottom w:val="doub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p>
        </w:tc>
        <w:tc>
          <w:tcPr>
            <w:tcW w:w="1218" w:type="dxa"/>
            <w:vMerge/>
            <w:tcBorders>
              <w:left w:val="single" w:sz="4" w:space="0" w:color="000000"/>
              <w:bottom w:val="double" w:sz="4" w:space="0" w:color="000000"/>
              <w:right w:val="single" w:sz="4" w:space="0" w:color="000000"/>
            </w:tcBorders>
          </w:tcPr>
          <w:p w:rsidR="00193D9F" w:rsidRPr="007B014E" w:rsidRDefault="00193D9F" w:rsidP="00D601F0">
            <w:pPr>
              <w:pStyle w:val="200"/>
              <w:snapToGrid w:val="0"/>
              <w:ind w:leftChars="-20" w:left="-57" w:rightChars="-20" w:right="-57"/>
              <w:jc w:val="center"/>
              <w:rPr>
                <w:snapToGrid/>
                <w:lang w:eastAsia="en-US"/>
              </w:rPr>
            </w:pPr>
          </w:p>
        </w:tc>
        <w:tc>
          <w:tcPr>
            <w:tcW w:w="1092"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以前年度</w:t>
            </w:r>
          </w:p>
        </w:tc>
        <w:tc>
          <w:tcPr>
            <w:tcW w:w="1148"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本年度</w:t>
            </w:r>
          </w:p>
        </w:tc>
        <w:tc>
          <w:tcPr>
            <w:tcW w:w="1175"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ind w:leftChars="-20" w:left="-57" w:rightChars="-20" w:right="-57"/>
              <w:jc w:val="center"/>
              <w:rPr>
                <w:snapToGrid/>
                <w:lang w:eastAsia="en-US"/>
              </w:rPr>
            </w:pPr>
            <w:r w:rsidRPr="007B014E">
              <w:rPr>
                <w:snapToGrid/>
                <w:lang w:eastAsia="en-US"/>
              </w:rPr>
              <w:t>實現數</w:t>
            </w:r>
          </w:p>
        </w:tc>
        <w:tc>
          <w:tcPr>
            <w:tcW w:w="868" w:type="dxa"/>
            <w:tcBorders>
              <w:top w:val="single" w:sz="4" w:space="0" w:color="000000"/>
              <w:left w:val="single" w:sz="4" w:space="0" w:color="000000"/>
              <w:bottom w:val="double" w:sz="4" w:space="0" w:color="000000"/>
            </w:tcBorders>
            <w:vAlign w:val="center"/>
          </w:tcPr>
          <w:p w:rsidR="00193D9F" w:rsidRPr="007B014E" w:rsidRDefault="006757B6" w:rsidP="00D601F0">
            <w:pPr>
              <w:pStyle w:val="200"/>
              <w:ind w:leftChars="-20" w:left="-57" w:rightChars="-20" w:right="-57"/>
              <w:jc w:val="center"/>
              <w:rPr>
                <w:snapToGrid/>
                <w:lang w:eastAsia="en-US"/>
              </w:rPr>
            </w:pPr>
            <w:r w:rsidRPr="007B014E">
              <w:rPr>
                <w:rFonts w:hint="eastAsia"/>
                <w:snapToGrid/>
              </w:rPr>
              <w:t>實現</w:t>
            </w:r>
            <w:r w:rsidR="00193D9F" w:rsidRPr="007B014E">
              <w:rPr>
                <w:snapToGrid/>
                <w:lang w:eastAsia="en-US"/>
              </w:rPr>
              <w:t>率</w:t>
            </w:r>
          </w:p>
        </w:tc>
        <w:tc>
          <w:tcPr>
            <w:tcW w:w="1036" w:type="dxa"/>
            <w:tcBorders>
              <w:top w:val="single" w:sz="4" w:space="0" w:color="000000"/>
              <w:bottom w:val="double" w:sz="4" w:space="0" w:color="000000"/>
            </w:tcBorders>
            <w:vAlign w:val="center"/>
          </w:tcPr>
          <w:p w:rsidR="00193D9F" w:rsidRPr="007B014E" w:rsidRDefault="00193D9F" w:rsidP="00D601F0">
            <w:pPr>
              <w:pStyle w:val="200"/>
              <w:ind w:leftChars="-20" w:left="-57" w:rightChars="-20" w:right="-57"/>
              <w:jc w:val="center"/>
              <w:rPr>
                <w:snapToGrid/>
              </w:rPr>
            </w:pPr>
            <w:r w:rsidRPr="007B014E">
              <w:rPr>
                <w:rFonts w:hint="eastAsia"/>
                <w:snapToGrid/>
              </w:rPr>
              <w:t>保留數</w:t>
            </w:r>
          </w:p>
        </w:tc>
        <w:tc>
          <w:tcPr>
            <w:tcW w:w="868" w:type="dxa"/>
            <w:tcBorders>
              <w:top w:val="single" w:sz="4" w:space="0" w:color="000000"/>
              <w:bottom w:val="double" w:sz="4" w:space="0" w:color="000000"/>
              <w:right w:val="single" w:sz="12" w:space="0" w:color="000000"/>
            </w:tcBorders>
            <w:vAlign w:val="center"/>
          </w:tcPr>
          <w:p w:rsidR="00193D9F" w:rsidRPr="007B014E" w:rsidRDefault="00193D9F" w:rsidP="00D601F0">
            <w:pPr>
              <w:pStyle w:val="200"/>
              <w:ind w:leftChars="-20" w:left="-57" w:rightChars="-20" w:right="-57"/>
              <w:jc w:val="center"/>
              <w:rPr>
                <w:snapToGrid/>
                <w:lang w:eastAsia="en-US"/>
              </w:rPr>
            </w:pPr>
            <w:r w:rsidRPr="007B014E">
              <w:rPr>
                <w:snapToGrid/>
                <w:lang w:eastAsia="en-US"/>
              </w:rPr>
              <w:t>保留率</w:t>
            </w:r>
          </w:p>
        </w:tc>
      </w:tr>
      <w:tr w:rsidR="00193D9F" w:rsidRPr="007B014E" w:rsidTr="00193D9F">
        <w:trPr>
          <w:trHeight w:val="236"/>
        </w:trPr>
        <w:tc>
          <w:tcPr>
            <w:tcW w:w="8539" w:type="dxa"/>
            <w:gridSpan w:val="8"/>
            <w:tcBorders>
              <w:top w:val="double" w:sz="4" w:space="0" w:color="000000"/>
              <w:left w:val="single" w:sz="12" w:space="0" w:color="000000"/>
              <w:bottom w:val="double" w:sz="4" w:space="0" w:color="000000"/>
              <w:right w:val="single" w:sz="12" w:space="0" w:color="000000"/>
            </w:tcBorders>
          </w:tcPr>
          <w:p w:rsidR="00193D9F" w:rsidRPr="007B014E" w:rsidRDefault="00193D9F" w:rsidP="00D601F0">
            <w:pPr>
              <w:pStyle w:val="200"/>
              <w:ind w:leftChars="-20" w:left="-57" w:rightChars="-20" w:right="-57"/>
              <w:jc w:val="center"/>
              <w:rPr>
                <w:rFonts w:hAnsi="標楷體" w:cs="標楷體"/>
                <w:snapToGrid/>
                <w:kern w:val="0"/>
                <w:position w:val="-1"/>
                <w:szCs w:val="24"/>
              </w:rPr>
            </w:pPr>
            <w:r w:rsidRPr="007B014E">
              <w:rPr>
                <w:rFonts w:hAnsi="標楷體" w:cs="標楷體"/>
                <w:snapToGrid/>
                <w:kern w:val="0"/>
                <w:position w:val="-1"/>
                <w:szCs w:val="24"/>
              </w:rPr>
              <w:t>強化氣象資訊基礎建設計畫</w:t>
            </w:r>
            <w:r w:rsidRPr="007B014E">
              <w:rPr>
                <w:rFonts w:hAnsi="標楷體" w:cs="標楷體" w:hint="eastAsia"/>
                <w:snapToGrid/>
                <w:kern w:val="0"/>
                <w:position w:val="-1"/>
                <w:szCs w:val="24"/>
              </w:rPr>
              <w:t>(</w:t>
            </w:r>
            <w:r w:rsidR="00046C76" w:rsidRPr="007B014E">
              <w:rPr>
                <w:rFonts w:hAnsi="標楷體" w:cs="標楷體" w:hint="eastAsia"/>
                <w:snapToGrid/>
                <w:kern w:val="0"/>
                <w:position w:val="-1"/>
                <w:szCs w:val="24"/>
              </w:rPr>
              <w:t>第6代計畫</w:t>
            </w:r>
            <w:r w:rsidRPr="007B014E">
              <w:rPr>
                <w:rFonts w:hAnsi="標楷體" w:cs="標楷體" w:hint="eastAsia"/>
                <w:snapToGrid/>
                <w:kern w:val="0"/>
                <w:position w:val="-1"/>
                <w:szCs w:val="24"/>
              </w:rPr>
              <w:t>)</w:t>
            </w:r>
          </w:p>
        </w:tc>
      </w:tr>
      <w:tr w:rsidR="00193D9F" w:rsidRPr="007B014E" w:rsidTr="00193D9F">
        <w:trPr>
          <w:trHeight w:val="31"/>
        </w:trPr>
        <w:tc>
          <w:tcPr>
            <w:tcW w:w="1134" w:type="dxa"/>
            <w:tcBorders>
              <w:top w:val="double" w:sz="4" w:space="0" w:color="000000"/>
              <w:left w:val="single" w:sz="12" w:space="0" w:color="000000"/>
              <w:bottom w:val="single" w:sz="4" w:space="0" w:color="000000"/>
              <w:right w:val="single" w:sz="4" w:space="0" w:color="000000"/>
            </w:tcBorders>
            <w:shd w:val="clear" w:color="auto" w:fill="FFFFFF"/>
            <w:vAlign w:val="center"/>
          </w:tcPr>
          <w:p w:rsidR="00193D9F" w:rsidRPr="007B014E" w:rsidRDefault="00193D9F" w:rsidP="00D601F0">
            <w:pPr>
              <w:pStyle w:val="200"/>
              <w:snapToGrid w:val="0"/>
              <w:ind w:leftChars="-20" w:left="-57" w:rightChars="-20" w:right="-57"/>
              <w:jc w:val="center"/>
              <w:rPr>
                <w:snapToGrid/>
                <w:spacing w:val="-10"/>
                <w:lang w:eastAsia="en-US"/>
              </w:rPr>
            </w:pPr>
            <w:r w:rsidRPr="007B014E">
              <w:rPr>
                <w:snapToGrid/>
                <w:spacing w:val="-10"/>
                <w:lang w:eastAsia="en-US"/>
              </w:rPr>
              <w:t>110</w:t>
            </w:r>
          </w:p>
        </w:tc>
        <w:tc>
          <w:tcPr>
            <w:tcW w:w="1218" w:type="dxa"/>
            <w:vMerge w:val="restart"/>
            <w:tcBorders>
              <w:top w:val="double" w:sz="4" w:space="0" w:color="000000"/>
              <w:left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bookmarkStart w:id="49" w:name="_Hlk209951169"/>
            <w:r w:rsidRPr="007B014E">
              <w:rPr>
                <w:rFonts w:hint="eastAsia"/>
                <w:snapToGrid/>
                <w:spacing w:val="-10"/>
                <w:lang w:eastAsia="en-US"/>
              </w:rPr>
              <w:t>1,500,000</w:t>
            </w:r>
          </w:p>
          <w:bookmarkEnd w:id="49"/>
          <w:p w:rsidR="00193D9F" w:rsidRPr="007B014E" w:rsidRDefault="00193D9F" w:rsidP="00D601F0">
            <w:pPr>
              <w:pStyle w:val="200"/>
              <w:snapToGrid w:val="0"/>
              <w:ind w:leftChars="-20" w:left="-57" w:rightChars="-20" w:right="-57"/>
              <w:jc w:val="center"/>
              <w:rPr>
                <w:rFonts w:hint="eastAsia"/>
                <w:snapToGrid/>
                <w:spacing w:val="-10"/>
              </w:rPr>
            </w:pPr>
            <w:r w:rsidRPr="007B014E">
              <w:rPr>
                <w:rFonts w:hint="eastAsia"/>
                <w:snapToGrid/>
                <w:spacing w:val="-10"/>
              </w:rPr>
              <w:t>(</w:t>
            </w:r>
            <w:r w:rsidRPr="007B014E">
              <w:rPr>
                <w:snapToGrid/>
                <w:spacing w:val="-10"/>
              </w:rPr>
              <w:t>110-114)</w:t>
            </w:r>
          </w:p>
        </w:tc>
        <w:tc>
          <w:tcPr>
            <w:tcW w:w="1092" w:type="dxa"/>
            <w:tcBorders>
              <w:top w:val="doub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doub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500</w:t>
            </w:r>
            <w:r w:rsidRPr="007B014E">
              <w:rPr>
                <w:snapToGrid/>
                <w:spacing w:val="-10"/>
                <w:lang w:eastAsia="en-US"/>
              </w:rPr>
              <w:t>,</w:t>
            </w:r>
            <w:r w:rsidRPr="007B014E">
              <w:rPr>
                <w:rFonts w:hint="eastAsia"/>
                <w:snapToGrid/>
                <w:spacing w:val="-10"/>
                <w:lang w:eastAsia="en-US"/>
              </w:rPr>
              <w:t>000</w:t>
            </w:r>
          </w:p>
        </w:tc>
        <w:tc>
          <w:tcPr>
            <w:tcW w:w="1175" w:type="dxa"/>
            <w:tcBorders>
              <w:top w:val="doub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6</w:t>
            </w:r>
            <w:r w:rsidRPr="007B014E">
              <w:rPr>
                <w:snapToGrid/>
                <w:spacing w:val="-10"/>
                <w:lang w:eastAsia="en-US"/>
              </w:rPr>
              <w:t>2,699</w:t>
            </w:r>
          </w:p>
        </w:tc>
        <w:tc>
          <w:tcPr>
            <w:tcW w:w="868" w:type="dxa"/>
            <w:tcBorders>
              <w:top w:val="double" w:sz="4" w:space="0" w:color="000000"/>
              <w:left w:val="single" w:sz="4" w:space="0" w:color="000000"/>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1</w:t>
            </w:r>
            <w:r w:rsidRPr="007B014E">
              <w:rPr>
                <w:snapToGrid/>
                <w:spacing w:val="-10"/>
                <w:lang w:eastAsia="en-US"/>
              </w:rPr>
              <w:t>2.5</w:t>
            </w:r>
            <w:r w:rsidR="00DE72F8" w:rsidRPr="007B014E">
              <w:rPr>
                <w:rFonts w:hint="eastAsia"/>
                <w:snapToGrid/>
                <w:spacing w:val="-10"/>
              </w:rPr>
              <w:t>4</w:t>
            </w:r>
          </w:p>
        </w:tc>
        <w:tc>
          <w:tcPr>
            <w:tcW w:w="1036" w:type="dxa"/>
            <w:tcBorders>
              <w:top w:val="double" w:sz="4" w:space="0" w:color="000000"/>
              <w:left w:val="nil"/>
              <w:bottom w:val="single" w:sz="4" w:space="0" w:color="000000"/>
              <w:right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4</w:t>
            </w:r>
            <w:r w:rsidRPr="007B014E">
              <w:rPr>
                <w:snapToGrid/>
                <w:spacing w:val="-10"/>
                <w:lang w:eastAsia="en-US"/>
              </w:rPr>
              <w:t>37</w:t>
            </w:r>
            <w:r w:rsidRPr="007B014E">
              <w:rPr>
                <w:rFonts w:hint="eastAsia"/>
                <w:snapToGrid/>
                <w:spacing w:val="-10"/>
                <w:lang w:eastAsia="en-US"/>
              </w:rPr>
              <w:t>,</w:t>
            </w:r>
            <w:r w:rsidRPr="007B014E">
              <w:rPr>
                <w:snapToGrid/>
                <w:spacing w:val="-10"/>
                <w:lang w:eastAsia="en-US"/>
              </w:rPr>
              <w:t>301</w:t>
            </w:r>
          </w:p>
        </w:tc>
        <w:tc>
          <w:tcPr>
            <w:tcW w:w="868" w:type="dxa"/>
            <w:tcBorders>
              <w:top w:val="double" w:sz="4" w:space="0" w:color="000000"/>
              <w:bottom w:val="single" w:sz="4" w:space="0" w:color="000000"/>
              <w:right w:val="single" w:sz="12"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8</w:t>
            </w:r>
            <w:r w:rsidRPr="007B014E">
              <w:rPr>
                <w:snapToGrid/>
                <w:spacing w:val="-10"/>
                <w:lang w:eastAsia="en-US"/>
              </w:rPr>
              <w:t>7.</w:t>
            </w:r>
            <w:r w:rsidR="00DE72F8" w:rsidRPr="007B014E">
              <w:rPr>
                <w:rFonts w:hint="eastAsia"/>
                <w:snapToGrid/>
                <w:spacing w:val="-10"/>
              </w:rPr>
              <w:t>46</w:t>
            </w:r>
          </w:p>
        </w:tc>
      </w:tr>
      <w:tr w:rsidR="00193D9F" w:rsidRPr="007B014E" w:rsidTr="00A1563F">
        <w:trPr>
          <w:trHeight w:val="271"/>
        </w:trPr>
        <w:tc>
          <w:tcPr>
            <w:tcW w:w="1134" w:type="dxa"/>
            <w:tcBorders>
              <w:top w:val="single" w:sz="4" w:space="0" w:color="000000"/>
              <w:left w:val="single" w:sz="12" w:space="0" w:color="000000"/>
              <w:bottom w:val="single" w:sz="4" w:space="0" w:color="000000"/>
              <w:right w:val="single" w:sz="4" w:space="0" w:color="000000"/>
            </w:tcBorders>
            <w:shd w:val="clear" w:color="auto" w:fill="FFFFFF"/>
            <w:vAlign w:val="center"/>
          </w:tcPr>
          <w:p w:rsidR="00193D9F" w:rsidRPr="007B014E" w:rsidRDefault="00193D9F" w:rsidP="00D601F0">
            <w:pPr>
              <w:pStyle w:val="200"/>
              <w:snapToGrid w:val="0"/>
              <w:ind w:leftChars="-20" w:left="-57" w:rightChars="-20" w:right="-57"/>
              <w:jc w:val="center"/>
              <w:rPr>
                <w:snapToGrid/>
                <w:spacing w:val="-10"/>
                <w:lang w:eastAsia="en-US"/>
              </w:rPr>
            </w:pPr>
            <w:r w:rsidRPr="007B014E">
              <w:rPr>
                <w:snapToGrid/>
                <w:spacing w:val="-10"/>
                <w:lang w:eastAsia="en-US"/>
              </w:rPr>
              <w:t>111</w:t>
            </w:r>
          </w:p>
        </w:tc>
        <w:tc>
          <w:tcPr>
            <w:tcW w:w="1218" w:type="dxa"/>
            <w:vMerge/>
            <w:tcBorders>
              <w:left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rFonts w:hint="eastAsia"/>
                <w:snapToGrid/>
                <w:spacing w:val="-10"/>
                <w:lang w:eastAsia="en-US"/>
              </w:rPr>
            </w:pPr>
          </w:p>
        </w:tc>
        <w:tc>
          <w:tcPr>
            <w:tcW w:w="1092"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4</w:t>
            </w:r>
            <w:r w:rsidRPr="007B014E">
              <w:rPr>
                <w:snapToGrid/>
                <w:spacing w:val="-10"/>
                <w:lang w:eastAsia="en-US"/>
              </w:rPr>
              <w:t>37,301</w:t>
            </w:r>
          </w:p>
        </w:tc>
        <w:tc>
          <w:tcPr>
            <w:tcW w:w="1148"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500</w:t>
            </w:r>
            <w:r w:rsidRPr="007B014E">
              <w:rPr>
                <w:snapToGrid/>
                <w:spacing w:val="-10"/>
                <w:lang w:eastAsia="en-US"/>
              </w:rPr>
              <w:t>,</w:t>
            </w:r>
            <w:r w:rsidRPr="007B014E">
              <w:rPr>
                <w:rFonts w:hint="eastAsia"/>
                <w:snapToGrid/>
                <w:spacing w:val="-10"/>
                <w:lang w:eastAsia="en-US"/>
              </w:rPr>
              <w:t>000</w:t>
            </w:r>
          </w:p>
        </w:tc>
        <w:tc>
          <w:tcPr>
            <w:tcW w:w="1175"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9</w:t>
            </w:r>
            <w:r w:rsidRPr="007B014E">
              <w:rPr>
                <w:snapToGrid/>
                <w:spacing w:val="-10"/>
                <w:lang w:eastAsia="en-US"/>
              </w:rPr>
              <w:t>37,301</w:t>
            </w:r>
          </w:p>
        </w:tc>
        <w:tc>
          <w:tcPr>
            <w:tcW w:w="868" w:type="dxa"/>
            <w:tcBorders>
              <w:top w:val="single" w:sz="4" w:space="0" w:color="000000"/>
              <w:left w:val="single" w:sz="4" w:space="0" w:color="000000"/>
              <w:bottom w:val="single" w:sz="4" w:space="0" w:color="000000"/>
            </w:tcBorders>
            <w:vAlign w:val="center"/>
          </w:tcPr>
          <w:p w:rsidR="00193D9F" w:rsidRPr="007B014E" w:rsidRDefault="00193D9F" w:rsidP="00D601F0">
            <w:pPr>
              <w:pStyle w:val="200"/>
              <w:ind w:leftChars="-20" w:left="-57" w:rightChars="-20" w:right="-57"/>
              <w:jc w:val="right"/>
              <w:rPr>
                <w:snapToGrid/>
                <w:spacing w:val="-10"/>
              </w:rPr>
            </w:pPr>
            <w:r w:rsidRPr="007B014E">
              <w:rPr>
                <w:rFonts w:hint="eastAsia"/>
                <w:snapToGrid/>
                <w:spacing w:val="-10"/>
                <w:lang w:eastAsia="en-US"/>
              </w:rPr>
              <w:t>1</w:t>
            </w:r>
            <w:r w:rsidRPr="007B014E">
              <w:rPr>
                <w:snapToGrid/>
                <w:spacing w:val="-10"/>
                <w:lang w:eastAsia="en-US"/>
              </w:rPr>
              <w:t>00</w:t>
            </w:r>
            <w:r w:rsidRPr="007B014E">
              <w:rPr>
                <w:snapToGrid/>
                <w:spacing w:val="-10"/>
              </w:rPr>
              <w:t>.00</w:t>
            </w:r>
          </w:p>
        </w:tc>
        <w:tc>
          <w:tcPr>
            <w:tcW w:w="1904" w:type="dxa"/>
            <w:gridSpan w:val="2"/>
            <w:tcBorders>
              <w:top w:val="single" w:sz="4" w:space="0" w:color="000000"/>
              <w:left w:val="nil"/>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snapToGrid/>
                <w:spacing w:val="-10"/>
                <w:lang w:eastAsia="en-US"/>
              </w:rPr>
              <w:t>-</w:t>
            </w:r>
          </w:p>
        </w:tc>
      </w:tr>
      <w:tr w:rsidR="00193D9F" w:rsidRPr="007B014E" w:rsidTr="00A1563F">
        <w:trPr>
          <w:trHeight w:val="120"/>
        </w:trPr>
        <w:tc>
          <w:tcPr>
            <w:tcW w:w="1134" w:type="dxa"/>
            <w:tcBorders>
              <w:top w:val="single" w:sz="4" w:space="0" w:color="000000"/>
              <w:left w:val="single" w:sz="12" w:space="0" w:color="000000"/>
              <w:bottom w:val="single" w:sz="4" w:space="0" w:color="000000"/>
              <w:right w:val="single" w:sz="4" w:space="0" w:color="000000"/>
            </w:tcBorders>
            <w:shd w:val="clear" w:color="auto" w:fill="FFFFFF"/>
            <w:vAlign w:val="center"/>
          </w:tcPr>
          <w:p w:rsidR="00193D9F" w:rsidRPr="007B014E" w:rsidRDefault="00193D9F" w:rsidP="00D601F0">
            <w:pPr>
              <w:pStyle w:val="200"/>
              <w:snapToGrid w:val="0"/>
              <w:ind w:leftChars="-20" w:left="-57" w:rightChars="-20" w:right="-57"/>
              <w:jc w:val="center"/>
              <w:rPr>
                <w:snapToGrid/>
                <w:spacing w:val="-10"/>
                <w:lang w:eastAsia="en-US"/>
              </w:rPr>
            </w:pPr>
            <w:r w:rsidRPr="007B014E">
              <w:rPr>
                <w:snapToGrid/>
                <w:spacing w:val="-10"/>
                <w:lang w:eastAsia="en-US"/>
              </w:rPr>
              <w:t>112</w:t>
            </w:r>
          </w:p>
        </w:tc>
        <w:tc>
          <w:tcPr>
            <w:tcW w:w="1218" w:type="dxa"/>
            <w:vMerge/>
            <w:tcBorders>
              <w:left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rFonts w:hint="eastAsia"/>
                <w:snapToGrid/>
                <w:spacing w:val="-10"/>
                <w:lang w:eastAsia="en-US"/>
              </w:rPr>
            </w:pPr>
          </w:p>
        </w:tc>
        <w:tc>
          <w:tcPr>
            <w:tcW w:w="1092"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2</w:t>
            </w:r>
            <w:r w:rsidRPr="007B014E">
              <w:rPr>
                <w:snapToGrid/>
                <w:spacing w:val="-10"/>
                <w:lang w:eastAsia="en-US"/>
              </w:rPr>
              <w:t>55,000</w:t>
            </w:r>
          </w:p>
        </w:tc>
        <w:tc>
          <w:tcPr>
            <w:tcW w:w="1175"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2</w:t>
            </w:r>
            <w:r w:rsidRPr="007B014E">
              <w:rPr>
                <w:snapToGrid/>
                <w:spacing w:val="-10"/>
                <w:lang w:eastAsia="en-US"/>
              </w:rPr>
              <w:t>55,000</w:t>
            </w:r>
          </w:p>
        </w:tc>
        <w:tc>
          <w:tcPr>
            <w:tcW w:w="868" w:type="dxa"/>
            <w:tcBorders>
              <w:top w:val="single" w:sz="4" w:space="0" w:color="000000"/>
              <w:left w:val="single" w:sz="4" w:space="0" w:color="000000"/>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1</w:t>
            </w:r>
            <w:r w:rsidRPr="007B014E">
              <w:rPr>
                <w:snapToGrid/>
                <w:spacing w:val="-10"/>
                <w:lang w:eastAsia="en-US"/>
              </w:rPr>
              <w:t>00</w:t>
            </w:r>
            <w:r w:rsidRPr="007B014E">
              <w:rPr>
                <w:snapToGrid/>
                <w:spacing w:val="-10"/>
              </w:rPr>
              <w:t>.00</w:t>
            </w:r>
          </w:p>
        </w:tc>
        <w:tc>
          <w:tcPr>
            <w:tcW w:w="1904" w:type="dxa"/>
            <w:gridSpan w:val="2"/>
            <w:tcBorders>
              <w:top w:val="single" w:sz="4" w:space="0" w:color="000000"/>
              <w:left w:val="nil"/>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snapToGrid/>
                <w:spacing w:val="-10"/>
                <w:lang w:eastAsia="en-US"/>
              </w:rPr>
              <w:t>-</w:t>
            </w:r>
          </w:p>
        </w:tc>
      </w:tr>
      <w:tr w:rsidR="00193D9F" w:rsidRPr="007B014E" w:rsidTr="00A1563F">
        <w:trPr>
          <w:trHeight w:val="120"/>
        </w:trPr>
        <w:tc>
          <w:tcPr>
            <w:tcW w:w="1134" w:type="dxa"/>
            <w:tcBorders>
              <w:top w:val="single" w:sz="4" w:space="0" w:color="000000"/>
              <w:left w:val="single" w:sz="12" w:space="0" w:color="000000"/>
              <w:bottom w:val="single" w:sz="4" w:space="0" w:color="000000"/>
              <w:right w:val="single" w:sz="4" w:space="0" w:color="000000"/>
            </w:tcBorders>
            <w:shd w:val="clear" w:color="auto" w:fill="FFFFFF"/>
            <w:vAlign w:val="center"/>
          </w:tcPr>
          <w:p w:rsidR="00193D9F" w:rsidRPr="007B014E" w:rsidRDefault="00193D9F" w:rsidP="00D601F0">
            <w:pPr>
              <w:pStyle w:val="200"/>
              <w:snapToGrid w:val="0"/>
              <w:ind w:leftChars="-20" w:left="-57" w:rightChars="-20" w:right="-57"/>
              <w:jc w:val="center"/>
              <w:rPr>
                <w:snapToGrid/>
                <w:spacing w:val="-10"/>
                <w:lang w:eastAsia="en-US"/>
              </w:rPr>
            </w:pPr>
            <w:r w:rsidRPr="007B014E">
              <w:rPr>
                <w:snapToGrid/>
                <w:spacing w:val="-10"/>
                <w:lang w:eastAsia="en-US"/>
              </w:rPr>
              <w:t>113</w:t>
            </w:r>
          </w:p>
        </w:tc>
        <w:tc>
          <w:tcPr>
            <w:tcW w:w="1218" w:type="dxa"/>
            <w:vMerge/>
            <w:tcBorders>
              <w:left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rFonts w:hint="eastAsia"/>
                <w:snapToGrid/>
                <w:spacing w:val="-10"/>
                <w:lang w:eastAsia="en-US"/>
              </w:rPr>
            </w:pPr>
          </w:p>
        </w:tc>
        <w:tc>
          <w:tcPr>
            <w:tcW w:w="1092"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8</w:t>
            </w:r>
            <w:r w:rsidRPr="007B014E">
              <w:rPr>
                <w:snapToGrid/>
                <w:spacing w:val="-10"/>
                <w:lang w:eastAsia="en-US"/>
              </w:rPr>
              <w:t>4,900</w:t>
            </w:r>
          </w:p>
        </w:tc>
        <w:tc>
          <w:tcPr>
            <w:tcW w:w="1175" w:type="dxa"/>
            <w:tcBorders>
              <w:top w:val="single" w:sz="4" w:space="0" w:color="000000"/>
              <w:left w:val="single" w:sz="4" w:space="0" w:color="000000"/>
              <w:bottom w:val="single" w:sz="4" w:space="0" w:color="000000"/>
              <w:right w:val="single" w:sz="4" w:space="0" w:color="000000"/>
            </w:tcBorders>
            <w:vAlign w:val="center"/>
          </w:tcPr>
          <w:p w:rsidR="00193D9F" w:rsidRPr="007B014E" w:rsidRDefault="00193D9F" w:rsidP="00D601F0">
            <w:pPr>
              <w:pStyle w:val="200"/>
              <w:snapToGrid w:val="0"/>
              <w:ind w:leftChars="-20" w:left="-57" w:rightChars="-20" w:right="-57"/>
              <w:jc w:val="right"/>
              <w:rPr>
                <w:snapToGrid/>
                <w:spacing w:val="-10"/>
                <w:lang w:eastAsia="en-US"/>
              </w:rPr>
            </w:pPr>
            <w:r w:rsidRPr="007B014E">
              <w:rPr>
                <w:rFonts w:hint="eastAsia"/>
                <w:snapToGrid/>
                <w:spacing w:val="-10"/>
                <w:lang w:eastAsia="en-US"/>
              </w:rPr>
              <w:t>8</w:t>
            </w:r>
            <w:r w:rsidRPr="007B014E">
              <w:rPr>
                <w:snapToGrid/>
                <w:spacing w:val="-10"/>
                <w:lang w:eastAsia="en-US"/>
              </w:rPr>
              <w:t>4,900</w:t>
            </w:r>
          </w:p>
        </w:tc>
        <w:tc>
          <w:tcPr>
            <w:tcW w:w="868" w:type="dxa"/>
            <w:tcBorders>
              <w:top w:val="single" w:sz="4" w:space="0" w:color="000000"/>
              <w:left w:val="single" w:sz="4" w:space="0" w:color="000000"/>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rFonts w:hint="eastAsia"/>
                <w:snapToGrid/>
                <w:spacing w:val="-10"/>
                <w:lang w:eastAsia="en-US"/>
              </w:rPr>
              <w:t>1</w:t>
            </w:r>
            <w:r w:rsidRPr="007B014E">
              <w:rPr>
                <w:snapToGrid/>
                <w:spacing w:val="-10"/>
                <w:lang w:eastAsia="en-US"/>
              </w:rPr>
              <w:t>00</w:t>
            </w:r>
            <w:r w:rsidRPr="007B014E">
              <w:rPr>
                <w:snapToGrid/>
                <w:spacing w:val="-10"/>
              </w:rPr>
              <w:t>.00</w:t>
            </w:r>
          </w:p>
        </w:tc>
        <w:tc>
          <w:tcPr>
            <w:tcW w:w="1904" w:type="dxa"/>
            <w:gridSpan w:val="2"/>
            <w:tcBorders>
              <w:top w:val="single" w:sz="4" w:space="0" w:color="000000"/>
              <w:left w:val="nil"/>
              <w:bottom w:val="single" w:sz="4" w:space="0" w:color="000000"/>
            </w:tcBorders>
            <w:vAlign w:val="center"/>
          </w:tcPr>
          <w:p w:rsidR="00193D9F" w:rsidRPr="007B014E" w:rsidRDefault="00193D9F" w:rsidP="00D601F0">
            <w:pPr>
              <w:pStyle w:val="200"/>
              <w:ind w:leftChars="-20" w:left="-57" w:rightChars="-20" w:right="-57"/>
              <w:jc w:val="right"/>
              <w:rPr>
                <w:snapToGrid/>
                <w:spacing w:val="-10"/>
                <w:lang w:eastAsia="en-US"/>
              </w:rPr>
            </w:pPr>
            <w:r w:rsidRPr="007B014E">
              <w:rPr>
                <w:snapToGrid/>
                <w:spacing w:val="-10"/>
                <w:lang w:eastAsia="en-US"/>
              </w:rPr>
              <w:t>-</w:t>
            </w:r>
          </w:p>
        </w:tc>
      </w:tr>
      <w:tr w:rsidR="00193D9F" w:rsidRPr="007B014E" w:rsidTr="00193D9F">
        <w:trPr>
          <w:trHeight w:val="120"/>
        </w:trPr>
        <w:tc>
          <w:tcPr>
            <w:tcW w:w="1134" w:type="dxa"/>
            <w:tcBorders>
              <w:top w:val="single" w:sz="4" w:space="0" w:color="000000"/>
              <w:left w:val="single" w:sz="12" w:space="0" w:color="000000"/>
              <w:bottom w:val="double" w:sz="4" w:space="0" w:color="000000"/>
              <w:right w:val="single" w:sz="4" w:space="0" w:color="000000"/>
            </w:tcBorders>
            <w:shd w:val="clear" w:color="auto" w:fill="FFFFFF"/>
            <w:vAlign w:val="center"/>
          </w:tcPr>
          <w:p w:rsidR="00193D9F" w:rsidRPr="007B014E" w:rsidRDefault="00193D9F" w:rsidP="00D601F0">
            <w:pPr>
              <w:pStyle w:val="200"/>
              <w:snapToGrid w:val="0"/>
              <w:spacing w:line="320" w:lineRule="exact"/>
              <w:ind w:leftChars="-20" w:left="-57" w:rightChars="-20" w:right="-57"/>
              <w:jc w:val="center"/>
              <w:rPr>
                <w:snapToGrid/>
                <w:spacing w:val="-10"/>
                <w:lang w:eastAsia="en-US"/>
              </w:rPr>
            </w:pPr>
            <w:r w:rsidRPr="007B014E">
              <w:rPr>
                <w:snapToGrid/>
                <w:spacing w:val="-10"/>
                <w:lang w:eastAsia="en-US"/>
              </w:rPr>
              <w:t>114</w:t>
            </w:r>
          </w:p>
          <w:p w:rsidR="00193D9F" w:rsidRPr="007B014E" w:rsidRDefault="00193D9F" w:rsidP="00D601F0">
            <w:pPr>
              <w:pStyle w:val="200"/>
              <w:snapToGrid w:val="0"/>
              <w:spacing w:line="320" w:lineRule="exact"/>
              <w:ind w:leftChars="-20" w:left="-57" w:rightChars="-20" w:right="-57"/>
              <w:jc w:val="center"/>
              <w:rPr>
                <w:snapToGrid/>
                <w:spacing w:val="-10"/>
                <w:lang w:eastAsia="en-US"/>
              </w:rPr>
            </w:pPr>
            <w:r w:rsidRPr="007B014E">
              <w:rPr>
                <w:snapToGrid/>
                <w:spacing w:val="-10"/>
                <w:lang w:eastAsia="en-US"/>
              </w:rPr>
              <w:t>(1</w:t>
            </w:r>
            <w:r w:rsidRPr="007B014E">
              <w:rPr>
                <w:rFonts w:hint="eastAsia"/>
                <w:snapToGrid/>
                <w:spacing w:val="-10"/>
              </w:rPr>
              <w:t>至8</w:t>
            </w:r>
            <w:r w:rsidRPr="007B014E">
              <w:rPr>
                <w:snapToGrid/>
                <w:spacing w:val="-10"/>
                <w:lang w:eastAsia="en-US"/>
              </w:rPr>
              <w:t>月)</w:t>
            </w:r>
          </w:p>
        </w:tc>
        <w:tc>
          <w:tcPr>
            <w:tcW w:w="1218" w:type="dxa"/>
            <w:vMerge/>
            <w:tcBorders>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rFonts w:hint="eastAsia"/>
                <w:snapToGrid/>
                <w:spacing w:val="-10"/>
                <w:lang w:eastAsia="en-US"/>
              </w:rPr>
            </w:pPr>
          </w:p>
        </w:tc>
        <w:tc>
          <w:tcPr>
            <w:tcW w:w="1092"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lang w:eastAsia="en-US"/>
              </w:rPr>
            </w:pPr>
            <w:r w:rsidRPr="007B014E">
              <w:rPr>
                <w:rFonts w:hint="eastAsia"/>
                <w:snapToGrid/>
                <w:spacing w:val="-10"/>
                <w:lang w:eastAsia="en-US"/>
              </w:rPr>
              <w:t>8</w:t>
            </w:r>
            <w:r w:rsidRPr="007B014E">
              <w:rPr>
                <w:snapToGrid/>
                <w:spacing w:val="-10"/>
                <w:lang w:eastAsia="en-US"/>
              </w:rPr>
              <w:t>0,000</w:t>
            </w:r>
          </w:p>
        </w:tc>
        <w:tc>
          <w:tcPr>
            <w:tcW w:w="1175" w:type="dxa"/>
            <w:tcBorders>
              <w:top w:val="single" w:sz="4" w:space="0" w:color="000000"/>
              <w:left w:val="single" w:sz="4" w:space="0" w:color="000000"/>
              <w:bottom w:val="double" w:sz="4"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rPr>
            </w:pPr>
            <w:r w:rsidRPr="007B014E">
              <w:rPr>
                <w:rFonts w:hint="eastAsia"/>
                <w:snapToGrid/>
                <w:spacing w:val="-10"/>
              </w:rPr>
              <w:t>42,996</w:t>
            </w:r>
          </w:p>
        </w:tc>
        <w:tc>
          <w:tcPr>
            <w:tcW w:w="868" w:type="dxa"/>
            <w:tcBorders>
              <w:top w:val="single" w:sz="4" w:space="0" w:color="000000"/>
              <w:left w:val="single" w:sz="4" w:space="0" w:color="000000"/>
              <w:bottom w:val="double" w:sz="4" w:space="0" w:color="000000"/>
            </w:tcBorders>
            <w:vAlign w:val="center"/>
          </w:tcPr>
          <w:p w:rsidR="00193D9F" w:rsidRPr="007B014E" w:rsidRDefault="00193D9F" w:rsidP="00D601F0">
            <w:pPr>
              <w:pStyle w:val="200"/>
              <w:spacing w:line="320" w:lineRule="exact"/>
              <w:ind w:leftChars="-20" w:left="-57" w:rightChars="-20" w:right="-57"/>
              <w:jc w:val="right"/>
              <w:rPr>
                <w:snapToGrid/>
                <w:spacing w:val="-10"/>
              </w:rPr>
            </w:pPr>
            <w:r w:rsidRPr="007B014E">
              <w:rPr>
                <w:rFonts w:hint="eastAsia"/>
                <w:snapToGrid/>
                <w:spacing w:val="-10"/>
              </w:rPr>
              <w:t>53.75</w:t>
            </w:r>
          </w:p>
        </w:tc>
        <w:tc>
          <w:tcPr>
            <w:tcW w:w="1904" w:type="dxa"/>
            <w:gridSpan w:val="2"/>
            <w:tcBorders>
              <w:top w:val="single" w:sz="4" w:space="0" w:color="000000"/>
              <w:left w:val="nil"/>
              <w:bottom w:val="double" w:sz="4" w:space="0" w:color="000000"/>
              <w:right w:val="single" w:sz="12" w:space="0" w:color="000000"/>
            </w:tcBorders>
            <w:vAlign w:val="center"/>
          </w:tcPr>
          <w:p w:rsidR="00193D9F" w:rsidRPr="007B014E" w:rsidRDefault="00F52065" w:rsidP="00D601F0">
            <w:pPr>
              <w:pStyle w:val="200"/>
              <w:ind w:leftChars="-20" w:left="-57" w:rightChars="-20" w:right="-57"/>
              <w:jc w:val="right"/>
              <w:rPr>
                <w:snapToGrid/>
                <w:spacing w:val="-10"/>
              </w:rPr>
            </w:pPr>
            <w:r w:rsidRPr="007B014E">
              <w:rPr>
                <w:rFonts w:hint="eastAsia"/>
                <w:snapToGrid/>
                <w:spacing w:val="-10"/>
              </w:rPr>
              <w:t>-</w:t>
            </w:r>
          </w:p>
        </w:tc>
      </w:tr>
      <w:tr w:rsidR="00193D9F" w:rsidRPr="007B014E" w:rsidTr="00193D9F">
        <w:trPr>
          <w:trHeight w:val="120"/>
        </w:trPr>
        <w:tc>
          <w:tcPr>
            <w:tcW w:w="8539" w:type="dxa"/>
            <w:gridSpan w:val="8"/>
            <w:tcBorders>
              <w:top w:val="double" w:sz="4" w:space="0" w:color="000000"/>
              <w:left w:val="single" w:sz="12" w:space="0" w:color="000000"/>
              <w:bottom w:val="double" w:sz="4" w:space="0" w:color="000000"/>
              <w:right w:val="single" w:sz="12" w:space="0" w:color="000000"/>
            </w:tcBorders>
            <w:shd w:val="clear" w:color="auto" w:fill="FFFFFF"/>
            <w:vAlign w:val="center"/>
          </w:tcPr>
          <w:p w:rsidR="00193D9F" w:rsidRPr="007B014E" w:rsidRDefault="00193D9F" w:rsidP="00D601F0">
            <w:pPr>
              <w:pStyle w:val="200"/>
              <w:ind w:leftChars="-20" w:left="-57" w:rightChars="-20" w:right="-57"/>
              <w:jc w:val="center"/>
              <w:rPr>
                <w:rFonts w:hint="eastAsia"/>
                <w:snapToGrid/>
                <w:spacing w:val="-10"/>
              </w:rPr>
            </w:pPr>
            <w:r w:rsidRPr="007B014E">
              <w:rPr>
                <w:rFonts w:hAnsi="標楷體" w:cs="標楷體"/>
                <w:snapToGrid/>
                <w:spacing w:val="-10"/>
                <w:kern w:val="0"/>
                <w:position w:val="-1"/>
                <w:szCs w:val="24"/>
              </w:rPr>
              <w:t>數值天氣測報高速運算電腦建設計畫</w:t>
            </w:r>
            <w:r w:rsidRPr="007B014E">
              <w:rPr>
                <w:rFonts w:hAnsi="標楷體" w:cs="標楷體" w:hint="eastAsia"/>
                <w:snapToGrid/>
                <w:spacing w:val="-10"/>
                <w:kern w:val="0"/>
                <w:position w:val="-1"/>
                <w:szCs w:val="24"/>
              </w:rPr>
              <w:t>(</w:t>
            </w:r>
            <w:r w:rsidR="00046C76" w:rsidRPr="007B014E">
              <w:rPr>
                <w:rFonts w:hAnsi="標楷體" w:cs="標楷體" w:hint="eastAsia"/>
                <w:snapToGrid/>
                <w:spacing w:val="-10"/>
                <w:kern w:val="0"/>
                <w:position w:val="-1"/>
                <w:szCs w:val="24"/>
              </w:rPr>
              <w:t>第7代計畫</w:t>
            </w:r>
            <w:r w:rsidRPr="007B014E">
              <w:rPr>
                <w:rFonts w:hAnsi="標楷體" w:cs="標楷體" w:hint="eastAsia"/>
                <w:snapToGrid/>
                <w:spacing w:val="-10"/>
                <w:kern w:val="0"/>
                <w:position w:val="-1"/>
                <w:szCs w:val="24"/>
              </w:rPr>
              <w:t>)</w:t>
            </w:r>
          </w:p>
        </w:tc>
      </w:tr>
      <w:tr w:rsidR="00193D9F" w:rsidRPr="007B014E" w:rsidTr="00193D9F">
        <w:trPr>
          <w:trHeight w:val="120"/>
        </w:trPr>
        <w:tc>
          <w:tcPr>
            <w:tcW w:w="1134" w:type="dxa"/>
            <w:tcBorders>
              <w:top w:val="double" w:sz="4" w:space="0" w:color="000000"/>
              <w:left w:val="single" w:sz="12" w:space="0" w:color="000000"/>
              <w:bottom w:val="single" w:sz="12" w:space="0" w:color="000000"/>
              <w:right w:val="single" w:sz="4" w:space="0" w:color="000000"/>
            </w:tcBorders>
            <w:shd w:val="clear" w:color="auto" w:fill="FFFFFF"/>
            <w:vAlign w:val="center"/>
          </w:tcPr>
          <w:p w:rsidR="00193D9F" w:rsidRPr="007B014E" w:rsidRDefault="00193D9F" w:rsidP="00D601F0">
            <w:pPr>
              <w:pStyle w:val="200"/>
              <w:snapToGrid w:val="0"/>
              <w:spacing w:line="320" w:lineRule="exact"/>
              <w:ind w:leftChars="-20" w:left="-57" w:rightChars="-20" w:right="-57"/>
              <w:jc w:val="center"/>
              <w:rPr>
                <w:snapToGrid/>
                <w:spacing w:val="-10"/>
                <w:lang w:eastAsia="en-US"/>
              </w:rPr>
            </w:pPr>
            <w:r w:rsidRPr="007B014E">
              <w:rPr>
                <w:snapToGrid/>
                <w:spacing w:val="-10"/>
                <w:lang w:eastAsia="en-US"/>
              </w:rPr>
              <w:t>114</w:t>
            </w:r>
          </w:p>
          <w:p w:rsidR="00193D9F" w:rsidRPr="007B014E" w:rsidRDefault="00193D9F" w:rsidP="00D601F0">
            <w:pPr>
              <w:pStyle w:val="200"/>
              <w:snapToGrid w:val="0"/>
              <w:spacing w:line="320" w:lineRule="exact"/>
              <w:ind w:leftChars="-20" w:left="-57" w:rightChars="-20" w:right="-57"/>
              <w:jc w:val="center"/>
              <w:rPr>
                <w:snapToGrid/>
                <w:spacing w:val="-10"/>
                <w:lang w:eastAsia="en-US"/>
              </w:rPr>
            </w:pPr>
            <w:r w:rsidRPr="007B014E">
              <w:rPr>
                <w:snapToGrid/>
                <w:spacing w:val="-10"/>
                <w:lang w:eastAsia="en-US"/>
              </w:rPr>
              <w:t>(1</w:t>
            </w:r>
            <w:r w:rsidRPr="007B014E">
              <w:rPr>
                <w:rFonts w:hint="eastAsia"/>
                <w:snapToGrid/>
                <w:spacing w:val="-10"/>
              </w:rPr>
              <w:t>至8</w:t>
            </w:r>
            <w:r w:rsidRPr="007B014E">
              <w:rPr>
                <w:snapToGrid/>
                <w:spacing w:val="-10"/>
                <w:lang w:eastAsia="en-US"/>
              </w:rPr>
              <w:t>月)</w:t>
            </w:r>
          </w:p>
        </w:tc>
        <w:tc>
          <w:tcPr>
            <w:tcW w:w="1218" w:type="dxa"/>
            <w:tcBorders>
              <w:top w:val="double" w:sz="4" w:space="0" w:color="000000"/>
              <w:left w:val="single" w:sz="4" w:space="0" w:color="000000"/>
              <w:bottom w:val="single" w:sz="12"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rFonts w:hAnsi="標楷體" w:cs="標楷體"/>
                <w:snapToGrid/>
                <w:spacing w:val="-5"/>
                <w:kern w:val="0"/>
                <w:position w:val="-1"/>
                <w:szCs w:val="24"/>
              </w:rPr>
            </w:pPr>
            <w:r w:rsidRPr="007B014E">
              <w:rPr>
                <w:rFonts w:hAnsi="標楷體" w:cs="標楷體"/>
                <w:snapToGrid/>
                <w:spacing w:val="-5"/>
                <w:kern w:val="0"/>
                <w:position w:val="-1"/>
                <w:szCs w:val="24"/>
              </w:rPr>
              <w:t>7,384,712</w:t>
            </w:r>
          </w:p>
          <w:p w:rsidR="00193D9F" w:rsidRPr="007B014E" w:rsidRDefault="00193D9F" w:rsidP="00D601F0">
            <w:pPr>
              <w:pStyle w:val="200"/>
              <w:snapToGrid w:val="0"/>
              <w:spacing w:line="320" w:lineRule="exact"/>
              <w:ind w:leftChars="-20" w:left="-57" w:rightChars="-20" w:right="-57"/>
              <w:jc w:val="center"/>
              <w:rPr>
                <w:rFonts w:hint="eastAsia"/>
                <w:snapToGrid/>
                <w:spacing w:val="-10"/>
                <w:lang w:eastAsia="en-US"/>
              </w:rPr>
            </w:pPr>
            <w:r w:rsidRPr="007B014E">
              <w:rPr>
                <w:rFonts w:hAnsi="標楷體" w:cs="標楷體" w:hint="eastAsia"/>
                <w:snapToGrid/>
                <w:spacing w:val="-5"/>
                <w:kern w:val="0"/>
                <w:position w:val="-1"/>
                <w:szCs w:val="24"/>
              </w:rPr>
              <w:t>(</w:t>
            </w:r>
            <w:r w:rsidRPr="007B014E">
              <w:rPr>
                <w:rFonts w:hAnsi="標楷體" w:cs="標楷體"/>
                <w:snapToGrid/>
                <w:spacing w:val="-5"/>
                <w:kern w:val="0"/>
                <w:position w:val="-1"/>
                <w:szCs w:val="24"/>
              </w:rPr>
              <w:t>114-122)</w:t>
            </w:r>
          </w:p>
        </w:tc>
        <w:tc>
          <w:tcPr>
            <w:tcW w:w="1092" w:type="dxa"/>
            <w:tcBorders>
              <w:top w:val="double" w:sz="4" w:space="0" w:color="000000"/>
              <w:left w:val="single" w:sz="4" w:space="0" w:color="000000"/>
              <w:bottom w:val="single" w:sz="12"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lang w:eastAsia="en-US"/>
              </w:rPr>
            </w:pPr>
            <w:r w:rsidRPr="007B014E">
              <w:rPr>
                <w:rFonts w:hint="eastAsia"/>
                <w:snapToGrid/>
                <w:spacing w:val="-10"/>
                <w:lang w:eastAsia="en-US"/>
              </w:rPr>
              <w:t>0</w:t>
            </w:r>
          </w:p>
        </w:tc>
        <w:tc>
          <w:tcPr>
            <w:tcW w:w="1148" w:type="dxa"/>
            <w:tcBorders>
              <w:top w:val="double" w:sz="4" w:space="0" w:color="000000"/>
              <w:left w:val="single" w:sz="4" w:space="0" w:color="000000"/>
              <w:bottom w:val="single" w:sz="12"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lang w:eastAsia="en-US"/>
              </w:rPr>
            </w:pPr>
            <w:r w:rsidRPr="007B014E">
              <w:rPr>
                <w:rFonts w:hint="eastAsia"/>
                <w:snapToGrid/>
                <w:spacing w:val="-10"/>
                <w:lang w:eastAsia="en-US"/>
              </w:rPr>
              <w:t>2</w:t>
            </w:r>
            <w:r w:rsidRPr="007B014E">
              <w:rPr>
                <w:snapToGrid/>
                <w:spacing w:val="-10"/>
                <w:lang w:eastAsia="en-US"/>
              </w:rPr>
              <w:t>86,101</w:t>
            </w:r>
          </w:p>
        </w:tc>
        <w:tc>
          <w:tcPr>
            <w:tcW w:w="1175" w:type="dxa"/>
            <w:tcBorders>
              <w:top w:val="double" w:sz="4" w:space="0" w:color="000000"/>
              <w:left w:val="single" w:sz="4" w:space="0" w:color="000000"/>
              <w:bottom w:val="single" w:sz="12" w:space="0" w:color="000000"/>
              <w:right w:val="single" w:sz="4" w:space="0" w:color="000000"/>
            </w:tcBorders>
            <w:vAlign w:val="center"/>
          </w:tcPr>
          <w:p w:rsidR="00193D9F" w:rsidRPr="007B014E" w:rsidRDefault="00193D9F" w:rsidP="00D601F0">
            <w:pPr>
              <w:pStyle w:val="200"/>
              <w:snapToGrid w:val="0"/>
              <w:spacing w:line="320" w:lineRule="exact"/>
              <w:ind w:leftChars="-20" w:left="-57" w:rightChars="-20" w:right="-57"/>
              <w:jc w:val="right"/>
              <w:rPr>
                <w:snapToGrid/>
                <w:spacing w:val="-10"/>
              </w:rPr>
            </w:pPr>
            <w:r w:rsidRPr="007B014E">
              <w:rPr>
                <w:rFonts w:hint="eastAsia"/>
                <w:snapToGrid/>
                <w:spacing w:val="-10"/>
              </w:rPr>
              <w:t>38</w:t>
            </w:r>
            <w:r w:rsidRPr="007B014E">
              <w:rPr>
                <w:snapToGrid/>
                <w:spacing w:val="-10"/>
              </w:rPr>
              <w:t>,</w:t>
            </w:r>
            <w:r w:rsidRPr="007B014E">
              <w:rPr>
                <w:rFonts w:hint="eastAsia"/>
                <w:snapToGrid/>
                <w:spacing w:val="-10"/>
              </w:rPr>
              <w:t>235</w:t>
            </w:r>
          </w:p>
        </w:tc>
        <w:tc>
          <w:tcPr>
            <w:tcW w:w="868" w:type="dxa"/>
            <w:tcBorders>
              <w:top w:val="double" w:sz="4" w:space="0" w:color="000000"/>
              <w:left w:val="single" w:sz="4" w:space="0" w:color="000000"/>
              <w:bottom w:val="single" w:sz="12" w:space="0" w:color="000000"/>
            </w:tcBorders>
            <w:vAlign w:val="center"/>
          </w:tcPr>
          <w:p w:rsidR="00193D9F" w:rsidRPr="007B014E" w:rsidRDefault="00193D9F" w:rsidP="00D601F0">
            <w:pPr>
              <w:pStyle w:val="200"/>
              <w:spacing w:line="320" w:lineRule="exact"/>
              <w:ind w:leftChars="-20" w:left="-57" w:rightChars="-20" w:right="-57"/>
              <w:jc w:val="right"/>
              <w:rPr>
                <w:snapToGrid/>
                <w:spacing w:val="-10"/>
              </w:rPr>
            </w:pPr>
            <w:r w:rsidRPr="007B014E">
              <w:rPr>
                <w:rFonts w:hint="eastAsia"/>
                <w:snapToGrid/>
                <w:spacing w:val="-10"/>
              </w:rPr>
              <w:t>13.36</w:t>
            </w:r>
          </w:p>
        </w:tc>
        <w:tc>
          <w:tcPr>
            <w:tcW w:w="1904" w:type="dxa"/>
            <w:gridSpan w:val="2"/>
            <w:tcBorders>
              <w:top w:val="double" w:sz="4" w:space="0" w:color="000000"/>
              <w:left w:val="nil"/>
              <w:bottom w:val="single" w:sz="12" w:space="0" w:color="000000"/>
              <w:right w:val="single" w:sz="12" w:space="0" w:color="000000"/>
            </w:tcBorders>
            <w:vAlign w:val="center"/>
          </w:tcPr>
          <w:p w:rsidR="00193D9F" w:rsidRPr="007B014E" w:rsidRDefault="00F52065" w:rsidP="00D601F0">
            <w:pPr>
              <w:pStyle w:val="200"/>
              <w:ind w:leftChars="-20" w:left="-57" w:rightChars="-20" w:right="-57"/>
              <w:jc w:val="right"/>
              <w:rPr>
                <w:snapToGrid/>
                <w:spacing w:val="-10"/>
              </w:rPr>
            </w:pPr>
            <w:r w:rsidRPr="007B014E">
              <w:rPr>
                <w:rFonts w:hint="eastAsia"/>
                <w:snapToGrid/>
                <w:spacing w:val="-10"/>
              </w:rPr>
              <w:t>-</w:t>
            </w:r>
          </w:p>
        </w:tc>
      </w:tr>
    </w:tbl>
    <w:p w:rsidR="003302A5" w:rsidRPr="007B014E" w:rsidRDefault="003302A5" w:rsidP="00480F5B">
      <w:pPr>
        <w:pStyle w:val="142"/>
        <w:ind w:left="1216" w:hangingChars="500" w:hanging="1216"/>
        <w:jc w:val="both"/>
      </w:pPr>
      <w:r w:rsidRPr="007B014E">
        <w:rPr>
          <w:rFonts w:hint="eastAsia"/>
        </w:rPr>
        <w:t>說　　明：</w:t>
      </w:r>
      <w:r w:rsidR="00480F5B" w:rsidRPr="007B014E">
        <w:rPr>
          <w:rFonts w:hint="eastAsia"/>
        </w:rPr>
        <w:t>表內114年實現數之數字，係為1至8月累計數，第6代計畫同期間累計分配數為</w:t>
      </w:r>
      <w:r w:rsidR="00480F5B" w:rsidRPr="007B014E">
        <w:t>4,299</w:t>
      </w:r>
      <w:r w:rsidR="00480F5B" w:rsidRPr="007B014E">
        <w:rPr>
          <w:rFonts w:hint="eastAsia"/>
        </w:rPr>
        <w:t>萬</w:t>
      </w:r>
      <w:r w:rsidR="002C43E2" w:rsidRPr="007B014E">
        <w:t>9</w:t>
      </w:r>
      <w:r w:rsidR="00480F5B" w:rsidRPr="007B014E">
        <w:rPr>
          <w:rFonts w:hint="eastAsia"/>
        </w:rPr>
        <w:t>千元</w:t>
      </w:r>
      <w:r w:rsidR="00480F5B" w:rsidRPr="007B014E">
        <w:rPr>
          <w:rFonts w:hAnsi="標楷體" w:hint="eastAsia"/>
        </w:rPr>
        <w:t>；</w:t>
      </w:r>
      <w:r w:rsidR="00480F5B" w:rsidRPr="007B014E">
        <w:rPr>
          <w:rFonts w:hint="eastAsia"/>
        </w:rPr>
        <w:t>第7代計畫同期間累計分配數為</w:t>
      </w:r>
      <w:r w:rsidR="00480F5B" w:rsidRPr="007B014E">
        <w:t>4,303</w:t>
      </w:r>
      <w:r w:rsidR="00480F5B" w:rsidRPr="007B014E">
        <w:rPr>
          <w:rFonts w:hint="eastAsia"/>
        </w:rPr>
        <w:t>萬</w:t>
      </w:r>
      <w:r w:rsidR="00480F5B" w:rsidRPr="007B014E">
        <w:t>7</w:t>
      </w:r>
      <w:r w:rsidR="00480F5B" w:rsidRPr="007B014E">
        <w:rPr>
          <w:rFonts w:hint="eastAsia"/>
        </w:rPr>
        <w:t>千元</w:t>
      </w:r>
      <w:r w:rsidRPr="007B014E">
        <w:rPr>
          <w:rFonts w:hint="eastAsia"/>
        </w:rPr>
        <w:t>。</w:t>
      </w:r>
    </w:p>
    <w:p w:rsidR="003302A5" w:rsidRPr="007B014E" w:rsidRDefault="003302A5" w:rsidP="00480F5B">
      <w:pPr>
        <w:pStyle w:val="142"/>
        <w:ind w:left="1216" w:hangingChars="500" w:hanging="1216"/>
        <w:jc w:val="both"/>
      </w:pPr>
      <w:r w:rsidRPr="007B014E">
        <w:rPr>
          <w:rFonts w:hint="eastAsia"/>
        </w:rPr>
        <w:t>資料來源：</w:t>
      </w:r>
      <w:r w:rsidR="00D62680" w:rsidRPr="007B014E">
        <w:rPr>
          <w:rFonts w:hint="eastAsia"/>
        </w:rPr>
        <w:t>整理自</w:t>
      </w:r>
      <w:r w:rsidR="00480F5B" w:rsidRPr="007B014E">
        <w:rPr>
          <w:rFonts w:hint="eastAsia"/>
        </w:rPr>
        <w:t>前瞻</w:t>
      </w:r>
      <w:r w:rsidR="00005413" w:rsidRPr="007B014E">
        <w:rPr>
          <w:rFonts w:hint="eastAsia"/>
        </w:rPr>
        <w:t>特別</w:t>
      </w:r>
      <w:r w:rsidR="00480F5B" w:rsidRPr="007B014E">
        <w:rPr>
          <w:rFonts w:hint="eastAsia"/>
        </w:rPr>
        <w:t>預算第3</w:t>
      </w:r>
      <w:r w:rsidR="00AF69F4" w:rsidRPr="007B014E">
        <w:rPr>
          <w:rFonts w:hint="eastAsia"/>
        </w:rPr>
        <w:t>至5</w:t>
      </w:r>
      <w:r w:rsidR="00480F5B" w:rsidRPr="007B014E">
        <w:rPr>
          <w:rFonts w:hint="eastAsia"/>
        </w:rPr>
        <w:t>期、氣象署114年度預算及該署提供之資料</w:t>
      </w:r>
      <w:r w:rsidRPr="007B014E">
        <w:rPr>
          <w:rFonts w:hint="eastAsia"/>
        </w:rPr>
        <w:t>；本中心製表。</w:t>
      </w:r>
    </w:p>
    <w:p w:rsidR="00422C96" w:rsidRPr="007B014E" w:rsidRDefault="00422C96" w:rsidP="00B26456">
      <w:pPr>
        <w:pStyle w:val="a5"/>
        <w:ind w:left="849" w:hanging="283"/>
        <w:rPr>
          <w:b/>
          <w:bCs/>
        </w:rPr>
      </w:pPr>
      <w:r w:rsidRPr="007B014E">
        <w:rPr>
          <w:rFonts w:hint="eastAsia"/>
          <w:b/>
          <w:bCs/>
        </w:rPr>
        <w:t>(三)</w:t>
      </w:r>
      <w:r w:rsidR="00261EB8" w:rsidRPr="007B014E">
        <w:rPr>
          <w:rFonts w:hint="eastAsia"/>
          <w:b/>
          <w:bCs/>
        </w:rPr>
        <w:t>相較第6代經費增幅顯著，允宜檢討規劃並前瞻布局，以提升系統效能與政策效益</w:t>
      </w:r>
    </w:p>
    <w:p w:rsidR="00310AE6" w:rsidRPr="007B014E" w:rsidRDefault="00132B47" w:rsidP="00A71C60">
      <w:pPr>
        <w:pStyle w:val="21"/>
        <w:ind w:left="850" w:firstLine="566"/>
      </w:pPr>
      <w:r w:rsidRPr="007B014E">
        <w:t>據氣象署說明，現行高速電腦於104年度建置，並於105至106年度陸續擴充儲存與運算資源。110年度推動第6代計畫，運算能力</w:t>
      </w:r>
      <w:r w:rsidR="002F6D27" w:rsidRPr="007B014E">
        <w:rPr>
          <w:rFonts w:hint="eastAsia"/>
        </w:rPr>
        <w:t>預計從3兆次浮點運算(以下簡稱PFlops)</w:t>
      </w:r>
      <w:r w:rsidRPr="007B014E">
        <w:t>提升至11.294PFlops，惟仍低於國際主要氣象中心水準（詳圖1），且颱風季使用率近飽和，研發空間受限。為因應需求，規劃自114至122年度推動第7代計畫，分三階段建置，目標達85至150PFlops，以支應研發與作業需求。</w:t>
      </w:r>
      <w:bookmarkStart w:id="50" w:name="_Hlk212141522"/>
      <w:r w:rsidRPr="007B014E">
        <w:t>惟第6代計畫在運算架構轉型、資安防護及產學合作推動上仍有不足</w:t>
      </w:r>
      <w:bookmarkEnd w:id="50"/>
      <w:r w:rsidR="00AF69F4" w:rsidRPr="007B014E">
        <w:rPr>
          <w:rStyle w:val="af9"/>
        </w:rPr>
        <w:footnoteReference w:id="2"/>
      </w:r>
      <w:r w:rsidRPr="007B014E">
        <w:t>，允宜檢討精進，並預為規劃GPU資源擴充、AI模式整合與跨域合作機制，以提升系統效能與政策綜效</w:t>
      </w:r>
      <w:r w:rsidRPr="007B014E">
        <w:rPr>
          <w:rFonts w:hint="eastAsia"/>
        </w:rPr>
        <w:t>。</w:t>
      </w:r>
    </w:p>
    <w:p w:rsidR="006A27DE" w:rsidRPr="007B014E" w:rsidRDefault="006757B6" w:rsidP="00CD75A8">
      <w:pPr>
        <w:adjustRightInd w:val="0"/>
        <w:spacing w:line="400" w:lineRule="exact"/>
        <w:ind w:leftChars="0" w:left="0" w:firstLineChars="0" w:firstLine="0"/>
        <w:rPr>
          <w:b/>
          <w:bCs/>
          <w:lang w:eastAsia="zh-HK"/>
        </w:rPr>
      </w:pPr>
      <w:r w:rsidRPr="007B014E">
        <w:rPr>
          <w:rFonts w:hint="eastAsia"/>
          <w:b/>
          <w:bCs/>
          <w:lang w:eastAsia="zh-HK"/>
        </w:rPr>
        <w:t xml:space="preserve">圖1　</w:t>
      </w:r>
      <w:r w:rsidR="006A27DE" w:rsidRPr="007B014E">
        <w:rPr>
          <w:rFonts w:hint="eastAsia"/>
          <w:b/>
          <w:bCs/>
          <w:lang w:eastAsia="zh-HK"/>
        </w:rPr>
        <w:t>國際主要氣象作業中心高速運算電腦運算量統計圖</w:t>
      </w:r>
    </w:p>
    <w:tbl>
      <w:tblPr>
        <w:tblW w:w="0" w:type="auto"/>
        <w:tblInd w:w="94" w:type="dxa"/>
        <w:tblBorders>
          <w:insideH w:val="single" w:sz="4" w:space="0" w:color="auto"/>
          <w:insideV w:val="single" w:sz="4" w:space="0" w:color="auto"/>
        </w:tblBorders>
        <w:tblLook w:val="04A0" w:firstRow="1" w:lastRow="0" w:firstColumn="1" w:lastColumn="0" w:noHBand="0" w:noVBand="1"/>
      </w:tblPr>
      <w:tblGrid>
        <w:gridCol w:w="8626"/>
      </w:tblGrid>
      <w:tr w:rsidR="00C04009" w:rsidRPr="007B014E" w:rsidTr="00C04009">
        <w:trPr>
          <w:trHeight w:val="4810"/>
        </w:trPr>
        <w:tc>
          <w:tcPr>
            <w:tcW w:w="8626" w:type="dxa"/>
            <w:shd w:val="clear" w:color="auto" w:fill="auto"/>
          </w:tcPr>
          <w:p w:rsidR="00ED324F" w:rsidRPr="007B014E" w:rsidRDefault="00ED324F" w:rsidP="00B4426E">
            <w:pPr>
              <w:pStyle w:val="200"/>
              <w:spacing w:line="720" w:lineRule="auto"/>
              <w:rPr>
                <w:b/>
                <w:sz w:val="28"/>
              </w:rPr>
            </w:pPr>
            <w:r w:rsidRPr="007B014E">
              <w:rPr>
                <w:b/>
                <w:sz w:val="28"/>
              </w:rPr>
              <w:br w:type="page"/>
            </w:r>
            <w:r w:rsidRPr="007B014E">
              <w:rPr>
                <w:b/>
                <w:sz w:val="28"/>
              </w:rPr>
              <w:br w:type="page"/>
            </w:r>
            <w:r w:rsidR="00D35517" w:rsidRPr="007B014E">
              <w:rPr>
                <w:b/>
                <w:noProof/>
                <w:snapToGrid/>
                <w:sz w:val="28"/>
              </w:rPr>
              <w:drawing>
                <wp:inline distT="0" distB="0" distL="0" distR="0">
                  <wp:extent cx="5349240" cy="30403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9240" cy="3040380"/>
                          </a:xfrm>
                          <a:prstGeom prst="rect">
                            <a:avLst/>
                          </a:prstGeom>
                          <a:noFill/>
                          <a:ln>
                            <a:noFill/>
                          </a:ln>
                        </pic:spPr>
                      </pic:pic>
                    </a:graphicData>
                  </a:graphic>
                </wp:inline>
              </w:drawing>
            </w:r>
          </w:p>
        </w:tc>
      </w:tr>
    </w:tbl>
    <w:p w:rsidR="00B4426E" w:rsidRPr="007B014E" w:rsidRDefault="00B4426E" w:rsidP="00B4426E">
      <w:pPr>
        <w:pStyle w:val="142"/>
        <w:spacing w:afterLines="20" w:after="100"/>
        <w:ind w:left="2019" w:rightChars="7" w:right="20" w:hangingChars="830" w:hanging="2019"/>
        <w:jc w:val="both"/>
      </w:pPr>
      <w:r w:rsidRPr="007B014E">
        <w:rPr>
          <w:rFonts w:hint="eastAsia"/>
        </w:rPr>
        <w:t>資料來源：「</w:t>
      </w:r>
      <w:r w:rsidR="006661B2" w:rsidRPr="007B014E">
        <w:rPr>
          <w:rFonts w:hint="eastAsia"/>
        </w:rPr>
        <w:t>數值天氣測報高速運算電腦建設計畫</w:t>
      </w:r>
      <w:r w:rsidRPr="007B014E">
        <w:rPr>
          <w:rFonts w:hint="eastAsia"/>
        </w:rPr>
        <w:t>」第2</w:t>
      </w:r>
      <w:r w:rsidR="006661B2" w:rsidRPr="007B014E">
        <w:rPr>
          <w:rFonts w:hint="eastAsia"/>
        </w:rPr>
        <w:t>2</w:t>
      </w:r>
      <w:r w:rsidRPr="007B014E">
        <w:rPr>
          <w:rFonts w:hint="eastAsia"/>
        </w:rPr>
        <w:t>頁。</w:t>
      </w:r>
    </w:p>
    <w:p w:rsidR="00D5382F" w:rsidRPr="007B014E" w:rsidRDefault="00D5382F" w:rsidP="00B26456">
      <w:pPr>
        <w:ind w:left="566" w:firstLine="566"/>
        <w:rPr>
          <w:rFonts w:hAnsi="標楷體"/>
        </w:rPr>
      </w:pPr>
      <w:bookmarkStart w:id="51" w:name="_Hlk204783665"/>
      <w:r w:rsidRPr="007B014E">
        <w:rPr>
          <w:rFonts w:hint="eastAsia"/>
        </w:rPr>
        <w:t>綜上，氣象署</w:t>
      </w:r>
      <w:r w:rsidR="00E94C83" w:rsidRPr="007B014E">
        <w:rPr>
          <w:rFonts w:hint="eastAsia"/>
        </w:rPr>
        <w:t>115年度</w:t>
      </w:r>
      <w:r w:rsidR="0021461B" w:rsidRPr="007B014E">
        <w:rPr>
          <w:rFonts w:hint="eastAsia"/>
        </w:rPr>
        <w:t>預算案</w:t>
      </w:r>
      <w:r w:rsidR="008F75A2" w:rsidRPr="007B014E">
        <w:rPr>
          <w:rFonts w:hint="eastAsia"/>
        </w:rPr>
        <w:t>賡續編列「數值天氣測報高速運算電腦建設計畫」經費3億4,590萬3千元</w:t>
      </w:r>
      <w:r w:rsidR="0040709D" w:rsidRPr="007B014E">
        <w:rPr>
          <w:rFonts w:ascii="新細明體" w:eastAsia="新細明體" w:hAnsi="新細明體" w:hint="eastAsia"/>
        </w:rPr>
        <w:t>，</w:t>
      </w:r>
      <w:r w:rsidR="00796C39" w:rsidRPr="007B014E">
        <w:rPr>
          <w:rFonts w:hint="eastAsia"/>
        </w:rPr>
        <w:t>鑑於</w:t>
      </w:r>
      <w:r w:rsidR="00B26456" w:rsidRPr="007B014E">
        <w:rPr>
          <w:rFonts w:hint="eastAsia"/>
        </w:rPr>
        <w:t>第6代計畫即將屆期，允宜加強後續建置進度之管控，以確保第7代計畫能順利銜接並有效支應氣象模式運作所需資源；另</w:t>
      </w:r>
      <w:r w:rsidR="00DC7DB1" w:rsidRPr="007B014E">
        <w:rPr>
          <w:rFonts w:hint="eastAsia"/>
        </w:rPr>
        <w:t>相較</w:t>
      </w:r>
      <w:r w:rsidR="00046C76" w:rsidRPr="007B014E">
        <w:rPr>
          <w:rFonts w:hint="eastAsia"/>
        </w:rPr>
        <w:t>第6代</w:t>
      </w:r>
      <w:r w:rsidR="00DC7DB1" w:rsidRPr="007B014E">
        <w:rPr>
          <w:rFonts w:hint="eastAsia"/>
        </w:rPr>
        <w:t>計畫總經費</w:t>
      </w:r>
      <w:r w:rsidR="00066DA7" w:rsidRPr="007B014E">
        <w:rPr>
          <w:rFonts w:hint="eastAsia"/>
        </w:rPr>
        <w:t>大</w:t>
      </w:r>
      <w:r w:rsidR="00D17A9B" w:rsidRPr="007B014E">
        <w:rPr>
          <w:rFonts w:hint="eastAsia"/>
        </w:rPr>
        <w:t>幅</w:t>
      </w:r>
      <w:r w:rsidR="00066DA7" w:rsidRPr="007B014E">
        <w:rPr>
          <w:rFonts w:hint="eastAsia"/>
        </w:rPr>
        <w:t>增加</w:t>
      </w:r>
      <w:r w:rsidR="00DC7DB1" w:rsidRPr="007B014E">
        <w:rPr>
          <w:rFonts w:ascii="新細明體" w:eastAsia="新細明體" w:hAnsi="新細明體" w:hint="eastAsia"/>
        </w:rPr>
        <w:t>，</w:t>
      </w:r>
      <w:r w:rsidR="00066DA7" w:rsidRPr="007B014E">
        <w:rPr>
          <w:rFonts w:hAnsi="標楷體" w:hint="eastAsia"/>
        </w:rPr>
        <w:t>宜全面檢討規劃環節，並預為布局算力擴充與AI</w:t>
      </w:r>
      <w:r w:rsidR="00005242">
        <w:rPr>
          <w:rFonts w:hAnsi="標楷體" w:hint="eastAsia"/>
        </w:rPr>
        <w:t>氣象預測模式發展</w:t>
      </w:r>
      <w:r w:rsidR="00066DA7" w:rsidRPr="007B014E">
        <w:rPr>
          <w:rFonts w:hAnsi="標楷體" w:hint="eastAsia"/>
        </w:rPr>
        <w:t>，以提升系統效能與政策效益，確保計畫能持續推動並發揮最大綜效</w:t>
      </w:r>
      <w:r w:rsidR="00251230" w:rsidRPr="007B014E">
        <w:rPr>
          <w:rFonts w:hAnsi="標楷體" w:hint="eastAsia"/>
        </w:rPr>
        <w:t>。</w:t>
      </w:r>
    </w:p>
    <w:bookmarkEnd w:id="51"/>
    <w:p w:rsidR="00D966E0" w:rsidRPr="007B014E" w:rsidRDefault="00D966E0" w:rsidP="00D966E0">
      <w:pPr>
        <w:pStyle w:val="14"/>
        <w:ind w:left="567" w:hanging="567"/>
      </w:pPr>
    </w:p>
    <w:p w:rsidR="006A15FC" w:rsidRPr="007B014E" w:rsidRDefault="006A15FC" w:rsidP="006A15FC">
      <w:pPr>
        <w:pStyle w:val="14"/>
        <w:ind w:left="567" w:hanging="567"/>
        <w:outlineLvl w:val="0"/>
      </w:pPr>
      <w:bookmarkStart w:id="52" w:name="_Toc212650409"/>
      <w:r w:rsidRPr="007B014E">
        <w:rPr>
          <w:rFonts w:hint="eastAsia"/>
        </w:rPr>
        <w:t>四、</w:t>
      </w:r>
      <w:r w:rsidR="00EF5248" w:rsidRPr="007B014E">
        <w:rPr>
          <w:rFonts w:hint="eastAsia"/>
        </w:rPr>
        <w:t>「臺灣南部海域地震與海嘯海底監測系統建置計畫」進度遲滯且修正頻仍，允宜檢討前期規劃與採購策略，俾強化執行效能，降低地震與海嘯風險</w:t>
      </w:r>
      <w:bookmarkEnd w:id="52"/>
    </w:p>
    <w:p w:rsidR="006A15FC" w:rsidRPr="007B014E" w:rsidRDefault="006A15FC" w:rsidP="006A15FC">
      <w:pPr>
        <w:ind w:left="566" w:firstLine="566"/>
      </w:pPr>
      <w:r w:rsidRPr="007B014E">
        <w:rPr>
          <w:rFonts w:hint="eastAsia"/>
        </w:rPr>
        <w:t>氣象署115年度預算案於「氣象科技研究發展-氣象科技研究」項下</w:t>
      </w:r>
      <w:r w:rsidRPr="007B014E">
        <w:rPr>
          <w:rFonts w:ascii="新細明體" w:eastAsia="新細明體" w:hAnsi="新細明體" w:hint="eastAsia"/>
        </w:rPr>
        <w:t>，</w:t>
      </w:r>
      <w:r w:rsidRPr="007B014E">
        <w:rPr>
          <w:rFonts w:hint="eastAsia"/>
        </w:rPr>
        <w:t>賡續編列</w:t>
      </w:r>
      <w:r w:rsidRPr="007B014E">
        <w:rPr>
          <w:rFonts w:hAnsi="標楷體" w:hint="eastAsia"/>
        </w:rPr>
        <w:t>「</w:t>
      </w:r>
      <w:r w:rsidRPr="007B014E">
        <w:rPr>
          <w:rFonts w:hint="eastAsia"/>
        </w:rPr>
        <w:t>臺灣南部海域地震與海嘯海底監測系統建置計畫</w:t>
      </w:r>
      <w:r w:rsidRPr="007B014E">
        <w:rPr>
          <w:rFonts w:hAnsi="標楷體" w:hint="eastAsia"/>
        </w:rPr>
        <w:t>」</w:t>
      </w:r>
      <w:r w:rsidRPr="007B014E">
        <w:rPr>
          <w:rFonts w:hint="eastAsia"/>
        </w:rPr>
        <w:t>(以下簡稱</w:t>
      </w:r>
      <w:bookmarkStart w:id="53" w:name="_Hlk177670312"/>
      <w:r w:rsidRPr="007B014E">
        <w:rPr>
          <w:rFonts w:hint="eastAsia"/>
        </w:rPr>
        <w:t>南部海域計畫</w:t>
      </w:r>
      <w:bookmarkEnd w:id="53"/>
      <w:r w:rsidRPr="007B014E">
        <w:rPr>
          <w:rFonts w:hint="eastAsia"/>
        </w:rPr>
        <w:t>)第</w:t>
      </w:r>
      <w:r w:rsidR="00894518" w:rsidRPr="007B014E">
        <w:t>6</w:t>
      </w:r>
      <w:r w:rsidRPr="007B014E">
        <w:rPr>
          <w:rFonts w:hint="eastAsia"/>
        </w:rPr>
        <w:t>年經費</w:t>
      </w:r>
      <w:r w:rsidR="00894518" w:rsidRPr="007B014E">
        <w:rPr>
          <w:rFonts w:hAnsi="標楷體"/>
        </w:rPr>
        <w:t>3</w:t>
      </w:r>
      <w:r w:rsidRPr="007B014E">
        <w:rPr>
          <w:rFonts w:hAnsi="標楷體"/>
        </w:rPr>
        <w:t>,270</w:t>
      </w:r>
      <w:r w:rsidRPr="007B014E">
        <w:rPr>
          <w:rFonts w:hint="eastAsia"/>
        </w:rPr>
        <w:t>萬元</w:t>
      </w:r>
      <w:r w:rsidRPr="007B014E">
        <w:rPr>
          <w:rFonts w:hAnsi="標楷體" w:hint="eastAsia"/>
        </w:rPr>
        <w:t>，</w:t>
      </w:r>
      <w:r w:rsidR="00796C39" w:rsidRPr="007B014E">
        <w:rPr>
          <w:rFonts w:hAnsi="標楷體" w:hint="eastAsia"/>
        </w:rPr>
        <w:t>該計畫總經費</w:t>
      </w:r>
      <w:r w:rsidR="006461A0" w:rsidRPr="007B014E">
        <w:rPr>
          <w:rFonts w:hAnsi="標楷體" w:hint="eastAsia"/>
        </w:rPr>
        <w:t>27億6,410萬元</w:t>
      </w:r>
      <w:r w:rsidR="006461A0" w:rsidRPr="007B014E">
        <w:rPr>
          <w:rFonts w:ascii="新細明體" w:eastAsia="新細明體" w:hAnsi="新細明體" w:hint="eastAsia"/>
        </w:rPr>
        <w:t>，</w:t>
      </w:r>
      <w:r w:rsidR="006461A0" w:rsidRPr="007B014E">
        <w:rPr>
          <w:rFonts w:hAnsi="標楷體" w:hint="eastAsia"/>
        </w:rPr>
        <w:t>期程110至117年度</w:t>
      </w:r>
      <w:r w:rsidR="006461A0" w:rsidRPr="007B014E">
        <w:rPr>
          <w:rFonts w:ascii="新細明體" w:eastAsia="新細明體" w:hAnsi="新細明體" w:hint="eastAsia"/>
        </w:rPr>
        <w:t>，</w:t>
      </w:r>
      <w:r w:rsidRPr="007B014E">
        <w:rPr>
          <w:rFonts w:hAnsi="標楷體" w:hint="eastAsia"/>
        </w:rPr>
        <w:t>110至</w:t>
      </w:r>
      <w:r w:rsidR="00D13865" w:rsidRPr="007B014E">
        <w:rPr>
          <w:rFonts w:hAnsi="標楷體" w:hint="eastAsia"/>
        </w:rPr>
        <w:t>11</w:t>
      </w:r>
      <w:r w:rsidR="00894518" w:rsidRPr="007B014E">
        <w:rPr>
          <w:rFonts w:hAnsi="標楷體"/>
        </w:rPr>
        <w:t>4</w:t>
      </w:r>
      <w:r w:rsidR="00D13865" w:rsidRPr="007B014E">
        <w:rPr>
          <w:rFonts w:hAnsi="標楷體" w:hint="eastAsia"/>
        </w:rPr>
        <w:t>年度</w:t>
      </w:r>
      <w:r w:rsidRPr="007B014E">
        <w:rPr>
          <w:rFonts w:hAnsi="標楷體" w:hint="eastAsia"/>
        </w:rPr>
        <w:t>已編列9億</w:t>
      </w:r>
      <w:r w:rsidR="00894518" w:rsidRPr="007B014E">
        <w:rPr>
          <w:rFonts w:hAnsi="標楷體"/>
        </w:rPr>
        <w:t>8</w:t>
      </w:r>
      <w:r w:rsidRPr="007B014E">
        <w:rPr>
          <w:rFonts w:hAnsi="標楷體"/>
        </w:rPr>
        <w:t>,</w:t>
      </w:r>
      <w:r w:rsidR="00894518" w:rsidRPr="007B014E">
        <w:rPr>
          <w:rFonts w:hAnsi="標楷體"/>
        </w:rPr>
        <w:t>683</w:t>
      </w:r>
      <w:r w:rsidRPr="007B014E">
        <w:rPr>
          <w:rFonts w:hAnsi="標楷體" w:hint="eastAsia"/>
        </w:rPr>
        <w:t>萬6千元，</w:t>
      </w:r>
      <w:r w:rsidRPr="007B014E">
        <w:rPr>
          <w:rFonts w:hint="eastAsia"/>
        </w:rPr>
        <w:t>以後年度預計編列</w:t>
      </w:r>
      <w:r w:rsidRPr="007B014E">
        <w:rPr>
          <w:rFonts w:hAnsi="標楷體" w:hint="eastAsia"/>
        </w:rPr>
        <w:t>1</w:t>
      </w:r>
      <w:r w:rsidRPr="007B014E">
        <w:rPr>
          <w:rFonts w:hAnsi="標楷體"/>
        </w:rPr>
        <w:t>7</w:t>
      </w:r>
      <w:r w:rsidRPr="007B014E">
        <w:rPr>
          <w:rFonts w:hint="eastAsia"/>
        </w:rPr>
        <w:t>億</w:t>
      </w:r>
      <w:r w:rsidR="00894518" w:rsidRPr="007B014E">
        <w:rPr>
          <w:rFonts w:hAnsi="標楷體"/>
        </w:rPr>
        <w:t>4</w:t>
      </w:r>
      <w:r w:rsidRPr="007B014E">
        <w:rPr>
          <w:rFonts w:hAnsi="標楷體"/>
        </w:rPr>
        <w:t>,</w:t>
      </w:r>
      <w:r w:rsidR="00894518" w:rsidRPr="007B014E">
        <w:rPr>
          <w:rFonts w:hAnsi="標楷體"/>
        </w:rPr>
        <w:t>456</w:t>
      </w:r>
      <w:r w:rsidRPr="007B014E">
        <w:rPr>
          <w:rFonts w:hint="eastAsia"/>
        </w:rPr>
        <w:t>萬</w:t>
      </w:r>
      <w:r w:rsidRPr="007B014E">
        <w:rPr>
          <w:rFonts w:hAnsi="標楷體" w:hint="eastAsia"/>
        </w:rPr>
        <w:t>4</w:t>
      </w:r>
      <w:r w:rsidRPr="007B014E">
        <w:rPr>
          <w:rFonts w:hint="eastAsia"/>
        </w:rPr>
        <w:t>千元</w:t>
      </w:r>
      <w:r w:rsidRPr="007B014E">
        <w:rPr>
          <w:rFonts w:hAnsi="標楷體" w:hint="eastAsia"/>
        </w:rPr>
        <w:t>，</w:t>
      </w:r>
      <w:r w:rsidRPr="007B014E">
        <w:rPr>
          <w:rFonts w:hint="eastAsia"/>
        </w:rPr>
        <w:t>主要係辦理建置南部海域海纜觀測系統、維持既有海纜觀測系統設備及陸上站穩定維運。經查</w:t>
      </w:r>
      <w:r w:rsidRPr="007B014E">
        <w:rPr>
          <w:rFonts w:hAnsi="標楷體" w:hint="eastAsia"/>
        </w:rPr>
        <w:t>：</w:t>
      </w:r>
    </w:p>
    <w:p w:rsidR="006A15FC" w:rsidRPr="007B014E" w:rsidRDefault="006A15FC" w:rsidP="006A15FC">
      <w:pPr>
        <w:pStyle w:val="a5"/>
        <w:ind w:left="849" w:hanging="283"/>
        <w:outlineLvl w:val="1"/>
        <w:rPr>
          <w:rFonts w:hAnsi="標楷體"/>
          <w:b/>
          <w:bCs/>
        </w:rPr>
      </w:pPr>
      <w:bookmarkStart w:id="54" w:name="_Hlk145526055"/>
      <w:r w:rsidRPr="007B014E">
        <w:rPr>
          <w:rFonts w:hint="eastAsia"/>
          <w:b/>
          <w:bCs/>
        </w:rPr>
        <w:t>(一)計畫</w:t>
      </w:r>
      <w:r w:rsidR="00926522" w:rsidRPr="007B014E">
        <w:rPr>
          <w:rFonts w:hint="eastAsia"/>
          <w:b/>
          <w:bCs/>
        </w:rPr>
        <w:t>頻仍修正</w:t>
      </w:r>
      <w:r w:rsidR="00926522" w:rsidRPr="007B014E">
        <w:rPr>
          <w:rFonts w:hAnsi="標楷體" w:hint="eastAsia"/>
          <w:b/>
          <w:bCs/>
        </w:rPr>
        <w:t>，期程與經費多次調整</w:t>
      </w:r>
    </w:p>
    <w:p w:rsidR="006A15FC" w:rsidRPr="007B014E" w:rsidRDefault="006A15FC" w:rsidP="006A15FC">
      <w:pPr>
        <w:pStyle w:val="21"/>
        <w:ind w:left="850" w:firstLine="566"/>
        <w:rPr>
          <w:rStyle w:val="22"/>
        </w:rPr>
      </w:pPr>
      <w:r w:rsidRPr="007B014E">
        <w:rPr>
          <w:rStyle w:val="22"/>
          <w:rFonts w:hAnsi="標楷體" w:hint="eastAsia"/>
        </w:rPr>
        <w:t>南部海域計畫</w:t>
      </w:r>
      <w:r w:rsidR="00684C46" w:rsidRPr="007B014E">
        <w:rPr>
          <w:rStyle w:val="22"/>
          <w:rFonts w:hAnsi="標楷體" w:hint="eastAsia"/>
        </w:rPr>
        <w:t>原核定</w:t>
      </w:r>
      <w:r w:rsidRPr="007B014E">
        <w:rPr>
          <w:rFonts w:hAnsi="標楷體" w:hint="eastAsia"/>
        </w:rPr>
        <w:t>總經費26億6,600萬元，期程110至</w:t>
      </w:r>
      <w:r w:rsidR="00D13865" w:rsidRPr="007B014E">
        <w:rPr>
          <w:rFonts w:hAnsi="標楷體" w:hint="eastAsia"/>
        </w:rPr>
        <w:t>11</w:t>
      </w:r>
      <w:r w:rsidR="00684C46" w:rsidRPr="007B014E">
        <w:rPr>
          <w:rFonts w:hAnsi="標楷體" w:hint="eastAsia"/>
        </w:rPr>
        <w:t>3</w:t>
      </w:r>
      <w:r w:rsidR="00D13865" w:rsidRPr="007B014E">
        <w:rPr>
          <w:rFonts w:hAnsi="標楷體" w:hint="eastAsia"/>
        </w:rPr>
        <w:t>年度</w:t>
      </w:r>
      <w:r w:rsidRPr="007B014E">
        <w:rPr>
          <w:rFonts w:hAnsi="標楷體" w:hint="eastAsia"/>
        </w:rPr>
        <w:t>，</w:t>
      </w:r>
      <w:r w:rsidR="00684C46" w:rsidRPr="007B014E">
        <w:rPr>
          <w:rFonts w:hAnsi="標楷體" w:hint="eastAsia"/>
        </w:rPr>
        <w:t>惟因招標進度落後，111年度辦理第1次修正</w:t>
      </w:r>
      <w:r w:rsidR="00684C46" w:rsidRPr="007B014E">
        <w:rPr>
          <w:rStyle w:val="af9"/>
          <w:rFonts w:hAnsi="標楷體"/>
        </w:rPr>
        <w:footnoteReference w:id="3"/>
      </w:r>
      <w:r w:rsidR="00684C46" w:rsidRPr="007B014E">
        <w:rPr>
          <w:rFonts w:hAnsi="標楷體" w:hint="eastAsia"/>
        </w:rPr>
        <w:t>，期程展延至115年度，總經費增至26億9,870萬元；112年度因連續流廢標，再度修正</w:t>
      </w:r>
      <w:r w:rsidR="00684C46" w:rsidRPr="007B014E">
        <w:rPr>
          <w:rStyle w:val="af9"/>
          <w:rFonts w:hAnsi="標楷體"/>
        </w:rPr>
        <w:footnoteReference w:id="4"/>
      </w:r>
      <w:r w:rsidR="00684C46" w:rsidRPr="007B014E">
        <w:rPr>
          <w:rFonts w:hAnsi="標楷體" w:hint="eastAsia"/>
        </w:rPr>
        <w:t>期程至117年度，總經費調增為27億6,410萬元。嗣113至114年仍再歷4次流標，迄今正研擬第3次修正計畫，擬續延計畫期程及增加維運經費，</w:t>
      </w:r>
      <w:r w:rsidRPr="007B014E">
        <w:rPr>
          <w:rStyle w:val="22"/>
          <w:rFonts w:hAnsi="標楷體" w:hint="eastAsia"/>
        </w:rPr>
        <w:t>其計畫之</w:t>
      </w:r>
      <w:r w:rsidRPr="007B014E">
        <w:rPr>
          <w:rStyle w:val="22"/>
          <w:rFonts w:hint="eastAsia"/>
        </w:rPr>
        <w:t>修正概況詳表1。</w:t>
      </w:r>
    </w:p>
    <w:p w:rsidR="00727BD8" w:rsidRPr="007B014E" w:rsidRDefault="006A15FC" w:rsidP="006A15FC">
      <w:pPr>
        <w:pStyle w:val="200"/>
        <w:ind w:left="850" w:hangingChars="300" w:hanging="850"/>
        <w:rPr>
          <w:b/>
          <w:bCs/>
          <w:sz w:val="28"/>
        </w:rPr>
      </w:pPr>
      <w:r w:rsidRPr="007B014E">
        <w:rPr>
          <w:rFonts w:hint="eastAsia"/>
          <w:b/>
          <w:bCs/>
          <w:sz w:val="28"/>
        </w:rPr>
        <w:t>表1</w:t>
      </w:r>
      <w:r w:rsidRPr="007B014E">
        <w:rPr>
          <w:rFonts w:hint="eastAsia"/>
          <w:sz w:val="28"/>
        </w:rPr>
        <w:t xml:space="preserve">　</w:t>
      </w:r>
      <w:bookmarkStart w:id="55" w:name="_Hlk175682635"/>
      <w:r w:rsidR="008C5C26" w:rsidRPr="007B014E">
        <w:rPr>
          <w:rFonts w:hAnsi="標楷體" w:hint="eastAsia"/>
          <w:sz w:val="28"/>
        </w:rPr>
        <w:t>「</w:t>
      </w:r>
      <w:r w:rsidRPr="007B014E">
        <w:rPr>
          <w:rFonts w:hint="eastAsia"/>
          <w:b/>
          <w:bCs/>
          <w:sz w:val="28"/>
        </w:rPr>
        <w:t>臺灣南部海域地震與海嘯海底監測系統建置計畫</w:t>
      </w:r>
      <w:r w:rsidR="008C5C26" w:rsidRPr="007B014E">
        <w:rPr>
          <w:rFonts w:hAnsi="標楷體" w:hint="eastAsia"/>
          <w:b/>
          <w:bCs/>
          <w:sz w:val="28"/>
        </w:rPr>
        <w:t>」</w:t>
      </w:r>
      <w:r w:rsidRPr="007B014E">
        <w:rPr>
          <w:rFonts w:hint="eastAsia"/>
          <w:b/>
          <w:bCs/>
          <w:sz w:val="28"/>
        </w:rPr>
        <w:t>(110至</w:t>
      </w:r>
      <w:r w:rsidRPr="007B014E">
        <w:rPr>
          <w:rFonts w:hAnsi="標楷體" w:hint="eastAsia"/>
          <w:b/>
          <w:bCs/>
          <w:sz w:val="28"/>
        </w:rPr>
        <w:t>117</w:t>
      </w:r>
      <w:r w:rsidRPr="007B014E">
        <w:rPr>
          <w:rFonts w:hint="eastAsia"/>
          <w:b/>
          <w:bCs/>
          <w:sz w:val="28"/>
        </w:rPr>
        <w:t>年)修正概況表</w:t>
      </w:r>
      <w:bookmarkEnd w:id="55"/>
    </w:p>
    <w:tbl>
      <w:tblPr>
        <w:tblW w:w="85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
        <w:gridCol w:w="1731"/>
        <w:gridCol w:w="2057"/>
        <w:gridCol w:w="1936"/>
        <w:gridCol w:w="1857"/>
      </w:tblGrid>
      <w:tr w:rsidR="00D529DA" w:rsidRPr="007B014E" w:rsidTr="00D529DA">
        <w:trPr>
          <w:trHeight w:val="141"/>
          <w:tblHeader/>
        </w:trPr>
        <w:tc>
          <w:tcPr>
            <w:tcW w:w="930" w:type="dxa"/>
            <w:tcBorders>
              <w:top w:val="single" w:sz="12" w:space="0" w:color="auto"/>
              <w:left w:val="single" w:sz="12" w:space="0" w:color="auto"/>
              <w:bottom w:val="double" w:sz="4" w:space="0" w:color="auto"/>
              <w:right w:val="single" w:sz="4" w:space="0" w:color="auto"/>
            </w:tcBorders>
            <w:shd w:val="clear" w:color="auto" w:fill="auto"/>
            <w:vAlign w:val="center"/>
          </w:tcPr>
          <w:p w:rsidR="004C4FD1" w:rsidRPr="007B014E" w:rsidRDefault="004C4FD1" w:rsidP="00D601F0">
            <w:pPr>
              <w:pStyle w:val="200"/>
              <w:adjustRightInd w:val="0"/>
              <w:snapToGrid w:val="0"/>
              <w:ind w:leftChars="-24" w:left="-56" w:rightChars="-19" w:right="-54" w:hangingChars="6" w:hanging="12"/>
              <w:jc w:val="both"/>
              <w:rPr>
                <w:rFonts w:hint="eastAsia"/>
                <w:b/>
                <w:spacing w:val="-24"/>
              </w:rPr>
            </w:pPr>
            <w:bookmarkStart w:id="56" w:name="_Hlk175682650"/>
          </w:p>
        </w:tc>
        <w:tc>
          <w:tcPr>
            <w:tcW w:w="1731" w:type="dxa"/>
            <w:tcBorders>
              <w:top w:val="single" w:sz="12" w:space="0" w:color="auto"/>
              <w:left w:val="single" w:sz="4" w:space="0" w:color="auto"/>
              <w:bottom w:val="double" w:sz="4" w:space="0" w:color="auto"/>
              <w:right w:val="single" w:sz="4" w:space="0" w:color="auto"/>
            </w:tcBorders>
            <w:shd w:val="clear" w:color="auto" w:fill="auto"/>
            <w:vAlign w:val="center"/>
          </w:tcPr>
          <w:p w:rsidR="004C4FD1" w:rsidRPr="007B014E" w:rsidRDefault="004C4FD1" w:rsidP="00D601F0">
            <w:pPr>
              <w:adjustRightInd w:val="0"/>
              <w:snapToGrid w:val="0"/>
              <w:spacing w:line="400" w:lineRule="exact"/>
              <w:ind w:leftChars="-25" w:left="-71" w:rightChars="-25" w:right="-71" w:firstLineChars="0" w:firstLine="0"/>
              <w:jc w:val="center"/>
              <w:rPr>
                <w:rFonts w:hAnsi="標楷體" w:hint="eastAsia"/>
                <w:spacing w:val="-24"/>
                <w:sz w:val="24"/>
              </w:rPr>
            </w:pPr>
            <w:r w:rsidRPr="007B014E">
              <w:rPr>
                <w:rFonts w:hAnsi="標楷體"/>
                <w:spacing w:val="-24"/>
                <w:sz w:val="24"/>
              </w:rPr>
              <w:t>原</w:t>
            </w:r>
            <w:r w:rsidRPr="007B014E">
              <w:rPr>
                <w:rFonts w:hAnsi="標楷體" w:hint="eastAsia"/>
                <w:spacing w:val="-24"/>
                <w:sz w:val="24"/>
              </w:rPr>
              <w:t>定</w:t>
            </w:r>
            <w:r w:rsidRPr="007B014E">
              <w:rPr>
                <w:rFonts w:hAnsi="標楷體"/>
                <w:spacing w:val="-24"/>
                <w:sz w:val="24"/>
              </w:rPr>
              <w:t>計畫</w:t>
            </w:r>
          </w:p>
        </w:tc>
        <w:tc>
          <w:tcPr>
            <w:tcW w:w="2057" w:type="dxa"/>
            <w:tcBorders>
              <w:top w:val="single" w:sz="12" w:space="0" w:color="auto"/>
              <w:left w:val="single" w:sz="4" w:space="0" w:color="auto"/>
              <w:bottom w:val="double" w:sz="4" w:space="0" w:color="auto"/>
              <w:right w:val="single" w:sz="4" w:space="0" w:color="auto"/>
            </w:tcBorders>
            <w:shd w:val="clear" w:color="auto" w:fill="auto"/>
            <w:vAlign w:val="center"/>
          </w:tcPr>
          <w:p w:rsidR="004C4FD1" w:rsidRPr="007B014E" w:rsidRDefault="004C4FD1" w:rsidP="00D601F0">
            <w:pPr>
              <w:adjustRightInd w:val="0"/>
              <w:snapToGrid w:val="0"/>
              <w:spacing w:line="400" w:lineRule="exact"/>
              <w:ind w:leftChars="-25" w:left="-71" w:rightChars="-25" w:right="-71" w:firstLineChars="0" w:firstLine="0"/>
              <w:jc w:val="center"/>
              <w:rPr>
                <w:rFonts w:hAnsi="標楷體" w:hint="eastAsia"/>
                <w:spacing w:val="-24"/>
                <w:sz w:val="24"/>
              </w:rPr>
            </w:pPr>
            <w:r w:rsidRPr="007B014E">
              <w:rPr>
                <w:rFonts w:hAnsi="標楷體" w:hint="eastAsia"/>
                <w:spacing w:val="-24"/>
                <w:sz w:val="24"/>
              </w:rPr>
              <w:t>第1次</w:t>
            </w:r>
            <w:r w:rsidRPr="007B014E">
              <w:rPr>
                <w:rFonts w:hAnsi="標楷體"/>
                <w:spacing w:val="-24"/>
                <w:sz w:val="24"/>
              </w:rPr>
              <w:t>修正計畫</w:t>
            </w:r>
          </w:p>
        </w:tc>
        <w:tc>
          <w:tcPr>
            <w:tcW w:w="1936" w:type="dxa"/>
            <w:tcBorders>
              <w:top w:val="single" w:sz="12" w:space="0" w:color="auto"/>
              <w:left w:val="single" w:sz="4" w:space="0" w:color="auto"/>
              <w:bottom w:val="double" w:sz="4" w:space="0" w:color="auto"/>
              <w:right w:val="single" w:sz="4" w:space="0" w:color="auto"/>
            </w:tcBorders>
            <w:vAlign w:val="center"/>
          </w:tcPr>
          <w:p w:rsidR="004C4FD1" w:rsidRPr="007B014E" w:rsidRDefault="004C4FD1" w:rsidP="00D601F0">
            <w:pPr>
              <w:adjustRightInd w:val="0"/>
              <w:snapToGrid w:val="0"/>
              <w:spacing w:line="400" w:lineRule="exact"/>
              <w:ind w:leftChars="-25" w:left="-71" w:rightChars="-25" w:right="-71" w:firstLineChars="0" w:firstLine="0"/>
              <w:jc w:val="center"/>
              <w:rPr>
                <w:rFonts w:hAnsi="標楷體" w:hint="eastAsia"/>
                <w:spacing w:val="-24"/>
                <w:sz w:val="24"/>
              </w:rPr>
            </w:pPr>
            <w:r w:rsidRPr="007B014E">
              <w:rPr>
                <w:rFonts w:hAnsi="標楷體" w:hint="eastAsia"/>
                <w:spacing w:val="-24"/>
                <w:sz w:val="24"/>
              </w:rPr>
              <w:t>第</w:t>
            </w:r>
            <w:r w:rsidRPr="007B014E">
              <w:rPr>
                <w:rFonts w:hAnsi="標楷體"/>
                <w:spacing w:val="-24"/>
                <w:sz w:val="24"/>
              </w:rPr>
              <w:t>2</w:t>
            </w:r>
            <w:r w:rsidRPr="007B014E">
              <w:rPr>
                <w:rFonts w:hAnsi="標楷體" w:hint="eastAsia"/>
                <w:spacing w:val="-24"/>
                <w:sz w:val="24"/>
              </w:rPr>
              <w:t>次</w:t>
            </w:r>
            <w:r w:rsidRPr="007B014E">
              <w:rPr>
                <w:rFonts w:hAnsi="標楷體"/>
                <w:spacing w:val="-24"/>
                <w:sz w:val="24"/>
              </w:rPr>
              <w:t>修正計畫</w:t>
            </w:r>
          </w:p>
        </w:tc>
        <w:tc>
          <w:tcPr>
            <w:tcW w:w="1857" w:type="dxa"/>
            <w:tcBorders>
              <w:top w:val="single" w:sz="12" w:space="0" w:color="auto"/>
              <w:left w:val="single" w:sz="4" w:space="0" w:color="auto"/>
              <w:bottom w:val="double" w:sz="4" w:space="0" w:color="auto"/>
              <w:right w:val="single" w:sz="12" w:space="0" w:color="auto"/>
            </w:tcBorders>
          </w:tcPr>
          <w:p w:rsidR="004C4FD1" w:rsidRPr="007B014E" w:rsidRDefault="00D529DA" w:rsidP="00D601F0">
            <w:pPr>
              <w:adjustRightInd w:val="0"/>
              <w:snapToGrid w:val="0"/>
              <w:spacing w:line="400" w:lineRule="exact"/>
              <w:ind w:leftChars="-25" w:left="-71" w:rightChars="-25" w:right="-71" w:firstLineChars="0" w:firstLine="0"/>
              <w:jc w:val="center"/>
              <w:rPr>
                <w:rFonts w:hAnsi="標楷體" w:hint="eastAsia"/>
                <w:spacing w:val="-24"/>
                <w:sz w:val="24"/>
              </w:rPr>
            </w:pPr>
            <w:r w:rsidRPr="007B014E">
              <w:rPr>
                <w:rFonts w:hAnsi="標楷體" w:hint="eastAsia"/>
                <w:spacing w:val="-24"/>
                <w:sz w:val="24"/>
              </w:rPr>
              <w:t>第3次修正</w:t>
            </w:r>
            <w:r w:rsidR="00DF4B92" w:rsidRPr="007B014E">
              <w:rPr>
                <w:rFonts w:hAnsi="標楷體" w:hint="eastAsia"/>
                <w:spacing w:val="-24"/>
                <w:sz w:val="24"/>
              </w:rPr>
              <w:t>(草案)</w:t>
            </w:r>
          </w:p>
        </w:tc>
      </w:tr>
      <w:tr w:rsidR="00D529DA" w:rsidRPr="007B014E" w:rsidTr="006461A0">
        <w:trPr>
          <w:trHeight w:val="110"/>
        </w:trPr>
        <w:tc>
          <w:tcPr>
            <w:tcW w:w="930" w:type="dxa"/>
            <w:tcBorders>
              <w:top w:val="doub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spacing w:val="-24"/>
                <w:sz w:val="24"/>
              </w:rPr>
              <w:t>計畫期程</w:t>
            </w:r>
          </w:p>
        </w:tc>
        <w:tc>
          <w:tcPr>
            <w:tcW w:w="1731" w:type="dxa"/>
            <w:tcBorders>
              <w:top w:val="doub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spacing w:val="-24"/>
                <w:sz w:val="24"/>
              </w:rPr>
              <w:t>110至113年</w:t>
            </w:r>
          </w:p>
        </w:tc>
        <w:tc>
          <w:tcPr>
            <w:tcW w:w="2057" w:type="dxa"/>
            <w:tcBorders>
              <w:top w:val="doub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spacing w:val="-24"/>
                <w:sz w:val="24"/>
              </w:rPr>
              <w:t>110至115年</w:t>
            </w:r>
          </w:p>
        </w:tc>
        <w:tc>
          <w:tcPr>
            <w:tcW w:w="1936" w:type="dxa"/>
            <w:tcBorders>
              <w:top w:val="doub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spacing w:val="-24"/>
                <w:sz w:val="24"/>
              </w:rPr>
            </w:pPr>
            <w:r w:rsidRPr="007B014E">
              <w:rPr>
                <w:rFonts w:hAnsi="標楷體" w:hint="eastAsia"/>
                <w:spacing w:val="-24"/>
                <w:sz w:val="24"/>
              </w:rPr>
              <w:t>110至117年</w:t>
            </w:r>
          </w:p>
        </w:tc>
        <w:tc>
          <w:tcPr>
            <w:tcW w:w="1857" w:type="dxa"/>
            <w:tcBorders>
              <w:top w:val="double" w:sz="4" w:space="0" w:color="auto"/>
              <w:left w:val="single" w:sz="4" w:space="0" w:color="auto"/>
              <w:bottom w:val="single" w:sz="4" w:space="0" w:color="auto"/>
              <w:right w:val="single" w:sz="12" w:space="0" w:color="auto"/>
            </w:tcBorders>
            <w:vAlign w:val="center"/>
          </w:tcPr>
          <w:p w:rsidR="001E25EA" w:rsidRPr="007B014E" w:rsidRDefault="006461A0" w:rsidP="001E25EA">
            <w:pPr>
              <w:adjustRightInd w:val="0"/>
              <w:snapToGrid w:val="0"/>
              <w:spacing w:line="320" w:lineRule="exact"/>
              <w:ind w:leftChars="-25" w:left="-71" w:rightChars="-10" w:right="-28" w:firstLineChars="0" w:firstLine="0"/>
              <w:jc w:val="center"/>
              <w:rPr>
                <w:rFonts w:hAnsi="標楷體"/>
                <w:spacing w:val="-24"/>
                <w:sz w:val="24"/>
              </w:rPr>
            </w:pPr>
            <w:r w:rsidRPr="007B014E">
              <w:rPr>
                <w:rFonts w:hAnsi="標楷體" w:hint="eastAsia"/>
                <w:spacing w:val="-24"/>
                <w:sz w:val="24"/>
              </w:rPr>
              <w:t>114年</w:t>
            </w:r>
            <w:r w:rsidR="001E25EA" w:rsidRPr="007B014E">
              <w:rPr>
                <w:rFonts w:hAnsi="標楷體" w:hint="eastAsia"/>
                <w:spacing w:val="-24"/>
                <w:sz w:val="24"/>
              </w:rPr>
              <w:t>10月15日</w:t>
            </w:r>
          </w:p>
          <w:p w:rsidR="004C4FD1" w:rsidRPr="007B014E" w:rsidRDefault="001E25EA"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陳報交通部</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jc w:val="center"/>
              <w:rPr>
                <w:rFonts w:hAnsi="標楷體"/>
                <w:spacing w:val="-24"/>
                <w:sz w:val="24"/>
              </w:rPr>
            </w:pPr>
            <w:r w:rsidRPr="007B014E">
              <w:rPr>
                <w:rFonts w:hAnsi="標楷體"/>
                <w:spacing w:val="-24"/>
                <w:sz w:val="24"/>
              </w:rPr>
              <w:t>計畫</w:t>
            </w:r>
          </w:p>
          <w:p w:rsidR="004C4FD1" w:rsidRPr="007B014E" w:rsidRDefault="004C4FD1" w:rsidP="001E25EA">
            <w:pPr>
              <w:adjustRightInd w:val="0"/>
              <w:snapToGrid w:val="0"/>
              <w:spacing w:line="320" w:lineRule="exact"/>
              <w:ind w:leftChars="-25" w:left="-71" w:rightChars="-25" w:right="-71" w:firstLineChars="0" w:firstLine="0"/>
              <w:jc w:val="center"/>
              <w:rPr>
                <w:rFonts w:hAnsi="標楷體" w:hint="eastAsia"/>
                <w:spacing w:val="-24"/>
                <w:sz w:val="24"/>
              </w:rPr>
            </w:pPr>
            <w:r w:rsidRPr="007B014E">
              <w:rPr>
                <w:rFonts w:hAnsi="標楷體"/>
                <w:spacing w:val="-24"/>
                <w:sz w:val="24"/>
              </w:rPr>
              <w:t>總經費</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26億</w:t>
            </w:r>
            <w:r w:rsidRPr="007B014E">
              <w:rPr>
                <w:rFonts w:hAnsi="標楷體"/>
                <w:spacing w:val="-24"/>
                <w:sz w:val="24"/>
              </w:rPr>
              <w:t>6,600</w:t>
            </w:r>
            <w:r w:rsidRPr="007B014E">
              <w:rPr>
                <w:rFonts w:hAnsi="標楷體" w:hint="eastAsia"/>
                <w:spacing w:val="-24"/>
                <w:sz w:val="24"/>
              </w:rPr>
              <w:t>萬元</w:t>
            </w:r>
          </w:p>
        </w:tc>
        <w:tc>
          <w:tcPr>
            <w:tcW w:w="2057"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26億9</w:t>
            </w:r>
            <w:r w:rsidRPr="007B014E">
              <w:rPr>
                <w:rFonts w:hAnsi="標楷體"/>
                <w:spacing w:val="-24"/>
                <w:sz w:val="24"/>
              </w:rPr>
              <w:t>,</w:t>
            </w:r>
            <w:r w:rsidRPr="007B014E">
              <w:rPr>
                <w:rFonts w:hAnsi="標楷體" w:hint="eastAsia"/>
                <w:spacing w:val="-24"/>
                <w:sz w:val="24"/>
              </w:rPr>
              <w:t>87</w:t>
            </w:r>
            <w:r w:rsidRPr="007B014E">
              <w:rPr>
                <w:rFonts w:hAnsi="標楷體"/>
                <w:spacing w:val="-24"/>
                <w:sz w:val="24"/>
              </w:rPr>
              <w:t>0</w:t>
            </w:r>
            <w:r w:rsidRPr="007B014E">
              <w:rPr>
                <w:rFonts w:hAnsi="標楷體" w:hint="eastAsia"/>
                <w:spacing w:val="-24"/>
                <w:sz w:val="24"/>
              </w:rPr>
              <w:t>萬元</w:t>
            </w:r>
            <w:r w:rsidRPr="007B014E">
              <w:rPr>
                <w:rFonts w:hAnsi="標楷體"/>
                <w:spacing w:val="-24"/>
                <w:sz w:val="24"/>
              </w:rPr>
              <w:t>(</w:t>
            </w:r>
            <w:r w:rsidRPr="007B014E">
              <w:rPr>
                <w:rFonts w:hAnsi="標楷體" w:hint="eastAsia"/>
                <w:spacing w:val="-24"/>
                <w:sz w:val="24"/>
              </w:rPr>
              <w:t>因計畫延長2年，調增3</w:t>
            </w:r>
            <w:r w:rsidRPr="007B014E">
              <w:rPr>
                <w:rFonts w:hAnsi="標楷體"/>
                <w:spacing w:val="-24"/>
                <w:sz w:val="24"/>
              </w:rPr>
              <w:t>,</w:t>
            </w:r>
            <w:r w:rsidRPr="007B014E">
              <w:rPr>
                <w:rFonts w:hAnsi="標楷體" w:hint="eastAsia"/>
                <w:spacing w:val="-24"/>
                <w:sz w:val="24"/>
              </w:rPr>
              <w:t>27</w:t>
            </w:r>
            <w:r w:rsidRPr="007B014E">
              <w:rPr>
                <w:rFonts w:hAnsi="標楷體"/>
                <w:spacing w:val="-24"/>
                <w:sz w:val="24"/>
              </w:rPr>
              <w:t>0</w:t>
            </w:r>
            <w:r w:rsidRPr="007B014E">
              <w:rPr>
                <w:rFonts w:hAnsi="標楷體" w:hint="eastAsia"/>
                <w:spacing w:val="-24"/>
                <w:sz w:val="24"/>
              </w:rPr>
              <w:t>萬元</w:t>
            </w:r>
            <w:r w:rsidRPr="007B014E">
              <w:rPr>
                <w:rFonts w:hAnsi="標楷體"/>
                <w:spacing w:val="-24"/>
                <w:sz w:val="24"/>
              </w:rPr>
              <w:t>)</w:t>
            </w:r>
          </w:p>
        </w:tc>
        <w:tc>
          <w:tcPr>
            <w:tcW w:w="1936" w:type="dxa"/>
            <w:tcBorders>
              <w:top w:val="sing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27億6</w:t>
            </w:r>
            <w:r w:rsidRPr="007B014E">
              <w:rPr>
                <w:rFonts w:hAnsi="標楷體"/>
                <w:spacing w:val="-24"/>
                <w:sz w:val="24"/>
              </w:rPr>
              <w:t>,410</w:t>
            </w:r>
            <w:r w:rsidRPr="007B014E">
              <w:rPr>
                <w:rFonts w:hAnsi="標楷體" w:hint="eastAsia"/>
                <w:spacing w:val="-24"/>
                <w:sz w:val="24"/>
              </w:rPr>
              <w:t>萬元(因計畫延長2年，調增6,540萬元)</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1E25EA"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待核定</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spacing w:val="-24"/>
                <w:sz w:val="24"/>
              </w:rPr>
            </w:pPr>
            <w:r w:rsidRPr="007B014E">
              <w:rPr>
                <w:rFonts w:hAnsi="標楷體" w:hint="eastAsia"/>
                <w:spacing w:val="-24"/>
                <w:sz w:val="24"/>
              </w:rPr>
              <w:t>年度經費</w:t>
            </w:r>
          </w:p>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hint="eastAsia"/>
                <w:spacing w:val="-24"/>
                <w:sz w:val="24"/>
              </w:rPr>
              <w:t>預算來源</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spacing w:val="-24"/>
                <w:sz w:val="24"/>
              </w:rPr>
            </w:pPr>
            <w:r w:rsidRPr="007B014E">
              <w:rPr>
                <w:rFonts w:hAnsi="標楷體" w:hint="eastAsia"/>
                <w:spacing w:val="-24"/>
                <w:sz w:val="24"/>
              </w:rPr>
              <w:t>公共建設：25億3</w:t>
            </w:r>
            <w:r w:rsidRPr="007B014E">
              <w:rPr>
                <w:rFonts w:hAnsi="標楷體"/>
                <w:spacing w:val="-24"/>
                <w:sz w:val="24"/>
              </w:rPr>
              <w:t>,</w:t>
            </w:r>
            <w:r w:rsidRPr="007B014E">
              <w:rPr>
                <w:rFonts w:hAnsi="標楷體" w:hint="eastAsia"/>
                <w:spacing w:val="-24"/>
                <w:sz w:val="24"/>
              </w:rPr>
              <w:t>70</w:t>
            </w:r>
            <w:r w:rsidRPr="007B014E">
              <w:rPr>
                <w:rFonts w:hAnsi="標楷體"/>
                <w:spacing w:val="-24"/>
                <w:sz w:val="24"/>
              </w:rPr>
              <w:t>0</w:t>
            </w:r>
            <w:r w:rsidRPr="007B014E">
              <w:rPr>
                <w:rFonts w:hAnsi="標楷體" w:hint="eastAsia"/>
                <w:spacing w:val="-24"/>
                <w:sz w:val="24"/>
              </w:rPr>
              <w:t>萬元</w:t>
            </w:r>
          </w:p>
          <w:p w:rsidR="004C4FD1" w:rsidRPr="007B014E" w:rsidRDefault="004C4FD1"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基本需求：</w:t>
            </w:r>
            <w:r w:rsidRPr="007B014E">
              <w:rPr>
                <w:rFonts w:hAnsi="標楷體" w:hint="eastAsia"/>
                <w:spacing w:val="-24"/>
                <w:sz w:val="14"/>
                <w:szCs w:val="14"/>
              </w:rPr>
              <w:t xml:space="preserve">　</w:t>
            </w:r>
            <w:r w:rsidRPr="007B014E">
              <w:rPr>
                <w:rFonts w:hAnsi="標楷體" w:hint="eastAsia"/>
                <w:spacing w:val="-24"/>
                <w:sz w:val="24"/>
              </w:rPr>
              <w:t>1億2</w:t>
            </w:r>
            <w:r w:rsidRPr="007B014E">
              <w:rPr>
                <w:rFonts w:hAnsi="標楷體"/>
                <w:spacing w:val="-24"/>
                <w:sz w:val="24"/>
              </w:rPr>
              <w:t>,</w:t>
            </w:r>
            <w:r w:rsidRPr="007B014E">
              <w:rPr>
                <w:rFonts w:hAnsi="標楷體" w:hint="eastAsia"/>
                <w:spacing w:val="-24"/>
                <w:sz w:val="24"/>
              </w:rPr>
              <w:t>90</w:t>
            </w:r>
            <w:r w:rsidRPr="007B014E">
              <w:rPr>
                <w:rFonts w:hAnsi="標楷體"/>
                <w:spacing w:val="-24"/>
                <w:sz w:val="24"/>
              </w:rPr>
              <w:t>0</w:t>
            </w:r>
            <w:r w:rsidRPr="007B014E">
              <w:rPr>
                <w:rFonts w:hAnsi="標楷體" w:hint="eastAsia"/>
                <w:spacing w:val="-24"/>
                <w:sz w:val="24"/>
              </w:rPr>
              <w:t>萬元</w:t>
            </w:r>
          </w:p>
        </w:tc>
        <w:tc>
          <w:tcPr>
            <w:tcW w:w="2057"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spacing w:val="-24"/>
                <w:sz w:val="24"/>
              </w:rPr>
            </w:pPr>
            <w:r w:rsidRPr="007B014E">
              <w:rPr>
                <w:rFonts w:hAnsi="標楷體" w:hint="eastAsia"/>
                <w:spacing w:val="-24"/>
                <w:sz w:val="24"/>
              </w:rPr>
              <w:t>公共建設：25億3,700萬元</w:t>
            </w:r>
          </w:p>
          <w:p w:rsidR="004C4FD1" w:rsidRPr="007B014E" w:rsidRDefault="004C4FD1"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基本需求：</w:t>
            </w:r>
            <w:r w:rsidRPr="007B014E">
              <w:rPr>
                <w:rFonts w:hAnsi="標楷體" w:hint="eastAsia"/>
                <w:spacing w:val="-24"/>
                <w:sz w:val="14"/>
                <w:szCs w:val="14"/>
              </w:rPr>
              <w:t xml:space="preserve">　</w:t>
            </w:r>
            <w:r w:rsidRPr="007B014E">
              <w:rPr>
                <w:rFonts w:hAnsi="標楷體" w:hint="eastAsia"/>
                <w:spacing w:val="-24"/>
                <w:sz w:val="24"/>
              </w:rPr>
              <w:t>1億6</w:t>
            </w:r>
            <w:r w:rsidRPr="007B014E">
              <w:rPr>
                <w:rFonts w:hAnsi="標楷體"/>
                <w:spacing w:val="-24"/>
                <w:sz w:val="24"/>
              </w:rPr>
              <w:t>,</w:t>
            </w:r>
            <w:r w:rsidRPr="007B014E">
              <w:rPr>
                <w:rFonts w:hAnsi="標楷體" w:hint="eastAsia"/>
                <w:spacing w:val="-24"/>
                <w:sz w:val="24"/>
              </w:rPr>
              <w:t>170萬元</w:t>
            </w:r>
          </w:p>
        </w:tc>
        <w:tc>
          <w:tcPr>
            <w:tcW w:w="1936" w:type="dxa"/>
            <w:tcBorders>
              <w:top w:val="sing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spacing w:val="-24"/>
                <w:sz w:val="24"/>
              </w:rPr>
            </w:pPr>
            <w:r w:rsidRPr="007B014E">
              <w:rPr>
                <w:rFonts w:hAnsi="標楷體" w:hint="eastAsia"/>
                <w:spacing w:val="-24"/>
                <w:sz w:val="24"/>
              </w:rPr>
              <w:t>公共建設：25億3,700萬元</w:t>
            </w:r>
          </w:p>
          <w:p w:rsidR="004C4FD1" w:rsidRPr="007B014E" w:rsidRDefault="004C4FD1"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基本需求：</w:t>
            </w:r>
            <w:r w:rsidRPr="007B014E">
              <w:rPr>
                <w:rFonts w:hAnsi="標楷體" w:hint="eastAsia"/>
                <w:spacing w:val="-24"/>
                <w:sz w:val="14"/>
                <w:szCs w:val="14"/>
              </w:rPr>
              <w:t xml:space="preserve">　</w:t>
            </w:r>
            <w:r w:rsidRPr="007B014E">
              <w:rPr>
                <w:rFonts w:hAnsi="標楷體" w:hint="eastAsia"/>
                <w:spacing w:val="-24"/>
                <w:sz w:val="24"/>
              </w:rPr>
              <w:t>2億2</w:t>
            </w:r>
            <w:r w:rsidRPr="007B014E">
              <w:rPr>
                <w:rFonts w:hAnsi="標楷體"/>
                <w:spacing w:val="-24"/>
                <w:sz w:val="24"/>
              </w:rPr>
              <w:t>,</w:t>
            </w:r>
            <w:r w:rsidRPr="007B014E">
              <w:rPr>
                <w:rFonts w:hAnsi="標楷體" w:hint="eastAsia"/>
                <w:spacing w:val="-24"/>
                <w:sz w:val="24"/>
              </w:rPr>
              <w:t>710萬元</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1E25EA" w:rsidP="001E25EA">
            <w:pPr>
              <w:adjustRightInd w:val="0"/>
              <w:snapToGrid w:val="0"/>
              <w:spacing w:line="320" w:lineRule="exact"/>
              <w:ind w:leftChars="-25" w:left="-71" w:rightChars="-10" w:right="-28" w:firstLineChars="0" w:firstLine="0"/>
              <w:jc w:val="center"/>
              <w:rPr>
                <w:rFonts w:hAnsi="標楷體" w:hint="eastAsia"/>
                <w:spacing w:val="-24"/>
                <w:sz w:val="24"/>
              </w:rPr>
            </w:pPr>
            <w:r w:rsidRPr="007B014E">
              <w:rPr>
                <w:rFonts w:hAnsi="標楷體" w:hint="eastAsia"/>
                <w:spacing w:val="-24"/>
                <w:sz w:val="24"/>
              </w:rPr>
              <w:t>待核定</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spacing w:val="-24"/>
                <w:sz w:val="24"/>
              </w:rPr>
              <w:t>計畫內容</w:t>
            </w:r>
          </w:p>
        </w:tc>
        <w:tc>
          <w:tcPr>
            <w:tcW w:w="1731"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0" w:left="138" w:rightChars="-20" w:right="-57" w:hangingChars="100" w:hanging="195"/>
              <w:jc w:val="left"/>
              <w:rPr>
                <w:rFonts w:hAnsi="標楷體"/>
                <w:spacing w:val="-24"/>
                <w:sz w:val="24"/>
              </w:rPr>
            </w:pPr>
            <w:r w:rsidRPr="007B014E">
              <w:rPr>
                <w:rFonts w:hAnsi="標楷體"/>
                <w:spacing w:val="-24"/>
                <w:sz w:val="24"/>
              </w:rPr>
              <w:t>1.</w:t>
            </w:r>
            <w:r w:rsidRPr="007B014E">
              <w:rPr>
                <w:rFonts w:hAnsi="標楷體" w:hint="eastAsia"/>
                <w:spacing w:val="-24"/>
                <w:sz w:val="24"/>
              </w:rPr>
              <w:t>建置南部海域海纜觀測系統。</w:t>
            </w:r>
          </w:p>
          <w:p w:rsidR="004C4FD1" w:rsidRPr="007B014E" w:rsidRDefault="004C4FD1" w:rsidP="001E25EA">
            <w:pPr>
              <w:adjustRightInd w:val="0"/>
              <w:snapToGrid w:val="0"/>
              <w:spacing w:line="320" w:lineRule="exact"/>
              <w:ind w:leftChars="-20" w:left="138" w:rightChars="-20" w:right="-57" w:hangingChars="100" w:hanging="195"/>
              <w:jc w:val="left"/>
              <w:rPr>
                <w:rFonts w:hAnsi="標楷體" w:hint="eastAsia"/>
                <w:spacing w:val="-24"/>
                <w:sz w:val="24"/>
              </w:rPr>
            </w:pPr>
            <w:r w:rsidRPr="007B014E">
              <w:rPr>
                <w:rFonts w:hAnsi="標楷體"/>
                <w:spacing w:val="-24"/>
                <w:sz w:val="24"/>
              </w:rPr>
              <w:t>2.</w:t>
            </w:r>
            <w:r w:rsidRPr="007B014E">
              <w:rPr>
                <w:rFonts w:hAnsi="標楷體" w:hint="eastAsia"/>
                <w:spacing w:val="-24"/>
                <w:sz w:val="24"/>
              </w:rPr>
              <w:t>維持既有海纜觀測系統設備及陸上站穩定維運。</w:t>
            </w:r>
          </w:p>
        </w:tc>
        <w:tc>
          <w:tcPr>
            <w:tcW w:w="2057"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0" w:left="-57" w:rightChars="-20" w:right="-57" w:firstLineChars="0" w:firstLine="0"/>
              <w:jc w:val="left"/>
              <w:rPr>
                <w:rFonts w:ascii="新細明體" w:eastAsia="新細明體" w:hAnsi="新細明體"/>
                <w:spacing w:val="-24"/>
                <w:sz w:val="24"/>
              </w:rPr>
            </w:pPr>
            <w:r w:rsidRPr="007B014E">
              <w:rPr>
                <w:rFonts w:hAnsi="標楷體"/>
                <w:spacing w:val="-24"/>
                <w:sz w:val="24"/>
              </w:rPr>
              <w:t>1.</w:t>
            </w:r>
            <w:r w:rsidRPr="007B014E">
              <w:rPr>
                <w:rFonts w:hAnsi="標楷體" w:hint="eastAsia"/>
                <w:spacing w:val="-24"/>
                <w:sz w:val="24"/>
              </w:rPr>
              <w:t>2.維持不變。</w:t>
            </w:r>
          </w:p>
          <w:p w:rsidR="004C4FD1" w:rsidRPr="007B014E" w:rsidRDefault="004C4FD1" w:rsidP="001E25EA">
            <w:pPr>
              <w:adjustRightInd w:val="0"/>
              <w:snapToGrid w:val="0"/>
              <w:spacing w:line="320" w:lineRule="exact"/>
              <w:ind w:leftChars="-20" w:left="138" w:rightChars="-20" w:right="-57" w:hangingChars="100" w:hanging="195"/>
              <w:jc w:val="left"/>
              <w:rPr>
                <w:rFonts w:hAnsi="標楷體"/>
                <w:spacing w:val="-24"/>
                <w:sz w:val="24"/>
              </w:rPr>
            </w:pPr>
            <w:r w:rsidRPr="007B014E">
              <w:rPr>
                <w:rFonts w:hAnsi="標楷體" w:hint="eastAsia"/>
                <w:spacing w:val="-24"/>
                <w:sz w:val="24"/>
              </w:rPr>
              <w:t>3.新增既有海纜觀測系統部分設備升級與測站重置。</w:t>
            </w:r>
          </w:p>
        </w:tc>
        <w:tc>
          <w:tcPr>
            <w:tcW w:w="1936" w:type="dxa"/>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1" w:right="-31" w:firstLineChars="0" w:firstLine="0"/>
              <w:rPr>
                <w:rFonts w:hAnsi="標楷體"/>
                <w:spacing w:val="-24"/>
                <w:sz w:val="24"/>
              </w:rPr>
            </w:pPr>
            <w:r w:rsidRPr="007B014E">
              <w:rPr>
                <w:rFonts w:hAnsi="標楷體" w:hint="eastAsia"/>
                <w:spacing w:val="-24"/>
                <w:sz w:val="24"/>
              </w:rPr>
              <w:t>1.2.3.維持不變</w:t>
            </w:r>
            <w:r w:rsidRPr="007B014E">
              <w:rPr>
                <w:rFonts w:ascii="新細明體" w:eastAsia="新細明體" w:hAnsi="新細明體" w:hint="eastAsia"/>
                <w:spacing w:val="-24"/>
                <w:sz w:val="24"/>
              </w:rPr>
              <w:t>，</w:t>
            </w:r>
            <w:r w:rsidRPr="007B014E">
              <w:rPr>
                <w:rFonts w:hAnsi="標楷體" w:hint="eastAsia"/>
                <w:spacing w:val="-24"/>
                <w:sz w:val="24"/>
              </w:rPr>
              <w:t>另因應東部海纜訊號異常之應變處理，所增經費來自縮減海纜舖設規模之調減款，經費由2.5億元調增為5.0億元(公建經費)。</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D529DA" w:rsidP="001E25EA">
            <w:pPr>
              <w:adjustRightInd w:val="0"/>
              <w:snapToGrid w:val="0"/>
              <w:spacing w:line="320" w:lineRule="exact"/>
              <w:ind w:leftChars="-25" w:left="-71" w:rightChars="-11" w:right="-31" w:firstLineChars="0" w:firstLine="0"/>
              <w:rPr>
                <w:rFonts w:hAnsi="標楷體" w:hint="eastAsia"/>
                <w:spacing w:val="-24"/>
                <w:sz w:val="24"/>
              </w:rPr>
            </w:pPr>
            <w:r w:rsidRPr="007B014E">
              <w:rPr>
                <w:rFonts w:hAnsi="標楷體" w:hint="eastAsia"/>
                <w:spacing w:val="-24"/>
                <w:sz w:val="24"/>
              </w:rPr>
              <w:t>同第2次修正計畫。</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spacing w:val="-24"/>
                <w:sz w:val="24"/>
              </w:rPr>
            </w:pPr>
            <w:r w:rsidRPr="007B014E">
              <w:rPr>
                <w:rFonts w:hAnsi="標楷體" w:hint="eastAsia"/>
                <w:spacing w:val="-24"/>
                <w:sz w:val="24"/>
              </w:rPr>
              <w:t>計畫目標</w:t>
            </w:r>
          </w:p>
        </w:tc>
        <w:tc>
          <w:tcPr>
            <w:tcW w:w="7581"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4C4FD1" w:rsidRPr="007B014E" w:rsidRDefault="004C4FD1" w:rsidP="001E25EA">
            <w:pPr>
              <w:adjustRightInd w:val="0"/>
              <w:snapToGrid w:val="0"/>
              <w:spacing w:line="320" w:lineRule="exact"/>
              <w:ind w:leftChars="-25" w:left="124" w:rightChars="-10" w:right="-28" w:hangingChars="100" w:hanging="195"/>
              <w:jc w:val="left"/>
              <w:rPr>
                <w:rFonts w:hAnsi="標楷體"/>
                <w:spacing w:val="-24"/>
                <w:sz w:val="24"/>
              </w:rPr>
            </w:pPr>
            <w:r w:rsidRPr="007B014E">
              <w:rPr>
                <w:rFonts w:hAnsi="標楷體"/>
                <w:spacing w:val="-24"/>
                <w:sz w:val="24"/>
              </w:rPr>
              <w:t>1.</w:t>
            </w:r>
            <w:r w:rsidRPr="007B014E">
              <w:rPr>
                <w:rFonts w:hAnsi="標楷體" w:hint="eastAsia"/>
                <w:spacing w:val="-24"/>
                <w:sz w:val="24"/>
              </w:rPr>
              <w:t>降低臺灣西南部沿岸之海嘯、地震災害。</w:t>
            </w:r>
          </w:p>
          <w:p w:rsidR="004C4FD1" w:rsidRPr="007B014E" w:rsidRDefault="004C4FD1" w:rsidP="001E25EA">
            <w:pPr>
              <w:adjustRightInd w:val="0"/>
              <w:snapToGrid w:val="0"/>
              <w:spacing w:line="320" w:lineRule="exact"/>
              <w:ind w:leftChars="-25" w:left="124" w:rightChars="-10" w:right="-28" w:hangingChars="100" w:hanging="195"/>
              <w:jc w:val="left"/>
              <w:rPr>
                <w:rFonts w:hAnsi="標楷體"/>
                <w:spacing w:val="-24"/>
                <w:sz w:val="24"/>
              </w:rPr>
            </w:pPr>
            <w:r w:rsidRPr="007B014E">
              <w:rPr>
                <w:rFonts w:hAnsi="標楷體"/>
                <w:spacing w:val="-24"/>
                <w:sz w:val="24"/>
              </w:rPr>
              <w:t>2.</w:t>
            </w:r>
            <w:r w:rsidRPr="007B014E">
              <w:rPr>
                <w:rFonts w:hAnsi="標楷體" w:hint="eastAsia"/>
                <w:spacing w:val="-24"/>
                <w:sz w:val="24"/>
              </w:rPr>
              <w:t>維持既有海纜觀測系統之穩定維運。</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hint="eastAsia"/>
                <w:spacing w:val="-24"/>
                <w:sz w:val="24"/>
              </w:rPr>
              <w:t>預期成果</w:t>
            </w:r>
          </w:p>
        </w:tc>
        <w:tc>
          <w:tcPr>
            <w:tcW w:w="37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124" w:rightChars="-10" w:right="-28" w:hangingChars="100" w:hanging="195"/>
              <w:rPr>
                <w:rFonts w:hAnsi="標楷體"/>
                <w:spacing w:val="-24"/>
                <w:sz w:val="24"/>
              </w:rPr>
            </w:pPr>
            <w:r w:rsidRPr="007B014E">
              <w:rPr>
                <w:rFonts w:hAnsi="標楷體"/>
                <w:spacing w:val="-24"/>
                <w:sz w:val="24"/>
              </w:rPr>
              <w:t>1.</w:t>
            </w:r>
            <w:r w:rsidRPr="007B014E">
              <w:rPr>
                <w:rFonts w:hAnsi="標楷體" w:hint="eastAsia"/>
                <w:spacing w:val="-24"/>
                <w:sz w:val="24"/>
              </w:rPr>
              <w:t>提升臺灣南部海域地震與海嘯自然災害之預警能力，預估對南部外海地震可以提供10至20秒之地震預警時間及30至60分鐘之海嘯預警時間。</w:t>
            </w:r>
          </w:p>
          <w:p w:rsidR="004C4FD1" w:rsidRPr="007B014E" w:rsidRDefault="004C4FD1" w:rsidP="001E25EA">
            <w:pPr>
              <w:adjustRightInd w:val="0"/>
              <w:snapToGrid w:val="0"/>
              <w:spacing w:line="320" w:lineRule="exact"/>
              <w:ind w:leftChars="-25" w:left="124" w:rightChars="-10" w:right="-28" w:hangingChars="100" w:hanging="195"/>
              <w:rPr>
                <w:rFonts w:hAnsi="標楷體"/>
                <w:spacing w:val="-24"/>
                <w:sz w:val="24"/>
              </w:rPr>
            </w:pPr>
            <w:r w:rsidRPr="007B014E">
              <w:rPr>
                <w:rFonts w:hAnsi="標楷體"/>
                <w:spacing w:val="-24"/>
                <w:sz w:val="24"/>
              </w:rPr>
              <w:t>2.</w:t>
            </w:r>
            <w:r w:rsidRPr="007B014E">
              <w:rPr>
                <w:rFonts w:hAnsi="標楷體" w:hint="eastAsia"/>
                <w:spacing w:val="-24"/>
                <w:sz w:val="24"/>
              </w:rPr>
              <w:t>提高全世界地球科學界之能見度與地位。</w:t>
            </w:r>
          </w:p>
          <w:p w:rsidR="004C4FD1" w:rsidRPr="007B014E" w:rsidRDefault="004C4FD1" w:rsidP="001E25EA">
            <w:pPr>
              <w:adjustRightInd w:val="0"/>
              <w:snapToGrid w:val="0"/>
              <w:spacing w:line="320" w:lineRule="exact"/>
              <w:ind w:leftChars="-25" w:left="124" w:rightChars="-10" w:right="-28" w:hangingChars="100" w:hanging="195"/>
              <w:rPr>
                <w:rFonts w:hAnsi="標楷體"/>
                <w:spacing w:val="-24"/>
                <w:sz w:val="24"/>
              </w:rPr>
            </w:pPr>
            <w:r w:rsidRPr="007B014E">
              <w:rPr>
                <w:rFonts w:hAnsi="標楷體"/>
                <w:spacing w:val="-24"/>
                <w:sz w:val="24"/>
              </w:rPr>
              <w:t>3.強化我國與菲律賓政府</w:t>
            </w:r>
            <w:r w:rsidRPr="007B014E">
              <w:rPr>
                <w:rFonts w:hAnsi="標楷體" w:hint="eastAsia"/>
                <w:spacing w:val="-24"/>
                <w:sz w:val="24"/>
              </w:rPr>
              <w:t>之</w:t>
            </w:r>
            <w:r w:rsidRPr="007B014E">
              <w:rPr>
                <w:rFonts w:hAnsi="標楷體"/>
                <w:spacing w:val="-24"/>
                <w:sz w:val="24"/>
              </w:rPr>
              <w:t>跨國防災合作計畫</w:t>
            </w:r>
            <w:r w:rsidRPr="007B014E">
              <w:rPr>
                <w:rFonts w:ascii="新細明體" w:eastAsia="新細明體" w:hAnsi="新細明體" w:hint="eastAsia"/>
                <w:spacing w:val="-24"/>
                <w:sz w:val="24"/>
              </w:rPr>
              <w:t>，</w:t>
            </w:r>
            <w:r w:rsidRPr="007B014E">
              <w:rPr>
                <w:rFonts w:hAnsi="標楷體"/>
                <w:spacing w:val="-24"/>
                <w:sz w:val="24"/>
              </w:rPr>
              <w:t>並增進兩國邦誼。</w:t>
            </w:r>
          </w:p>
        </w:tc>
        <w:tc>
          <w:tcPr>
            <w:tcW w:w="1936" w:type="dxa"/>
            <w:tcBorders>
              <w:top w:val="sing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124" w:rightChars="-10" w:right="-28" w:hangingChars="100" w:hanging="195"/>
              <w:rPr>
                <w:rFonts w:hAnsi="標楷體"/>
                <w:spacing w:val="-24"/>
                <w:sz w:val="24"/>
              </w:rPr>
            </w:pPr>
            <w:r w:rsidRPr="007B014E">
              <w:rPr>
                <w:rFonts w:hAnsi="標楷體" w:hint="eastAsia"/>
                <w:spacing w:val="-24"/>
                <w:sz w:val="24"/>
              </w:rPr>
              <w:t>1.相較於目前尚未在南部海域設置海纜測站之現況</w:t>
            </w:r>
            <w:r w:rsidRPr="007B014E">
              <w:rPr>
                <w:rFonts w:ascii="新細明體" w:eastAsia="新細明體" w:hAnsi="新細明體" w:hint="eastAsia"/>
                <w:spacing w:val="-24"/>
                <w:sz w:val="24"/>
              </w:rPr>
              <w:t>，</w:t>
            </w:r>
            <w:r w:rsidRPr="007B014E">
              <w:rPr>
                <w:rFonts w:hAnsi="標楷體" w:hint="eastAsia"/>
                <w:spacing w:val="-24"/>
                <w:sz w:val="24"/>
              </w:rPr>
              <w:t>預估對南部外海地震可以提供14秒之地震預警時間及30分鐘之海嘯預警時間。</w:t>
            </w:r>
          </w:p>
          <w:p w:rsidR="004C4FD1" w:rsidRPr="007B014E" w:rsidRDefault="004C4FD1" w:rsidP="001E25EA">
            <w:pPr>
              <w:adjustRightInd w:val="0"/>
              <w:snapToGrid w:val="0"/>
              <w:spacing w:line="320" w:lineRule="exact"/>
              <w:ind w:leftChars="-25" w:left="124" w:rightChars="-10" w:right="-28" w:hangingChars="100" w:hanging="195"/>
              <w:rPr>
                <w:rFonts w:hAnsi="標楷體" w:hint="eastAsia"/>
                <w:spacing w:val="-24"/>
                <w:sz w:val="24"/>
              </w:rPr>
            </w:pPr>
            <w:r w:rsidRPr="007B014E">
              <w:rPr>
                <w:rFonts w:hAnsi="標楷體" w:hint="eastAsia"/>
                <w:spacing w:val="-24"/>
                <w:sz w:val="24"/>
              </w:rPr>
              <w:t>2</w:t>
            </w:r>
            <w:r w:rsidRPr="007B014E">
              <w:rPr>
                <w:rFonts w:hAnsi="標楷體"/>
                <w:spacing w:val="-24"/>
                <w:sz w:val="24"/>
              </w:rPr>
              <w:t>.3.</w:t>
            </w:r>
            <w:r w:rsidRPr="007B014E">
              <w:rPr>
                <w:rFonts w:hAnsi="標楷體" w:hint="eastAsia"/>
                <w:spacing w:val="-24"/>
                <w:sz w:val="24"/>
              </w:rPr>
              <w:t>同前。</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D529DA" w:rsidP="001E25EA">
            <w:pPr>
              <w:adjustRightInd w:val="0"/>
              <w:snapToGrid w:val="0"/>
              <w:spacing w:line="320" w:lineRule="exact"/>
              <w:ind w:leftChars="-25" w:left="124" w:rightChars="-10" w:right="-28" w:hangingChars="100" w:hanging="195"/>
              <w:rPr>
                <w:rFonts w:hAnsi="標楷體" w:hint="eastAsia"/>
                <w:spacing w:val="-24"/>
                <w:sz w:val="24"/>
              </w:rPr>
            </w:pPr>
            <w:r w:rsidRPr="007B014E">
              <w:rPr>
                <w:rFonts w:hAnsi="標楷體" w:hint="eastAsia"/>
                <w:spacing w:val="-24"/>
                <w:sz w:val="24"/>
              </w:rPr>
              <w:t>同第2次修正計畫。</w:t>
            </w:r>
          </w:p>
        </w:tc>
      </w:tr>
      <w:tr w:rsidR="00D529DA" w:rsidRPr="007B014E" w:rsidTr="001E25EA">
        <w:tc>
          <w:tcPr>
            <w:tcW w:w="930" w:type="dxa"/>
            <w:tcBorders>
              <w:top w:val="single" w:sz="4" w:space="0" w:color="auto"/>
              <w:left w:val="single" w:sz="12"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hint="eastAsia"/>
                <w:spacing w:val="-24"/>
                <w:sz w:val="24"/>
              </w:rPr>
              <w:t>與前計畫之關聯性</w:t>
            </w:r>
          </w:p>
        </w:tc>
        <w:tc>
          <w:tcPr>
            <w:tcW w:w="37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spacing w:val="-24"/>
                <w:sz w:val="24"/>
              </w:rPr>
            </w:pPr>
            <w:r w:rsidRPr="007B014E">
              <w:rPr>
                <w:rFonts w:hAnsi="標楷體" w:hint="eastAsia"/>
                <w:spacing w:val="-24"/>
                <w:sz w:val="24"/>
              </w:rPr>
              <w:t>為相同計畫，主要目標皆在即時監測馬尼拉海溝之地震與海嘯，以期縮短預警時間，降低臺灣西南部沿岸之災情。惟因疫情影響</w:t>
            </w:r>
            <w:r w:rsidRPr="007B014E">
              <w:rPr>
                <w:rFonts w:ascii="新細明體" w:eastAsia="新細明體" w:hAnsi="新細明體" w:hint="eastAsia"/>
                <w:spacing w:val="-24"/>
                <w:sz w:val="24"/>
              </w:rPr>
              <w:t>，</w:t>
            </w:r>
            <w:r w:rsidRPr="007B014E">
              <w:rPr>
                <w:rFonts w:hAnsi="標楷體" w:hint="eastAsia"/>
                <w:spacing w:val="-24"/>
                <w:sz w:val="24"/>
              </w:rPr>
              <w:t>自110至111年間共5次流廢標，須辦理計畫修正，修改期程、經費及系統架構。</w:t>
            </w:r>
          </w:p>
        </w:tc>
        <w:tc>
          <w:tcPr>
            <w:tcW w:w="1936" w:type="dxa"/>
            <w:tcBorders>
              <w:top w:val="single" w:sz="4" w:space="0" w:color="auto"/>
              <w:left w:val="single" w:sz="4" w:space="0" w:color="auto"/>
              <w:bottom w:val="single" w:sz="4" w:space="0" w:color="auto"/>
              <w:right w:val="single" w:sz="4" w:space="0" w:color="auto"/>
            </w:tcBorders>
            <w:vAlign w:val="center"/>
          </w:tcPr>
          <w:p w:rsidR="004C4FD1" w:rsidRPr="007B014E" w:rsidRDefault="004C4FD1"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計畫目標均不變，惟112年共3次流廢標，因而辦理第2次修正計畫，修改期程、經費及縮減海纜舖設規模。</w:t>
            </w:r>
          </w:p>
        </w:tc>
        <w:tc>
          <w:tcPr>
            <w:tcW w:w="1857" w:type="dxa"/>
            <w:tcBorders>
              <w:top w:val="single" w:sz="4" w:space="0" w:color="auto"/>
              <w:left w:val="single" w:sz="4" w:space="0" w:color="auto"/>
              <w:bottom w:val="single" w:sz="4" w:space="0" w:color="auto"/>
              <w:right w:val="single" w:sz="12" w:space="0" w:color="auto"/>
            </w:tcBorders>
            <w:vAlign w:val="center"/>
          </w:tcPr>
          <w:p w:rsidR="004C4FD1" w:rsidRPr="007B014E" w:rsidRDefault="00D529DA" w:rsidP="001E25EA">
            <w:pPr>
              <w:adjustRightInd w:val="0"/>
              <w:snapToGrid w:val="0"/>
              <w:spacing w:line="320" w:lineRule="exact"/>
              <w:ind w:leftChars="-25" w:left="-71" w:rightChars="-10" w:right="-28" w:firstLineChars="0" w:firstLine="0"/>
              <w:rPr>
                <w:rFonts w:hAnsi="標楷體" w:hint="eastAsia"/>
                <w:spacing w:val="-24"/>
                <w:sz w:val="24"/>
              </w:rPr>
            </w:pPr>
            <w:r w:rsidRPr="007B014E">
              <w:rPr>
                <w:rFonts w:hAnsi="標楷體" w:hint="eastAsia"/>
                <w:spacing w:val="-24"/>
                <w:sz w:val="24"/>
              </w:rPr>
              <w:t>計畫目標不變，113至114年</w:t>
            </w:r>
            <w:r w:rsidRPr="007B014E">
              <w:rPr>
                <w:rFonts w:ascii="新細明體" w:eastAsia="新細明體" w:hAnsi="新細明體" w:hint="eastAsia"/>
                <w:spacing w:val="-24"/>
                <w:sz w:val="24"/>
              </w:rPr>
              <w:t>，</w:t>
            </w:r>
            <w:r w:rsidRPr="007B014E">
              <w:rPr>
                <w:rFonts w:hAnsi="標楷體" w:hint="eastAsia"/>
                <w:spacing w:val="-24"/>
                <w:sz w:val="24"/>
              </w:rPr>
              <w:t>依第2次修正計畫內容重新招標，又流標4次，刻正辦理第3次修正計畫，修改期程、經費。</w:t>
            </w:r>
          </w:p>
        </w:tc>
      </w:tr>
      <w:tr w:rsidR="00D529DA" w:rsidRPr="007B014E" w:rsidTr="001E25EA">
        <w:tc>
          <w:tcPr>
            <w:tcW w:w="930" w:type="dxa"/>
            <w:tcBorders>
              <w:top w:val="single" w:sz="4" w:space="0" w:color="auto"/>
              <w:left w:val="single" w:sz="12" w:space="0" w:color="auto"/>
              <w:bottom w:val="single" w:sz="12"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71" w:rightChars="-25" w:right="-71" w:firstLineChars="0" w:firstLine="0"/>
              <w:rPr>
                <w:rFonts w:hAnsi="標楷體" w:hint="eastAsia"/>
                <w:spacing w:val="-24"/>
                <w:sz w:val="24"/>
              </w:rPr>
            </w:pPr>
            <w:r w:rsidRPr="007B014E">
              <w:rPr>
                <w:rFonts w:hAnsi="標楷體" w:hint="eastAsia"/>
                <w:spacing w:val="-24"/>
                <w:sz w:val="24"/>
              </w:rPr>
              <w:t>與前計畫之差異性</w:t>
            </w:r>
          </w:p>
        </w:tc>
        <w:tc>
          <w:tcPr>
            <w:tcW w:w="3788"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4C4FD1" w:rsidRPr="007B014E" w:rsidRDefault="004C4FD1" w:rsidP="001E25EA">
            <w:pPr>
              <w:adjustRightInd w:val="0"/>
              <w:snapToGrid w:val="0"/>
              <w:spacing w:line="320" w:lineRule="exact"/>
              <w:ind w:leftChars="-25" w:left="124" w:rightChars="-10" w:right="-28" w:hangingChars="100" w:hanging="195"/>
              <w:jc w:val="left"/>
              <w:rPr>
                <w:rFonts w:hAnsi="標楷體"/>
                <w:spacing w:val="-24"/>
                <w:sz w:val="24"/>
              </w:rPr>
            </w:pPr>
            <w:r w:rsidRPr="007B014E">
              <w:rPr>
                <w:rFonts w:hAnsi="標楷體" w:hint="eastAsia"/>
                <w:spacing w:val="-24"/>
                <w:sz w:val="24"/>
              </w:rPr>
              <w:t>1</w:t>
            </w:r>
            <w:r w:rsidRPr="007B014E">
              <w:rPr>
                <w:rFonts w:hAnsi="標楷體"/>
                <w:spacing w:val="-24"/>
                <w:sz w:val="24"/>
              </w:rPr>
              <w:t>.</w:t>
            </w:r>
            <w:r w:rsidRPr="007B014E">
              <w:rPr>
                <w:rFonts w:hAnsi="標楷體" w:hint="eastAsia"/>
                <w:b/>
                <w:bCs/>
                <w:spacing w:val="-24"/>
                <w:sz w:val="24"/>
              </w:rPr>
              <w:t>將觀測系統由節點式(Node)改為嵌入式(In-line)。</w:t>
            </w:r>
          </w:p>
          <w:p w:rsidR="004C4FD1" w:rsidRPr="007B014E" w:rsidRDefault="004C4FD1" w:rsidP="001E25EA">
            <w:pPr>
              <w:adjustRightInd w:val="0"/>
              <w:snapToGrid w:val="0"/>
              <w:spacing w:line="320" w:lineRule="exact"/>
              <w:ind w:leftChars="-25" w:left="124" w:rightChars="-10" w:right="-28" w:hangingChars="100" w:hanging="195"/>
              <w:jc w:val="left"/>
              <w:rPr>
                <w:rFonts w:hAnsi="標楷體"/>
                <w:spacing w:val="-24"/>
                <w:sz w:val="24"/>
              </w:rPr>
            </w:pPr>
            <w:r w:rsidRPr="007B014E">
              <w:rPr>
                <w:rFonts w:hAnsi="標楷體" w:hint="eastAsia"/>
                <w:spacing w:val="-24"/>
                <w:sz w:val="24"/>
              </w:rPr>
              <w:t>2.臺灣南部海域進行即時地震與海嘯監測之目標維持不變，配合計畫總經費之修正，調整分年經費分配與子項工作執行時程。</w:t>
            </w:r>
          </w:p>
        </w:tc>
        <w:tc>
          <w:tcPr>
            <w:tcW w:w="1936" w:type="dxa"/>
            <w:tcBorders>
              <w:top w:val="single" w:sz="4" w:space="0" w:color="auto"/>
              <w:left w:val="single" w:sz="4" w:space="0" w:color="auto"/>
              <w:bottom w:val="single" w:sz="12" w:space="0" w:color="auto"/>
              <w:right w:val="single" w:sz="4" w:space="0" w:color="auto"/>
            </w:tcBorders>
            <w:vAlign w:val="center"/>
          </w:tcPr>
          <w:p w:rsidR="004C4FD1" w:rsidRPr="007B014E" w:rsidRDefault="004C4FD1" w:rsidP="001E25EA">
            <w:pPr>
              <w:adjustRightInd w:val="0"/>
              <w:snapToGrid w:val="0"/>
              <w:spacing w:line="320" w:lineRule="exact"/>
              <w:ind w:leftChars="-25" w:left="124" w:rightChars="-10" w:right="-28" w:hangingChars="100" w:hanging="195"/>
              <w:rPr>
                <w:rFonts w:hAnsi="標楷體" w:hint="eastAsia"/>
                <w:b/>
                <w:bCs/>
                <w:spacing w:val="-24"/>
                <w:sz w:val="24"/>
              </w:rPr>
            </w:pPr>
            <w:r w:rsidRPr="007B014E">
              <w:rPr>
                <w:rFonts w:hAnsi="標楷體" w:hint="eastAsia"/>
                <w:spacing w:val="-24"/>
                <w:sz w:val="24"/>
              </w:rPr>
              <w:t>1.</w:t>
            </w:r>
            <w:r w:rsidRPr="007B014E">
              <w:rPr>
                <w:rFonts w:hAnsi="標楷體" w:hint="eastAsia"/>
                <w:b/>
                <w:bCs/>
                <w:spacing w:val="-24"/>
                <w:sz w:val="24"/>
              </w:rPr>
              <w:t>舖設規模，由原規劃舖設800公里長海纜並設置6座測站，調整為舖設200公里長海纜並設置3座測站。</w:t>
            </w:r>
          </w:p>
          <w:p w:rsidR="004C4FD1" w:rsidRPr="007B014E" w:rsidRDefault="004C4FD1" w:rsidP="001E25EA">
            <w:pPr>
              <w:adjustRightInd w:val="0"/>
              <w:snapToGrid w:val="0"/>
              <w:spacing w:line="320" w:lineRule="exact"/>
              <w:ind w:leftChars="-25" w:left="116" w:rightChars="-10" w:right="-28" w:hangingChars="100" w:hanging="187"/>
              <w:rPr>
                <w:rFonts w:hAnsi="標楷體"/>
                <w:spacing w:val="-28"/>
                <w:sz w:val="24"/>
              </w:rPr>
            </w:pPr>
            <w:r w:rsidRPr="007B014E">
              <w:rPr>
                <w:rFonts w:hAnsi="標楷體" w:hint="eastAsia"/>
                <w:spacing w:val="-28"/>
                <w:sz w:val="24"/>
              </w:rPr>
              <w:t>2.配合計畫總經費之修正，調整分年經費分配與執行時程。</w:t>
            </w:r>
          </w:p>
        </w:tc>
        <w:tc>
          <w:tcPr>
            <w:tcW w:w="1857" w:type="dxa"/>
            <w:tcBorders>
              <w:top w:val="single" w:sz="4" w:space="0" w:color="auto"/>
              <w:left w:val="single" w:sz="4" w:space="0" w:color="auto"/>
              <w:bottom w:val="single" w:sz="12" w:space="0" w:color="auto"/>
              <w:right w:val="single" w:sz="12" w:space="0" w:color="auto"/>
            </w:tcBorders>
            <w:vAlign w:val="center"/>
          </w:tcPr>
          <w:p w:rsidR="00D529DA" w:rsidRPr="007B014E" w:rsidRDefault="00D529DA" w:rsidP="001E25EA">
            <w:pPr>
              <w:adjustRightInd w:val="0"/>
              <w:snapToGrid w:val="0"/>
              <w:spacing w:line="320" w:lineRule="exact"/>
              <w:ind w:leftChars="-25" w:left="124" w:rightChars="-10" w:right="-28" w:hangingChars="100" w:hanging="195"/>
              <w:rPr>
                <w:rFonts w:hAnsi="標楷體" w:hint="eastAsia"/>
                <w:spacing w:val="-24"/>
                <w:sz w:val="24"/>
              </w:rPr>
            </w:pPr>
            <w:r w:rsidRPr="007B014E">
              <w:rPr>
                <w:rFonts w:hAnsi="標楷體" w:hint="eastAsia"/>
                <w:spacing w:val="-24"/>
                <w:sz w:val="24"/>
              </w:rPr>
              <w:t>1.舖設規模同第2次修正計畫，</w:t>
            </w:r>
            <w:r w:rsidRPr="007B014E">
              <w:rPr>
                <w:rFonts w:hAnsi="標楷體" w:hint="eastAsia"/>
                <w:b/>
                <w:bCs/>
                <w:spacing w:val="-24"/>
                <w:sz w:val="24"/>
              </w:rPr>
              <w:t>將觀測系統</w:t>
            </w:r>
            <w:r w:rsidRPr="007B014E">
              <w:rPr>
                <w:rFonts w:ascii="新細明體" w:eastAsia="新細明體" w:hAnsi="新細明體" w:hint="eastAsia"/>
                <w:b/>
                <w:bCs/>
                <w:spacing w:val="-24"/>
                <w:sz w:val="24"/>
              </w:rPr>
              <w:t>，</w:t>
            </w:r>
            <w:r w:rsidRPr="007B014E">
              <w:rPr>
                <w:rFonts w:hAnsi="標楷體" w:hint="eastAsia"/>
                <w:b/>
                <w:bCs/>
                <w:spacing w:val="-24"/>
                <w:sz w:val="24"/>
              </w:rPr>
              <w:t>改為節點式或嵌入式皆可</w:t>
            </w:r>
            <w:r w:rsidRPr="007B014E">
              <w:rPr>
                <w:rFonts w:hAnsi="標楷體" w:hint="eastAsia"/>
                <w:spacing w:val="-24"/>
                <w:sz w:val="24"/>
              </w:rPr>
              <w:t>。</w:t>
            </w:r>
          </w:p>
          <w:p w:rsidR="004C4FD1" w:rsidRPr="007B014E" w:rsidRDefault="00D529DA" w:rsidP="001E25EA">
            <w:pPr>
              <w:adjustRightInd w:val="0"/>
              <w:snapToGrid w:val="0"/>
              <w:spacing w:line="320" w:lineRule="exact"/>
              <w:ind w:leftChars="-25" w:left="124" w:rightChars="-10" w:right="-28" w:hangingChars="100" w:hanging="195"/>
              <w:rPr>
                <w:rFonts w:hAnsi="標楷體" w:hint="eastAsia"/>
                <w:spacing w:val="-24"/>
                <w:sz w:val="24"/>
              </w:rPr>
            </w:pPr>
            <w:r w:rsidRPr="007B014E">
              <w:rPr>
                <w:rFonts w:hAnsi="標楷體" w:hint="eastAsia"/>
                <w:spacing w:val="-24"/>
                <w:sz w:val="24"/>
              </w:rPr>
              <w:t>2.</w:t>
            </w:r>
            <w:r w:rsidR="008C57E2" w:rsidRPr="007B014E">
              <w:rPr>
                <w:rFonts w:hAnsi="標楷體" w:hint="eastAsia"/>
                <w:spacing w:val="-24"/>
                <w:sz w:val="24"/>
              </w:rPr>
              <w:t>預計將期程</w:t>
            </w:r>
            <w:r w:rsidRPr="007B014E">
              <w:rPr>
                <w:rFonts w:hAnsi="標楷體" w:hint="eastAsia"/>
                <w:spacing w:val="-24"/>
                <w:sz w:val="24"/>
              </w:rPr>
              <w:t>延長2年</w:t>
            </w:r>
            <w:r w:rsidR="008C57E2" w:rsidRPr="007B014E">
              <w:rPr>
                <w:rFonts w:hAnsi="標楷體" w:hint="eastAsia"/>
                <w:spacing w:val="-24"/>
                <w:sz w:val="24"/>
              </w:rPr>
              <w:t>及</w:t>
            </w:r>
            <w:r w:rsidRPr="007B014E">
              <w:rPr>
                <w:rFonts w:hAnsi="標楷體" w:hint="eastAsia"/>
                <w:spacing w:val="-24"/>
                <w:sz w:val="24"/>
              </w:rPr>
              <w:t>增</w:t>
            </w:r>
            <w:r w:rsidR="008C57E2" w:rsidRPr="007B014E">
              <w:rPr>
                <w:rFonts w:hAnsi="標楷體" w:hint="eastAsia"/>
                <w:spacing w:val="-24"/>
                <w:sz w:val="24"/>
              </w:rPr>
              <w:t>加</w:t>
            </w:r>
            <w:r w:rsidRPr="007B014E">
              <w:rPr>
                <w:rFonts w:hAnsi="標楷體" w:hint="eastAsia"/>
                <w:spacing w:val="-24"/>
                <w:sz w:val="24"/>
              </w:rPr>
              <w:t>2年維運經費。</w:t>
            </w:r>
          </w:p>
        </w:tc>
      </w:tr>
    </w:tbl>
    <w:bookmarkEnd w:id="56"/>
    <w:p w:rsidR="006A15FC" w:rsidRPr="007B014E" w:rsidRDefault="006A15FC" w:rsidP="006A15FC">
      <w:pPr>
        <w:pStyle w:val="142"/>
        <w:ind w:left="1216" w:hangingChars="500" w:hanging="1216"/>
        <w:jc w:val="both"/>
      </w:pPr>
      <w:r w:rsidRPr="007B014E">
        <w:rPr>
          <w:rFonts w:hint="eastAsia"/>
        </w:rPr>
        <w:t>資料來源：整理自第</w:t>
      </w:r>
      <w:r w:rsidRPr="007B014E">
        <w:t>2</w:t>
      </w:r>
      <w:r w:rsidRPr="007B014E">
        <w:rPr>
          <w:rFonts w:hint="eastAsia"/>
        </w:rPr>
        <w:t>次</w:t>
      </w:r>
      <w:r w:rsidRPr="007B014E">
        <w:t>修正計畫</w:t>
      </w:r>
      <w:r w:rsidRPr="007B014E">
        <w:rPr>
          <w:rFonts w:hint="eastAsia"/>
        </w:rPr>
        <w:t>及氣象署提供</w:t>
      </w:r>
      <w:r w:rsidR="00D529DA" w:rsidRPr="007B014E">
        <w:rPr>
          <w:rFonts w:hint="eastAsia"/>
        </w:rPr>
        <w:t>之</w:t>
      </w:r>
      <w:r w:rsidRPr="007B014E">
        <w:rPr>
          <w:rFonts w:hint="eastAsia"/>
        </w:rPr>
        <w:t>資料；本中心製表。</w:t>
      </w:r>
    </w:p>
    <w:bookmarkEnd w:id="54"/>
    <w:p w:rsidR="006A15FC" w:rsidRPr="007B014E" w:rsidRDefault="006A15FC" w:rsidP="006A15FC">
      <w:pPr>
        <w:pStyle w:val="a5"/>
        <w:ind w:left="849" w:hanging="283"/>
        <w:outlineLvl w:val="1"/>
        <w:rPr>
          <w:b/>
          <w:bCs/>
        </w:rPr>
      </w:pPr>
      <w:r w:rsidRPr="007B014E">
        <w:rPr>
          <w:rFonts w:hint="eastAsia"/>
          <w:b/>
          <w:bCs/>
        </w:rPr>
        <w:t>(二)</w:t>
      </w:r>
      <w:r w:rsidR="00684C46" w:rsidRPr="007B014E">
        <w:rPr>
          <w:rFonts w:hint="eastAsia"/>
          <w:b/>
          <w:bCs/>
        </w:rPr>
        <w:t>計畫架構調整對學術與防災應用影響甚鉅，允宜引以為鑑</w:t>
      </w:r>
      <w:r w:rsidRPr="007B014E">
        <w:rPr>
          <w:rFonts w:hint="eastAsia"/>
          <w:b/>
          <w:bCs/>
        </w:rPr>
        <w:t>，嗣後提報計畫</w:t>
      </w:r>
      <w:r w:rsidR="00684C46" w:rsidRPr="007B014E">
        <w:rPr>
          <w:rFonts w:hint="eastAsia"/>
          <w:b/>
          <w:bCs/>
        </w:rPr>
        <w:t>應</w:t>
      </w:r>
      <w:r w:rsidRPr="007B014E">
        <w:rPr>
          <w:rFonts w:hint="eastAsia"/>
          <w:b/>
          <w:bCs/>
        </w:rPr>
        <w:t>妥善規劃</w:t>
      </w:r>
    </w:p>
    <w:p w:rsidR="006A15FC" w:rsidRPr="007B014E" w:rsidRDefault="000922E4" w:rsidP="006A15FC">
      <w:pPr>
        <w:pStyle w:val="21"/>
        <w:ind w:left="850" w:firstLine="566"/>
      </w:pPr>
      <w:r w:rsidRPr="007B014E">
        <w:t>為完成海纜觀測建置案招標，第1次修正將系統由節點式改為嵌入式，以降低成本，惟不利海洋學研究；第2次修正再將舖設規模由800公里、6座測站縮減為200公里、3座測站，規模大幅縮小。現擬提出第3次修正，允許節點式與嵌入式並行，並延長期程與增列維運經費。然設計架構與規模反覆變更，與原規劃差異顯著，已</w:t>
      </w:r>
      <w:r w:rsidR="00AC7C9B">
        <w:rPr>
          <w:rFonts w:hint="eastAsia"/>
        </w:rPr>
        <w:t>影響</w:t>
      </w:r>
      <w:r w:rsidRPr="007B014E">
        <w:t>科研效益並延宕防災建置進度。鑑此，計畫規劃與執行未臻周妥，允宜引以為鑑，嗣後提報應審慎規劃並落實進度控管。</w:t>
      </w:r>
    </w:p>
    <w:p w:rsidR="006A15FC" w:rsidRPr="007B014E" w:rsidRDefault="006A15FC" w:rsidP="006A15FC">
      <w:pPr>
        <w:pStyle w:val="a5"/>
        <w:ind w:left="849" w:hanging="283"/>
        <w:outlineLvl w:val="1"/>
        <w:rPr>
          <w:b/>
          <w:bCs/>
        </w:rPr>
      </w:pPr>
      <w:r w:rsidRPr="007B014E">
        <w:rPr>
          <w:rFonts w:hint="eastAsia"/>
          <w:b/>
          <w:bCs/>
        </w:rPr>
        <w:t>(三)</w:t>
      </w:r>
      <w:r w:rsidR="00C42B0B" w:rsidRPr="007B014E">
        <w:rPr>
          <w:rFonts w:hint="eastAsia"/>
          <w:b/>
          <w:bCs/>
        </w:rPr>
        <w:t>執行成效</w:t>
      </w:r>
      <w:r w:rsidR="009C6F32" w:rsidRPr="007B014E">
        <w:rPr>
          <w:rFonts w:hint="eastAsia"/>
          <w:b/>
          <w:bCs/>
        </w:rPr>
        <w:t>欠佳</w:t>
      </w:r>
      <w:r w:rsidR="00C42B0B" w:rsidRPr="007B014E">
        <w:rPr>
          <w:rFonts w:hint="eastAsia"/>
          <w:b/>
          <w:bCs/>
        </w:rPr>
        <w:t>，允宜強化招標與進度控管</w:t>
      </w:r>
      <w:r w:rsidRPr="007B014E">
        <w:rPr>
          <w:rFonts w:hAnsi="標楷體" w:hint="eastAsia"/>
          <w:b/>
          <w:bCs/>
        </w:rPr>
        <w:t>，</w:t>
      </w:r>
      <w:r w:rsidR="00C42B0B" w:rsidRPr="007B014E">
        <w:rPr>
          <w:rFonts w:hAnsi="標楷體" w:hint="eastAsia"/>
          <w:b/>
          <w:bCs/>
        </w:rPr>
        <w:t>俾利如期如質推</w:t>
      </w:r>
      <w:r w:rsidR="008A17AC" w:rsidRPr="007B014E">
        <w:rPr>
          <w:rFonts w:hAnsi="標楷體" w:hint="eastAsia"/>
          <w:b/>
          <w:bCs/>
        </w:rPr>
        <w:t>進</w:t>
      </w:r>
      <w:r w:rsidR="00C42B0B" w:rsidRPr="007B014E">
        <w:rPr>
          <w:rFonts w:hAnsi="標楷體" w:hint="eastAsia"/>
          <w:b/>
          <w:bCs/>
        </w:rPr>
        <w:t>，降低地震與海嘯之風險</w:t>
      </w:r>
    </w:p>
    <w:p w:rsidR="006A15FC" w:rsidRPr="007B014E" w:rsidRDefault="00812E55" w:rsidP="00C42B0B">
      <w:pPr>
        <w:pStyle w:val="21"/>
        <w:ind w:left="850" w:firstLine="566"/>
        <w:rPr>
          <w:rFonts w:hAnsi="標楷體"/>
        </w:rPr>
      </w:pPr>
      <w:r w:rsidRPr="007B014E">
        <w:rPr>
          <w:rFonts w:hint="eastAsia"/>
        </w:rPr>
        <w:t>觀諸南部海域計畫</w:t>
      </w:r>
      <w:r w:rsidR="00C42B0B" w:rsidRPr="007B014E">
        <w:rPr>
          <w:rFonts w:hint="eastAsia"/>
        </w:rPr>
        <w:t>自110至11</w:t>
      </w:r>
      <w:r w:rsidRPr="007B014E">
        <w:rPr>
          <w:rFonts w:hint="eastAsia"/>
        </w:rPr>
        <w:t>3</w:t>
      </w:r>
      <w:r w:rsidR="00C42B0B" w:rsidRPr="007B014E">
        <w:rPr>
          <w:rFonts w:hint="eastAsia"/>
        </w:rPr>
        <w:t>年</w:t>
      </w:r>
      <w:r w:rsidRPr="007B014E">
        <w:rPr>
          <w:rFonts w:hint="eastAsia"/>
        </w:rPr>
        <w:t>度</w:t>
      </w:r>
      <w:r w:rsidR="00C42B0B" w:rsidRPr="007B014E">
        <w:rPr>
          <w:rFonts w:hint="eastAsia"/>
        </w:rPr>
        <w:t>共歷經1</w:t>
      </w:r>
      <w:r w:rsidRPr="007B014E">
        <w:rPr>
          <w:rFonts w:hint="eastAsia"/>
        </w:rPr>
        <w:t>1</w:t>
      </w:r>
      <w:r w:rsidR="00C42B0B" w:rsidRPr="007B014E">
        <w:rPr>
          <w:rFonts w:hint="eastAsia"/>
        </w:rPr>
        <w:t>次流</w:t>
      </w:r>
      <w:r w:rsidR="000B06D0" w:rsidRPr="007B014E">
        <w:rPr>
          <w:rFonts w:hint="eastAsia"/>
        </w:rPr>
        <w:t>(</w:t>
      </w:r>
      <w:r w:rsidR="00C42B0B" w:rsidRPr="007B014E">
        <w:rPr>
          <w:rFonts w:hint="eastAsia"/>
        </w:rPr>
        <w:t>廢</w:t>
      </w:r>
      <w:r w:rsidR="000B06D0" w:rsidRPr="007B014E">
        <w:rPr>
          <w:rFonts w:hint="eastAsia"/>
        </w:rPr>
        <w:t>)</w:t>
      </w:r>
      <w:r w:rsidR="00C42B0B" w:rsidRPr="007B014E">
        <w:rPr>
          <w:rFonts w:hint="eastAsia"/>
        </w:rPr>
        <w:t>標，可支用預算</w:t>
      </w:r>
      <w:r w:rsidR="009C6F32" w:rsidRPr="007B014E">
        <w:rPr>
          <w:rFonts w:hint="eastAsia"/>
        </w:rPr>
        <w:t>實現</w:t>
      </w:r>
      <w:r w:rsidR="00C42B0B" w:rsidRPr="007B014E">
        <w:rPr>
          <w:rFonts w:hint="eastAsia"/>
        </w:rPr>
        <w:t>率僅介於4.52%至1</w:t>
      </w:r>
      <w:r w:rsidRPr="007B014E">
        <w:rPr>
          <w:rFonts w:hint="eastAsia"/>
        </w:rPr>
        <w:t>2</w:t>
      </w:r>
      <w:r w:rsidR="00C42B0B" w:rsidRPr="007B014E">
        <w:rPr>
          <w:rFonts w:hint="eastAsia"/>
        </w:rPr>
        <w:t>.</w:t>
      </w:r>
      <w:r w:rsidRPr="007B014E">
        <w:rPr>
          <w:rFonts w:hint="eastAsia"/>
        </w:rPr>
        <w:t>95</w:t>
      </w:r>
      <w:r w:rsidR="00C42B0B" w:rsidRPr="007B014E">
        <w:rPr>
          <w:rFonts w:hint="eastAsia"/>
        </w:rPr>
        <w:t>%間，連續4年須辦理預算保留</w:t>
      </w:r>
      <w:r w:rsidR="009C6F32" w:rsidRPr="007B014E">
        <w:rPr>
          <w:rFonts w:hAnsi="標楷體" w:hint="eastAsia"/>
        </w:rPr>
        <w:t>；</w:t>
      </w:r>
      <w:r w:rsidR="009C6F32" w:rsidRPr="007B014E">
        <w:rPr>
          <w:rFonts w:hint="eastAsia"/>
        </w:rPr>
        <w:t>1</w:t>
      </w:r>
      <w:r w:rsidR="00D13865" w:rsidRPr="007B014E">
        <w:rPr>
          <w:rFonts w:hAnsi="標楷體" w:hint="eastAsia"/>
        </w:rPr>
        <w:t>14年度</w:t>
      </w:r>
      <w:r w:rsidR="006A15FC" w:rsidRPr="007B014E">
        <w:rPr>
          <w:rFonts w:hAnsi="標楷體" w:hint="eastAsia"/>
        </w:rPr>
        <w:t>截至8月</w:t>
      </w:r>
      <w:r w:rsidRPr="007B014E">
        <w:rPr>
          <w:rFonts w:hAnsi="標楷體" w:hint="eastAsia"/>
        </w:rPr>
        <w:t>底</w:t>
      </w:r>
      <w:r w:rsidR="006A15FC" w:rsidRPr="007B014E">
        <w:rPr>
          <w:rFonts w:hAnsi="標楷體" w:hint="eastAsia"/>
        </w:rPr>
        <w:t>實現數</w:t>
      </w:r>
      <w:r w:rsidR="006A15FC" w:rsidRPr="007B014E">
        <w:rPr>
          <w:rFonts w:hAnsi="標楷體"/>
        </w:rPr>
        <w:t>1</w:t>
      </w:r>
      <w:r w:rsidR="008C57E2" w:rsidRPr="007B014E">
        <w:rPr>
          <w:rFonts w:hAnsi="標楷體" w:hint="eastAsia"/>
        </w:rPr>
        <w:t>億3</w:t>
      </w:r>
      <w:r w:rsidR="006A15FC" w:rsidRPr="007B014E">
        <w:rPr>
          <w:rFonts w:hAnsi="標楷體"/>
        </w:rPr>
        <w:t>,6</w:t>
      </w:r>
      <w:r w:rsidR="008C57E2" w:rsidRPr="007B014E">
        <w:rPr>
          <w:rFonts w:hAnsi="標楷體" w:hint="eastAsia"/>
        </w:rPr>
        <w:t>82</w:t>
      </w:r>
      <w:r w:rsidR="006A15FC" w:rsidRPr="007B014E">
        <w:rPr>
          <w:rFonts w:hAnsi="標楷體" w:hint="eastAsia"/>
        </w:rPr>
        <w:t>萬</w:t>
      </w:r>
      <w:r w:rsidR="008C57E2" w:rsidRPr="007B014E">
        <w:rPr>
          <w:rFonts w:hAnsi="標楷體" w:hint="eastAsia"/>
        </w:rPr>
        <w:t>1</w:t>
      </w:r>
      <w:r w:rsidR="006A15FC" w:rsidRPr="007B014E">
        <w:rPr>
          <w:rFonts w:hAnsi="標楷體" w:hint="eastAsia"/>
        </w:rPr>
        <w:t>千元</w:t>
      </w:r>
      <w:bookmarkStart w:id="57" w:name="_Hlk211932253"/>
      <w:r w:rsidR="006A15FC" w:rsidRPr="007B014E">
        <w:rPr>
          <w:rFonts w:hint="eastAsia"/>
        </w:rPr>
        <w:t>，</w:t>
      </w:r>
      <w:bookmarkEnd w:id="57"/>
      <w:r w:rsidRPr="007B014E">
        <w:rPr>
          <w:rFonts w:hint="eastAsia"/>
        </w:rPr>
        <w:t>雖同期分配預算已全數執行</w:t>
      </w:r>
      <w:r w:rsidRPr="007B014E">
        <w:rPr>
          <w:rFonts w:ascii="新細明體" w:eastAsia="新細明體" w:hAnsi="新細明體" w:hint="eastAsia"/>
        </w:rPr>
        <w:t>，</w:t>
      </w:r>
      <w:r w:rsidR="006A15FC" w:rsidRPr="007B014E">
        <w:rPr>
          <w:rFonts w:hAnsi="標楷體" w:hint="eastAsia"/>
        </w:rPr>
        <w:t>惟占全年度可支用預算數僅為1</w:t>
      </w:r>
      <w:r w:rsidR="00AD76DF" w:rsidRPr="007B014E">
        <w:rPr>
          <w:rFonts w:hAnsi="標楷體" w:hint="eastAsia"/>
        </w:rPr>
        <w:t>6</w:t>
      </w:r>
      <w:r w:rsidR="006A15FC" w:rsidRPr="007B014E">
        <w:rPr>
          <w:rFonts w:hAnsi="標楷體" w:hint="eastAsia"/>
        </w:rPr>
        <w:t>.</w:t>
      </w:r>
      <w:r w:rsidR="00AD76DF" w:rsidRPr="007B014E">
        <w:rPr>
          <w:rFonts w:hAnsi="標楷體" w:hint="eastAsia"/>
        </w:rPr>
        <w:t>38</w:t>
      </w:r>
      <w:r w:rsidR="006A15FC" w:rsidRPr="007B014E">
        <w:rPr>
          <w:rFonts w:hAnsi="標楷體" w:hint="eastAsia"/>
        </w:rPr>
        <w:t>%</w:t>
      </w:r>
      <w:r w:rsidR="00D86185" w:rsidRPr="007B014E">
        <w:rPr>
          <w:rFonts w:hAnsi="標楷體" w:hint="eastAsia"/>
        </w:rPr>
        <w:t>(詳表2)</w:t>
      </w:r>
      <w:r w:rsidR="006A15FC" w:rsidRPr="007B014E">
        <w:rPr>
          <w:rFonts w:ascii="新細明體" w:eastAsia="新細明體" w:hAnsi="新細明體" w:hint="eastAsia"/>
        </w:rPr>
        <w:t>，</w:t>
      </w:r>
      <w:r w:rsidR="006A15FC" w:rsidRPr="007B014E">
        <w:rPr>
          <w:rFonts w:hAnsi="標楷體" w:hint="eastAsia"/>
        </w:rPr>
        <w:t>因招標未如預期</w:t>
      </w:r>
      <w:r w:rsidR="009C6F32" w:rsidRPr="007B014E">
        <w:rPr>
          <w:rFonts w:hAnsi="標楷體" w:hint="eastAsia"/>
        </w:rPr>
        <w:t>又流標1次</w:t>
      </w:r>
      <w:r w:rsidR="006A15FC" w:rsidRPr="007B014E">
        <w:rPr>
          <w:rFonts w:hAnsi="標楷體" w:hint="eastAsia"/>
        </w:rPr>
        <w:t>，</w:t>
      </w:r>
      <w:r w:rsidR="009C7DF8" w:rsidRPr="007B014E">
        <w:rPr>
          <w:rFonts w:hAnsi="標楷體" w:hint="eastAsia"/>
        </w:rPr>
        <w:t>現正研擬</w:t>
      </w:r>
      <w:r w:rsidR="00AD76DF" w:rsidRPr="007B014E">
        <w:rPr>
          <w:rFonts w:hAnsi="標楷體" w:hint="eastAsia"/>
        </w:rPr>
        <w:t>第3</w:t>
      </w:r>
      <w:r w:rsidR="006A15FC" w:rsidRPr="007B014E">
        <w:rPr>
          <w:rFonts w:hAnsi="標楷體" w:hint="eastAsia"/>
        </w:rPr>
        <w:t>次修正計畫</w:t>
      </w:r>
      <w:r w:rsidR="006A15FC" w:rsidRPr="007B014E">
        <w:rPr>
          <w:rFonts w:ascii="新細明體" w:eastAsia="新細明體" w:hAnsi="新細明體" w:hint="eastAsia"/>
        </w:rPr>
        <w:t>，</w:t>
      </w:r>
      <w:r w:rsidR="006A15FC" w:rsidRPr="007B014E">
        <w:rPr>
          <w:rFonts w:hAnsi="標楷體" w:hint="eastAsia"/>
        </w:rPr>
        <w:t>延長計畫期程</w:t>
      </w:r>
      <w:r w:rsidR="009C7DF8" w:rsidRPr="007B014E">
        <w:rPr>
          <w:rFonts w:hAnsi="標楷體" w:hint="eastAsia"/>
        </w:rPr>
        <w:t>並</w:t>
      </w:r>
      <w:r w:rsidR="006A15FC" w:rsidRPr="007B014E">
        <w:rPr>
          <w:rFonts w:hAnsi="標楷體" w:hint="eastAsia"/>
        </w:rPr>
        <w:t>調增總經費。鑑此</w:t>
      </w:r>
      <w:r w:rsidR="006A15FC" w:rsidRPr="007B014E">
        <w:rPr>
          <w:rFonts w:ascii="新細明體" w:eastAsia="新細明體" w:hAnsi="新細明體" w:hint="eastAsia"/>
        </w:rPr>
        <w:t>，</w:t>
      </w:r>
      <w:r w:rsidR="006A15FC" w:rsidRPr="007B014E">
        <w:rPr>
          <w:rFonts w:hAnsi="標楷體" w:hint="eastAsia"/>
        </w:rPr>
        <w:t>氣象署</w:t>
      </w:r>
      <w:r w:rsidR="00C42B0B" w:rsidRPr="007B014E">
        <w:rPr>
          <w:rFonts w:hAnsi="標楷體" w:hint="eastAsia"/>
        </w:rPr>
        <w:t>允宜加速辦理招標程序，並強化期程與經費之管控，以確保計畫如期如質</w:t>
      </w:r>
      <w:r w:rsidR="009C7DF8" w:rsidRPr="007B014E">
        <w:rPr>
          <w:rFonts w:hAnsi="標楷體" w:hint="eastAsia"/>
        </w:rPr>
        <w:t>推進</w:t>
      </w:r>
      <w:r w:rsidR="00C42B0B" w:rsidRPr="007B014E">
        <w:rPr>
          <w:rFonts w:hAnsi="標楷體" w:hint="eastAsia"/>
        </w:rPr>
        <w:t>，發揮地震與海嘯減災</w:t>
      </w:r>
      <w:r w:rsidR="009C7DF8" w:rsidRPr="007B014E">
        <w:rPr>
          <w:rFonts w:hAnsi="標楷體" w:hint="eastAsia"/>
        </w:rPr>
        <w:t>效益</w:t>
      </w:r>
      <w:r w:rsidR="00C42B0B" w:rsidRPr="007B014E">
        <w:rPr>
          <w:rFonts w:hAnsi="標楷體" w:hint="eastAsia"/>
        </w:rPr>
        <w:t>。</w:t>
      </w:r>
      <w:bookmarkStart w:id="58" w:name="_Hlk159513911"/>
    </w:p>
    <w:p w:rsidR="009E5093" w:rsidRPr="007B014E" w:rsidRDefault="006A15FC" w:rsidP="006A15FC">
      <w:pPr>
        <w:pStyle w:val="200"/>
        <w:ind w:left="780" w:hangingChars="275" w:hanging="780"/>
        <w:rPr>
          <w:rFonts w:hAnsi="標楷體"/>
        </w:rPr>
      </w:pPr>
      <w:bookmarkStart w:id="59" w:name="_Hlk178068175"/>
      <w:bookmarkStart w:id="60" w:name="_Hlk210165460"/>
      <w:r w:rsidRPr="007B014E">
        <w:rPr>
          <w:rFonts w:hint="eastAsia"/>
          <w:b/>
          <w:sz w:val="28"/>
        </w:rPr>
        <w:t>表2</w:t>
      </w:r>
      <w:r w:rsidRPr="007B014E">
        <w:rPr>
          <w:rFonts w:hint="eastAsia"/>
          <w:sz w:val="28"/>
        </w:rPr>
        <w:t xml:space="preserve">　</w:t>
      </w:r>
      <w:bookmarkStart w:id="61" w:name="_Hlk175682917"/>
      <w:r w:rsidR="008C5C26" w:rsidRPr="007B014E">
        <w:rPr>
          <w:rFonts w:hint="eastAsia"/>
          <w:b/>
          <w:bCs/>
          <w:sz w:val="28"/>
        </w:rPr>
        <w:t>氣象署</w:t>
      </w:r>
      <w:r w:rsidRPr="007B014E">
        <w:rPr>
          <w:b/>
          <w:sz w:val="28"/>
        </w:rPr>
        <w:t>110</w:t>
      </w:r>
      <w:r w:rsidRPr="007B014E">
        <w:rPr>
          <w:rFonts w:hint="eastAsia"/>
          <w:b/>
          <w:sz w:val="28"/>
        </w:rPr>
        <w:t>至115年度「臺灣南部海域地震與海嘯海底監測系統建置計畫」預算編列及執行情形表</w:t>
      </w:r>
      <w:bookmarkEnd w:id="61"/>
      <w:r w:rsidRPr="007B014E">
        <w:rPr>
          <w:rFonts w:hint="eastAsia"/>
        </w:rPr>
        <w:t xml:space="preserve">　　　　　</w:t>
      </w:r>
      <w:bookmarkStart w:id="62" w:name="_Hlk175682936"/>
      <w:r w:rsidRPr="007B014E">
        <w:rPr>
          <w:rFonts w:hint="eastAsia"/>
        </w:rPr>
        <w:t>單位：新臺幣千元</w:t>
      </w:r>
      <w:r w:rsidRPr="007B014E">
        <w:rPr>
          <w:rFonts w:hAnsi="標楷體" w:hint="eastAsia"/>
        </w:rPr>
        <w:t>；</w:t>
      </w:r>
      <w:r w:rsidRPr="007B014E">
        <w:rPr>
          <w:rFonts w:hAnsi="標楷體"/>
        </w:rPr>
        <w:t>%</w:t>
      </w:r>
      <w:bookmarkEnd w:id="62"/>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6"/>
        <w:gridCol w:w="1204"/>
        <w:gridCol w:w="952"/>
        <w:gridCol w:w="994"/>
        <w:gridCol w:w="994"/>
        <w:gridCol w:w="881"/>
        <w:gridCol w:w="700"/>
        <w:gridCol w:w="1078"/>
        <w:gridCol w:w="686"/>
      </w:tblGrid>
      <w:tr w:rsidR="006A15FC" w:rsidRPr="007B014E" w:rsidTr="002167B5">
        <w:trPr>
          <w:tblHeader/>
        </w:trPr>
        <w:tc>
          <w:tcPr>
            <w:tcW w:w="1036" w:type="dxa"/>
            <w:vMerge w:val="restart"/>
            <w:tcBorders>
              <w:top w:val="single" w:sz="12" w:space="0" w:color="auto"/>
            </w:tcBorders>
            <w:noWrap/>
            <w:vAlign w:val="center"/>
            <w:hideMark/>
          </w:tcPr>
          <w:p w:rsidR="006A15FC" w:rsidRPr="007B014E" w:rsidRDefault="009E5093" w:rsidP="00D601F0">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rPr>
              <w:br w:type="page"/>
            </w:r>
            <w:r w:rsidR="006A15FC" w:rsidRPr="007B014E">
              <w:rPr>
                <w:rFonts w:hAnsi="標楷體" w:hint="eastAsia"/>
                <w:snapToGrid/>
                <w:spacing w:val="-22"/>
                <w:sz w:val="24"/>
                <w:szCs w:val="24"/>
              </w:rPr>
              <w:t>總經費</w:t>
            </w:r>
          </w:p>
        </w:tc>
        <w:tc>
          <w:tcPr>
            <w:tcW w:w="1204" w:type="dxa"/>
            <w:vMerge w:val="restart"/>
            <w:tcBorders>
              <w:top w:val="single" w:sz="12" w:space="0" w:color="auto"/>
            </w:tcBorders>
            <w:vAlign w:val="center"/>
          </w:tcPr>
          <w:p w:rsidR="006A15FC" w:rsidRPr="007B014E" w:rsidRDefault="006A15FC" w:rsidP="00D601F0">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hint="eastAsia"/>
                <w:snapToGrid/>
                <w:spacing w:val="-22"/>
                <w:sz w:val="24"/>
                <w:szCs w:val="24"/>
              </w:rPr>
              <w:t>年度</w:t>
            </w:r>
          </w:p>
        </w:tc>
        <w:tc>
          <w:tcPr>
            <w:tcW w:w="2940" w:type="dxa"/>
            <w:gridSpan w:val="3"/>
            <w:tcBorders>
              <w:top w:val="single" w:sz="12" w:space="0" w:color="auto"/>
            </w:tcBorders>
            <w:noWrap/>
            <w:vAlign w:val="center"/>
            <w:hideMark/>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可支用預算數</w:t>
            </w:r>
          </w:p>
        </w:tc>
        <w:tc>
          <w:tcPr>
            <w:tcW w:w="3345" w:type="dxa"/>
            <w:gridSpan w:val="4"/>
            <w:tcBorders>
              <w:top w:val="single" w:sz="12" w:space="0" w:color="auto"/>
            </w:tcBorders>
            <w:vAlign w:val="center"/>
            <w:hideMark/>
          </w:tcPr>
          <w:p w:rsidR="006A15FC" w:rsidRPr="007B014E" w:rsidRDefault="006A15F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可支用預算執行概況</w:t>
            </w:r>
          </w:p>
        </w:tc>
      </w:tr>
      <w:tr w:rsidR="006A15FC" w:rsidRPr="007B014E" w:rsidTr="002167B5">
        <w:trPr>
          <w:trHeight w:val="53"/>
          <w:tblHeader/>
        </w:trPr>
        <w:tc>
          <w:tcPr>
            <w:tcW w:w="1036" w:type="dxa"/>
            <w:vMerge/>
            <w:tcBorders>
              <w:bottom w:val="double" w:sz="4" w:space="0" w:color="auto"/>
            </w:tcBorders>
            <w:vAlign w:val="center"/>
          </w:tcPr>
          <w:p w:rsidR="006A15FC" w:rsidRPr="007B014E" w:rsidRDefault="006A15FC" w:rsidP="00D601F0">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1204" w:type="dxa"/>
            <w:vMerge/>
            <w:tcBorders>
              <w:bottom w:val="double" w:sz="4" w:space="0" w:color="auto"/>
            </w:tcBorders>
            <w:vAlign w:val="center"/>
          </w:tcPr>
          <w:p w:rsidR="006A15FC" w:rsidRPr="007B014E" w:rsidRDefault="006A15FC" w:rsidP="00D601F0">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52" w:type="dxa"/>
            <w:tcBorders>
              <w:bottom w:val="double" w:sz="4" w:space="0" w:color="auto"/>
              <w:right w:val="single" w:sz="4" w:space="0" w:color="000000"/>
            </w:tcBorders>
            <w:vAlign w:val="center"/>
          </w:tcPr>
          <w:p w:rsidR="006A15FC" w:rsidRPr="007B014E" w:rsidRDefault="006A15FC" w:rsidP="00D601F0">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snapToGrid/>
                <w:spacing w:val="-22"/>
                <w:sz w:val="24"/>
                <w:szCs w:val="24"/>
              </w:rPr>
              <w:t>以前年度</w:t>
            </w:r>
          </w:p>
        </w:tc>
        <w:tc>
          <w:tcPr>
            <w:tcW w:w="994" w:type="dxa"/>
            <w:tcBorders>
              <w:left w:val="single" w:sz="4" w:space="0" w:color="000000"/>
              <w:bottom w:val="double" w:sz="4" w:space="0" w:color="auto"/>
            </w:tcBorders>
            <w:vAlign w:val="center"/>
          </w:tcPr>
          <w:p w:rsidR="006A15FC" w:rsidRPr="007B014E" w:rsidRDefault="006A15FC" w:rsidP="00D601F0">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snapToGrid/>
                <w:spacing w:val="-22"/>
                <w:sz w:val="24"/>
                <w:szCs w:val="24"/>
              </w:rPr>
              <w:t>本年度</w:t>
            </w:r>
          </w:p>
        </w:tc>
        <w:tc>
          <w:tcPr>
            <w:tcW w:w="994" w:type="dxa"/>
            <w:tcBorders>
              <w:bottom w:val="double" w:sz="4" w:space="0" w:color="auto"/>
            </w:tcBorders>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合計</w:t>
            </w:r>
          </w:p>
        </w:tc>
        <w:tc>
          <w:tcPr>
            <w:tcW w:w="881" w:type="dxa"/>
            <w:tcBorders>
              <w:bottom w:val="double" w:sz="4" w:space="0" w:color="auto"/>
            </w:tcBorders>
            <w:noWrap/>
            <w:vAlign w:val="center"/>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實現數</w:t>
            </w:r>
          </w:p>
        </w:tc>
        <w:tc>
          <w:tcPr>
            <w:tcW w:w="700" w:type="dxa"/>
            <w:tcBorders>
              <w:bottom w:val="double" w:sz="4" w:space="0" w:color="auto"/>
            </w:tcBorders>
            <w:noWrap/>
            <w:vAlign w:val="center"/>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實現率</w:t>
            </w:r>
          </w:p>
        </w:tc>
        <w:tc>
          <w:tcPr>
            <w:tcW w:w="1078" w:type="dxa"/>
            <w:tcBorders>
              <w:bottom w:val="double" w:sz="4" w:space="0" w:color="auto"/>
            </w:tcBorders>
            <w:vAlign w:val="center"/>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歲出保留數</w:t>
            </w:r>
          </w:p>
        </w:tc>
        <w:tc>
          <w:tcPr>
            <w:tcW w:w="686" w:type="dxa"/>
            <w:tcBorders>
              <w:bottom w:val="double" w:sz="4" w:space="0" w:color="auto"/>
            </w:tcBorders>
            <w:noWrap/>
            <w:vAlign w:val="center"/>
          </w:tcPr>
          <w:p w:rsidR="006A15FC" w:rsidRPr="007B014E" w:rsidRDefault="006A15FC"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保留率</w:t>
            </w:r>
          </w:p>
        </w:tc>
      </w:tr>
      <w:tr w:rsidR="000C6CC5" w:rsidRPr="007B014E" w:rsidTr="002167B5">
        <w:trPr>
          <w:trHeight w:val="31"/>
        </w:trPr>
        <w:tc>
          <w:tcPr>
            <w:tcW w:w="1036" w:type="dxa"/>
            <w:vMerge w:val="restart"/>
            <w:tcBorders>
              <w:top w:val="double" w:sz="4" w:space="0" w:color="auto"/>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2</w:t>
            </w:r>
            <w:r w:rsidRPr="007B014E">
              <w:rPr>
                <w:rFonts w:hAnsi="標楷體"/>
                <w:snapToGrid/>
                <w:spacing w:val="-24"/>
                <w:sz w:val="24"/>
                <w:szCs w:val="24"/>
              </w:rPr>
              <w:t>,</w:t>
            </w:r>
            <w:r w:rsidRPr="007B014E">
              <w:rPr>
                <w:rFonts w:hAnsi="標楷體" w:hint="eastAsia"/>
                <w:snapToGrid/>
                <w:spacing w:val="-24"/>
                <w:sz w:val="24"/>
                <w:szCs w:val="24"/>
              </w:rPr>
              <w:t>764,100</w:t>
            </w:r>
          </w:p>
        </w:tc>
        <w:tc>
          <w:tcPr>
            <w:tcW w:w="1204" w:type="dxa"/>
            <w:tcBorders>
              <w:top w:val="doub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w:t>
            </w:r>
            <w:r w:rsidRPr="007B014E">
              <w:rPr>
                <w:rFonts w:hAnsi="標楷體"/>
                <w:snapToGrid/>
                <w:spacing w:val="-24"/>
                <w:sz w:val="24"/>
                <w:szCs w:val="24"/>
              </w:rPr>
              <w:t>10</w:t>
            </w:r>
            <w:r w:rsidRPr="007B014E">
              <w:rPr>
                <w:rFonts w:hAnsi="標楷體" w:hint="eastAsia"/>
                <w:snapToGrid/>
                <w:spacing w:val="-24"/>
                <w:sz w:val="24"/>
                <w:szCs w:val="24"/>
              </w:rPr>
              <w:t>年度</w:t>
            </w:r>
          </w:p>
        </w:tc>
        <w:tc>
          <w:tcPr>
            <w:tcW w:w="952" w:type="dxa"/>
            <w:tcBorders>
              <w:top w:val="double" w:sz="4" w:space="0" w:color="auto"/>
              <w:left w:val="single" w:sz="4"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w:t>
            </w:r>
          </w:p>
        </w:tc>
        <w:tc>
          <w:tcPr>
            <w:tcW w:w="994" w:type="dxa"/>
            <w:tcBorders>
              <w:top w:val="double" w:sz="4" w:space="0" w:color="auto"/>
              <w:left w:val="single" w:sz="4" w:space="0" w:color="000000"/>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snapToGrid/>
                <w:spacing w:val="-22"/>
                <w:sz w:val="24"/>
                <w:szCs w:val="24"/>
              </w:rPr>
              <w:t>230,600</w:t>
            </w:r>
          </w:p>
        </w:tc>
        <w:tc>
          <w:tcPr>
            <w:tcW w:w="994" w:type="dxa"/>
            <w:tcBorders>
              <w:top w:val="double" w:sz="4" w:space="0" w:color="auto"/>
            </w:tcBorders>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230,600</w:t>
            </w:r>
          </w:p>
        </w:tc>
        <w:tc>
          <w:tcPr>
            <w:tcW w:w="881" w:type="dxa"/>
            <w:tcBorders>
              <w:top w:val="doub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1</w:t>
            </w:r>
            <w:r w:rsidRPr="007B014E">
              <w:rPr>
                <w:rFonts w:hAnsi="標楷體"/>
                <w:snapToGrid/>
                <w:spacing w:val="-22"/>
                <w:sz w:val="24"/>
                <w:szCs w:val="24"/>
              </w:rPr>
              <w:t>0,428</w:t>
            </w:r>
          </w:p>
        </w:tc>
        <w:tc>
          <w:tcPr>
            <w:tcW w:w="700" w:type="dxa"/>
            <w:tcBorders>
              <w:top w:val="doub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4</w:t>
            </w:r>
            <w:r w:rsidRPr="007B014E">
              <w:rPr>
                <w:rFonts w:hAnsi="標楷體"/>
                <w:snapToGrid/>
                <w:spacing w:val="-22"/>
                <w:sz w:val="24"/>
                <w:szCs w:val="24"/>
              </w:rPr>
              <w:t>.5</w:t>
            </w:r>
            <w:r w:rsidRPr="007B014E">
              <w:rPr>
                <w:rFonts w:hAnsi="標楷體" w:hint="eastAsia"/>
                <w:snapToGrid/>
                <w:spacing w:val="-22"/>
                <w:sz w:val="24"/>
                <w:szCs w:val="24"/>
              </w:rPr>
              <w:t>2</w:t>
            </w:r>
          </w:p>
        </w:tc>
        <w:tc>
          <w:tcPr>
            <w:tcW w:w="1078" w:type="dxa"/>
            <w:tcBorders>
              <w:top w:val="double" w:sz="4" w:space="0" w:color="auto"/>
              <w:left w:val="single" w:sz="4" w:space="0" w:color="auto"/>
              <w:bottom w:val="single" w:sz="4" w:space="0" w:color="auto"/>
              <w:right w:val="nil"/>
            </w:tcBorders>
            <w:shd w:val="clear" w:color="auto" w:fill="auto"/>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2</w:t>
            </w:r>
            <w:r w:rsidRPr="007B014E">
              <w:rPr>
                <w:rFonts w:hAnsi="標楷體"/>
                <w:snapToGrid/>
                <w:spacing w:val="-22"/>
                <w:sz w:val="24"/>
                <w:szCs w:val="24"/>
              </w:rPr>
              <w:t>20,172</w:t>
            </w:r>
          </w:p>
        </w:tc>
        <w:tc>
          <w:tcPr>
            <w:tcW w:w="686" w:type="dxa"/>
            <w:tcBorders>
              <w:top w:val="double" w:sz="4" w:space="0" w:color="auto"/>
              <w:bottom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9</w:t>
            </w:r>
            <w:r w:rsidRPr="007B014E">
              <w:rPr>
                <w:rFonts w:hAnsi="標楷體"/>
                <w:snapToGrid/>
                <w:spacing w:val="-22"/>
                <w:sz w:val="24"/>
                <w:szCs w:val="24"/>
              </w:rPr>
              <w:t>5.</w:t>
            </w:r>
            <w:r w:rsidRPr="007B014E">
              <w:rPr>
                <w:rFonts w:hAnsi="標楷體" w:hint="eastAsia"/>
                <w:snapToGrid/>
                <w:spacing w:val="-22"/>
                <w:sz w:val="24"/>
                <w:szCs w:val="24"/>
              </w:rPr>
              <w:t>48</w:t>
            </w:r>
          </w:p>
        </w:tc>
      </w:tr>
      <w:tr w:rsidR="000C6CC5" w:rsidRPr="007B014E" w:rsidTr="002167B5">
        <w:trPr>
          <w:trHeight w:val="271"/>
        </w:trPr>
        <w:tc>
          <w:tcPr>
            <w:tcW w:w="1036" w:type="dxa"/>
            <w:vMerge/>
            <w:tcBorders>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w:t>
            </w:r>
            <w:r w:rsidRPr="007B014E">
              <w:rPr>
                <w:rFonts w:hAnsi="標楷體"/>
                <w:snapToGrid/>
                <w:spacing w:val="-24"/>
                <w:sz w:val="24"/>
                <w:szCs w:val="24"/>
              </w:rPr>
              <w:t>11</w:t>
            </w:r>
            <w:r w:rsidRPr="007B014E">
              <w:rPr>
                <w:rFonts w:hAnsi="標楷體" w:hint="eastAsia"/>
                <w:snapToGrid/>
                <w:spacing w:val="-24"/>
                <w:sz w:val="24"/>
                <w:szCs w:val="24"/>
              </w:rPr>
              <w:t>年度</w:t>
            </w:r>
          </w:p>
        </w:tc>
        <w:tc>
          <w:tcPr>
            <w:tcW w:w="952" w:type="dxa"/>
            <w:tcBorders>
              <w:left w:val="single" w:sz="4"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2</w:t>
            </w:r>
            <w:r w:rsidRPr="007B014E">
              <w:rPr>
                <w:rFonts w:hAnsi="標楷體"/>
                <w:snapToGrid/>
                <w:spacing w:val="-22"/>
                <w:sz w:val="24"/>
                <w:szCs w:val="24"/>
              </w:rPr>
              <w:t>20,172</w:t>
            </w:r>
          </w:p>
        </w:tc>
        <w:tc>
          <w:tcPr>
            <w:tcW w:w="994" w:type="dxa"/>
            <w:tcBorders>
              <w:left w:val="single" w:sz="4" w:space="0" w:color="000000"/>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hint="eastAsia"/>
                <w:snapToGrid/>
                <w:spacing w:val="-22"/>
                <w:sz w:val="24"/>
                <w:szCs w:val="24"/>
              </w:rPr>
              <w:t>2</w:t>
            </w:r>
            <w:r w:rsidRPr="007B014E">
              <w:rPr>
                <w:rFonts w:hAnsi="標楷體"/>
                <w:snapToGrid/>
                <w:spacing w:val="-22"/>
                <w:sz w:val="24"/>
                <w:szCs w:val="24"/>
              </w:rPr>
              <w:t>34,399</w:t>
            </w:r>
          </w:p>
        </w:tc>
        <w:tc>
          <w:tcPr>
            <w:tcW w:w="994" w:type="dxa"/>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454,571</w:t>
            </w:r>
          </w:p>
        </w:tc>
        <w:tc>
          <w:tcPr>
            <w:tcW w:w="881" w:type="dxa"/>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6,743</w:t>
            </w:r>
          </w:p>
        </w:tc>
        <w:tc>
          <w:tcPr>
            <w:tcW w:w="700" w:type="dxa"/>
            <w:tcBorders>
              <w:top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8</w:t>
            </w:r>
            <w:r w:rsidRPr="007B014E">
              <w:rPr>
                <w:rFonts w:hAnsi="標楷體"/>
                <w:snapToGrid/>
                <w:spacing w:val="-22"/>
                <w:sz w:val="24"/>
                <w:szCs w:val="24"/>
              </w:rPr>
              <w:t>.</w:t>
            </w:r>
            <w:r w:rsidRPr="007B014E">
              <w:rPr>
                <w:rFonts w:hAnsi="標楷體" w:hint="eastAsia"/>
                <w:snapToGrid/>
                <w:spacing w:val="-22"/>
                <w:sz w:val="24"/>
                <w:szCs w:val="24"/>
              </w:rPr>
              <w:t>08</w:t>
            </w:r>
          </w:p>
        </w:tc>
        <w:tc>
          <w:tcPr>
            <w:tcW w:w="1078" w:type="dxa"/>
            <w:tcBorders>
              <w:top w:val="single" w:sz="4" w:space="0" w:color="auto"/>
              <w:left w:val="single" w:sz="4" w:space="0" w:color="auto"/>
              <w:bottom w:val="single" w:sz="4" w:space="0" w:color="auto"/>
              <w:right w:val="nil"/>
            </w:tcBorders>
            <w:shd w:val="clear" w:color="auto" w:fill="auto"/>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417,828</w:t>
            </w:r>
          </w:p>
        </w:tc>
        <w:tc>
          <w:tcPr>
            <w:tcW w:w="686" w:type="dxa"/>
            <w:tcBorders>
              <w:top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9</w:t>
            </w:r>
            <w:r w:rsidRPr="007B014E">
              <w:rPr>
                <w:rFonts w:hAnsi="標楷體"/>
                <w:snapToGrid/>
                <w:spacing w:val="-22"/>
                <w:sz w:val="24"/>
                <w:szCs w:val="24"/>
              </w:rPr>
              <w:t>1.9</w:t>
            </w:r>
            <w:r w:rsidRPr="007B014E">
              <w:rPr>
                <w:rFonts w:hAnsi="標楷體" w:hint="eastAsia"/>
                <w:snapToGrid/>
                <w:spacing w:val="-22"/>
                <w:sz w:val="24"/>
                <w:szCs w:val="24"/>
              </w:rPr>
              <w:t>2</w:t>
            </w:r>
          </w:p>
        </w:tc>
      </w:tr>
      <w:tr w:rsidR="000C6CC5" w:rsidRPr="007B014E" w:rsidTr="002167B5">
        <w:trPr>
          <w:trHeight w:val="120"/>
        </w:trPr>
        <w:tc>
          <w:tcPr>
            <w:tcW w:w="1036" w:type="dxa"/>
            <w:vMerge/>
            <w:tcBorders>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w:t>
            </w:r>
            <w:r w:rsidRPr="007B014E">
              <w:rPr>
                <w:rFonts w:hAnsi="標楷體"/>
                <w:snapToGrid/>
                <w:spacing w:val="-24"/>
                <w:sz w:val="24"/>
                <w:szCs w:val="24"/>
              </w:rPr>
              <w:t>12</w:t>
            </w:r>
            <w:r w:rsidRPr="007B014E">
              <w:rPr>
                <w:rFonts w:hAnsi="標楷體" w:hint="eastAsia"/>
                <w:snapToGrid/>
                <w:spacing w:val="-24"/>
                <w:sz w:val="24"/>
                <w:szCs w:val="24"/>
              </w:rPr>
              <w:t>年度</w:t>
            </w:r>
          </w:p>
        </w:tc>
        <w:tc>
          <w:tcPr>
            <w:tcW w:w="952" w:type="dxa"/>
            <w:tcBorders>
              <w:left w:val="single" w:sz="4"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4</w:t>
            </w:r>
            <w:r w:rsidRPr="007B014E">
              <w:rPr>
                <w:rFonts w:hAnsi="標楷體"/>
                <w:snapToGrid/>
                <w:spacing w:val="-22"/>
                <w:sz w:val="24"/>
                <w:szCs w:val="24"/>
              </w:rPr>
              <w:t>17,828</w:t>
            </w:r>
          </w:p>
        </w:tc>
        <w:tc>
          <w:tcPr>
            <w:tcW w:w="994" w:type="dxa"/>
            <w:tcBorders>
              <w:left w:val="single" w:sz="4" w:space="0" w:color="000000"/>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3,915</w:t>
            </w:r>
          </w:p>
        </w:tc>
        <w:tc>
          <w:tcPr>
            <w:tcW w:w="994" w:type="dxa"/>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4</w:t>
            </w:r>
            <w:r w:rsidRPr="007B014E">
              <w:rPr>
                <w:rFonts w:hAnsi="標楷體"/>
                <w:snapToGrid/>
                <w:spacing w:val="-22"/>
                <w:sz w:val="24"/>
                <w:szCs w:val="24"/>
              </w:rPr>
              <w:t>51,743</w:t>
            </w:r>
          </w:p>
        </w:tc>
        <w:tc>
          <w:tcPr>
            <w:tcW w:w="881" w:type="dxa"/>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5</w:t>
            </w:r>
            <w:r w:rsidRPr="007B014E">
              <w:rPr>
                <w:rFonts w:hAnsi="標楷體"/>
                <w:snapToGrid/>
                <w:spacing w:val="-22"/>
                <w:sz w:val="24"/>
                <w:szCs w:val="24"/>
              </w:rPr>
              <w:t>8,516</w:t>
            </w:r>
          </w:p>
        </w:tc>
        <w:tc>
          <w:tcPr>
            <w:tcW w:w="700" w:type="dxa"/>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12.95</w:t>
            </w:r>
          </w:p>
        </w:tc>
        <w:tc>
          <w:tcPr>
            <w:tcW w:w="1078" w:type="dxa"/>
            <w:tcBorders>
              <w:top w:val="single" w:sz="4" w:space="0" w:color="auto"/>
              <w:left w:val="single" w:sz="4" w:space="0" w:color="auto"/>
              <w:bottom w:val="single" w:sz="4" w:space="0" w:color="auto"/>
              <w:right w:val="nil"/>
            </w:tcBorders>
            <w:shd w:val="clear" w:color="auto" w:fill="auto"/>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93,227</w:t>
            </w:r>
          </w:p>
        </w:tc>
        <w:tc>
          <w:tcPr>
            <w:tcW w:w="686" w:type="dxa"/>
            <w:tcBorders>
              <w:bottom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8</w:t>
            </w:r>
            <w:r w:rsidRPr="007B014E">
              <w:rPr>
                <w:rFonts w:hAnsi="標楷體"/>
                <w:snapToGrid/>
                <w:spacing w:val="-22"/>
                <w:sz w:val="24"/>
                <w:szCs w:val="24"/>
              </w:rPr>
              <w:t>7.0</w:t>
            </w:r>
            <w:r w:rsidRPr="007B014E">
              <w:rPr>
                <w:rFonts w:hAnsi="標楷體" w:hint="eastAsia"/>
                <w:snapToGrid/>
                <w:spacing w:val="-22"/>
                <w:sz w:val="24"/>
                <w:szCs w:val="24"/>
              </w:rPr>
              <w:t>5</w:t>
            </w:r>
          </w:p>
        </w:tc>
      </w:tr>
      <w:tr w:rsidR="000C6CC5" w:rsidRPr="007B014E" w:rsidTr="002167B5">
        <w:trPr>
          <w:trHeight w:val="110"/>
        </w:trPr>
        <w:tc>
          <w:tcPr>
            <w:tcW w:w="1036" w:type="dxa"/>
            <w:vMerge/>
            <w:tcBorders>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113年度</w:t>
            </w:r>
          </w:p>
        </w:tc>
        <w:tc>
          <w:tcPr>
            <w:tcW w:w="952" w:type="dxa"/>
            <w:tcBorders>
              <w:top w:val="single" w:sz="4" w:space="0" w:color="auto"/>
              <w:left w:val="single" w:sz="4" w:space="0" w:color="auto"/>
              <w:bottom w:val="single" w:sz="4"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93,227</w:t>
            </w:r>
          </w:p>
        </w:tc>
        <w:tc>
          <w:tcPr>
            <w:tcW w:w="994" w:type="dxa"/>
            <w:tcBorders>
              <w:top w:val="single" w:sz="4" w:space="0" w:color="auto"/>
              <w:left w:val="single" w:sz="4" w:space="0" w:color="000000"/>
              <w:bottom w:val="single" w:sz="4" w:space="0" w:color="auto"/>
              <w:right w:val="single" w:sz="4" w:space="0" w:color="auto"/>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hint="eastAsia"/>
                <w:snapToGrid/>
                <w:spacing w:val="-22"/>
                <w:sz w:val="24"/>
                <w:szCs w:val="24"/>
              </w:rPr>
              <w:t>4</w:t>
            </w:r>
            <w:r w:rsidRPr="007B014E">
              <w:rPr>
                <w:rFonts w:hAnsi="標楷體"/>
                <w:snapToGrid/>
                <w:spacing w:val="-22"/>
                <w:sz w:val="24"/>
                <w:szCs w:val="24"/>
              </w:rPr>
              <w:t>53,572</w:t>
            </w:r>
          </w:p>
        </w:tc>
        <w:tc>
          <w:tcPr>
            <w:tcW w:w="994" w:type="dxa"/>
            <w:tcBorders>
              <w:top w:val="single" w:sz="4" w:space="0" w:color="auto"/>
              <w:left w:val="single" w:sz="4" w:space="0" w:color="auto"/>
              <w:bottom w:val="single" w:sz="4" w:space="0" w:color="auto"/>
              <w:right w:val="single" w:sz="4" w:space="0" w:color="auto"/>
            </w:tcBorders>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8</w:t>
            </w:r>
            <w:r w:rsidRPr="007B014E">
              <w:rPr>
                <w:rFonts w:hAnsi="標楷體"/>
                <w:snapToGrid/>
                <w:spacing w:val="-22"/>
                <w:sz w:val="24"/>
                <w:szCs w:val="24"/>
              </w:rPr>
              <w:t>46,799</w:t>
            </w:r>
          </w:p>
        </w:tc>
        <w:tc>
          <w:tcPr>
            <w:tcW w:w="881" w:type="dxa"/>
            <w:tcBorders>
              <w:top w:val="single" w:sz="4" w:space="0" w:color="auto"/>
              <w:left w:val="single" w:sz="4" w:space="0" w:color="auto"/>
              <w:bottom w:val="single" w:sz="4" w:space="0" w:color="auto"/>
              <w:right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46,027</w:t>
            </w:r>
          </w:p>
        </w:tc>
        <w:tc>
          <w:tcPr>
            <w:tcW w:w="700" w:type="dxa"/>
            <w:tcBorders>
              <w:top w:val="single" w:sz="4" w:space="0" w:color="auto"/>
              <w:left w:val="single" w:sz="4" w:space="0" w:color="auto"/>
              <w:bottom w:val="single" w:sz="4" w:space="0" w:color="auto"/>
              <w:right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5.44</w:t>
            </w:r>
          </w:p>
        </w:tc>
        <w:tc>
          <w:tcPr>
            <w:tcW w:w="1078" w:type="dxa"/>
            <w:tcBorders>
              <w:top w:val="single" w:sz="4" w:space="0" w:color="auto"/>
              <w:bottom w:val="single" w:sz="4" w:space="0" w:color="auto"/>
              <w:tl2br w:val="nil"/>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800,772</w:t>
            </w:r>
          </w:p>
        </w:tc>
        <w:tc>
          <w:tcPr>
            <w:tcW w:w="686" w:type="dxa"/>
            <w:tcBorders>
              <w:top w:val="single" w:sz="4" w:space="0" w:color="auto"/>
              <w:bottom w:val="single" w:sz="4" w:space="0" w:color="auto"/>
              <w:tl2br w:val="nil"/>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94.56</w:t>
            </w:r>
          </w:p>
        </w:tc>
      </w:tr>
      <w:tr w:rsidR="000C6CC5" w:rsidRPr="007B014E" w:rsidTr="002167B5">
        <w:trPr>
          <w:trHeight w:val="110"/>
        </w:trPr>
        <w:tc>
          <w:tcPr>
            <w:tcW w:w="1036" w:type="dxa"/>
            <w:vMerge/>
            <w:tcBorders>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4"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hint="eastAsia"/>
                <w:snapToGrid/>
                <w:spacing w:val="-24"/>
                <w:sz w:val="24"/>
                <w:szCs w:val="24"/>
              </w:rPr>
            </w:pPr>
            <w:r w:rsidRPr="007B014E">
              <w:rPr>
                <w:rFonts w:hAnsi="標楷體" w:hint="eastAsia"/>
                <w:snapToGrid/>
                <w:spacing w:val="-24"/>
                <w:sz w:val="24"/>
                <w:szCs w:val="24"/>
              </w:rPr>
              <w:t>114年度</w:t>
            </w:r>
          </w:p>
        </w:tc>
        <w:tc>
          <w:tcPr>
            <w:tcW w:w="952" w:type="dxa"/>
            <w:tcBorders>
              <w:top w:val="single" w:sz="4" w:space="0" w:color="auto"/>
              <w:left w:val="single" w:sz="4" w:space="0" w:color="auto"/>
              <w:bottom w:val="single" w:sz="4" w:space="0" w:color="auto"/>
              <w:right w:val="single" w:sz="4" w:space="0" w:color="000000"/>
            </w:tcBorders>
            <w:noWrap/>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800,772</w:t>
            </w:r>
          </w:p>
        </w:tc>
        <w:tc>
          <w:tcPr>
            <w:tcW w:w="994" w:type="dxa"/>
            <w:tcBorders>
              <w:top w:val="single" w:sz="4" w:space="0" w:color="auto"/>
              <w:left w:val="single" w:sz="4" w:space="0" w:color="000000"/>
              <w:bottom w:val="single" w:sz="4" w:space="0" w:color="auto"/>
              <w:right w:val="single" w:sz="4" w:space="0" w:color="auto"/>
            </w:tcBorders>
          </w:tcPr>
          <w:p w:rsidR="000C6CC5" w:rsidRPr="007B014E" w:rsidRDefault="000C6CC5" w:rsidP="00D601F0">
            <w:pPr>
              <w:overflowPunct w:val="0"/>
              <w:adjustRightInd w:val="0"/>
              <w:snapToGrid w:val="0"/>
              <w:spacing w:line="400" w:lineRule="exact"/>
              <w:ind w:leftChars="0" w:left="0" w:firstLineChars="0" w:hanging="1"/>
              <w:jc w:val="right"/>
              <w:rPr>
                <w:rFonts w:hAnsi="標楷體" w:hint="eastAsia"/>
                <w:snapToGrid/>
                <w:spacing w:val="-22"/>
                <w:sz w:val="24"/>
                <w:szCs w:val="24"/>
              </w:rPr>
            </w:pPr>
            <w:r w:rsidRPr="007B014E">
              <w:rPr>
                <w:rFonts w:hAnsi="標楷體"/>
                <w:snapToGrid/>
                <w:spacing w:val="-22"/>
                <w:sz w:val="24"/>
                <w:szCs w:val="24"/>
              </w:rPr>
              <w:t>34,350</w:t>
            </w:r>
          </w:p>
        </w:tc>
        <w:tc>
          <w:tcPr>
            <w:tcW w:w="994" w:type="dxa"/>
            <w:tcBorders>
              <w:top w:val="single" w:sz="4" w:space="0" w:color="auto"/>
              <w:left w:val="single" w:sz="4" w:space="0" w:color="auto"/>
              <w:bottom w:val="single" w:sz="4" w:space="0" w:color="auto"/>
              <w:right w:val="single" w:sz="4" w:space="0" w:color="auto"/>
            </w:tcBorders>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835</w:t>
            </w:r>
            <w:r w:rsidRPr="007B014E">
              <w:rPr>
                <w:rFonts w:hAnsi="標楷體"/>
                <w:snapToGrid/>
                <w:spacing w:val="-22"/>
                <w:sz w:val="24"/>
                <w:szCs w:val="24"/>
              </w:rPr>
              <w:t>,</w:t>
            </w:r>
            <w:r w:rsidRPr="007B014E">
              <w:rPr>
                <w:rFonts w:hAnsi="標楷體" w:hint="eastAsia"/>
                <w:snapToGrid/>
                <w:spacing w:val="-22"/>
                <w:sz w:val="24"/>
                <w:szCs w:val="24"/>
              </w:rPr>
              <w:t>122</w:t>
            </w:r>
          </w:p>
        </w:tc>
        <w:tc>
          <w:tcPr>
            <w:tcW w:w="881" w:type="dxa"/>
            <w:tcBorders>
              <w:top w:val="single" w:sz="4" w:space="0" w:color="auto"/>
              <w:left w:val="single" w:sz="4" w:space="0" w:color="auto"/>
              <w:bottom w:val="single" w:sz="4" w:space="0" w:color="auto"/>
              <w:right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136,821</w:t>
            </w:r>
          </w:p>
        </w:tc>
        <w:tc>
          <w:tcPr>
            <w:tcW w:w="700" w:type="dxa"/>
            <w:tcBorders>
              <w:top w:val="single" w:sz="4" w:space="0" w:color="auto"/>
              <w:left w:val="single" w:sz="4" w:space="0" w:color="auto"/>
              <w:bottom w:val="single" w:sz="4" w:space="0" w:color="auto"/>
              <w:right w:val="single" w:sz="4"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16.38</w:t>
            </w:r>
          </w:p>
        </w:tc>
        <w:tc>
          <w:tcPr>
            <w:tcW w:w="1764" w:type="dxa"/>
            <w:gridSpan w:val="2"/>
            <w:tcBorders>
              <w:top w:val="single" w:sz="4" w:space="0" w:color="auto"/>
              <w:bottom w:val="single" w:sz="4" w:space="0" w:color="auto"/>
              <w:tl2br w:val="nil"/>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w:t>
            </w:r>
          </w:p>
        </w:tc>
      </w:tr>
      <w:tr w:rsidR="000C6CC5" w:rsidRPr="007B014E" w:rsidTr="002167B5">
        <w:trPr>
          <w:trHeight w:val="110"/>
        </w:trPr>
        <w:tc>
          <w:tcPr>
            <w:tcW w:w="1036" w:type="dxa"/>
            <w:vMerge/>
            <w:tcBorders>
              <w:bottom w:val="single" w:sz="12" w:space="0" w:color="auto"/>
              <w:right w:val="single" w:sz="4" w:space="0" w:color="auto"/>
            </w:tcBorders>
            <w:shd w:val="clear" w:color="auto" w:fill="FFFFFF"/>
            <w:noWrap/>
            <w:vAlign w:val="center"/>
          </w:tcPr>
          <w:p w:rsidR="000C6CC5" w:rsidRPr="007B014E" w:rsidRDefault="000C6CC5" w:rsidP="00D601F0">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1204" w:type="dxa"/>
            <w:tcBorders>
              <w:top w:val="single" w:sz="4" w:space="0" w:color="auto"/>
              <w:left w:val="single" w:sz="4" w:space="0" w:color="auto"/>
              <w:bottom w:val="single" w:sz="12" w:space="0" w:color="auto"/>
            </w:tcBorders>
            <w:shd w:val="clear" w:color="auto" w:fill="FFFFFF"/>
            <w:vAlign w:val="center"/>
          </w:tcPr>
          <w:p w:rsidR="000C6CC5" w:rsidRPr="007B014E" w:rsidRDefault="000C6CC5" w:rsidP="00D601F0">
            <w:pPr>
              <w:overflowPunct w:val="0"/>
              <w:adjustRightInd w:val="0"/>
              <w:snapToGrid w:val="0"/>
              <w:spacing w:line="400" w:lineRule="exact"/>
              <w:ind w:leftChars="0" w:left="0" w:firstLineChars="0" w:firstLine="0"/>
              <w:jc w:val="center"/>
              <w:rPr>
                <w:rFonts w:hAnsi="標楷體" w:hint="eastAsia"/>
                <w:snapToGrid/>
                <w:spacing w:val="-24"/>
                <w:sz w:val="24"/>
                <w:szCs w:val="24"/>
              </w:rPr>
            </w:pPr>
            <w:r w:rsidRPr="007B014E">
              <w:rPr>
                <w:rFonts w:hAnsi="標楷體" w:hint="eastAsia"/>
                <w:snapToGrid/>
                <w:spacing w:val="-24"/>
                <w:sz w:val="24"/>
                <w:szCs w:val="24"/>
              </w:rPr>
              <w:t>115年度</w:t>
            </w:r>
          </w:p>
        </w:tc>
        <w:tc>
          <w:tcPr>
            <w:tcW w:w="952" w:type="dxa"/>
            <w:tcBorders>
              <w:top w:val="single" w:sz="4" w:space="0" w:color="auto"/>
              <w:left w:val="single" w:sz="4" w:space="0" w:color="auto"/>
              <w:bottom w:val="single" w:sz="12" w:space="0" w:color="auto"/>
              <w:right w:val="single" w:sz="4" w:space="0" w:color="000000"/>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w:t>
            </w:r>
          </w:p>
        </w:tc>
        <w:tc>
          <w:tcPr>
            <w:tcW w:w="994" w:type="dxa"/>
            <w:tcBorders>
              <w:top w:val="single" w:sz="4" w:space="0" w:color="auto"/>
              <w:left w:val="single" w:sz="4" w:space="0" w:color="000000"/>
              <w:bottom w:val="single" w:sz="12" w:space="0" w:color="auto"/>
              <w:right w:val="single" w:sz="4" w:space="0" w:color="auto"/>
            </w:tcBorders>
            <w:vAlign w:val="center"/>
          </w:tcPr>
          <w:p w:rsidR="000C6CC5" w:rsidRPr="007B014E" w:rsidRDefault="000C6CC5" w:rsidP="00D601F0">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2,700</w:t>
            </w:r>
          </w:p>
        </w:tc>
        <w:tc>
          <w:tcPr>
            <w:tcW w:w="994" w:type="dxa"/>
            <w:tcBorders>
              <w:top w:val="single" w:sz="4" w:space="0" w:color="auto"/>
              <w:left w:val="single" w:sz="4" w:space="0" w:color="auto"/>
              <w:bottom w:val="single" w:sz="12" w:space="0" w:color="auto"/>
              <w:right w:val="single" w:sz="4" w:space="0" w:color="auto"/>
            </w:tcBorders>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3</w:t>
            </w:r>
            <w:r w:rsidRPr="007B014E">
              <w:rPr>
                <w:rFonts w:hAnsi="標楷體"/>
                <w:snapToGrid/>
                <w:spacing w:val="-22"/>
                <w:sz w:val="24"/>
                <w:szCs w:val="24"/>
              </w:rPr>
              <w:t>2,700</w:t>
            </w:r>
          </w:p>
        </w:tc>
        <w:tc>
          <w:tcPr>
            <w:tcW w:w="3345" w:type="dxa"/>
            <w:gridSpan w:val="4"/>
            <w:tcBorders>
              <w:top w:val="single" w:sz="4" w:space="0" w:color="auto"/>
              <w:left w:val="single" w:sz="4" w:space="0" w:color="auto"/>
              <w:bottom w:val="single" w:sz="12" w:space="0" w:color="auto"/>
            </w:tcBorders>
            <w:noWrap/>
            <w:vAlign w:val="center"/>
          </w:tcPr>
          <w:p w:rsidR="000C6CC5" w:rsidRPr="007B014E" w:rsidRDefault="000C6CC5" w:rsidP="00D601F0">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w:t>
            </w:r>
          </w:p>
        </w:tc>
      </w:tr>
    </w:tbl>
    <w:p w:rsidR="006A15FC" w:rsidRPr="007B014E" w:rsidRDefault="006A15FC" w:rsidP="00AD76DF">
      <w:pPr>
        <w:adjustRightInd w:val="0"/>
        <w:snapToGrid w:val="0"/>
        <w:spacing w:line="280" w:lineRule="exact"/>
        <w:ind w:leftChars="0" w:left="1216" w:hangingChars="500" w:hanging="1216"/>
        <w:rPr>
          <w:rFonts w:hint="eastAsia"/>
          <w:sz w:val="24"/>
        </w:rPr>
      </w:pPr>
      <w:r w:rsidRPr="007B014E">
        <w:rPr>
          <w:rFonts w:hint="eastAsia"/>
          <w:sz w:val="24"/>
        </w:rPr>
        <w:t>說</w:t>
      </w:r>
      <w:r w:rsidRPr="007B014E">
        <w:rPr>
          <w:rFonts w:hint="eastAsia"/>
          <w:sz w:val="24"/>
          <w:szCs w:val="24"/>
        </w:rPr>
        <w:t xml:space="preserve">　　</w:t>
      </w:r>
      <w:r w:rsidRPr="007B014E">
        <w:rPr>
          <w:rFonts w:hint="eastAsia"/>
          <w:sz w:val="24"/>
        </w:rPr>
        <w:t>明：</w:t>
      </w:r>
      <w:bookmarkEnd w:id="59"/>
      <w:r w:rsidRPr="007B014E">
        <w:rPr>
          <w:rFonts w:hint="eastAsia"/>
          <w:sz w:val="24"/>
        </w:rPr>
        <w:t>表內11</w:t>
      </w:r>
      <w:r w:rsidR="00AD76DF" w:rsidRPr="007B014E">
        <w:rPr>
          <w:rFonts w:hint="eastAsia"/>
          <w:sz w:val="24"/>
        </w:rPr>
        <w:t>4</w:t>
      </w:r>
      <w:r w:rsidRPr="007B014E">
        <w:rPr>
          <w:rFonts w:hint="eastAsia"/>
          <w:sz w:val="24"/>
        </w:rPr>
        <w:t>年實現數之數字</w:t>
      </w:r>
      <w:r w:rsidRPr="007B014E">
        <w:rPr>
          <w:rFonts w:ascii="新細明體" w:eastAsia="新細明體" w:hAnsi="新細明體" w:hint="eastAsia"/>
          <w:sz w:val="24"/>
        </w:rPr>
        <w:t>，</w:t>
      </w:r>
      <w:r w:rsidRPr="007B014E">
        <w:rPr>
          <w:rFonts w:hint="eastAsia"/>
          <w:sz w:val="24"/>
        </w:rPr>
        <w:t>係為1至8月累計數</w:t>
      </w:r>
      <w:r w:rsidR="00AD76DF" w:rsidRPr="007B014E">
        <w:rPr>
          <w:rFonts w:ascii="新細明體" w:eastAsia="新細明體" w:hAnsi="新細明體" w:hint="eastAsia"/>
          <w:sz w:val="24"/>
        </w:rPr>
        <w:t>，</w:t>
      </w:r>
      <w:r w:rsidR="00AD76DF" w:rsidRPr="007B014E">
        <w:rPr>
          <w:rFonts w:hint="eastAsia"/>
          <w:sz w:val="24"/>
        </w:rPr>
        <w:t>同期間累計分配數為</w:t>
      </w:r>
      <w:r w:rsidR="000C16C3" w:rsidRPr="007B014E">
        <w:rPr>
          <w:rFonts w:hint="eastAsia"/>
          <w:sz w:val="24"/>
        </w:rPr>
        <w:t>1億3,682萬2千元</w:t>
      </w:r>
      <w:r w:rsidRPr="007B014E">
        <w:rPr>
          <w:rFonts w:hAnsi="標楷體" w:hint="eastAsia"/>
          <w:sz w:val="24"/>
        </w:rPr>
        <w:t>。</w:t>
      </w:r>
    </w:p>
    <w:p w:rsidR="006A15FC" w:rsidRPr="007B014E" w:rsidRDefault="006A15FC" w:rsidP="006A15FC">
      <w:pPr>
        <w:spacing w:afterLines="10" w:after="50" w:line="280" w:lineRule="exact"/>
        <w:ind w:leftChars="0" w:left="0" w:firstLineChars="0" w:firstLine="0"/>
        <w:jc w:val="left"/>
        <w:rPr>
          <w:sz w:val="24"/>
        </w:rPr>
      </w:pPr>
      <w:r w:rsidRPr="007B014E">
        <w:rPr>
          <w:rFonts w:hint="eastAsia"/>
          <w:sz w:val="24"/>
        </w:rPr>
        <w:t>資料來源：氣象署</w:t>
      </w:r>
      <w:r w:rsidR="00AD76DF" w:rsidRPr="007B014E">
        <w:rPr>
          <w:rFonts w:hint="eastAsia"/>
          <w:sz w:val="24"/>
        </w:rPr>
        <w:t>各該年度預</w:t>
      </w:r>
      <w:r w:rsidR="00AD76DF" w:rsidRPr="007B014E">
        <w:rPr>
          <w:rFonts w:hAnsi="標楷體" w:hint="eastAsia"/>
          <w:sz w:val="24"/>
        </w:rPr>
        <w:t>、</w:t>
      </w:r>
      <w:r w:rsidR="00AD76DF" w:rsidRPr="007B014E">
        <w:rPr>
          <w:rFonts w:hint="eastAsia"/>
          <w:sz w:val="24"/>
        </w:rPr>
        <w:t>決算及該署</w:t>
      </w:r>
      <w:r w:rsidRPr="007B014E">
        <w:rPr>
          <w:rFonts w:hint="eastAsia"/>
          <w:sz w:val="24"/>
        </w:rPr>
        <w:t>提供</w:t>
      </w:r>
      <w:r w:rsidR="00AD76DF" w:rsidRPr="007B014E">
        <w:rPr>
          <w:rFonts w:hint="eastAsia"/>
          <w:sz w:val="24"/>
        </w:rPr>
        <w:t>之</w:t>
      </w:r>
      <w:r w:rsidRPr="007B014E">
        <w:rPr>
          <w:rFonts w:hint="eastAsia"/>
          <w:sz w:val="24"/>
        </w:rPr>
        <w:t>資料</w:t>
      </w:r>
      <w:r w:rsidRPr="007B014E">
        <w:rPr>
          <w:rFonts w:ascii="新細明體" w:eastAsia="新細明體" w:hAnsi="新細明體" w:hint="eastAsia"/>
          <w:sz w:val="24"/>
        </w:rPr>
        <w:t>，</w:t>
      </w:r>
      <w:r w:rsidRPr="007B014E">
        <w:rPr>
          <w:rFonts w:hint="eastAsia"/>
          <w:sz w:val="24"/>
        </w:rPr>
        <w:t>本中心製表。</w:t>
      </w:r>
    </w:p>
    <w:bookmarkEnd w:id="58"/>
    <w:bookmarkEnd w:id="60"/>
    <w:p w:rsidR="00D5382F" w:rsidRPr="007B014E" w:rsidRDefault="006A15FC" w:rsidP="006A15FC">
      <w:pPr>
        <w:ind w:left="566" w:firstLine="566"/>
        <w:rPr>
          <w:rFonts w:hint="eastAsia"/>
        </w:rPr>
      </w:pPr>
      <w:r w:rsidRPr="007B014E">
        <w:rPr>
          <w:rFonts w:hint="eastAsia"/>
        </w:rPr>
        <w:t>綜上，氣象署115年度</w:t>
      </w:r>
      <w:r w:rsidR="000502A7" w:rsidRPr="007B014E">
        <w:rPr>
          <w:rFonts w:hint="eastAsia"/>
        </w:rPr>
        <w:t>預算案</w:t>
      </w:r>
      <w:r w:rsidRPr="007B014E">
        <w:rPr>
          <w:rFonts w:hint="eastAsia"/>
        </w:rPr>
        <w:t>賡續編列辦理「臺灣南部海域地震與海嘯海底監測系統建置計畫」</w:t>
      </w:r>
      <w:r w:rsidR="00022CCC" w:rsidRPr="007B014E">
        <w:rPr>
          <w:rFonts w:hint="eastAsia"/>
        </w:rPr>
        <w:t>第</w:t>
      </w:r>
      <w:r w:rsidR="00022CCC" w:rsidRPr="007B014E">
        <w:t>6</w:t>
      </w:r>
      <w:r w:rsidR="00022CCC" w:rsidRPr="007B014E">
        <w:rPr>
          <w:rFonts w:hint="eastAsia"/>
        </w:rPr>
        <w:t>年經費</w:t>
      </w:r>
      <w:r w:rsidR="00022CCC" w:rsidRPr="007B014E">
        <w:rPr>
          <w:rFonts w:hAnsi="標楷體"/>
        </w:rPr>
        <w:t>3,270</w:t>
      </w:r>
      <w:r w:rsidR="00022CCC" w:rsidRPr="007B014E">
        <w:rPr>
          <w:rFonts w:hint="eastAsia"/>
        </w:rPr>
        <w:t>萬元</w:t>
      </w:r>
      <w:r w:rsidRPr="007B014E">
        <w:rPr>
          <w:rFonts w:hint="eastAsia"/>
        </w:rPr>
        <w:t>，</w:t>
      </w:r>
      <w:r w:rsidR="002A454A" w:rsidRPr="007B014E">
        <w:rPr>
          <w:rFonts w:hint="eastAsia"/>
        </w:rPr>
        <w:t>惟因</w:t>
      </w:r>
      <w:r w:rsidR="00AD59BB" w:rsidRPr="007B014E">
        <w:rPr>
          <w:rFonts w:hint="eastAsia"/>
        </w:rPr>
        <w:t>截至114年8月底</w:t>
      </w:r>
      <w:r w:rsidR="002A454A" w:rsidRPr="007B014E">
        <w:rPr>
          <w:rFonts w:hint="eastAsia"/>
        </w:rPr>
        <w:t>計畫歷經12次流廢標且正研擬第3次修正，致期程與經費反覆調整，顯示前期規劃及執行管理未臻周妥。嗣後允宜審慎檢討計畫架構，妥為規劃招標策略，並落實進度與經費控管，俾利計畫如期如質推進，降低地震與海嘯災害風險</w:t>
      </w:r>
      <w:r w:rsidRPr="007B014E">
        <w:rPr>
          <w:rFonts w:hAnsi="標楷體" w:hint="eastAsia"/>
        </w:rPr>
        <w:t>。</w:t>
      </w:r>
    </w:p>
    <w:p w:rsidR="006A15FC" w:rsidRPr="007B014E" w:rsidRDefault="006A15FC" w:rsidP="00D5382F">
      <w:pPr>
        <w:pStyle w:val="144"/>
        <w:ind w:left="567" w:hanging="567"/>
      </w:pPr>
    </w:p>
    <w:p w:rsidR="00D5382F" w:rsidRPr="007B014E" w:rsidRDefault="00D5382F" w:rsidP="00D5382F">
      <w:pPr>
        <w:pStyle w:val="144"/>
        <w:ind w:left="567" w:hanging="567"/>
      </w:pPr>
      <w:bookmarkStart w:id="63" w:name="_Toc212650410"/>
      <w:r w:rsidRPr="007B014E">
        <w:rPr>
          <w:rFonts w:hint="eastAsia"/>
        </w:rPr>
        <w:t>參、交通部運輸研究所</w:t>
      </w:r>
      <w:bookmarkEnd w:id="63"/>
    </w:p>
    <w:p w:rsidR="00D5382F" w:rsidRPr="007B014E" w:rsidRDefault="00D5382F" w:rsidP="00D5382F">
      <w:pPr>
        <w:pStyle w:val="aa"/>
        <w:ind w:firstLine="566"/>
        <w:rPr>
          <w:rFonts w:hint="eastAsia"/>
        </w:rPr>
      </w:pPr>
      <w:r w:rsidRPr="007B014E">
        <w:rPr>
          <w:rFonts w:hint="eastAsia"/>
        </w:rPr>
        <w:t>交通部運輸研究所(以下簡稱運研所)</w:t>
      </w:r>
      <w:r w:rsidR="00E94C83" w:rsidRPr="007B014E">
        <w:rPr>
          <w:rFonts w:hint="eastAsia"/>
        </w:rPr>
        <w:t>115年度</w:t>
      </w:r>
      <w:r w:rsidRPr="007B014E">
        <w:rPr>
          <w:rFonts w:hint="eastAsia"/>
        </w:rPr>
        <w:t>預算案編列歲入</w:t>
      </w:r>
      <w:r w:rsidR="00D155D9" w:rsidRPr="007B014E">
        <w:rPr>
          <w:rFonts w:hAnsi="標楷體" w:hint="eastAsia"/>
        </w:rPr>
        <w:t>2</w:t>
      </w:r>
      <w:r w:rsidR="00AE5A16" w:rsidRPr="007B014E">
        <w:rPr>
          <w:rFonts w:hAnsi="標楷體" w:hint="eastAsia"/>
        </w:rPr>
        <w:t>25</w:t>
      </w:r>
      <w:r w:rsidR="00D155D9" w:rsidRPr="007B014E">
        <w:rPr>
          <w:rFonts w:hAnsi="標楷體" w:hint="eastAsia"/>
        </w:rPr>
        <w:t>萬</w:t>
      </w:r>
      <w:r w:rsidR="00AE5A16" w:rsidRPr="007B014E">
        <w:rPr>
          <w:rFonts w:hAnsi="標楷體" w:hint="eastAsia"/>
        </w:rPr>
        <w:t>9</w:t>
      </w:r>
      <w:r w:rsidRPr="007B014E">
        <w:rPr>
          <w:rFonts w:hint="eastAsia"/>
        </w:rPr>
        <w:t>千元，</w:t>
      </w:r>
      <w:r w:rsidR="00AE5A16" w:rsidRPr="007B014E">
        <w:rPr>
          <w:rFonts w:hint="eastAsia"/>
        </w:rPr>
        <w:t>較114年度預算數減少11萬4千元</w:t>
      </w:r>
      <w:r w:rsidR="00AD59BB" w:rsidRPr="007B014E">
        <w:rPr>
          <w:rFonts w:hint="eastAsia"/>
        </w:rPr>
        <w:t>(減幅4.8%)</w:t>
      </w:r>
      <w:r w:rsidRPr="007B014E">
        <w:rPr>
          <w:rFonts w:hint="eastAsia"/>
        </w:rPr>
        <w:t>；歲出</w:t>
      </w:r>
      <w:r w:rsidR="009A3FF8" w:rsidRPr="007B014E">
        <w:rPr>
          <w:rFonts w:hAnsi="標楷體" w:hint="eastAsia"/>
        </w:rPr>
        <w:t>5</w:t>
      </w:r>
      <w:r w:rsidRPr="007B014E">
        <w:rPr>
          <w:rFonts w:hint="eastAsia"/>
        </w:rPr>
        <w:t>億</w:t>
      </w:r>
      <w:r w:rsidR="009A3FF8" w:rsidRPr="007B014E">
        <w:rPr>
          <w:rFonts w:hAnsi="標楷體" w:hint="eastAsia"/>
        </w:rPr>
        <w:t>677</w:t>
      </w:r>
      <w:r w:rsidRPr="007B014E">
        <w:rPr>
          <w:rFonts w:hint="eastAsia"/>
        </w:rPr>
        <w:t>萬元，較</w:t>
      </w:r>
      <w:r w:rsidR="00D13865" w:rsidRPr="007B014E">
        <w:rPr>
          <w:rFonts w:hint="eastAsia"/>
        </w:rPr>
        <w:t>114年度</w:t>
      </w:r>
      <w:r w:rsidRPr="007B014E">
        <w:rPr>
          <w:rFonts w:hint="eastAsia"/>
        </w:rPr>
        <w:t>預算數</w:t>
      </w:r>
      <w:r w:rsidR="00D155D9" w:rsidRPr="007B014E">
        <w:rPr>
          <w:rFonts w:hint="eastAsia"/>
          <w:color w:val="000000"/>
        </w:rPr>
        <w:t>增加</w:t>
      </w:r>
      <w:r w:rsidR="009A3FF8" w:rsidRPr="007B014E">
        <w:rPr>
          <w:rFonts w:hAnsi="標楷體" w:hint="eastAsia"/>
        </w:rPr>
        <w:t>4</w:t>
      </w:r>
      <w:r w:rsidR="00D155D9" w:rsidRPr="007B014E">
        <w:rPr>
          <w:rFonts w:hAnsi="標楷體"/>
        </w:rPr>
        <w:t>,</w:t>
      </w:r>
      <w:r w:rsidR="009A3FF8" w:rsidRPr="007B014E">
        <w:rPr>
          <w:rFonts w:hAnsi="標楷體" w:hint="eastAsia"/>
        </w:rPr>
        <w:t>683</w:t>
      </w:r>
      <w:r w:rsidRPr="007B014E">
        <w:rPr>
          <w:rFonts w:hint="eastAsia"/>
        </w:rPr>
        <w:t>萬</w:t>
      </w:r>
      <w:r w:rsidR="009A3FF8" w:rsidRPr="007B014E">
        <w:rPr>
          <w:rFonts w:hAnsi="標楷體" w:hint="eastAsia"/>
        </w:rPr>
        <w:t>7</w:t>
      </w:r>
      <w:r w:rsidRPr="007B014E">
        <w:rPr>
          <w:rFonts w:hint="eastAsia"/>
        </w:rPr>
        <w:t>千元(</w:t>
      </w:r>
      <w:r w:rsidR="00D155D9" w:rsidRPr="007B014E">
        <w:rPr>
          <w:rFonts w:hint="eastAsia"/>
        </w:rPr>
        <w:t>增</w:t>
      </w:r>
      <w:r w:rsidRPr="007B014E">
        <w:rPr>
          <w:rFonts w:hint="eastAsia"/>
        </w:rPr>
        <w:t>幅</w:t>
      </w:r>
      <w:r w:rsidR="009A3FF8" w:rsidRPr="007B014E">
        <w:rPr>
          <w:rFonts w:hAnsi="標楷體" w:hint="eastAsia"/>
        </w:rPr>
        <w:t>10</w:t>
      </w:r>
      <w:r w:rsidRPr="007B014E">
        <w:rPr>
          <w:rFonts w:hint="eastAsia"/>
        </w:rPr>
        <w:t>.</w:t>
      </w:r>
      <w:r w:rsidR="009A3FF8" w:rsidRPr="007B014E">
        <w:rPr>
          <w:rFonts w:hAnsi="標楷體" w:hint="eastAsia"/>
        </w:rPr>
        <w:t>18</w:t>
      </w:r>
      <w:r w:rsidRPr="007B014E">
        <w:rPr>
          <w:rFonts w:hint="eastAsia"/>
        </w:rPr>
        <w:t>%)，主要係</w:t>
      </w:r>
      <w:r w:rsidR="009A3FF8" w:rsidRPr="007B014E">
        <w:rPr>
          <w:rFonts w:hint="eastAsia"/>
        </w:rPr>
        <w:t>新增陸運及港灣智慧防災與調適技術研發應用計畫</w:t>
      </w:r>
      <w:r w:rsidR="00157E26" w:rsidRPr="007B014E">
        <w:rPr>
          <w:rFonts w:hint="eastAsia"/>
        </w:rPr>
        <w:t>等經費</w:t>
      </w:r>
      <w:r w:rsidRPr="007B014E">
        <w:rPr>
          <w:rFonts w:hint="eastAsia"/>
        </w:rPr>
        <w:t>。謹就運研所</w:t>
      </w:r>
      <w:r w:rsidR="00E94C83" w:rsidRPr="007B014E">
        <w:rPr>
          <w:rFonts w:hint="eastAsia"/>
        </w:rPr>
        <w:t>115年度</w:t>
      </w:r>
      <w:r w:rsidRPr="007B014E">
        <w:rPr>
          <w:rFonts w:hint="eastAsia"/>
        </w:rPr>
        <w:t>預算案評估如下：</w:t>
      </w:r>
    </w:p>
    <w:p w:rsidR="00D5382F" w:rsidRPr="007B014E" w:rsidRDefault="0043119A" w:rsidP="00AC3EEE">
      <w:pPr>
        <w:pStyle w:val="14"/>
        <w:ind w:left="567" w:hanging="567"/>
        <w:outlineLvl w:val="0"/>
        <w:rPr>
          <w:rFonts w:hint="eastAsia"/>
        </w:rPr>
      </w:pPr>
      <w:bookmarkStart w:id="64" w:name="_Toc146801714"/>
      <w:bookmarkStart w:id="65" w:name="_Toc212650411"/>
      <w:r w:rsidRPr="007B014E">
        <w:rPr>
          <w:rFonts w:hint="eastAsia"/>
        </w:rPr>
        <w:t>五</w:t>
      </w:r>
      <w:r w:rsidR="00D5382F" w:rsidRPr="007B014E">
        <w:rPr>
          <w:rFonts w:hint="eastAsia"/>
        </w:rPr>
        <w:t>、</w:t>
      </w:r>
      <w:bookmarkEnd w:id="64"/>
      <w:r w:rsidR="004C113E" w:rsidRPr="007B014E">
        <w:rPr>
          <w:rFonts w:hint="eastAsia"/>
        </w:rPr>
        <w:t>運研所</w:t>
      </w:r>
      <w:r w:rsidR="00F945CF" w:rsidRPr="007B014E">
        <w:rPr>
          <w:rFonts w:hint="eastAsia"/>
        </w:rPr>
        <w:t>新增辦理「</w:t>
      </w:r>
      <w:r w:rsidR="00CA346D" w:rsidRPr="007B014E">
        <w:rPr>
          <w:rFonts w:hAnsi="標楷體" w:hint="eastAsia"/>
        </w:rPr>
        <w:t>陸運及港灣智慧防災與調適技術研發應用計畫</w:t>
      </w:r>
      <w:r w:rsidR="00F945CF" w:rsidRPr="007B014E">
        <w:rPr>
          <w:rFonts w:hint="eastAsia"/>
        </w:rPr>
        <w:t>」，允宜妥慎規劃並強化與相關單位協調，俾利計畫順利推展</w:t>
      </w:r>
      <w:bookmarkEnd w:id="65"/>
    </w:p>
    <w:p w:rsidR="00B01B0F" w:rsidRPr="007B014E" w:rsidRDefault="004C113E" w:rsidP="004C113E">
      <w:pPr>
        <w:ind w:left="566" w:firstLine="566"/>
      </w:pPr>
      <w:r w:rsidRPr="007B014E">
        <w:rPr>
          <w:rFonts w:hint="eastAsia"/>
        </w:rPr>
        <w:t>運研所</w:t>
      </w:r>
      <w:r w:rsidR="00E94C83" w:rsidRPr="007B014E">
        <w:rPr>
          <w:rFonts w:hint="eastAsia"/>
        </w:rPr>
        <w:t>115年度</w:t>
      </w:r>
      <w:r w:rsidRPr="007B014E">
        <w:rPr>
          <w:rFonts w:hint="eastAsia"/>
        </w:rPr>
        <w:t>預算案於「運輸科技應用研究業務</w:t>
      </w:r>
      <w:r w:rsidRPr="007B014E">
        <w:rPr>
          <w:rFonts w:hAnsi="標楷體" w:hint="eastAsia"/>
        </w:rPr>
        <w:t>」</w:t>
      </w:r>
      <w:r w:rsidRPr="007B014E">
        <w:rPr>
          <w:rFonts w:hint="eastAsia"/>
        </w:rPr>
        <w:t>項下</w:t>
      </w:r>
      <w:r w:rsidR="002C3A5F" w:rsidRPr="007B014E">
        <w:rPr>
          <w:rFonts w:hint="eastAsia"/>
        </w:rPr>
        <w:t>新增編列「</w:t>
      </w:r>
      <w:bookmarkStart w:id="66" w:name="_Hlk208662607"/>
      <w:r w:rsidR="00CA346D" w:rsidRPr="007B014E">
        <w:rPr>
          <w:rFonts w:hint="eastAsia"/>
        </w:rPr>
        <w:t>陸運及港灣智慧防災與調適技術研發應用計畫</w:t>
      </w:r>
      <w:bookmarkEnd w:id="66"/>
      <w:r w:rsidR="002C3A5F" w:rsidRPr="007B014E">
        <w:rPr>
          <w:rFonts w:hint="eastAsia"/>
        </w:rPr>
        <w:t>」</w:t>
      </w:r>
      <w:r w:rsidR="007B081A" w:rsidRPr="007B014E">
        <w:rPr>
          <w:rFonts w:hint="eastAsia"/>
        </w:rPr>
        <w:t>(以下簡稱</w:t>
      </w:r>
      <w:r w:rsidR="00B7670D" w:rsidRPr="007B014E">
        <w:rPr>
          <w:rFonts w:hint="eastAsia"/>
        </w:rPr>
        <w:t>第3期計畫</w:t>
      </w:r>
      <w:r w:rsidR="007B081A" w:rsidRPr="007B014E">
        <w:rPr>
          <w:rFonts w:hint="eastAsia"/>
        </w:rPr>
        <w:t>)</w:t>
      </w:r>
      <w:r w:rsidR="00347CB9" w:rsidRPr="007B014E">
        <w:rPr>
          <w:rFonts w:hint="eastAsia"/>
        </w:rPr>
        <w:t>第1年經費</w:t>
      </w:r>
      <w:r w:rsidR="00CA346D" w:rsidRPr="007B014E">
        <w:rPr>
          <w:rFonts w:hint="eastAsia"/>
        </w:rPr>
        <w:t>5</w:t>
      </w:r>
      <w:r w:rsidR="00187038" w:rsidRPr="007B014E">
        <w:rPr>
          <w:rFonts w:hint="eastAsia"/>
        </w:rPr>
        <w:t>,</w:t>
      </w:r>
      <w:r w:rsidR="00CA346D" w:rsidRPr="007B014E">
        <w:rPr>
          <w:rFonts w:hint="eastAsia"/>
        </w:rPr>
        <w:t>7</w:t>
      </w:r>
      <w:r w:rsidR="00347CB9" w:rsidRPr="007B014E">
        <w:rPr>
          <w:rFonts w:hint="eastAsia"/>
        </w:rPr>
        <w:t>00</w:t>
      </w:r>
      <w:r w:rsidR="00187038" w:rsidRPr="007B014E">
        <w:rPr>
          <w:rFonts w:hint="eastAsia"/>
        </w:rPr>
        <w:t>萬</w:t>
      </w:r>
      <w:r w:rsidR="00347CB9" w:rsidRPr="007B014E">
        <w:rPr>
          <w:rFonts w:hint="eastAsia"/>
        </w:rPr>
        <w:t>元</w:t>
      </w:r>
      <w:r w:rsidR="000365F4" w:rsidRPr="007B014E">
        <w:rPr>
          <w:rFonts w:hint="eastAsia"/>
        </w:rPr>
        <w:t>，係辦理</w:t>
      </w:r>
      <w:r w:rsidR="00B01B0F" w:rsidRPr="007B014E">
        <w:rPr>
          <w:rFonts w:hint="eastAsia"/>
        </w:rPr>
        <w:t>研發與應用陸運及港灣智慧防災與調適技術，提升陸運及港灣防救災作業效能與韌性等經費。經查：</w:t>
      </w:r>
    </w:p>
    <w:p w:rsidR="00BF4A61" w:rsidRPr="007B014E" w:rsidRDefault="00BF4A61" w:rsidP="000222D1">
      <w:pPr>
        <w:pStyle w:val="a5"/>
        <w:ind w:left="849" w:hanging="283"/>
        <w:outlineLvl w:val="1"/>
        <w:rPr>
          <w:b/>
          <w:color w:val="000000"/>
        </w:rPr>
      </w:pPr>
      <w:r w:rsidRPr="007B014E">
        <w:rPr>
          <w:rFonts w:hint="eastAsia"/>
          <w:b/>
          <w:color w:val="000000"/>
        </w:rPr>
        <w:t>(一)</w:t>
      </w:r>
      <w:r w:rsidRPr="007B014E">
        <w:rPr>
          <w:rFonts w:hAnsi="標楷體" w:hint="eastAsia"/>
          <w:b/>
          <w:color w:val="000000"/>
        </w:rPr>
        <w:t>整體計畫概</w:t>
      </w:r>
      <w:r w:rsidRPr="007B014E">
        <w:rPr>
          <w:rFonts w:hint="eastAsia"/>
          <w:b/>
          <w:color w:val="000000"/>
        </w:rPr>
        <w:t>述</w:t>
      </w:r>
    </w:p>
    <w:p w:rsidR="00BF4A61" w:rsidRPr="007B014E" w:rsidRDefault="00BF4A61" w:rsidP="00B01B0F">
      <w:pPr>
        <w:pStyle w:val="123"/>
        <w:ind w:left="1133" w:hanging="283"/>
      </w:pPr>
      <w:r w:rsidRPr="007B014E">
        <w:rPr>
          <w:b/>
          <w:bCs/>
        </w:rPr>
        <w:t>1.</w:t>
      </w:r>
      <w:r w:rsidRPr="007B014E">
        <w:rPr>
          <w:rFonts w:hint="eastAsia"/>
          <w:b/>
          <w:bCs/>
        </w:rPr>
        <w:t>計畫目標及內容：</w:t>
      </w:r>
      <w:r w:rsidR="007B081A" w:rsidRPr="007B014E">
        <w:rPr>
          <w:rFonts w:hint="eastAsia"/>
        </w:rPr>
        <w:t>包括</w:t>
      </w:r>
      <w:r w:rsidR="00B01B0F" w:rsidRPr="007B014E">
        <w:rPr>
          <w:rFonts w:hint="eastAsia"/>
        </w:rPr>
        <w:t>「鐵公路及港埠設施韌性及維管技術研發」、「商港海域監測及水工試驗應用技術研發」及「港灣智慧災防預警技術研發」</w:t>
      </w:r>
      <w:r w:rsidR="007B081A" w:rsidRPr="007B014E">
        <w:rPr>
          <w:rFonts w:hint="eastAsia"/>
        </w:rPr>
        <w:t>等3</w:t>
      </w:r>
      <w:r w:rsidR="00B01B0F" w:rsidRPr="007B014E">
        <w:rPr>
          <w:rFonts w:hint="eastAsia"/>
        </w:rPr>
        <w:t>項</w:t>
      </w:r>
      <w:r w:rsidR="007B081A" w:rsidRPr="007B014E">
        <w:rPr>
          <w:rFonts w:hint="eastAsia"/>
        </w:rPr>
        <w:t>細部計畫</w:t>
      </w:r>
      <w:r w:rsidR="00B01B0F" w:rsidRPr="007B014E">
        <w:rPr>
          <w:rFonts w:ascii="新細明體" w:eastAsia="新細明體" w:hAnsi="新細明體" w:hint="eastAsia"/>
        </w:rPr>
        <w:t>，</w:t>
      </w:r>
      <w:r w:rsidR="00B01B0F" w:rsidRPr="007B014E">
        <w:rPr>
          <w:rFonts w:hint="eastAsia"/>
        </w:rPr>
        <w:t>應用科技提升陸運及港灣智慧環境監測及災防能力，強化預警應變力、提升運輸系統回復力及決策支援能力</w:t>
      </w:r>
      <w:r w:rsidR="00200A32" w:rsidRPr="007B014E">
        <w:rPr>
          <w:rFonts w:hint="eastAsia"/>
        </w:rPr>
        <w:t>。</w:t>
      </w:r>
    </w:p>
    <w:p w:rsidR="00BF4A61" w:rsidRPr="007B014E" w:rsidRDefault="00BF4A61" w:rsidP="00BF4A61">
      <w:pPr>
        <w:pStyle w:val="123"/>
        <w:ind w:left="1133" w:hanging="283"/>
      </w:pPr>
      <w:r w:rsidRPr="007B014E">
        <w:rPr>
          <w:rFonts w:hint="eastAsia"/>
          <w:b/>
          <w:bCs/>
        </w:rPr>
        <w:t>2.計畫期程</w:t>
      </w:r>
      <w:r w:rsidR="007F1556" w:rsidRPr="007B014E">
        <w:rPr>
          <w:rFonts w:hint="eastAsia"/>
          <w:b/>
          <w:bCs/>
        </w:rPr>
        <w:t>及</w:t>
      </w:r>
      <w:r w:rsidR="005937F6" w:rsidRPr="007B014E">
        <w:rPr>
          <w:rFonts w:hint="eastAsia"/>
          <w:b/>
          <w:bCs/>
        </w:rPr>
        <w:t>總經費</w:t>
      </w:r>
      <w:r w:rsidRPr="007B014E">
        <w:rPr>
          <w:rFonts w:hint="eastAsia"/>
          <w:b/>
          <w:bCs/>
        </w:rPr>
        <w:t>：</w:t>
      </w:r>
      <w:r w:rsidRPr="007B014E">
        <w:rPr>
          <w:rFonts w:hint="eastAsia"/>
        </w:rPr>
        <w:t>計畫總經費</w:t>
      </w:r>
      <w:r w:rsidR="00B01B0F" w:rsidRPr="007B014E">
        <w:rPr>
          <w:rFonts w:hint="eastAsia"/>
        </w:rPr>
        <w:t>2億3</w:t>
      </w:r>
      <w:r w:rsidR="00B01B0F" w:rsidRPr="007B014E">
        <w:t>,</w:t>
      </w:r>
      <w:r w:rsidR="00B01B0F" w:rsidRPr="007B014E">
        <w:rPr>
          <w:rFonts w:hint="eastAsia"/>
        </w:rPr>
        <w:t>959</w:t>
      </w:r>
      <w:r w:rsidRPr="007B014E">
        <w:rPr>
          <w:rFonts w:hint="eastAsia"/>
        </w:rPr>
        <w:t>萬</w:t>
      </w:r>
      <w:r w:rsidR="00B01B0F" w:rsidRPr="007B014E">
        <w:rPr>
          <w:rFonts w:hint="eastAsia"/>
        </w:rPr>
        <w:t>2千</w:t>
      </w:r>
      <w:r w:rsidRPr="007B014E">
        <w:rPr>
          <w:rFonts w:hint="eastAsia"/>
        </w:rPr>
        <w:t>元，</w:t>
      </w:r>
      <w:r w:rsidR="00A724CD" w:rsidRPr="007B014E">
        <w:rPr>
          <w:rFonts w:hint="eastAsia"/>
        </w:rPr>
        <w:t>期程115</w:t>
      </w:r>
      <w:r w:rsidR="00AD59BB" w:rsidRPr="007B014E">
        <w:rPr>
          <w:rFonts w:hint="eastAsia"/>
        </w:rPr>
        <w:t>至</w:t>
      </w:r>
      <w:r w:rsidR="00A724CD" w:rsidRPr="007B014E">
        <w:rPr>
          <w:rFonts w:hint="eastAsia"/>
        </w:rPr>
        <w:t>118年度</w:t>
      </w:r>
      <w:r w:rsidR="00A724CD" w:rsidRPr="007B014E">
        <w:rPr>
          <w:rFonts w:ascii="新細明體" w:eastAsia="新細明體" w:hAnsi="新細明體" w:hint="eastAsia"/>
        </w:rPr>
        <w:t>，</w:t>
      </w:r>
      <w:r w:rsidRPr="007B014E">
        <w:rPr>
          <w:rFonts w:hint="eastAsia"/>
        </w:rPr>
        <w:t>分4年編列</w:t>
      </w:r>
      <w:r w:rsidR="003E41A9" w:rsidRPr="007B014E">
        <w:rPr>
          <w:rFonts w:ascii="新細明體" w:eastAsia="新細明體" w:hAnsi="新細明體" w:hint="eastAsia"/>
        </w:rPr>
        <w:t>，</w:t>
      </w:r>
      <w:r w:rsidR="00E94C83" w:rsidRPr="007B014E">
        <w:rPr>
          <w:rFonts w:hint="eastAsia"/>
        </w:rPr>
        <w:t>115年度</w:t>
      </w:r>
      <w:r w:rsidR="00AD59BB" w:rsidRPr="007B014E">
        <w:rPr>
          <w:rFonts w:hint="eastAsia"/>
        </w:rPr>
        <w:t>預算案</w:t>
      </w:r>
      <w:r w:rsidR="007F1556" w:rsidRPr="007B014E">
        <w:rPr>
          <w:rFonts w:hint="eastAsia"/>
        </w:rPr>
        <w:t>編列經費</w:t>
      </w:r>
      <w:r w:rsidR="00B01B0F" w:rsidRPr="007B014E">
        <w:rPr>
          <w:rFonts w:hint="eastAsia"/>
        </w:rPr>
        <w:t>5</w:t>
      </w:r>
      <w:r w:rsidR="007F1556" w:rsidRPr="007B014E">
        <w:rPr>
          <w:rFonts w:hint="eastAsia"/>
        </w:rPr>
        <w:t>,</w:t>
      </w:r>
      <w:r w:rsidR="00B01B0F" w:rsidRPr="007B014E">
        <w:rPr>
          <w:rFonts w:hint="eastAsia"/>
        </w:rPr>
        <w:t>7</w:t>
      </w:r>
      <w:r w:rsidR="007F1556" w:rsidRPr="007B014E">
        <w:rPr>
          <w:rFonts w:hint="eastAsia"/>
        </w:rPr>
        <w:t>00萬元，以後年度預計編列</w:t>
      </w:r>
      <w:r w:rsidR="00B01B0F" w:rsidRPr="007B014E">
        <w:rPr>
          <w:rFonts w:hint="eastAsia"/>
        </w:rPr>
        <w:t>1億8</w:t>
      </w:r>
      <w:r w:rsidR="007F1556" w:rsidRPr="007B014E">
        <w:rPr>
          <w:rFonts w:hint="eastAsia"/>
        </w:rPr>
        <w:t>,</w:t>
      </w:r>
      <w:r w:rsidR="00B01B0F" w:rsidRPr="007B014E">
        <w:rPr>
          <w:rFonts w:hint="eastAsia"/>
        </w:rPr>
        <w:t>259</w:t>
      </w:r>
      <w:r w:rsidR="007F1556" w:rsidRPr="007B014E">
        <w:rPr>
          <w:rFonts w:hint="eastAsia"/>
        </w:rPr>
        <w:t>萬</w:t>
      </w:r>
      <w:r w:rsidR="00B01B0F" w:rsidRPr="007B014E">
        <w:rPr>
          <w:rFonts w:hint="eastAsia"/>
        </w:rPr>
        <w:t>2千</w:t>
      </w:r>
      <w:r w:rsidR="007F1556" w:rsidRPr="007B014E">
        <w:rPr>
          <w:rFonts w:hint="eastAsia"/>
        </w:rPr>
        <w:t>元，</w:t>
      </w:r>
      <w:r w:rsidR="003E41A9" w:rsidRPr="007B014E">
        <w:rPr>
          <w:rFonts w:hint="eastAsia"/>
        </w:rPr>
        <w:t>其工作項目及經費需求情形詳如表1</w:t>
      </w:r>
      <w:r w:rsidR="003A5293" w:rsidRPr="007B014E">
        <w:rPr>
          <w:rFonts w:hAnsi="標楷體" w:hint="eastAsia"/>
        </w:rPr>
        <w:t>。</w:t>
      </w:r>
    </w:p>
    <w:p w:rsidR="005937F6" w:rsidRPr="007B014E" w:rsidRDefault="00C56E01" w:rsidP="00AE7215">
      <w:pPr>
        <w:pStyle w:val="123"/>
        <w:ind w:left="1133" w:hanging="283"/>
        <w:rPr>
          <w:rFonts w:hAnsi="標楷體"/>
        </w:rPr>
      </w:pPr>
      <w:r w:rsidRPr="007B014E">
        <w:rPr>
          <w:rFonts w:hAnsi="標楷體" w:hint="eastAsia"/>
          <w:b/>
          <w:bCs/>
        </w:rPr>
        <w:t>3.</w:t>
      </w:r>
      <w:r w:rsidR="006F0438" w:rsidRPr="007B014E">
        <w:rPr>
          <w:rFonts w:hAnsi="標楷體" w:hint="eastAsia"/>
          <w:b/>
          <w:bCs/>
        </w:rPr>
        <w:t>各期</w:t>
      </w:r>
      <w:r w:rsidRPr="007B014E">
        <w:rPr>
          <w:rFonts w:hAnsi="標楷體" w:hint="eastAsia"/>
          <w:b/>
          <w:bCs/>
        </w:rPr>
        <w:t>計畫推動概況：</w:t>
      </w:r>
      <w:r w:rsidR="00AD59BB" w:rsidRPr="007B014E">
        <w:rPr>
          <w:rFonts w:hAnsi="標楷體" w:hint="eastAsia"/>
        </w:rPr>
        <w:t>運研所</w:t>
      </w:r>
      <w:r w:rsidR="001B2334" w:rsidRPr="007B014E">
        <w:rPr>
          <w:rFonts w:hAnsi="標楷體" w:hint="eastAsia"/>
        </w:rPr>
        <w:t>前推動「</w:t>
      </w:r>
      <w:r w:rsidR="00EA5992" w:rsidRPr="007B014E">
        <w:rPr>
          <w:rFonts w:hAnsi="標楷體" w:hint="eastAsia"/>
        </w:rPr>
        <w:t>海洋及交通運輸防災技術研究計畫」</w:t>
      </w:r>
      <w:r w:rsidR="001B2334" w:rsidRPr="007B014E">
        <w:rPr>
          <w:rFonts w:hAnsi="標楷體" w:hint="eastAsia"/>
        </w:rPr>
        <w:t>(10</w:t>
      </w:r>
      <w:r w:rsidR="00EA5992" w:rsidRPr="007B014E">
        <w:rPr>
          <w:rFonts w:hAnsi="標楷體" w:hint="eastAsia"/>
        </w:rPr>
        <w:t>7</w:t>
      </w:r>
      <w:r w:rsidR="00AD59BB" w:rsidRPr="007B014E">
        <w:rPr>
          <w:rFonts w:hAnsi="標楷體" w:hint="eastAsia"/>
        </w:rPr>
        <w:t>至</w:t>
      </w:r>
      <w:r w:rsidR="001B2334" w:rsidRPr="007B014E">
        <w:rPr>
          <w:rFonts w:hAnsi="標楷體" w:hint="eastAsia"/>
        </w:rPr>
        <w:t>1</w:t>
      </w:r>
      <w:r w:rsidR="00EA5992" w:rsidRPr="007B014E">
        <w:rPr>
          <w:rFonts w:hAnsi="標楷體" w:hint="eastAsia"/>
        </w:rPr>
        <w:t>10</w:t>
      </w:r>
      <w:r w:rsidR="001B2334" w:rsidRPr="007B014E">
        <w:rPr>
          <w:rFonts w:hAnsi="標楷體" w:hint="eastAsia"/>
        </w:rPr>
        <w:t>年)</w:t>
      </w:r>
      <w:r w:rsidR="00D03401" w:rsidRPr="007B014E">
        <w:rPr>
          <w:rFonts w:hAnsi="標楷體" w:hint="eastAsia"/>
        </w:rPr>
        <w:t>(以下簡稱第1期計畫)</w:t>
      </w:r>
      <w:r w:rsidR="00847027" w:rsidRPr="007B014E">
        <w:rPr>
          <w:rFonts w:ascii="新細明體" w:eastAsia="新細明體" w:hAnsi="新細明體" w:hint="eastAsia"/>
        </w:rPr>
        <w:t>，</w:t>
      </w:r>
      <w:r w:rsidR="00AE7215" w:rsidRPr="007B014E">
        <w:rPr>
          <w:rFonts w:hAnsi="標楷體" w:hint="eastAsia"/>
        </w:rPr>
        <w:t>辦理港灣環境調查與綠色海洋航安發展計畫、港灣環境資訊整合及防災應用研究、運輸環境災防技術及發展研究等3個細部計畫</w:t>
      </w:r>
      <w:r w:rsidR="00AE7215" w:rsidRPr="007B014E">
        <w:rPr>
          <w:rFonts w:ascii="新細明體" w:eastAsia="新細明體" w:hAnsi="新細明體" w:hint="eastAsia"/>
        </w:rPr>
        <w:t>；</w:t>
      </w:r>
      <w:r w:rsidR="00896B5B" w:rsidRPr="007B014E">
        <w:rPr>
          <w:rFonts w:hAnsi="標楷體" w:hint="eastAsia"/>
        </w:rPr>
        <w:t>又</w:t>
      </w:r>
      <w:r w:rsidR="00090A7E" w:rsidRPr="007B014E">
        <w:rPr>
          <w:rFonts w:hAnsi="標楷體" w:hint="eastAsia"/>
        </w:rPr>
        <w:t>於</w:t>
      </w:r>
      <w:bookmarkStart w:id="67" w:name="_Hlk177813833"/>
      <w:r w:rsidR="001B2334" w:rsidRPr="007B014E">
        <w:rPr>
          <w:rFonts w:hAnsi="標楷體" w:hint="eastAsia"/>
        </w:rPr>
        <w:t>11</w:t>
      </w:r>
      <w:r w:rsidR="00AE7215" w:rsidRPr="007B014E">
        <w:rPr>
          <w:rFonts w:hAnsi="標楷體" w:hint="eastAsia"/>
        </w:rPr>
        <w:t>1</w:t>
      </w:r>
      <w:r w:rsidR="001B2334" w:rsidRPr="007B014E">
        <w:rPr>
          <w:rFonts w:hAnsi="標楷體" w:hint="eastAsia"/>
        </w:rPr>
        <w:t>年度賡續推動</w:t>
      </w:r>
      <w:r w:rsidR="00AE7215" w:rsidRPr="007B014E">
        <w:rPr>
          <w:rFonts w:hAnsi="標楷體" w:hint="eastAsia"/>
        </w:rPr>
        <w:t>「陸運及港灣設施防災技術研究</w:t>
      </w:r>
      <w:r w:rsidR="008454E3" w:rsidRPr="007B014E">
        <w:rPr>
          <w:rFonts w:hAnsi="標楷體" w:hint="eastAsia"/>
        </w:rPr>
        <w:t>計畫</w:t>
      </w:r>
      <w:r w:rsidR="00AE7215" w:rsidRPr="007B014E">
        <w:rPr>
          <w:rFonts w:hAnsi="標楷體" w:hint="eastAsia"/>
        </w:rPr>
        <w:t>」(以下簡稱第2期計畫)</w:t>
      </w:r>
      <w:r w:rsidR="001B2334" w:rsidRPr="007B014E">
        <w:rPr>
          <w:rFonts w:hAnsi="標楷體" w:hint="eastAsia"/>
        </w:rPr>
        <w:t>，</w:t>
      </w:r>
      <w:r w:rsidR="00AE7215" w:rsidRPr="007B014E">
        <w:rPr>
          <w:rFonts w:hAnsi="標楷體" w:hint="eastAsia"/>
        </w:rPr>
        <w:t>辦理</w:t>
      </w:r>
      <w:bookmarkEnd w:id="67"/>
      <w:r w:rsidR="00AE7215" w:rsidRPr="007B014E">
        <w:rPr>
          <w:rFonts w:hAnsi="標楷體" w:hint="eastAsia"/>
        </w:rPr>
        <w:t>鐵公路、橋梁及港埠設施檢測技術研發、港灣海氣象調查與航安科技發展、港灣環境災防創新應用研究等3項細部計畫。</w:t>
      </w:r>
      <w:r w:rsidR="00896B5B" w:rsidRPr="007B014E">
        <w:rPr>
          <w:rFonts w:hAnsi="標楷體" w:hint="eastAsia"/>
        </w:rPr>
        <w:t>為延續</w:t>
      </w:r>
      <w:r w:rsidR="008454E3" w:rsidRPr="007B014E">
        <w:rPr>
          <w:rFonts w:hAnsi="標楷體" w:hint="eastAsia"/>
        </w:rPr>
        <w:t>前期計畫成果</w:t>
      </w:r>
      <w:r w:rsidR="008454E3" w:rsidRPr="007B014E">
        <w:rPr>
          <w:rFonts w:ascii="新細明體" w:eastAsia="新細明體" w:hAnsi="新細明體" w:hint="eastAsia"/>
        </w:rPr>
        <w:t>，</w:t>
      </w:r>
      <w:r w:rsidR="00896B5B" w:rsidRPr="007B014E">
        <w:rPr>
          <w:rFonts w:hAnsi="標楷體" w:hint="eastAsia"/>
        </w:rPr>
        <w:t>再</w:t>
      </w:r>
      <w:r w:rsidR="00090A7E" w:rsidRPr="007B014E">
        <w:rPr>
          <w:rFonts w:hAnsi="標楷體" w:hint="eastAsia"/>
        </w:rPr>
        <w:t>於</w:t>
      </w:r>
      <w:r w:rsidR="00E94C83" w:rsidRPr="007B014E">
        <w:rPr>
          <w:rFonts w:hAnsi="標楷體" w:hint="eastAsia"/>
        </w:rPr>
        <w:t>115年度</w:t>
      </w:r>
      <w:r w:rsidR="00090A7E" w:rsidRPr="007B014E">
        <w:rPr>
          <w:rFonts w:hAnsi="標楷體" w:hint="eastAsia"/>
        </w:rPr>
        <w:t>賡續</w:t>
      </w:r>
      <w:r w:rsidR="008454E3" w:rsidRPr="007B014E">
        <w:rPr>
          <w:rFonts w:hAnsi="標楷體" w:hint="eastAsia"/>
        </w:rPr>
        <w:t>推動為期4年(115至118年度)之</w:t>
      </w:r>
      <w:r w:rsidR="00A724CD" w:rsidRPr="007B014E">
        <w:rPr>
          <w:rFonts w:hAnsi="標楷體" w:hint="eastAsia"/>
        </w:rPr>
        <w:t>第3期</w:t>
      </w:r>
      <w:r w:rsidR="008454E3" w:rsidRPr="007B014E">
        <w:rPr>
          <w:rFonts w:hAnsi="標楷體" w:hint="eastAsia"/>
        </w:rPr>
        <w:t>計畫</w:t>
      </w:r>
      <w:r w:rsidR="00710080" w:rsidRPr="007B014E">
        <w:rPr>
          <w:rFonts w:hAnsi="標楷體" w:hint="eastAsia"/>
        </w:rPr>
        <w:t>，與前2期計畫之比較詳表2</w:t>
      </w:r>
      <w:r w:rsidR="00090A7E" w:rsidRPr="007B014E">
        <w:rPr>
          <w:rFonts w:hAnsi="標楷體" w:hint="eastAsia"/>
        </w:rPr>
        <w:t>。</w:t>
      </w:r>
    </w:p>
    <w:p w:rsidR="009443B2" w:rsidRPr="007B014E" w:rsidRDefault="009443B2" w:rsidP="00CD75A8">
      <w:pPr>
        <w:pStyle w:val="200"/>
        <w:wordWrap w:val="0"/>
        <w:topLinePunct/>
        <w:ind w:left="765" w:hangingChars="270" w:hanging="765"/>
      </w:pPr>
      <w:r w:rsidRPr="007B014E">
        <w:rPr>
          <w:rFonts w:hint="eastAsia"/>
          <w:b/>
          <w:bCs/>
          <w:sz w:val="28"/>
        </w:rPr>
        <w:t xml:space="preserve">表1　</w:t>
      </w:r>
      <w:r w:rsidR="00C314FD" w:rsidRPr="007B014E">
        <w:rPr>
          <w:rFonts w:hint="eastAsia"/>
          <w:b/>
          <w:bCs/>
          <w:sz w:val="28"/>
        </w:rPr>
        <w:t>運研所</w:t>
      </w:r>
      <w:r w:rsidR="00C314FD" w:rsidRPr="007B014E">
        <w:rPr>
          <w:rFonts w:hAnsi="標楷體" w:hint="eastAsia"/>
          <w:b/>
          <w:bCs/>
          <w:sz w:val="28"/>
        </w:rPr>
        <w:t>「</w:t>
      </w:r>
      <w:r w:rsidR="00B01B0F" w:rsidRPr="007B014E">
        <w:rPr>
          <w:rFonts w:hint="eastAsia"/>
          <w:b/>
          <w:bCs/>
          <w:sz w:val="28"/>
        </w:rPr>
        <w:t>陸運及港灣智慧防災與調適技術研發應用計畫</w:t>
      </w:r>
      <w:r w:rsidR="00B01B0F" w:rsidRPr="007B014E">
        <w:rPr>
          <w:rFonts w:hAnsi="標楷體" w:hint="eastAsia"/>
          <w:b/>
          <w:bCs/>
          <w:sz w:val="28"/>
        </w:rPr>
        <w:t>」</w:t>
      </w:r>
      <w:r w:rsidR="00FE76B9" w:rsidRPr="007B014E">
        <w:rPr>
          <w:rFonts w:hAnsi="標楷體" w:hint="eastAsia"/>
          <w:b/>
          <w:bCs/>
          <w:sz w:val="28"/>
        </w:rPr>
        <w:t>(</w:t>
      </w:r>
      <w:r w:rsidRPr="007B014E">
        <w:rPr>
          <w:rFonts w:hAnsi="標楷體" w:hint="eastAsia"/>
          <w:b/>
          <w:bCs/>
          <w:sz w:val="28"/>
        </w:rPr>
        <w:t>11</w:t>
      </w:r>
      <w:r w:rsidR="00B01B0F" w:rsidRPr="007B014E">
        <w:rPr>
          <w:rFonts w:hAnsi="標楷體" w:hint="eastAsia"/>
          <w:b/>
          <w:bCs/>
          <w:sz w:val="28"/>
        </w:rPr>
        <w:t>5</w:t>
      </w:r>
      <w:r w:rsidR="00AD59BB" w:rsidRPr="007B014E">
        <w:rPr>
          <w:rFonts w:hAnsi="標楷體" w:hint="eastAsia"/>
          <w:b/>
          <w:bCs/>
          <w:sz w:val="28"/>
        </w:rPr>
        <w:t>至</w:t>
      </w:r>
      <w:r w:rsidRPr="007B014E">
        <w:rPr>
          <w:rFonts w:hAnsi="標楷體" w:hint="eastAsia"/>
          <w:b/>
          <w:bCs/>
          <w:sz w:val="28"/>
        </w:rPr>
        <w:t>11</w:t>
      </w:r>
      <w:r w:rsidR="00B01B0F" w:rsidRPr="007B014E">
        <w:rPr>
          <w:rFonts w:hAnsi="標楷體" w:hint="eastAsia"/>
          <w:b/>
          <w:bCs/>
          <w:sz w:val="28"/>
        </w:rPr>
        <w:t>8</w:t>
      </w:r>
      <w:r w:rsidRPr="007B014E">
        <w:rPr>
          <w:rFonts w:hAnsi="標楷體" w:hint="eastAsia"/>
          <w:b/>
          <w:bCs/>
          <w:sz w:val="28"/>
        </w:rPr>
        <w:t>年</w:t>
      </w:r>
      <w:r w:rsidR="00FE76B9" w:rsidRPr="007B014E">
        <w:rPr>
          <w:rFonts w:hAnsi="標楷體" w:hint="eastAsia"/>
          <w:b/>
          <w:bCs/>
          <w:sz w:val="28"/>
        </w:rPr>
        <w:t>)</w:t>
      </w:r>
      <w:r w:rsidRPr="007B014E">
        <w:rPr>
          <w:rFonts w:hint="eastAsia"/>
          <w:b/>
          <w:bCs/>
          <w:sz w:val="28"/>
        </w:rPr>
        <w:t>辦理項目及經費需求概況表</w:t>
      </w:r>
      <w:r w:rsidRPr="007B014E">
        <w:rPr>
          <w:rFonts w:hint="eastAsia"/>
        </w:rPr>
        <w:t xml:space="preserve">　　　</w:t>
      </w:r>
      <w:r w:rsidR="00AD59BB" w:rsidRPr="007B014E">
        <w:rPr>
          <w:rFonts w:hint="eastAsia"/>
        </w:rPr>
        <w:t xml:space="preserve">　　</w:t>
      </w:r>
      <w:r w:rsidRPr="007B014E">
        <w:rPr>
          <w:rFonts w:hint="eastAsia"/>
        </w:rPr>
        <w:t>單位：新臺幣千元</w:t>
      </w:r>
    </w:p>
    <w:tbl>
      <w:tblPr>
        <w:tblW w:w="8496"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85"/>
        <w:gridCol w:w="880"/>
        <w:gridCol w:w="881"/>
        <w:gridCol w:w="881"/>
        <w:gridCol w:w="881"/>
        <w:gridCol w:w="888"/>
      </w:tblGrid>
      <w:tr w:rsidR="007F1556" w:rsidRPr="007B014E" w:rsidTr="002167B5">
        <w:trPr>
          <w:trHeight w:val="220"/>
          <w:tblHeader/>
        </w:trPr>
        <w:tc>
          <w:tcPr>
            <w:tcW w:w="4085" w:type="dxa"/>
            <w:tcBorders>
              <w:top w:val="single" w:sz="12" w:space="0" w:color="000000"/>
              <w:bottom w:val="double" w:sz="4" w:space="0" w:color="000000"/>
              <w:right w:val="single" w:sz="4" w:space="0" w:color="000000"/>
              <w:tl2br w:val="sing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1117" w:firstLine="2270"/>
              <w:jc w:val="left"/>
              <w:rPr>
                <w:rFonts w:hAnsi="標楷體"/>
                <w:spacing w:val="-20"/>
                <w:kern w:val="0"/>
                <w:sz w:val="24"/>
              </w:rPr>
            </w:pPr>
            <w:r w:rsidRPr="007B014E">
              <w:rPr>
                <w:rFonts w:hAnsi="標楷體" w:hint="eastAsia"/>
                <w:spacing w:val="-20"/>
                <w:kern w:val="0"/>
                <w:sz w:val="24"/>
              </w:rPr>
              <w:t>年度</w:t>
            </w:r>
          </w:p>
          <w:p w:rsidR="007F1556" w:rsidRPr="007B014E" w:rsidRDefault="007F1556" w:rsidP="00BC3A69">
            <w:pPr>
              <w:autoSpaceDE w:val="0"/>
              <w:autoSpaceDN w:val="0"/>
              <w:adjustRightInd w:val="0"/>
              <w:snapToGrid w:val="0"/>
              <w:spacing w:line="400" w:lineRule="exact"/>
              <w:ind w:leftChars="0" w:left="0" w:rightChars="20" w:right="57" w:firstLineChars="0" w:firstLine="0"/>
              <w:jc w:val="left"/>
              <w:rPr>
                <w:rFonts w:hAnsi="標楷體" w:hint="eastAsia"/>
                <w:b/>
                <w:spacing w:val="-20"/>
                <w:kern w:val="0"/>
                <w:sz w:val="24"/>
              </w:rPr>
            </w:pPr>
            <w:r w:rsidRPr="007B014E">
              <w:rPr>
                <w:rFonts w:hAnsi="標楷體" w:hint="eastAsia"/>
                <w:spacing w:val="-20"/>
                <w:kern w:val="0"/>
                <w:sz w:val="24"/>
              </w:rPr>
              <w:t>主要工作項目</w:t>
            </w:r>
          </w:p>
        </w:tc>
        <w:tc>
          <w:tcPr>
            <w:tcW w:w="880" w:type="dxa"/>
            <w:tcBorders>
              <w:top w:val="single" w:sz="12" w:space="0" w:color="000000"/>
              <w:left w:val="single" w:sz="4" w:space="0" w:color="000000"/>
              <w:bottom w:val="double" w:sz="4" w:space="0" w:color="000000"/>
            </w:tcBorders>
            <w:shd w:val="clear" w:color="auto" w:fill="auto"/>
            <w:vAlign w:val="center"/>
          </w:tcPr>
          <w:p w:rsidR="007F1556" w:rsidRPr="007B014E" w:rsidRDefault="00E94C83"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hint="eastAsia"/>
                <w:bCs/>
                <w:spacing w:val="-20"/>
                <w:kern w:val="0"/>
                <w:sz w:val="24"/>
              </w:rPr>
              <w:t>115年度</w:t>
            </w:r>
          </w:p>
        </w:tc>
        <w:tc>
          <w:tcPr>
            <w:tcW w:w="881" w:type="dxa"/>
            <w:tcBorders>
              <w:top w:val="single" w:sz="12" w:space="0" w:color="000000"/>
              <w:bottom w:val="doub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00B01B0F" w:rsidRPr="007B014E">
              <w:rPr>
                <w:rFonts w:hAnsi="標楷體" w:hint="eastAsia"/>
                <w:bCs/>
                <w:spacing w:val="-20"/>
                <w:kern w:val="0"/>
                <w:sz w:val="24"/>
              </w:rPr>
              <w:t>6</w:t>
            </w:r>
            <w:r w:rsidRPr="007B014E">
              <w:rPr>
                <w:rFonts w:hAnsi="標楷體"/>
                <w:bCs/>
                <w:spacing w:val="-20"/>
                <w:kern w:val="0"/>
                <w:sz w:val="24"/>
              </w:rPr>
              <w:t>年</w:t>
            </w:r>
            <w:r w:rsidR="0012465C" w:rsidRPr="007B014E">
              <w:rPr>
                <w:rFonts w:hAnsi="標楷體" w:hint="eastAsia"/>
                <w:bCs/>
                <w:spacing w:val="-20"/>
                <w:kern w:val="0"/>
                <w:sz w:val="24"/>
              </w:rPr>
              <w:t>度</w:t>
            </w:r>
          </w:p>
        </w:tc>
        <w:tc>
          <w:tcPr>
            <w:tcW w:w="881" w:type="dxa"/>
            <w:tcBorders>
              <w:top w:val="single" w:sz="12" w:space="0" w:color="000000"/>
              <w:bottom w:val="doub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00B01B0F" w:rsidRPr="007B014E">
              <w:rPr>
                <w:rFonts w:hAnsi="標楷體" w:hint="eastAsia"/>
                <w:bCs/>
                <w:spacing w:val="-20"/>
                <w:kern w:val="0"/>
                <w:sz w:val="24"/>
              </w:rPr>
              <w:t>7</w:t>
            </w:r>
            <w:r w:rsidRPr="007B014E">
              <w:rPr>
                <w:rFonts w:hAnsi="標楷體"/>
                <w:bCs/>
                <w:spacing w:val="-20"/>
                <w:kern w:val="0"/>
                <w:sz w:val="24"/>
              </w:rPr>
              <w:t>年</w:t>
            </w:r>
            <w:r w:rsidR="0012465C" w:rsidRPr="007B014E">
              <w:rPr>
                <w:rFonts w:hAnsi="標楷體" w:hint="eastAsia"/>
                <w:bCs/>
                <w:spacing w:val="-20"/>
                <w:kern w:val="0"/>
                <w:sz w:val="24"/>
              </w:rPr>
              <w:t>度</w:t>
            </w:r>
          </w:p>
        </w:tc>
        <w:tc>
          <w:tcPr>
            <w:tcW w:w="881" w:type="dxa"/>
            <w:tcBorders>
              <w:top w:val="single" w:sz="12" w:space="0" w:color="000000"/>
              <w:bottom w:val="doub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00B01B0F" w:rsidRPr="007B014E">
              <w:rPr>
                <w:rFonts w:hAnsi="標楷體" w:hint="eastAsia"/>
                <w:bCs/>
                <w:spacing w:val="-20"/>
                <w:kern w:val="0"/>
                <w:sz w:val="24"/>
              </w:rPr>
              <w:t>8</w:t>
            </w:r>
            <w:r w:rsidRPr="007B014E">
              <w:rPr>
                <w:rFonts w:hAnsi="標楷體"/>
                <w:bCs/>
                <w:spacing w:val="-20"/>
                <w:kern w:val="0"/>
                <w:sz w:val="24"/>
              </w:rPr>
              <w:t>年</w:t>
            </w:r>
            <w:r w:rsidR="0012465C" w:rsidRPr="007B014E">
              <w:rPr>
                <w:rFonts w:hAnsi="標楷體" w:hint="eastAsia"/>
                <w:bCs/>
                <w:spacing w:val="-20"/>
                <w:kern w:val="0"/>
                <w:sz w:val="24"/>
              </w:rPr>
              <w:t>度</w:t>
            </w:r>
          </w:p>
        </w:tc>
        <w:tc>
          <w:tcPr>
            <w:tcW w:w="888" w:type="dxa"/>
            <w:tcBorders>
              <w:top w:val="single" w:sz="12" w:space="0" w:color="000000"/>
              <w:bottom w:val="double" w:sz="4" w:space="0" w:color="000000"/>
            </w:tcBorders>
            <w:shd w:val="clear" w:color="auto" w:fill="auto"/>
            <w:vAlign w:val="center"/>
          </w:tcPr>
          <w:p w:rsidR="007F1556" w:rsidRPr="007B014E" w:rsidRDefault="007F1556" w:rsidP="00BC3A69">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合計</w:t>
            </w:r>
          </w:p>
        </w:tc>
      </w:tr>
      <w:tr w:rsidR="00C314FD" w:rsidRPr="007B014E" w:rsidTr="002167B5">
        <w:trPr>
          <w:trHeight w:val="216"/>
        </w:trPr>
        <w:tc>
          <w:tcPr>
            <w:tcW w:w="4085" w:type="dxa"/>
            <w:tcBorders>
              <w:top w:val="double" w:sz="4" w:space="0" w:color="000000"/>
              <w:right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left"/>
              <w:rPr>
                <w:rFonts w:hAnsi="標楷體" w:hint="eastAsia"/>
                <w:snapToGrid/>
                <w:spacing w:val="-20"/>
                <w:sz w:val="24"/>
                <w:szCs w:val="24"/>
              </w:rPr>
            </w:pPr>
            <w:r w:rsidRPr="007B014E">
              <w:rPr>
                <w:rFonts w:hAnsi="標楷體" w:hint="eastAsia"/>
                <w:snapToGrid/>
                <w:spacing w:val="-20"/>
                <w:sz w:val="24"/>
                <w:szCs w:val="24"/>
              </w:rPr>
              <w:t>鐵公路及港埠設施韌性及維管技術研發</w:t>
            </w:r>
          </w:p>
        </w:tc>
        <w:tc>
          <w:tcPr>
            <w:tcW w:w="880" w:type="dxa"/>
            <w:tcBorders>
              <w:top w:val="double" w:sz="4" w:space="0" w:color="000000"/>
              <w:left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9</w:t>
            </w:r>
            <w:r w:rsidRPr="007B014E">
              <w:rPr>
                <w:rFonts w:hAnsi="標楷體"/>
                <w:snapToGrid/>
                <w:spacing w:val="-20"/>
                <w:sz w:val="24"/>
                <w:szCs w:val="24"/>
              </w:rPr>
              <w:t>,303</w:t>
            </w:r>
          </w:p>
        </w:tc>
        <w:tc>
          <w:tcPr>
            <w:tcW w:w="881" w:type="dxa"/>
            <w:tcBorders>
              <w:top w:val="doub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0,937</w:t>
            </w:r>
          </w:p>
        </w:tc>
        <w:tc>
          <w:tcPr>
            <w:tcW w:w="881" w:type="dxa"/>
            <w:tcBorders>
              <w:top w:val="doub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0,937</w:t>
            </w:r>
          </w:p>
        </w:tc>
        <w:tc>
          <w:tcPr>
            <w:tcW w:w="881" w:type="dxa"/>
            <w:tcBorders>
              <w:top w:val="doub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0,937</w:t>
            </w:r>
          </w:p>
        </w:tc>
        <w:tc>
          <w:tcPr>
            <w:tcW w:w="888" w:type="dxa"/>
            <w:tcBorders>
              <w:top w:val="double" w:sz="4" w:space="0" w:color="000000"/>
            </w:tcBorders>
            <w:shd w:val="clear" w:color="auto" w:fill="auto"/>
            <w:vAlign w:val="center"/>
          </w:tcPr>
          <w:p w:rsidR="00C314FD" w:rsidRPr="007B014E" w:rsidRDefault="007E60F0" w:rsidP="00BC3A69">
            <w:pPr>
              <w:autoSpaceDE w:val="0"/>
              <w:autoSpaceDN w:val="0"/>
              <w:adjustRightInd w:val="0"/>
              <w:snapToGrid w:val="0"/>
              <w:spacing w:line="400" w:lineRule="exact"/>
              <w:ind w:leftChars="0" w:left="0" w:rightChars="20" w:right="57" w:firstLineChars="0" w:firstLine="0"/>
              <w:jc w:val="right"/>
              <w:rPr>
                <w:rFonts w:hAnsi="標楷體" w:hint="eastAsia"/>
                <w:spacing w:val="-20"/>
                <w:kern w:val="0"/>
                <w:sz w:val="24"/>
              </w:rPr>
            </w:pPr>
            <w:r w:rsidRPr="007B014E">
              <w:rPr>
                <w:rFonts w:hAnsi="標楷體" w:hint="eastAsia"/>
                <w:snapToGrid/>
                <w:spacing w:val="-20"/>
                <w:sz w:val="24"/>
                <w:szCs w:val="24"/>
              </w:rPr>
              <w:t>42,</w:t>
            </w:r>
            <w:r w:rsidRPr="007B014E">
              <w:rPr>
                <w:rFonts w:hAnsi="標楷體"/>
                <w:snapToGrid/>
                <w:spacing w:val="-20"/>
                <w:sz w:val="24"/>
                <w:szCs w:val="24"/>
              </w:rPr>
              <w:t>114</w:t>
            </w:r>
          </w:p>
        </w:tc>
      </w:tr>
      <w:tr w:rsidR="00C314FD" w:rsidRPr="007B014E" w:rsidTr="002167B5">
        <w:trPr>
          <w:trHeight w:val="206"/>
        </w:trPr>
        <w:tc>
          <w:tcPr>
            <w:tcW w:w="4085" w:type="dxa"/>
            <w:tcBorders>
              <w:bottom w:val="single" w:sz="4" w:space="0" w:color="000000"/>
              <w:right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left"/>
              <w:rPr>
                <w:rFonts w:hAnsi="標楷體"/>
                <w:snapToGrid/>
                <w:spacing w:val="-20"/>
                <w:sz w:val="24"/>
                <w:szCs w:val="24"/>
              </w:rPr>
            </w:pPr>
            <w:r w:rsidRPr="007B014E">
              <w:rPr>
                <w:rFonts w:hAnsi="標楷體" w:hint="eastAsia"/>
                <w:snapToGrid/>
                <w:spacing w:val="-20"/>
                <w:sz w:val="24"/>
                <w:szCs w:val="24"/>
              </w:rPr>
              <w:t>商港海域監測及水工試驗應用技術研發</w:t>
            </w:r>
          </w:p>
        </w:tc>
        <w:tc>
          <w:tcPr>
            <w:tcW w:w="880" w:type="dxa"/>
            <w:tcBorders>
              <w:left w:val="single" w:sz="4" w:space="0" w:color="000000"/>
              <w:bottom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napToGrid/>
                <w:spacing w:val="-20"/>
                <w:sz w:val="24"/>
                <w:szCs w:val="24"/>
              </w:rPr>
            </w:pPr>
            <w:r w:rsidRPr="007B014E">
              <w:rPr>
                <w:rFonts w:hAnsi="標楷體" w:hint="eastAsia"/>
                <w:snapToGrid/>
                <w:spacing w:val="-20"/>
                <w:sz w:val="24"/>
                <w:szCs w:val="24"/>
              </w:rPr>
              <w:t>3</w:t>
            </w:r>
            <w:r w:rsidRPr="007B014E">
              <w:rPr>
                <w:rFonts w:hAnsi="標楷體"/>
                <w:snapToGrid/>
                <w:spacing w:val="-20"/>
                <w:sz w:val="24"/>
                <w:szCs w:val="24"/>
              </w:rPr>
              <w:t>1,782</w:t>
            </w:r>
          </w:p>
        </w:tc>
        <w:tc>
          <w:tcPr>
            <w:tcW w:w="881" w:type="dxa"/>
            <w:tcBorders>
              <w:bottom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napToGrid/>
                <w:spacing w:val="-20"/>
                <w:sz w:val="24"/>
                <w:szCs w:val="24"/>
              </w:rPr>
            </w:pPr>
            <w:r w:rsidRPr="007B014E">
              <w:rPr>
                <w:rFonts w:hAnsi="標楷體" w:hint="eastAsia"/>
                <w:snapToGrid/>
                <w:spacing w:val="-20"/>
                <w:sz w:val="24"/>
                <w:szCs w:val="24"/>
              </w:rPr>
              <w:t>3</w:t>
            </w:r>
            <w:r w:rsidRPr="007B014E">
              <w:rPr>
                <w:rFonts w:hAnsi="標楷體"/>
                <w:snapToGrid/>
                <w:spacing w:val="-20"/>
                <w:sz w:val="24"/>
                <w:szCs w:val="24"/>
              </w:rPr>
              <w:t>3,382</w:t>
            </w:r>
          </w:p>
        </w:tc>
        <w:tc>
          <w:tcPr>
            <w:tcW w:w="881" w:type="dxa"/>
            <w:tcBorders>
              <w:bottom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napToGrid/>
                <w:spacing w:val="-20"/>
                <w:sz w:val="24"/>
                <w:szCs w:val="24"/>
              </w:rPr>
            </w:pPr>
            <w:r w:rsidRPr="007B014E">
              <w:rPr>
                <w:rFonts w:hAnsi="標楷體" w:hint="eastAsia"/>
                <w:snapToGrid/>
                <w:spacing w:val="-20"/>
                <w:sz w:val="24"/>
                <w:szCs w:val="24"/>
              </w:rPr>
              <w:t>3</w:t>
            </w:r>
            <w:r w:rsidRPr="007B014E">
              <w:rPr>
                <w:rFonts w:hAnsi="標楷體"/>
                <w:snapToGrid/>
                <w:spacing w:val="-20"/>
                <w:sz w:val="24"/>
                <w:szCs w:val="24"/>
              </w:rPr>
              <w:t>3,382</w:t>
            </w:r>
          </w:p>
        </w:tc>
        <w:tc>
          <w:tcPr>
            <w:tcW w:w="881" w:type="dxa"/>
            <w:tcBorders>
              <w:bottom w:val="single" w:sz="4" w:space="0" w:color="000000"/>
            </w:tcBorders>
            <w:shd w:val="clear" w:color="auto" w:fill="auto"/>
            <w:vAlign w:val="center"/>
          </w:tcPr>
          <w:p w:rsidR="00C314FD"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napToGrid/>
                <w:spacing w:val="-20"/>
                <w:sz w:val="24"/>
                <w:szCs w:val="24"/>
              </w:rPr>
            </w:pPr>
            <w:r w:rsidRPr="007B014E">
              <w:rPr>
                <w:rFonts w:hAnsi="標楷體" w:hint="eastAsia"/>
                <w:snapToGrid/>
                <w:spacing w:val="-20"/>
                <w:sz w:val="24"/>
                <w:szCs w:val="24"/>
              </w:rPr>
              <w:t>3</w:t>
            </w:r>
            <w:r w:rsidRPr="007B014E">
              <w:rPr>
                <w:rFonts w:hAnsi="標楷體"/>
                <w:snapToGrid/>
                <w:spacing w:val="-20"/>
                <w:sz w:val="24"/>
                <w:szCs w:val="24"/>
              </w:rPr>
              <w:t>3,382</w:t>
            </w:r>
          </w:p>
        </w:tc>
        <w:tc>
          <w:tcPr>
            <w:tcW w:w="888" w:type="dxa"/>
            <w:tcBorders>
              <w:bottom w:val="single" w:sz="4" w:space="0" w:color="000000"/>
            </w:tcBorders>
            <w:shd w:val="clear" w:color="auto" w:fill="auto"/>
            <w:vAlign w:val="center"/>
          </w:tcPr>
          <w:p w:rsidR="00C314FD" w:rsidRPr="007B014E" w:rsidRDefault="007E60F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snapToGrid/>
                <w:spacing w:val="-20"/>
                <w:sz w:val="24"/>
                <w:szCs w:val="24"/>
              </w:rPr>
              <w:t>131,928</w:t>
            </w:r>
          </w:p>
        </w:tc>
      </w:tr>
      <w:tr w:rsidR="00B01B0F" w:rsidRPr="007B014E" w:rsidTr="002167B5">
        <w:trPr>
          <w:trHeight w:val="206"/>
        </w:trPr>
        <w:tc>
          <w:tcPr>
            <w:tcW w:w="4085" w:type="dxa"/>
            <w:tcBorders>
              <w:bottom w:val="single" w:sz="4" w:space="0" w:color="000000"/>
              <w:right w:val="single" w:sz="4" w:space="0" w:color="000000"/>
            </w:tcBorders>
            <w:shd w:val="clear" w:color="auto" w:fill="auto"/>
            <w:vAlign w:val="center"/>
          </w:tcPr>
          <w:p w:rsidR="00B01B0F" w:rsidRPr="007B014E" w:rsidRDefault="007A4BC0" w:rsidP="00BC3A69">
            <w:pPr>
              <w:autoSpaceDE w:val="0"/>
              <w:autoSpaceDN w:val="0"/>
              <w:adjustRightInd w:val="0"/>
              <w:snapToGrid w:val="0"/>
              <w:spacing w:line="400" w:lineRule="exact"/>
              <w:ind w:leftChars="0" w:left="0" w:rightChars="20" w:right="57" w:firstLineChars="0" w:firstLine="0"/>
              <w:jc w:val="left"/>
              <w:rPr>
                <w:rFonts w:hAnsi="標楷體" w:hint="eastAsia"/>
                <w:snapToGrid/>
                <w:spacing w:val="-20"/>
                <w:sz w:val="24"/>
                <w:szCs w:val="24"/>
              </w:rPr>
            </w:pPr>
            <w:r w:rsidRPr="007B014E">
              <w:rPr>
                <w:rFonts w:hAnsi="標楷體" w:hint="eastAsia"/>
                <w:snapToGrid/>
                <w:spacing w:val="-20"/>
                <w:sz w:val="24"/>
                <w:szCs w:val="24"/>
              </w:rPr>
              <w:t>港灣智慧災防預警技術研發</w:t>
            </w:r>
          </w:p>
        </w:tc>
        <w:tc>
          <w:tcPr>
            <w:tcW w:w="880" w:type="dxa"/>
            <w:tcBorders>
              <w:left w:val="single" w:sz="4" w:space="0" w:color="000000"/>
              <w:bottom w:val="single" w:sz="4" w:space="0" w:color="000000"/>
            </w:tcBorders>
            <w:shd w:val="clear" w:color="auto" w:fill="auto"/>
            <w:vAlign w:val="center"/>
          </w:tcPr>
          <w:p w:rsidR="00B01B0F" w:rsidRPr="007B014E" w:rsidRDefault="00EA5992"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15</w:t>
            </w:r>
            <w:r w:rsidRPr="007B014E">
              <w:rPr>
                <w:rFonts w:hAnsi="標楷體"/>
                <w:snapToGrid/>
                <w:spacing w:val="-20"/>
                <w:sz w:val="24"/>
                <w:szCs w:val="24"/>
              </w:rPr>
              <w:t>,</w:t>
            </w:r>
            <w:r w:rsidRPr="007B014E">
              <w:rPr>
                <w:rFonts w:hAnsi="標楷體" w:hint="eastAsia"/>
                <w:snapToGrid/>
                <w:spacing w:val="-20"/>
                <w:sz w:val="24"/>
                <w:szCs w:val="24"/>
              </w:rPr>
              <w:t>915</w:t>
            </w:r>
          </w:p>
        </w:tc>
        <w:tc>
          <w:tcPr>
            <w:tcW w:w="881" w:type="dxa"/>
            <w:tcBorders>
              <w:bottom w:val="single" w:sz="4" w:space="0" w:color="000000"/>
            </w:tcBorders>
            <w:shd w:val="clear" w:color="auto" w:fill="auto"/>
            <w:vAlign w:val="center"/>
          </w:tcPr>
          <w:p w:rsidR="00B01B0F" w:rsidRPr="007B014E" w:rsidRDefault="00EA5992"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6,545</w:t>
            </w:r>
          </w:p>
        </w:tc>
        <w:tc>
          <w:tcPr>
            <w:tcW w:w="881" w:type="dxa"/>
            <w:tcBorders>
              <w:bottom w:val="single" w:sz="4" w:space="0" w:color="000000"/>
            </w:tcBorders>
            <w:shd w:val="clear" w:color="auto" w:fill="auto"/>
            <w:vAlign w:val="center"/>
          </w:tcPr>
          <w:p w:rsidR="00B01B0F" w:rsidRPr="007B014E" w:rsidRDefault="00EA5992"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6,545</w:t>
            </w:r>
          </w:p>
        </w:tc>
        <w:tc>
          <w:tcPr>
            <w:tcW w:w="881" w:type="dxa"/>
            <w:tcBorders>
              <w:bottom w:val="single" w:sz="4" w:space="0" w:color="000000"/>
            </w:tcBorders>
            <w:shd w:val="clear" w:color="auto" w:fill="auto"/>
            <w:vAlign w:val="center"/>
          </w:tcPr>
          <w:p w:rsidR="00B01B0F" w:rsidRPr="007B014E" w:rsidRDefault="00EA5992" w:rsidP="00BC3A69">
            <w:pPr>
              <w:autoSpaceDE w:val="0"/>
              <w:autoSpaceDN w:val="0"/>
              <w:adjustRightInd w:val="0"/>
              <w:snapToGrid w:val="0"/>
              <w:spacing w:line="400" w:lineRule="exact"/>
              <w:ind w:leftChars="0" w:left="0" w:rightChars="20" w:right="57" w:firstLineChars="0" w:firstLine="0"/>
              <w:jc w:val="right"/>
              <w:rPr>
                <w:rFonts w:hAnsi="標楷體" w:hint="eastAsia"/>
                <w:snapToGrid/>
                <w:spacing w:val="-20"/>
                <w:sz w:val="24"/>
                <w:szCs w:val="24"/>
              </w:rPr>
            </w:pPr>
            <w:r w:rsidRPr="007B014E">
              <w:rPr>
                <w:rFonts w:hAnsi="標楷體" w:hint="eastAsia"/>
                <w:snapToGrid/>
                <w:spacing w:val="-20"/>
                <w:sz w:val="24"/>
                <w:szCs w:val="24"/>
              </w:rPr>
              <w:t>1</w:t>
            </w:r>
            <w:r w:rsidRPr="007B014E">
              <w:rPr>
                <w:rFonts w:hAnsi="標楷體"/>
                <w:snapToGrid/>
                <w:spacing w:val="-20"/>
                <w:sz w:val="24"/>
                <w:szCs w:val="24"/>
              </w:rPr>
              <w:t>6,545</w:t>
            </w:r>
          </w:p>
        </w:tc>
        <w:tc>
          <w:tcPr>
            <w:tcW w:w="888" w:type="dxa"/>
            <w:tcBorders>
              <w:bottom w:val="single" w:sz="4" w:space="0" w:color="000000"/>
            </w:tcBorders>
            <w:shd w:val="clear" w:color="auto" w:fill="auto"/>
            <w:vAlign w:val="center"/>
          </w:tcPr>
          <w:p w:rsidR="00B01B0F" w:rsidRPr="007B014E" w:rsidRDefault="007E60F0" w:rsidP="00BC3A69">
            <w:pPr>
              <w:autoSpaceDE w:val="0"/>
              <w:autoSpaceDN w:val="0"/>
              <w:adjustRightInd w:val="0"/>
              <w:snapToGrid w:val="0"/>
              <w:spacing w:line="400" w:lineRule="exact"/>
              <w:ind w:leftChars="0" w:left="0" w:rightChars="20" w:right="57" w:firstLineChars="0" w:firstLine="0"/>
              <w:jc w:val="right"/>
              <w:rPr>
                <w:rFonts w:hAnsi="標楷體" w:hint="eastAsia"/>
                <w:spacing w:val="-20"/>
                <w:kern w:val="0"/>
                <w:sz w:val="24"/>
              </w:rPr>
            </w:pPr>
            <w:r w:rsidRPr="007B014E">
              <w:rPr>
                <w:rFonts w:hAnsi="標楷體"/>
                <w:snapToGrid/>
                <w:spacing w:val="-20"/>
                <w:sz w:val="24"/>
                <w:szCs w:val="24"/>
              </w:rPr>
              <w:t>65,550</w:t>
            </w:r>
          </w:p>
        </w:tc>
      </w:tr>
      <w:tr w:rsidR="007A4BC0" w:rsidRPr="007B014E" w:rsidTr="002167B5">
        <w:trPr>
          <w:trHeight w:val="90"/>
        </w:trPr>
        <w:tc>
          <w:tcPr>
            <w:tcW w:w="4085" w:type="dxa"/>
            <w:tcBorders>
              <w:top w:val="single" w:sz="4" w:space="0" w:color="000000"/>
              <w:bottom w:val="single" w:sz="12" w:space="0" w:color="000000"/>
              <w:right w:val="single" w:sz="4"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384"/>
              <w:jc w:val="left"/>
              <w:rPr>
                <w:rFonts w:hAnsi="標楷體"/>
                <w:spacing w:val="-20"/>
                <w:kern w:val="0"/>
                <w:sz w:val="24"/>
              </w:rPr>
            </w:pPr>
            <w:r w:rsidRPr="007B014E">
              <w:rPr>
                <w:rFonts w:hAnsi="標楷體" w:hint="eastAsia"/>
                <w:spacing w:val="-20"/>
                <w:kern w:val="0"/>
                <w:sz w:val="24"/>
              </w:rPr>
              <w:t>合計</w:t>
            </w:r>
          </w:p>
        </w:tc>
        <w:tc>
          <w:tcPr>
            <w:tcW w:w="880" w:type="dxa"/>
            <w:tcBorders>
              <w:top w:val="single" w:sz="4" w:space="0" w:color="000000"/>
              <w:left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hint="eastAsia"/>
                <w:spacing w:val="-20"/>
                <w:kern w:val="0"/>
                <w:sz w:val="24"/>
              </w:rPr>
              <w:t>57,000</w:t>
            </w:r>
          </w:p>
        </w:tc>
        <w:tc>
          <w:tcPr>
            <w:tcW w:w="881" w:type="dxa"/>
            <w:tcBorders>
              <w:top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hint="eastAsia"/>
                <w:spacing w:val="-20"/>
                <w:kern w:val="0"/>
                <w:sz w:val="24"/>
              </w:rPr>
              <w:t>60</w:t>
            </w:r>
            <w:r w:rsidRPr="007B014E">
              <w:rPr>
                <w:rFonts w:hAnsi="標楷體"/>
                <w:spacing w:val="-20"/>
                <w:kern w:val="0"/>
                <w:sz w:val="24"/>
              </w:rPr>
              <w:t>,</w:t>
            </w:r>
            <w:r w:rsidRPr="007B014E">
              <w:rPr>
                <w:rFonts w:hAnsi="標楷體" w:hint="eastAsia"/>
                <w:spacing w:val="-20"/>
                <w:kern w:val="0"/>
                <w:sz w:val="24"/>
              </w:rPr>
              <w:t>864</w:t>
            </w:r>
          </w:p>
        </w:tc>
        <w:tc>
          <w:tcPr>
            <w:tcW w:w="881" w:type="dxa"/>
            <w:tcBorders>
              <w:top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hint="eastAsia"/>
                <w:spacing w:val="-20"/>
                <w:kern w:val="0"/>
                <w:sz w:val="24"/>
              </w:rPr>
              <w:t>60</w:t>
            </w:r>
            <w:r w:rsidRPr="007B014E">
              <w:rPr>
                <w:rFonts w:hAnsi="標楷體"/>
                <w:spacing w:val="-20"/>
                <w:kern w:val="0"/>
                <w:sz w:val="24"/>
              </w:rPr>
              <w:t>,</w:t>
            </w:r>
            <w:r w:rsidRPr="007B014E">
              <w:rPr>
                <w:rFonts w:hAnsi="標楷體" w:hint="eastAsia"/>
                <w:spacing w:val="-20"/>
                <w:kern w:val="0"/>
                <w:sz w:val="24"/>
              </w:rPr>
              <w:t>864</w:t>
            </w:r>
          </w:p>
        </w:tc>
        <w:tc>
          <w:tcPr>
            <w:tcW w:w="881" w:type="dxa"/>
            <w:tcBorders>
              <w:top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hint="eastAsia"/>
                <w:spacing w:val="-20"/>
                <w:kern w:val="0"/>
                <w:sz w:val="24"/>
              </w:rPr>
              <w:t>60</w:t>
            </w:r>
            <w:r w:rsidRPr="007B014E">
              <w:rPr>
                <w:rFonts w:hAnsi="標楷體"/>
                <w:spacing w:val="-20"/>
                <w:kern w:val="0"/>
                <w:sz w:val="24"/>
              </w:rPr>
              <w:t>,</w:t>
            </w:r>
            <w:r w:rsidRPr="007B014E">
              <w:rPr>
                <w:rFonts w:hAnsi="標楷體" w:hint="eastAsia"/>
                <w:spacing w:val="-20"/>
                <w:kern w:val="0"/>
                <w:sz w:val="24"/>
              </w:rPr>
              <w:t>864</w:t>
            </w:r>
          </w:p>
        </w:tc>
        <w:tc>
          <w:tcPr>
            <w:tcW w:w="888" w:type="dxa"/>
            <w:tcBorders>
              <w:top w:val="single" w:sz="4" w:space="0" w:color="000000"/>
              <w:bottom w:val="single" w:sz="12" w:space="0" w:color="000000"/>
            </w:tcBorders>
            <w:shd w:val="clear" w:color="auto" w:fill="F2F2F2"/>
            <w:vAlign w:val="center"/>
          </w:tcPr>
          <w:p w:rsidR="007A4BC0" w:rsidRPr="007B014E" w:rsidRDefault="007A4BC0" w:rsidP="00BC3A69">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hAnsi="標楷體"/>
                <w:spacing w:val="-20"/>
                <w:kern w:val="0"/>
                <w:sz w:val="24"/>
              </w:rPr>
              <w:t>239,592</w:t>
            </w:r>
          </w:p>
        </w:tc>
      </w:tr>
    </w:tbl>
    <w:p w:rsidR="00804383" w:rsidRPr="007B014E" w:rsidRDefault="00804383" w:rsidP="007A4BC0">
      <w:pPr>
        <w:pStyle w:val="142"/>
        <w:ind w:left="1216" w:rightChars="7" w:right="20" w:hangingChars="500" w:hanging="1216"/>
        <w:jc w:val="both"/>
      </w:pPr>
      <w:r w:rsidRPr="007B014E">
        <w:rPr>
          <w:rFonts w:hint="eastAsia"/>
        </w:rPr>
        <w:t>資料來源：</w:t>
      </w:r>
      <w:r w:rsidR="007A4BC0" w:rsidRPr="007B014E">
        <w:rPr>
          <w:rFonts w:hint="eastAsia"/>
        </w:rPr>
        <w:t>「陸運及港灣智慧防災與調適技術研發應用(</w:t>
      </w:r>
      <w:r w:rsidR="007A4BC0" w:rsidRPr="007B014E">
        <w:t>1/4)</w:t>
      </w:r>
      <w:r w:rsidR="007A4BC0" w:rsidRPr="007B014E">
        <w:rPr>
          <w:rFonts w:hint="eastAsia"/>
        </w:rPr>
        <w:t>」計畫書第39頁</w:t>
      </w:r>
      <w:r w:rsidRPr="007B014E">
        <w:rPr>
          <w:rFonts w:hint="eastAsia"/>
        </w:rPr>
        <w:t>；本中心製表。</w:t>
      </w:r>
    </w:p>
    <w:p w:rsidR="00710080" w:rsidRPr="007B014E" w:rsidRDefault="00303187" w:rsidP="00CD75A8">
      <w:pPr>
        <w:pStyle w:val="21"/>
        <w:spacing w:line="400" w:lineRule="exact"/>
        <w:ind w:leftChars="0" w:left="780" w:hangingChars="275" w:hanging="780"/>
        <w:rPr>
          <w:rFonts w:hAnsi="標楷體"/>
          <w:b/>
          <w:bCs/>
        </w:rPr>
      </w:pPr>
      <w:r>
        <w:rPr>
          <w:rFonts w:hAnsi="標楷體"/>
          <w:b/>
          <w:bCs/>
        </w:rPr>
        <w:br w:type="page"/>
      </w:r>
      <w:r w:rsidR="00710080" w:rsidRPr="007B014E">
        <w:rPr>
          <w:rFonts w:hAnsi="標楷體" w:hint="eastAsia"/>
          <w:b/>
          <w:bCs/>
        </w:rPr>
        <w:t>表2　運研所「</w:t>
      </w:r>
      <w:r w:rsidR="00710080" w:rsidRPr="007B014E">
        <w:rPr>
          <w:rFonts w:hint="eastAsia"/>
          <w:b/>
          <w:bCs/>
        </w:rPr>
        <w:t>陸運及港灣智慧防災與調適技術研發應用計畫</w:t>
      </w:r>
      <w:r w:rsidR="00710080" w:rsidRPr="007B014E">
        <w:rPr>
          <w:rFonts w:hAnsi="標楷體" w:hint="eastAsia"/>
          <w:b/>
          <w:bCs/>
        </w:rPr>
        <w:t>」與前2期計畫比較表</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2421"/>
        <w:gridCol w:w="2421"/>
        <w:gridCol w:w="2421"/>
      </w:tblGrid>
      <w:tr w:rsidR="005F39F1" w:rsidRPr="007B014E" w:rsidTr="002167B5">
        <w:trPr>
          <w:tblHeader/>
        </w:trPr>
        <w:tc>
          <w:tcPr>
            <w:tcW w:w="1276" w:type="dxa"/>
            <w:tcBorders>
              <w:top w:val="single" w:sz="12" w:space="0" w:color="auto"/>
              <w:left w:val="single" w:sz="12" w:space="0" w:color="auto"/>
              <w:bottom w:val="double" w:sz="4" w:space="0" w:color="auto"/>
              <w:right w:val="single" w:sz="4" w:space="0" w:color="auto"/>
            </w:tcBorders>
            <w:vAlign w:val="center"/>
            <w:hideMark/>
          </w:tcPr>
          <w:p w:rsidR="005F39F1" w:rsidRPr="007B014E" w:rsidRDefault="005F39F1" w:rsidP="001E25EA">
            <w:pPr>
              <w:pStyle w:val="142"/>
              <w:spacing w:line="320" w:lineRule="exact"/>
              <w:ind w:leftChars="-33" w:left="-93" w:rightChars="-25" w:right="-71" w:firstLineChars="6" w:firstLine="11"/>
              <w:jc w:val="center"/>
              <w:rPr>
                <w:spacing w:val="-30"/>
                <w:kern w:val="0"/>
              </w:rPr>
            </w:pPr>
            <w:r w:rsidRPr="007B014E">
              <w:rPr>
                <w:rFonts w:hint="eastAsia"/>
                <w:spacing w:val="-30"/>
                <w:kern w:val="0"/>
              </w:rPr>
              <w:t>項目</w:t>
            </w:r>
          </w:p>
        </w:tc>
        <w:tc>
          <w:tcPr>
            <w:tcW w:w="2421" w:type="dxa"/>
            <w:tcBorders>
              <w:top w:val="single" w:sz="12" w:space="0" w:color="auto"/>
              <w:left w:val="single" w:sz="4" w:space="0" w:color="auto"/>
              <w:bottom w:val="double" w:sz="4" w:space="0" w:color="auto"/>
              <w:right w:val="single" w:sz="4" w:space="0" w:color="auto"/>
            </w:tcBorders>
            <w:vAlign w:val="center"/>
            <w:hideMark/>
          </w:tcPr>
          <w:p w:rsidR="005F39F1" w:rsidRPr="007B014E" w:rsidRDefault="005F39F1" w:rsidP="001E25EA">
            <w:pPr>
              <w:pStyle w:val="142"/>
              <w:spacing w:line="320" w:lineRule="exact"/>
              <w:ind w:leftChars="-33" w:left="-93" w:rightChars="-25" w:right="-71" w:firstLineChars="6" w:firstLine="11"/>
              <w:jc w:val="center"/>
              <w:rPr>
                <w:rFonts w:hint="eastAsia"/>
                <w:spacing w:val="-30"/>
                <w:kern w:val="0"/>
              </w:rPr>
            </w:pPr>
            <w:r w:rsidRPr="007B014E">
              <w:rPr>
                <w:rFonts w:hint="eastAsia"/>
                <w:spacing w:val="-30"/>
                <w:kern w:val="0"/>
              </w:rPr>
              <w:t>(第1期計畫)</w:t>
            </w:r>
          </w:p>
          <w:p w:rsidR="005F39F1" w:rsidRPr="007B014E" w:rsidRDefault="005F39F1" w:rsidP="001E25EA">
            <w:pPr>
              <w:pStyle w:val="142"/>
              <w:spacing w:line="320" w:lineRule="exact"/>
              <w:ind w:leftChars="-33" w:left="-93" w:rightChars="-25" w:right="-71" w:firstLineChars="6" w:firstLine="11"/>
              <w:jc w:val="center"/>
              <w:rPr>
                <w:rFonts w:hint="eastAsia"/>
                <w:spacing w:val="-30"/>
                <w:kern w:val="0"/>
              </w:rPr>
            </w:pPr>
            <w:r w:rsidRPr="007B014E">
              <w:rPr>
                <w:rFonts w:hint="eastAsia"/>
                <w:spacing w:val="-30"/>
                <w:kern w:val="0"/>
              </w:rPr>
              <w:t>海洋及交通運輸防災技術研究計畫</w:t>
            </w:r>
          </w:p>
        </w:tc>
        <w:tc>
          <w:tcPr>
            <w:tcW w:w="2421" w:type="dxa"/>
            <w:tcBorders>
              <w:top w:val="single" w:sz="12" w:space="0" w:color="auto"/>
              <w:bottom w:val="double" w:sz="4" w:space="0" w:color="auto"/>
            </w:tcBorders>
            <w:vAlign w:val="center"/>
            <w:hideMark/>
          </w:tcPr>
          <w:p w:rsidR="005F39F1" w:rsidRPr="007B014E" w:rsidRDefault="005F39F1" w:rsidP="001E25EA">
            <w:pPr>
              <w:adjustRightInd w:val="0"/>
              <w:snapToGrid w:val="0"/>
              <w:spacing w:line="320" w:lineRule="exact"/>
              <w:ind w:leftChars="-20" w:left="-57" w:rightChars="-20" w:right="-57" w:firstLineChars="0" w:firstLine="0"/>
              <w:jc w:val="center"/>
              <w:rPr>
                <w:rFonts w:hAnsi="標楷體"/>
                <w:spacing w:val="-22"/>
                <w:kern w:val="0"/>
                <w:sz w:val="24"/>
              </w:rPr>
            </w:pPr>
            <w:r w:rsidRPr="007B014E">
              <w:rPr>
                <w:rFonts w:hAnsi="標楷體" w:hint="eastAsia"/>
                <w:spacing w:val="-22"/>
                <w:kern w:val="0"/>
                <w:sz w:val="24"/>
              </w:rPr>
              <w:t>(第2期計畫)</w:t>
            </w:r>
          </w:p>
          <w:p w:rsidR="005F39F1" w:rsidRPr="007B014E" w:rsidRDefault="005F39F1" w:rsidP="001E25EA">
            <w:pPr>
              <w:pStyle w:val="142"/>
              <w:spacing w:line="320" w:lineRule="exact"/>
              <w:ind w:leftChars="-33" w:left="-93" w:rightChars="-25" w:right="-71" w:firstLineChars="6" w:firstLine="12"/>
              <w:jc w:val="center"/>
              <w:rPr>
                <w:rFonts w:hAnsi="標楷體"/>
                <w:spacing w:val="-22"/>
                <w:kern w:val="0"/>
              </w:rPr>
            </w:pPr>
            <w:r w:rsidRPr="007B014E">
              <w:rPr>
                <w:rFonts w:hAnsi="標楷體" w:hint="eastAsia"/>
                <w:spacing w:val="-22"/>
                <w:kern w:val="0"/>
              </w:rPr>
              <w:t>陸運及港灣設施防災技術</w:t>
            </w:r>
          </w:p>
          <w:p w:rsidR="005F39F1" w:rsidRPr="007B014E" w:rsidRDefault="005F39F1" w:rsidP="001E25EA">
            <w:pPr>
              <w:pStyle w:val="142"/>
              <w:spacing w:line="320" w:lineRule="exact"/>
              <w:ind w:leftChars="-33" w:left="-93" w:rightChars="-25" w:right="-71" w:firstLineChars="6" w:firstLine="12"/>
              <w:jc w:val="center"/>
              <w:rPr>
                <w:rFonts w:hint="eastAsia"/>
                <w:spacing w:val="-30"/>
                <w:kern w:val="0"/>
              </w:rPr>
            </w:pPr>
            <w:r w:rsidRPr="007B014E">
              <w:rPr>
                <w:rFonts w:hAnsi="標楷體" w:hint="eastAsia"/>
                <w:spacing w:val="-22"/>
                <w:kern w:val="0"/>
              </w:rPr>
              <w:t>研究計畫</w:t>
            </w:r>
          </w:p>
        </w:tc>
        <w:tc>
          <w:tcPr>
            <w:tcW w:w="2421" w:type="dxa"/>
            <w:tcBorders>
              <w:top w:val="single" w:sz="12" w:space="0" w:color="auto"/>
              <w:bottom w:val="double" w:sz="4" w:space="0" w:color="auto"/>
            </w:tcBorders>
            <w:vAlign w:val="center"/>
            <w:hideMark/>
          </w:tcPr>
          <w:p w:rsidR="00847027" w:rsidRPr="007B014E" w:rsidRDefault="00847027" w:rsidP="001E25EA">
            <w:pPr>
              <w:pStyle w:val="142"/>
              <w:spacing w:line="320" w:lineRule="exact"/>
              <w:ind w:leftChars="-33" w:left="-93" w:rightChars="-25" w:right="-71" w:firstLineChars="6" w:firstLine="12"/>
              <w:jc w:val="center"/>
              <w:rPr>
                <w:rFonts w:hAnsi="標楷體"/>
                <w:spacing w:val="-22"/>
                <w:kern w:val="0"/>
              </w:rPr>
            </w:pPr>
            <w:r w:rsidRPr="007B014E">
              <w:rPr>
                <w:rFonts w:hAnsi="標楷體" w:hint="eastAsia"/>
                <w:spacing w:val="-22"/>
                <w:kern w:val="0"/>
              </w:rPr>
              <w:t>(第3期計畫)</w:t>
            </w:r>
          </w:p>
          <w:p w:rsidR="005F39F1" w:rsidRPr="007B014E" w:rsidRDefault="005F39F1" w:rsidP="001E25EA">
            <w:pPr>
              <w:pStyle w:val="142"/>
              <w:spacing w:line="320" w:lineRule="exact"/>
              <w:ind w:leftChars="-33" w:left="-93" w:rightChars="-25" w:right="-71" w:firstLineChars="6" w:firstLine="12"/>
              <w:jc w:val="center"/>
              <w:rPr>
                <w:rFonts w:hAnsi="標楷體"/>
                <w:spacing w:val="-22"/>
                <w:kern w:val="0"/>
              </w:rPr>
            </w:pPr>
            <w:r w:rsidRPr="007B014E">
              <w:rPr>
                <w:rFonts w:hAnsi="標楷體" w:hint="eastAsia"/>
                <w:spacing w:val="-22"/>
                <w:kern w:val="0"/>
              </w:rPr>
              <w:t>陸運及港灣智慧防災與</w:t>
            </w:r>
          </w:p>
          <w:p w:rsidR="005F39F1" w:rsidRPr="007B014E" w:rsidRDefault="005F39F1" w:rsidP="001E25EA">
            <w:pPr>
              <w:pStyle w:val="142"/>
              <w:spacing w:line="320" w:lineRule="exact"/>
              <w:ind w:leftChars="-33" w:left="-93" w:rightChars="-25" w:right="-71" w:firstLineChars="6" w:firstLine="12"/>
              <w:jc w:val="center"/>
              <w:rPr>
                <w:rFonts w:hint="eastAsia"/>
                <w:spacing w:val="-30"/>
                <w:kern w:val="0"/>
              </w:rPr>
            </w:pPr>
            <w:r w:rsidRPr="007B014E">
              <w:rPr>
                <w:rFonts w:hAnsi="標楷體" w:hint="eastAsia"/>
                <w:spacing w:val="-22"/>
                <w:kern w:val="0"/>
              </w:rPr>
              <w:t>調適技術研發應用計畫</w:t>
            </w:r>
          </w:p>
        </w:tc>
      </w:tr>
      <w:tr w:rsidR="005F39F1" w:rsidRPr="007B014E" w:rsidTr="002167B5">
        <w:tc>
          <w:tcPr>
            <w:tcW w:w="1276" w:type="dxa"/>
            <w:tcBorders>
              <w:top w:val="double" w:sz="4" w:space="0" w:color="auto"/>
              <w:left w:val="single" w:sz="12" w:space="0" w:color="auto"/>
              <w:bottom w:val="single" w:sz="4" w:space="0" w:color="auto"/>
              <w:right w:val="single" w:sz="4" w:space="0" w:color="auto"/>
            </w:tcBorders>
            <w:vAlign w:val="center"/>
            <w:hideMark/>
          </w:tcPr>
          <w:p w:rsidR="005F39F1" w:rsidRPr="007B014E" w:rsidRDefault="005F39F1"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計畫期程</w:t>
            </w:r>
          </w:p>
        </w:tc>
        <w:tc>
          <w:tcPr>
            <w:tcW w:w="2421" w:type="dxa"/>
            <w:tcBorders>
              <w:top w:val="double" w:sz="4" w:space="0" w:color="auto"/>
              <w:left w:val="single" w:sz="4" w:space="0" w:color="auto"/>
              <w:bottom w:val="single" w:sz="4" w:space="0" w:color="auto"/>
              <w:right w:val="single" w:sz="4" w:space="0" w:color="auto"/>
            </w:tcBorders>
            <w:vAlign w:val="center"/>
            <w:hideMark/>
          </w:tcPr>
          <w:p w:rsidR="005F39F1" w:rsidRPr="007B014E" w:rsidRDefault="005F39F1"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107</w:t>
            </w:r>
            <w:r w:rsidR="00D33021" w:rsidRPr="007B014E">
              <w:rPr>
                <w:rFonts w:hint="eastAsia"/>
                <w:spacing w:val="-30"/>
                <w:kern w:val="0"/>
              </w:rPr>
              <w:t>至</w:t>
            </w:r>
            <w:r w:rsidRPr="007B014E">
              <w:rPr>
                <w:rFonts w:hint="eastAsia"/>
                <w:spacing w:val="-30"/>
                <w:kern w:val="0"/>
              </w:rPr>
              <w:t>110年</w:t>
            </w:r>
          </w:p>
        </w:tc>
        <w:tc>
          <w:tcPr>
            <w:tcW w:w="2421" w:type="dxa"/>
            <w:tcBorders>
              <w:top w:val="double" w:sz="4" w:space="0" w:color="auto"/>
              <w:bottom w:val="single" w:sz="4" w:space="0" w:color="auto"/>
            </w:tcBorders>
            <w:vAlign w:val="center"/>
            <w:hideMark/>
          </w:tcPr>
          <w:p w:rsidR="005F39F1" w:rsidRPr="007B014E" w:rsidRDefault="005F39F1" w:rsidP="00D601F0">
            <w:pPr>
              <w:pStyle w:val="142"/>
              <w:spacing w:line="400" w:lineRule="exact"/>
              <w:ind w:leftChars="-33" w:left="-93" w:rightChars="-25" w:right="-71" w:firstLineChars="6" w:firstLine="12"/>
              <w:jc w:val="center"/>
              <w:rPr>
                <w:rFonts w:hint="eastAsia"/>
                <w:spacing w:val="-30"/>
                <w:kern w:val="0"/>
              </w:rPr>
            </w:pPr>
            <w:r w:rsidRPr="007B014E">
              <w:rPr>
                <w:rFonts w:hAnsi="標楷體"/>
                <w:spacing w:val="-22"/>
                <w:kern w:val="0"/>
                <w:szCs w:val="24"/>
              </w:rPr>
              <w:t>111</w:t>
            </w:r>
            <w:r w:rsidR="00D33021" w:rsidRPr="007B014E">
              <w:rPr>
                <w:rFonts w:hint="eastAsia"/>
                <w:spacing w:val="-30"/>
                <w:kern w:val="0"/>
              </w:rPr>
              <w:t>至</w:t>
            </w:r>
            <w:r w:rsidRPr="007B014E">
              <w:rPr>
                <w:rFonts w:hAnsi="標楷體"/>
                <w:spacing w:val="-22"/>
                <w:kern w:val="0"/>
                <w:szCs w:val="24"/>
              </w:rPr>
              <w:t>114年</w:t>
            </w:r>
          </w:p>
        </w:tc>
        <w:tc>
          <w:tcPr>
            <w:tcW w:w="2421" w:type="dxa"/>
            <w:tcBorders>
              <w:top w:val="double" w:sz="4" w:space="0" w:color="auto"/>
              <w:bottom w:val="single" w:sz="4" w:space="0" w:color="auto"/>
            </w:tcBorders>
            <w:vAlign w:val="center"/>
          </w:tcPr>
          <w:p w:rsidR="005F39F1" w:rsidRPr="007B014E" w:rsidRDefault="005F39F1" w:rsidP="00D601F0">
            <w:pPr>
              <w:pStyle w:val="142"/>
              <w:spacing w:line="400" w:lineRule="exact"/>
              <w:ind w:leftChars="-33" w:left="-93" w:rightChars="-25" w:right="-71" w:firstLineChars="6" w:firstLine="12"/>
              <w:jc w:val="center"/>
              <w:rPr>
                <w:rFonts w:hint="eastAsia"/>
                <w:spacing w:val="-30"/>
                <w:kern w:val="0"/>
              </w:rPr>
            </w:pPr>
            <w:r w:rsidRPr="007B014E">
              <w:rPr>
                <w:rFonts w:hAnsi="標楷體"/>
                <w:spacing w:val="-22"/>
                <w:kern w:val="0"/>
                <w:szCs w:val="24"/>
              </w:rPr>
              <w:t>115</w:t>
            </w:r>
            <w:r w:rsidR="00D33021" w:rsidRPr="007B014E">
              <w:rPr>
                <w:rFonts w:hint="eastAsia"/>
                <w:spacing w:val="-30"/>
                <w:kern w:val="0"/>
              </w:rPr>
              <w:t>至</w:t>
            </w:r>
            <w:r w:rsidR="00AD59BB" w:rsidRPr="007B014E">
              <w:rPr>
                <w:rFonts w:hint="eastAsia"/>
                <w:spacing w:val="-30"/>
                <w:kern w:val="0"/>
              </w:rPr>
              <w:t>1</w:t>
            </w:r>
            <w:r w:rsidRPr="007B014E">
              <w:rPr>
                <w:rFonts w:hAnsi="標楷體"/>
                <w:spacing w:val="-22"/>
                <w:kern w:val="0"/>
                <w:szCs w:val="24"/>
              </w:rPr>
              <w:t>18年</w:t>
            </w:r>
          </w:p>
        </w:tc>
      </w:tr>
      <w:tr w:rsidR="005F39F1" w:rsidRPr="007B014E" w:rsidTr="002167B5">
        <w:tc>
          <w:tcPr>
            <w:tcW w:w="1276" w:type="dxa"/>
            <w:tcBorders>
              <w:top w:val="single" w:sz="4" w:space="0" w:color="auto"/>
              <w:left w:val="single" w:sz="12" w:space="0" w:color="auto"/>
              <w:bottom w:val="single" w:sz="4" w:space="0" w:color="auto"/>
              <w:right w:val="single" w:sz="4" w:space="0" w:color="auto"/>
            </w:tcBorders>
            <w:vAlign w:val="center"/>
          </w:tcPr>
          <w:p w:rsidR="005F39F1" w:rsidRPr="007B014E" w:rsidRDefault="00AD59BB"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核定</w:t>
            </w:r>
            <w:r w:rsidR="005F39F1" w:rsidRPr="007B014E">
              <w:rPr>
                <w:rFonts w:hint="eastAsia"/>
                <w:spacing w:val="-30"/>
                <w:kern w:val="0"/>
              </w:rPr>
              <w:t>總經費</w:t>
            </w:r>
          </w:p>
        </w:tc>
        <w:tc>
          <w:tcPr>
            <w:tcW w:w="2421" w:type="dxa"/>
            <w:tcBorders>
              <w:top w:val="single" w:sz="4" w:space="0" w:color="auto"/>
              <w:left w:val="single" w:sz="4" w:space="0" w:color="auto"/>
              <w:bottom w:val="single" w:sz="4" w:space="0" w:color="auto"/>
              <w:right w:val="single" w:sz="4" w:space="0" w:color="auto"/>
            </w:tcBorders>
            <w:vAlign w:val="center"/>
          </w:tcPr>
          <w:p w:rsidR="005F39F1" w:rsidRPr="007B014E" w:rsidRDefault="005F39F1"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2</w:t>
            </w:r>
            <w:r w:rsidRPr="007B014E">
              <w:rPr>
                <w:rFonts w:hAnsi="標楷體" w:hint="eastAsia"/>
                <w:spacing w:val="-22"/>
                <w:kern w:val="0"/>
                <w:szCs w:val="24"/>
              </w:rPr>
              <w:t>億</w:t>
            </w:r>
            <w:r w:rsidRPr="007B014E">
              <w:rPr>
                <w:rFonts w:hint="eastAsia"/>
                <w:spacing w:val="-30"/>
                <w:kern w:val="0"/>
              </w:rPr>
              <w:t>1,327萬6千元</w:t>
            </w:r>
          </w:p>
        </w:tc>
        <w:tc>
          <w:tcPr>
            <w:tcW w:w="2421" w:type="dxa"/>
            <w:tcBorders>
              <w:top w:val="single" w:sz="4" w:space="0" w:color="auto"/>
            </w:tcBorders>
            <w:vAlign w:val="center"/>
          </w:tcPr>
          <w:p w:rsidR="005F39F1" w:rsidRPr="007B014E" w:rsidRDefault="005F39F1" w:rsidP="00D601F0">
            <w:pPr>
              <w:pStyle w:val="142"/>
              <w:spacing w:line="400" w:lineRule="exact"/>
              <w:ind w:leftChars="-33" w:left="-93" w:rightChars="-25" w:right="-71" w:firstLineChars="6" w:firstLine="12"/>
              <w:jc w:val="center"/>
              <w:rPr>
                <w:rFonts w:hint="eastAsia"/>
                <w:spacing w:val="-30"/>
                <w:kern w:val="0"/>
              </w:rPr>
            </w:pPr>
            <w:r w:rsidRPr="007B014E">
              <w:rPr>
                <w:rFonts w:hAnsi="標楷體" w:hint="eastAsia"/>
                <w:bCs/>
                <w:spacing w:val="-22"/>
                <w:kern w:val="0"/>
                <w:szCs w:val="24"/>
              </w:rPr>
              <w:t>1</w:t>
            </w:r>
            <w:r w:rsidRPr="007B014E">
              <w:rPr>
                <w:rFonts w:hAnsi="標楷體" w:hint="eastAsia"/>
                <w:spacing w:val="-22"/>
                <w:kern w:val="0"/>
                <w:szCs w:val="24"/>
              </w:rPr>
              <w:t>億</w:t>
            </w:r>
            <w:r w:rsidRPr="007B014E">
              <w:rPr>
                <w:rFonts w:hAnsi="標楷體" w:hint="eastAsia"/>
                <w:bCs/>
                <w:spacing w:val="-22"/>
                <w:kern w:val="0"/>
                <w:szCs w:val="24"/>
              </w:rPr>
              <w:t>8</w:t>
            </w:r>
            <w:r w:rsidRPr="007B014E">
              <w:rPr>
                <w:rFonts w:hAnsi="標楷體"/>
                <w:bCs/>
                <w:spacing w:val="-22"/>
                <w:kern w:val="0"/>
                <w:szCs w:val="24"/>
              </w:rPr>
              <w:t>,</w:t>
            </w:r>
            <w:r w:rsidR="00A14C76" w:rsidRPr="007B014E">
              <w:rPr>
                <w:rFonts w:hAnsi="標楷體"/>
                <w:bCs/>
                <w:spacing w:val="-22"/>
                <w:kern w:val="0"/>
                <w:szCs w:val="24"/>
              </w:rPr>
              <w:t>183</w:t>
            </w:r>
            <w:r w:rsidRPr="007B014E">
              <w:rPr>
                <w:rFonts w:hAnsi="標楷體" w:hint="eastAsia"/>
                <w:bCs/>
                <w:spacing w:val="-22"/>
                <w:kern w:val="0"/>
                <w:szCs w:val="24"/>
              </w:rPr>
              <w:t>萬</w:t>
            </w:r>
            <w:r w:rsidR="00A14C76" w:rsidRPr="007B014E">
              <w:rPr>
                <w:rFonts w:hAnsi="標楷體"/>
                <w:bCs/>
                <w:spacing w:val="-22"/>
                <w:kern w:val="0"/>
                <w:szCs w:val="24"/>
              </w:rPr>
              <w:t>7</w:t>
            </w:r>
            <w:r w:rsidRPr="007B014E">
              <w:rPr>
                <w:rFonts w:hAnsi="標楷體"/>
                <w:bCs/>
                <w:spacing w:val="-22"/>
                <w:kern w:val="0"/>
                <w:szCs w:val="24"/>
              </w:rPr>
              <w:t>千元</w:t>
            </w:r>
          </w:p>
        </w:tc>
        <w:tc>
          <w:tcPr>
            <w:tcW w:w="2421" w:type="dxa"/>
            <w:tcBorders>
              <w:top w:val="single" w:sz="4" w:space="0" w:color="auto"/>
            </w:tcBorders>
            <w:vAlign w:val="center"/>
          </w:tcPr>
          <w:p w:rsidR="005F39F1" w:rsidRPr="007B014E" w:rsidRDefault="005F39F1" w:rsidP="00D601F0">
            <w:pPr>
              <w:pStyle w:val="142"/>
              <w:spacing w:line="400" w:lineRule="exact"/>
              <w:ind w:leftChars="-33" w:left="-93" w:rightChars="-25" w:right="-71" w:firstLineChars="6" w:firstLine="12"/>
              <w:jc w:val="center"/>
              <w:rPr>
                <w:rFonts w:hint="eastAsia"/>
                <w:spacing w:val="-30"/>
                <w:kern w:val="0"/>
              </w:rPr>
            </w:pPr>
            <w:r w:rsidRPr="007B014E">
              <w:rPr>
                <w:rFonts w:hAnsi="標楷體" w:hint="eastAsia"/>
                <w:spacing w:val="-22"/>
                <w:kern w:val="0"/>
                <w:szCs w:val="24"/>
              </w:rPr>
              <w:t>2億3,959萬2千元</w:t>
            </w:r>
          </w:p>
        </w:tc>
      </w:tr>
      <w:tr w:rsidR="00710080" w:rsidRPr="007B014E" w:rsidTr="002167B5">
        <w:tc>
          <w:tcPr>
            <w:tcW w:w="1276" w:type="dxa"/>
            <w:tcBorders>
              <w:top w:val="single" w:sz="4" w:space="0" w:color="auto"/>
              <w:left w:val="single" w:sz="12" w:space="0" w:color="auto"/>
              <w:bottom w:val="single" w:sz="4" w:space="0" w:color="auto"/>
              <w:right w:val="single" w:sz="4" w:space="0" w:color="auto"/>
            </w:tcBorders>
            <w:vAlign w:val="center"/>
            <w:hideMark/>
          </w:tcPr>
          <w:p w:rsidR="001D21E3" w:rsidRPr="007B014E" w:rsidRDefault="001D21E3" w:rsidP="00D601F0">
            <w:pPr>
              <w:pStyle w:val="142"/>
              <w:spacing w:line="400" w:lineRule="exact"/>
              <w:ind w:leftChars="-33" w:left="-93" w:rightChars="-25" w:right="-71" w:firstLineChars="6" w:firstLine="11"/>
              <w:jc w:val="center"/>
              <w:rPr>
                <w:spacing w:val="-30"/>
                <w:kern w:val="0"/>
              </w:rPr>
            </w:pPr>
            <w:r w:rsidRPr="007B014E">
              <w:rPr>
                <w:rFonts w:hint="eastAsia"/>
                <w:spacing w:val="-30"/>
                <w:kern w:val="0"/>
              </w:rPr>
              <w:t>主要</w:t>
            </w:r>
          </w:p>
          <w:p w:rsidR="00710080" w:rsidRPr="007B014E" w:rsidRDefault="00710080"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辦理項目</w:t>
            </w:r>
          </w:p>
        </w:tc>
        <w:tc>
          <w:tcPr>
            <w:tcW w:w="2421" w:type="dxa"/>
            <w:tcBorders>
              <w:top w:val="single" w:sz="4" w:space="0" w:color="auto"/>
              <w:left w:val="single" w:sz="4" w:space="0" w:color="auto"/>
              <w:bottom w:val="single" w:sz="4" w:space="0" w:color="auto"/>
              <w:right w:val="single" w:sz="4" w:space="0" w:color="auto"/>
            </w:tcBorders>
          </w:tcPr>
          <w:p w:rsidR="005F39F1" w:rsidRPr="007B014E" w:rsidRDefault="005F39F1" w:rsidP="00D601F0">
            <w:pPr>
              <w:pStyle w:val="142"/>
              <w:adjustRightInd w:val="0"/>
              <w:snapToGrid w:val="0"/>
              <w:spacing w:line="400" w:lineRule="exact"/>
              <w:ind w:leftChars="-33" w:left="90" w:rightChars="-25" w:right="-71" w:hangingChars="100" w:hanging="183"/>
              <w:jc w:val="both"/>
              <w:rPr>
                <w:spacing w:val="-30"/>
                <w:kern w:val="0"/>
              </w:rPr>
            </w:pPr>
            <w:r w:rsidRPr="007B014E">
              <w:rPr>
                <w:rFonts w:hint="eastAsia"/>
                <w:spacing w:val="-30"/>
                <w:kern w:val="0"/>
              </w:rPr>
              <w:t>1</w:t>
            </w:r>
            <w:r w:rsidRPr="007B014E">
              <w:rPr>
                <w:spacing w:val="-30"/>
                <w:kern w:val="0"/>
              </w:rPr>
              <w:t>.</w:t>
            </w:r>
            <w:r w:rsidRPr="007B014E">
              <w:rPr>
                <w:rFonts w:hint="eastAsia"/>
                <w:spacing w:val="-30"/>
                <w:kern w:val="0"/>
              </w:rPr>
              <w:t>港灣環境調查與綠色海洋航安發展計畫</w:t>
            </w:r>
            <w:r w:rsidR="0041480E" w:rsidRPr="007B014E">
              <w:rPr>
                <w:rFonts w:hAnsi="標楷體" w:hint="eastAsia"/>
                <w:spacing w:val="-30"/>
                <w:kern w:val="0"/>
              </w:rPr>
              <w:t>。</w:t>
            </w:r>
          </w:p>
          <w:p w:rsidR="005F39F1" w:rsidRPr="007B014E" w:rsidRDefault="005F39F1" w:rsidP="00D601F0">
            <w:pPr>
              <w:pStyle w:val="142"/>
              <w:adjustRightInd w:val="0"/>
              <w:snapToGrid w:val="0"/>
              <w:spacing w:line="400" w:lineRule="exact"/>
              <w:ind w:leftChars="-33" w:left="90" w:rightChars="-25" w:right="-71" w:hangingChars="100" w:hanging="183"/>
              <w:jc w:val="both"/>
              <w:rPr>
                <w:spacing w:val="-30"/>
                <w:kern w:val="0"/>
              </w:rPr>
            </w:pPr>
            <w:r w:rsidRPr="007B014E">
              <w:rPr>
                <w:spacing w:val="-30"/>
                <w:kern w:val="0"/>
              </w:rPr>
              <w:t>2.</w:t>
            </w:r>
            <w:r w:rsidRPr="007B014E">
              <w:rPr>
                <w:rFonts w:hint="eastAsia"/>
                <w:spacing w:val="-30"/>
                <w:kern w:val="0"/>
              </w:rPr>
              <w:t>港灣環境資訊整合及防災應用研究</w:t>
            </w:r>
            <w:r w:rsidR="0041480E" w:rsidRPr="007B014E">
              <w:rPr>
                <w:rFonts w:hAnsi="標楷體" w:hint="eastAsia"/>
                <w:spacing w:val="-30"/>
                <w:kern w:val="0"/>
              </w:rPr>
              <w:t>。</w:t>
            </w:r>
          </w:p>
          <w:p w:rsidR="00710080" w:rsidRPr="007B014E" w:rsidRDefault="005F39F1"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spacing w:val="-30"/>
                <w:kern w:val="0"/>
              </w:rPr>
              <w:t>3.</w:t>
            </w:r>
            <w:r w:rsidRPr="007B014E">
              <w:rPr>
                <w:rFonts w:hint="eastAsia"/>
                <w:spacing w:val="-30"/>
                <w:kern w:val="0"/>
              </w:rPr>
              <w:t>運輸環境災防技術及發展研究</w:t>
            </w:r>
            <w:r w:rsidR="0041480E" w:rsidRPr="007B014E">
              <w:rPr>
                <w:rFonts w:hAnsi="標楷體" w:hint="eastAsia"/>
                <w:spacing w:val="-30"/>
                <w:kern w:val="0"/>
              </w:rPr>
              <w:t>。</w:t>
            </w:r>
          </w:p>
        </w:tc>
        <w:tc>
          <w:tcPr>
            <w:tcW w:w="2421" w:type="dxa"/>
            <w:tcBorders>
              <w:top w:val="single" w:sz="4" w:space="0" w:color="auto"/>
              <w:left w:val="single" w:sz="4" w:space="0" w:color="auto"/>
              <w:bottom w:val="single" w:sz="4" w:space="0" w:color="auto"/>
              <w:right w:val="single" w:sz="4" w:space="0" w:color="auto"/>
            </w:tcBorders>
            <w:vAlign w:val="center"/>
          </w:tcPr>
          <w:p w:rsidR="0041480E" w:rsidRPr="007B014E" w:rsidRDefault="0041480E" w:rsidP="00D601F0">
            <w:pPr>
              <w:pStyle w:val="142"/>
              <w:adjustRightInd w:val="0"/>
              <w:snapToGrid w:val="0"/>
              <w:spacing w:line="400" w:lineRule="exact"/>
              <w:ind w:leftChars="-33" w:left="90" w:rightChars="-25" w:right="-71" w:hangingChars="100" w:hanging="183"/>
              <w:jc w:val="both"/>
              <w:rPr>
                <w:spacing w:val="-30"/>
                <w:kern w:val="0"/>
              </w:rPr>
            </w:pPr>
            <w:r w:rsidRPr="007B014E">
              <w:rPr>
                <w:rFonts w:hint="eastAsia"/>
                <w:spacing w:val="-30"/>
                <w:kern w:val="0"/>
              </w:rPr>
              <w:t>1</w:t>
            </w:r>
            <w:r w:rsidRPr="007B014E">
              <w:rPr>
                <w:spacing w:val="-30"/>
                <w:kern w:val="0"/>
              </w:rPr>
              <w:t>.</w:t>
            </w:r>
            <w:r w:rsidRPr="007B014E">
              <w:rPr>
                <w:rFonts w:hint="eastAsia"/>
                <w:spacing w:val="-30"/>
                <w:kern w:val="0"/>
              </w:rPr>
              <w:t>鐵公路、橋梁及港埠設施檢測技術研發</w:t>
            </w:r>
            <w:r w:rsidR="00625510" w:rsidRPr="007B014E">
              <w:rPr>
                <w:rFonts w:hAnsi="標楷體" w:hint="eastAsia"/>
                <w:spacing w:val="-30"/>
                <w:kern w:val="0"/>
              </w:rPr>
              <w:t>。</w:t>
            </w:r>
          </w:p>
          <w:p w:rsidR="0041480E" w:rsidRPr="007B014E" w:rsidRDefault="0041480E" w:rsidP="00D601F0">
            <w:pPr>
              <w:pStyle w:val="142"/>
              <w:adjustRightInd w:val="0"/>
              <w:snapToGrid w:val="0"/>
              <w:spacing w:line="400" w:lineRule="exact"/>
              <w:ind w:leftChars="-33" w:left="90" w:rightChars="-25" w:right="-71" w:hangingChars="100" w:hanging="183"/>
              <w:jc w:val="both"/>
              <w:rPr>
                <w:spacing w:val="-30"/>
                <w:kern w:val="0"/>
              </w:rPr>
            </w:pPr>
            <w:r w:rsidRPr="007B014E">
              <w:rPr>
                <w:spacing w:val="-30"/>
                <w:kern w:val="0"/>
              </w:rPr>
              <w:t>2.</w:t>
            </w:r>
            <w:r w:rsidRPr="007B014E">
              <w:rPr>
                <w:rFonts w:hint="eastAsia"/>
                <w:spacing w:val="-30"/>
                <w:kern w:val="0"/>
              </w:rPr>
              <w:t>港灣海氣象調查與航安科技發展</w:t>
            </w:r>
            <w:r w:rsidR="00625510" w:rsidRPr="007B014E">
              <w:rPr>
                <w:rFonts w:hAnsi="標楷體" w:hint="eastAsia"/>
                <w:spacing w:val="-30"/>
                <w:kern w:val="0"/>
              </w:rPr>
              <w:t>。</w:t>
            </w:r>
          </w:p>
          <w:p w:rsidR="00710080" w:rsidRPr="007B014E" w:rsidRDefault="0041480E"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spacing w:val="-30"/>
                <w:kern w:val="0"/>
              </w:rPr>
              <w:t>3.</w:t>
            </w:r>
            <w:r w:rsidRPr="007B014E">
              <w:rPr>
                <w:rFonts w:hint="eastAsia"/>
                <w:spacing w:val="-30"/>
                <w:kern w:val="0"/>
              </w:rPr>
              <w:t>港灣環境災防創新應用研究</w:t>
            </w:r>
            <w:r w:rsidR="00625510" w:rsidRPr="007B014E">
              <w:rPr>
                <w:rFonts w:hAnsi="標楷體" w:hint="eastAsia"/>
                <w:spacing w:val="-30"/>
                <w:kern w:val="0"/>
              </w:rPr>
              <w:t>。</w:t>
            </w:r>
          </w:p>
        </w:tc>
        <w:tc>
          <w:tcPr>
            <w:tcW w:w="2421" w:type="dxa"/>
            <w:tcBorders>
              <w:top w:val="single" w:sz="4" w:space="0" w:color="auto"/>
              <w:left w:val="single" w:sz="4" w:space="0" w:color="auto"/>
              <w:bottom w:val="single" w:sz="4" w:space="0" w:color="auto"/>
              <w:right w:val="single" w:sz="12" w:space="0" w:color="auto"/>
            </w:tcBorders>
            <w:vAlign w:val="center"/>
          </w:tcPr>
          <w:p w:rsidR="0041480E" w:rsidRPr="007B014E" w:rsidRDefault="0041480E" w:rsidP="00D601F0">
            <w:pPr>
              <w:pStyle w:val="142"/>
              <w:adjustRightInd w:val="0"/>
              <w:snapToGrid w:val="0"/>
              <w:spacing w:line="400" w:lineRule="exact"/>
              <w:ind w:leftChars="-33" w:left="90" w:rightChars="-25" w:right="-71" w:hangingChars="100" w:hanging="183"/>
              <w:jc w:val="both"/>
              <w:rPr>
                <w:spacing w:val="-30"/>
                <w:kern w:val="0"/>
              </w:rPr>
            </w:pPr>
            <w:r w:rsidRPr="007B014E">
              <w:rPr>
                <w:rFonts w:hint="eastAsia"/>
                <w:spacing w:val="-30"/>
                <w:kern w:val="0"/>
              </w:rPr>
              <w:t>1</w:t>
            </w:r>
            <w:r w:rsidRPr="007B014E">
              <w:rPr>
                <w:spacing w:val="-30"/>
                <w:kern w:val="0"/>
              </w:rPr>
              <w:t>.</w:t>
            </w:r>
            <w:r w:rsidRPr="007B014E">
              <w:rPr>
                <w:rFonts w:hint="eastAsia"/>
                <w:spacing w:val="-30"/>
                <w:kern w:val="0"/>
              </w:rPr>
              <w:t>鐵公路及港埠設施韌性及維管技術研發</w:t>
            </w:r>
            <w:r w:rsidR="00625510" w:rsidRPr="007B014E">
              <w:rPr>
                <w:rFonts w:hAnsi="標楷體" w:hint="eastAsia"/>
                <w:spacing w:val="-30"/>
                <w:kern w:val="0"/>
              </w:rPr>
              <w:t>。</w:t>
            </w:r>
          </w:p>
          <w:p w:rsidR="0041480E" w:rsidRPr="007B014E" w:rsidRDefault="0041480E" w:rsidP="00D601F0">
            <w:pPr>
              <w:pStyle w:val="142"/>
              <w:adjustRightInd w:val="0"/>
              <w:snapToGrid w:val="0"/>
              <w:spacing w:line="400" w:lineRule="exact"/>
              <w:ind w:leftChars="-33" w:left="90" w:rightChars="-25" w:right="-71" w:hangingChars="100" w:hanging="183"/>
              <w:jc w:val="both"/>
              <w:rPr>
                <w:spacing w:val="-30"/>
                <w:kern w:val="0"/>
              </w:rPr>
            </w:pPr>
            <w:r w:rsidRPr="007B014E">
              <w:rPr>
                <w:spacing w:val="-30"/>
                <w:kern w:val="0"/>
              </w:rPr>
              <w:t>2.</w:t>
            </w:r>
            <w:r w:rsidRPr="007B014E">
              <w:rPr>
                <w:rFonts w:hint="eastAsia"/>
                <w:spacing w:val="-30"/>
                <w:kern w:val="0"/>
              </w:rPr>
              <w:t>商港海域監測及水工試驗應用技術研發</w:t>
            </w:r>
            <w:r w:rsidR="00625510" w:rsidRPr="007B014E">
              <w:rPr>
                <w:rFonts w:hAnsi="標楷體" w:hint="eastAsia"/>
                <w:spacing w:val="-30"/>
                <w:kern w:val="0"/>
              </w:rPr>
              <w:t>。</w:t>
            </w:r>
          </w:p>
          <w:p w:rsidR="00710080" w:rsidRPr="007B014E" w:rsidRDefault="0041480E"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spacing w:val="-30"/>
                <w:kern w:val="0"/>
              </w:rPr>
              <w:t>3.</w:t>
            </w:r>
            <w:r w:rsidRPr="007B014E">
              <w:rPr>
                <w:rFonts w:hint="eastAsia"/>
                <w:spacing w:val="-30"/>
                <w:kern w:val="0"/>
              </w:rPr>
              <w:t>港灣智慧災防預警技術研發</w:t>
            </w:r>
            <w:r w:rsidR="00625510" w:rsidRPr="007B014E">
              <w:rPr>
                <w:rFonts w:hAnsi="標楷體" w:hint="eastAsia"/>
                <w:spacing w:val="-30"/>
                <w:kern w:val="0"/>
              </w:rPr>
              <w:t>。</w:t>
            </w:r>
          </w:p>
        </w:tc>
      </w:tr>
      <w:tr w:rsidR="00575209" w:rsidRPr="007B014E" w:rsidTr="002167B5">
        <w:trPr>
          <w:trHeight w:val="583"/>
        </w:trPr>
        <w:tc>
          <w:tcPr>
            <w:tcW w:w="1276" w:type="dxa"/>
            <w:tcBorders>
              <w:top w:val="single" w:sz="4" w:space="0" w:color="auto"/>
              <w:left w:val="single" w:sz="12" w:space="0" w:color="auto"/>
              <w:right w:val="single" w:sz="4" w:space="0" w:color="auto"/>
            </w:tcBorders>
            <w:vAlign w:val="center"/>
            <w:hideMark/>
          </w:tcPr>
          <w:p w:rsidR="00575209" w:rsidRPr="007B014E" w:rsidRDefault="00575209" w:rsidP="00D601F0">
            <w:pPr>
              <w:pStyle w:val="142"/>
              <w:spacing w:line="400" w:lineRule="exact"/>
              <w:ind w:leftChars="-33" w:left="-93" w:rightChars="-25" w:right="-71" w:firstLineChars="6" w:firstLine="11"/>
              <w:jc w:val="center"/>
              <w:rPr>
                <w:spacing w:val="-30"/>
                <w:kern w:val="0"/>
              </w:rPr>
            </w:pPr>
            <w:r w:rsidRPr="007B014E">
              <w:rPr>
                <w:rFonts w:hint="eastAsia"/>
                <w:spacing w:val="-30"/>
                <w:kern w:val="0"/>
              </w:rPr>
              <w:t>以實現/預期</w:t>
            </w:r>
          </w:p>
          <w:p w:rsidR="00575209" w:rsidRPr="007B014E" w:rsidRDefault="00575209"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效益</w:t>
            </w:r>
          </w:p>
        </w:tc>
        <w:tc>
          <w:tcPr>
            <w:tcW w:w="2421" w:type="dxa"/>
            <w:tcBorders>
              <w:top w:val="single" w:sz="4" w:space="0" w:color="auto"/>
              <w:left w:val="single" w:sz="4" w:space="0" w:color="auto"/>
              <w:bottom w:val="single" w:sz="4" w:space="0" w:color="auto"/>
              <w:right w:val="single" w:sz="4" w:space="0" w:color="auto"/>
            </w:tcBorders>
          </w:tcPr>
          <w:p w:rsidR="00575209" w:rsidRPr="007B014E" w:rsidRDefault="00FC005B"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1</w:t>
            </w:r>
            <w:r w:rsidRPr="007B014E">
              <w:rPr>
                <w:spacing w:val="-30"/>
                <w:kern w:val="0"/>
              </w:rPr>
              <w:t>.</w:t>
            </w:r>
            <w:r w:rsidR="00575209" w:rsidRPr="007B014E">
              <w:rPr>
                <w:rFonts w:hint="eastAsia"/>
                <w:spacing w:val="-30"/>
                <w:kern w:val="0"/>
              </w:rPr>
              <w:t>完成軌道構件巡檢系統，提升巡檢及管理效能。</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2</w:t>
            </w:r>
            <w:r w:rsidRPr="007B014E">
              <w:rPr>
                <w:spacing w:val="-30"/>
                <w:kern w:val="0"/>
              </w:rPr>
              <w:t>.</w:t>
            </w:r>
            <w:r w:rsidR="00575209" w:rsidRPr="007B014E">
              <w:rPr>
                <w:rFonts w:hint="eastAsia"/>
                <w:spacing w:val="-30"/>
                <w:kern w:val="0"/>
              </w:rPr>
              <w:t>完成9個商港港區海氣象現場監測並出版年報。</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建置花蓮海岸公路浪襲預警系統，提供浪襲封路參採。</w:t>
            </w:r>
          </w:p>
        </w:tc>
        <w:tc>
          <w:tcPr>
            <w:tcW w:w="2421" w:type="dxa"/>
            <w:tcBorders>
              <w:top w:val="single" w:sz="4" w:space="0" w:color="auto"/>
              <w:left w:val="single" w:sz="4" w:space="0" w:color="auto"/>
              <w:bottom w:val="single" w:sz="4" w:space="0" w:color="auto"/>
              <w:right w:val="single" w:sz="4" w:space="0" w:color="auto"/>
            </w:tcBorders>
          </w:tcPr>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1</w:t>
            </w:r>
            <w:r w:rsidRPr="007B014E">
              <w:rPr>
                <w:spacing w:val="-30"/>
                <w:kern w:val="0"/>
              </w:rPr>
              <w:t>.</w:t>
            </w:r>
            <w:r w:rsidR="00575209" w:rsidRPr="007B014E">
              <w:rPr>
                <w:rFonts w:hint="eastAsia"/>
                <w:spacing w:val="-30"/>
                <w:kern w:val="0"/>
              </w:rPr>
              <w:t>完成礫石河床橋梁基礎保護工法並取得發明專利。</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2</w:t>
            </w:r>
            <w:r w:rsidRPr="007B014E">
              <w:rPr>
                <w:spacing w:val="-30"/>
                <w:kern w:val="0"/>
              </w:rPr>
              <w:t>.</w:t>
            </w:r>
            <w:r w:rsidR="00575209" w:rsidRPr="007B014E">
              <w:rPr>
                <w:rFonts w:hint="eastAsia"/>
                <w:spacing w:val="-30"/>
                <w:kern w:val="0"/>
              </w:rPr>
              <w:t>建構臺北港區三維數值地形模型，並優化影像辨識技術。</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完成發展海岸公路、港區防波堤越波影像判釋技術。</w:t>
            </w:r>
          </w:p>
        </w:tc>
        <w:tc>
          <w:tcPr>
            <w:tcW w:w="2421" w:type="dxa"/>
            <w:tcBorders>
              <w:top w:val="single" w:sz="4" w:space="0" w:color="auto"/>
              <w:left w:val="single" w:sz="4" w:space="0" w:color="auto"/>
              <w:bottom w:val="single" w:sz="4" w:space="0" w:color="auto"/>
              <w:right w:val="single" w:sz="12" w:space="0" w:color="auto"/>
            </w:tcBorders>
          </w:tcPr>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1</w:t>
            </w:r>
            <w:r w:rsidRPr="007B014E">
              <w:rPr>
                <w:spacing w:val="-30"/>
                <w:kern w:val="0"/>
              </w:rPr>
              <w:t>.</w:t>
            </w:r>
            <w:r w:rsidR="00575209" w:rsidRPr="007B014E">
              <w:rPr>
                <w:rFonts w:hint="eastAsia"/>
                <w:spacing w:val="-30"/>
                <w:kern w:val="0"/>
              </w:rPr>
              <w:t>強化港埠維護管理機制及AI輔助劣化構件辨識技術。</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2</w:t>
            </w:r>
            <w:r w:rsidRPr="007B014E">
              <w:rPr>
                <w:spacing w:val="-30"/>
                <w:kern w:val="0"/>
              </w:rPr>
              <w:t>.</w:t>
            </w:r>
            <w:r w:rsidR="00575209" w:rsidRPr="007B014E">
              <w:rPr>
                <w:rFonts w:hint="eastAsia"/>
                <w:spacing w:val="-30"/>
                <w:kern w:val="0"/>
              </w:rPr>
              <w:t>研析氣候變遷衝擊並提出強化調適能力之機制與方法。</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導入AI建立花蓮港波浪及海流之機器學習預測模組。</w:t>
            </w:r>
          </w:p>
        </w:tc>
      </w:tr>
      <w:tr w:rsidR="00575209" w:rsidRPr="007B014E" w:rsidTr="002167B5">
        <w:tc>
          <w:tcPr>
            <w:tcW w:w="1276" w:type="dxa"/>
            <w:tcBorders>
              <w:top w:val="single" w:sz="4" w:space="0" w:color="auto"/>
              <w:left w:val="single" w:sz="12" w:space="0" w:color="auto"/>
              <w:bottom w:val="single" w:sz="12" w:space="0" w:color="auto"/>
              <w:right w:val="single" w:sz="4" w:space="0" w:color="auto"/>
            </w:tcBorders>
            <w:vAlign w:val="center"/>
          </w:tcPr>
          <w:p w:rsidR="00575209" w:rsidRPr="007B014E" w:rsidRDefault="00575209" w:rsidP="00D601F0">
            <w:pPr>
              <w:pStyle w:val="142"/>
              <w:spacing w:line="400" w:lineRule="exact"/>
              <w:ind w:leftChars="-33" w:left="-93" w:rightChars="-25" w:right="-71" w:firstLineChars="6" w:firstLine="11"/>
              <w:jc w:val="center"/>
              <w:rPr>
                <w:rFonts w:hint="eastAsia"/>
                <w:spacing w:val="-30"/>
                <w:kern w:val="0"/>
              </w:rPr>
            </w:pPr>
            <w:r w:rsidRPr="007B014E">
              <w:rPr>
                <w:rFonts w:hint="eastAsia"/>
                <w:spacing w:val="-30"/>
                <w:kern w:val="0"/>
              </w:rPr>
              <w:t>與前期計畫之差異性</w:t>
            </w:r>
          </w:p>
        </w:tc>
        <w:tc>
          <w:tcPr>
            <w:tcW w:w="2421" w:type="dxa"/>
            <w:tcBorders>
              <w:top w:val="single" w:sz="4" w:space="0" w:color="auto"/>
              <w:left w:val="single" w:sz="4" w:space="0" w:color="auto"/>
              <w:bottom w:val="single" w:sz="12" w:space="0" w:color="auto"/>
              <w:right w:val="single" w:sz="4" w:space="0" w:color="auto"/>
            </w:tcBorders>
            <w:vAlign w:val="center"/>
          </w:tcPr>
          <w:p w:rsidR="00575209" w:rsidRPr="007B014E" w:rsidRDefault="00575209"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w:t>
            </w:r>
          </w:p>
        </w:tc>
        <w:tc>
          <w:tcPr>
            <w:tcW w:w="2421" w:type="dxa"/>
            <w:tcBorders>
              <w:top w:val="single" w:sz="4" w:space="0" w:color="auto"/>
              <w:left w:val="single" w:sz="4" w:space="0" w:color="auto"/>
              <w:bottom w:val="single" w:sz="12" w:space="0" w:color="auto"/>
              <w:right w:val="single" w:sz="4" w:space="0" w:color="auto"/>
            </w:tcBorders>
          </w:tcPr>
          <w:p w:rsidR="00575209" w:rsidRPr="007B014E" w:rsidRDefault="00575209" w:rsidP="00D601F0">
            <w:pPr>
              <w:pStyle w:val="afb"/>
              <w:numPr>
                <w:ilvl w:val="0"/>
                <w:numId w:val="5"/>
              </w:numPr>
              <w:adjustRightInd w:val="0"/>
              <w:snapToGrid w:val="0"/>
              <w:spacing w:line="400" w:lineRule="exact"/>
              <w:ind w:leftChars="0" w:left="183" w:rightChars="-25" w:right="-71" w:hangingChars="100" w:hanging="183"/>
              <w:rPr>
                <w:rFonts w:hint="eastAsia"/>
                <w:spacing w:val="-30"/>
                <w:kern w:val="0"/>
                <w:sz w:val="24"/>
              </w:rPr>
            </w:pPr>
            <w:r w:rsidRPr="007B014E">
              <w:rPr>
                <w:rFonts w:hint="eastAsia"/>
                <w:spacing w:val="-30"/>
                <w:kern w:val="0"/>
                <w:sz w:val="24"/>
              </w:rPr>
              <w:t>研發陸運運輸之橋梁檢測技術及基礎保護工法。</w:t>
            </w:r>
          </w:p>
          <w:p w:rsidR="00575209" w:rsidRPr="007B014E" w:rsidRDefault="00575209" w:rsidP="00D601F0">
            <w:pPr>
              <w:pStyle w:val="afb"/>
              <w:numPr>
                <w:ilvl w:val="0"/>
                <w:numId w:val="5"/>
              </w:numPr>
              <w:adjustRightInd w:val="0"/>
              <w:snapToGrid w:val="0"/>
              <w:spacing w:line="400" w:lineRule="exact"/>
              <w:ind w:leftChars="0" w:left="183" w:rightChars="-25" w:right="-71" w:hangingChars="100" w:hanging="183"/>
              <w:rPr>
                <w:rFonts w:hint="eastAsia"/>
                <w:spacing w:val="-30"/>
                <w:kern w:val="0"/>
                <w:sz w:val="24"/>
              </w:rPr>
            </w:pPr>
            <w:r w:rsidRPr="007B014E">
              <w:rPr>
                <w:rFonts w:hint="eastAsia"/>
                <w:spacing w:val="-30"/>
                <w:kern w:val="0"/>
                <w:sz w:val="24"/>
              </w:rPr>
              <w:t>優化無人機影像監測及發展AI影像辨識技術。</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精進浪襲與港區防波堤影像判釋技術並發展預警模組。</w:t>
            </w:r>
          </w:p>
        </w:tc>
        <w:tc>
          <w:tcPr>
            <w:tcW w:w="2421" w:type="dxa"/>
            <w:tcBorders>
              <w:top w:val="single" w:sz="4" w:space="0" w:color="auto"/>
              <w:left w:val="single" w:sz="4" w:space="0" w:color="auto"/>
              <w:bottom w:val="single" w:sz="12" w:space="0" w:color="auto"/>
              <w:right w:val="single" w:sz="12" w:space="0" w:color="auto"/>
            </w:tcBorders>
            <w:vAlign w:val="center"/>
          </w:tcPr>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1</w:t>
            </w:r>
            <w:r w:rsidRPr="007B014E">
              <w:rPr>
                <w:spacing w:val="-30"/>
                <w:kern w:val="0"/>
              </w:rPr>
              <w:t>.</w:t>
            </w:r>
            <w:r w:rsidR="00575209" w:rsidRPr="007B014E">
              <w:rPr>
                <w:rFonts w:hint="eastAsia"/>
                <w:spacing w:val="-30"/>
                <w:kern w:val="0"/>
              </w:rPr>
              <w:t>研發砂質河床橋基保護工法，提供應用指引。</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2</w:t>
            </w:r>
            <w:r w:rsidRPr="007B014E">
              <w:rPr>
                <w:spacing w:val="-30"/>
                <w:kern w:val="0"/>
              </w:rPr>
              <w:t>.</w:t>
            </w:r>
            <w:r w:rsidR="00575209" w:rsidRPr="007B014E">
              <w:rPr>
                <w:rFonts w:hint="eastAsia"/>
                <w:spacing w:val="-30"/>
                <w:kern w:val="0"/>
              </w:rPr>
              <w:t>針對氣候變遷議題國際發展趨勢，研擬調適相關指引。</w:t>
            </w:r>
          </w:p>
          <w:p w:rsidR="00575209" w:rsidRPr="007B014E" w:rsidRDefault="00CF46A4" w:rsidP="00D601F0">
            <w:pPr>
              <w:pStyle w:val="142"/>
              <w:adjustRightInd w:val="0"/>
              <w:snapToGrid w:val="0"/>
              <w:spacing w:line="400" w:lineRule="exact"/>
              <w:ind w:leftChars="-33" w:left="90" w:rightChars="-25" w:right="-71" w:hangingChars="100" w:hanging="183"/>
              <w:jc w:val="both"/>
              <w:rPr>
                <w:rFonts w:hint="eastAsia"/>
                <w:spacing w:val="-30"/>
                <w:kern w:val="0"/>
              </w:rPr>
            </w:pPr>
            <w:r w:rsidRPr="007B014E">
              <w:rPr>
                <w:rFonts w:hint="eastAsia"/>
                <w:spacing w:val="-30"/>
                <w:kern w:val="0"/>
              </w:rPr>
              <w:t>3</w:t>
            </w:r>
            <w:r w:rsidRPr="007B014E">
              <w:rPr>
                <w:spacing w:val="-30"/>
                <w:kern w:val="0"/>
              </w:rPr>
              <w:t>.</w:t>
            </w:r>
            <w:r w:rsidR="00575209" w:rsidRPr="007B014E">
              <w:rPr>
                <w:rFonts w:hint="eastAsia"/>
                <w:spacing w:val="-30"/>
                <w:kern w:val="0"/>
              </w:rPr>
              <w:t>導入AI技術精進港區海氣象預測模組。</w:t>
            </w:r>
          </w:p>
        </w:tc>
      </w:tr>
    </w:tbl>
    <w:p w:rsidR="00710080" w:rsidRPr="007B014E" w:rsidRDefault="00710080" w:rsidP="00710080">
      <w:pPr>
        <w:overflowPunct w:val="0"/>
        <w:adjustRightInd w:val="0"/>
        <w:snapToGrid w:val="0"/>
        <w:spacing w:line="280" w:lineRule="exact"/>
        <w:ind w:leftChars="0" w:left="1216" w:hangingChars="500" w:hanging="1216"/>
        <w:jc w:val="left"/>
        <w:rPr>
          <w:rFonts w:hint="eastAsia"/>
          <w:sz w:val="24"/>
        </w:rPr>
      </w:pPr>
      <w:r w:rsidRPr="007B014E">
        <w:rPr>
          <w:rFonts w:hint="eastAsia"/>
          <w:sz w:val="24"/>
        </w:rPr>
        <w:t>資料來源：</w:t>
      </w:r>
      <w:r w:rsidR="00A724CD" w:rsidRPr="007B014E">
        <w:rPr>
          <w:rFonts w:hint="eastAsia"/>
          <w:sz w:val="24"/>
        </w:rPr>
        <w:t>整理自</w:t>
      </w:r>
      <w:r w:rsidR="003D72AF" w:rsidRPr="007B014E">
        <w:rPr>
          <w:rFonts w:hint="eastAsia"/>
          <w:sz w:val="24"/>
        </w:rPr>
        <w:t>運研所110</w:t>
      </w:r>
      <w:r w:rsidR="00A724CD" w:rsidRPr="007B014E">
        <w:rPr>
          <w:rFonts w:hAnsi="標楷體" w:hint="eastAsia"/>
          <w:sz w:val="24"/>
        </w:rPr>
        <w:t>、</w:t>
      </w:r>
      <w:r w:rsidR="003D72AF" w:rsidRPr="007B014E">
        <w:rPr>
          <w:rFonts w:hint="eastAsia"/>
          <w:sz w:val="24"/>
        </w:rPr>
        <w:t>114</w:t>
      </w:r>
      <w:r w:rsidR="00A724CD" w:rsidRPr="007B014E">
        <w:rPr>
          <w:rFonts w:hint="eastAsia"/>
          <w:sz w:val="24"/>
        </w:rPr>
        <w:t>及</w:t>
      </w:r>
      <w:r w:rsidR="003D72AF" w:rsidRPr="007B014E">
        <w:rPr>
          <w:rFonts w:hint="eastAsia"/>
          <w:sz w:val="24"/>
        </w:rPr>
        <w:t>115年度預算</w:t>
      </w:r>
      <w:r w:rsidR="00A724CD" w:rsidRPr="007B014E">
        <w:rPr>
          <w:rFonts w:hint="eastAsia"/>
          <w:sz w:val="24"/>
        </w:rPr>
        <w:t>(</w:t>
      </w:r>
      <w:r w:rsidR="003D72AF" w:rsidRPr="007B014E">
        <w:rPr>
          <w:rFonts w:hint="eastAsia"/>
          <w:sz w:val="24"/>
        </w:rPr>
        <w:t>案</w:t>
      </w:r>
      <w:r w:rsidR="00A724CD" w:rsidRPr="007B014E">
        <w:rPr>
          <w:rFonts w:hint="eastAsia"/>
          <w:sz w:val="24"/>
        </w:rPr>
        <w:t>)</w:t>
      </w:r>
      <w:r w:rsidR="00E835F0" w:rsidRPr="007B014E">
        <w:rPr>
          <w:rFonts w:hint="eastAsia"/>
          <w:sz w:val="24"/>
        </w:rPr>
        <w:t>及</w:t>
      </w:r>
      <w:r w:rsidR="003D72AF" w:rsidRPr="007B014E">
        <w:rPr>
          <w:rFonts w:hint="eastAsia"/>
          <w:sz w:val="24"/>
        </w:rPr>
        <w:t>該所提供之資料</w:t>
      </w:r>
      <w:r w:rsidRPr="007B014E">
        <w:rPr>
          <w:rFonts w:hAnsi="標楷體" w:hint="eastAsia"/>
          <w:sz w:val="24"/>
        </w:rPr>
        <w:t>；</w:t>
      </w:r>
      <w:r w:rsidRPr="007B014E">
        <w:rPr>
          <w:rFonts w:hint="eastAsia"/>
          <w:sz w:val="24"/>
        </w:rPr>
        <w:t>本中心製表</w:t>
      </w:r>
      <w:r w:rsidRPr="007B014E">
        <w:rPr>
          <w:rFonts w:hAnsi="標楷體" w:hint="eastAsia"/>
          <w:sz w:val="24"/>
        </w:rPr>
        <w:t>。</w:t>
      </w:r>
    </w:p>
    <w:p w:rsidR="00950918" w:rsidRPr="007B014E" w:rsidRDefault="005E23C7" w:rsidP="009C7987">
      <w:pPr>
        <w:pStyle w:val="a5"/>
        <w:ind w:left="849" w:hanging="283"/>
        <w:outlineLvl w:val="1"/>
        <w:rPr>
          <w:b/>
          <w:color w:val="000000"/>
        </w:rPr>
      </w:pPr>
      <w:r w:rsidRPr="007B014E">
        <w:rPr>
          <w:rFonts w:hint="eastAsia"/>
          <w:b/>
          <w:color w:val="000000"/>
        </w:rPr>
        <w:t>(二)</w:t>
      </w:r>
      <w:bookmarkStart w:id="68" w:name="_Hlk211938118"/>
      <w:r w:rsidR="00C52013" w:rsidRPr="007B014E">
        <w:rPr>
          <w:rFonts w:hint="eastAsia"/>
          <w:b/>
          <w:color w:val="000000"/>
        </w:rPr>
        <w:t>第2</w:t>
      </w:r>
      <w:r w:rsidR="00565B13" w:rsidRPr="007B014E">
        <w:rPr>
          <w:rFonts w:hint="eastAsia"/>
          <w:b/>
          <w:color w:val="000000"/>
        </w:rPr>
        <w:t>期計畫將</w:t>
      </w:r>
      <w:r w:rsidR="00F76F9D" w:rsidRPr="007B014E">
        <w:rPr>
          <w:rFonts w:hint="eastAsia"/>
          <w:b/>
          <w:color w:val="000000"/>
        </w:rPr>
        <w:t>於114年底</w:t>
      </w:r>
      <w:r w:rsidR="00565B13" w:rsidRPr="007B014E">
        <w:rPr>
          <w:rFonts w:hint="eastAsia"/>
          <w:b/>
          <w:color w:val="000000"/>
        </w:rPr>
        <w:t>屆期，允宜積極辦理</w:t>
      </w:r>
      <w:bookmarkEnd w:id="68"/>
    </w:p>
    <w:p w:rsidR="00A14C76" w:rsidRDefault="00847027" w:rsidP="00D03401">
      <w:pPr>
        <w:pStyle w:val="21"/>
        <w:ind w:left="850" w:firstLine="566"/>
        <w:rPr>
          <w:rFonts w:hAnsi="標楷體"/>
        </w:rPr>
      </w:pPr>
      <w:r w:rsidRPr="007B014E">
        <w:rPr>
          <w:rFonts w:hAnsi="標楷體" w:hint="eastAsia"/>
        </w:rPr>
        <w:t>第3期計畫</w:t>
      </w:r>
      <w:r w:rsidR="00F76F9D" w:rsidRPr="007B014E">
        <w:rPr>
          <w:rFonts w:hint="eastAsia"/>
        </w:rPr>
        <w:t>核定</w:t>
      </w:r>
      <w:r w:rsidR="00B7670D" w:rsidRPr="007B014E">
        <w:rPr>
          <w:rFonts w:hint="eastAsia"/>
        </w:rPr>
        <w:t>總經費</w:t>
      </w:r>
      <w:r w:rsidR="00F76F9D" w:rsidRPr="007B014E">
        <w:rPr>
          <w:rFonts w:hAnsi="標楷體" w:hint="eastAsia"/>
        </w:rPr>
        <w:t>較</w:t>
      </w:r>
      <w:r w:rsidR="00F76F9D" w:rsidRPr="007B014E">
        <w:rPr>
          <w:rFonts w:hint="eastAsia"/>
        </w:rPr>
        <w:t>第2期計畫</w:t>
      </w:r>
      <w:r w:rsidR="00D03401" w:rsidRPr="007B014E">
        <w:rPr>
          <w:rFonts w:hint="eastAsia"/>
        </w:rPr>
        <w:t>增加</w:t>
      </w:r>
      <w:r w:rsidR="00D72F93" w:rsidRPr="007B014E">
        <w:rPr>
          <w:rFonts w:hint="eastAsia"/>
        </w:rPr>
        <w:t>5</w:t>
      </w:r>
      <w:r w:rsidR="00565B13" w:rsidRPr="007B014E">
        <w:t>,</w:t>
      </w:r>
      <w:r w:rsidR="00D72F93" w:rsidRPr="007B014E">
        <w:rPr>
          <w:rFonts w:hint="eastAsia"/>
        </w:rPr>
        <w:t>775萬5</w:t>
      </w:r>
      <w:r w:rsidR="00D03401" w:rsidRPr="007B014E">
        <w:rPr>
          <w:rFonts w:hint="eastAsia"/>
        </w:rPr>
        <w:t>千元</w:t>
      </w:r>
      <w:r w:rsidR="00565B13" w:rsidRPr="007B014E">
        <w:rPr>
          <w:rFonts w:ascii="新細明體" w:eastAsia="新細明體" w:hAnsi="新細明體" w:hint="eastAsia"/>
        </w:rPr>
        <w:t>，</w:t>
      </w:r>
      <w:r w:rsidR="00565B13" w:rsidRPr="007B014E">
        <w:rPr>
          <w:rFonts w:hint="eastAsia"/>
        </w:rPr>
        <w:t>增幅為31.76%，為3期中最高，</w:t>
      </w:r>
      <w:r w:rsidR="00182D23" w:rsidRPr="007B014E">
        <w:rPr>
          <w:rFonts w:hint="eastAsia"/>
        </w:rPr>
        <w:t>觀諸</w:t>
      </w:r>
      <w:r w:rsidR="00565B13" w:rsidRPr="007B014E">
        <w:rPr>
          <w:rFonts w:hAnsi="標楷體" w:hint="eastAsia"/>
        </w:rPr>
        <w:t>第2</w:t>
      </w:r>
      <w:r w:rsidR="00864E6E" w:rsidRPr="007B014E">
        <w:rPr>
          <w:rFonts w:hAnsi="標楷體" w:hint="eastAsia"/>
        </w:rPr>
        <w:t>期計畫</w:t>
      </w:r>
      <w:r w:rsidR="00182D23" w:rsidRPr="007B014E">
        <w:rPr>
          <w:rFonts w:hAnsi="標楷體" w:hint="eastAsia"/>
        </w:rPr>
        <w:t>之</w:t>
      </w:r>
      <w:r w:rsidR="00864E6E" w:rsidRPr="007B014E">
        <w:rPr>
          <w:rFonts w:hAnsi="標楷體" w:hint="eastAsia"/>
        </w:rPr>
        <w:t>預算編列及執行情形</w:t>
      </w:r>
      <w:r w:rsidR="00864E6E" w:rsidRPr="007B014E">
        <w:rPr>
          <w:rFonts w:ascii="新細明體" w:eastAsia="新細明體" w:hAnsi="新細明體" w:hint="eastAsia"/>
        </w:rPr>
        <w:t>，</w:t>
      </w:r>
      <w:r w:rsidR="00B74485" w:rsidRPr="007B014E">
        <w:rPr>
          <w:rFonts w:hAnsi="標楷體" w:hint="eastAsia"/>
        </w:rPr>
        <w:t>111至114年度</w:t>
      </w:r>
      <w:r w:rsidR="00864E6E" w:rsidRPr="007B014E">
        <w:rPr>
          <w:rFonts w:hAnsi="標楷體" w:hint="eastAsia"/>
        </w:rPr>
        <w:t>預算數介於</w:t>
      </w:r>
      <w:r w:rsidR="00B74485" w:rsidRPr="007B014E">
        <w:rPr>
          <w:rFonts w:hAnsi="標楷體" w:hint="eastAsia"/>
        </w:rPr>
        <w:t>4</w:t>
      </w:r>
      <w:r w:rsidR="00B74485" w:rsidRPr="007B014E">
        <w:rPr>
          <w:rFonts w:hAnsi="標楷體"/>
        </w:rPr>
        <w:t>,244</w:t>
      </w:r>
      <w:r w:rsidR="002F3FB6" w:rsidRPr="007B014E">
        <w:rPr>
          <w:rFonts w:hAnsi="標楷體" w:hint="eastAsia"/>
        </w:rPr>
        <w:t>萬</w:t>
      </w:r>
      <w:r w:rsidR="00B74485" w:rsidRPr="007B014E">
        <w:rPr>
          <w:rFonts w:hAnsi="標楷體" w:hint="eastAsia"/>
        </w:rPr>
        <w:t>2千</w:t>
      </w:r>
      <w:r w:rsidR="002F3FB6" w:rsidRPr="007B014E">
        <w:rPr>
          <w:rFonts w:hAnsi="標楷體" w:hint="eastAsia"/>
        </w:rPr>
        <w:t>元至</w:t>
      </w:r>
      <w:r w:rsidR="00B74485" w:rsidRPr="007B014E">
        <w:rPr>
          <w:rFonts w:hAnsi="標楷體" w:hint="eastAsia"/>
        </w:rPr>
        <w:t>4</w:t>
      </w:r>
      <w:r w:rsidR="00B74485" w:rsidRPr="007B014E">
        <w:rPr>
          <w:rFonts w:hAnsi="標楷體"/>
        </w:rPr>
        <w:t>,824</w:t>
      </w:r>
      <w:r w:rsidR="002F3FB6" w:rsidRPr="007B014E">
        <w:rPr>
          <w:rFonts w:hAnsi="標楷體" w:hint="eastAsia"/>
        </w:rPr>
        <w:t>萬</w:t>
      </w:r>
      <w:r w:rsidR="00B74485" w:rsidRPr="007B014E">
        <w:rPr>
          <w:rFonts w:hAnsi="標楷體" w:hint="eastAsia"/>
        </w:rPr>
        <w:t>2千</w:t>
      </w:r>
      <w:r w:rsidR="002F3FB6" w:rsidRPr="007B014E">
        <w:rPr>
          <w:rFonts w:hAnsi="標楷體" w:hint="eastAsia"/>
        </w:rPr>
        <w:t>元</w:t>
      </w:r>
      <w:r w:rsidR="00182D23" w:rsidRPr="007B014E">
        <w:rPr>
          <w:rFonts w:hAnsi="標楷體" w:hint="eastAsia"/>
        </w:rPr>
        <w:t>間</w:t>
      </w:r>
      <w:r w:rsidR="002F3FB6" w:rsidRPr="007B014E">
        <w:rPr>
          <w:rFonts w:hAnsi="標楷體" w:hint="eastAsia"/>
        </w:rPr>
        <w:t>，</w:t>
      </w:r>
      <w:r w:rsidR="00864E6E" w:rsidRPr="007B014E">
        <w:rPr>
          <w:rFonts w:hAnsi="標楷體" w:hint="eastAsia"/>
        </w:rPr>
        <w:t>1</w:t>
      </w:r>
      <w:r w:rsidR="00864E6E" w:rsidRPr="007B014E">
        <w:rPr>
          <w:rFonts w:hAnsi="標楷體"/>
        </w:rPr>
        <w:t>1</w:t>
      </w:r>
      <w:r w:rsidR="00B74485" w:rsidRPr="007B014E">
        <w:rPr>
          <w:rFonts w:hAnsi="標楷體" w:hint="eastAsia"/>
        </w:rPr>
        <w:t>1</w:t>
      </w:r>
      <w:r w:rsidR="00864E6E" w:rsidRPr="007B014E">
        <w:rPr>
          <w:rFonts w:hAnsi="標楷體" w:hint="eastAsia"/>
        </w:rPr>
        <w:t>至11</w:t>
      </w:r>
      <w:r w:rsidR="00B74485" w:rsidRPr="007B014E">
        <w:rPr>
          <w:rFonts w:hAnsi="標楷體" w:hint="eastAsia"/>
        </w:rPr>
        <w:t>3</w:t>
      </w:r>
      <w:r w:rsidR="00864E6E" w:rsidRPr="007B014E">
        <w:rPr>
          <w:rFonts w:hAnsi="標楷體" w:hint="eastAsia"/>
        </w:rPr>
        <w:t>年</w:t>
      </w:r>
      <w:r w:rsidR="005E268F" w:rsidRPr="007B014E">
        <w:rPr>
          <w:rFonts w:hAnsi="標楷體" w:hint="eastAsia"/>
        </w:rPr>
        <w:t>度</w:t>
      </w:r>
      <w:r w:rsidR="002F3FB6" w:rsidRPr="007B014E">
        <w:rPr>
          <w:rFonts w:hAnsi="標楷體" w:hint="eastAsia"/>
        </w:rPr>
        <w:t>執行率均達9</w:t>
      </w:r>
      <w:r w:rsidR="005E268F" w:rsidRPr="007B014E">
        <w:rPr>
          <w:rFonts w:hAnsi="標楷體" w:hint="eastAsia"/>
        </w:rPr>
        <w:t>8</w:t>
      </w:r>
      <w:r w:rsidR="002F3FB6" w:rsidRPr="007B014E">
        <w:rPr>
          <w:rFonts w:hAnsi="標楷體" w:hint="eastAsia"/>
        </w:rPr>
        <w:t>%以上</w:t>
      </w:r>
      <w:r w:rsidR="002F3FB6" w:rsidRPr="007B014E">
        <w:rPr>
          <w:rFonts w:ascii="新細明體" w:eastAsia="新細明體" w:hAnsi="新細明體" w:hint="eastAsia"/>
        </w:rPr>
        <w:t>，</w:t>
      </w:r>
      <w:r w:rsidR="002F3FB6" w:rsidRPr="007B014E">
        <w:rPr>
          <w:rFonts w:hAnsi="標楷體" w:hint="eastAsia"/>
        </w:rPr>
        <w:t>11</w:t>
      </w:r>
      <w:r w:rsidR="00B74485" w:rsidRPr="007B014E">
        <w:rPr>
          <w:rFonts w:hAnsi="標楷體" w:hint="eastAsia"/>
        </w:rPr>
        <w:t>4</w:t>
      </w:r>
      <w:r w:rsidR="002F3FB6" w:rsidRPr="007B014E">
        <w:rPr>
          <w:rFonts w:hAnsi="標楷體" w:hint="eastAsia"/>
        </w:rPr>
        <w:t>年截至8月底</w:t>
      </w:r>
      <w:r w:rsidR="009B3CAF" w:rsidRPr="007B014E">
        <w:rPr>
          <w:rFonts w:hAnsi="標楷體" w:hint="eastAsia"/>
        </w:rPr>
        <w:t>執行數</w:t>
      </w:r>
      <w:r w:rsidR="005E268F" w:rsidRPr="007B014E">
        <w:rPr>
          <w:rFonts w:hAnsi="標楷體" w:hint="eastAsia"/>
        </w:rPr>
        <w:t>2,461萬1千元</w:t>
      </w:r>
      <w:r w:rsidR="009B3CAF" w:rsidRPr="007B014E">
        <w:rPr>
          <w:rFonts w:hAnsi="標楷體" w:hint="eastAsia"/>
        </w:rPr>
        <w:t>，</w:t>
      </w:r>
      <w:r w:rsidR="005E268F" w:rsidRPr="007B014E">
        <w:rPr>
          <w:rFonts w:hAnsi="標楷體" w:hint="eastAsia"/>
        </w:rPr>
        <w:t>雖同期分配預算已全數執行</w:t>
      </w:r>
      <w:r w:rsidR="005E268F" w:rsidRPr="007B014E">
        <w:rPr>
          <w:rFonts w:ascii="新細明體" w:eastAsia="新細明體" w:hAnsi="新細明體" w:hint="eastAsia"/>
        </w:rPr>
        <w:t>，</w:t>
      </w:r>
      <w:r w:rsidR="009B3CAF" w:rsidRPr="007B014E">
        <w:rPr>
          <w:rFonts w:hAnsi="標楷體" w:hint="eastAsia"/>
        </w:rPr>
        <w:t>惟占全年度可支用預算數僅為</w:t>
      </w:r>
      <w:r w:rsidR="00B74485" w:rsidRPr="007B014E">
        <w:rPr>
          <w:rFonts w:hAnsi="標楷體" w:hint="eastAsia"/>
        </w:rPr>
        <w:t>54</w:t>
      </w:r>
      <w:r w:rsidR="009B3CAF" w:rsidRPr="007B014E">
        <w:rPr>
          <w:rFonts w:hAnsi="標楷體" w:hint="eastAsia"/>
        </w:rPr>
        <w:t>.</w:t>
      </w:r>
      <w:r w:rsidR="00B74485" w:rsidRPr="007B014E">
        <w:rPr>
          <w:rFonts w:hAnsi="標楷體" w:hint="eastAsia"/>
        </w:rPr>
        <w:t>0</w:t>
      </w:r>
      <w:r w:rsidR="009B3CAF" w:rsidRPr="007B014E">
        <w:rPr>
          <w:rFonts w:hAnsi="標楷體" w:hint="eastAsia"/>
        </w:rPr>
        <w:t>2%</w:t>
      </w:r>
      <w:r w:rsidR="00242185" w:rsidRPr="007B014E">
        <w:rPr>
          <w:rFonts w:hAnsi="標楷體" w:hint="eastAsia"/>
        </w:rPr>
        <w:t>(詳表3)，</w:t>
      </w:r>
      <w:r w:rsidR="005E268F" w:rsidRPr="007B014E">
        <w:rPr>
          <w:rFonts w:hAnsi="標楷體" w:hint="eastAsia"/>
        </w:rPr>
        <w:t>第2期</w:t>
      </w:r>
      <w:r w:rsidR="00060EA4" w:rsidRPr="007B014E">
        <w:rPr>
          <w:rFonts w:hAnsi="標楷體" w:hint="eastAsia"/>
        </w:rPr>
        <w:t>計畫將於</w:t>
      </w:r>
      <w:r w:rsidR="006241F2" w:rsidRPr="007B014E">
        <w:rPr>
          <w:rFonts w:hAnsi="標楷體" w:hint="eastAsia"/>
        </w:rPr>
        <w:t>114</w:t>
      </w:r>
      <w:r w:rsidR="00060EA4" w:rsidRPr="007B014E">
        <w:rPr>
          <w:rFonts w:hAnsi="標楷體" w:hint="eastAsia"/>
        </w:rPr>
        <w:t>年底屆期，允宜積極辦理。</w:t>
      </w:r>
    </w:p>
    <w:p w:rsidR="00847027" w:rsidRPr="007B014E" w:rsidRDefault="00847027" w:rsidP="00D5069B">
      <w:pPr>
        <w:adjustRightInd w:val="0"/>
        <w:spacing w:line="400" w:lineRule="exact"/>
        <w:ind w:leftChars="0" w:left="780" w:hangingChars="275" w:hanging="780"/>
        <w:rPr>
          <w:rFonts w:hAnsi="標楷體" w:hint="eastAsia"/>
          <w:b/>
          <w:bCs/>
          <w:sz w:val="24"/>
          <w:szCs w:val="24"/>
        </w:rPr>
      </w:pPr>
      <w:r w:rsidRPr="007B014E">
        <w:rPr>
          <w:rFonts w:hAnsi="標楷體" w:hint="eastAsia"/>
          <w:b/>
          <w:bCs/>
        </w:rPr>
        <w:t>表</w:t>
      </w:r>
      <w:r w:rsidR="00B74485" w:rsidRPr="007B014E">
        <w:rPr>
          <w:rFonts w:hAnsi="標楷體" w:hint="eastAsia"/>
          <w:b/>
          <w:bCs/>
        </w:rPr>
        <w:t>3</w:t>
      </w:r>
      <w:r w:rsidRPr="007B014E">
        <w:rPr>
          <w:rFonts w:hAnsi="標楷體" w:hint="eastAsia"/>
          <w:b/>
          <w:bCs/>
        </w:rPr>
        <w:t xml:space="preserve">　運研所</w:t>
      </w:r>
      <w:r w:rsidRPr="007B014E">
        <w:rPr>
          <w:rFonts w:hint="eastAsia"/>
          <w:b/>
          <w:bCs/>
          <w:snapToGrid/>
        </w:rPr>
        <w:t>「陸運及港灣設施防災技術研究計畫」(第2期計畫)預算執行概況表</w:t>
      </w:r>
      <w:r w:rsidRPr="007B014E">
        <w:rPr>
          <w:rFonts w:hint="eastAsia"/>
          <w:sz w:val="24"/>
          <w:szCs w:val="24"/>
        </w:rPr>
        <w:t xml:space="preserve">　　　　　　　　　　　　　　　</w:t>
      </w:r>
      <w:r w:rsidR="001F35C2" w:rsidRPr="007B014E">
        <w:rPr>
          <w:rFonts w:hint="eastAsia"/>
          <w:sz w:val="24"/>
          <w:szCs w:val="24"/>
        </w:rPr>
        <w:t xml:space="preserve">　</w:t>
      </w:r>
      <w:r w:rsidRPr="007B014E">
        <w:rPr>
          <w:rFonts w:hint="eastAsia"/>
          <w:sz w:val="24"/>
          <w:szCs w:val="24"/>
        </w:rPr>
        <w:t>單位：新臺幣千元</w:t>
      </w:r>
      <w:r w:rsidRPr="007B014E">
        <w:rPr>
          <w:rFonts w:hAnsi="標楷體" w:hint="eastAsia"/>
          <w:sz w:val="24"/>
          <w:szCs w:val="24"/>
        </w:rPr>
        <w:t>；</w:t>
      </w:r>
      <w:r w:rsidRPr="007B014E">
        <w:rPr>
          <w:rFonts w:hint="eastAsia"/>
          <w:sz w:val="24"/>
          <w:szCs w:val="24"/>
        </w:rPr>
        <w:t>%</w:t>
      </w:r>
    </w:p>
    <w:tbl>
      <w:tblPr>
        <w:tblW w:w="851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41"/>
        <w:gridCol w:w="844"/>
        <w:gridCol w:w="6"/>
        <w:gridCol w:w="747"/>
        <w:gridCol w:w="812"/>
        <w:gridCol w:w="784"/>
        <w:gridCol w:w="797"/>
        <w:gridCol w:w="798"/>
        <w:gridCol w:w="770"/>
        <w:gridCol w:w="819"/>
      </w:tblGrid>
      <w:tr w:rsidR="00847027" w:rsidRPr="007B014E" w:rsidTr="004A1775">
        <w:trPr>
          <w:trHeight w:val="220"/>
          <w:tblHeader/>
        </w:trPr>
        <w:tc>
          <w:tcPr>
            <w:tcW w:w="2141" w:type="dxa"/>
            <w:vMerge w:val="restart"/>
            <w:tcBorders>
              <w:top w:val="single" w:sz="12" w:space="0" w:color="000000"/>
              <w:bottom w:val="single" w:sz="4" w:space="0" w:color="000000"/>
              <w:right w:val="single" w:sz="4" w:space="0" w:color="000000"/>
              <w:tl2br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628" w:firstLine="1276"/>
              <w:jc w:val="left"/>
              <w:rPr>
                <w:rFonts w:hAnsi="標楷體"/>
                <w:spacing w:val="-20"/>
                <w:kern w:val="0"/>
                <w:sz w:val="24"/>
                <w:szCs w:val="24"/>
              </w:rPr>
            </w:pPr>
            <w:r w:rsidRPr="007B014E">
              <w:rPr>
                <w:rFonts w:hAnsi="標楷體" w:hint="eastAsia"/>
                <w:spacing w:val="-20"/>
                <w:kern w:val="0"/>
                <w:sz w:val="24"/>
                <w:szCs w:val="24"/>
              </w:rPr>
              <w:t>年度</w:t>
            </w:r>
          </w:p>
          <w:p w:rsidR="00847027" w:rsidRPr="007B014E" w:rsidRDefault="00847027" w:rsidP="00847027">
            <w:pPr>
              <w:autoSpaceDE w:val="0"/>
              <w:autoSpaceDN w:val="0"/>
              <w:adjustRightInd w:val="0"/>
              <w:spacing w:line="400" w:lineRule="exact"/>
              <w:ind w:leftChars="0" w:left="0" w:firstLineChars="0" w:firstLine="0"/>
              <w:jc w:val="left"/>
              <w:rPr>
                <w:rFonts w:hAnsi="標楷體" w:hint="eastAsia"/>
                <w:b/>
                <w:spacing w:val="-20"/>
                <w:kern w:val="0"/>
                <w:sz w:val="24"/>
                <w:szCs w:val="24"/>
              </w:rPr>
            </w:pPr>
            <w:r w:rsidRPr="007B014E">
              <w:rPr>
                <w:rFonts w:hAnsi="標楷體" w:hint="eastAsia"/>
                <w:spacing w:val="-20"/>
                <w:kern w:val="0"/>
                <w:sz w:val="24"/>
                <w:szCs w:val="24"/>
              </w:rPr>
              <w:t>主要工作項目</w:t>
            </w:r>
          </w:p>
        </w:tc>
        <w:tc>
          <w:tcPr>
            <w:tcW w:w="1597" w:type="dxa"/>
            <w:gridSpan w:val="3"/>
            <w:tcBorders>
              <w:top w:val="single" w:sz="12"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111年度</w:t>
            </w:r>
          </w:p>
        </w:tc>
        <w:tc>
          <w:tcPr>
            <w:tcW w:w="1596"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rightChars="10" w:right="28" w:firstLineChars="0" w:firstLine="0"/>
              <w:jc w:val="center"/>
              <w:rPr>
                <w:rFonts w:hAnsi="標楷體"/>
                <w:bCs/>
                <w:spacing w:val="-20"/>
                <w:kern w:val="0"/>
                <w:sz w:val="24"/>
                <w:szCs w:val="24"/>
              </w:rPr>
            </w:pPr>
            <w:r w:rsidRPr="007B014E">
              <w:rPr>
                <w:rFonts w:hAnsi="標楷體"/>
                <w:bCs/>
                <w:spacing w:val="-20"/>
                <w:kern w:val="0"/>
                <w:sz w:val="24"/>
                <w:szCs w:val="24"/>
              </w:rPr>
              <w:t>1</w:t>
            </w:r>
            <w:r w:rsidRPr="007B014E">
              <w:rPr>
                <w:rFonts w:hAnsi="標楷體" w:hint="eastAsia"/>
                <w:bCs/>
                <w:spacing w:val="-20"/>
                <w:kern w:val="0"/>
                <w:sz w:val="24"/>
                <w:szCs w:val="24"/>
              </w:rPr>
              <w:t>12</w:t>
            </w:r>
            <w:r w:rsidRPr="007B014E">
              <w:rPr>
                <w:rFonts w:hAnsi="標楷體"/>
                <w:bCs/>
                <w:spacing w:val="-20"/>
                <w:kern w:val="0"/>
                <w:sz w:val="24"/>
                <w:szCs w:val="24"/>
              </w:rPr>
              <w:t>年</w:t>
            </w:r>
            <w:r w:rsidRPr="007B014E">
              <w:rPr>
                <w:rFonts w:hAnsi="標楷體" w:hint="eastAsia"/>
                <w:bCs/>
                <w:spacing w:val="-20"/>
                <w:kern w:val="0"/>
                <w:sz w:val="24"/>
                <w:szCs w:val="24"/>
              </w:rPr>
              <w:t>度</w:t>
            </w:r>
          </w:p>
        </w:tc>
        <w:tc>
          <w:tcPr>
            <w:tcW w:w="1595" w:type="dxa"/>
            <w:gridSpan w:val="2"/>
            <w:tcBorders>
              <w:top w:val="single" w:sz="12"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rightChars="10" w:right="28" w:firstLineChars="0" w:firstLine="0"/>
              <w:jc w:val="center"/>
              <w:rPr>
                <w:rFonts w:hAnsi="標楷體"/>
                <w:bCs/>
                <w:spacing w:val="-20"/>
                <w:kern w:val="0"/>
                <w:sz w:val="24"/>
                <w:szCs w:val="24"/>
              </w:rPr>
            </w:pPr>
            <w:r w:rsidRPr="007B014E">
              <w:rPr>
                <w:rFonts w:hAnsi="標楷體"/>
                <w:bCs/>
                <w:spacing w:val="-20"/>
                <w:kern w:val="0"/>
                <w:sz w:val="24"/>
                <w:szCs w:val="24"/>
              </w:rPr>
              <w:t>11</w:t>
            </w:r>
            <w:r w:rsidRPr="007B014E">
              <w:rPr>
                <w:rFonts w:hAnsi="標楷體" w:hint="eastAsia"/>
                <w:bCs/>
                <w:spacing w:val="-20"/>
                <w:kern w:val="0"/>
                <w:sz w:val="24"/>
                <w:szCs w:val="24"/>
              </w:rPr>
              <w:t>3</w:t>
            </w:r>
            <w:r w:rsidRPr="007B014E">
              <w:rPr>
                <w:rFonts w:hAnsi="標楷體"/>
                <w:bCs/>
                <w:spacing w:val="-20"/>
                <w:kern w:val="0"/>
                <w:sz w:val="24"/>
                <w:szCs w:val="24"/>
              </w:rPr>
              <w:t>年</w:t>
            </w:r>
            <w:r w:rsidRPr="007B014E">
              <w:rPr>
                <w:rFonts w:hAnsi="標楷體" w:hint="eastAsia"/>
                <w:bCs/>
                <w:spacing w:val="-20"/>
                <w:kern w:val="0"/>
                <w:sz w:val="24"/>
                <w:szCs w:val="24"/>
              </w:rPr>
              <w:t>度</w:t>
            </w:r>
          </w:p>
        </w:tc>
        <w:tc>
          <w:tcPr>
            <w:tcW w:w="1589" w:type="dxa"/>
            <w:gridSpan w:val="2"/>
            <w:tcBorders>
              <w:top w:val="single" w:sz="12" w:space="0" w:color="000000"/>
              <w:left w:val="single" w:sz="4" w:space="0" w:color="000000"/>
              <w:bottom w:val="single" w:sz="4" w:space="0" w:color="000000"/>
              <w:right w:val="single" w:sz="12"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rightChars="10" w:right="28" w:firstLineChars="0" w:firstLine="0"/>
              <w:jc w:val="center"/>
              <w:rPr>
                <w:rFonts w:hAnsi="標楷體"/>
                <w:bCs/>
                <w:spacing w:val="-20"/>
                <w:kern w:val="0"/>
                <w:sz w:val="24"/>
                <w:szCs w:val="24"/>
              </w:rPr>
            </w:pPr>
            <w:r w:rsidRPr="007B014E">
              <w:rPr>
                <w:rFonts w:hAnsi="標楷體"/>
                <w:bCs/>
                <w:spacing w:val="-20"/>
                <w:kern w:val="0"/>
                <w:sz w:val="24"/>
                <w:szCs w:val="24"/>
              </w:rPr>
              <w:t>114年度</w:t>
            </w:r>
          </w:p>
        </w:tc>
      </w:tr>
      <w:tr w:rsidR="00847027" w:rsidRPr="007B014E" w:rsidTr="004A1775">
        <w:trPr>
          <w:trHeight w:val="220"/>
          <w:tblHeader/>
        </w:trPr>
        <w:tc>
          <w:tcPr>
            <w:tcW w:w="2141" w:type="dxa"/>
            <w:vMerge/>
            <w:tcBorders>
              <w:top w:val="single" w:sz="4" w:space="0" w:color="000000"/>
              <w:bottom w:val="double" w:sz="4" w:space="0" w:color="000000"/>
              <w:right w:val="single" w:sz="4" w:space="0" w:color="000000"/>
              <w:tl2br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847" w:firstLine="1721"/>
              <w:jc w:val="left"/>
              <w:rPr>
                <w:rFonts w:hAnsi="標楷體" w:hint="eastAsia"/>
                <w:spacing w:val="-20"/>
                <w:kern w:val="0"/>
                <w:sz w:val="24"/>
                <w:szCs w:val="24"/>
              </w:rPr>
            </w:pPr>
          </w:p>
        </w:tc>
        <w:tc>
          <w:tcPr>
            <w:tcW w:w="850" w:type="dxa"/>
            <w:gridSpan w:val="2"/>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hint="eastAsia"/>
                <w:bCs/>
                <w:spacing w:val="-20"/>
                <w:kern w:val="0"/>
                <w:sz w:val="24"/>
                <w:szCs w:val="24"/>
              </w:rPr>
            </w:pPr>
            <w:r w:rsidRPr="007B014E">
              <w:rPr>
                <w:rFonts w:hAnsi="標楷體" w:hint="eastAsia"/>
                <w:bCs/>
                <w:spacing w:val="-20"/>
                <w:kern w:val="0"/>
                <w:sz w:val="24"/>
                <w:szCs w:val="24"/>
              </w:rPr>
              <w:t>預算數</w:t>
            </w:r>
          </w:p>
        </w:tc>
        <w:tc>
          <w:tcPr>
            <w:tcW w:w="747"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hint="eastAsia"/>
                <w:bCs/>
                <w:spacing w:val="-20"/>
                <w:kern w:val="0"/>
                <w:sz w:val="24"/>
                <w:szCs w:val="24"/>
              </w:rPr>
            </w:pPr>
            <w:r w:rsidRPr="007B014E">
              <w:rPr>
                <w:rFonts w:hAnsi="標楷體" w:hint="eastAsia"/>
                <w:bCs/>
                <w:spacing w:val="-20"/>
                <w:kern w:val="0"/>
                <w:sz w:val="24"/>
                <w:szCs w:val="24"/>
              </w:rPr>
              <w:t>決算數</w:t>
            </w:r>
          </w:p>
        </w:tc>
        <w:tc>
          <w:tcPr>
            <w:tcW w:w="812"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預算數</w:t>
            </w:r>
          </w:p>
        </w:tc>
        <w:tc>
          <w:tcPr>
            <w:tcW w:w="784"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決算數</w:t>
            </w:r>
          </w:p>
        </w:tc>
        <w:tc>
          <w:tcPr>
            <w:tcW w:w="797"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預算數</w:t>
            </w:r>
          </w:p>
        </w:tc>
        <w:tc>
          <w:tcPr>
            <w:tcW w:w="798"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決算數</w:t>
            </w:r>
          </w:p>
        </w:tc>
        <w:tc>
          <w:tcPr>
            <w:tcW w:w="770" w:type="dxa"/>
            <w:tcBorders>
              <w:top w:val="single" w:sz="4" w:space="0" w:color="000000"/>
              <w:left w:val="single" w:sz="4" w:space="0" w:color="000000"/>
              <w:bottom w:val="double" w:sz="4" w:space="0" w:color="000000"/>
              <w:right w:val="single" w:sz="4"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預算數</w:t>
            </w:r>
          </w:p>
        </w:tc>
        <w:tc>
          <w:tcPr>
            <w:tcW w:w="819" w:type="dxa"/>
            <w:tcBorders>
              <w:top w:val="single" w:sz="4" w:space="0" w:color="000000"/>
              <w:left w:val="single" w:sz="4" w:space="0" w:color="000000"/>
              <w:bottom w:val="double" w:sz="4" w:space="0" w:color="000000"/>
              <w:right w:val="single" w:sz="12" w:space="0" w:color="000000"/>
            </w:tcBorders>
            <w:shd w:val="clear" w:color="auto" w:fill="auto"/>
            <w:vAlign w:val="center"/>
          </w:tcPr>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1至8月</w:t>
            </w:r>
          </w:p>
          <w:p w:rsidR="00847027" w:rsidRPr="007B014E" w:rsidRDefault="00847027" w:rsidP="00D601F0">
            <w:pPr>
              <w:autoSpaceDE w:val="0"/>
              <w:autoSpaceDN w:val="0"/>
              <w:adjustRightInd w:val="0"/>
              <w:spacing w:line="320" w:lineRule="exact"/>
              <w:ind w:leftChars="0" w:left="0" w:rightChars="10" w:right="28" w:firstLineChars="0" w:firstLine="0"/>
              <w:jc w:val="center"/>
              <w:rPr>
                <w:rFonts w:hAnsi="標楷體"/>
                <w:bCs/>
                <w:spacing w:val="-20"/>
                <w:kern w:val="0"/>
                <w:sz w:val="24"/>
                <w:szCs w:val="24"/>
              </w:rPr>
            </w:pPr>
            <w:r w:rsidRPr="007B014E">
              <w:rPr>
                <w:rFonts w:hAnsi="標楷體" w:hint="eastAsia"/>
                <w:bCs/>
                <w:spacing w:val="-20"/>
                <w:kern w:val="0"/>
                <w:sz w:val="24"/>
                <w:szCs w:val="24"/>
              </w:rPr>
              <w:t>執行數</w:t>
            </w:r>
          </w:p>
        </w:tc>
      </w:tr>
      <w:tr w:rsidR="00847027" w:rsidRPr="007B014E" w:rsidTr="004A1775">
        <w:trPr>
          <w:trHeight w:val="216"/>
        </w:trPr>
        <w:tc>
          <w:tcPr>
            <w:tcW w:w="2141" w:type="dxa"/>
            <w:tcBorders>
              <w:top w:val="doub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0" w:firstLine="0"/>
              <w:jc w:val="left"/>
              <w:rPr>
                <w:rFonts w:hAnsi="標楷體"/>
                <w:b/>
                <w:spacing w:val="-20"/>
                <w:kern w:val="0"/>
                <w:sz w:val="24"/>
                <w:szCs w:val="24"/>
              </w:rPr>
            </w:pPr>
            <w:r w:rsidRPr="007B014E">
              <w:rPr>
                <w:rFonts w:hAnsi="標楷體" w:hint="eastAsia"/>
                <w:spacing w:val="-20"/>
                <w:kern w:val="0"/>
                <w:sz w:val="24"/>
                <w:szCs w:val="24"/>
              </w:rPr>
              <w:t>鐵公路、橋梁及港埠設施檢測技術研發</w:t>
            </w:r>
          </w:p>
        </w:tc>
        <w:tc>
          <w:tcPr>
            <w:tcW w:w="844" w:type="dxa"/>
            <w:tcBorders>
              <w:top w:val="double" w:sz="4" w:space="0" w:color="000000"/>
              <w:left w:val="single" w:sz="4" w:space="0" w:color="000000"/>
              <w:bottom w:val="single" w:sz="4" w:space="0" w:color="000000"/>
              <w:right w:val="single" w:sz="4" w:space="0" w:color="auto"/>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4"/>
                <w:kern w:val="0"/>
                <w:sz w:val="24"/>
                <w:szCs w:val="24"/>
              </w:rPr>
            </w:pPr>
            <w:r w:rsidRPr="007B014E">
              <w:rPr>
                <w:rFonts w:hAnsi="標楷體" w:cs="細明體" w:hint="eastAsia"/>
                <w:snapToGrid/>
                <w:spacing w:val="-24"/>
                <w:kern w:val="0"/>
                <w:sz w:val="24"/>
                <w:szCs w:val="24"/>
              </w:rPr>
              <w:t>8,614</w:t>
            </w:r>
          </w:p>
        </w:tc>
        <w:tc>
          <w:tcPr>
            <w:tcW w:w="753" w:type="dxa"/>
            <w:gridSpan w:val="2"/>
            <w:tcBorders>
              <w:top w:val="double" w:sz="4" w:space="0" w:color="000000"/>
              <w:left w:val="single" w:sz="4" w:space="0" w:color="auto"/>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4"/>
                <w:kern w:val="0"/>
                <w:sz w:val="24"/>
                <w:szCs w:val="24"/>
              </w:rPr>
            </w:pPr>
            <w:r w:rsidRPr="007B014E">
              <w:rPr>
                <w:rFonts w:hAnsi="標楷體" w:cs="細明體" w:hint="eastAsia"/>
                <w:snapToGrid/>
                <w:spacing w:val="-24"/>
                <w:kern w:val="0"/>
                <w:sz w:val="24"/>
                <w:szCs w:val="24"/>
              </w:rPr>
              <w:t>8,605</w:t>
            </w:r>
          </w:p>
        </w:tc>
        <w:tc>
          <w:tcPr>
            <w:tcW w:w="812"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7,544</w:t>
            </w:r>
          </w:p>
        </w:tc>
        <w:tc>
          <w:tcPr>
            <w:tcW w:w="784"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7,448</w:t>
            </w:r>
          </w:p>
        </w:tc>
        <w:tc>
          <w:tcPr>
            <w:tcW w:w="797"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4,853</w:t>
            </w:r>
          </w:p>
        </w:tc>
        <w:tc>
          <w:tcPr>
            <w:tcW w:w="798"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4,851</w:t>
            </w:r>
          </w:p>
        </w:tc>
        <w:tc>
          <w:tcPr>
            <w:tcW w:w="770" w:type="dxa"/>
            <w:tcBorders>
              <w:top w:val="doub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5,185</w:t>
            </w:r>
          </w:p>
        </w:tc>
        <w:tc>
          <w:tcPr>
            <w:tcW w:w="819" w:type="dxa"/>
            <w:tcBorders>
              <w:top w:val="double" w:sz="4" w:space="0" w:color="000000"/>
              <w:left w:val="single" w:sz="4" w:space="0" w:color="000000"/>
              <w:bottom w:val="single" w:sz="4" w:space="0" w:color="000000"/>
              <w:right w:val="single" w:sz="12" w:space="0" w:color="000000"/>
            </w:tcBorders>
            <w:shd w:val="clear" w:color="auto" w:fill="auto"/>
            <w:vAlign w:val="center"/>
          </w:tcPr>
          <w:p w:rsidR="00847027" w:rsidRPr="007B014E" w:rsidRDefault="00847027" w:rsidP="00847027">
            <w:pPr>
              <w:widowControl/>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1,482</w:t>
            </w:r>
          </w:p>
        </w:tc>
      </w:tr>
      <w:tr w:rsidR="00847027" w:rsidRPr="007B014E" w:rsidTr="004A1775">
        <w:trPr>
          <w:trHeight w:val="206"/>
        </w:trPr>
        <w:tc>
          <w:tcPr>
            <w:tcW w:w="2141" w:type="dxa"/>
            <w:tcBorders>
              <w:top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0" w:firstLine="0"/>
              <w:jc w:val="left"/>
              <w:rPr>
                <w:rFonts w:hAnsi="標楷體"/>
                <w:spacing w:val="-20"/>
                <w:kern w:val="0"/>
                <w:sz w:val="24"/>
                <w:szCs w:val="24"/>
              </w:rPr>
            </w:pPr>
            <w:r w:rsidRPr="007B014E">
              <w:rPr>
                <w:rFonts w:hAnsi="標楷體" w:hint="eastAsia"/>
                <w:spacing w:val="-20"/>
                <w:kern w:val="0"/>
                <w:sz w:val="24"/>
                <w:szCs w:val="24"/>
              </w:rPr>
              <w:t>港灣海氣象調查與航安科技發展</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21,928</w:t>
            </w:r>
          </w:p>
        </w:tc>
        <w:tc>
          <w:tcPr>
            <w:tcW w:w="7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21,896</w:t>
            </w:r>
          </w:p>
        </w:tc>
        <w:tc>
          <w:tcPr>
            <w:tcW w:w="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25,107</w:t>
            </w:r>
          </w:p>
        </w:tc>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24,749</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29,439</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29,423</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26,946</w:t>
            </w:r>
          </w:p>
        </w:tc>
        <w:tc>
          <w:tcPr>
            <w:tcW w:w="819" w:type="dxa"/>
            <w:tcBorders>
              <w:top w:val="single" w:sz="4" w:space="0" w:color="000000"/>
              <w:left w:val="single" w:sz="4" w:space="0" w:color="000000"/>
              <w:bottom w:val="single" w:sz="4" w:space="0" w:color="000000"/>
              <w:right w:val="single" w:sz="12"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17,983</w:t>
            </w:r>
          </w:p>
        </w:tc>
      </w:tr>
      <w:tr w:rsidR="00847027" w:rsidRPr="007B014E" w:rsidTr="004A1775">
        <w:trPr>
          <w:trHeight w:val="206"/>
        </w:trPr>
        <w:tc>
          <w:tcPr>
            <w:tcW w:w="2141" w:type="dxa"/>
            <w:tcBorders>
              <w:top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0" w:left="0" w:firstLineChars="0" w:firstLine="0"/>
              <w:jc w:val="left"/>
              <w:rPr>
                <w:rFonts w:hAnsi="標楷體"/>
                <w:spacing w:val="-20"/>
                <w:kern w:val="0"/>
                <w:sz w:val="24"/>
                <w:szCs w:val="24"/>
              </w:rPr>
            </w:pPr>
            <w:r w:rsidRPr="007B014E">
              <w:rPr>
                <w:rFonts w:hAnsi="標楷體" w:hint="eastAsia"/>
                <w:spacing w:val="-20"/>
                <w:kern w:val="0"/>
                <w:sz w:val="24"/>
                <w:szCs w:val="24"/>
              </w:rPr>
              <w:t>港灣環境災防創新應用研究</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11,900</w:t>
            </w:r>
          </w:p>
        </w:tc>
        <w:tc>
          <w:tcPr>
            <w:tcW w:w="7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11,867</w:t>
            </w:r>
          </w:p>
        </w:tc>
        <w:tc>
          <w:tcPr>
            <w:tcW w:w="8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12,940</w:t>
            </w:r>
          </w:p>
        </w:tc>
        <w:tc>
          <w:tcPr>
            <w:tcW w:w="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12,765</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13,950</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13,942</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13,431</w:t>
            </w:r>
          </w:p>
        </w:tc>
        <w:tc>
          <w:tcPr>
            <w:tcW w:w="819" w:type="dxa"/>
            <w:tcBorders>
              <w:top w:val="single" w:sz="4" w:space="0" w:color="000000"/>
              <w:left w:val="single" w:sz="4" w:space="0" w:color="000000"/>
              <w:bottom w:val="single" w:sz="4" w:space="0" w:color="000000"/>
              <w:right w:val="single" w:sz="12" w:space="0" w:color="000000"/>
            </w:tcBorders>
            <w:shd w:val="clear" w:color="auto" w:fill="auto"/>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5,146</w:t>
            </w:r>
          </w:p>
        </w:tc>
      </w:tr>
      <w:tr w:rsidR="00847027" w:rsidRPr="007B014E" w:rsidTr="00847027">
        <w:trPr>
          <w:trHeight w:val="206"/>
        </w:trPr>
        <w:tc>
          <w:tcPr>
            <w:tcW w:w="2141" w:type="dxa"/>
            <w:tcBorders>
              <w:top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0" w:left="41" w:hangingChars="20" w:hanging="41"/>
              <w:jc w:val="left"/>
              <w:rPr>
                <w:rFonts w:hAnsi="標楷體" w:cs="細明體" w:hint="eastAsia"/>
                <w:snapToGrid/>
                <w:spacing w:val="-20"/>
                <w:kern w:val="0"/>
                <w:sz w:val="24"/>
                <w:szCs w:val="24"/>
              </w:rPr>
            </w:pPr>
            <w:r w:rsidRPr="007B014E">
              <w:rPr>
                <w:rFonts w:hAnsi="標楷體" w:cs="細明體" w:hint="eastAsia"/>
                <w:snapToGrid/>
                <w:spacing w:val="-20"/>
                <w:kern w:val="0"/>
                <w:sz w:val="24"/>
                <w:szCs w:val="24"/>
              </w:rPr>
              <w:t>合計</w:t>
            </w:r>
          </w:p>
        </w:tc>
        <w:tc>
          <w:tcPr>
            <w:tcW w:w="850" w:type="dxa"/>
            <w:gridSpan w:val="2"/>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42,442</w:t>
            </w:r>
          </w:p>
        </w:tc>
        <w:tc>
          <w:tcPr>
            <w:tcW w:w="747"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42,368</w:t>
            </w:r>
          </w:p>
        </w:tc>
        <w:tc>
          <w:tcPr>
            <w:tcW w:w="812"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45,591</w:t>
            </w:r>
          </w:p>
        </w:tc>
        <w:tc>
          <w:tcPr>
            <w:tcW w:w="784"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44,962</w:t>
            </w:r>
          </w:p>
        </w:tc>
        <w:tc>
          <w:tcPr>
            <w:tcW w:w="797"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48,242</w:t>
            </w:r>
          </w:p>
        </w:tc>
        <w:tc>
          <w:tcPr>
            <w:tcW w:w="798"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48,216</w:t>
            </w:r>
          </w:p>
        </w:tc>
        <w:tc>
          <w:tcPr>
            <w:tcW w:w="770" w:type="dxa"/>
            <w:tcBorders>
              <w:top w:val="single" w:sz="4" w:space="0" w:color="000000"/>
              <w:left w:val="single" w:sz="4" w:space="0" w:color="000000"/>
              <w:bottom w:val="double" w:sz="4" w:space="0" w:color="000000"/>
              <w:right w:val="single" w:sz="4"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hint="eastAsia"/>
                <w:snapToGrid/>
                <w:spacing w:val="-20"/>
                <w:kern w:val="0"/>
                <w:sz w:val="24"/>
                <w:szCs w:val="24"/>
              </w:rPr>
            </w:pPr>
            <w:r w:rsidRPr="007B014E">
              <w:rPr>
                <w:rFonts w:hAnsi="標楷體" w:cs="細明體" w:hint="eastAsia"/>
                <w:snapToGrid/>
                <w:spacing w:val="-20"/>
                <w:kern w:val="0"/>
                <w:sz w:val="24"/>
                <w:szCs w:val="24"/>
              </w:rPr>
              <w:t>45,562</w:t>
            </w:r>
          </w:p>
        </w:tc>
        <w:tc>
          <w:tcPr>
            <w:tcW w:w="819" w:type="dxa"/>
            <w:tcBorders>
              <w:top w:val="single" w:sz="4" w:space="0" w:color="000000"/>
              <w:left w:val="single" w:sz="4" w:space="0" w:color="000000"/>
              <w:bottom w:val="double" w:sz="4" w:space="0" w:color="000000"/>
              <w:right w:val="single" w:sz="12" w:space="0" w:color="000000"/>
            </w:tcBorders>
            <w:shd w:val="clear" w:color="auto" w:fill="F2F2F2"/>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right"/>
              <w:rPr>
                <w:rFonts w:hAnsi="標楷體" w:cs="細明體"/>
                <w:snapToGrid/>
                <w:spacing w:val="-20"/>
                <w:kern w:val="0"/>
                <w:sz w:val="24"/>
                <w:szCs w:val="24"/>
              </w:rPr>
            </w:pPr>
            <w:r w:rsidRPr="007B014E">
              <w:rPr>
                <w:rFonts w:hAnsi="標楷體" w:cs="細明體" w:hint="eastAsia"/>
                <w:snapToGrid/>
                <w:spacing w:val="-20"/>
                <w:kern w:val="0"/>
                <w:sz w:val="24"/>
                <w:szCs w:val="24"/>
              </w:rPr>
              <w:t>24,611</w:t>
            </w:r>
          </w:p>
        </w:tc>
      </w:tr>
      <w:tr w:rsidR="00F878B5" w:rsidRPr="007B014E" w:rsidTr="004A1775">
        <w:trPr>
          <w:trHeight w:val="206"/>
        </w:trPr>
        <w:tc>
          <w:tcPr>
            <w:tcW w:w="2141" w:type="dxa"/>
            <w:tcBorders>
              <w:top w:val="double" w:sz="4" w:space="0" w:color="000000"/>
              <w:bottom w:val="single" w:sz="12" w:space="0" w:color="000000"/>
              <w:right w:val="single" w:sz="4"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0" w:left="41" w:hangingChars="20" w:hanging="41"/>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執行率</w:t>
            </w:r>
          </w:p>
        </w:tc>
        <w:tc>
          <w:tcPr>
            <w:tcW w:w="1597" w:type="dxa"/>
            <w:gridSpan w:val="3"/>
            <w:tcBorders>
              <w:top w:val="double" w:sz="4" w:space="0" w:color="000000"/>
              <w:left w:val="single" w:sz="4" w:space="0" w:color="000000"/>
              <w:bottom w:val="single" w:sz="12" w:space="0" w:color="000000"/>
              <w:right w:val="single" w:sz="4"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99.83</w:t>
            </w:r>
          </w:p>
        </w:tc>
        <w:tc>
          <w:tcPr>
            <w:tcW w:w="1596" w:type="dxa"/>
            <w:gridSpan w:val="2"/>
            <w:tcBorders>
              <w:top w:val="double" w:sz="4" w:space="0" w:color="000000"/>
              <w:left w:val="single" w:sz="4" w:space="0" w:color="000000"/>
              <w:bottom w:val="single" w:sz="12" w:space="0" w:color="000000"/>
              <w:right w:val="single" w:sz="4"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98.62</w:t>
            </w:r>
          </w:p>
        </w:tc>
        <w:tc>
          <w:tcPr>
            <w:tcW w:w="1595" w:type="dxa"/>
            <w:gridSpan w:val="2"/>
            <w:tcBorders>
              <w:top w:val="double" w:sz="4" w:space="0" w:color="000000"/>
              <w:left w:val="single" w:sz="4" w:space="0" w:color="000000"/>
              <w:bottom w:val="single" w:sz="12" w:space="0" w:color="000000"/>
              <w:right w:val="single" w:sz="4"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99.95</w:t>
            </w:r>
          </w:p>
        </w:tc>
        <w:tc>
          <w:tcPr>
            <w:tcW w:w="1589" w:type="dxa"/>
            <w:gridSpan w:val="2"/>
            <w:tcBorders>
              <w:top w:val="double" w:sz="4" w:space="0" w:color="000000"/>
              <w:left w:val="single" w:sz="4" w:space="0" w:color="000000"/>
              <w:bottom w:val="single" w:sz="12" w:space="0" w:color="000000"/>
              <w:right w:val="single" w:sz="12" w:space="0" w:color="000000"/>
            </w:tcBorders>
            <w:shd w:val="clear" w:color="auto" w:fill="FFFFFF"/>
            <w:vAlign w:val="center"/>
          </w:tcPr>
          <w:p w:rsidR="00847027" w:rsidRPr="007B014E" w:rsidRDefault="00847027" w:rsidP="00847027">
            <w:pPr>
              <w:autoSpaceDE w:val="0"/>
              <w:autoSpaceDN w:val="0"/>
              <w:adjustRightInd w:val="0"/>
              <w:spacing w:line="400" w:lineRule="exact"/>
              <w:ind w:leftChars="20" w:left="57" w:rightChars="20" w:right="57" w:firstLineChars="0" w:firstLine="0"/>
              <w:jc w:val="center"/>
              <w:rPr>
                <w:rFonts w:hAnsi="標楷體" w:cs="細明體" w:hint="eastAsia"/>
                <w:snapToGrid/>
                <w:spacing w:val="-20"/>
                <w:kern w:val="0"/>
                <w:sz w:val="24"/>
                <w:szCs w:val="24"/>
              </w:rPr>
            </w:pPr>
            <w:r w:rsidRPr="007B014E">
              <w:rPr>
                <w:rFonts w:hAnsi="標楷體" w:cs="細明體" w:hint="eastAsia"/>
                <w:snapToGrid/>
                <w:spacing w:val="-20"/>
                <w:kern w:val="0"/>
                <w:sz w:val="24"/>
                <w:szCs w:val="24"/>
              </w:rPr>
              <w:t>54.02</w:t>
            </w:r>
          </w:p>
        </w:tc>
      </w:tr>
    </w:tbl>
    <w:p w:rsidR="00847027" w:rsidRPr="007B014E" w:rsidRDefault="00847027" w:rsidP="00847027">
      <w:pPr>
        <w:spacing w:line="280" w:lineRule="exact"/>
        <w:ind w:leftChars="0" w:left="0" w:firstLineChars="0" w:firstLine="0"/>
        <w:rPr>
          <w:rFonts w:hAnsi="標楷體"/>
          <w:sz w:val="24"/>
        </w:rPr>
      </w:pPr>
      <w:r w:rsidRPr="007B014E">
        <w:rPr>
          <w:sz w:val="24"/>
        </w:rPr>
        <w:t>說</w:t>
      </w:r>
      <w:r w:rsidRPr="007B014E">
        <w:rPr>
          <w:rFonts w:hint="eastAsia"/>
          <w:sz w:val="24"/>
          <w:szCs w:val="24"/>
        </w:rPr>
        <w:t xml:space="preserve">　　</w:t>
      </w:r>
      <w:r w:rsidRPr="007B014E">
        <w:rPr>
          <w:sz w:val="24"/>
        </w:rPr>
        <w:t>明</w:t>
      </w:r>
      <w:r w:rsidRPr="007B014E">
        <w:rPr>
          <w:rFonts w:hAnsi="標楷體" w:hint="eastAsia"/>
          <w:sz w:val="24"/>
        </w:rPr>
        <w:t>：114年度1至8月累計分配數為2,461萬1千元。</w:t>
      </w:r>
    </w:p>
    <w:p w:rsidR="00713634" w:rsidRPr="007B014E" w:rsidRDefault="00713634" w:rsidP="00847027">
      <w:pPr>
        <w:spacing w:line="280" w:lineRule="exact"/>
        <w:ind w:leftChars="0" w:left="0" w:firstLineChars="0" w:firstLine="0"/>
        <w:rPr>
          <w:rFonts w:hAnsi="標楷體" w:hint="eastAsia"/>
          <w:sz w:val="24"/>
        </w:rPr>
      </w:pPr>
      <w:r w:rsidRPr="007B014E">
        <w:rPr>
          <w:rFonts w:hAnsi="標楷體" w:hint="eastAsia"/>
          <w:sz w:val="24"/>
        </w:rPr>
        <w:t>資料來源：運研所各該年度預、決算及該所提供之資料；本中心製表。</w:t>
      </w:r>
    </w:p>
    <w:p w:rsidR="00A14C76" w:rsidRPr="007B014E" w:rsidRDefault="00565B13" w:rsidP="00565B13">
      <w:pPr>
        <w:pStyle w:val="a5"/>
        <w:ind w:left="849" w:hanging="283"/>
        <w:outlineLvl w:val="1"/>
        <w:rPr>
          <w:b/>
        </w:rPr>
      </w:pPr>
      <w:r w:rsidRPr="007B014E">
        <w:rPr>
          <w:rFonts w:hint="eastAsia"/>
          <w:b/>
        </w:rPr>
        <w:t>(三)</w:t>
      </w:r>
      <w:r w:rsidR="00713634" w:rsidRPr="007B014E">
        <w:rPr>
          <w:rFonts w:hint="eastAsia"/>
          <w:b/>
        </w:rPr>
        <w:t>陸運及港灣防災需求多元，計畫推動仍存挑戰，允宜妥慎規劃並強化跨域整合，</w:t>
      </w:r>
      <w:r w:rsidR="00F240DC" w:rsidRPr="007B014E">
        <w:rPr>
          <w:rFonts w:hAnsi="標楷體" w:hint="eastAsia"/>
          <w:b/>
          <w:bCs/>
        </w:rPr>
        <w:t>以確保推動成效</w:t>
      </w:r>
    </w:p>
    <w:p w:rsidR="00713634" w:rsidRPr="007B014E" w:rsidRDefault="00713634" w:rsidP="00713634">
      <w:pPr>
        <w:pStyle w:val="21"/>
        <w:ind w:left="850" w:firstLine="566"/>
        <w:rPr>
          <w:rFonts w:hAnsi="標楷體"/>
        </w:rPr>
      </w:pPr>
      <w:r w:rsidRPr="007B014E">
        <w:rPr>
          <w:rFonts w:hAnsi="標楷體"/>
        </w:rPr>
        <w:t>近年受極端氣候與強震影響，陸運及港灣設施受損頻仍，交通中斷造成之經濟與社會成本甚鉅。以颱風及豪雨事件為例，111至113年間，因降雨或土石流導致鐵公路阻斷案件逐年增加，113年達87件，較111年增幅近三成；另港區受海象異常影響停航次數</w:t>
      </w:r>
      <w:r w:rsidR="00A0417F" w:rsidRPr="007B014E">
        <w:rPr>
          <w:rFonts w:hAnsi="標楷體" w:hint="eastAsia"/>
        </w:rPr>
        <w:t>概</w:t>
      </w:r>
      <w:r w:rsidRPr="007B014E">
        <w:rPr>
          <w:rFonts w:hAnsi="標楷體"/>
        </w:rPr>
        <w:t>呈上升趨勢，影響港埠營運效率</w:t>
      </w:r>
      <w:r w:rsidR="00D86185" w:rsidRPr="007B014E">
        <w:rPr>
          <w:rFonts w:hAnsi="標楷體" w:hint="eastAsia"/>
        </w:rPr>
        <w:t>(詳表4)</w:t>
      </w:r>
      <w:r w:rsidRPr="007B014E">
        <w:rPr>
          <w:rFonts w:hAnsi="標楷體"/>
        </w:rPr>
        <w:t>。前期計畫雖已發展檢測、監測與防災應用技術，惟在資料整合、即時預警精度及跨系統應變能量上，仍未能完全滿足實務需求</w:t>
      </w:r>
      <w:r w:rsidR="00F240DC" w:rsidRPr="007B014E">
        <w:rPr>
          <w:rFonts w:ascii="新細明體" w:eastAsia="新細明體" w:hAnsi="新細明體" w:hint="eastAsia"/>
        </w:rPr>
        <w:t>，</w:t>
      </w:r>
      <w:r w:rsidR="00F240DC" w:rsidRPr="007B014E">
        <w:rPr>
          <w:rFonts w:hAnsi="標楷體" w:hint="eastAsia"/>
        </w:rPr>
        <w:t>允宜妥慎規劃並強化跨域整合，確保研究成果落實於鐵公路養護、港埠防災演練及應變決策，以確保推動成效</w:t>
      </w:r>
      <w:r w:rsidRPr="007B014E">
        <w:rPr>
          <w:rFonts w:hAnsi="標楷體" w:hint="eastAsia"/>
        </w:rPr>
        <w:t>。</w:t>
      </w:r>
    </w:p>
    <w:p w:rsidR="00447AFA" w:rsidRDefault="00447AFA" w:rsidP="00CD75A8">
      <w:pPr>
        <w:adjustRightInd w:val="0"/>
        <w:spacing w:line="400" w:lineRule="exact"/>
        <w:ind w:leftChars="0" w:left="850" w:hangingChars="300" w:hanging="850"/>
        <w:rPr>
          <w:rFonts w:hAnsi="標楷體"/>
          <w:b/>
          <w:bCs/>
        </w:rPr>
      </w:pPr>
    </w:p>
    <w:p w:rsidR="00005413" w:rsidRPr="007B014E" w:rsidRDefault="00713634" w:rsidP="00CD75A8">
      <w:pPr>
        <w:adjustRightInd w:val="0"/>
        <w:spacing w:line="400" w:lineRule="exact"/>
        <w:ind w:leftChars="0" w:left="850" w:hangingChars="300" w:hanging="850"/>
        <w:rPr>
          <w:rFonts w:hAnsi="標楷體"/>
          <w:sz w:val="24"/>
          <w:szCs w:val="24"/>
        </w:rPr>
      </w:pPr>
      <w:r w:rsidRPr="007B014E">
        <w:rPr>
          <w:rFonts w:hAnsi="標楷體" w:hint="eastAsia"/>
          <w:b/>
          <w:bCs/>
        </w:rPr>
        <w:t xml:space="preserve">表4　</w:t>
      </w:r>
      <w:r w:rsidR="00B344EC" w:rsidRPr="007B014E">
        <w:rPr>
          <w:rFonts w:hAnsi="標楷體" w:hint="eastAsia"/>
          <w:b/>
          <w:bCs/>
        </w:rPr>
        <w:t>111至113年陸運及港灣設施受災情形概況表</w:t>
      </w:r>
      <w:r w:rsidR="00B344EC" w:rsidRPr="007B014E">
        <w:rPr>
          <w:rFonts w:hint="eastAsia"/>
          <w:sz w:val="24"/>
          <w:szCs w:val="24"/>
        </w:rPr>
        <w:t xml:space="preserve">　　</w:t>
      </w:r>
      <w:r w:rsidR="00860272" w:rsidRPr="007B014E">
        <w:rPr>
          <w:rFonts w:hint="eastAsia"/>
          <w:sz w:val="24"/>
          <w:szCs w:val="24"/>
        </w:rPr>
        <w:t xml:space="preserve">　</w:t>
      </w:r>
      <w:r w:rsidR="00C47942" w:rsidRPr="007B014E">
        <w:rPr>
          <w:rFonts w:hint="eastAsia"/>
          <w:sz w:val="14"/>
          <w:szCs w:val="14"/>
        </w:rPr>
        <w:t xml:space="preserve">　</w:t>
      </w:r>
      <w:r w:rsidR="00B344EC" w:rsidRPr="007B014E">
        <w:rPr>
          <w:rFonts w:hAnsi="標楷體" w:hint="eastAsia"/>
          <w:sz w:val="24"/>
          <w:szCs w:val="24"/>
        </w:rPr>
        <w:t>單位：件；次</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3331"/>
        <w:gridCol w:w="3331"/>
      </w:tblGrid>
      <w:tr w:rsidR="00F878B5" w:rsidRPr="007B014E" w:rsidTr="0032348A">
        <w:trPr>
          <w:tblHeader/>
        </w:trPr>
        <w:tc>
          <w:tcPr>
            <w:tcW w:w="1843" w:type="dxa"/>
            <w:tcBorders>
              <w:top w:val="single" w:sz="12" w:space="0" w:color="auto"/>
              <w:bottom w:val="double" w:sz="4" w:space="0" w:color="auto"/>
            </w:tcBorders>
            <w:shd w:val="clear" w:color="auto" w:fill="auto"/>
          </w:tcPr>
          <w:p w:rsidR="00B16531" w:rsidRPr="007B014E" w:rsidRDefault="00B16531" w:rsidP="00D601F0">
            <w:pPr>
              <w:pStyle w:val="200"/>
              <w:jc w:val="center"/>
              <w:rPr>
                <w:rFonts w:hint="eastAsia"/>
              </w:rPr>
            </w:pPr>
            <w:r w:rsidRPr="007B014E">
              <w:rPr>
                <w:rFonts w:hint="eastAsia"/>
              </w:rPr>
              <w:t>年度</w:t>
            </w:r>
          </w:p>
        </w:tc>
        <w:tc>
          <w:tcPr>
            <w:tcW w:w="3331" w:type="dxa"/>
            <w:tcBorders>
              <w:top w:val="single" w:sz="12" w:space="0" w:color="auto"/>
              <w:bottom w:val="double" w:sz="4" w:space="0" w:color="auto"/>
            </w:tcBorders>
            <w:shd w:val="clear" w:color="auto" w:fill="auto"/>
          </w:tcPr>
          <w:p w:rsidR="00B16531" w:rsidRPr="007B014E" w:rsidRDefault="00B16531" w:rsidP="00D601F0">
            <w:pPr>
              <w:pStyle w:val="200"/>
              <w:jc w:val="center"/>
              <w:rPr>
                <w:rFonts w:hint="eastAsia"/>
              </w:rPr>
            </w:pPr>
            <w:r w:rsidRPr="007B014E">
              <w:t>鐵公路因災阻斷件數</w:t>
            </w:r>
          </w:p>
        </w:tc>
        <w:tc>
          <w:tcPr>
            <w:tcW w:w="3331" w:type="dxa"/>
            <w:tcBorders>
              <w:top w:val="single" w:sz="12" w:space="0" w:color="auto"/>
              <w:bottom w:val="double" w:sz="4" w:space="0" w:color="auto"/>
            </w:tcBorders>
            <w:shd w:val="clear" w:color="auto" w:fill="auto"/>
          </w:tcPr>
          <w:p w:rsidR="00B16531" w:rsidRPr="007B014E" w:rsidRDefault="00B16531" w:rsidP="00D601F0">
            <w:pPr>
              <w:pStyle w:val="200"/>
              <w:jc w:val="center"/>
              <w:rPr>
                <w:rFonts w:hint="eastAsia"/>
              </w:rPr>
            </w:pPr>
            <w:r w:rsidRPr="007B014E">
              <w:t>商港停航次數</w:t>
            </w:r>
          </w:p>
        </w:tc>
      </w:tr>
      <w:tr w:rsidR="00F878B5" w:rsidRPr="007B014E" w:rsidTr="0032348A">
        <w:tc>
          <w:tcPr>
            <w:tcW w:w="1843" w:type="dxa"/>
            <w:tcBorders>
              <w:top w:val="double" w:sz="4" w:space="0" w:color="auto"/>
            </w:tcBorders>
            <w:shd w:val="clear" w:color="auto" w:fill="auto"/>
          </w:tcPr>
          <w:p w:rsidR="00B16531" w:rsidRPr="007B014E" w:rsidRDefault="00B16531" w:rsidP="00D601F0">
            <w:pPr>
              <w:pStyle w:val="200"/>
              <w:jc w:val="center"/>
              <w:rPr>
                <w:rFonts w:hint="eastAsia"/>
              </w:rPr>
            </w:pPr>
            <w:r w:rsidRPr="007B014E">
              <w:rPr>
                <w:rFonts w:hint="eastAsia"/>
              </w:rPr>
              <w:t>111</w:t>
            </w:r>
          </w:p>
        </w:tc>
        <w:tc>
          <w:tcPr>
            <w:tcW w:w="3331" w:type="dxa"/>
            <w:tcBorders>
              <w:top w:val="double" w:sz="4" w:space="0" w:color="auto"/>
            </w:tcBorders>
            <w:shd w:val="clear" w:color="auto" w:fill="auto"/>
          </w:tcPr>
          <w:p w:rsidR="00B16531" w:rsidRPr="007B014E" w:rsidRDefault="00B16531" w:rsidP="00D601F0">
            <w:pPr>
              <w:pStyle w:val="200"/>
              <w:jc w:val="center"/>
              <w:rPr>
                <w:rFonts w:hint="eastAsia"/>
              </w:rPr>
            </w:pPr>
            <w:r w:rsidRPr="007B014E">
              <w:rPr>
                <w:rFonts w:hint="eastAsia"/>
              </w:rPr>
              <w:t>67</w:t>
            </w:r>
          </w:p>
        </w:tc>
        <w:tc>
          <w:tcPr>
            <w:tcW w:w="3331" w:type="dxa"/>
            <w:tcBorders>
              <w:top w:val="double" w:sz="4" w:space="0" w:color="auto"/>
            </w:tcBorders>
            <w:shd w:val="clear" w:color="auto" w:fill="auto"/>
          </w:tcPr>
          <w:p w:rsidR="00B16531" w:rsidRPr="007B014E" w:rsidRDefault="00A0417F" w:rsidP="00D601F0">
            <w:pPr>
              <w:pStyle w:val="200"/>
              <w:jc w:val="center"/>
              <w:rPr>
                <w:rFonts w:hint="eastAsia"/>
              </w:rPr>
            </w:pPr>
            <w:r w:rsidRPr="007B014E">
              <w:rPr>
                <w:rFonts w:hint="eastAsia"/>
              </w:rPr>
              <w:t>59</w:t>
            </w:r>
          </w:p>
        </w:tc>
      </w:tr>
      <w:tr w:rsidR="00F878B5" w:rsidRPr="007B014E" w:rsidTr="0032348A">
        <w:tc>
          <w:tcPr>
            <w:tcW w:w="1843" w:type="dxa"/>
            <w:shd w:val="clear" w:color="auto" w:fill="auto"/>
          </w:tcPr>
          <w:p w:rsidR="00B16531" w:rsidRPr="007B014E" w:rsidRDefault="00B16531" w:rsidP="00D601F0">
            <w:pPr>
              <w:pStyle w:val="200"/>
              <w:jc w:val="center"/>
              <w:rPr>
                <w:rFonts w:hint="eastAsia"/>
              </w:rPr>
            </w:pPr>
            <w:r w:rsidRPr="007B014E">
              <w:rPr>
                <w:rFonts w:hint="eastAsia"/>
              </w:rPr>
              <w:t>112</w:t>
            </w:r>
          </w:p>
        </w:tc>
        <w:tc>
          <w:tcPr>
            <w:tcW w:w="3331" w:type="dxa"/>
            <w:shd w:val="clear" w:color="auto" w:fill="auto"/>
          </w:tcPr>
          <w:p w:rsidR="00B16531" w:rsidRPr="007B014E" w:rsidRDefault="00B16531" w:rsidP="00D601F0">
            <w:pPr>
              <w:pStyle w:val="200"/>
              <w:jc w:val="center"/>
              <w:rPr>
                <w:rFonts w:hint="eastAsia"/>
              </w:rPr>
            </w:pPr>
            <w:r w:rsidRPr="007B014E">
              <w:rPr>
                <w:rFonts w:hint="eastAsia"/>
              </w:rPr>
              <w:t>74</w:t>
            </w:r>
          </w:p>
        </w:tc>
        <w:tc>
          <w:tcPr>
            <w:tcW w:w="3331" w:type="dxa"/>
            <w:shd w:val="clear" w:color="auto" w:fill="auto"/>
          </w:tcPr>
          <w:p w:rsidR="00B16531" w:rsidRPr="007B014E" w:rsidRDefault="00A0417F" w:rsidP="00D601F0">
            <w:pPr>
              <w:pStyle w:val="200"/>
              <w:jc w:val="center"/>
              <w:rPr>
                <w:rFonts w:hint="eastAsia"/>
              </w:rPr>
            </w:pPr>
            <w:r w:rsidRPr="007B014E">
              <w:rPr>
                <w:rFonts w:hint="eastAsia"/>
              </w:rPr>
              <w:t>437</w:t>
            </w:r>
          </w:p>
        </w:tc>
      </w:tr>
      <w:tr w:rsidR="00F878B5" w:rsidRPr="007B014E" w:rsidTr="0032348A">
        <w:tc>
          <w:tcPr>
            <w:tcW w:w="1843" w:type="dxa"/>
            <w:shd w:val="clear" w:color="auto" w:fill="auto"/>
          </w:tcPr>
          <w:p w:rsidR="00B16531" w:rsidRPr="007B014E" w:rsidRDefault="00B16531" w:rsidP="00D601F0">
            <w:pPr>
              <w:pStyle w:val="200"/>
              <w:jc w:val="center"/>
              <w:rPr>
                <w:rFonts w:hint="eastAsia"/>
              </w:rPr>
            </w:pPr>
            <w:r w:rsidRPr="007B014E">
              <w:rPr>
                <w:rFonts w:hint="eastAsia"/>
              </w:rPr>
              <w:t>113</w:t>
            </w:r>
          </w:p>
        </w:tc>
        <w:tc>
          <w:tcPr>
            <w:tcW w:w="3331" w:type="dxa"/>
            <w:shd w:val="clear" w:color="auto" w:fill="auto"/>
          </w:tcPr>
          <w:p w:rsidR="00B16531" w:rsidRPr="007B014E" w:rsidRDefault="00B16531" w:rsidP="00D601F0">
            <w:pPr>
              <w:pStyle w:val="200"/>
              <w:jc w:val="center"/>
              <w:rPr>
                <w:rFonts w:hint="eastAsia"/>
              </w:rPr>
            </w:pPr>
            <w:r w:rsidRPr="007B014E">
              <w:rPr>
                <w:rFonts w:hint="eastAsia"/>
              </w:rPr>
              <w:t>87</w:t>
            </w:r>
          </w:p>
        </w:tc>
        <w:tc>
          <w:tcPr>
            <w:tcW w:w="3331" w:type="dxa"/>
            <w:shd w:val="clear" w:color="auto" w:fill="auto"/>
          </w:tcPr>
          <w:p w:rsidR="00B16531" w:rsidRPr="007B014E" w:rsidRDefault="00A0417F" w:rsidP="00D601F0">
            <w:pPr>
              <w:pStyle w:val="200"/>
              <w:jc w:val="center"/>
              <w:rPr>
                <w:rFonts w:hint="eastAsia"/>
              </w:rPr>
            </w:pPr>
            <w:r w:rsidRPr="007B014E">
              <w:rPr>
                <w:rFonts w:hint="eastAsia"/>
              </w:rPr>
              <w:t>403</w:t>
            </w:r>
          </w:p>
        </w:tc>
      </w:tr>
      <w:tr w:rsidR="00A0417F" w:rsidRPr="007B014E" w:rsidTr="0032348A">
        <w:tc>
          <w:tcPr>
            <w:tcW w:w="1843" w:type="dxa"/>
            <w:shd w:val="clear" w:color="auto" w:fill="auto"/>
            <w:vAlign w:val="center"/>
          </w:tcPr>
          <w:p w:rsidR="00A0417F" w:rsidRPr="007B014E" w:rsidRDefault="00A0417F" w:rsidP="00D601F0">
            <w:pPr>
              <w:pStyle w:val="200"/>
              <w:spacing w:line="320" w:lineRule="exact"/>
              <w:jc w:val="center"/>
            </w:pPr>
            <w:r w:rsidRPr="007B014E">
              <w:rPr>
                <w:rFonts w:hint="eastAsia"/>
              </w:rPr>
              <w:t>114年</w:t>
            </w:r>
          </w:p>
          <w:p w:rsidR="00A0417F" w:rsidRPr="007B014E" w:rsidRDefault="00A0417F" w:rsidP="00D601F0">
            <w:pPr>
              <w:pStyle w:val="200"/>
              <w:spacing w:line="320" w:lineRule="exact"/>
              <w:jc w:val="center"/>
              <w:rPr>
                <w:rFonts w:hint="eastAsia"/>
              </w:rPr>
            </w:pPr>
            <w:r w:rsidRPr="007B014E">
              <w:rPr>
                <w:rFonts w:hint="eastAsia"/>
              </w:rPr>
              <w:t>1至9月</w:t>
            </w:r>
          </w:p>
        </w:tc>
        <w:tc>
          <w:tcPr>
            <w:tcW w:w="3331" w:type="dxa"/>
            <w:shd w:val="clear" w:color="auto" w:fill="auto"/>
            <w:vAlign w:val="center"/>
          </w:tcPr>
          <w:p w:rsidR="00A0417F" w:rsidRPr="007B014E" w:rsidRDefault="00A0417F" w:rsidP="00D601F0">
            <w:pPr>
              <w:pStyle w:val="200"/>
              <w:spacing w:line="320" w:lineRule="exact"/>
              <w:jc w:val="center"/>
              <w:rPr>
                <w:rFonts w:hint="eastAsia"/>
              </w:rPr>
            </w:pPr>
            <w:r w:rsidRPr="007B014E">
              <w:rPr>
                <w:rFonts w:hint="eastAsia"/>
              </w:rPr>
              <w:t>85</w:t>
            </w:r>
          </w:p>
        </w:tc>
        <w:tc>
          <w:tcPr>
            <w:tcW w:w="3331" w:type="dxa"/>
            <w:shd w:val="clear" w:color="auto" w:fill="auto"/>
            <w:vAlign w:val="center"/>
          </w:tcPr>
          <w:p w:rsidR="00A0417F" w:rsidRPr="007B014E" w:rsidRDefault="00A0417F" w:rsidP="00D601F0">
            <w:pPr>
              <w:pStyle w:val="200"/>
              <w:spacing w:line="320" w:lineRule="exact"/>
              <w:jc w:val="center"/>
              <w:rPr>
                <w:rFonts w:hint="eastAsia"/>
              </w:rPr>
            </w:pPr>
            <w:r w:rsidRPr="007B014E">
              <w:rPr>
                <w:rFonts w:hint="eastAsia"/>
              </w:rPr>
              <w:t>369</w:t>
            </w:r>
          </w:p>
        </w:tc>
      </w:tr>
    </w:tbl>
    <w:p w:rsidR="00A0417F" w:rsidRPr="007B014E" w:rsidRDefault="00A0417F" w:rsidP="00F240DC">
      <w:pPr>
        <w:adjustRightInd w:val="0"/>
        <w:snapToGrid w:val="0"/>
        <w:spacing w:line="280" w:lineRule="exact"/>
        <w:ind w:leftChars="0" w:left="1216" w:hangingChars="500" w:hanging="1216"/>
        <w:rPr>
          <w:rFonts w:hAnsi="標楷體"/>
          <w:sz w:val="24"/>
        </w:rPr>
      </w:pPr>
      <w:r w:rsidRPr="007B014E">
        <w:rPr>
          <w:rFonts w:hAnsi="標楷體" w:hint="eastAsia"/>
          <w:sz w:val="24"/>
        </w:rPr>
        <w:t>說</w:t>
      </w:r>
      <w:r w:rsidR="00005413" w:rsidRPr="007B014E">
        <w:rPr>
          <w:rFonts w:hint="eastAsia"/>
          <w:sz w:val="24"/>
          <w:szCs w:val="24"/>
        </w:rPr>
        <w:t xml:space="preserve">　　</w:t>
      </w:r>
      <w:r w:rsidRPr="007B014E">
        <w:rPr>
          <w:rFonts w:hAnsi="標楷體" w:hint="eastAsia"/>
          <w:sz w:val="24"/>
        </w:rPr>
        <w:t>明</w:t>
      </w:r>
      <w:r w:rsidR="00005413" w:rsidRPr="007B014E">
        <w:rPr>
          <w:rFonts w:hAnsi="標楷體" w:hint="eastAsia"/>
          <w:sz w:val="24"/>
        </w:rPr>
        <w:t>：</w:t>
      </w:r>
      <w:r w:rsidRPr="007B014E">
        <w:rPr>
          <w:rFonts w:hAnsi="標楷體"/>
          <w:sz w:val="24"/>
        </w:rPr>
        <w:t>商港停航次數</w:t>
      </w:r>
      <w:r w:rsidRPr="007B014E">
        <w:rPr>
          <w:rFonts w:hAnsi="標楷體" w:hint="eastAsia"/>
          <w:sz w:val="24"/>
        </w:rPr>
        <w:t>統計班次</w:t>
      </w:r>
      <w:r w:rsidR="00F240DC" w:rsidRPr="007B014E">
        <w:rPr>
          <w:rFonts w:ascii="新細明體" w:eastAsia="新細明體" w:hAnsi="新細明體" w:hint="eastAsia"/>
          <w:sz w:val="24"/>
        </w:rPr>
        <w:t>，</w:t>
      </w:r>
      <w:r w:rsidR="00F240DC" w:rsidRPr="007B014E">
        <w:rPr>
          <w:rFonts w:hAnsi="標楷體" w:hint="eastAsia"/>
          <w:sz w:val="24"/>
        </w:rPr>
        <w:t>係</w:t>
      </w:r>
      <w:r w:rsidRPr="007B014E">
        <w:rPr>
          <w:rFonts w:hAnsi="標楷體" w:hint="eastAsia"/>
          <w:sz w:val="24"/>
        </w:rPr>
        <w:t>以有提供客船服務之國際商港及國內商港</w:t>
      </w:r>
      <w:r w:rsidR="00F240DC" w:rsidRPr="007B014E">
        <w:rPr>
          <w:rFonts w:hAnsi="標楷體" w:hint="eastAsia"/>
          <w:sz w:val="24"/>
        </w:rPr>
        <w:t>計。</w:t>
      </w:r>
    </w:p>
    <w:p w:rsidR="00B344EC" w:rsidRPr="007B014E" w:rsidRDefault="00B16531" w:rsidP="00B16531">
      <w:pPr>
        <w:adjustRightInd w:val="0"/>
        <w:snapToGrid w:val="0"/>
        <w:spacing w:line="280" w:lineRule="exact"/>
        <w:ind w:leftChars="0" w:left="730" w:hangingChars="300" w:hanging="730"/>
        <w:rPr>
          <w:rFonts w:hAnsi="標楷體" w:hint="eastAsia"/>
          <w:sz w:val="24"/>
          <w:szCs w:val="24"/>
        </w:rPr>
      </w:pPr>
      <w:r w:rsidRPr="007B014E">
        <w:rPr>
          <w:rFonts w:hAnsi="標楷體" w:hint="eastAsia"/>
          <w:sz w:val="24"/>
        </w:rPr>
        <w:t>資料來源：</w:t>
      </w:r>
      <w:r w:rsidR="00DD3D76">
        <w:rPr>
          <w:rFonts w:hAnsi="標楷體" w:hint="eastAsia"/>
          <w:sz w:val="24"/>
        </w:rPr>
        <w:t>交通部</w:t>
      </w:r>
      <w:r w:rsidRPr="007B014E">
        <w:rPr>
          <w:rFonts w:hAnsi="標楷體" w:hint="eastAsia"/>
          <w:sz w:val="24"/>
        </w:rPr>
        <w:t>提供之資料；本中心製表。</w:t>
      </w:r>
    </w:p>
    <w:p w:rsidR="00D5382F" w:rsidRPr="007B014E" w:rsidRDefault="00D5382F" w:rsidP="00D5382F">
      <w:pPr>
        <w:ind w:left="566" w:firstLine="566"/>
      </w:pPr>
      <w:r w:rsidRPr="007B014E">
        <w:rPr>
          <w:rFonts w:hint="eastAsia"/>
        </w:rPr>
        <w:t>綜上，運研所</w:t>
      </w:r>
      <w:r w:rsidR="00E94C83" w:rsidRPr="007B014E">
        <w:rPr>
          <w:rFonts w:hint="eastAsia"/>
        </w:rPr>
        <w:t>115年度</w:t>
      </w:r>
      <w:r w:rsidR="003E4651" w:rsidRPr="007B014E">
        <w:rPr>
          <w:rFonts w:hint="eastAsia"/>
        </w:rPr>
        <w:t>預算案</w:t>
      </w:r>
      <w:r w:rsidR="00BE3403" w:rsidRPr="007B014E">
        <w:rPr>
          <w:rFonts w:hint="eastAsia"/>
        </w:rPr>
        <w:t>新增編列</w:t>
      </w:r>
      <w:r w:rsidR="00F76F9D" w:rsidRPr="007B014E">
        <w:rPr>
          <w:rFonts w:hint="eastAsia"/>
        </w:rPr>
        <w:t>「陸運及港灣智慧防災與調適技術研發應用計畫」</w:t>
      </w:r>
      <w:r w:rsidR="00BE3403" w:rsidRPr="007B014E">
        <w:rPr>
          <w:rFonts w:hint="eastAsia"/>
        </w:rPr>
        <w:t>第1年經費</w:t>
      </w:r>
      <w:r w:rsidR="00F76F9D" w:rsidRPr="007B014E">
        <w:rPr>
          <w:rFonts w:hint="eastAsia"/>
        </w:rPr>
        <w:t>5</w:t>
      </w:r>
      <w:r w:rsidR="00BE3403" w:rsidRPr="007B014E">
        <w:rPr>
          <w:rFonts w:hint="eastAsia"/>
        </w:rPr>
        <w:t>,</w:t>
      </w:r>
      <w:r w:rsidR="00F76F9D" w:rsidRPr="007B014E">
        <w:rPr>
          <w:rFonts w:hint="eastAsia"/>
        </w:rPr>
        <w:t>7</w:t>
      </w:r>
      <w:r w:rsidR="00BE3403" w:rsidRPr="007B014E">
        <w:rPr>
          <w:rFonts w:hint="eastAsia"/>
        </w:rPr>
        <w:t>00萬元，</w:t>
      </w:r>
      <w:r w:rsidR="00C52013" w:rsidRPr="007B014E">
        <w:rPr>
          <w:rFonts w:hint="eastAsia"/>
        </w:rPr>
        <w:t>第2期計畫將</w:t>
      </w:r>
      <w:r w:rsidR="00F76F9D" w:rsidRPr="007B014E">
        <w:rPr>
          <w:rFonts w:hint="eastAsia"/>
        </w:rPr>
        <w:t>於114年底</w:t>
      </w:r>
      <w:r w:rsidR="00C52013" w:rsidRPr="007B014E">
        <w:rPr>
          <w:rFonts w:hint="eastAsia"/>
        </w:rPr>
        <w:t>屆期，允宜積極辦理</w:t>
      </w:r>
      <w:r w:rsidR="00C52013" w:rsidRPr="007B014E">
        <w:rPr>
          <w:rFonts w:ascii="新細明體" w:eastAsia="新細明體" w:hAnsi="新細明體" w:hint="eastAsia"/>
        </w:rPr>
        <w:t>，</w:t>
      </w:r>
      <w:r w:rsidR="00C52013" w:rsidRPr="007B014E">
        <w:rPr>
          <w:rFonts w:hint="eastAsia"/>
        </w:rPr>
        <w:t>另鑑於</w:t>
      </w:r>
      <w:r w:rsidR="00713634" w:rsidRPr="007B014E">
        <w:rPr>
          <w:rFonts w:hint="eastAsia"/>
        </w:rPr>
        <w:t>交通環境風險態樣多元，</w:t>
      </w:r>
      <w:r w:rsidR="00C52013" w:rsidRPr="007B014E">
        <w:rPr>
          <w:rFonts w:hint="eastAsia"/>
        </w:rPr>
        <w:t>陸運及港灣防災需求多元，計畫推動仍存挑戰，允宜妥慎規劃並強化跨域整合，</w:t>
      </w:r>
      <w:r w:rsidR="00713634" w:rsidRPr="007B014E">
        <w:rPr>
          <w:rFonts w:hint="eastAsia"/>
        </w:rPr>
        <w:t>俾確保計畫成果有效落地，提升陸運及港灣防災韌性</w:t>
      </w:r>
      <w:r w:rsidR="00C52013" w:rsidRPr="007B014E">
        <w:rPr>
          <w:rFonts w:hint="eastAsia"/>
        </w:rPr>
        <w:t>及</w:t>
      </w:r>
      <w:r w:rsidR="00713634" w:rsidRPr="007B014E">
        <w:rPr>
          <w:rFonts w:hint="eastAsia"/>
        </w:rPr>
        <w:t>整體運輸安全。</w:t>
      </w:r>
    </w:p>
    <w:p w:rsidR="00BC438F" w:rsidRPr="007B014E" w:rsidRDefault="00BC438F" w:rsidP="00D5382F">
      <w:pPr>
        <w:ind w:left="566" w:firstLine="566"/>
        <w:rPr>
          <w:rFonts w:hint="eastAsia"/>
        </w:rPr>
      </w:pPr>
    </w:p>
    <w:p w:rsidR="00D5382F" w:rsidRPr="007B014E" w:rsidRDefault="00D5382F" w:rsidP="00D5382F">
      <w:pPr>
        <w:pStyle w:val="144"/>
        <w:ind w:left="567" w:hanging="567"/>
      </w:pPr>
      <w:bookmarkStart w:id="69" w:name="_Hlk208848544"/>
      <w:bookmarkStart w:id="70" w:name="_Toc212650412"/>
      <w:r w:rsidRPr="007B014E">
        <w:rPr>
          <w:rFonts w:hint="eastAsia"/>
        </w:rPr>
        <w:t>肆</w:t>
      </w:r>
      <w:r w:rsidRPr="007B014E">
        <w:rPr>
          <w:rFonts w:hAnsi="標楷體" w:hint="eastAsia"/>
        </w:rPr>
        <w:t>、</w:t>
      </w:r>
      <w:r w:rsidRPr="007B014E">
        <w:rPr>
          <w:rFonts w:hint="eastAsia"/>
        </w:rPr>
        <w:t>交通部公路局及所屬</w:t>
      </w:r>
      <w:bookmarkEnd w:id="70"/>
    </w:p>
    <w:p w:rsidR="00361B25" w:rsidRPr="007B014E" w:rsidRDefault="00361B25" w:rsidP="00DF0972">
      <w:pPr>
        <w:pStyle w:val="aa"/>
        <w:ind w:firstLine="566"/>
        <w:rPr>
          <w:snapToGrid/>
        </w:rPr>
      </w:pPr>
      <w:bookmarkStart w:id="71" w:name="_Toc52959314"/>
      <w:bookmarkStart w:id="72" w:name="_Toc147082295"/>
      <w:bookmarkStart w:id="73" w:name="_Toc147066786"/>
      <w:bookmarkStart w:id="74" w:name="_Toc52959313"/>
      <w:bookmarkStart w:id="75" w:name="_Toc180675917"/>
      <w:bookmarkStart w:id="76" w:name="_Hlk208911988"/>
      <w:bookmarkEnd w:id="69"/>
      <w:r w:rsidRPr="007B014E">
        <w:rPr>
          <w:rFonts w:hint="eastAsia"/>
          <w:snapToGrid/>
        </w:rPr>
        <w:t>交通部公路局及所屬(以下簡稱公路局)115年度預算案編列歲入</w:t>
      </w:r>
      <w:r w:rsidRPr="007B014E">
        <w:rPr>
          <w:rFonts w:hAnsi="標楷體" w:hint="eastAsia"/>
          <w:snapToGrid/>
        </w:rPr>
        <w:t>106</w:t>
      </w:r>
      <w:r w:rsidRPr="007B014E">
        <w:rPr>
          <w:rFonts w:hint="eastAsia"/>
          <w:snapToGrid/>
        </w:rPr>
        <w:t>億</w:t>
      </w:r>
      <w:r w:rsidRPr="007B014E">
        <w:rPr>
          <w:rFonts w:hAnsi="標楷體" w:hint="eastAsia"/>
          <w:snapToGrid/>
        </w:rPr>
        <w:t>1,924</w:t>
      </w:r>
      <w:r w:rsidRPr="007B014E">
        <w:rPr>
          <w:rFonts w:hint="eastAsia"/>
          <w:snapToGrid/>
        </w:rPr>
        <w:t>萬元，較114年度預算數105億2,122萬元</w:t>
      </w:r>
      <w:r w:rsidRPr="007B014E">
        <w:rPr>
          <w:rFonts w:ascii="新細明體" w:eastAsia="新細明體" w:hAnsi="新細明體" w:hint="eastAsia"/>
          <w:snapToGrid/>
        </w:rPr>
        <w:t>，</w:t>
      </w:r>
      <w:r w:rsidRPr="007B014E">
        <w:rPr>
          <w:rFonts w:hint="eastAsia"/>
          <w:snapToGrid/>
        </w:rPr>
        <w:t>增加</w:t>
      </w:r>
      <w:r w:rsidRPr="007B014E">
        <w:rPr>
          <w:rFonts w:hAnsi="標楷體" w:hint="eastAsia"/>
          <w:snapToGrid/>
        </w:rPr>
        <w:t>9,802</w:t>
      </w:r>
      <w:r w:rsidRPr="007B014E">
        <w:rPr>
          <w:rFonts w:hint="eastAsia"/>
          <w:snapToGrid/>
        </w:rPr>
        <w:t>萬元(增幅</w:t>
      </w:r>
      <w:r w:rsidRPr="007B014E">
        <w:rPr>
          <w:rFonts w:hAnsi="標楷體" w:hint="eastAsia"/>
          <w:snapToGrid/>
        </w:rPr>
        <w:t>0</w:t>
      </w:r>
      <w:r w:rsidRPr="007B014E">
        <w:rPr>
          <w:rFonts w:hint="eastAsia"/>
          <w:snapToGrid/>
        </w:rPr>
        <w:t>.</w:t>
      </w:r>
      <w:r w:rsidRPr="007B014E">
        <w:rPr>
          <w:rFonts w:hAnsi="標楷體" w:hint="eastAsia"/>
          <w:snapToGrid/>
        </w:rPr>
        <w:t>93</w:t>
      </w:r>
      <w:r w:rsidRPr="007B014E">
        <w:rPr>
          <w:rFonts w:hint="eastAsia"/>
          <w:snapToGrid/>
        </w:rPr>
        <w:t>%)，主要係增列罰金罰鍰所致；歲出</w:t>
      </w:r>
      <w:r w:rsidRPr="007B014E">
        <w:rPr>
          <w:rFonts w:hAnsi="標楷體" w:hint="eastAsia"/>
          <w:snapToGrid/>
        </w:rPr>
        <w:t>531</w:t>
      </w:r>
      <w:r w:rsidRPr="007B014E">
        <w:rPr>
          <w:rFonts w:hint="eastAsia"/>
          <w:snapToGrid/>
        </w:rPr>
        <w:t>億9,541萬4千元，較114年度預算數656億7,842萬8千元(含追加預算數512萬8千元)</w:t>
      </w:r>
      <w:r w:rsidRPr="007B014E">
        <w:rPr>
          <w:rFonts w:ascii="新細明體" w:eastAsia="新細明體" w:hAnsi="新細明體" w:hint="eastAsia"/>
          <w:snapToGrid/>
        </w:rPr>
        <w:t>，</w:t>
      </w:r>
      <w:r w:rsidRPr="007B014E">
        <w:rPr>
          <w:rFonts w:hint="eastAsia"/>
          <w:snapToGrid/>
        </w:rPr>
        <w:t>減少</w:t>
      </w:r>
      <w:r w:rsidRPr="007B014E">
        <w:rPr>
          <w:rFonts w:hAnsi="標楷體" w:hint="eastAsia"/>
          <w:snapToGrid/>
        </w:rPr>
        <w:t>124</w:t>
      </w:r>
      <w:r w:rsidRPr="007B014E">
        <w:rPr>
          <w:rFonts w:hint="eastAsia"/>
          <w:snapToGrid/>
        </w:rPr>
        <w:t>億</w:t>
      </w:r>
      <w:r w:rsidRPr="007B014E">
        <w:rPr>
          <w:rFonts w:hAnsi="標楷體" w:hint="eastAsia"/>
          <w:snapToGrid/>
        </w:rPr>
        <w:t>8,301</w:t>
      </w:r>
      <w:r w:rsidRPr="007B014E">
        <w:rPr>
          <w:rFonts w:hint="eastAsia"/>
          <w:snapToGrid/>
        </w:rPr>
        <w:t>萬</w:t>
      </w:r>
      <w:r w:rsidRPr="007B014E">
        <w:rPr>
          <w:rFonts w:hAnsi="標楷體" w:hint="eastAsia"/>
          <w:snapToGrid/>
        </w:rPr>
        <w:t>4</w:t>
      </w:r>
      <w:r w:rsidRPr="007B014E">
        <w:rPr>
          <w:rFonts w:hint="eastAsia"/>
          <w:snapToGrid/>
        </w:rPr>
        <w:t>千元(減幅</w:t>
      </w:r>
      <w:r w:rsidRPr="007B014E">
        <w:rPr>
          <w:rFonts w:hAnsi="標楷體" w:hint="eastAsia"/>
          <w:snapToGrid/>
        </w:rPr>
        <w:t>19.01</w:t>
      </w:r>
      <w:r w:rsidRPr="007B014E">
        <w:rPr>
          <w:rFonts w:hint="eastAsia"/>
          <w:snapToGrid/>
        </w:rPr>
        <w:t>%)，主要係公路公共運輸計畫及公路系統新建及改善計畫等部分經費移列「直轄市及縣市政府－一般性補助款」所致；另於總預算案「直轄市及縣市政府－一般性補助款-公路局及所屬」編列150億6,253萬8千元(詳表1)。謹就公路局115年度預算案評估如下：</w:t>
      </w:r>
    </w:p>
    <w:p w:rsidR="00361B25" w:rsidRPr="007B014E" w:rsidRDefault="00447AFA" w:rsidP="00392630">
      <w:pPr>
        <w:pStyle w:val="200"/>
        <w:ind w:left="780" w:hangingChars="275" w:hanging="780"/>
        <w:rPr>
          <w:rStyle w:val="201"/>
          <w:rFonts w:hint="eastAsia"/>
          <w:b/>
          <w:snapToGrid w:val="0"/>
          <w:sz w:val="28"/>
        </w:rPr>
      </w:pPr>
      <w:bookmarkStart w:id="77" w:name="_Hlk208911760"/>
      <w:r>
        <w:rPr>
          <w:rStyle w:val="201"/>
          <w:b/>
          <w:snapToGrid w:val="0"/>
          <w:sz w:val="28"/>
        </w:rPr>
        <w:br w:type="page"/>
      </w:r>
      <w:r w:rsidR="00361B25" w:rsidRPr="007B014E">
        <w:rPr>
          <w:rStyle w:val="201"/>
          <w:rFonts w:hint="eastAsia"/>
          <w:b/>
          <w:snapToGrid w:val="0"/>
          <w:sz w:val="28"/>
        </w:rPr>
        <w:t>表1</w:t>
      </w:r>
      <w:r w:rsidR="00392630" w:rsidRPr="007B014E">
        <w:rPr>
          <w:rStyle w:val="201"/>
          <w:rFonts w:hint="eastAsia"/>
          <w:b/>
          <w:bCs/>
          <w:sz w:val="28"/>
        </w:rPr>
        <w:t xml:space="preserve">　</w:t>
      </w:r>
      <w:r w:rsidR="00860272" w:rsidRPr="007B014E">
        <w:rPr>
          <w:rStyle w:val="201"/>
          <w:rFonts w:hint="eastAsia"/>
          <w:b/>
          <w:snapToGrid w:val="0"/>
          <w:sz w:val="28"/>
        </w:rPr>
        <w:t>公路局</w:t>
      </w:r>
      <w:r w:rsidR="00361B25" w:rsidRPr="007B014E">
        <w:rPr>
          <w:rStyle w:val="201"/>
          <w:rFonts w:hint="eastAsia"/>
          <w:b/>
          <w:snapToGrid w:val="0"/>
          <w:sz w:val="28"/>
        </w:rPr>
        <w:t>115年度預算案</w:t>
      </w:r>
      <w:r w:rsidR="00860272" w:rsidRPr="007B014E">
        <w:rPr>
          <w:rStyle w:val="201"/>
          <w:rFonts w:hAnsi="標楷體" w:hint="eastAsia"/>
          <w:b/>
          <w:snapToGrid w:val="0"/>
          <w:sz w:val="28"/>
        </w:rPr>
        <w:t>「</w:t>
      </w:r>
      <w:r w:rsidR="00361B25" w:rsidRPr="007B014E">
        <w:rPr>
          <w:rStyle w:val="201"/>
          <w:rFonts w:hint="eastAsia"/>
          <w:b/>
          <w:snapToGrid w:val="0"/>
          <w:sz w:val="28"/>
        </w:rPr>
        <w:t>一般性補助款</w:t>
      </w:r>
      <w:r w:rsidR="00860272" w:rsidRPr="007B014E">
        <w:rPr>
          <w:rStyle w:val="201"/>
          <w:rFonts w:hAnsi="標楷體" w:hint="eastAsia"/>
          <w:b/>
          <w:snapToGrid w:val="0"/>
          <w:sz w:val="28"/>
        </w:rPr>
        <w:t>」</w:t>
      </w:r>
      <w:r w:rsidR="00361B25" w:rsidRPr="007B014E">
        <w:rPr>
          <w:rStyle w:val="201"/>
          <w:rFonts w:hint="eastAsia"/>
          <w:b/>
          <w:snapToGrid w:val="0"/>
          <w:sz w:val="28"/>
        </w:rPr>
        <w:t>編列項目明細表</w:t>
      </w:r>
    </w:p>
    <w:p w:rsidR="00361B25" w:rsidRPr="007B014E" w:rsidRDefault="00361B25" w:rsidP="00E83089">
      <w:pPr>
        <w:spacing w:line="280" w:lineRule="exact"/>
        <w:ind w:left="566" w:firstLine="486"/>
        <w:jc w:val="right"/>
        <w:rPr>
          <w:sz w:val="24"/>
          <w:szCs w:val="24"/>
        </w:rPr>
      </w:pPr>
      <w:r w:rsidRPr="007B014E">
        <w:rPr>
          <w:rFonts w:hint="eastAsia"/>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40"/>
        <w:gridCol w:w="3746"/>
        <w:gridCol w:w="1446"/>
        <w:gridCol w:w="1446"/>
        <w:gridCol w:w="1447"/>
      </w:tblGrid>
      <w:tr w:rsidR="00361B25" w:rsidRPr="007B014E" w:rsidTr="002167B5">
        <w:trPr>
          <w:tblHeader/>
        </w:trPr>
        <w:tc>
          <w:tcPr>
            <w:tcW w:w="440" w:type="dxa"/>
            <w:tcBorders>
              <w:top w:val="single" w:sz="12" w:space="0" w:color="auto"/>
              <w:left w:val="single" w:sz="12" w:space="0" w:color="auto"/>
              <w:bottom w:val="doub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snapToGrid/>
                <w:spacing w:val="-10"/>
                <w:sz w:val="24"/>
                <w:szCs w:val="24"/>
              </w:rPr>
            </w:pPr>
            <w:r w:rsidRPr="007B014E">
              <w:rPr>
                <w:rFonts w:hAnsi="標楷體" w:hint="eastAsia"/>
                <w:snapToGrid/>
                <w:spacing w:val="-10"/>
                <w:kern w:val="0"/>
                <w:sz w:val="24"/>
                <w:szCs w:val="24"/>
              </w:rPr>
              <w:t>項次</w:t>
            </w:r>
          </w:p>
        </w:tc>
        <w:tc>
          <w:tcPr>
            <w:tcW w:w="3746" w:type="dxa"/>
            <w:tcBorders>
              <w:top w:val="single" w:sz="12" w:space="0" w:color="auto"/>
              <w:left w:val="single" w:sz="4" w:space="0" w:color="auto"/>
              <w:bottom w:val="doub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項目</w:t>
            </w:r>
          </w:p>
        </w:tc>
        <w:tc>
          <w:tcPr>
            <w:tcW w:w="1446" w:type="dxa"/>
            <w:tcBorders>
              <w:top w:val="single" w:sz="12" w:space="0" w:color="auto"/>
              <w:left w:val="single" w:sz="4" w:space="0" w:color="auto"/>
              <w:bottom w:val="doub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公路局</w:t>
            </w:r>
          </w:p>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單位預算</w:t>
            </w:r>
          </w:p>
        </w:tc>
        <w:tc>
          <w:tcPr>
            <w:tcW w:w="1446" w:type="dxa"/>
            <w:tcBorders>
              <w:top w:val="single" w:sz="12" w:space="0" w:color="auto"/>
              <w:left w:val="single" w:sz="4" w:space="0" w:color="auto"/>
              <w:bottom w:val="doub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一般性</w:t>
            </w:r>
          </w:p>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補助款</w:t>
            </w:r>
          </w:p>
        </w:tc>
        <w:tc>
          <w:tcPr>
            <w:tcW w:w="1447" w:type="dxa"/>
            <w:tcBorders>
              <w:top w:val="single" w:sz="12" w:space="0" w:color="auto"/>
              <w:left w:val="single" w:sz="4" w:space="0" w:color="auto"/>
              <w:bottom w:val="double" w:sz="4" w:space="0" w:color="auto"/>
              <w:right w:val="single" w:sz="12"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合計</w:t>
            </w:r>
          </w:p>
        </w:tc>
      </w:tr>
      <w:tr w:rsidR="00361B25" w:rsidRPr="007B014E" w:rsidTr="002167B5">
        <w:tc>
          <w:tcPr>
            <w:tcW w:w="440" w:type="dxa"/>
            <w:tcBorders>
              <w:top w:val="double" w:sz="4" w:space="0" w:color="auto"/>
              <w:left w:val="single" w:sz="12" w:space="0" w:color="auto"/>
              <w:bottom w:val="sing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1</w:t>
            </w:r>
          </w:p>
        </w:tc>
        <w:tc>
          <w:tcPr>
            <w:tcW w:w="3746"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公路公共運輸永續及交通平權計畫</w:t>
            </w:r>
          </w:p>
        </w:tc>
        <w:tc>
          <w:tcPr>
            <w:tcW w:w="1446"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2,828,800</w:t>
            </w:r>
          </w:p>
        </w:tc>
        <w:tc>
          <w:tcPr>
            <w:tcW w:w="1446"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946,600</w:t>
            </w:r>
          </w:p>
        </w:tc>
        <w:tc>
          <w:tcPr>
            <w:tcW w:w="1447" w:type="dxa"/>
            <w:tcBorders>
              <w:top w:val="double" w:sz="4" w:space="0" w:color="auto"/>
              <w:left w:val="single" w:sz="4" w:space="0" w:color="auto"/>
              <w:bottom w:val="single" w:sz="4" w:space="0" w:color="auto"/>
              <w:right w:val="single" w:sz="12"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3,775,400</w:t>
            </w:r>
          </w:p>
        </w:tc>
      </w:tr>
      <w:tr w:rsidR="00361B25"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361B25"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2</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61B25"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打造永續共好地方創生計畫-地方創生公共運輸服務升級</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61B25" w:rsidRPr="007B014E" w:rsidRDefault="008229E6"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61B25"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3,502</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61B25" w:rsidRPr="007B014E" w:rsidRDefault="00FB616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3,502</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3</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TPASS行政院通勤月票執行計畫</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FB616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1,580,000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5,940,000</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FB616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7</w:t>
            </w:r>
            <w:r w:rsidRPr="007B014E">
              <w:rPr>
                <w:rFonts w:hAnsi="標楷體"/>
                <w:snapToGrid/>
                <w:spacing w:val="-10"/>
                <w:kern w:val="0"/>
                <w:sz w:val="24"/>
                <w:szCs w:val="24"/>
              </w:rPr>
              <w:t>,</w:t>
            </w:r>
            <w:r w:rsidRPr="007B014E">
              <w:rPr>
                <w:rFonts w:hAnsi="標楷體" w:hint="eastAsia"/>
                <w:snapToGrid/>
                <w:spacing w:val="-10"/>
                <w:kern w:val="0"/>
                <w:sz w:val="24"/>
                <w:szCs w:val="24"/>
              </w:rPr>
              <w:t>520</w:t>
            </w:r>
            <w:r w:rsidRPr="007B014E">
              <w:rPr>
                <w:rFonts w:hAnsi="標楷體"/>
                <w:snapToGrid/>
                <w:spacing w:val="-10"/>
                <w:kern w:val="0"/>
                <w:sz w:val="24"/>
                <w:szCs w:val="24"/>
              </w:rPr>
              <w:t>,</w:t>
            </w:r>
            <w:r w:rsidRPr="007B014E">
              <w:rPr>
                <w:rFonts w:hAnsi="標楷體" w:hint="eastAsia"/>
                <w:snapToGrid/>
                <w:spacing w:val="-10"/>
                <w:kern w:val="0"/>
                <w:sz w:val="24"/>
                <w:szCs w:val="24"/>
              </w:rPr>
              <w:t>000</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4</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2030年客運車輛電動化推動計畫</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120,700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1,621,897</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1</w:t>
            </w:r>
            <w:r w:rsidRPr="007B014E">
              <w:rPr>
                <w:rFonts w:hAnsi="標楷體"/>
                <w:snapToGrid/>
                <w:spacing w:val="-10"/>
                <w:kern w:val="0"/>
                <w:sz w:val="24"/>
                <w:szCs w:val="24"/>
              </w:rPr>
              <w:t>,742,597</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5</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對縣市道路養護及安全管理補助</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8229E6"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2,608,089</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2,608,089</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6</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生活圈道路交通系統建設計畫(公路系統)6年計畫(111-116年)</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8229E6"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2,274,500</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2,274,500</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7</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環島自行車道升級暨多元路線整合推動計畫第二期(113-116年)</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784,200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792,850</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1</w:t>
            </w:r>
            <w:r w:rsidRPr="007B014E">
              <w:rPr>
                <w:rFonts w:hAnsi="標楷體"/>
                <w:snapToGrid/>
                <w:spacing w:val="-10"/>
                <w:kern w:val="0"/>
                <w:sz w:val="24"/>
                <w:szCs w:val="24"/>
              </w:rPr>
              <w:t>,577,050</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8</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永續提升人行安全計畫</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1,201,000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875,100</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ED4EFB"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2,076,100</w:t>
            </w:r>
          </w:p>
        </w:tc>
      </w:tr>
      <w:tr w:rsidR="00361B25" w:rsidRPr="007B014E" w:rsidTr="002167B5">
        <w:tc>
          <w:tcPr>
            <w:tcW w:w="4186" w:type="dxa"/>
            <w:gridSpan w:val="2"/>
            <w:tcBorders>
              <w:top w:val="single" w:sz="4" w:space="0" w:color="auto"/>
              <w:left w:val="single" w:sz="12" w:space="0" w:color="auto"/>
              <w:bottom w:val="single" w:sz="12" w:space="0" w:color="auto"/>
              <w:right w:val="single" w:sz="4" w:space="0" w:color="auto"/>
            </w:tcBorders>
            <w:shd w:val="pct5"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b/>
                <w:bCs/>
                <w:snapToGrid/>
                <w:spacing w:val="-10"/>
                <w:kern w:val="0"/>
                <w:sz w:val="24"/>
                <w:szCs w:val="24"/>
              </w:rPr>
            </w:pPr>
            <w:r w:rsidRPr="007B014E">
              <w:rPr>
                <w:rFonts w:hAnsi="標楷體" w:hint="eastAsia"/>
                <w:b/>
                <w:bCs/>
                <w:snapToGrid/>
                <w:spacing w:val="-10"/>
                <w:kern w:val="0"/>
                <w:sz w:val="24"/>
                <w:szCs w:val="24"/>
              </w:rPr>
              <w:t>合計</w:t>
            </w:r>
          </w:p>
        </w:tc>
        <w:tc>
          <w:tcPr>
            <w:tcW w:w="1446" w:type="dxa"/>
            <w:tcBorders>
              <w:top w:val="single" w:sz="4" w:space="0" w:color="auto"/>
              <w:left w:val="single" w:sz="4" w:space="0" w:color="auto"/>
              <w:bottom w:val="single" w:sz="12" w:space="0" w:color="auto"/>
              <w:right w:val="single" w:sz="4" w:space="0" w:color="auto"/>
            </w:tcBorders>
            <w:shd w:val="pct5" w:color="auto" w:fill="auto"/>
            <w:vAlign w:val="center"/>
          </w:tcPr>
          <w:p w:rsidR="00361B25" w:rsidRPr="007B014E" w:rsidRDefault="00ED4EFB" w:rsidP="00451546">
            <w:pPr>
              <w:snapToGrid w:val="0"/>
              <w:spacing w:line="400" w:lineRule="exact"/>
              <w:ind w:leftChars="-20" w:left="-57" w:rightChars="-20" w:right="-57" w:firstLineChars="0" w:firstLine="0"/>
              <w:jc w:val="right"/>
              <w:rPr>
                <w:rFonts w:hAnsi="標楷體" w:hint="eastAsia"/>
                <w:b/>
                <w:bCs/>
                <w:snapToGrid/>
                <w:spacing w:val="-10"/>
                <w:kern w:val="0"/>
                <w:sz w:val="24"/>
                <w:szCs w:val="24"/>
              </w:rPr>
            </w:pPr>
            <w:r w:rsidRPr="007B014E">
              <w:rPr>
                <w:rFonts w:hAnsi="標楷體"/>
                <w:b/>
                <w:bCs/>
                <w:snapToGrid/>
                <w:spacing w:val="-10"/>
                <w:kern w:val="0"/>
                <w:sz w:val="24"/>
                <w:szCs w:val="24"/>
              </w:rPr>
              <w:t>6,514,700</w:t>
            </w:r>
          </w:p>
        </w:tc>
        <w:tc>
          <w:tcPr>
            <w:tcW w:w="1446" w:type="dxa"/>
            <w:tcBorders>
              <w:top w:val="single" w:sz="4" w:space="0" w:color="auto"/>
              <w:left w:val="single" w:sz="4" w:space="0" w:color="auto"/>
              <w:bottom w:val="single" w:sz="12" w:space="0" w:color="auto"/>
              <w:right w:val="single" w:sz="4" w:space="0" w:color="auto"/>
            </w:tcBorders>
            <w:shd w:val="pct5" w:color="auto" w:fill="auto"/>
            <w:vAlign w:val="center"/>
            <w:hideMark/>
          </w:tcPr>
          <w:p w:rsidR="00361B25" w:rsidRPr="007B014E" w:rsidRDefault="00361B25" w:rsidP="00451546">
            <w:pPr>
              <w:snapToGrid w:val="0"/>
              <w:spacing w:line="400" w:lineRule="exact"/>
              <w:ind w:leftChars="-20" w:left="-57" w:rightChars="-20" w:right="-57" w:firstLineChars="0" w:firstLine="0"/>
              <w:jc w:val="right"/>
              <w:rPr>
                <w:rFonts w:hAnsi="標楷體" w:hint="eastAsia"/>
                <w:b/>
                <w:bCs/>
                <w:snapToGrid/>
                <w:spacing w:val="-10"/>
                <w:kern w:val="0"/>
                <w:sz w:val="24"/>
                <w:szCs w:val="24"/>
              </w:rPr>
            </w:pPr>
            <w:r w:rsidRPr="007B014E">
              <w:rPr>
                <w:rFonts w:hAnsi="標楷體" w:hint="eastAsia"/>
                <w:b/>
                <w:bCs/>
                <w:snapToGrid/>
                <w:spacing w:val="-10"/>
                <w:kern w:val="0"/>
                <w:sz w:val="24"/>
                <w:szCs w:val="24"/>
              </w:rPr>
              <w:t>15,062,538</w:t>
            </w:r>
          </w:p>
        </w:tc>
        <w:tc>
          <w:tcPr>
            <w:tcW w:w="1447" w:type="dxa"/>
            <w:tcBorders>
              <w:top w:val="single" w:sz="4" w:space="0" w:color="auto"/>
              <w:left w:val="single" w:sz="4" w:space="0" w:color="auto"/>
              <w:bottom w:val="single" w:sz="12" w:space="0" w:color="auto"/>
              <w:right w:val="single" w:sz="12" w:space="0" w:color="auto"/>
            </w:tcBorders>
            <w:shd w:val="pct5" w:color="auto" w:fill="auto"/>
            <w:vAlign w:val="center"/>
          </w:tcPr>
          <w:p w:rsidR="00361B25" w:rsidRPr="007B014E" w:rsidRDefault="00ED4EFB" w:rsidP="00451546">
            <w:pPr>
              <w:snapToGrid w:val="0"/>
              <w:spacing w:line="400" w:lineRule="exact"/>
              <w:ind w:leftChars="-20" w:left="-57" w:rightChars="-20" w:right="-57" w:firstLineChars="0" w:firstLine="0"/>
              <w:jc w:val="right"/>
              <w:rPr>
                <w:rFonts w:hAnsi="標楷體" w:hint="eastAsia"/>
                <w:b/>
                <w:bCs/>
                <w:snapToGrid/>
                <w:spacing w:val="-10"/>
                <w:kern w:val="0"/>
                <w:sz w:val="24"/>
                <w:szCs w:val="24"/>
              </w:rPr>
            </w:pPr>
            <w:r w:rsidRPr="007B014E">
              <w:rPr>
                <w:rFonts w:hAnsi="標楷體"/>
                <w:b/>
                <w:bCs/>
                <w:snapToGrid/>
                <w:spacing w:val="-10"/>
                <w:kern w:val="0"/>
                <w:sz w:val="24"/>
                <w:szCs w:val="24"/>
              </w:rPr>
              <w:t>21,577,238</w:t>
            </w:r>
          </w:p>
        </w:tc>
      </w:tr>
    </w:tbl>
    <w:p w:rsidR="00361B25" w:rsidRPr="007B014E" w:rsidRDefault="00361B25" w:rsidP="00C25CEE">
      <w:pPr>
        <w:snapToGrid w:val="0"/>
        <w:spacing w:line="280" w:lineRule="exact"/>
        <w:ind w:leftChars="0" w:left="1216" w:hangingChars="500" w:hanging="1216"/>
        <w:rPr>
          <w:rFonts w:hint="eastAsia"/>
          <w:snapToGrid/>
          <w:sz w:val="24"/>
          <w:szCs w:val="24"/>
        </w:rPr>
      </w:pPr>
      <w:r w:rsidRPr="007B014E">
        <w:rPr>
          <w:rFonts w:hint="eastAsia"/>
          <w:snapToGrid/>
          <w:kern w:val="0"/>
          <w:sz w:val="24"/>
          <w:szCs w:val="24"/>
        </w:rPr>
        <w:t>說</w:t>
      </w:r>
      <w:r w:rsidR="00C25CEE" w:rsidRPr="007B014E">
        <w:rPr>
          <w:rStyle w:val="201"/>
          <w:rFonts w:hint="eastAsia"/>
          <w:szCs w:val="24"/>
        </w:rPr>
        <w:t xml:space="preserve">　　</w:t>
      </w:r>
      <w:r w:rsidRPr="007B014E">
        <w:rPr>
          <w:rFonts w:hint="eastAsia"/>
          <w:snapToGrid/>
          <w:kern w:val="0"/>
          <w:sz w:val="24"/>
          <w:szCs w:val="24"/>
        </w:rPr>
        <w:t>明：表列項目列有單位預算者，係該計畫同時編列於單位預算及一般性補助款。</w:t>
      </w:r>
    </w:p>
    <w:p w:rsidR="00361B25" w:rsidRPr="007B014E" w:rsidRDefault="00361B25" w:rsidP="00C25CEE">
      <w:pPr>
        <w:snapToGrid w:val="0"/>
        <w:spacing w:line="280" w:lineRule="exact"/>
        <w:ind w:leftChars="0" w:left="1160" w:hangingChars="477" w:hanging="1160"/>
        <w:rPr>
          <w:rFonts w:hAnsi="標楷體" w:hint="eastAsia"/>
          <w:snapToGrid/>
          <w:kern w:val="0"/>
          <w:sz w:val="24"/>
          <w:szCs w:val="24"/>
        </w:rPr>
      </w:pPr>
      <w:r w:rsidRPr="007B014E">
        <w:rPr>
          <w:rFonts w:hint="eastAsia"/>
          <w:snapToGrid/>
          <w:kern w:val="0"/>
          <w:sz w:val="24"/>
          <w:szCs w:val="24"/>
        </w:rPr>
        <w:t>資料來源：</w:t>
      </w:r>
      <w:r w:rsidR="00A969C7" w:rsidRPr="007B014E">
        <w:rPr>
          <w:rFonts w:hint="eastAsia"/>
          <w:snapToGrid/>
          <w:kern w:val="0"/>
          <w:sz w:val="24"/>
          <w:szCs w:val="24"/>
        </w:rPr>
        <w:t>整理自</w:t>
      </w:r>
      <w:r w:rsidRPr="007B014E">
        <w:rPr>
          <w:rFonts w:hint="eastAsia"/>
          <w:snapToGrid/>
          <w:kern w:val="0"/>
          <w:sz w:val="24"/>
          <w:szCs w:val="24"/>
        </w:rPr>
        <w:t>公路局115年度預算案；本中心</w:t>
      </w:r>
      <w:r w:rsidR="00A969C7" w:rsidRPr="007B014E">
        <w:rPr>
          <w:rFonts w:hint="eastAsia"/>
          <w:snapToGrid/>
          <w:kern w:val="0"/>
          <w:sz w:val="24"/>
          <w:szCs w:val="24"/>
        </w:rPr>
        <w:t>製表</w:t>
      </w:r>
      <w:r w:rsidRPr="007B014E">
        <w:rPr>
          <w:rFonts w:hint="eastAsia"/>
          <w:snapToGrid/>
          <w:kern w:val="0"/>
          <w:sz w:val="24"/>
          <w:szCs w:val="24"/>
        </w:rPr>
        <w:t>。</w:t>
      </w:r>
      <w:bookmarkEnd w:id="76"/>
    </w:p>
    <w:p w:rsidR="006A15FC" w:rsidRPr="007B014E" w:rsidRDefault="006A15FC" w:rsidP="006A15FC">
      <w:pPr>
        <w:pStyle w:val="14"/>
        <w:ind w:left="567" w:hanging="567"/>
        <w:outlineLvl w:val="0"/>
        <w:rPr>
          <w:rFonts w:hint="eastAsia"/>
        </w:rPr>
      </w:pPr>
      <w:bookmarkStart w:id="78" w:name="_Toc212650413"/>
      <w:bookmarkEnd w:id="77"/>
      <w:r w:rsidRPr="007B014E">
        <w:rPr>
          <w:rFonts w:hint="eastAsia"/>
        </w:rPr>
        <w:t>六、</w:t>
      </w:r>
      <w:bookmarkEnd w:id="75"/>
      <w:r w:rsidR="00C260A6" w:rsidRPr="007B014E">
        <w:rPr>
          <w:rFonts w:hint="eastAsia"/>
        </w:rPr>
        <w:t>隨著交通事故頻率</w:t>
      </w:r>
      <w:r w:rsidR="00766AF5" w:rsidRPr="007B014E">
        <w:rPr>
          <w:rFonts w:hint="eastAsia"/>
        </w:rPr>
        <w:t>及</w:t>
      </w:r>
      <w:r w:rsidR="00C260A6" w:rsidRPr="007B014E">
        <w:rPr>
          <w:rFonts w:hint="eastAsia"/>
        </w:rPr>
        <w:t>高齡化問題，</w:t>
      </w:r>
      <w:r w:rsidR="00766AF5" w:rsidRPr="007B014E">
        <w:rPr>
          <w:rFonts w:hint="eastAsia"/>
        </w:rPr>
        <w:t>現行駕照制度面臨許多挑戰</w:t>
      </w:r>
      <w:r w:rsidR="00766AF5" w:rsidRPr="007B014E">
        <w:rPr>
          <w:rFonts w:ascii="新細明體" w:eastAsia="新細明體" w:hAnsi="新細明體" w:hint="eastAsia"/>
        </w:rPr>
        <w:t>，</w:t>
      </w:r>
      <w:r w:rsidR="004153D1" w:rsidRPr="007B014E">
        <w:rPr>
          <w:rFonts w:hint="eastAsia"/>
        </w:rPr>
        <w:t>允宜</w:t>
      </w:r>
      <w:r w:rsidR="009832BF" w:rsidRPr="007B014E">
        <w:rPr>
          <w:rFonts w:hint="eastAsia"/>
        </w:rPr>
        <w:t>於</w:t>
      </w:r>
      <w:r w:rsidR="004153D1" w:rsidRPr="007B014E">
        <w:rPr>
          <w:rFonts w:hint="eastAsia"/>
        </w:rPr>
        <w:t>高齡者移動權益</w:t>
      </w:r>
      <w:r w:rsidR="00A969C7" w:rsidRPr="007B014E">
        <w:rPr>
          <w:rFonts w:hint="eastAsia"/>
        </w:rPr>
        <w:t>及</w:t>
      </w:r>
      <w:r w:rsidR="004153D1" w:rsidRPr="007B014E">
        <w:rPr>
          <w:rFonts w:hint="eastAsia"/>
        </w:rPr>
        <w:t>整體交通安全</w:t>
      </w:r>
      <w:r w:rsidR="009832BF" w:rsidRPr="007B014E">
        <w:rPr>
          <w:rFonts w:hint="eastAsia"/>
        </w:rPr>
        <w:t>間取得</w:t>
      </w:r>
      <w:r w:rsidR="004153D1" w:rsidRPr="007B014E">
        <w:rPr>
          <w:rFonts w:hint="eastAsia"/>
        </w:rPr>
        <w:t>平衡</w:t>
      </w:r>
      <w:bookmarkEnd w:id="78"/>
    </w:p>
    <w:p w:rsidR="006A15FC" w:rsidRPr="007B014E" w:rsidRDefault="006A15FC" w:rsidP="006A15FC">
      <w:pPr>
        <w:ind w:left="566" w:firstLine="566"/>
        <w:rPr>
          <w:rFonts w:hint="eastAsia"/>
        </w:rPr>
      </w:pPr>
      <w:r w:rsidRPr="007B014E">
        <w:rPr>
          <w:rFonts w:hAnsi="標楷體" w:hint="eastAsia"/>
        </w:rPr>
        <w:t>公路局</w:t>
      </w:r>
      <w:r w:rsidR="00D13865" w:rsidRPr="007B014E">
        <w:rPr>
          <w:rFonts w:hAnsi="標楷體" w:hint="eastAsia"/>
        </w:rPr>
        <w:t>115年度</w:t>
      </w:r>
      <w:r w:rsidRPr="007B014E">
        <w:rPr>
          <w:rFonts w:hAnsi="標楷體" w:hint="eastAsia"/>
        </w:rPr>
        <w:t>預算案於「公路及監理業務管理-0</w:t>
      </w:r>
      <w:r w:rsidR="00526A66" w:rsidRPr="007B014E">
        <w:rPr>
          <w:rFonts w:hAnsi="標楷體" w:hint="eastAsia"/>
        </w:rPr>
        <w:t>1監理業務</w:t>
      </w:r>
      <w:r w:rsidRPr="007B014E">
        <w:rPr>
          <w:rFonts w:hAnsi="標楷體" w:hint="eastAsia"/>
        </w:rPr>
        <w:t>」項下編列</w:t>
      </w:r>
      <w:r w:rsidR="00526A66" w:rsidRPr="007B014E">
        <w:rPr>
          <w:rFonts w:hAnsi="標楷體" w:hint="eastAsia"/>
        </w:rPr>
        <w:t>辦理公路監理業務經費16億6,211萬9千元</w:t>
      </w:r>
      <w:r w:rsidRPr="007B014E">
        <w:rPr>
          <w:rFonts w:hAnsi="標楷體" w:hint="eastAsia"/>
        </w:rPr>
        <w:t>。</w:t>
      </w:r>
      <w:r w:rsidRPr="007B014E">
        <w:rPr>
          <w:rFonts w:hint="eastAsia"/>
        </w:rPr>
        <w:t>經查：</w:t>
      </w:r>
    </w:p>
    <w:p w:rsidR="00FE7E13" w:rsidRPr="007B014E" w:rsidRDefault="009C3399" w:rsidP="009C3399">
      <w:pPr>
        <w:ind w:left="849" w:hangingChars="100" w:hanging="283"/>
        <w:outlineLvl w:val="1"/>
        <w:rPr>
          <w:rFonts w:hAnsi="標楷體"/>
          <w:b/>
        </w:rPr>
      </w:pPr>
      <w:bookmarkStart w:id="79" w:name="_Hlk211707699"/>
      <w:r w:rsidRPr="007B014E">
        <w:rPr>
          <w:rFonts w:hAnsi="標楷體" w:hint="eastAsia"/>
          <w:b/>
        </w:rPr>
        <w:t>(一)</w:t>
      </w:r>
      <w:r w:rsidR="00FE7E13" w:rsidRPr="007B014E">
        <w:rPr>
          <w:rFonts w:hAnsi="標楷體" w:hint="eastAsia"/>
          <w:b/>
        </w:rPr>
        <w:t>隨著交通事故頻率及高齡化問題</w:t>
      </w:r>
      <w:r w:rsidR="00162638" w:rsidRPr="007B014E">
        <w:rPr>
          <w:rFonts w:hAnsi="標楷體" w:hint="eastAsia"/>
          <w:b/>
        </w:rPr>
        <w:t>，</w:t>
      </w:r>
      <w:r w:rsidR="00897FE6" w:rsidRPr="007B014E">
        <w:rPr>
          <w:rFonts w:hAnsi="標楷體" w:hint="eastAsia"/>
          <w:b/>
        </w:rPr>
        <w:t>雖</w:t>
      </w:r>
      <w:r w:rsidR="003F44DB" w:rsidRPr="007B014E">
        <w:rPr>
          <w:rFonts w:hAnsi="標楷體" w:hint="eastAsia"/>
          <w:b/>
        </w:rPr>
        <w:t>已持</w:t>
      </w:r>
      <w:r w:rsidR="00162638" w:rsidRPr="007B014E">
        <w:rPr>
          <w:rFonts w:hAnsi="標楷體" w:hint="eastAsia"/>
          <w:b/>
        </w:rPr>
        <w:t>續提出相關改善方案，</w:t>
      </w:r>
      <w:r w:rsidR="003F44DB" w:rsidRPr="007B014E">
        <w:rPr>
          <w:rFonts w:hAnsi="標楷體" w:hint="eastAsia"/>
          <w:b/>
        </w:rPr>
        <w:t>惟</w:t>
      </w:r>
      <w:r w:rsidR="00162638" w:rsidRPr="007B014E">
        <w:rPr>
          <w:rFonts w:hAnsi="標楷體" w:hint="eastAsia"/>
          <w:b/>
        </w:rPr>
        <w:t>成效未如預期，允宜研謀改善</w:t>
      </w:r>
    </w:p>
    <w:p w:rsidR="009C3399" w:rsidRPr="007B014E" w:rsidRDefault="00A65149" w:rsidP="00ED63E4">
      <w:pPr>
        <w:pStyle w:val="21"/>
        <w:ind w:left="850" w:firstLine="566"/>
      </w:pPr>
      <w:r w:rsidRPr="007B014E">
        <w:rPr>
          <w:rFonts w:hint="eastAsia"/>
        </w:rPr>
        <w:t>隨著交通事故頻率及高齡化問題</w:t>
      </w:r>
      <w:r w:rsidRPr="007B014E">
        <w:rPr>
          <w:rFonts w:ascii="新細明體" w:eastAsia="新細明體" w:hAnsi="新細明體" w:hint="eastAsia"/>
        </w:rPr>
        <w:t>，</w:t>
      </w:r>
      <w:r w:rsidRPr="007B014E">
        <w:rPr>
          <w:rFonts w:hint="eastAsia"/>
        </w:rPr>
        <w:t>交通部</w:t>
      </w:r>
      <w:r w:rsidR="00897FE6" w:rsidRPr="007B014E">
        <w:rPr>
          <w:rFonts w:hint="eastAsia"/>
        </w:rPr>
        <w:t>雖</w:t>
      </w:r>
      <w:r w:rsidRPr="007B014E">
        <w:rPr>
          <w:rFonts w:hint="eastAsia"/>
        </w:rPr>
        <w:t>已持續提出改善方案</w:t>
      </w:r>
      <w:r w:rsidR="00ED63E4" w:rsidRPr="007B014E">
        <w:rPr>
          <w:rStyle w:val="af9"/>
        </w:rPr>
        <w:footnoteReference w:id="5"/>
      </w:r>
      <w:r w:rsidRPr="007B014E">
        <w:rPr>
          <w:rFonts w:hint="eastAsia"/>
        </w:rPr>
        <w:t>，</w:t>
      </w:r>
      <w:r w:rsidR="00B93CEF" w:rsidRPr="007B014E">
        <w:rPr>
          <w:rFonts w:hint="eastAsia"/>
        </w:rPr>
        <w:t>據交通部統計</w:t>
      </w:r>
      <w:r w:rsidR="00B93CEF" w:rsidRPr="007B014E">
        <w:rPr>
          <w:rFonts w:ascii="新細明體" w:eastAsia="新細明體" w:hAnsi="新細明體" w:hint="eastAsia"/>
        </w:rPr>
        <w:t>，</w:t>
      </w:r>
      <w:r w:rsidR="009C3399" w:rsidRPr="007B014E">
        <w:rPr>
          <w:rFonts w:hint="eastAsia"/>
        </w:rPr>
        <w:t>109</w:t>
      </w:r>
      <w:r w:rsidR="00FE7E13" w:rsidRPr="007B014E">
        <w:rPr>
          <w:rFonts w:hint="eastAsia"/>
        </w:rPr>
        <w:t>至11</w:t>
      </w:r>
      <w:r w:rsidR="00512068" w:rsidRPr="007B014E">
        <w:rPr>
          <w:rFonts w:hint="eastAsia"/>
        </w:rPr>
        <w:t>3</w:t>
      </w:r>
      <w:r w:rsidR="00FE7E13" w:rsidRPr="007B014E">
        <w:rPr>
          <w:rFonts w:hint="eastAsia"/>
        </w:rPr>
        <w:t>年</w:t>
      </w:r>
      <w:r w:rsidR="00512068" w:rsidRPr="007B014E">
        <w:rPr>
          <w:rFonts w:hint="eastAsia"/>
        </w:rPr>
        <w:t>道路交通事故總件數介於3</w:t>
      </w:r>
      <w:r w:rsidR="00897FE6" w:rsidRPr="007B014E">
        <w:rPr>
          <w:rFonts w:hint="eastAsia"/>
        </w:rPr>
        <w:t>5</w:t>
      </w:r>
      <w:r w:rsidR="00512068" w:rsidRPr="007B014E">
        <w:rPr>
          <w:rFonts w:hint="eastAsia"/>
        </w:rPr>
        <w:t>萬</w:t>
      </w:r>
      <w:r w:rsidR="00897FE6" w:rsidRPr="007B014E">
        <w:rPr>
          <w:rFonts w:hint="eastAsia"/>
        </w:rPr>
        <w:t>8</w:t>
      </w:r>
      <w:r w:rsidR="00512068" w:rsidRPr="007B014E">
        <w:rPr>
          <w:rFonts w:hint="eastAsia"/>
        </w:rPr>
        <w:t>,</w:t>
      </w:r>
      <w:r w:rsidR="00897FE6" w:rsidRPr="007B014E">
        <w:rPr>
          <w:rFonts w:hint="eastAsia"/>
        </w:rPr>
        <w:t>221</w:t>
      </w:r>
      <w:r w:rsidR="00512068" w:rsidRPr="007B014E">
        <w:rPr>
          <w:rFonts w:hAnsi="標楷體" w:cs="新細明體" w:hint="eastAsia"/>
          <w:snapToGrid/>
          <w:color w:val="000000"/>
          <w:spacing w:val="-10"/>
          <w:kern w:val="0"/>
          <w:sz w:val="24"/>
          <w:szCs w:val="24"/>
        </w:rPr>
        <w:t>至</w:t>
      </w:r>
      <w:r w:rsidR="00512068" w:rsidRPr="007B014E">
        <w:rPr>
          <w:rFonts w:hint="eastAsia"/>
        </w:rPr>
        <w:t>40萬2,926件間</w:t>
      </w:r>
      <w:r w:rsidR="00512068" w:rsidRPr="007B014E">
        <w:rPr>
          <w:rFonts w:ascii="新細明體" w:eastAsia="新細明體" w:hAnsi="新細明體" w:hint="eastAsia"/>
        </w:rPr>
        <w:t>，</w:t>
      </w:r>
      <w:r w:rsidR="00512068" w:rsidRPr="007B014E">
        <w:rPr>
          <w:rFonts w:hint="eastAsia"/>
        </w:rPr>
        <w:t>除113年略</w:t>
      </w:r>
      <w:r w:rsidR="00F116F4" w:rsidRPr="007B014E">
        <w:rPr>
          <w:rFonts w:hint="eastAsia"/>
        </w:rPr>
        <w:t>低於</w:t>
      </w:r>
      <w:r w:rsidR="00512068" w:rsidRPr="007B014E">
        <w:rPr>
          <w:rFonts w:hint="eastAsia"/>
        </w:rPr>
        <w:t>11</w:t>
      </w:r>
      <w:r w:rsidR="00F116F4" w:rsidRPr="007B014E">
        <w:rPr>
          <w:rFonts w:hint="eastAsia"/>
        </w:rPr>
        <w:t>2</w:t>
      </w:r>
      <w:r w:rsidR="00512068" w:rsidRPr="007B014E">
        <w:rPr>
          <w:rFonts w:hint="eastAsia"/>
        </w:rPr>
        <w:t>年</w:t>
      </w:r>
      <w:r w:rsidR="00897FE6" w:rsidRPr="007B014E">
        <w:rPr>
          <w:rFonts w:hint="eastAsia"/>
        </w:rPr>
        <w:t>外</w:t>
      </w:r>
      <w:r w:rsidR="00512068" w:rsidRPr="007B014E">
        <w:rPr>
          <w:rFonts w:ascii="新細明體" w:eastAsia="新細明體" w:hAnsi="新細明體" w:hint="eastAsia"/>
        </w:rPr>
        <w:t>，</w:t>
      </w:r>
      <w:r w:rsidR="00512068" w:rsidRPr="007B014E">
        <w:rPr>
          <w:rFonts w:hint="eastAsia"/>
        </w:rPr>
        <w:t>概呈增加之趨勢</w:t>
      </w:r>
      <w:r w:rsidR="00512068" w:rsidRPr="007B014E">
        <w:rPr>
          <w:rFonts w:hAnsi="標楷體" w:hint="eastAsia"/>
        </w:rPr>
        <w:t>；</w:t>
      </w:r>
      <w:r w:rsidR="00512068" w:rsidRPr="007B014E">
        <w:rPr>
          <w:rFonts w:hint="eastAsia"/>
        </w:rPr>
        <w:t>另</w:t>
      </w:r>
      <w:r w:rsidR="00F116F4" w:rsidRPr="007B014E">
        <w:rPr>
          <w:rFonts w:hint="eastAsia"/>
        </w:rPr>
        <w:t>觀諸</w:t>
      </w:r>
      <w:r w:rsidR="009C3399" w:rsidRPr="007B014E">
        <w:rPr>
          <w:rFonts w:hint="eastAsia"/>
        </w:rPr>
        <w:t>75歲以上高齡</w:t>
      </w:r>
      <w:r w:rsidR="00F116F4" w:rsidRPr="007B014E">
        <w:rPr>
          <w:rFonts w:hint="eastAsia"/>
        </w:rPr>
        <w:t>駕駛人</w:t>
      </w:r>
      <w:r w:rsidR="009C3399" w:rsidRPr="007B014E">
        <w:rPr>
          <w:rFonts w:hint="eastAsia"/>
        </w:rPr>
        <w:t>為第一當事人</w:t>
      </w:r>
      <w:r w:rsidR="00F116F4" w:rsidRPr="007B014E">
        <w:rPr>
          <w:rFonts w:hint="eastAsia"/>
        </w:rPr>
        <w:t>之事故數、肇事率及死傷人數，</w:t>
      </w:r>
      <w:r w:rsidR="009C3399" w:rsidRPr="007B014E">
        <w:rPr>
          <w:rFonts w:hint="eastAsia"/>
        </w:rPr>
        <w:t>均呈增加之趨勢(詳表1），顯示隨著人口老化，高齡駕駛人肇事風險上升，漸成道安隱憂</w:t>
      </w:r>
      <w:r w:rsidR="00F116F4" w:rsidRPr="007B014E">
        <w:rPr>
          <w:rFonts w:ascii="新細明體" w:eastAsia="新細明體" w:hAnsi="新細明體" w:hint="eastAsia"/>
        </w:rPr>
        <w:t>；</w:t>
      </w:r>
      <w:r w:rsidR="00D3403A" w:rsidRPr="007B014E">
        <w:rPr>
          <w:rFonts w:hint="eastAsia"/>
        </w:rPr>
        <w:t>另審計部於113年度中央政府總決算審核報告中指出</w:t>
      </w:r>
      <w:r w:rsidR="00D3403A" w:rsidRPr="007B014E">
        <w:rPr>
          <w:rFonts w:ascii="新細明體" w:eastAsia="新細明體" w:hAnsi="新細明體" w:hint="eastAsia"/>
        </w:rPr>
        <w:t>，</w:t>
      </w:r>
      <w:r w:rsidR="009C3399" w:rsidRPr="007B014E">
        <w:rPr>
          <w:rFonts w:hint="eastAsia"/>
        </w:rPr>
        <w:t>換照檢測項目、換照年齡及定期換照年限等容有精進空間</w:t>
      </w:r>
      <w:r w:rsidR="00117025" w:rsidRPr="007B014E">
        <w:rPr>
          <w:rStyle w:val="af9"/>
        </w:rPr>
        <w:footnoteReference w:id="6"/>
      </w:r>
      <w:r w:rsidR="00E120D7" w:rsidRPr="007B014E">
        <w:rPr>
          <w:rFonts w:hAnsi="標楷體" w:hint="eastAsia"/>
        </w:rPr>
        <w:t>。</w:t>
      </w:r>
      <w:r w:rsidR="00F116F4" w:rsidRPr="007B014E">
        <w:rPr>
          <w:rFonts w:hAnsi="標楷體" w:hint="eastAsia"/>
        </w:rPr>
        <w:t>鑑此</w:t>
      </w:r>
      <w:r w:rsidR="00F116F4" w:rsidRPr="007B014E">
        <w:rPr>
          <w:rFonts w:ascii="新細明體" w:eastAsia="新細明體" w:hAnsi="新細明體" w:hint="eastAsia"/>
        </w:rPr>
        <w:t>，</w:t>
      </w:r>
      <w:r w:rsidR="00E120D7" w:rsidRPr="007B014E">
        <w:rPr>
          <w:rFonts w:hAnsi="標楷體" w:hint="eastAsia"/>
        </w:rPr>
        <w:t>交通部雖已陸續推動多項高齡駕駛人管理及交通安全改善措施，惟整體事故發生情形仍未明顯改善，成效未如預期，允宜研謀改善。</w:t>
      </w:r>
    </w:p>
    <w:p w:rsidR="009C3399" w:rsidRPr="007B014E" w:rsidRDefault="009C3399" w:rsidP="009C3399">
      <w:pPr>
        <w:pStyle w:val="200"/>
        <w:ind w:left="780" w:hangingChars="275" w:hanging="780"/>
        <w:rPr>
          <w:rStyle w:val="201"/>
          <w:b/>
          <w:bCs/>
          <w:snapToGrid w:val="0"/>
          <w:sz w:val="28"/>
        </w:rPr>
      </w:pPr>
      <w:r w:rsidRPr="007B014E">
        <w:rPr>
          <w:rStyle w:val="201"/>
          <w:rFonts w:hint="eastAsia"/>
          <w:b/>
          <w:bCs/>
          <w:sz w:val="28"/>
        </w:rPr>
        <w:t>表1</w:t>
      </w:r>
      <w:r w:rsidRPr="007B014E">
        <w:rPr>
          <w:rStyle w:val="201"/>
          <w:rFonts w:hint="eastAsia"/>
          <w:b/>
          <w:bCs/>
          <w:snapToGrid w:val="0"/>
          <w:sz w:val="28"/>
        </w:rPr>
        <w:t xml:space="preserve">　109至113年</w:t>
      </w:r>
      <w:r w:rsidRPr="007B014E">
        <w:rPr>
          <w:rStyle w:val="201"/>
          <w:rFonts w:hint="eastAsia"/>
          <w:b/>
          <w:bCs/>
          <w:sz w:val="28"/>
        </w:rPr>
        <w:t>高齡者</w:t>
      </w:r>
      <w:r w:rsidRPr="007B014E">
        <w:rPr>
          <w:rStyle w:val="201"/>
          <w:rFonts w:hint="eastAsia"/>
          <w:b/>
          <w:bCs/>
          <w:snapToGrid w:val="0"/>
          <w:sz w:val="28"/>
        </w:rPr>
        <w:t>駕駛人為第1當事者之交通事故概況表</w:t>
      </w:r>
    </w:p>
    <w:p w:rsidR="009C3399" w:rsidRPr="007B014E" w:rsidRDefault="009C3399" w:rsidP="00117025">
      <w:pPr>
        <w:pStyle w:val="200"/>
        <w:spacing w:line="280" w:lineRule="exact"/>
        <w:ind w:left="669" w:hangingChars="275" w:hanging="669"/>
        <w:jc w:val="right"/>
        <w:rPr>
          <w:rStyle w:val="201"/>
          <w:snapToGrid w:val="0"/>
          <w:szCs w:val="24"/>
        </w:rPr>
      </w:pPr>
      <w:r w:rsidRPr="007B014E">
        <w:rPr>
          <w:rStyle w:val="201"/>
          <w:rFonts w:hint="eastAsia"/>
          <w:snapToGrid w:val="0"/>
          <w:szCs w:val="24"/>
        </w:rPr>
        <w:t>單位：件；人</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2"/>
        <w:gridCol w:w="1498"/>
        <w:gridCol w:w="1498"/>
        <w:gridCol w:w="1372"/>
        <w:gridCol w:w="1147"/>
        <w:gridCol w:w="1148"/>
        <w:gridCol w:w="1204"/>
      </w:tblGrid>
      <w:tr w:rsidR="009C3399" w:rsidRPr="007B014E" w:rsidTr="002167B5">
        <w:trPr>
          <w:trHeight w:val="440"/>
          <w:tblHeader/>
        </w:trPr>
        <w:tc>
          <w:tcPr>
            <w:tcW w:w="672" w:type="dxa"/>
            <w:vMerge w:val="restart"/>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年</w:t>
            </w:r>
          </w:p>
        </w:tc>
        <w:tc>
          <w:tcPr>
            <w:tcW w:w="1498" w:type="dxa"/>
            <w:vMerge w:val="restart"/>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道路交通事故</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總件數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A</w:t>
            </w:r>
          </w:p>
        </w:tc>
        <w:tc>
          <w:tcPr>
            <w:tcW w:w="1498" w:type="dxa"/>
            <w:vMerge w:val="restart"/>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高齡者</w:t>
            </w:r>
            <w:r w:rsidRPr="007B014E">
              <w:rPr>
                <w:rFonts w:hAnsi="標楷體" w:cs="新細明體" w:hint="eastAsia"/>
                <w:color w:val="000000"/>
                <w:spacing w:val="-10"/>
                <w:kern w:val="0"/>
                <w:sz w:val="24"/>
                <w:szCs w:val="24"/>
              </w:rPr>
              <w:t>駕駛</w:t>
            </w:r>
            <w:r w:rsidRPr="007B014E">
              <w:rPr>
                <w:rFonts w:hAnsi="標楷體" w:cs="新細明體" w:hint="eastAsia"/>
                <w:snapToGrid/>
                <w:color w:val="000000"/>
                <w:spacing w:val="-10"/>
                <w:kern w:val="0"/>
                <w:sz w:val="24"/>
                <w:szCs w:val="24"/>
              </w:rPr>
              <w:t>人</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交通事故件數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B</w:t>
            </w:r>
          </w:p>
        </w:tc>
        <w:tc>
          <w:tcPr>
            <w:tcW w:w="1372" w:type="dxa"/>
            <w:vMerge w:val="restart"/>
            <w:tcBorders>
              <w:top w:val="single" w:sz="12" w:space="0" w:color="auto"/>
              <w:right w:val="single" w:sz="8"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高齡者</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肇事率C</w:t>
            </w:r>
            <w:r w:rsidRPr="007B014E">
              <w:rPr>
                <w:rFonts w:hAnsi="標楷體" w:cs="新細明體"/>
                <w:snapToGrid/>
                <w:color w:val="000000"/>
                <w:spacing w:val="-10"/>
                <w:kern w:val="0"/>
                <w:sz w:val="24"/>
                <w:szCs w:val="24"/>
              </w:rPr>
              <w:t>=B/A</w:t>
            </w:r>
          </w:p>
        </w:tc>
        <w:tc>
          <w:tcPr>
            <w:tcW w:w="3499" w:type="dxa"/>
            <w:gridSpan w:val="3"/>
            <w:tcBorders>
              <w:left w:val="single" w:sz="8" w:space="0" w:color="auto"/>
            </w:tcBorders>
            <w:noWrap/>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高齡駕駛人交通事故</w:t>
            </w:r>
          </w:p>
        </w:tc>
      </w:tr>
      <w:tr w:rsidR="009C3399" w:rsidRPr="007B014E" w:rsidTr="002167B5">
        <w:trPr>
          <w:trHeight w:val="702"/>
          <w:tblHeader/>
        </w:trPr>
        <w:tc>
          <w:tcPr>
            <w:tcW w:w="672" w:type="dxa"/>
            <w:vMerge/>
            <w:tcBorders>
              <w:bottom w:val="double" w:sz="4"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left"/>
              <w:rPr>
                <w:rFonts w:hAnsi="標楷體" w:cs="新細明體"/>
                <w:snapToGrid/>
                <w:color w:val="000000"/>
                <w:spacing w:val="-10"/>
                <w:kern w:val="0"/>
                <w:sz w:val="24"/>
                <w:szCs w:val="24"/>
              </w:rPr>
            </w:pPr>
          </w:p>
        </w:tc>
        <w:tc>
          <w:tcPr>
            <w:tcW w:w="1498" w:type="dxa"/>
            <w:vMerge/>
            <w:tcBorders>
              <w:bottom w:val="double" w:sz="4"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left"/>
              <w:rPr>
                <w:rFonts w:hAnsi="標楷體" w:cs="新細明體"/>
                <w:snapToGrid/>
                <w:color w:val="000000"/>
                <w:spacing w:val="-10"/>
                <w:kern w:val="0"/>
                <w:sz w:val="24"/>
                <w:szCs w:val="24"/>
              </w:rPr>
            </w:pPr>
          </w:p>
        </w:tc>
        <w:tc>
          <w:tcPr>
            <w:tcW w:w="1498" w:type="dxa"/>
            <w:vMerge/>
            <w:tcBorders>
              <w:bottom w:val="double" w:sz="4"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left"/>
              <w:rPr>
                <w:rFonts w:hAnsi="標楷體" w:cs="新細明體"/>
                <w:snapToGrid/>
                <w:color w:val="000000"/>
                <w:spacing w:val="-10"/>
                <w:kern w:val="0"/>
                <w:sz w:val="24"/>
                <w:szCs w:val="24"/>
              </w:rPr>
            </w:pPr>
          </w:p>
        </w:tc>
        <w:tc>
          <w:tcPr>
            <w:tcW w:w="1372" w:type="dxa"/>
            <w:vMerge/>
            <w:tcBorders>
              <w:bottom w:val="double" w:sz="4" w:space="0" w:color="auto"/>
              <w:right w:val="single" w:sz="8" w:space="0" w:color="auto"/>
            </w:tcBorders>
            <w:vAlign w:val="center"/>
            <w:hideMark/>
          </w:tcPr>
          <w:p w:rsidR="009C3399" w:rsidRPr="007B014E" w:rsidRDefault="009C3399" w:rsidP="001F676E">
            <w:pPr>
              <w:widowControl/>
              <w:adjustRightInd w:val="0"/>
              <w:snapToGrid w:val="0"/>
              <w:spacing w:line="320" w:lineRule="exact"/>
              <w:ind w:leftChars="0" w:left="0" w:firstLineChars="0" w:firstLine="0"/>
              <w:jc w:val="left"/>
              <w:rPr>
                <w:rFonts w:hAnsi="標楷體" w:cs="新細明體"/>
                <w:snapToGrid/>
                <w:color w:val="000000"/>
                <w:spacing w:val="-10"/>
                <w:kern w:val="0"/>
                <w:sz w:val="24"/>
                <w:szCs w:val="24"/>
              </w:rPr>
            </w:pPr>
          </w:p>
        </w:tc>
        <w:tc>
          <w:tcPr>
            <w:tcW w:w="1147" w:type="dxa"/>
            <w:tcBorders>
              <w:left w:val="single" w:sz="8" w:space="0" w:color="auto"/>
              <w:bottom w:val="double" w:sz="4" w:space="0" w:color="auto"/>
            </w:tcBorders>
            <w:noWrap/>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死亡人數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D</w:t>
            </w:r>
          </w:p>
        </w:tc>
        <w:tc>
          <w:tcPr>
            <w:tcW w:w="1148" w:type="dxa"/>
            <w:tcBorders>
              <w:bottom w:val="double" w:sz="4" w:space="0" w:color="auto"/>
            </w:tcBorders>
            <w:noWrap/>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受傷人數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E</w:t>
            </w:r>
          </w:p>
        </w:tc>
        <w:tc>
          <w:tcPr>
            <w:tcW w:w="1204" w:type="dxa"/>
            <w:tcBorders>
              <w:bottom w:val="double" w:sz="4" w:space="0" w:color="auto"/>
            </w:tcBorders>
            <w:noWrap/>
            <w:vAlign w:val="center"/>
            <w:hideMark/>
          </w:tcPr>
          <w:p w:rsidR="009C3399" w:rsidRPr="007B014E" w:rsidRDefault="009C3399" w:rsidP="001F676E">
            <w:pPr>
              <w:widowControl/>
              <w:adjustRightInd w:val="0"/>
              <w:snapToGrid w:val="0"/>
              <w:spacing w:line="320" w:lineRule="exact"/>
              <w:ind w:leftChars="0" w:left="0" w:firstLineChars="0" w:firstLine="0"/>
              <w:jc w:val="center"/>
              <w:rPr>
                <w:rFonts w:hAnsi="標楷體" w:cs="新細明體"/>
                <w:snapToGrid/>
                <w:color w:val="000000"/>
                <w:spacing w:val="-10"/>
                <w:kern w:val="0"/>
                <w:sz w:val="24"/>
                <w:szCs w:val="24"/>
              </w:rPr>
            </w:pPr>
            <w:r w:rsidRPr="007B014E">
              <w:rPr>
                <w:rFonts w:hAnsi="標楷體" w:cs="新細明體" w:hint="eastAsia"/>
                <w:snapToGrid/>
                <w:color w:val="000000"/>
                <w:spacing w:val="-10"/>
                <w:kern w:val="0"/>
                <w:sz w:val="24"/>
                <w:szCs w:val="24"/>
              </w:rPr>
              <w:t>死傷人數</w:t>
            </w:r>
          </w:p>
          <w:p w:rsidR="009C3399" w:rsidRPr="007B014E" w:rsidRDefault="009C3399" w:rsidP="001F676E">
            <w:pPr>
              <w:widowControl/>
              <w:adjustRightInd w:val="0"/>
              <w:snapToGrid w:val="0"/>
              <w:spacing w:line="32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F</w:t>
            </w:r>
            <w:r w:rsidRPr="007B014E">
              <w:rPr>
                <w:rFonts w:hAnsi="標楷體" w:cs="新細明體"/>
                <w:snapToGrid/>
                <w:color w:val="000000"/>
                <w:spacing w:val="-10"/>
                <w:kern w:val="0"/>
                <w:sz w:val="24"/>
                <w:szCs w:val="24"/>
              </w:rPr>
              <w:t>=D+E</w:t>
            </w:r>
          </w:p>
        </w:tc>
      </w:tr>
      <w:tr w:rsidR="009C3399" w:rsidRPr="007B014E" w:rsidTr="002167B5">
        <w:trPr>
          <w:trHeight w:val="425"/>
        </w:trPr>
        <w:tc>
          <w:tcPr>
            <w:tcW w:w="672" w:type="dxa"/>
            <w:tcBorders>
              <w:top w:val="double" w:sz="4" w:space="0" w:color="auto"/>
              <w:bottom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109</w:t>
            </w:r>
          </w:p>
        </w:tc>
        <w:tc>
          <w:tcPr>
            <w:tcW w:w="1498" w:type="dxa"/>
            <w:tcBorders>
              <w:top w:val="double" w:sz="4" w:space="0" w:color="auto"/>
              <w:bottom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362,393</w:t>
            </w:r>
          </w:p>
        </w:tc>
        <w:tc>
          <w:tcPr>
            <w:tcW w:w="1498" w:type="dxa"/>
            <w:tcBorders>
              <w:top w:val="double" w:sz="4" w:space="0" w:color="auto"/>
              <w:bottom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44,512</w:t>
            </w:r>
          </w:p>
        </w:tc>
        <w:tc>
          <w:tcPr>
            <w:tcW w:w="1372" w:type="dxa"/>
            <w:tcBorders>
              <w:top w:val="double" w:sz="4" w:space="0" w:color="auto"/>
              <w:bottom w:val="single" w:sz="4" w:space="0" w:color="auto"/>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12.28</w:t>
            </w:r>
          </w:p>
        </w:tc>
        <w:tc>
          <w:tcPr>
            <w:tcW w:w="1147" w:type="dxa"/>
            <w:tcBorders>
              <w:top w:val="double" w:sz="4" w:space="0" w:color="auto"/>
              <w:left w:val="single" w:sz="8" w:space="0" w:color="auto"/>
              <w:bottom w:val="single" w:sz="4"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751</w:t>
            </w:r>
          </w:p>
        </w:tc>
        <w:tc>
          <w:tcPr>
            <w:tcW w:w="1148" w:type="dxa"/>
            <w:tcBorders>
              <w:top w:val="double" w:sz="4" w:space="0" w:color="auto"/>
              <w:bottom w:val="single" w:sz="4"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59,173</w:t>
            </w:r>
          </w:p>
        </w:tc>
        <w:tc>
          <w:tcPr>
            <w:tcW w:w="1204" w:type="dxa"/>
            <w:tcBorders>
              <w:top w:val="double" w:sz="4" w:space="0" w:color="auto"/>
              <w:bottom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59,</w:t>
            </w:r>
            <w:r w:rsidR="009B271E" w:rsidRPr="007B014E">
              <w:rPr>
                <w:rFonts w:hAnsi="標楷體" w:cs="新細明體"/>
                <w:snapToGrid/>
                <w:color w:val="000000"/>
                <w:spacing w:val="-10"/>
                <w:kern w:val="0"/>
                <w:sz w:val="24"/>
                <w:szCs w:val="24"/>
              </w:rPr>
              <w:t>924</w:t>
            </w:r>
          </w:p>
        </w:tc>
      </w:tr>
      <w:tr w:rsidR="009C3399" w:rsidRPr="007B014E" w:rsidTr="002167B5">
        <w:trPr>
          <w:trHeight w:val="425"/>
        </w:trPr>
        <w:tc>
          <w:tcPr>
            <w:tcW w:w="672" w:type="dxa"/>
            <w:tcBorders>
              <w:top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110</w:t>
            </w:r>
          </w:p>
        </w:tc>
        <w:tc>
          <w:tcPr>
            <w:tcW w:w="1498" w:type="dxa"/>
            <w:tcBorders>
              <w:top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358,221</w:t>
            </w:r>
          </w:p>
        </w:tc>
        <w:tc>
          <w:tcPr>
            <w:tcW w:w="1498" w:type="dxa"/>
            <w:tcBorders>
              <w:top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46,497</w:t>
            </w:r>
          </w:p>
        </w:tc>
        <w:tc>
          <w:tcPr>
            <w:tcW w:w="1372" w:type="dxa"/>
            <w:tcBorders>
              <w:top w:val="single" w:sz="4" w:space="0" w:color="auto"/>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12.98</w:t>
            </w:r>
          </w:p>
        </w:tc>
        <w:tc>
          <w:tcPr>
            <w:tcW w:w="1147" w:type="dxa"/>
            <w:tcBorders>
              <w:top w:val="single" w:sz="4" w:space="0" w:color="auto"/>
              <w:left w:val="single" w:sz="8"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795</w:t>
            </w:r>
          </w:p>
        </w:tc>
        <w:tc>
          <w:tcPr>
            <w:tcW w:w="1148" w:type="dxa"/>
            <w:tcBorders>
              <w:top w:val="single" w:sz="4"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62,042</w:t>
            </w:r>
          </w:p>
        </w:tc>
        <w:tc>
          <w:tcPr>
            <w:tcW w:w="1204" w:type="dxa"/>
            <w:tcBorders>
              <w:top w:val="single" w:sz="4"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62,</w:t>
            </w:r>
            <w:r w:rsidR="009B271E" w:rsidRPr="007B014E">
              <w:rPr>
                <w:rFonts w:hAnsi="標楷體" w:cs="新細明體"/>
                <w:snapToGrid/>
                <w:color w:val="000000"/>
                <w:spacing w:val="-10"/>
                <w:kern w:val="0"/>
                <w:sz w:val="24"/>
                <w:szCs w:val="24"/>
              </w:rPr>
              <w:t>837</w:t>
            </w:r>
          </w:p>
        </w:tc>
      </w:tr>
      <w:tr w:rsidR="009C3399" w:rsidRPr="007B014E" w:rsidTr="002167B5">
        <w:trPr>
          <w:trHeight w:val="425"/>
        </w:trPr>
        <w:tc>
          <w:tcPr>
            <w:tcW w:w="672" w:type="dxa"/>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111</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375,844</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49,771</w:t>
            </w:r>
          </w:p>
        </w:tc>
        <w:tc>
          <w:tcPr>
            <w:tcW w:w="1372" w:type="dxa"/>
            <w:tcBorders>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13.24</w:t>
            </w:r>
          </w:p>
        </w:tc>
        <w:tc>
          <w:tcPr>
            <w:tcW w:w="1147" w:type="dxa"/>
            <w:tcBorders>
              <w:left w:val="single" w:sz="8"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863</w:t>
            </w:r>
          </w:p>
        </w:tc>
        <w:tc>
          <w:tcPr>
            <w:tcW w:w="1148" w:type="dxa"/>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65,839</w:t>
            </w:r>
          </w:p>
        </w:tc>
        <w:tc>
          <w:tcPr>
            <w:tcW w:w="1204"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6</w:t>
            </w:r>
            <w:r w:rsidR="009B271E" w:rsidRPr="007B014E">
              <w:rPr>
                <w:rFonts w:hAnsi="標楷體" w:cs="新細明體"/>
                <w:snapToGrid/>
                <w:color w:val="000000"/>
                <w:spacing w:val="-10"/>
                <w:kern w:val="0"/>
                <w:sz w:val="24"/>
                <w:szCs w:val="24"/>
              </w:rPr>
              <w:t>6</w:t>
            </w:r>
            <w:r w:rsidRPr="007B014E">
              <w:rPr>
                <w:rFonts w:hAnsi="標楷體" w:cs="新細明體" w:hint="eastAsia"/>
                <w:snapToGrid/>
                <w:color w:val="000000"/>
                <w:spacing w:val="-10"/>
                <w:kern w:val="0"/>
                <w:sz w:val="24"/>
                <w:szCs w:val="24"/>
              </w:rPr>
              <w:t>,</w:t>
            </w:r>
            <w:r w:rsidR="009B271E" w:rsidRPr="007B014E">
              <w:rPr>
                <w:rFonts w:hAnsi="標楷體" w:cs="新細明體"/>
                <w:snapToGrid/>
                <w:color w:val="000000"/>
                <w:spacing w:val="-10"/>
                <w:kern w:val="0"/>
                <w:sz w:val="24"/>
                <w:szCs w:val="24"/>
              </w:rPr>
              <w:t>702</w:t>
            </w:r>
          </w:p>
        </w:tc>
      </w:tr>
      <w:tr w:rsidR="009C3399" w:rsidRPr="007B014E" w:rsidTr="002167B5">
        <w:trPr>
          <w:trHeight w:val="425"/>
        </w:trPr>
        <w:tc>
          <w:tcPr>
            <w:tcW w:w="672" w:type="dxa"/>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112</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402,926</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56,074</w:t>
            </w:r>
          </w:p>
        </w:tc>
        <w:tc>
          <w:tcPr>
            <w:tcW w:w="1372" w:type="dxa"/>
            <w:tcBorders>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13.92</w:t>
            </w:r>
          </w:p>
        </w:tc>
        <w:tc>
          <w:tcPr>
            <w:tcW w:w="1147" w:type="dxa"/>
            <w:tcBorders>
              <w:left w:val="single" w:sz="8"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873</w:t>
            </w:r>
          </w:p>
        </w:tc>
        <w:tc>
          <w:tcPr>
            <w:tcW w:w="1148" w:type="dxa"/>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74,735</w:t>
            </w:r>
          </w:p>
        </w:tc>
        <w:tc>
          <w:tcPr>
            <w:tcW w:w="1204"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7</w:t>
            </w:r>
            <w:r w:rsidR="009B271E" w:rsidRPr="007B014E">
              <w:rPr>
                <w:rFonts w:hAnsi="標楷體" w:cs="新細明體"/>
                <w:snapToGrid/>
                <w:color w:val="000000"/>
                <w:spacing w:val="-10"/>
                <w:kern w:val="0"/>
                <w:sz w:val="24"/>
                <w:szCs w:val="24"/>
              </w:rPr>
              <w:t>5</w:t>
            </w:r>
            <w:r w:rsidRPr="007B014E">
              <w:rPr>
                <w:rFonts w:hAnsi="標楷體" w:cs="新細明體" w:hint="eastAsia"/>
                <w:snapToGrid/>
                <w:color w:val="000000"/>
                <w:spacing w:val="-10"/>
                <w:kern w:val="0"/>
                <w:sz w:val="24"/>
                <w:szCs w:val="24"/>
              </w:rPr>
              <w:t>,</w:t>
            </w:r>
            <w:r w:rsidR="009B271E" w:rsidRPr="007B014E">
              <w:rPr>
                <w:rFonts w:hAnsi="標楷體" w:cs="新細明體"/>
                <w:snapToGrid/>
                <w:color w:val="000000"/>
                <w:spacing w:val="-10"/>
                <w:kern w:val="0"/>
                <w:sz w:val="24"/>
                <w:szCs w:val="24"/>
              </w:rPr>
              <w:t>608</w:t>
            </w:r>
          </w:p>
        </w:tc>
      </w:tr>
      <w:tr w:rsidR="009C3399" w:rsidRPr="007B014E" w:rsidTr="002167B5">
        <w:trPr>
          <w:trHeight w:val="425"/>
        </w:trPr>
        <w:tc>
          <w:tcPr>
            <w:tcW w:w="672" w:type="dxa"/>
            <w:noWrap/>
            <w:vAlign w:val="center"/>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113</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393,882</w:t>
            </w:r>
          </w:p>
        </w:tc>
        <w:tc>
          <w:tcPr>
            <w:tcW w:w="1498"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58,822</w:t>
            </w:r>
          </w:p>
        </w:tc>
        <w:tc>
          <w:tcPr>
            <w:tcW w:w="1372" w:type="dxa"/>
            <w:tcBorders>
              <w:bottom w:val="single" w:sz="12" w:space="0" w:color="auto"/>
              <w:right w:val="single" w:sz="8" w:space="0" w:color="auto"/>
            </w:tcBorders>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14.93</w:t>
            </w:r>
          </w:p>
        </w:tc>
        <w:tc>
          <w:tcPr>
            <w:tcW w:w="1147" w:type="dxa"/>
            <w:tcBorders>
              <w:left w:val="single" w:sz="8" w:space="0" w:color="auto"/>
            </w:tcBorders>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824</w:t>
            </w:r>
          </w:p>
        </w:tc>
        <w:tc>
          <w:tcPr>
            <w:tcW w:w="1148" w:type="dxa"/>
            <w:noWrap/>
            <w:hideMark/>
          </w:tcPr>
          <w:p w:rsidR="009C3399" w:rsidRPr="007B014E" w:rsidRDefault="009C3399" w:rsidP="001F676E">
            <w:pPr>
              <w:widowControl/>
              <w:adjustRightInd w:val="0"/>
              <w:snapToGrid w:val="0"/>
              <w:spacing w:line="400" w:lineRule="exact"/>
              <w:ind w:leftChars="0" w:left="0" w:firstLineChars="0" w:firstLine="0"/>
              <w:jc w:val="center"/>
              <w:rPr>
                <w:rFonts w:hAnsi="標楷體" w:cs="新細明體" w:hint="eastAsia"/>
                <w:snapToGrid/>
                <w:color w:val="000000"/>
                <w:spacing w:val="-10"/>
                <w:kern w:val="0"/>
                <w:sz w:val="24"/>
                <w:szCs w:val="24"/>
              </w:rPr>
            </w:pPr>
            <w:r w:rsidRPr="007B014E">
              <w:rPr>
                <w:rFonts w:hAnsi="標楷體" w:cs="新細明體"/>
                <w:snapToGrid/>
                <w:color w:val="000000"/>
                <w:spacing w:val="-10"/>
                <w:kern w:val="0"/>
                <w:sz w:val="24"/>
                <w:szCs w:val="24"/>
              </w:rPr>
              <w:t>78,310</w:t>
            </w:r>
          </w:p>
        </w:tc>
        <w:tc>
          <w:tcPr>
            <w:tcW w:w="1204" w:type="dxa"/>
            <w:noWrap/>
            <w:vAlign w:val="center"/>
            <w:hideMark/>
          </w:tcPr>
          <w:p w:rsidR="009C3399" w:rsidRPr="007B014E" w:rsidRDefault="009C3399" w:rsidP="001F676E">
            <w:pPr>
              <w:widowControl/>
              <w:adjustRightInd w:val="0"/>
              <w:snapToGrid w:val="0"/>
              <w:spacing w:line="400" w:lineRule="exact"/>
              <w:ind w:leftChars="0" w:left="0" w:firstLineChars="0" w:firstLine="0"/>
              <w:jc w:val="right"/>
              <w:rPr>
                <w:rFonts w:hAnsi="標楷體" w:cs="新細明體" w:hint="eastAsia"/>
                <w:snapToGrid/>
                <w:color w:val="000000"/>
                <w:spacing w:val="-10"/>
                <w:kern w:val="0"/>
                <w:sz w:val="24"/>
                <w:szCs w:val="24"/>
              </w:rPr>
            </w:pPr>
            <w:r w:rsidRPr="007B014E">
              <w:rPr>
                <w:rFonts w:hAnsi="標楷體" w:cs="新細明體" w:hint="eastAsia"/>
                <w:snapToGrid/>
                <w:color w:val="000000"/>
                <w:spacing w:val="-10"/>
                <w:kern w:val="0"/>
                <w:sz w:val="24"/>
                <w:szCs w:val="24"/>
              </w:rPr>
              <w:t>7</w:t>
            </w:r>
            <w:r w:rsidR="009B271E" w:rsidRPr="007B014E">
              <w:rPr>
                <w:rFonts w:hAnsi="標楷體" w:cs="新細明體"/>
                <w:snapToGrid/>
                <w:color w:val="000000"/>
                <w:spacing w:val="-10"/>
                <w:kern w:val="0"/>
                <w:sz w:val="24"/>
                <w:szCs w:val="24"/>
              </w:rPr>
              <w:t>9</w:t>
            </w:r>
            <w:r w:rsidRPr="007B014E">
              <w:rPr>
                <w:rFonts w:hAnsi="標楷體" w:cs="新細明體" w:hint="eastAsia"/>
                <w:snapToGrid/>
                <w:color w:val="000000"/>
                <w:spacing w:val="-10"/>
                <w:kern w:val="0"/>
                <w:sz w:val="24"/>
                <w:szCs w:val="24"/>
              </w:rPr>
              <w:t>,</w:t>
            </w:r>
            <w:r w:rsidR="009B271E" w:rsidRPr="007B014E">
              <w:rPr>
                <w:rFonts w:hAnsi="標楷體" w:cs="新細明體"/>
                <w:snapToGrid/>
                <w:color w:val="000000"/>
                <w:spacing w:val="-10"/>
                <w:kern w:val="0"/>
                <w:sz w:val="24"/>
                <w:szCs w:val="24"/>
              </w:rPr>
              <w:t>134</w:t>
            </w:r>
          </w:p>
        </w:tc>
      </w:tr>
    </w:tbl>
    <w:p w:rsidR="009C3399" w:rsidRPr="007B014E" w:rsidRDefault="009C3399" w:rsidP="009C3399">
      <w:pPr>
        <w:overflowPunct w:val="0"/>
        <w:spacing w:line="280" w:lineRule="exact"/>
        <w:ind w:leftChars="14" w:left="1246" w:hangingChars="496" w:hanging="1206"/>
        <w:rPr>
          <w:color w:val="000000"/>
          <w:sz w:val="24"/>
        </w:rPr>
      </w:pPr>
      <w:r w:rsidRPr="007B014E">
        <w:rPr>
          <w:rFonts w:hint="eastAsia"/>
          <w:color w:val="000000"/>
          <w:sz w:val="24"/>
        </w:rPr>
        <w:t>說</w:t>
      </w:r>
      <w:r w:rsidRPr="007B014E">
        <w:rPr>
          <w:rFonts w:hint="eastAsia"/>
          <w:sz w:val="24"/>
          <w:szCs w:val="24"/>
        </w:rPr>
        <w:t xml:space="preserve">　　</w:t>
      </w:r>
      <w:r w:rsidRPr="007B014E">
        <w:rPr>
          <w:rFonts w:hint="eastAsia"/>
          <w:color w:val="000000"/>
          <w:sz w:val="24"/>
        </w:rPr>
        <w:t>明：1.高齡者係指</w:t>
      </w:r>
      <w:r w:rsidR="00521458">
        <w:rPr>
          <w:rFonts w:hint="eastAsia"/>
          <w:color w:val="000000"/>
          <w:sz w:val="24"/>
        </w:rPr>
        <w:t>6</w:t>
      </w:r>
      <w:r w:rsidRPr="007B014E">
        <w:rPr>
          <w:rFonts w:hint="eastAsia"/>
          <w:color w:val="000000"/>
          <w:sz w:val="24"/>
        </w:rPr>
        <w:t>5歲以上</w:t>
      </w:r>
      <w:r w:rsidRPr="007B014E">
        <w:rPr>
          <w:rFonts w:hAnsi="標楷體" w:hint="eastAsia"/>
          <w:color w:val="000000"/>
          <w:sz w:val="24"/>
        </w:rPr>
        <w:t>。</w:t>
      </w:r>
    </w:p>
    <w:p w:rsidR="009C3399" w:rsidRPr="007B014E" w:rsidRDefault="009C3399" w:rsidP="009C3399">
      <w:pPr>
        <w:wordWrap w:val="0"/>
        <w:overflowPunct w:val="0"/>
        <w:spacing w:line="280" w:lineRule="exact"/>
        <w:ind w:leftChars="435" w:left="1244" w:hangingChars="5" w:hanging="12"/>
        <w:rPr>
          <w:rFonts w:hint="eastAsia"/>
          <w:color w:val="000000"/>
          <w:sz w:val="24"/>
        </w:rPr>
      </w:pPr>
      <w:r w:rsidRPr="007B014E">
        <w:rPr>
          <w:rFonts w:hint="eastAsia"/>
          <w:color w:val="000000"/>
          <w:sz w:val="24"/>
        </w:rPr>
        <w:t>2.第1當事者，係指交通事故責任較大之一方，即主要肇事者。</w:t>
      </w:r>
    </w:p>
    <w:p w:rsidR="009C3399" w:rsidRPr="007B014E" w:rsidRDefault="009C3399" w:rsidP="009C3399">
      <w:pPr>
        <w:wordWrap w:val="0"/>
        <w:overflowPunct w:val="0"/>
        <w:spacing w:line="280" w:lineRule="exact"/>
        <w:ind w:leftChars="435" w:left="1244" w:hangingChars="5" w:hanging="12"/>
        <w:rPr>
          <w:rFonts w:hint="eastAsia"/>
          <w:color w:val="000000"/>
          <w:sz w:val="24"/>
        </w:rPr>
      </w:pPr>
      <w:r w:rsidRPr="007B014E">
        <w:rPr>
          <w:rFonts w:hint="eastAsia"/>
          <w:color w:val="000000"/>
          <w:sz w:val="24"/>
        </w:rPr>
        <w:t>3.死亡人數，係指交通事故造成人員當場或30日內死亡之人數。</w:t>
      </w:r>
    </w:p>
    <w:p w:rsidR="009C3399" w:rsidRPr="007B014E" w:rsidRDefault="009C3399" w:rsidP="009C3399">
      <w:pPr>
        <w:overflowPunct w:val="0"/>
        <w:spacing w:line="240" w:lineRule="exact"/>
        <w:ind w:leftChars="435" w:left="1475" w:right="-1" w:hangingChars="100" w:hanging="243"/>
        <w:rPr>
          <w:color w:val="000000"/>
          <w:sz w:val="24"/>
        </w:rPr>
      </w:pPr>
      <w:r w:rsidRPr="007B014E">
        <w:rPr>
          <w:rFonts w:hint="eastAsia"/>
          <w:color w:val="000000"/>
          <w:sz w:val="24"/>
        </w:rPr>
        <w:t>4.本表死亡及受傷人數係指第1當事者所引起道路交通事故，導致自身或其他人員死亡或受傷人數。</w:t>
      </w:r>
    </w:p>
    <w:p w:rsidR="009C3399" w:rsidRPr="007B014E" w:rsidRDefault="009C3399" w:rsidP="00117025">
      <w:pPr>
        <w:wordWrap w:val="0"/>
        <w:overflowPunct w:val="0"/>
        <w:spacing w:line="280" w:lineRule="exact"/>
        <w:ind w:leftChars="14" w:left="1246" w:hangingChars="496" w:hanging="1206"/>
        <w:rPr>
          <w:sz w:val="24"/>
        </w:rPr>
      </w:pPr>
      <w:r w:rsidRPr="007B014E">
        <w:rPr>
          <w:rFonts w:hint="eastAsia"/>
          <w:sz w:val="24"/>
        </w:rPr>
        <w:t>資料來源：交通部</w:t>
      </w:r>
      <w:r w:rsidR="00D3403A" w:rsidRPr="007B014E">
        <w:rPr>
          <w:rFonts w:hint="eastAsia"/>
          <w:sz w:val="24"/>
        </w:rPr>
        <w:t>提供之資料</w:t>
      </w:r>
      <w:r w:rsidRPr="007B014E">
        <w:rPr>
          <w:rFonts w:hAnsi="標楷體" w:hint="eastAsia"/>
          <w:sz w:val="24"/>
        </w:rPr>
        <w:t>；</w:t>
      </w:r>
      <w:r w:rsidRPr="007B014E">
        <w:rPr>
          <w:rFonts w:hint="eastAsia"/>
          <w:sz w:val="24"/>
        </w:rPr>
        <w:t>本中心製表</w:t>
      </w:r>
      <w:r w:rsidRPr="007B014E">
        <w:rPr>
          <w:rFonts w:hAnsi="標楷體" w:hint="eastAsia"/>
          <w:sz w:val="24"/>
        </w:rPr>
        <w:t>。</w:t>
      </w:r>
    </w:p>
    <w:bookmarkEnd w:id="79"/>
    <w:p w:rsidR="00D07E2E" w:rsidRPr="007B014E" w:rsidRDefault="006A15FC" w:rsidP="00D07E2E">
      <w:pPr>
        <w:ind w:left="849" w:hangingChars="100" w:hanging="283"/>
        <w:outlineLvl w:val="1"/>
        <w:rPr>
          <w:rFonts w:hAnsi="標楷體"/>
          <w:b/>
          <w:color w:val="000000"/>
        </w:rPr>
      </w:pPr>
      <w:r w:rsidRPr="007B014E">
        <w:rPr>
          <w:rFonts w:hint="eastAsia"/>
          <w:b/>
        </w:rPr>
        <w:t>(</w:t>
      </w:r>
      <w:r w:rsidR="00967675" w:rsidRPr="007B014E">
        <w:rPr>
          <w:rFonts w:hint="eastAsia"/>
          <w:b/>
        </w:rPr>
        <w:t>二</w:t>
      </w:r>
      <w:r w:rsidRPr="007B014E">
        <w:rPr>
          <w:rFonts w:hint="eastAsia"/>
          <w:b/>
        </w:rPr>
        <w:t>)</w:t>
      </w:r>
      <w:r w:rsidR="00766AF5" w:rsidRPr="007B014E">
        <w:rPr>
          <w:rFonts w:hAnsi="標楷體" w:hint="eastAsia"/>
          <w:b/>
          <w:color w:val="000000"/>
        </w:rPr>
        <w:t>現行駕照制度面臨許多挑戰，為提升用路人之交通安全，</w:t>
      </w:r>
      <w:bookmarkStart w:id="80" w:name="_Hlk177828230"/>
      <w:r w:rsidR="00D07E2E" w:rsidRPr="007B014E">
        <w:rPr>
          <w:rFonts w:hAnsi="標楷體" w:hint="eastAsia"/>
          <w:b/>
          <w:color w:val="000000"/>
        </w:rPr>
        <w:t>允宜及早規劃相關配套措施，以發揮政策推動效益</w:t>
      </w:r>
    </w:p>
    <w:p w:rsidR="001D58EB" w:rsidRPr="007B014E" w:rsidRDefault="00C260A6" w:rsidP="00D07E2E">
      <w:pPr>
        <w:pStyle w:val="21"/>
        <w:ind w:left="850" w:firstLine="566"/>
      </w:pPr>
      <w:r w:rsidRPr="007B014E">
        <w:t>隨著交通事故頻率</w:t>
      </w:r>
      <w:r w:rsidR="00C976D5" w:rsidRPr="007B014E">
        <w:rPr>
          <w:rFonts w:hint="eastAsia"/>
        </w:rPr>
        <w:t>及</w:t>
      </w:r>
      <w:r w:rsidRPr="007B014E">
        <w:t>用路人高齡化問題加劇</w:t>
      </w:r>
      <w:r w:rsidRPr="007B014E">
        <w:rPr>
          <w:rFonts w:hint="eastAsia"/>
          <w:color w:val="000000"/>
        </w:rPr>
        <w:t>，現行駕照制度面臨許多挑戰</w:t>
      </w:r>
      <w:r w:rsidRPr="007B014E">
        <w:rPr>
          <w:rFonts w:ascii="新細明體" w:eastAsia="新細明體" w:hAnsi="新細明體" w:hint="eastAsia"/>
          <w:color w:val="000000"/>
        </w:rPr>
        <w:t>，</w:t>
      </w:r>
      <w:r w:rsidRPr="007B014E">
        <w:rPr>
          <w:rFonts w:hint="eastAsia"/>
        </w:rPr>
        <w:t>為提升用路人之交通安全，</w:t>
      </w:r>
      <w:r w:rsidR="003517F6" w:rsidRPr="007B014E">
        <w:rPr>
          <w:rFonts w:hint="eastAsia"/>
        </w:rPr>
        <w:t>詢據交通部表示</w:t>
      </w:r>
      <w:r w:rsidR="00766AF5" w:rsidRPr="007B014E">
        <w:rPr>
          <w:rFonts w:ascii="新細明體" w:eastAsia="新細明體" w:hAnsi="新細明體" w:hint="eastAsia"/>
        </w:rPr>
        <w:t>，</w:t>
      </w:r>
      <w:r w:rsidR="00897FE6" w:rsidRPr="007B014E">
        <w:rPr>
          <w:rFonts w:hint="eastAsia"/>
          <w:color w:val="000000"/>
        </w:rPr>
        <w:t>將</w:t>
      </w:r>
      <w:r w:rsidR="00766AF5" w:rsidRPr="007B014E">
        <w:rPr>
          <w:rFonts w:hint="eastAsia"/>
        </w:rPr>
        <w:t>針對駕照管理已規劃三大策略，以精進整體駕照管理</w:t>
      </w:r>
      <w:r w:rsidR="00C976D5" w:rsidRPr="007B014E">
        <w:rPr>
          <w:rFonts w:hint="eastAsia"/>
        </w:rPr>
        <w:t>及</w:t>
      </w:r>
      <w:r w:rsidR="00766AF5" w:rsidRPr="007B014E">
        <w:rPr>
          <w:rFonts w:hint="eastAsia"/>
        </w:rPr>
        <w:t>法規制度，說明如次：</w:t>
      </w:r>
    </w:p>
    <w:p w:rsidR="00766AF5" w:rsidRPr="007B014E" w:rsidRDefault="00766AF5" w:rsidP="00766AF5">
      <w:pPr>
        <w:pStyle w:val="123"/>
        <w:ind w:left="1133" w:hanging="283"/>
        <w:rPr>
          <w:color w:val="000000"/>
        </w:rPr>
      </w:pPr>
      <w:r w:rsidRPr="007B014E">
        <w:rPr>
          <w:rFonts w:hint="eastAsia"/>
        </w:rPr>
        <w:t>1.</w:t>
      </w:r>
      <w:r w:rsidRPr="007B014E">
        <w:rPr>
          <w:b/>
          <w:bCs/>
          <w:color w:val="000000"/>
        </w:rPr>
        <w:t>考照制度</w:t>
      </w:r>
      <w:r w:rsidR="00C976D5" w:rsidRPr="007B014E">
        <w:rPr>
          <w:rFonts w:hAnsi="標楷體" w:hint="eastAsia"/>
          <w:b/>
          <w:bCs/>
          <w:color w:val="000000"/>
        </w:rPr>
        <w:t>-</w:t>
      </w:r>
      <w:r w:rsidRPr="007B014E">
        <w:rPr>
          <w:b/>
          <w:bCs/>
          <w:color w:val="000000"/>
        </w:rPr>
        <w:t>加嚴增加鑑別度</w:t>
      </w:r>
      <w:r w:rsidR="00BA4C34" w:rsidRPr="007B014E">
        <w:rPr>
          <w:rFonts w:ascii="新細明體" w:eastAsia="新細明體" w:hAnsi="新細明體" w:hint="eastAsia"/>
          <w:b/>
          <w:bCs/>
          <w:color w:val="000000"/>
        </w:rPr>
        <w:t>：</w:t>
      </w:r>
      <w:r w:rsidRPr="007B014E">
        <w:rPr>
          <w:rFonts w:hint="eastAsia"/>
          <w:color w:val="000000"/>
        </w:rPr>
        <w:t>將筆試提高鑑別難度、路考加嚴安全駕駛及駕訓完善配套訓練等方案。</w:t>
      </w:r>
    </w:p>
    <w:p w:rsidR="00766AF5" w:rsidRPr="007B014E" w:rsidRDefault="00766AF5" w:rsidP="00766AF5">
      <w:pPr>
        <w:pStyle w:val="123"/>
        <w:ind w:left="1133" w:hanging="283"/>
      </w:pPr>
      <w:r w:rsidRPr="007B014E">
        <w:rPr>
          <w:rFonts w:hint="eastAsia"/>
        </w:rPr>
        <w:t>2.</w:t>
      </w:r>
      <w:r w:rsidRPr="007B014E">
        <w:rPr>
          <w:rFonts w:hint="eastAsia"/>
          <w:b/>
          <w:bCs/>
        </w:rPr>
        <w:t>回訓制度</w:t>
      </w:r>
      <w:r w:rsidR="00C976D5" w:rsidRPr="007B014E">
        <w:rPr>
          <w:rFonts w:hAnsi="標楷體" w:hint="eastAsia"/>
          <w:b/>
          <w:bCs/>
        </w:rPr>
        <w:t>-</w:t>
      </w:r>
      <w:r w:rsidRPr="007B014E">
        <w:rPr>
          <w:rFonts w:hint="eastAsia"/>
          <w:b/>
          <w:bCs/>
        </w:rPr>
        <w:t>強化違規者安全駕駛風險意識</w:t>
      </w:r>
      <w:r w:rsidR="00BA4C34" w:rsidRPr="007B014E">
        <w:rPr>
          <w:rFonts w:hAnsi="標楷體" w:hint="eastAsia"/>
          <w:b/>
          <w:bCs/>
        </w:rPr>
        <w:t>：</w:t>
      </w:r>
      <w:r w:rsidR="00BA4C34" w:rsidRPr="007B014E">
        <w:rPr>
          <w:rFonts w:hint="eastAsia"/>
        </w:rPr>
        <w:t>特定累犯矯正新增講習對象</w:t>
      </w:r>
      <w:r w:rsidR="00BA4C34" w:rsidRPr="007B014E">
        <w:rPr>
          <w:rFonts w:hAnsi="標楷體" w:hint="eastAsia"/>
        </w:rPr>
        <w:t>、</w:t>
      </w:r>
      <w:r w:rsidR="00BA4C34" w:rsidRPr="007B014E">
        <w:t>重大再犯加嚴加重時數</w:t>
      </w:r>
      <w:r w:rsidR="00BA4C34" w:rsidRPr="007B014E">
        <w:rPr>
          <w:rFonts w:hint="eastAsia"/>
        </w:rPr>
        <w:t>及加嚴吊銷重考強制駕駛訓練等方案</w:t>
      </w:r>
      <w:r w:rsidR="00BA4C34" w:rsidRPr="007B014E">
        <w:rPr>
          <w:rFonts w:hAnsi="標楷體" w:hint="eastAsia"/>
        </w:rPr>
        <w:t>。</w:t>
      </w:r>
    </w:p>
    <w:p w:rsidR="00766AF5" w:rsidRPr="007B014E" w:rsidRDefault="00766AF5" w:rsidP="00766AF5">
      <w:pPr>
        <w:pStyle w:val="123"/>
        <w:ind w:left="1133" w:hanging="283"/>
      </w:pPr>
      <w:r w:rsidRPr="007B014E">
        <w:rPr>
          <w:rFonts w:hint="eastAsia"/>
        </w:rPr>
        <w:t>3.</w:t>
      </w:r>
      <w:r w:rsidRPr="007B014E">
        <w:rPr>
          <w:b/>
          <w:bCs/>
          <w:color w:val="000000"/>
        </w:rPr>
        <w:t>換照制度</w:t>
      </w:r>
      <w:r w:rsidR="00C976D5" w:rsidRPr="007B014E">
        <w:rPr>
          <w:rFonts w:hAnsi="標楷體" w:hint="eastAsia"/>
          <w:b/>
          <w:bCs/>
          <w:color w:val="000000"/>
        </w:rPr>
        <w:t>-</w:t>
      </w:r>
      <w:r w:rsidRPr="007B014E">
        <w:rPr>
          <w:b/>
          <w:bCs/>
          <w:color w:val="000000"/>
        </w:rPr>
        <w:t>協助高齡者安全駕駛</w:t>
      </w:r>
      <w:r w:rsidR="00BA4C34" w:rsidRPr="007B014E">
        <w:rPr>
          <w:rFonts w:ascii="新細明體" w:eastAsia="新細明體" w:hAnsi="新細明體" w:hint="eastAsia"/>
          <w:b/>
          <w:bCs/>
          <w:color w:val="000000"/>
        </w:rPr>
        <w:t>：</w:t>
      </w:r>
      <w:r w:rsidR="00BA4C34" w:rsidRPr="007B014E">
        <w:rPr>
          <w:rFonts w:hint="eastAsia"/>
        </w:rPr>
        <w:t>提前分級關懷、免費教育課程、完善配套措施及持續檢討檢測項目</w:t>
      </w:r>
      <w:r w:rsidR="00582407" w:rsidRPr="007B014E">
        <w:rPr>
          <w:rFonts w:ascii="新細明體" w:eastAsia="新細明體" w:hAnsi="新細明體" w:hint="eastAsia"/>
        </w:rPr>
        <w:t>，</w:t>
      </w:r>
      <w:r w:rsidR="00582407" w:rsidRPr="007B014E">
        <w:rPr>
          <w:rFonts w:hint="eastAsia"/>
        </w:rPr>
        <w:t>提出</w:t>
      </w:r>
      <w:r w:rsidR="00DC7AC9" w:rsidRPr="007B014E">
        <w:rPr>
          <w:rFonts w:hint="eastAsia"/>
        </w:rPr>
        <w:t>高齡關懷協助精進計畫(詳表2)</w:t>
      </w:r>
      <w:r w:rsidR="00BA4C34" w:rsidRPr="007B014E">
        <w:rPr>
          <w:rFonts w:hint="eastAsia"/>
        </w:rPr>
        <w:t>。</w:t>
      </w:r>
    </w:p>
    <w:p w:rsidR="00E3070D" w:rsidRPr="007B014E" w:rsidRDefault="00117025" w:rsidP="00E3070D">
      <w:pPr>
        <w:pStyle w:val="21"/>
        <w:ind w:left="850" w:firstLine="566"/>
        <w:rPr>
          <w:rFonts w:hAnsi="標楷體"/>
          <w:color w:val="404040"/>
          <w:shd w:val="clear" w:color="auto" w:fill="FFFFFF"/>
        </w:rPr>
      </w:pPr>
      <w:bookmarkStart w:id="81" w:name="_Hlk211662250"/>
      <w:r w:rsidRPr="007B014E">
        <w:rPr>
          <w:rFonts w:hAnsi="標楷體" w:hint="eastAsia"/>
          <w:color w:val="404040"/>
          <w:shd w:val="clear" w:color="auto" w:fill="FFFFFF"/>
        </w:rPr>
        <w:t>觀諸111至115年度駕照管理相關預算介於</w:t>
      </w:r>
      <w:r w:rsidRPr="007B014E">
        <w:rPr>
          <w:rFonts w:hAnsi="標楷體"/>
          <w:color w:val="404040"/>
          <w:shd w:val="clear" w:color="auto" w:fill="FFFFFF"/>
        </w:rPr>
        <w:t>2</w:t>
      </w:r>
      <w:r w:rsidRPr="007B014E">
        <w:rPr>
          <w:rFonts w:hAnsi="標楷體" w:hint="eastAsia"/>
          <w:color w:val="404040"/>
          <w:shd w:val="clear" w:color="auto" w:fill="FFFFFF"/>
        </w:rPr>
        <w:t>億</w:t>
      </w:r>
      <w:r w:rsidRPr="007B014E">
        <w:rPr>
          <w:rFonts w:hAnsi="標楷體"/>
          <w:color w:val="404040"/>
          <w:shd w:val="clear" w:color="auto" w:fill="FFFFFF"/>
        </w:rPr>
        <w:t>1</w:t>
      </w:r>
      <w:r w:rsidR="00897FE6" w:rsidRPr="007B014E">
        <w:rPr>
          <w:rFonts w:hAnsi="標楷體"/>
          <w:color w:val="404040"/>
          <w:shd w:val="clear" w:color="auto" w:fill="FFFFFF"/>
        </w:rPr>
        <w:t>,</w:t>
      </w:r>
      <w:r w:rsidRPr="007B014E">
        <w:rPr>
          <w:rFonts w:hAnsi="標楷體"/>
          <w:color w:val="404040"/>
          <w:shd w:val="clear" w:color="auto" w:fill="FFFFFF"/>
        </w:rPr>
        <w:t>722</w:t>
      </w:r>
      <w:r w:rsidRPr="007B014E">
        <w:rPr>
          <w:rFonts w:hAnsi="標楷體" w:hint="eastAsia"/>
          <w:color w:val="404040"/>
          <w:shd w:val="clear" w:color="auto" w:fill="FFFFFF"/>
        </w:rPr>
        <w:t>萬元至</w:t>
      </w:r>
      <w:r w:rsidR="00F76F9D" w:rsidRPr="007B014E">
        <w:rPr>
          <w:rFonts w:hAnsi="標楷體" w:hint="eastAsia"/>
          <w:color w:val="404040"/>
          <w:shd w:val="clear" w:color="auto" w:fill="FFFFFF"/>
        </w:rPr>
        <w:t>(預計)</w:t>
      </w:r>
      <w:r w:rsidRPr="007B014E">
        <w:rPr>
          <w:rFonts w:hAnsi="標楷體"/>
          <w:color w:val="404040"/>
          <w:shd w:val="clear" w:color="auto" w:fill="FFFFFF"/>
        </w:rPr>
        <w:t>3</w:t>
      </w:r>
      <w:r w:rsidRPr="007B014E">
        <w:rPr>
          <w:rFonts w:hAnsi="標楷體" w:hint="eastAsia"/>
          <w:color w:val="404040"/>
          <w:shd w:val="clear" w:color="auto" w:fill="FFFFFF"/>
        </w:rPr>
        <w:t>億</w:t>
      </w:r>
      <w:r w:rsidRPr="007B014E">
        <w:rPr>
          <w:rFonts w:hAnsi="標楷體"/>
          <w:color w:val="404040"/>
          <w:shd w:val="clear" w:color="auto" w:fill="FFFFFF"/>
        </w:rPr>
        <w:t>6</w:t>
      </w:r>
      <w:r w:rsidR="00897FE6" w:rsidRPr="007B014E">
        <w:rPr>
          <w:rFonts w:hAnsi="標楷體"/>
          <w:color w:val="404040"/>
          <w:shd w:val="clear" w:color="auto" w:fill="FFFFFF"/>
        </w:rPr>
        <w:t>,</w:t>
      </w:r>
      <w:r w:rsidRPr="007B014E">
        <w:rPr>
          <w:rFonts w:hAnsi="標楷體"/>
          <w:color w:val="404040"/>
          <w:shd w:val="clear" w:color="auto" w:fill="FFFFFF"/>
        </w:rPr>
        <w:t>448</w:t>
      </w:r>
      <w:r w:rsidR="00897FE6" w:rsidRPr="007B014E">
        <w:rPr>
          <w:rFonts w:hAnsi="標楷體" w:hint="eastAsia"/>
          <w:color w:val="404040"/>
          <w:shd w:val="clear" w:color="auto" w:fill="FFFFFF"/>
        </w:rPr>
        <w:t>萬</w:t>
      </w:r>
      <w:r w:rsidRPr="007B014E">
        <w:rPr>
          <w:rFonts w:hAnsi="標楷體"/>
          <w:color w:val="404040"/>
          <w:shd w:val="clear" w:color="auto" w:fill="FFFFFF"/>
        </w:rPr>
        <w:t>4</w:t>
      </w:r>
      <w:r w:rsidRPr="007B014E">
        <w:rPr>
          <w:rFonts w:hAnsi="標楷體" w:hint="eastAsia"/>
          <w:color w:val="404040"/>
          <w:shd w:val="clear" w:color="auto" w:fill="FFFFFF"/>
        </w:rPr>
        <w:t>千元間</w:t>
      </w:r>
      <w:r w:rsidR="00290E5F"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概呈逐年增加之趨勢</w:t>
      </w:r>
      <w:r w:rsidR="00290E5F"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據公路局推估</w:t>
      </w:r>
      <w:r w:rsidR="00290E5F"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115年度</w:t>
      </w:r>
      <w:r w:rsidR="00897FE6" w:rsidRPr="007B014E">
        <w:rPr>
          <w:rFonts w:hAnsi="標楷體" w:hint="eastAsia"/>
          <w:color w:val="404040"/>
          <w:shd w:val="clear" w:color="auto" w:fill="FFFFFF"/>
        </w:rPr>
        <w:t>為</w:t>
      </w:r>
      <w:r w:rsidR="00290E5F" w:rsidRPr="007B014E">
        <w:rPr>
          <w:rFonts w:hAnsi="標楷體" w:hint="eastAsia"/>
          <w:color w:val="404040"/>
          <w:shd w:val="clear" w:color="auto" w:fill="FFFFFF"/>
        </w:rPr>
        <w:t>因應新制度之推行</w:t>
      </w:r>
      <w:r w:rsidR="00897FE6"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預計</w:t>
      </w:r>
      <w:r w:rsidR="002263D1" w:rsidRPr="007B014E">
        <w:rPr>
          <w:rFonts w:hAnsi="標楷體" w:hint="eastAsia"/>
          <w:color w:val="404040"/>
          <w:shd w:val="clear" w:color="auto" w:fill="FFFFFF"/>
        </w:rPr>
        <w:t>再</w:t>
      </w:r>
      <w:r w:rsidR="00290E5F" w:rsidRPr="007B014E">
        <w:rPr>
          <w:rFonts w:hAnsi="標楷體" w:hint="eastAsia"/>
          <w:color w:val="404040"/>
          <w:shd w:val="clear" w:color="auto" w:fill="FFFFFF"/>
        </w:rPr>
        <w:t>需</w:t>
      </w:r>
      <w:r w:rsidR="00F76F9D" w:rsidRPr="007B014E">
        <w:rPr>
          <w:rFonts w:hAnsi="標楷體" w:hint="eastAsia"/>
          <w:color w:val="404040"/>
          <w:shd w:val="clear" w:color="auto" w:fill="FFFFFF"/>
        </w:rPr>
        <w:t>再</w:t>
      </w:r>
      <w:r w:rsidR="00290E5F" w:rsidRPr="007B014E">
        <w:rPr>
          <w:rFonts w:hAnsi="標楷體" w:hint="eastAsia"/>
          <w:color w:val="404040"/>
          <w:shd w:val="clear" w:color="auto" w:fill="FFFFFF"/>
        </w:rPr>
        <w:t>增加</w:t>
      </w:r>
      <w:r w:rsidR="006764B1">
        <w:rPr>
          <w:rFonts w:hAnsi="標楷體" w:hint="eastAsia"/>
          <w:color w:val="404040"/>
          <w:shd w:val="clear" w:color="auto" w:fill="FFFFFF"/>
        </w:rPr>
        <w:t>5</w:t>
      </w:r>
      <w:r w:rsidR="00290E5F" w:rsidRPr="007B014E">
        <w:rPr>
          <w:rFonts w:hAnsi="標楷體" w:hint="eastAsia"/>
          <w:color w:val="404040"/>
          <w:shd w:val="clear" w:color="auto" w:fill="FFFFFF"/>
        </w:rPr>
        <w:t>億</w:t>
      </w:r>
      <w:r w:rsidR="006764B1">
        <w:rPr>
          <w:rFonts w:hAnsi="標楷體" w:hint="eastAsia"/>
          <w:color w:val="404040"/>
          <w:shd w:val="clear" w:color="auto" w:fill="FFFFFF"/>
        </w:rPr>
        <w:t>120</w:t>
      </w:r>
      <w:r w:rsidR="00290E5F" w:rsidRPr="007B014E">
        <w:rPr>
          <w:rFonts w:hAnsi="標楷體" w:hint="eastAsia"/>
          <w:color w:val="404040"/>
          <w:shd w:val="clear" w:color="auto" w:fill="FFFFFF"/>
        </w:rPr>
        <w:t>萬</w:t>
      </w:r>
      <w:r w:rsidR="00F76F9D" w:rsidRPr="007B014E">
        <w:rPr>
          <w:rFonts w:hAnsi="標楷體" w:hint="eastAsia"/>
          <w:color w:val="404040"/>
          <w:shd w:val="clear" w:color="auto" w:fill="FFFFFF"/>
        </w:rPr>
        <w:t>元</w:t>
      </w:r>
      <w:r w:rsidR="00190126">
        <w:rPr>
          <w:rStyle w:val="af9"/>
          <w:rFonts w:hAnsi="標楷體"/>
          <w:color w:val="404040"/>
          <w:shd w:val="clear" w:color="auto" w:fill="FFFFFF"/>
        </w:rPr>
        <w:footnoteReference w:id="7"/>
      </w:r>
      <w:r w:rsidR="00DC7AC9" w:rsidRPr="007B014E">
        <w:rPr>
          <w:rFonts w:hAnsi="標楷體" w:hint="eastAsia"/>
          <w:color w:val="404040"/>
          <w:shd w:val="clear" w:color="auto" w:fill="FFFFFF"/>
        </w:rPr>
        <w:t>(詳表3)</w:t>
      </w:r>
      <w:r w:rsidR="00897FE6" w:rsidRPr="007B014E">
        <w:rPr>
          <w:rFonts w:hAnsi="標楷體" w:hint="eastAsia"/>
          <w:color w:val="404040"/>
          <w:shd w:val="clear" w:color="auto" w:fill="FFFFFF"/>
        </w:rPr>
        <w:t>。鑑此</w:t>
      </w:r>
      <w:r w:rsidR="00897FE6" w:rsidRPr="007B014E">
        <w:rPr>
          <w:rFonts w:ascii="新細明體" w:eastAsia="新細明體" w:hAnsi="新細明體" w:hint="eastAsia"/>
          <w:color w:val="404040"/>
          <w:shd w:val="clear" w:color="auto" w:fill="FFFFFF"/>
        </w:rPr>
        <w:t>，</w:t>
      </w:r>
      <w:r w:rsidR="00290E5F" w:rsidRPr="007B014E">
        <w:rPr>
          <w:rFonts w:hAnsi="標楷體" w:hint="eastAsia"/>
          <w:color w:val="404040"/>
          <w:shd w:val="clear" w:color="auto" w:fill="FFFFFF"/>
        </w:rPr>
        <w:t>允宜及早規劃相關配套措施，俾能確保新制推行順利</w:t>
      </w:r>
      <w:r w:rsidR="00D07E2E" w:rsidRPr="007B014E">
        <w:rPr>
          <w:rFonts w:ascii="新細明體" w:eastAsia="新細明體" w:hAnsi="新細明體" w:hint="eastAsia"/>
          <w:color w:val="404040"/>
          <w:shd w:val="clear" w:color="auto" w:fill="FFFFFF"/>
        </w:rPr>
        <w:t>，</w:t>
      </w:r>
      <w:r w:rsidR="00D07E2E" w:rsidRPr="007B014E">
        <w:rPr>
          <w:rFonts w:hAnsi="標楷體" w:hint="eastAsia"/>
          <w:color w:val="404040"/>
          <w:shd w:val="clear" w:color="auto" w:fill="FFFFFF"/>
        </w:rPr>
        <w:t>以發揮政策推動效益</w:t>
      </w:r>
      <w:r w:rsidR="00E3070D" w:rsidRPr="007B014E">
        <w:rPr>
          <w:rFonts w:hAnsi="標楷體"/>
          <w:color w:val="404040"/>
          <w:shd w:val="clear" w:color="auto" w:fill="FFFFFF"/>
        </w:rPr>
        <w:t>。</w:t>
      </w:r>
    </w:p>
    <w:p w:rsidR="00DC7AC9" w:rsidRPr="007B014E" w:rsidRDefault="00DC7AC9" w:rsidP="00DC7AC9">
      <w:pPr>
        <w:pStyle w:val="200"/>
        <w:ind w:left="758" w:hangingChars="275" w:hanging="758"/>
        <w:rPr>
          <w:rStyle w:val="201"/>
          <w:b/>
          <w:bCs/>
          <w:spacing w:val="-4"/>
          <w:sz w:val="28"/>
        </w:rPr>
      </w:pPr>
      <w:bookmarkStart w:id="82" w:name="_Hlk211593176"/>
      <w:bookmarkStart w:id="83" w:name="_Hlk211662317"/>
      <w:bookmarkStart w:id="84" w:name="_Hlk211819555"/>
      <w:bookmarkEnd w:id="81"/>
      <w:r w:rsidRPr="007B014E">
        <w:rPr>
          <w:rStyle w:val="201"/>
          <w:rFonts w:hint="eastAsia"/>
          <w:b/>
          <w:bCs/>
          <w:spacing w:val="-4"/>
          <w:sz w:val="28"/>
        </w:rPr>
        <w:t>表</w:t>
      </w:r>
      <w:r w:rsidRPr="007B014E">
        <w:rPr>
          <w:rStyle w:val="201"/>
          <w:b/>
          <w:bCs/>
          <w:spacing w:val="-4"/>
          <w:sz w:val="28"/>
        </w:rPr>
        <w:t>2</w:t>
      </w:r>
      <w:r w:rsidRPr="007B014E">
        <w:rPr>
          <w:rStyle w:val="201"/>
          <w:rFonts w:hint="eastAsia"/>
          <w:b/>
          <w:bCs/>
          <w:snapToGrid w:val="0"/>
          <w:spacing w:val="-4"/>
          <w:sz w:val="28"/>
        </w:rPr>
        <w:t xml:space="preserve">　</w:t>
      </w:r>
      <w:r w:rsidR="008C5C26" w:rsidRPr="007B014E">
        <w:rPr>
          <w:rStyle w:val="201"/>
          <w:rFonts w:hint="eastAsia"/>
          <w:b/>
          <w:bCs/>
          <w:snapToGrid w:val="0"/>
          <w:spacing w:val="-4"/>
          <w:sz w:val="28"/>
        </w:rPr>
        <w:t>公路局預計推行</w:t>
      </w:r>
      <w:r w:rsidRPr="007B014E">
        <w:rPr>
          <w:rStyle w:val="201"/>
          <w:rFonts w:hint="eastAsia"/>
          <w:b/>
          <w:bCs/>
          <w:spacing w:val="-4"/>
          <w:sz w:val="28"/>
        </w:rPr>
        <w:t>高齡關懷協助精進計畫</w:t>
      </w:r>
      <w:r w:rsidR="00860272" w:rsidRPr="007B014E">
        <w:rPr>
          <w:rStyle w:val="201"/>
          <w:rFonts w:hint="eastAsia"/>
          <w:b/>
          <w:bCs/>
          <w:spacing w:val="-4"/>
          <w:sz w:val="28"/>
        </w:rPr>
        <w:t>之執行方案與措施概況表</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57"/>
        <w:gridCol w:w="6668"/>
      </w:tblGrid>
      <w:tr w:rsidR="00DC7AC9" w:rsidRPr="007B014E" w:rsidTr="00897FE6">
        <w:trPr>
          <w:tblHeader/>
        </w:trPr>
        <w:tc>
          <w:tcPr>
            <w:tcW w:w="1857" w:type="dxa"/>
            <w:tcBorders>
              <w:top w:val="single" w:sz="12" w:space="0" w:color="auto"/>
              <w:bottom w:val="double" w:sz="4" w:space="0" w:color="auto"/>
            </w:tcBorders>
            <w:shd w:val="clear" w:color="auto" w:fill="auto"/>
          </w:tcPr>
          <w:p w:rsidR="00DC7AC9" w:rsidRPr="007B014E" w:rsidRDefault="00DC7AC9" w:rsidP="0091682A">
            <w:pPr>
              <w:snapToGrid w:val="0"/>
              <w:spacing w:line="400" w:lineRule="exact"/>
              <w:ind w:leftChars="0" w:left="0" w:firstLineChars="0" w:firstLine="0"/>
              <w:jc w:val="center"/>
              <w:rPr>
                <w:bCs/>
                <w:sz w:val="24"/>
                <w:szCs w:val="24"/>
              </w:rPr>
            </w:pPr>
            <w:r w:rsidRPr="007B014E">
              <w:rPr>
                <w:rFonts w:hint="eastAsia"/>
                <w:bCs/>
                <w:sz w:val="24"/>
                <w:szCs w:val="24"/>
              </w:rPr>
              <w:t>方案</w:t>
            </w:r>
          </w:p>
        </w:tc>
        <w:tc>
          <w:tcPr>
            <w:tcW w:w="6668" w:type="dxa"/>
            <w:tcBorders>
              <w:top w:val="single" w:sz="12" w:space="0" w:color="auto"/>
              <w:bottom w:val="double" w:sz="4" w:space="0" w:color="auto"/>
            </w:tcBorders>
            <w:shd w:val="clear" w:color="auto" w:fill="auto"/>
          </w:tcPr>
          <w:p w:rsidR="00DC7AC9" w:rsidRPr="007B014E" w:rsidRDefault="00C64872" w:rsidP="0091682A">
            <w:pPr>
              <w:snapToGrid w:val="0"/>
              <w:spacing w:line="400" w:lineRule="exact"/>
              <w:ind w:leftChars="0" w:left="0" w:firstLineChars="0" w:firstLine="0"/>
              <w:jc w:val="center"/>
              <w:rPr>
                <w:bCs/>
                <w:sz w:val="24"/>
                <w:szCs w:val="24"/>
              </w:rPr>
            </w:pPr>
            <w:r w:rsidRPr="007B014E">
              <w:rPr>
                <w:rFonts w:hAnsi="標楷體" w:hint="eastAsia"/>
                <w:bCs/>
                <w:sz w:val="24"/>
                <w:szCs w:val="24"/>
              </w:rPr>
              <w:t>執行措施</w:t>
            </w:r>
          </w:p>
        </w:tc>
      </w:tr>
      <w:tr w:rsidR="00DC7AC9" w:rsidRPr="007B014E" w:rsidTr="0091682A">
        <w:tc>
          <w:tcPr>
            <w:tcW w:w="1857" w:type="dxa"/>
            <w:tcBorders>
              <w:top w:val="double" w:sz="4" w:space="0" w:color="auto"/>
            </w:tcBorders>
            <w:shd w:val="clear" w:color="auto" w:fill="auto"/>
            <w:vAlign w:val="center"/>
          </w:tcPr>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提前分級關懷</w:t>
            </w:r>
          </w:p>
        </w:tc>
        <w:tc>
          <w:tcPr>
            <w:tcW w:w="6668" w:type="dxa"/>
            <w:tcBorders>
              <w:top w:val="double" w:sz="4" w:space="0" w:color="auto"/>
            </w:tcBorders>
            <w:shd w:val="clear" w:color="auto" w:fill="auto"/>
          </w:tcPr>
          <w:p w:rsidR="00DC7AC9" w:rsidRPr="007B014E" w:rsidRDefault="00DC7AC9" w:rsidP="0091682A">
            <w:pPr>
              <w:snapToGrid w:val="0"/>
              <w:spacing w:line="400" w:lineRule="exact"/>
              <w:ind w:leftChars="0" w:left="0" w:firstLineChars="0" w:firstLine="0"/>
              <w:rPr>
                <w:sz w:val="24"/>
                <w:szCs w:val="24"/>
              </w:rPr>
            </w:pPr>
            <w:r w:rsidRPr="007B014E">
              <w:rPr>
                <w:rFonts w:hint="eastAsia"/>
                <w:bCs/>
                <w:sz w:val="24"/>
                <w:szCs w:val="24"/>
              </w:rPr>
              <w:t>一</w:t>
            </w:r>
            <w:r w:rsidRPr="007B014E">
              <w:rPr>
                <w:rFonts w:hAnsi="標楷體" w:hint="eastAsia"/>
                <w:bCs/>
                <w:sz w:val="24"/>
                <w:szCs w:val="24"/>
              </w:rPr>
              <w:t>、</w:t>
            </w:r>
            <w:r w:rsidRPr="007B014E">
              <w:rPr>
                <w:rFonts w:hint="eastAsia"/>
                <w:sz w:val="24"/>
                <w:szCs w:val="24"/>
              </w:rPr>
              <w:t>70歲一換駕照到75歲，75歲維持3年一換</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二</w:t>
            </w:r>
            <w:r w:rsidRPr="007B014E">
              <w:rPr>
                <w:rFonts w:hAnsi="標楷體" w:hint="eastAsia"/>
                <w:bCs/>
                <w:sz w:val="24"/>
                <w:szCs w:val="24"/>
              </w:rPr>
              <w:t>、</w:t>
            </w:r>
            <w:r w:rsidRPr="007B014E">
              <w:rPr>
                <w:rFonts w:hint="eastAsia"/>
                <w:bCs/>
                <w:sz w:val="24"/>
                <w:szCs w:val="24"/>
              </w:rPr>
              <w:t>75歲以上違規致肇事者須實地駕駛訓練(自費至駕訓班)</w:t>
            </w:r>
            <w:r w:rsidRPr="007B014E">
              <w:rPr>
                <w:rFonts w:hAnsi="標楷體" w:hint="eastAsia"/>
                <w:sz w:val="24"/>
                <w:szCs w:val="24"/>
              </w:rPr>
              <w:t>。</w:t>
            </w:r>
          </w:p>
        </w:tc>
      </w:tr>
      <w:tr w:rsidR="00DC7AC9" w:rsidRPr="007B014E" w:rsidTr="0091682A">
        <w:tc>
          <w:tcPr>
            <w:tcW w:w="1857" w:type="dxa"/>
            <w:shd w:val="clear" w:color="auto" w:fill="auto"/>
            <w:vAlign w:val="center"/>
          </w:tcPr>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免費教育課程</w:t>
            </w:r>
          </w:p>
        </w:tc>
        <w:tc>
          <w:tcPr>
            <w:tcW w:w="6668" w:type="dxa"/>
            <w:shd w:val="clear" w:color="auto" w:fill="auto"/>
          </w:tcPr>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一</w:t>
            </w:r>
            <w:r w:rsidRPr="007B014E">
              <w:rPr>
                <w:rFonts w:hAnsi="標楷體" w:hint="eastAsia"/>
                <w:bCs/>
                <w:sz w:val="24"/>
                <w:szCs w:val="24"/>
              </w:rPr>
              <w:t>、</w:t>
            </w:r>
            <w:r w:rsidRPr="007B014E">
              <w:rPr>
                <w:rFonts w:hint="eastAsia"/>
                <w:bCs/>
                <w:sz w:val="24"/>
                <w:szCs w:val="24"/>
              </w:rPr>
              <w:t>免費提供最新交通安全法規教育訓練</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二</w:t>
            </w:r>
            <w:r w:rsidRPr="007B014E">
              <w:rPr>
                <w:rFonts w:hAnsi="標楷體" w:hint="eastAsia"/>
                <w:bCs/>
                <w:sz w:val="24"/>
                <w:szCs w:val="24"/>
              </w:rPr>
              <w:t>、</w:t>
            </w:r>
            <w:r w:rsidRPr="007B014E">
              <w:rPr>
                <w:rFonts w:hint="eastAsia"/>
                <w:bCs/>
                <w:sz w:val="24"/>
                <w:szCs w:val="24"/>
              </w:rPr>
              <w:t>免費提供道路危險感知體驗</w:t>
            </w:r>
            <w:r w:rsidRPr="007B014E">
              <w:rPr>
                <w:rFonts w:hAnsi="標楷體" w:hint="eastAsia"/>
                <w:sz w:val="24"/>
                <w:szCs w:val="24"/>
              </w:rPr>
              <w:t>。</w:t>
            </w:r>
          </w:p>
        </w:tc>
      </w:tr>
      <w:tr w:rsidR="00DC7AC9" w:rsidRPr="007B014E" w:rsidTr="0091682A">
        <w:tc>
          <w:tcPr>
            <w:tcW w:w="1857" w:type="dxa"/>
            <w:shd w:val="clear" w:color="auto" w:fill="auto"/>
            <w:vAlign w:val="center"/>
          </w:tcPr>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完善配套措施</w:t>
            </w:r>
          </w:p>
        </w:tc>
        <w:tc>
          <w:tcPr>
            <w:tcW w:w="6668" w:type="dxa"/>
            <w:shd w:val="clear" w:color="auto" w:fill="auto"/>
          </w:tcPr>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一</w:t>
            </w:r>
            <w:r w:rsidRPr="007B014E">
              <w:rPr>
                <w:rFonts w:hAnsi="標楷體" w:hint="eastAsia"/>
                <w:bCs/>
                <w:sz w:val="24"/>
                <w:szCs w:val="24"/>
              </w:rPr>
              <w:t>、</w:t>
            </w:r>
            <w:r w:rsidRPr="007B014E">
              <w:rPr>
                <w:rFonts w:hint="eastAsia"/>
                <w:bCs/>
                <w:sz w:val="24"/>
                <w:szCs w:val="24"/>
              </w:rPr>
              <w:t>主動繳回駕照補助TPASS乘車優惠</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二</w:t>
            </w:r>
            <w:r w:rsidRPr="007B014E">
              <w:rPr>
                <w:rFonts w:hAnsi="標楷體" w:hint="eastAsia"/>
                <w:bCs/>
                <w:sz w:val="24"/>
                <w:szCs w:val="24"/>
              </w:rPr>
              <w:t>、</w:t>
            </w:r>
            <w:r w:rsidRPr="007B014E">
              <w:rPr>
                <w:rFonts w:hint="eastAsia"/>
                <w:bCs/>
                <w:sz w:val="24"/>
                <w:szCs w:val="24"/>
              </w:rPr>
              <w:t>提升偏鄉公共運輸服務</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三</w:t>
            </w:r>
            <w:r w:rsidRPr="007B014E">
              <w:rPr>
                <w:rFonts w:hAnsi="標楷體" w:hint="eastAsia"/>
                <w:bCs/>
                <w:sz w:val="24"/>
                <w:szCs w:val="24"/>
              </w:rPr>
              <w:t>、</w:t>
            </w:r>
            <w:r w:rsidRPr="007B014E">
              <w:rPr>
                <w:rFonts w:hint="eastAsia"/>
                <w:bCs/>
                <w:sz w:val="24"/>
                <w:szCs w:val="24"/>
              </w:rPr>
              <w:t>擴大主動關懷常見違規、事故第一當事人</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四</w:t>
            </w:r>
            <w:r w:rsidRPr="007B014E">
              <w:rPr>
                <w:rFonts w:hAnsi="標楷體" w:hint="eastAsia"/>
                <w:bCs/>
                <w:sz w:val="24"/>
                <w:szCs w:val="24"/>
              </w:rPr>
              <w:t>、</w:t>
            </w:r>
            <w:r w:rsidRPr="007B014E">
              <w:rPr>
                <w:rFonts w:hint="eastAsia"/>
                <w:bCs/>
                <w:sz w:val="24"/>
                <w:szCs w:val="24"/>
              </w:rPr>
              <w:t>轉介職能治療體系服務作業計畫</w:t>
            </w:r>
            <w:r w:rsidRPr="007B014E">
              <w:rPr>
                <w:rFonts w:hAnsi="標楷體" w:hint="eastAsia"/>
                <w:sz w:val="24"/>
                <w:szCs w:val="24"/>
              </w:rPr>
              <w:t>。</w:t>
            </w:r>
          </w:p>
        </w:tc>
      </w:tr>
      <w:tr w:rsidR="00DC7AC9" w:rsidRPr="007B014E" w:rsidTr="0091682A">
        <w:tc>
          <w:tcPr>
            <w:tcW w:w="1857" w:type="dxa"/>
            <w:shd w:val="clear" w:color="auto" w:fill="auto"/>
            <w:vAlign w:val="center"/>
          </w:tcPr>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檢討檢測項目</w:t>
            </w:r>
          </w:p>
        </w:tc>
        <w:tc>
          <w:tcPr>
            <w:tcW w:w="6668" w:type="dxa"/>
            <w:shd w:val="clear" w:color="auto" w:fill="auto"/>
          </w:tcPr>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一</w:t>
            </w:r>
            <w:r w:rsidRPr="007B014E">
              <w:rPr>
                <w:rFonts w:hAnsi="標楷體" w:hint="eastAsia"/>
                <w:bCs/>
                <w:sz w:val="24"/>
                <w:szCs w:val="24"/>
              </w:rPr>
              <w:t>、</w:t>
            </w:r>
            <w:r w:rsidRPr="007B014E">
              <w:rPr>
                <w:rFonts w:hint="eastAsia"/>
                <w:bCs/>
                <w:sz w:val="24"/>
                <w:szCs w:val="24"/>
              </w:rPr>
              <w:t>納入專業醫師評估體檢適性駕駛</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bCs/>
                <w:sz w:val="24"/>
                <w:szCs w:val="24"/>
              </w:rPr>
            </w:pPr>
            <w:r w:rsidRPr="007B014E">
              <w:rPr>
                <w:rFonts w:hint="eastAsia"/>
                <w:bCs/>
                <w:sz w:val="24"/>
                <w:szCs w:val="24"/>
              </w:rPr>
              <w:t>二</w:t>
            </w:r>
            <w:r w:rsidRPr="007B014E">
              <w:rPr>
                <w:rFonts w:hAnsi="標楷體" w:hint="eastAsia"/>
                <w:bCs/>
                <w:sz w:val="24"/>
                <w:szCs w:val="24"/>
              </w:rPr>
              <w:t>、</w:t>
            </w:r>
            <w:r w:rsidRPr="007B014E">
              <w:rPr>
                <w:rFonts w:hint="eastAsia"/>
                <w:bCs/>
                <w:sz w:val="24"/>
                <w:szCs w:val="24"/>
              </w:rPr>
              <w:t>調整認知功能測驗通過標準</w:t>
            </w:r>
            <w:r w:rsidRPr="007B014E">
              <w:rPr>
                <w:rFonts w:hAnsi="標楷體" w:hint="eastAsia"/>
                <w:sz w:val="24"/>
                <w:szCs w:val="24"/>
              </w:rPr>
              <w:t>。</w:t>
            </w:r>
          </w:p>
          <w:p w:rsidR="00DC7AC9" w:rsidRPr="007B014E" w:rsidRDefault="00DC7AC9" w:rsidP="0091682A">
            <w:pPr>
              <w:snapToGrid w:val="0"/>
              <w:spacing w:line="400" w:lineRule="exact"/>
              <w:ind w:leftChars="0" w:left="0" w:firstLineChars="0" w:firstLine="0"/>
              <w:rPr>
                <w:rFonts w:hint="eastAsia"/>
                <w:bCs/>
                <w:sz w:val="24"/>
                <w:szCs w:val="24"/>
              </w:rPr>
            </w:pPr>
            <w:r w:rsidRPr="007B014E">
              <w:rPr>
                <w:rFonts w:hint="eastAsia"/>
                <w:bCs/>
                <w:sz w:val="24"/>
                <w:szCs w:val="24"/>
              </w:rPr>
              <w:t>三</w:t>
            </w:r>
            <w:r w:rsidRPr="007B014E">
              <w:rPr>
                <w:rFonts w:hAnsi="標楷體" w:hint="eastAsia"/>
                <w:bCs/>
                <w:sz w:val="24"/>
                <w:szCs w:val="24"/>
              </w:rPr>
              <w:t>、</w:t>
            </w:r>
            <w:r w:rsidRPr="007B014E">
              <w:rPr>
                <w:rFonts w:hAnsi="標楷體" w:hint="eastAsia"/>
                <w:sz w:val="24"/>
                <w:szCs w:val="24"/>
              </w:rPr>
              <w:t>同步洽談衛福部結合老人健檢。</w:t>
            </w:r>
          </w:p>
        </w:tc>
      </w:tr>
    </w:tbl>
    <w:bookmarkEnd w:id="84"/>
    <w:p w:rsidR="00DC7AC9" w:rsidRPr="007B014E" w:rsidRDefault="00DC7AC9" w:rsidP="00DC7AC9">
      <w:pPr>
        <w:snapToGrid w:val="0"/>
        <w:spacing w:line="280" w:lineRule="exact"/>
        <w:ind w:leftChars="0" w:left="1160" w:hangingChars="477" w:hanging="1160"/>
        <w:rPr>
          <w:snapToGrid/>
          <w:kern w:val="0"/>
          <w:sz w:val="24"/>
          <w:szCs w:val="24"/>
        </w:rPr>
      </w:pPr>
      <w:r w:rsidRPr="007B014E">
        <w:rPr>
          <w:rFonts w:hint="eastAsia"/>
          <w:snapToGrid/>
          <w:kern w:val="0"/>
          <w:sz w:val="24"/>
          <w:szCs w:val="24"/>
        </w:rPr>
        <w:t>資料來源：公路局提供之資料；本中心整理。</w:t>
      </w:r>
    </w:p>
    <w:p w:rsidR="002776C5" w:rsidRPr="007B014E" w:rsidRDefault="005853B5" w:rsidP="002776C5">
      <w:pPr>
        <w:pStyle w:val="21"/>
        <w:spacing w:line="400" w:lineRule="exact"/>
        <w:ind w:leftChars="0" w:left="850" w:hangingChars="300" w:hanging="850"/>
        <w:rPr>
          <w:rFonts w:hAnsi="標楷體"/>
          <w:b/>
          <w:bCs/>
        </w:rPr>
      </w:pPr>
      <w:r>
        <w:rPr>
          <w:rFonts w:hAnsi="標楷體"/>
          <w:b/>
          <w:bCs/>
        </w:rPr>
        <w:br w:type="page"/>
      </w:r>
      <w:r w:rsidR="002776C5" w:rsidRPr="007B014E">
        <w:rPr>
          <w:rFonts w:hAnsi="標楷體" w:hint="eastAsia"/>
          <w:b/>
          <w:bCs/>
        </w:rPr>
        <w:t>表</w:t>
      </w:r>
      <w:r w:rsidR="00582407" w:rsidRPr="007B014E">
        <w:rPr>
          <w:rFonts w:hAnsi="標楷體" w:hint="eastAsia"/>
          <w:b/>
          <w:bCs/>
        </w:rPr>
        <w:t>3</w:t>
      </w:r>
      <w:r w:rsidR="002776C5" w:rsidRPr="007B014E">
        <w:rPr>
          <w:rFonts w:hAnsi="標楷體" w:hint="eastAsia"/>
          <w:b/>
          <w:bCs/>
        </w:rPr>
        <w:t xml:space="preserve">　</w:t>
      </w:r>
      <w:r w:rsidR="00860272" w:rsidRPr="007B014E">
        <w:rPr>
          <w:rFonts w:hAnsi="標楷體" w:hint="eastAsia"/>
          <w:b/>
          <w:bCs/>
        </w:rPr>
        <w:t>公路局</w:t>
      </w:r>
      <w:r w:rsidR="002776C5" w:rsidRPr="007B014E">
        <w:rPr>
          <w:rFonts w:hAnsi="標楷體" w:hint="eastAsia"/>
          <w:b/>
          <w:bCs/>
        </w:rPr>
        <w:t>111至115年度駕照管理相關預算編列及執行概況表</w:t>
      </w:r>
    </w:p>
    <w:p w:rsidR="002776C5" w:rsidRPr="007B014E" w:rsidRDefault="002776C5" w:rsidP="002776C5">
      <w:pPr>
        <w:pStyle w:val="21"/>
        <w:spacing w:line="280" w:lineRule="exact"/>
        <w:ind w:left="850" w:firstLine="486"/>
        <w:jc w:val="right"/>
        <w:rPr>
          <w:rFonts w:hAnsi="標楷體"/>
          <w:sz w:val="24"/>
          <w:szCs w:val="24"/>
        </w:rPr>
      </w:pPr>
      <w:r w:rsidRPr="007B014E">
        <w:rPr>
          <w:rFonts w:hAnsi="標楷體" w:hint="eastAsia"/>
          <w:sz w:val="24"/>
          <w:szCs w:val="24"/>
        </w:rPr>
        <w:t>單位：新臺幣千元</w:t>
      </w:r>
      <w:r w:rsidR="00A07586" w:rsidRPr="007B014E">
        <w:rPr>
          <w:rFonts w:hAnsi="標楷體" w:hint="eastAsia"/>
          <w:sz w:val="24"/>
          <w:szCs w:val="24"/>
        </w:rPr>
        <w:t>；%</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88"/>
        <w:gridCol w:w="1113"/>
        <w:gridCol w:w="993"/>
        <w:gridCol w:w="652"/>
        <w:gridCol w:w="896"/>
        <w:gridCol w:w="4269"/>
      </w:tblGrid>
      <w:tr w:rsidR="00395F3E" w:rsidRPr="007B014E" w:rsidTr="00F363D6">
        <w:trPr>
          <w:cantSplit/>
          <w:trHeight w:val="247"/>
          <w:tblHeader/>
        </w:trPr>
        <w:tc>
          <w:tcPr>
            <w:tcW w:w="588" w:type="dxa"/>
            <w:tcBorders>
              <w:top w:val="single" w:sz="12" w:space="0" w:color="auto"/>
              <w:left w:val="single" w:sz="12" w:space="0" w:color="auto"/>
              <w:bottom w:val="double" w:sz="4" w:space="0" w:color="auto"/>
              <w:right w:val="single" w:sz="4" w:space="0" w:color="auto"/>
            </w:tcBorders>
            <w:vAlign w:val="center"/>
            <w:hideMark/>
          </w:tcPr>
          <w:p w:rsidR="00395F3E" w:rsidRPr="007B014E" w:rsidRDefault="00395F3E" w:rsidP="00A07586">
            <w:pPr>
              <w:adjustRightInd w:val="0"/>
              <w:snapToGrid w:val="0"/>
              <w:spacing w:line="320" w:lineRule="exact"/>
              <w:ind w:leftChars="-25" w:left="-71" w:rightChars="-25" w:right="-71" w:firstLineChars="0" w:firstLine="0"/>
              <w:jc w:val="center"/>
              <w:rPr>
                <w:rFonts w:hAnsi="標楷體"/>
                <w:spacing w:val="-10"/>
                <w:sz w:val="24"/>
                <w:szCs w:val="24"/>
              </w:rPr>
            </w:pPr>
            <w:r w:rsidRPr="007B014E">
              <w:rPr>
                <w:rFonts w:hAnsi="標楷體" w:hint="eastAsia"/>
                <w:spacing w:val="-10"/>
                <w:sz w:val="24"/>
                <w:szCs w:val="24"/>
              </w:rPr>
              <w:t>年度</w:t>
            </w:r>
          </w:p>
        </w:tc>
        <w:tc>
          <w:tcPr>
            <w:tcW w:w="1113" w:type="dxa"/>
            <w:tcBorders>
              <w:top w:val="single" w:sz="12" w:space="0" w:color="auto"/>
              <w:left w:val="single" w:sz="4" w:space="0" w:color="auto"/>
              <w:bottom w:val="double" w:sz="4" w:space="0" w:color="auto"/>
              <w:right w:val="single" w:sz="4" w:space="0" w:color="auto"/>
            </w:tcBorders>
            <w:vAlign w:val="center"/>
            <w:hideMark/>
          </w:tcPr>
          <w:p w:rsidR="00395F3E" w:rsidRPr="007B014E" w:rsidRDefault="00395F3E" w:rsidP="00A07586">
            <w:pPr>
              <w:spacing w:line="32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預算數</w:t>
            </w:r>
          </w:p>
        </w:tc>
        <w:tc>
          <w:tcPr>
            <w:tcW w:w="993" w:type="dxa"/>
            <w:tcBorders>
              <w:top w:val="single" w:sz="12" w:space="0" w:color="auto"/>
              <w:left w:val="single" w:sz="4" w:space="0" w:color="auto"/>
              <w:bottom w:val="double" w:sz="4" w:space="0" w:color="auto"/>
              <w:right w:val="single" w:sz="4" w:space="0" w:color="auto"/>
            </w:tcBorders>
            <w:vAlign w:val="center"/>
            <w:hideMark/>
          </w:tcPr>
          <w:p w:rsidR="00395F3E" w:rsidRPr="007B014E" w:rsidRDefault="00395F3E" w:rsidP="00A07586">
            <w:pPr>
              <w:adjustRightInd w:val="0"/>
              <w:snapToGrid w:val="0"/>
              <w:spacing w:line="320" w:lineRule="exact"/>
              <w:ind w:leftChars="-25" w:left="-71" w:rightChars="-25" w:right="-71" w:firstLineChars="0" w:firstLine="0"/>
              <w:jc w:val="center"/>
              <w:rPr>
                <w:rFonts w:hAnsi="標楷體"/>
                <w:spacing w:val="-10"/>
                <w:sz w:val="24"/>
                <w:szCs w:val="24"/>
              </w:rPr>
            </w:pPr>
            <w:r w:rsidRPr="007B014E">
              <w:rPr>
                <w:rFonts w:hAnsi="標楷體" w:hint="eastAsia"/>
                <w:spacing w:val="-10"/>
                <w:sz w:val="24"/>
                <w:szCs w:val="24"/>
              </w:rPr>
              <w:t>決算數/</w:t>
            </w:r>
          </w:p>
          <w:p w:rsidR="00395F3E" w:rsidRPr="007B014E" w:rsidRDefault="00395F3E" w:rsidP="00A07586">
            <w:pPr>
              <w:adjustRightInd w:val="0"/>
              <w:snapToGrid w:val="0"/>
              <w:spacing w:line="32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執行數</w:t>
            </w:r>
          </w:p>
        </w:tc>
        <w:tc>
          <w:tcPr>
            <w:tcW w:w="652" w:type="dxa"/>
            <w:tcBorders>
              <w:top w:val="single" w:sz="12" w:space="0" w:color="auto"/>
              <w:left w:val="single" w:sz="4" w:space="0" w:color="auto"/>
              <w:bottom w:val="double" w:sz="4" w:space="0" w:color="auto"/>
              <w:right w:val="single" w:sz="4" w:space="0" w:color="auto"/>
            </w:tcBorders>
            <w:vAlign w:val="center"/>
          </w:tcPr>
          <w:p w:rsidR="00395F3E" w:rsidRPr="007B014E" w:rsidRDefault="00395F3E" w:rsidP="00A07586">
            <w:pPr>
              <w:adjustRightInd w:val="0"/>
              <w:snapToGrid w:val="0"/>
              <w:spacing w:line="32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執行率</w:t>
            </w:r>
          </w:p>
        </w:tc>
        <w:tc>
          <w:tcPr>
            <w:tcW w:w="5165" w:type="dxa"/>
            <w:gridSpan w:val="2"/>
            <w:tcBorders>
              <w:top w:val="single" w:sz="12" w:space="0" w:color="auto"/>
              <w:left w:val="single" w:sz="4" w:space="0" w:color="auto"/>
              <w:bottom w:val="double" w:sz="4" w:space="0" w:color="auto"/>
              <w:right w:val="single" w:sz="12" w:space="0" w:color="auto"/>
            </w:tcBorders>
            <w:vAlign w:val="center"/>
          </w:tcPr>
          <w:p w:rsidR="00395F3E" w:rsidRPr="007B014E" w:rsidRDefault="00395F3E" w:rsidP="00395F3E">
            <w:pPr>
              <w:adjustRightInd w:val="0"/>
              <w:snapToGrid w:val="0"/>
              <w:spacing w:line="32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115年度因應新制預估所需經費及說明</w:t>
            </w:r>
          </w:p>
        </w:tc>
      </w:tr>
      <w:tr w:rsidR="00F363D6" w:rsidRPr="007B014E" w:rsidTr="00F363D6">
        <w:trPr>
          <w:cantSplit/>
          <w:trHeight w:val="266"/>
        </w:trPr>
        <w:tc>
          <w:tcPr>
            <w:tcW w:w="588" w:type="dxa"/>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111</w:t>
            </w:r>
          </w:p>
        </w:tc>
        <w:tc>
          <w:tcPr>
            <w:tcW w:w="1113" w:type="dxa"/>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250,933</w:t>
            </w:r>
          </w:p>
        </w:tc>
        <w:tc>
          <w:tcPr>
            <w:tcW w:w="993" w:type="dxa"/>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250,657</w:t>
            </w:r>
          </w:p>
        </w:tc>
        <w:tc>
          <w:tcPr>
            <w:tcW w:w="652" w:type="dxa"/>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99.89</w:t>
            </w:r>
          </w:p>
        </w:tc>
        <w:tc>
          <w:tcPr>
            <w:tcW w:w="5165" w:type="dxa"/>
            <w:gridSpan w:val="2"/>
            <w:vMerge w:val="restart"/>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w:t>
            </w:r>
          </w:p>
        </w:tc>
      </w:tr>
      <w:tr w:rsidR="00F363D6" w:rsidRPr="007B014E" w:rsidTr="00F363D6">
        <w:trPr>
          <w:cantSplit/>
          <w:trHeight w:val="266"/>
        </w:trPr>
        <w:tc>
          <w:tcPr>
            <w:tcW w:w="588"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112</w:t>
            </w:r>
          </w:p>
        </w:tc>
        <w:tc>
          <w:tcPr>
            <w:tcW w:w="111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217,220</w:t>
            </w:r>
          </w:p>
        </w:tc>
        <w:tc>
          <w:tcPr>
            <w:tcW w:w="99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216,944</w:t>
            </w:r>
          </w:p>
        </w:tc>
        <w:tc>
          <w:tcPr>
            <w:tcW w:w="652"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99.87</w:t>
            </w:r>
          </w:p>
        </w:tc>
        <w:tc>
          <w:tcPr>
            <w:tcW w:w="5165" w:type="dxa"/>
            <w:gridSpan w:val="2"/>
            <w:vMerge/>
            <w:vAlign w:val="center"/>
          </w:tcPr>
          <w:p w:rsidR="00F363D6" w:rsidRPr="007B014E" w:rsidRDefault="00F363D6" w:rsidP="00F363D6">
            <w:pPr>
              <w:spacing w:line="400" w:lineRule="exact"/>
              <w:ind w:leftChars="-25" w:left="-71" w:rightChars="-25" w:right="-71" w:firstLineChars="0" w:firstLine="0"/>
              <w:jc w:val="right"/>
              <w:rPr>
                <w:rFonts w:hAnsi="標楷體" w:hint="eastAsia"/>
                <w:bCs/>
                <w:spacing w:val="-10"/>
                <w:sz w:val="24"/>
                <w:szCs w:val="24"/>
              </w:rPr>
            </w:pPr>
          </w:p>
        </w:tc>
      </w:tr>
      <w:tr w:rsidR="00F363D6" w:rsidRPr="007B014E" w:rsidTr="00F363D6">
        <w:trPr>
          <w:cantSplit/>
          <w:trHeight w:val="266"/>
        </w:trPr>
        <w:tc>
          <w:tcPr>
            <w:tcW w:w="588"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113</w:t>
            </w:r>
          </w:p>
        </w:tc>
        <w:tc>
          <w:tcPr>
            <w:tcW w:w="111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324,516</w:t>
            </w:r>
          </w:p>
        </w:tc>
        <w:tc>
          <w:tcPr>
            <w:tcW w:w="99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323,996</w:t>
            </w:r>
          </w:p>
        </w:tc>
        <w:tc>
          <w:tcPr>
            <w:tcW w:w="652"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99.84</w:t>
            </w:r>
          </w:p>
        </w:tc>
        <w:tc>
          <w:tcPr>
            <w:tcW w:w="5165" w:type="dxa"/>
            <w:gridSpan w:val="2"/>
            <w:vMerge/>
            <w:vAlign w:val="center"/>
          </w:tcPr>
          <w:p w:rsidR="00F363D6" w:rsidRPr="007B014E" w:rsidRDefault="00F363D6" w:rsidP="00F363D6">
            <w:pPr>
              <w:spacing w:line="400" w:lineRule="exact"/>
              <w:ind w:leftChars="-25" w:left="-71" w:rightChars="-25" w:right="-71" w:firstLineChars="0" w:firstLine="0"/>
              <w:jc w:val="right"/>
              <w:rPr>
                <w:rFonts w:hAnsi="標楷體" w:hint="eastAsia"/>
                <w:bCs/>
                <w:spacing w:val="-10"/>
                <w:sz w:val="24"/>
                <w:szCs w:val="24"/>
              </w:rPr>
            </w:pPr>
          </w:p>
        </w:tc>
      </w:tr>
      <w:tr w:rsidR="00F363D6" w:rsidRPr="007B014E" w:rsidTr="00F363D6">
        <w:trPr>
          <w:cantSplit/>
          <w:trHeight w:val="266"/>
        </w:trPr>
        <w:tc>
          <w:tcPr>
            <w:tcW w:w="588"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114</w:t>
            </w:r>
          </w:p>
        </w:tc>
        <w:tc>
          <w:tcPr>
            <w:tcW w:w="111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332,926</w:t>
            </w:r>
          </w:p>
        </w:tc>
        <w:tc>
          <w:tcPr>
            <w:tcW w:w="993"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206,980</w:t>
            </w:r>
          </w:p>
        </w:tc>
        <w:tc>
          <w:tcPr>
            <w:tcW w:w="652" w:type="dxa"/>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62.17</w:t>
            </w:r>
          </w:p>
        </w:tc>
        <w:tc>
          <w:tcPr>
            <w:tcW w:w="5165" w:type="dxa"/>
            <w:gridSpan w:val="2"/>
            <w:vMerge/>
            <w:tcBorders>
              <w:bottom w:val="single" w:sz="4"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bCs/>
                <w:spacing w:val="-10"/>
                <w:sz w:val="24"/>
                <w:szCs w:val="24"/>
              </w:rPr>
            </w:pPr>
          </w:p>
        </w:tc>
      </w:tr>
      <w:tr w:rsidR="00F363D6" w:rsidRPr="007B014E" w:rsidTr="00F363D6">
        <w:trPr>
          <w:cantSplit/>
          <w:trHeight w:val="1066"/>
        </w:trPr>
        <w:tc>
          <w:tcPr>
            <w:tcW w:w="588" w:type="dxa"/>
            <w:tcBorders>
              <w:bottom w:val="single" w:sz="12"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spacing w:val="-10"/>
                <w:sz w:val="24"/>
                <w:szCs w:val="24"/>
              </w:rPr>
            </w:pPr>
            <w:r w:rsidRPr="007B014E">
              <w:rPr>
                <w:rFonts w:hAnsi="標楷體" w:hint="eastAsia"/>
                <w:spacing w:val="-10"/>
                <w:sz w:val="24"/>
                <w:szCs w:val="24"/>
              </w:rPr>
              <w:t>115</w:t>
            </w:r>
          </w:p>
        </w:tc>
        <w:tc>
          <w:tcPr>
            <w:tcW w:w="1113" w:type="dxa"/>
            <w:tcBorders>
              <w:bottom w:val="single" w:sz="12" w:space="0" w:color="auto"/>
            </w:tcBorders>
            <w:vAlign w:val="center"/>
          </w:tcPr>
          <w:p w:rsidR="00F363D6" w:rsidRPr="007B014E" w:rsidRDefault="00F363D6" w:rsidP="00F363D6">
            <w:pPr>
              <w:spacing w:line="400" w:lineRule="exact"/>
              <w:ind w:leftChars="-25" w:left="-71" w:rightChars="-25" w:right="-71" w:firstLineChars="0" w:firstLine="0"/>
              <w:jc w:val="right"/>
              <w:rPr>
                <w:rFonts w:hAnsi="標楷體" w:hint="eastAsia"/>
                <w:spacing w:val="-10"/>
                <w:sz w:val="24"/>
                <w:szCs w:val="24"/>
              </w:rPr>
            </w:pPr>
            <w:r w:rsidRPr="007B014E">
              <w:rPr>
                <w:rFonts w:hAnsi="標楷體"/>
                <w:spacing w:val="-10"/>
                <w:sz w:val="24"/>
                <w:szCs w:val="24"/>
              </w:rPr>
              <w:t>364,484</w:t>
            </w:r>
          </w:p>
        </w:tc>
        <w:tc>
          <w:tcPr>
            <w:tcW w:w="1645" w:type="dxa"/>
            <w:gridSpan w:val="2"/>
            <w:tcBorders>
              <w:bottom w:val="single" w:sz="12" w:space="0" w:color="auto"/>
            </w:tcBorders>
            <w:vAlign w:val="center"/>
          </w:tcPr>
          <w:p w:rsidR="00F363D6" w:rsidRPr="007B014E" w:rsidRDefault="00F363D6" w:rsidP="00F363D6">
            <w:pPr>
              <w:spacing w:line="400" w:lineRule="exact"/>
              <w:ind w:leftChars="-25" w:left="-71" w:rightChars="-25" w:right="-71" w:firstLineChars="0" w:firstLine="0"/>
              <w:jc w:val="center"/>
              <w:rPr>
                <w:rFonts w:hAnsi="標楷體" w:hint="eastAsia"/>
                <w:bCs/>
                <w:spacing w:val="-10"/>
                <w:sz w:val="24"/>
                <w:szCs w:val="24"/>
              </w:rPr>
            </w:pPr>
            <w:r w:rsidRPr="007B014E">
              <w:rPr>
                <w:rFonts w:hAnsi="標楷體" w:hint="eastAsia"/>
                <w:bCs/>
                <w:spacing w:val="-10"/>
                <w:sz w:val="24"/>
                <w:szCs w:val="24"/>
              </w:rPr>
              <w:t>-</w:t>
            </w:r>
          </w:p>
        </w:tc>
        <w:tc>
          <w:tcPr>
            <w:tcW w:w="896" w:type="dxa"/>
            <w:tcBorders>
              <w:bottom w:val="single" w:sz="12" w:space="0" w:color="auto"/>
            </w:tcBorders>
            <w:vAlign w:val="center"/>
          </w:tcPr>
          <w:p w:rsidR="00F363D6" w:rsidRPr="007B014E" w:rsidRDefault="006764B1" w:rsidP="00F363D6">
            <w:pPr>
              <w:spacing w:line="400" w:lineRule="exact"/>
              <w:ind w:leftChars="-25" w:left="-71" w:rightChars="-25" w:right="-71" w:firstLineChars="0" w:firstLine="0"/>
              <w:jc w:val="right"/>
              <w:rPr>
                <w:rFonts w:hAnsi="標楷體" w:hint="eastAsia"/>
                <w:spacing w:val="-10"/>
                <w:sz w:val="24"/>
                <w:szCs w:val="24"/>
              </w:rPr>
            </w:pPr>
            <w:r>
              <w:rPr>
                <w:rFonts w:hAnsi="標楷體" w:hint="eastAsia"/>
                <w:spacing w:val="-10"/>
                <w:sz w:val="24"/>
                <w:szCs w:val="24"/>
              </w:rPr>
              <w:t>501</w:t>
            </w:r>
            <w:r w:rsidR="00F363D6" w:rsidRPr="007B014E">
              <w:rPr>
                <w:rFonts w:hAnsi="標楷體" w:hint="eastAsia"/>
                <w:spacing w:val="-10"/>
                <w:sz w:val="24"/>
                <w:szCs w:val="24"/>
              </w:rPr>
              <w:t>,200</w:t>
            </w:r>
          </w:p>
        </w:tc>
        <w:tc>
          <w:tcPr>
            <w:tcW w:w="4269" w:type="dxa"/>
            <w:tcBorders>
              <w:bottom w:val="single" w:sz="12" w:space="0" w:color="auto"/>
            </w:tcBorders>
            <w:vAlign w:val="center"/>
          </w:tcPr>
          <w:p w:rsidR="00F363D6" w:rsidRPr="007B014E" w:rsidRDefault="00F363D6" w:rsidP="00F363D6">
            <w:pPr>
              <w:spacing w:line="400" w:lineRule="exact"/>
              <w:ind w:leftChars="-25" w:left="-71" w:rightChars="-25" w:right="-71" w:firstLineChars="0" w:firstLine="0"/>
              <w:jc w:val="left"/>
              <w:rPr>
                <w:rFonts w:hAnsi="標楷體" w:hint="eastAsia"/>
                <w:spacing w:val="-10"/>
                <w:sz w:val="24"/>
                <w:szCs w:val="24"/>
              </w:rPr>
            </w:pPr>
            <w:r w:rsidRPr="007B014E">
              <w:rPr>
                <w:rFonts w:hAnsi="標楷體" w:hint="eastAsia"/>
                <w:spacing w:val="-10"/>
                <w:sz w:val="24"/>
                <w:szCs w:val="24"/>
              </w:rPr>
              <w:t>1.考照制度，預估需增加</w:t>
            </w:r>
            <w:r w:rsidR="006764B1">
              <w:rPr>
                <w:rFonts w:hAnsi="標楷體" w:hint="eastAsia"/>
                <w:spacing w:val="-10"/>
                <w:sz w:val="24"/>
                <w:szCs w:val="24"/>
              </w:rPr>
              <w:t>2</w:t>
            </w:r>
            <w:r w:rsidRPr="007B014E">
              <w:rPr>
                <w:rFonts w:hAnsi="標楷體" w:hint="eastAsia"/>
                <w:spacing w:val="-10"/>
                <w:sz w:val="24"/>
                <w:szCs w:val="24"/>
              </w:rPr>
              <w:t>億</w:t>
            </w:r>
            <w:r w:rsidR="006764B1">
              <w:rPr>
                <w:rFonts w:hAnsi="標楷體" w:hint="eastAsia"/>
                <w:spacing w:val="-10"/>
                <w:sz w:val="24"/>
                <w:szCs w:val="24"/>
              </w:rPr>
              <w:t>4</w:t>
            </w:r>
            <w:r w:rsidRPr="007B014E">
              <w:rPr>
                <w:rFonts w:hAnsi="標楷體" w:hint="eastAsia"/>
                <w:spacing w:val="-10"/>
                <w:sz w:val="24"/>
                <w:szCs w:val="24"/>
              </w:rPr>
              <w:t>,</w:t>
            </w:r>
            <w:r w:rsidR="006764B1">
              <w:rPr>
                <w:rFonts w:hAnsi="標楷體" w:hint="eastAsia"/>
                <w:spacing w:val="-10"/>
                <w:sz w:val="24"/>
                <w:szCs w:val="24"/>
              </w:rPr>
              <w:t>8</w:t>
            </w:r>
            <w:r w:rsidRPr="007B014E">
              <w:rPr>
                <w:rFonts w:hAnsi="標楷體" w:hint="eastAsia"/>
                <w:spacing w:val="-10"/>
                <w:sz w:val="24"/>
                <w:szCs w:val="24"/>
              </w:rPr>
              <w:t>60萬元。</w:t>
            </w:r>
          </w:p>
          <w:p w:rsidR="00F363D6" w:rsidRPr="007B014E" w:rsidRDefault="00F363D6" w:rsidP="00F363D6">
            <w:pPr>
              <w:spacing w:line="400" w:lineRule="exact"/>
              <w:ind w:leftChars="-25" w:left="-71" w:rightChars="-25" w:right="-71" w:firstLineChars="0" w:firstLine="0"/>
              <w:jc w:val="left"/>
              <w:rPr>
                <w:rFonts w:hAnsi="標楷體" w:hint="eastAsia"/>
                <w:spacing w:val="-10"/>
                <w:sz w:val="24"/>
                <w:szCs w:val="24"/>
              </w:rPr>
            </w:pPr>
            <w:r w:rsidRPr="007B014E">
              <w:rPr>
                <w:rFonts w:hAnsi="標楷體" w:hint="eastAsia"/>
                <w:spacing w:val="-10"/>
                <w:sz w:val="24"/>
                <w:szCs w:val="24"/>
              </w:rPr>
              <w:t>2.回訓制度，預估需增加780萬元。</w:t>
            </w:r>
          </w:p>
          <w:p w:rsidR="00F363D6" w:rsidRPr="007B014E" w:rsidRDefault="00F363D6" w:rsidP="00F363D6">
            <w:pPr>
              <w:spacing w:line="400" w:lineRule="exact"/>
              <w:ind w:leftChars="-25" w:left="-71" w:rightChars="-25" w:right="-71" w:firstLineChars="0" w:firstLine="0"/>
              <w:jc w:val="left"/>
              <w:rPr>
                <w:rFonts w:hAnsi="標楷體" w:hint="eastAsia"/>
                <w:spacing w:val="-10"/>
                <w:sz w:val="24"/>
                <w:szCs w:val="24"/>
              </w:rPr>
            </w:pPr>
            <w:r w:rsidRPr="007B014E">
              <w:rPr>
                <w:rFonts w:hAnsi="標楷體" w:hint="eastAsia"/>
                <w:spacing w:val="-10"/>
                <w:sz w:val="24"/>
                <w:szCs w:val="24"/>
              </w:rPr>
              <w:t>3.換照制度，預估需增加2億4,480萬元。</w:t>
            </w:r>
          </w:p>
        </w:tc>
      </w:tr>
    </w:tbl>
    <w:bookmarkEnd w:id="82"/>
    <w:p w:rsidR="00A07586" w:rsidRPr="007B014E" w:rsidRDefault="00A07586" w:rsidP="00A07586">
      <w:pPr>
        <w:snapToGrid w:val="0"/>
        <w:spacing w:line="280" w:lineRule="exact"/>
        <w:ind w:leftChars="0" w:left="1216" w:hangingChars="500" w:hanging="1216"/>
        <w:rPr>
          <w:rFonts w:hint="eastAsia"/>
          <w:snapToGrid/>
          <w:sz w:val="24"/>
          <w:szCs w:val="24"/>
        </w:rPr>
      </w:pPr>
      <w:r w:rsidRPr="007B014E">
        <w:rPr>
          <w:rFonts w:hint="eastAsia"/>
          <w:snapToGrid/>
          <w:kern w:val="0"/>
          <w:sz w:val="24"/>
          <w:szCs w:val="24"/>
        </w:rPr>
        <w:t>說</w:t>
      </w:r>
      <w:r w:rsidRPr="007B014E">
        <w:rPr>
          <w:rStyle w:val="201"/>
          <w:rFonts w:hint="eastAsia"/>
          <w:szCs w:val="24"/>
        </w:rPr>
        <w:t xml:space="preserve">　　</w:t>
      </w:r>
      <w:r w:rsidRPr="007B014E">
        <w:rPr>
          <w:rFonts w:hint="eastAsia"/>
          <w:snapToGrid/>
          <w:kern w:val="0"/>
          <w:sz w:val="24"/>
          <w:szCs w:val="24"/>
        </w:rPr>
        <w:t>明：114年度執行數係1至8月累計執行數</w:t>
      </w:r>
      <w:r w:rsidR="003330CB" w:rsidRPr="007B014E">
        <w:rPr>
          <w:rFonts w:hAnsi="標楷體" w:hint="eastAsia"/>
          <w:snapToGrid/>
          <w:kern w:val="0"/>
          <w:sz w:val="24"/>
          <w:szCs w:val="24"/>
        </w:rPr>
        <w:t>；</w:t>
      </w:r>
      <w:r w:rsidR="003330CB" w:rsidRPr="007B014E">
        <w:rPr>
          <w:rFonts w:hint="eastAsia"/>
          <w:snapToGrid/>
          <w:kern w:val="0"/>
          <w:sz w:val="24"/>
          <w:szCs w:val="24"/>
        </w:rPr>
        <w:t>115年度為預算案數</w:t>
      </w:r>
      <w:r w:rsidRPr="007B014E">
        <w:rPr>
          <w:rFonts w:hint="eastAsia"/>
          <w:snapToGrid/>
          <w:kern w:val="0"/>
          <w:sz w:val="24"/>
          <w:szCs w:val="24"/>
        </w:rPr>
        <w:t>。</w:t>
      </w:r>
    </w:p>
    <w:bookmarkEnd w:id="83"/>
    <w:p w:rsidR="002776C5" w:rsidRPr="007B014E" w:rsidRDefault="00A07586" w:rsidP="00A07586">
      <w:pPr>
        <w:snapToGrid w:val="0"/>
        <w:spacing w:line="280" w:lineRule="exact"/>
        <w:ind w:leftChars="0" w:left="1160" w:hangingChars="477" w:hanging="1160"/>
        <w:rPr>
          <w:rFonts w:hAnsi="標楷體" w:hint="eastAsia"/>
        </w:rPr>
      </w:pPr>
      <w:r w:rsidRPr="007B014E">
        <w:rPr>
          <w:rFonts w:hint="eastAsia"/>
          <w:snapToGrid/>
          <w:kern w:val="0"/>
          <w:sz w:val="24"/>
          <w:szCs w:val="24"/>
        </w:rPr>
        <w:t>資料來源：公路局提供之資料；本中心整理。</w:t>
      </w:r>
    </w:p>
    <w:p w:rsidR="00523729" w:rsidRPr="007B014E" w:rsidRDefault="006A15FC" w:rsidP="00523729">
      <w:pPr>
        <w:ind w:left="849" w:hangingChars="100" w:hanging="283"/>
        <w:outlineLvl w:val="1"/>
        <w:rPr>
          <w:rFonts w:hAnsi="標楷體"/>
          <w:b/>
        </w:rPr>
      </w:pPr>
      <w:bookmarkStart w:id="85" w:name="_Hlk211663735"/>
      <w:bookmarkStart w:id="86" w:name="_Hlk211663755"/>
      <w:r w:rsidRPr="007B014E">
        <w:rPr>
          <w:rFonts w:hint="eastAsia"/>
          <w:b/>
        </w:rPr>
        <w:t>(三)</w:t>
      </w:r>
      <w:r w:rsidR="009C3399" w:rsidRPr="007B014E">
        <w:rPr>
          <w:rFonts w:hAnsi="標楷體" w:hint="eastAsia"/>
          <w:b/>
        </w:rPr>
        <w:t>允宜於高齡者移動權益及整體交通安全間取得平衡</w:t>
      </w:r>
      <w:r w:rsidR="00D07E2E" w:rsidRPr="007B014E">
        <w:rPr>
          <w:rFonts w:ascii="新細明體" w:eastAsia="新細明體" w:hAnsi="新細明體" w:hint="eastAsia"/>
          <w:b/>
        </w:rPr>
        <w:t>，</w:t>
      </w:r>
      <w:r w:rsidR="00523729" w:rsidRPr="007B014E">
        <w:rPr>
          <w:rFonts w:hAnsi="標楷體" w:hint="eastAsia"/>
          <w:b/>
        </w:rPr>
        <w:t>完善友善之公共運輸環境</w:t>
      </w:r>
    </w:p>
    <w:p w:rsidR="009A6599" w:rsidRPr="007B014E" w:rsidRDefault="00DC7AC9" w:rsidP="00523729">
      <w:pPr>
        <w:pStyle w:val="21"/>
        <w:ind w:left="850" w:firstLine="566"/>
        <w:rPr>
          <w:rStyle w:val="201"/>
          <w:sz w:val="28"/>
        </w:rPr>
      </w:pPr>
      <w:r w:rsidRPr="007B014E">
        <w:rPr>
          <w:rStyle w:val="201"/>
          <w:rFonts w:hint="eastAsia"/>
          <w:sz w:val="28"/>
        </w:rPr>
        <w:t>據公路局統計資料顯示</w:t>
      </w:r>
      <w:r w:rsidRPr="007B014E">
        <w:rPr>
          <w:rStyle w:val="201"/>
          <w:rFonts w:ascii="新細明體" w:eastAsia="新細明體" w:hAnsi="新細明體" w:hint="eastAsia"/>
          <w:sz w:val="28"/>
        </w:rPr>
        <w:t>，</w:t>
      </w:r>
      <w:bookmarkStart w:id="87" w:name="_Hlk211945810"/>
      <w:r w:rsidRPr="007B014E">
        <w:rPr>
          <w:rStyle w:val="201"/>
          <w:rFonts w:hint="eastAsia"/>
          <w:sz w:val="28"/>
        </w:rPr>
        <w:t>115年度推行之</w:t>
      </w:r>
      <w:r w:rsidR="00E120D7" w:rsidRPr="007B014E">
        <w:rPr>
          <w:rStyle w:val="201"/>
          <w:sz w:val="28"/>
        </w:rPr>
        <w:t>換照</w:t>
      </w:r>
      <w:r w:rsidRPr="007B014E">
        <w:rPr>
          <w:rStyle w:val="201"/>
          <w:rFonts w:hint="eastAsia"/>
          <w:sz w:val="28"/>
        </w:rPr>
        <w:t>新制度</w:t>
      </w:r>
      <w:bookmarkEnd w:id="87"/>
      <w:r w:rsidR="00E120D7" w:rsidRPr="007B014E">
        <w:rPr>
          <w:rStyle w:val="201"/>
          <w:rFonts w:hint="eastAsia"/>
          <w:sz w:val="28"/>
        </w:rPr>
        <w:t>中</w:t>
      </w:r>
      <w:r w:rsidR="00E120D7" w:rsidRPr="007B014E">
        <w:rPr>
          <w:rStyle w:val="201"/>
          <w:rFonts w:ascii="新細明體" w:eastAsia="新細明體" w:hAnsi="新細明體" w:hint="eastAsia"/>
          <w:sz w:val="28"/>
        </w:rPr>
        <w:t>，</w:t>
      </w:r>
      <w:r w:rsidRPr="007B014E">
        <w:rPr>
          <w:rStyle w:val="201"/>
          <w:rFonts w:hint="eastAsia"/>
          <w:sz w:val="28"/>
        </w:rPr>
        <w:t>70至75歲首年需通知換照人數</w:t>
      </w:r>
      <w:r w:rsidR="00E120D7" w:rsidRPr="007B014E">
        <w:rPr>
          <w:rStyle w:val="201"/>
          <w:rFonts w:hint="eastAsia"/>
          <w:sz w:val="28"/>
        </w:rPr>
        <w:t>達</w:t>
      </w:r>
      <w:r w:rsidRPr="007B014E">
        <w:rPr>
          <w:rStyle w:val="201"/>
          <w:sz w:val="28"/>
        </w:rPr>
        <w:t>128.8</w:t>
      </w:r>
      <w:r w:rsidRPr="007B014E">
        <w:rPr>
          <w:rStyle w:val="201"/>
          <w:rFonts w:hint="eastAsia"/>
          <w:sz w:val="28"/>
        </w:rPr>
        <w:t>萬人</w:t>
      </w:r>
      <w:r w:rsidRPr="007B014E">
        <w:rPr>
          <w:rStyle w:val="201"/>
          <w:rFonts w:ascii="新細明體" w:eastAsia="新細明體" w:hAnsi="新細明體" w:hint="eastAsia"/>
          <w:sz w:val="28"/>
        </w:rPr>
        <w:t>，</w:t>
      </w:r>
      <w:r w:rsidRPr="007B014E">
        <w:rPr>
          <w:rStyle w:val="201"/>
          <w:rFonts w:hint="eastAsia"/>
          <w:sz w:val="28"/>
        </w:rPr>
        <w:t>依歷年換照率推估換照人數</w:t>
      </w:r>
      <w:r w:rsidR="00E120D7" w:rsidRPr="007B014E">
        <w:rPr>
          <w:rStyle w:val="201"/>
          <w:rFonts w:hint="eastAsia"/>
          <w:sz w:val="28"/>
        </w:rPr>
        <w:t>約</w:t>
      </w:r>
      <w:r w:rsidRPr="007B014E">
        <w:rPr>
          <w:rStyle w:val="201"/>
          <w:rFonts w:hint="eastAsia"/>
          <w:sz w:val="28"/>
        </w:rPr>
        <w:t>為</w:t>
      </w:r>
      <w:r w:rsidRPr="007B014E">
        <w:rPr>
          <w:rStyle w:val="201"/>
          <w:sz w:val="28"/>
        </w:rPr>
        <w:t>56.9</w:t>
      </w:r>
      <w:r w:rsidRPr="007B014E">
        <w:rPr>
          <w:rStyle w:val="201"/>
          <w:rFonts w:hint="eastAsia"/>
          <w:sz w:val="28"/>
        </w:rPr>
        <w:t>萬人(詳表4)</w:t>
      </w:r>
      <w:r w:rsidRPr="007B014E">
        <w:rPr>
          <w:rStyle w:val="201"/>
          <w:rFonts w:ascii="新細明體" w:eastAsia="新細明體" w:hAnsi="新細明體" w:hint="eastAsia"/>
          <w:sz w:val="28"/>
        </w:rPr>
        <w:t>，</w:t>
      </w:r>
      <w:r w:rsidRPr="007B014E">
        <w:rPr>
          <w:rStyle w:val="201"/>
          <w:rFonts w:hint="eastAsia"/>
          <w:sz w:val="28"/>
        </w:rPr>
        <w:t>惟</w:t>
      </w:r>
      <w:r w:rsidR="009A6599" w:rsidRPr="007B014E">
        <w:rPr>
          <w:rStyle w:val="201"/>
          <w:rFonts w:hint="eastAsia"/>
          <w:sz w:val="28"/>
        </w:rPr>
        <w:t>為滿足高齡者外出行</w:t>
      </w:r>
      <w:r w:rsidR="00E120D7" w:rsidRPr="007B014E">
        <w:rPr>
          <w:rStyle w:val="201"/>
          <w:rFonts w:hint="eastAsia"/>
          <w:sz w:val="28"/>
        </w:rPr>
        <w:t>之</w:t>
      </w:r>
      <w:r w:rsidR="009A6599" w:rsidRPr="007B014E">
        <w:rPr>
          <w:rStyle w:val="201"/>
          <w:rFonts w:hint="eastAsia"/>
          <w:sz w:val="28"/>
        </w:rPr>
        <w:t>需求及減輕交通支出負擔，針對70歲以上繳回駕照之高齡者，將提供補助TPASS乘車優惠回饋（包括計程車）</w:t>
      </w:r>
      <w:r w:rsidR="00E120D7" w:rsidRPr="007B014E">
        <w:rPr>
          <w:rStyle w:val="201"/>
          <w:rFonts w:hAnsi="標楷體" w:hint="eastAsia"/>
          <w:sz w:val="28"/>
        </w:rPr>
        <w:t>；</w:t>
      </w:r>
      <w:r w:rsidR="00E120D7" w:rsidRPr="007B014E">
        <w:rPr>
          <w:rStyle w:val="201"/>
          <w:rFonts w:hint="eastAsia"/>
          <w:sz w:val="28"/>
        </w:rPr>
        <w:t>另</w:t>
      </w:r>
      <w:r w:rsidR="009A6599" w:rsidRPr="007B014E">
        <w:rPr>
          <w:rStyle w:val="201"/>
          <w:rFonts w:hint="eastAsia"/>
          <w:sz w:val="28"/>
        </w:rPr>
        <w:t>持續透過公運計畫經費，協助及輔導地方政府完善公共運輸路網，與提升偏鄉公共運輸服務，</w:t>
      </w:r>
      <w:r w:rsidR="00F76F9D" w:rsidRPr="007B014E">
        <w:rPr>
          <w:rStyle w:val="201"/>
          <w:rFonts w:hint="eastAsia"/>
          <w:sz w:val="28"/>
        </w:rPr>
        <w:t>爰</w:t>
      </w:r>
      <w:r w:rsidRPr="007B014E">
        <w:rPr>
          <w:rStyle w:val="201"/>
          <w:rFonts w:hint="eastAsia"/>
          <w:sz w:val="28"/>
        </w:rPr>
        <w:t>允宜於高齡者移動權益及整體交通安全間取得平衡，提供更友善</w:t>
      </w:r>
      <w:r w:rsidR="00F76F9D" w:rsidRPr="007B014E">
        <w:rPr>
          <w:rStyle w:val="201"/>
          <w:rFonts w:hint="eastAsia"/>
          <w:sz w:val="28"/>
        </w:rPr>
        <w:t>之</w:t>
      </w:r>
      <w:r w:rsidRPr="007B014E">
        <w:rPr>
          <w:rStyle w:val="201"/>
          <w:rFonts w:hint="eastAsia"/>
          <w:sz w:val="28"/>
        </w:rPr>
        <w:t>公共運輸使用環境</w:t>
      </w:r>
      <w:r w:rsidRPr="007B014E">
        <w:rPr>
          <w:rStyle w:val="201"/>
          <w:rFonts w:hAnsi="標楷體" w:hint="eastAsia"/>
          <w:sz w:val="28"/>
        </w:rPr>
        <w:t>。</w:t>
      </w:r>
    </w:p>
    <w:p w:rsidR="00784046" w:rsidRPr="007B014E" w:rsidRDefault="00784046" w:rsidP="00860272">
      <w:pPr>
        <w:pStyle w:val="200"/>
        <w:ind w:left="780" w:hangingChars="275" w:hanging="780"/>
        <w:rPr>
          <w:rStyle w:val="201"/>
          <w:rFonts w:hint="eastAsia"/>
          <w:snapToGrid w:val="0"/>
          <w:szCs w:val="24"/>
        </w:rPr>
      </w:pPr>
      <w:bookmarkStart w:id="88" w:name="_Hlk211819576"/>
      <w:r w:rsidRPr="007B014E">
        <w:rPr>
          <w:rStyle w:val="201"/>
          <w:rFonts w:hint="eastAsia"/>
          <w:b/>
          <w:bCs/>
          <w:sz w:val="28"/>
        </w:rPr>
        <w:t>表</w:t>
      </w:r>
      <w:r w:rsidR="00DC7AC9" w:rsidRPr="007B014E">
        <w:rPr>
          <w:rStyle w:val="201"/>
          <w:rFonts w:hint="eastAsia"/>
          <w:b/>
          <w:bCs/>
          <w:sz w:val="28"/>
        </w:rPr>
        <w:t>4</w:t>
      </w:r>
      <w:r w:rsidRPr="007B014E">
        <w:rPr>
          <w:rStyle w:val="201"/>
          <w:rFonts w:hint="eastAsia"/>
          <w:b/>
          <w:bCs/>
          <w:snapToGrid w:val="0"/>
          <w:sz w:val="28"/>
        </w:rPr>
        <w:t xml:space="preserve">　</w:t>
      </w:r>
      <w:r w:rsidR="00860272" w:rsidRPr="007B014E">
        <w:rPr>
          <w:rStyle w:val="201"/>
          <w:rFonts w:hint="eastAsia"/>
          <w:b/>
          <w:bCs/>
          <w:snapToGrid w:val="0"/>
          <w:sz w:val="28"/>
        </w:rPr>
        <w:t>公路局115年度預計推行換照新制度-</w:t>
      </w:r>
      <w:r w:rsidRPr="007B014E">
        <w:rPr>
          <w:rStyle w:val="201"/>
          <w:rFonts w:hint="eastAsia"/>
          <w:b/>
          <w:bCs/>
          <w:snapToGrid w:val="0"/>
          <w:sz w:val="28"/>
        </w:rPr>
        <w:t>70至75歲首年換照人數預估統計表</w:t>
      </w:r>
      <w:r w:rsidR="00860272" w:rsidRPr="007B014E">
        <w:rPr>
          <w:rStyle w:val="201"/>
          <w:rFonts w:hint="eastAsia"/>
          <w:snapToGrid w:val="0"/>
          <w:szCs w:val="24"/>
        </w:rPr>
        <w:t xml:space="preserve">　　　　　　　　　　　　　　　　　　　　　</w:t>
      </w:r>
      <w:r w:rsidR="00860272" w:rsidRPr="007B014E">
        <w:rPr>
          <w:rStyle w:val="201"/>
          <w:rFonts w:hint="eastAsia"/>
          <w:snapToGrid w:val="0"/>
          <w:sz w:val="18"/>
          <w:szCs w:val="18"/>
        </w:rPr>
        <w:t xml:space="preserve">　</w:t>
      </w:r>
      <w:r w:rsidRPr="007B014E">
        <w:rPr>
          <w:rStyle w:val="201"/>
          <w:rFonts w:hint="eastAsia"/>
          <w:snapToGrid w:val="0"/>
          <w:szCs w:val="24"/>
        </w:rPr>
        <w:t>單位</w:t>
      </w:r>
      <w:r w:rsidRPr="007B014E">
        <w:rPr>
          <w:rStyle w:val="201"/>
          <w:rFonts w:hAnsi="標楷體" w:hint="eastAsia"/>
          <w:snapToGrid w:val="0"/>
          <w:szCs w:val="24"/>
        </w:rPr>
        <w:t>：</w:t>
      </w:r>
      <w:r w:rsidRPr="007B014E">
        <w:rPr>
          <w:rStyle w:val="201"/>
          <w:rFonts w:hint="eastAsia"/>
          <w:snapToGrid w:val="0"/>
          <w:szCs w:val="24"/>
        </w:rPr>
        <w:t>萬人</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41"/>
        <w:gridCol w:w="926"/>
        <w:gridCol w:w="926"/>
        <w:gridCol w:w="927"/>
        <w:gridCol w:w="926"/>
        <w:gridCol w:w="927"/>
        <w:gridCol w:w="926"/>
        <w:gridCol w:w="840"/>
      </w:tblGrid>
      <w:tr w:rsidR="00784046" w:rsidRPr="007B014E" w:rsidTr="002167B5">
        <w:tc>
          <w:tcPr>
            <w:tcW w:w="2141"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年紀</w:t>
            </w:r>
          </w:p>
        </w:tc>
        <w:tc>
          <w:tcPr>
            <w:tcW w:w="926"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70歲</w:t>
            </w:r>
          </w:p>
        </w:tc>
        <w:tc>
          <w:tcPr>
            <w:tcW w:w="926"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71歲</w:t>
            </w:r>
          </w:p>
        </w:tc>
        <w:tc>
          <w:tcPr>
            <w:tcW w:w="927"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72歲</w:t>
            </w:r>
          </w:p>
        </w:tc>
        <w:tc>
          <w:tcPr>
            <w:tcW w:w="926"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73歲</w:t>
            </w:r>
          </w:p>
        </w:tc>
        <w:tc>
          <w:tcPr>
            <w:tcW w:w="927"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74歲</w:t>
            </w:r>
          </w:p>
        </w:tc>
        <w:tc>
          <w:tcPr>
            <w:tcW w:w="926" w:type="dxa"/>
            <w:tcBorders>
              <w:top w:val="single" w:sz="12" w:space="0" w:color="auto"/>
              <w:bottom w:val="double" w:sz="4" w:space="0" w:color="auto"/>
            </w:tcBorders>
            <w:shd w:val="clear" w:color="auto" w:fill="auto"/>
          </w:tcPr>
          <w:p w:rsidR="00784046" w:rsidRPr="007B014E" w:rsidRDefault="00784046" w:rsidP="00BE0F4B">
            <w:pPr>
              <w:pStyle w:val="200"/>
              <w:jc w:val="center"/>
              <w:rPr>
                <w:rStyle w:val="201"/>
                <w:snapToGrid w:val="0"/>
                <w:szCs w:val="24"/>
              </w:rPr>
            </w:pPr>
            <w:r w:rsidRPr="007B014E">
              <w:rPr>
                <w:rStyle w:val="201"/>
                <w:rFonts w:hint="eastAsia"/>
                <w:snapToGrid w:val="0"/>
                <w:szCs w:val="24"/>
              </w:rPr>
              <w:t>75歲</w:t>
            </w:r>
          </w:p>
        </w:tc>
        <w:tc>
          <w:tcPr>
            <w:tcW w:w="840" w:type="dxa"/>
            <w:tcBorders>
              <w:top w:val="single" w:sz="12" w:space="0" w:color="auto"/>
              <w:bottom w:val="double" w:sz="4" w:space="0" w:color="auto"/>
            </w:tcBorders>
            <w:shd w:val="clear" w:color="auto" w:fill="auto"/>
          </w:tcPr>
          <w:p w:rsidR="00784046" w:rsidRPr="007B014E" w:rsidRDefault="00D601F0" w:rsidP="00BE0F4B">
            <w:pPr>
              <w:pStyle w:val="200"/>
              <w:jc w:val="center"/>
              <w:rPr>
                <w:rStyle w:val="201"/>
                <w:rFonts w:hint="eastAsia"/>
                <w:b/>
                <w:bCs/>
                <w:snapToGrid w:val="0"/>
                <w:szCs w:val="24"/>
              </w:rPr>
            </w:pPr>
            <w:r w:rsidRPr="007B014E">
              <w:rPr>
                <w:rStyle w:val="201"/>
                <w:rFonts w:hint="eastAsia"/>
                <w:b/>
                <w:bCs/>
                <w:snapToGrid w:val="0"/>
                <w:szCs w:val="24"/>
              </w:rPr>
              <w:t>合</w:t>
            </w:r>
            <w:r w:rsidR="00784046" w:rsidRPr="007B014E">
              <w:rPr>
                <w:rStyle w:val="201"/>
                <w:rFonts w:hint="eastAsia"/>
                <w:b/>
                <w:bCs/>
                <w:snapToGrid w:val="0"/>
                <w:szCs w:val="24"/>
              </w:rPr>
              <w:t>計</w:t>
            </w:r>
          </w:p>
        </w:tc>
      </w:tr>
      <w:tr w:rsidR="00784046" w:rsidRPr="007B014E" w:rsidTr="002167B5">
        <w:tc>
          <w:tcPr>
            <w:tcW w:w="2141" w:type="dxa"/>
            <w:tcBorders>
              <w:top w:val="double" w:sz="4" w:space="0" w:color="auto"/>
            </w:tcBorders>
            <w:shd w:val="clear" w:color="auto" w:fill="auto"/>
          </w:tcPr>
          <w:p w:rsidR="00784046" w:rsidRPr="007B014E" w:rsidRDefault="00784046" w:rsidP="00784046">
            <w:pPr>
              <w:pStyle w:val="200"/>
              <w:rPr>
                <w:rStyle w:val="201"/>
                <w:rFonts w:hint="eastAsia"/>
                <w:snapToGrid w:val="0"/>
                <w:szCs w:val="24"/>
              </w:rPr>
            </w:pPr>
            <w:bookmarkStart w:id="89" w:name="_Hlk211663549"/>
            <w:r w:rsidRPr="007B014E">
              <w:rPr>
                <w:rStyle w:val="201"/>
                <w:rFonts w:hint="eastAsia"/>
                <w:snapToGrid w:val="0"/>
                <w:szCs w:val="24"/>
              </w:rPr>
              <w:t>需通知換照人數</w:t>
            </w:r>
            <w:bookmarkEnd w:id="89"/>
          </w:p>
        </w:tc>
        <w:tc>
          <w:tcPr>
            <w:tcW w:w="926"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25</w:t>
            </w:r>
          </w:p>
        </w:tc>
        <w:tc>
          <w:tcPr>
            <w:tcW w:w="926"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23.8</w:t>
            </w:r>
          </w:p>
        </w:tc>
        <w:tc>
          <w:tcPr>
            <w:tcW w:w="927"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21.7</w:t>
            </w:r>
          </w:p>
        </w:tc>
        <w:tc>
          <w:tcPr>
            <w:tcW w:w="926"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20.3</w:t>
            </w:r>
          </w:p>
        </w:tc>
        <w:tc>
          <w:tcPr>
            <w:tcW w:w="927"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19.2</w:t>
            </w:r>
          </w:p>
        </w:tc>
        <w:tc>
          <w:tcPr>
            <w:tcW w:w="926" w:type="dxa"/>
            <w:tcBorders>
              <w:top w:val="double" w:sz="4" w:space="0" w:color="auto"/>
            </w:tcBorders>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18.8</w:t>
            </w:r>
          </w:p>
        </w:tc>
        <w:tc>
          <w:tcPr>
            <w:tcW w:w="840" w:type="dxa"/>
            <w:tcBorders>
              <w:top w:val="double" w:sz="4" w:space="0" w:color="auto"/>
            </w:tcBorders>
            <w:shd w:val="clear" w:color="auto" w:fill="auto"/>
          </w:tcPr>
          <w:p w:rsidR="00784046" w:rsidRPr="007B014E" w:rsidRDefault="00784046" w:rsidP="00BE0F4B">
            <w:pPr>
              <w:pStyle w:val="200"/>
              <w:jc w:val="right"/>
              <w:rPr>
                <w:rStyle w:val="201"/>
                <w:rFonts w:hint="eastAsia"/>
                <w:b/>
                <w:bCs/>
                <w:snapToGrid w:val="0"/>
                <w:szCs w:val="24"/>
              </w:rPr>
            </w:pPr>
            <w:r w:rsidRPr="007B014E">
              <w:rPr>
                <w:rStyle w:val="201"/>
                <w:rFonts w:hint="eastAsia"/>
                <w:b/>
                <w:bCs/>
                <w:snapToGrid w:val="0"/>
                <w:szCs w:val="24"/>
              </w:rPr>
              <w:t>128.8</w:t>
            </w:r>
          </w:p>
        </w:tc>
      </w:tr>
      <w:tr w:rsidR="00784046" w:rsidRPr="007B014E" w:rsidTr="002167B5">
        <w:tc>
          <w:tcPr>
            <w:tcW w:w="2141" w:type="dxa"/>
            <w:shd w:val="clear" w:color="auto" w:fill="auto"/>
          </w:tcPr>
          <w:p w:rsidR="00784046" w:rsidRPr="007B014E" w:rsidRDefault="00784046" w:rsidP="00784046">
            <w:pPr>
              <w:pStyle w:val="200"/>
              <w:rPr>
                <w:rStyle w:val="201"/>
                <w:rFonts w:hint="eastAsia"/>
                <w:snapToGrid w:val="0"/>
                <w:szCs w:val="24"/>
              </w:rPr>
            </w:pPr>
            <w:r w:rsidRPr="007B014E">
              <w:rPr>
                <w:rStyle w:val="201"/>
                <w:rFonts w:hint="eastAsia"/>
                <w:snapToGrid w:val="0"/>
                <w:szCs w:val="24"/>
              </w:rPr>
              <w:t>預估換照人數</w:t>
            </w:r>
          </w:p>
        </w:tc>
        <w:tc>
          <w:tcPr>
            <w:tcW w:w="926"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11</w:t>
            </w:r>
          </w:p>
        </w:tc>
        <w:tc>
          <w:tcPr>
            <w:tcW w:w="926"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10.5</w:t>
            </w:r>
          </w:p>
        </w:tc>
        <w:tc>
          <w:tcPr>
            <w:tcW w:w="927"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9.6</w:t>
            </w:r>
          </w:p>
        </w:tc>
        <w:tc>
          <w:tcPr>
            <w:tcW w:w="926"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9</w:t>
            </w:r>
          </w:p>
        </w:tc>
        <w:tc>
          <w:tcPr>
            <w:tcW w:w="927"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8.5</w:t>
            </w:r>
          </w:p>
        </w:tc>
        <w:tc>
          <w:tcPr>
            <w:tcW w:w="926" w:type="dxa"/>
            <w:shd w:val="clear" w:color="auto" w:fill="auto"/>
          </w:tcPr>
          <w:p w:rsidR="00784046" w:rsidRPr="007B014E" w:rsidRDefault="00784046" w:rsidP="00BE0F4B">
            <w:pPr>
              <w:pStyle w:val="200"/>
              <w:jc w:val="right"/>
              <w:rPr>
                <w:rStyle w:val="201"/>
                <w:rFonts w:hint="eastAsia"/>
                <w:snapToGrid w:val="0"/>
                <w:szCs w:val="24"/>
              </w:rPr>
            </w:pPr>
            <w:r w:rsidRPr="007B014E">
              <w:rPr>
                <w:rStyle w:val="201"/>
                <w:rFonts w:hint="eastAsia"/>
                <w:snapToGrid w:val="0"/>
                <w:szCs w:val="24"/>
              </w:rPr>
              <w:t>8.3</w:t>
            </w:r>
          </w:p>
        </w:tc>
        <w:tc>
          <w:tcPr>
            <w:tcW w:w="840" w:type="dxa"/>
            <w:shd w:val="clear" w:color="auto" w:fill="auto"/>
          </w:tcPr>
          <w:p w:rsidR="00784046" w:rsidRPr="007B014E" w:rsidRDefault="007E6155" w:rsidP="00BE0F4B">
            <w:pPr>
              <w:pStyle w:val="200"/>
              <w:jc w:val="right"/>
              <w:rPr>
                <w:rStyle w:val="201"/>
                <w:rFonts w:hint="eastAsia"/>
                <w:b/>
                <w:bCs/>
                <w:snapToGrid w:val="0"/>
                <w:szCs w:val="24"/>
              </w:rPr>
            </w:pPr>
            <w:r w:rsidRPr="007B014E">
              <w:rPr>
                <w:rStyle w:val="201"/>
                <w:rFonts w:hint="eastAsia"/>
                <w:b/>
                <w:bCs/>
                <w:snapToGrid w:val="0"/>
                <w:szCs w:val="24"/>
              </w:rPr>
              <w:t>56.9</w:t>
            </w:r>
          </w:p>
        </w:tc>
      </w:tr>
    </w:tbl>
    <w:p w:rsidR="009E110B" w:rsidRPr="007B014E" w:rsidRDefault="009E110B" w:rsidP="007E6155">
      <w:pPr>
        <w:snapToGrid w:val="0"/>
        <w:spacing w:line="280" w:lineRule="exact"/>
        <w:ind w:leftChars="0" w:left="1160" w:hangingChars="477" w:hanging="1160"/>
        <w:rPr>
          <w:color w:val="000000"/>
          <w:sz w:val="24"/>
        </w:rPr>
      </w:pPr>
      <w:r w:rsidRPr="007B014E">
        <w:rPr>
          <w:rFonts w:hint="eastAsia"/>
          <w:color w:val="000000"/>
          <w:sz w:val="24"/>
        </w:rPr>
        <w:t>說</w:t>
      </w:r>
      <w:r w:rsidRPr="007B014E">
        <w:rPr>
          <w:rFonts w:hint="eastAsia"/>
          <w:sz w:val="24"/>
          <w:szCs w:val="24"/>
        </w:rPr>
        <w:t xml:space="preserve">　　</w:t>
      </w:r>
      <w:r w:rsidRPr="007B014E">
        <w:rPr>
          <w:rFonts w:hint="eastAsia"/>
          <w:color w:val="000000"/>
          <w:sz w:val="24"/>
        </w:rPr>
        <w:t>明：1.需通知換照人數=(114年n-1歲)持照人數＊(1-平均死亡率8.6‰)</w:t>
      </w:r>
      <w:r w:rsidR="00C64872" w:rsidRPr="007B014E">
        <w:rPr>
          <w:rFonts w:hAnsi="標楷體" w:hint="eastAsia"/>
          <w:color w:val="000000"/>
          <w:sz w:val="24"/>
        </w:rPr>
        <w:t>。</w:t>
      </w:r>
    </w:p>
    <w:p w:rsidR="009E110B" w:rsidRPr="007B014E" w:rsidRDefault="009E110B" w:rsidP="00DC7AC9">
      <w:pPr>
        <w:tabs>
          <w:tab w:val="left" w:pos="5954"/>
        </w:tabs>
        <w:snapToGrid w:val="0"/>
        <w:spacing w:line="280" w:lineRule="exact"/>
        <w:ind w:leftChars="409" w:left="1158" w:firstLineChars="18" w:firstLine="44"/>
        <w:rPr>
          <w:snapToGrid/>
          <w:kern w:val="0"/>
          <w:sz w:val="24"/>
          <w:szCs w:val="24"/>
        </w:rPr>
      </w:pPr>
      <w:r w:rsidRPr="007B014E">
        <w:rPr>
          <w:rFonts w:hint="eastAsia"/>
          <w:color w:val="000000"/>
          <w:sz w:val="24"/>
        </w:rPr>
        <w:t>2.預估換照數</w:t>
      </w:r>
      <w:r w:rsidR="00C64872" w:rsidRPr="007B014E">
        <w:rPr>
          <w:rFonts w:hint="eastAsia"/>
          <w:color w:val="000000"/>
          <w:sz w:val="24"/>
        </w:rPr>
        <w:t>=</w:t>
      </w:r>
      <w:r w:rsidRPr="007B014E">
        <w:rPr>
          <w:rFonts w:hint="eastAsia"/>
          <w:color w:val="000000"/>
          <w:sz w:val="24"/>
        </w:rPr>
        <w:t>需通知換照人數＊歷年換照率44.15%</w:t>
      </w:r>
      <w:r w:rsidR="00C64872" w:rsidRPr="007B014E">
        <w:rPr>
          <w:rFonts w:hAnsi="標楷體" w:hint="eastAsia"/>
          <w:color w:val="000000"/>
          <w:sz w:val="24"/>
        </w:rPr>
        <w:t>。</w:t>
      </w:r>
    </w:p>
    <w:p w:rsidR="007E6155" w:rsidRPr="007B014E" w:rsidRDefault="007E6155" w:rsidP="007E6155">
      <w:pPr>
        <w:snapToGrid w:val="0"/>
        <w:spacing w:line="280" w:lineRule="exact"/>
        <w:ind w:leftChars="0" w:left="1160" w:hangingChars="477" w:hanging="1160"/>
        <w:rPr>
          <w:rFonts w:hAnsi="標楷體" w:hint="eastAsia"/>
          <w:snapToGrid/>
          <w:kern w:val="0"/>
          <w:sz w:val="24"/>
          <w:szCs w:val="24"/>
        </w:rPr>
      </w:pPr>
      <w:r w:rsidRPr="007B014E">
        <w:rPr>
          <w:rFonts w:hint="eastAsia"/>
          <w:snapToGrid/>
          <w:kern w:val="0"/>
          <w:sz w:val="24"/>
          <w:szCs w:val="24"/>
        </w:rPr>
        <w:t>資料來源：</w:t>
      </w:r>
      <w:r w:rsidR="00C64872" w:rsidRPr="007B014E">
        <w:rPr>
          <w:rFonts w:hint="eastAsia"/>
          <w:snapToGrid/>
          <w:kern w:val="0"/>
          <w:sz w:val="24"/>
          <w:szCs w:val="24"/>
        </w:rPr>
        <w:t>公路局提供之資料</w:t>
      </w:r>
      <w:r w:rsidRPr="007B014E">
        <w:rPr>
          <w:rFonts w:hint="eastAsia"/>
          <w:snapToGrid/>
          <w:kern w:val="0"/>
          <w:sz w:val="24"/>
          <w:szCs w:val="24"/>
        </w:rPr>
        <w:t>；本中心整理</w:t>
      </w:r>
      <w:bookmarkEnd w:id="88"/>
      <w:r w:rsidRPr="007B014E">
        <w:rPr>
          <w:rFonts w:hint="eastAsia"/>
          <w:snapToGrid/>
          <w:kern w:val="0"/>
          <w:sz w:val="24"/>
          <w:szCs w:val="24"/>
        </w:rPr>
        <w:t>。</w:t>
      </w:r>
      <w:bookmarkEnd w:id="85"/>
    </w:p>
    <w:bookmarkEnd w:id="86"/>
    <w:p w:rsidR="006A15FC" w:rsidRDefault="006A15FC" w:rsidP="0089581D">
      <w:pPr>
        <w:ind w:left="566" w:firstLine="566"/>
        <w:rPr>
          <w:rFonts w:hAnsi="標楷體"/>
        </w:rPr>
      </w:pPr>
      <w:r w:rsidRPr="007B014E">
        <w:rPr>
          <w:rFonts w:hint="eastAsia"/>
        </w:rPr>
        <w:t>綜上，</w:t>
      </w:r>
      <w:r w:rsidR="0089581D" w:rsidRPr="007B014E">
        <w:rPr>
          <w:rFonts w:hint="eastAsia"/>
        </w:rPr>
        <w:t>公路局115年度預算案編列辦理公路監理業務經費16億6,211萬9千元，</w:t>
      </w:r>
      <w:r w:rsidR="00E120D7" w:rsidRPr="007B014E">
        <w:rPr>
          <w:rFonts w:hint="eastAsia"/>
        </w:rPr>
        <w:t>隨著交通事故頻率及高齡化問題，現行駕照制度面臨許多挑戰</w:t>
      </w:r>
      <w:r w:rsidR="00D80825" w:rsidRPr="007B014E">
        <w:rPr>
          <w:rFonts w:hAnsi="標楷體" w:hint="eastAsia"/>
        </w:rPr>
        <w:t>，</w:t>
      </w:r>
      <w:r w:rsidR="001E25EA" w:rsidRPr="007B014E">
        <w:rPr>
          <w:rFonts w:hAnsi="標楷體" w:hint="eastAsia"/>
        </w:rPr>
        <w:t>雖已持續提出相關改善方案，惟成效未如預期</w:t>
      </w:r>
      <w:r w:rsidR="001E25EA" w:rsidRPr="007B014E">
        <w:rPr>
          <w:rFonts w:ascii="新細明體" w:eastAsia="新細明體" w:hAnsi="新細明體" w:hint="eastAsia"/>
        </w:rPr>
        <w:t>，</w:t>
      </w:r>
      <w:r w:rsidR="00D80825" w:rsidRPr="007B014E">
        <w:rPr>
          <w:rFonts w:hAnsi="標楷體" w:hint="eastAsia"/>
        </w:rPr>
        <w:t>允宜研謀改善；另推行之換照新制度中，70至75歲首年推估換照人數約為56.9萬人</w:t>
      </w:r>
      <w:r w:rsidR="00D80825" w:rsidRPr="007B014E">
        <w:rPr>
          <w:rFonts w:ascii="新細明體" w:eastAsia="新細明體" w:hAnsi="新細明體" w:hint="eastAsia"/>
        </w:rPr>
        <w:t>，</w:t>
      </w:r>
      <w:r w:rsidR="00D80825" w:rsidRPr="007B014E">
        <w:rPr>
          <w:rFonts w:hAnsi="標楷體" w:hint="eastAsia"/>
        </w:rPr>
        <w:t>允宜於高齡者移動權益及整體交通安全間取得平衡，提供更友善</w:t>
      </w:r>
      <w:r w:rsidR="00F76F9D" w:rsidRPr="007B014E">
        <w:rPr>
          <w:rFonts w:hAnsi="標楷體" w:hint="eastAsia"/>
        </w:rPr>
        <w:t>之</w:t>
      </w:r>
      <w:r w:rsidR="00D80825" w:rsidRPr="007B014E">
        <w:rPr>
          <w:rFonts w:hAnsi="標楷體" w:hint="eastAsia"/>
        </w:rPr>
        <w:t>公共運輸使用環境。</w:t>
      </w:r>
    </w:p>
    <w:p w:rsidR="00447AFA" w:rsidRPr="007B014E" w:rsidRDefault="00447AFA" w:rsidP="0089581D">
      <w:pPr>
        <w:ind w:left="566" w:firstLine="566"/>
        <w:rPr>
          <w:rFonts w:hAnsi="標楷體" w:hint="eastAsia"/>
          <w:color w:val="0070C0"/>
        </w:rPr>
      </w:pPr>
    </w:p>
    <w:p w:rsidR="00F00CDA" w:rsidRPr="007B014E" w:rsidRDefault="006A15FC" w:rsidP="006A15FC">
      <w:pPr>
        <w:pStyle w:val="14"/>
        <w:ind w:left="567" w:hanging="567"/>
        <w:outlineLvl w:val="0"/>
      </w:pPr>
      <w:bookmarkStart w:id="90" w:name="_Toc180675918"/>
      <w:bookmarkStart w:id="91" w:name="_Hlk211808945"/>
      <w:bookmarkStart w:id="92" w:name="_Toc212650414"/>
      <w:bookmarkEnd w:id="80"/>
      <w:r w:rsidRPr="007B014E">
        <w:rPr>
          <w:rFonts w:hint="eastAsia"/>
        </w:rPr>
        <w:t>七、</w:t>
      </w:r>
      <w:bookmarkEnd w:id="90"/>
      <w:r w:rsidR="00F00CDA" w:rsidRPr="007B014E">
        <w:rPr>
          <w:rFonts w:hint="eastAsia"/>
        </w:rPr>
        <w:t>為</w:t>
      </w:r>
      <w:r w:rsidR="005D3048" w:rsidRPr="007B014E">
        <w:rPr>
          <w:rFonts w:hint="eastAsia"/>
        </w:rPr>
        <w:t>協助公車業者恢復營運量能，並健全經營體質</w:t>
      </w:r>
      <w:r w:rsidR="00F00CDA" w:rsidRPr="007B014E">
        <w:rPr>
          <w:rFonts w:hint="eastAsia"/>
        </w:rPr>
        <w:t>，允宜提升</w:t>
      </w:r>
      <w:r w:rsidR="005D3048" w:rsidRPr="007B014E">
        <w:rPr>
          <w:rFonts w:hint="eastAsia"/>
        </w:rPr>
        <w:t>補助</w:t>
      </w:r>
      <w:r w:rsidR="00F00CDA" w:rsidRPr="007B014E">
        <w:rPr>
          <w:rFonts w:hint="eastAsia"/>
        </w:rPr>
        <w:t>效益及駕駛留任誘因，以</w:t>
      </w:r>
      <w:r w:rsidR="00F957AB" w:rsidRPr="007B014E">
        <w:rPr>
          <w:rFonts w:hint="eastAsia"/>
        </w:rPr>
        <w:t>促進</w:t>
      </w:r>
      <w:r w:rsidR="005D3048" w:rsidRPr="007B014E">
        <w:rPr>
          <w:rFonts w:hint="eastAsia"/>
        </w:rPr>
        <w:t>公車業者</w:t>
      </w:r>
      <w:r w:rsidR="00F957AB" w:rsidRPr="007B014E">
        <w:rPr>
          <w:rFonts w:hint="eastAsia"/>
        </w:rPr>
        <w:t>穩健經營</w:t>
      </w:r>
      <w:r w:rsidR="00F00CDA" w:rsidRPr="007B014E">
        <w:rPr>
          <w:rFonts w:hint="eastAsia"/>
        </w:rPr>
        <w:t>及服務品質</w:t>
      </w:r>
      <w:bookmarkEnd w:id="92"/>
    </w:p>
    <w:bookmarkEnd w:id="91"/>
    <w:p w:rsidR="006A15FC" w:rsidRPr="007B014E" w:rsidRDefault="006A15FC" w:rsidP="00526A66">
      <w:pPr>
        <w:ind w:left="566" w:firstLine="566"/>
        <w:rPr>
          <w:rFonts w:hAnsi="標楷體"/>
        </w:rPr>
      </w:pPr>
      <w:r w:rsidRPr="007B014E">
        <w:rPr>
          <w:rFonts w:hint="eastAsia"/>
        </w:rPr>
        <w:t>公路局</w:t>
      </w:r>
      <w:r w:rsidR="00D13865" w:rsidRPr="007B014E">
        <w:rPr>
          <w:rFonts w:hint="eastAsia"/>
        </w:rPr>
        <w:t>115年度</w:t>
      </w:r>
      <w:r w:rsidRPr="007B014E">
        <w:rPr>
          <w:rFonts w:hint="eastAsia"/>
        </w:rPr>
        <w:t>預算案於「公路及監理業務管理-06公路公共運輸計畫」項下，</w:t>
      </w:r>
      <w:r w:rsidR="00526A66" w:rsidRPr="007B014E">
        <w:rPr>
          <w:rFonts w:hint="eastAsia"/>
        </w:rPr>
        <w:t>賡續</w:t>
      </w:r>
      <w:r w:rsidRPr="007B014E">
        <w:rPr>
          <w:rFonts w:hint="eastAsia"/>
        </w:rPr>
        <w:t>編列「公路公共運輸永續及交通平權計畫」(以下簡稱第5期公運計畫)</w:t>
      </w:r>
      <w:r w:rsidR="00DE3FC1" w:rsidRPr="007B014E">
        <w:rPr>
          <w:rFonts w:hint="eastAsia"/>
        </w:rPr>
        <w:t>經費</w:t>
      </w:r>
      <w:r w:rsidR="00526A66" w:rsidRPr="007B014E">
        <w:rPr>
          <w:rFonts w:hint="eastAsia"/>
        </w:rPr>
        <w:t>28億2,880萬元</w:t>
      </w:r>
      <w:r w:rsidR="00526A66" w:rsidRPr="007B014E">
        <w:rPr>
          <w:rFonts w:ascii="新細明體" w:eastAsia="新細明體" w:hAnsi="新細明體" w:hint="eastAsia"/>
        </w:rPr>
        <w:t>，</w:t>
      </w:r>
      <w:r w:rsidR="00526A66" w:rsidRPr="007B014E">
        <w:rPr>
          <w:rFonts w:hint="eastAsia"/>
        </w:rPr>
        <w:t>另於</w:t>
      </w:r>
      <w:r w:rsidR="00E671E7" w:rsidRPr="007B014E">
        <w:rPr>
          <w:rFonts w:hint="eastAsia"/>
        </w:rPr>
        <w:t>總預算案</w:t>
      </w:r>
      <w:r w:rsidR="00526A66" w:rsidRPr="007B014E">
        <w:rPr>
          <w:rFonts w:hAnsi="標楷體" w:hint="eastAsia"/>
        </w:rPr>
        <w:t>「直轄市及縣</w:t>
      </w:r>
      <w:r w:rsidR="00E671E7" w:rsidRPr="007B014E">
        <w:rPr>
          <w:rFonts w:hAnsi="標楷體" w:hint="eastAsia"/>
        </w:rPr>
        <w:t>市</w:t>
      </w:r>
      <w:r w:rsidR="00526A66" w:rsidRPr="007B014E">
        <w:rPr>
          <w:rFonts w:hAnsi="標楷體" w:hint="eastAsia"/>
        </w:rPr>
        <w:t>政府-一般性補助款</w:t>
      </w:r>
      <w:r w:rsidR="00E671E7" w:rsidRPr="007B014E">
        <w:rPr>
          <w:rFonts w:hAnsi="標楷體" w:hint="eastAsia"/>
        </w:rPr>
        <w:t>-</w:t>
      </w:r>
      <w:r w:rsidR="005F0A70" w:rsidRPr="007B014E">
        <w:rPr>
          <w:rFonts w:hAnsi="標楷體" w:hint="eastAsia"/>
        </w:rPr>
        <w:t>公路局及所屬</w:t>
      </w:r>
      <w:r w:rsidR="00526A66" w:rsidRPr="007B014E">
        <w:rPr>
          <w:rFonts w:hAnsi="標楷體" w:hint="eastAsia"/>
        </w:rPr>
        <w:t>」</w:t>
      </w:r>
      <w:r w:rsidR="00823A1A" w:rsidRPr="007B014E">
        <w:rPr>
          <w:rFonts w:hAnsi="標楷體" w:hint="eastAsia"/>
        </w:rPr>
        <w:t>項下編列</w:t>
      </w:r>
      <w:r w:rsidR="00526A66" w:rsidRPr="007B014E">
        <w:rPr>
          <w:rFonts w:hAnsi="標楷體" w:hint="eastAsia"/>
        </w:rPr>
        <w:t>9億4,660萬元</w:t>
      </w:r>
      <w:r w:rsidRPr="007B014E">
        <w:rPr>
          <w:rFonts w:ascii="新細明體" w:eastAsia="新細明體" w:hAnsi="新細明體" w:hint="eastAsia"/>
        </w:rPr>
        <w:t>，</w:t>
      </w:r>
      <w:r w:rsidR="00823A1A" w:rsidRPr="007B014E">
        <w:rPr>
          <w:rFonts w:hAnsi="標楷體" w:hint="eastAsia"/>
        </w:rPr>
        <w:t>合共3</w:t>
      </w:r>
      <w:r w:rsidR="00823A1A" w:rsidRPr="007B014E">
        <w:rPr>
          <w:rFonts w:hAnsi="標楷體"/>
        </w:rPr>
        <w:t>7</w:t>
      </w:r>
      <w:r w:rsidR="00823A1A" w:rsidRPr="007B014E">
        <w:rPr>
          <w:rFonts w:hAnsi="標楷體" w:hint="eastAsia"/>
        </w:rPr>
        <w:t>億</w:t>
      </w:r>
      <w:r w:rsidR="00823A1A" w:rsidRPr="007B014E">
        <w:rPr>
          <w:rFonts w:hAnsi="標楷體"/>
        </w:rPr>
        <w:t>7,540</w:t>
      </w:r>
      <w:r w:rsidR="00823A1A" w:rsidRPr="007B014E">
        <w:rPr>
          <w:rFonts w:hAnsi="標楷體" w:hint="eastAsia"/>
        </w:rPr>
        <w:t>萬元，</w:t>
      </w:r>
      <w:r w:rsidRPr="007B014E">
        <w:rPr>
          <w:rFonts w:hint="eastAsia"/>
        </w:rPr>
        <w:t>係辦理營運虧損補貼，增加優質運輸服務，改善公共運輸環境，促進低碳與綠色運輸以及落實人本與交通平權等所需經費</w:t>
      </w:r>
      <w:bookmarkStart w:id="93" w:name="_Hlk211789849"/>
      <w:r w:rsidRPr="007B014E">
        <w:rPr>
          <w:rFonts w:hint="eastAsia"/>
        </w:rPr>
        <w:t>。</w:t>
      </w:r>
      <w:bookmarkEnd w:id="93"/>
      <w:r w:rsidRPr="007B014E">
        <w:rPr>
          <w:rFonts w:hint="eastAsia"/>
        </w:rPr>
        <w:t>經查：</w:t>
      </w:r>
    </w:p>
    <w:p w:rsidR="006A15FC" w:rsidRPr="007B014E" w:rsidRDefault="006A15FC" w:rsidP="007210C8">
      <w:pPr>
        <w:pStyle w:val="a5"/>
        <w:ind w:left="849" w:hanging="283"/>
        <w:outlineLvl w:val="1"/>
        <w:rPr>
          <w:b/>
          <w:bCs/>
        </w:rPr>
      </w:pPr>
      <w:bookmarkStart w:id="94" w:name="_Hlk211708769"/>
      <w:bookmarkStart w:id="95" w:name="_Hlk211808971"/>
      <w:r w:rsidRPr="007B014E">
        <w:rPr>
          <w:rFonts w:hint="eastAsia"/>
          <w:b/>
          <w:bCs/>
        </w:rPr>
        <w:t>(一)</w:t>
      </w:r>
      <w:r w:rsidR="00A8121A" w:rsidRPr="007B014E">
        <w:rPr>
          <w:rFonts w:hint="eastAsia"/>
          <w:b/>
          <w:bCs/>
        </w:rPr>
        <w:t>經費需求創新高，允宜整合</w:t>
      </w:r>
      <w:r w:rsidR="00713CF7" w:rsidRPr="007B014E">
        <w:rPr>
          <w:rFonts w:hint="eastAsia"/>
          <w:b/>
          <w:bCs/>
        </w:rPr>
        <w:t>相關</w:t>
      </w:r>
      <w:r w:rsidR="00A8121A" w:rsidRPr="007B014E">
        <w:rPr>
          <w:rFonts w:hint="eastAsia"/>
          <w:b/>
          <w:bCs/>
        </w:rPr>
        <w:t>資源</w:t>
      </w:r>
      <w:r w:rsidR="00713CF7" w:rsidRPr="007B014E">
        <w:rPr>
          <w:rFonts w:ascii="新細明體" w:eastAsia="新細明體" w:hAnsi="新細明體" w:hint="eastAsia"/>
          <w:b/>
          <w:bCs/>
        </w:rPr>
        <w:t>，</w:t>
      </w:r>
      <w:r w:rsidR="00A8121A" w:rsidRPr="007B014E">
        <w:rPr>
          <w:rFonts w:hint="eastAsia"/>
          <w:b/>
          <w:bCs/>
        </w:rPr>
        <w:t>並精進評估機制，以提升計畫效益</w:t>
      </w:r>
      <w:r w:rsidR="00713CF7" w:rsidRPr="007B014E">
        <w:rPr>
          <w:rFonts w:hint="eastAsia"/>
          <w:b/>
          <w:bCs/>
        </w:rPr>
        <w:t>及</w:t>
      </w:r>
      <w:r w:rsidR="00A8121A" w:rsidRPr="007B014E">
        <w:rPr>
          <w:rFonts w:hint="eastAsia"/>
          <w:b/>
          <w:bCs/>
        </w:rPr>
        <w:t>服務品質</w:t>
      </w:r>
    </w:p>
    <w:bookmarkEnd w:id="95"/>
    <w:p w:rsidR="00112398" w:rsidRPr="007B014E" w:rsidRDefault="00FB1D2D" w:rsidP="00A8121A">
      <w:pPr>
        <w:pStyle w:val="21"/>
        <w:ind w:left="850" w:firstLine="566"/>
        <w:rPr>
          <w:rFonts w:hAnsi="標楷體" w:cs="標楷體"/>
          <w:snapToGrid/>
          <w:kern w:val="0"/>
        </w:rPr>
      </w:pPr>
      <w:r w:rsidRPr="007B014E">
        <w:rPr>
          <w:rFonts w:hAnsi="標楷體" w:hint="eastAsia"/>
        </w:rPr>
        <w:t>據交通部統計資料顯示</w:t>
      </w:r>
      <w:r w:rsidRPr="007B014E">
        <w:rPr>
          <w:rFonts w:ascii="新細明體" w:eastAsia="新細明體" w:hAnsi="新細明體" w:hint="eastAsia"/>
        </w:rPr>
        <w:t>，</w:t>
      </w:r>
      <w:r w:rsidR="005B4847" w:rsidRPr="007B014E">
        <w:rPr>
          <w:rFonts w:hAnsi="標楷體" w:hint="eastAsia"/>
        </w:rPr>
        <w:t>1</w:t>
      </w:r>
      <w:r w:rsidR="005B4847" w:rsidRPr="007B014E">
        <w:rPr>
          <w:rFonts w:hAnsi="標楷體"/>
        </w:rPr>
        <w:t>10</w:t>
      </w:r>
      <w:r w:rsidR="005B4847" w:rsidRPr="007B014E">
        <w:rPr>
          <w:rFonts w:hAnsi="標楷體" w:hint="eastAsia"/>
        </w:rPr>
        <w:t>至113年度</w:t>
      </w:r>
      <w:r w:rsidR="002D2579" w:rsidRPr="007B014E">
        <w:rPr>
          <w:rFonts w:hAnsi="標楷體" w:hint="eastAsia"/>
        </w:rPr>
        <w:t>汽車客運運量</w:t>
      </w:r>
      <w:r w:rsidR="005B4847" w:rsidRPr="007B014E">
        <w:rPr>
          <w:rFonts w:hAnsi="標楷體" w:hint="eastAsia"/>
        </w:rPr>
        <w:t>介於</w:t>
      </w:r>
      <w:r w:rsidR="005B4847" w:rsidRPr="007B014E">
        <w:rPr>
          <w:rFonts w:cs="新細明體" w:hint="eastAsia"/>
          <w:spacing w:val="-10"/>
        </w:rPr>
        <w:t>7億9</w:t>
      </w:r>
      <w:r w:rsidR="005B4847" w:rsidRPr="007B014E">
        <w:rPr>
          <w:rFonts w:cs="新細明體"/>
          <w:spacing w:val="-10"/>
        </w:rPr>
        <w:t>,</w:t>
      </w:r>
      <w:r w:rsidR="005B4847" w:rsidRPr="007B014E">
        <w:rPr>
          <w:rFonts w:cs="新細明體" w:hint="eastAsia"/>
          <w:spacing w:val="-10"/>
        </w:rPr>
        <w:t>164</w:t>
      </w:r>
      <w:r w:rsidR="00F76F9D" w:rsidRPr="007B014E">
        <w:rPr>
          <w:rFonts w:cs="新細明體" w:hint="eastAsia"/>
          <w:spacing w:val="-10"/>
        </w:rPr>
        <w:t>萬</w:t>
      </w:r>
      <w:r w:rsidR="005B4847" w:rsidRPr="007B014E">
        <w:rPr>
          <w:rFonts w:cs="新細明體" w:hint="eastAsia"/>
          <w:spacing w:val="-10"/>
        </w:rPr>
        <w:t>至9億8</w:t>
      </w:r>
      <w:r w:rsidR="005B4847" w:rsidRPr="007B014E">
        <w:rPr>
          <w:rFonts w:cs="新細明體"/>
          <w:spacing w:val="-10"/>
        </w:rPr>
        <w:t>,</w:t>
      </w:r>
      <w:r w:rsidR="005B4847" w:rsidRPr="007B014E">
        <w:rPr>
          <w:rFonts w:cs="新細明體" w:hint="eastAsia"/>
          <w:spacing w:val="-10"/>
        </w:rPr>
        <w:t>165</w:t>
      </w:r>
      <w:bookmarkStart w:id="96" w:name="_Hlk212142827"/>
      <w:r w:rsidR="005B4847" w:rsidRPr="007B014E">
        <w:rPr>
          <w:rFonts w:cs="新細明體" w:hint="eastAsia"/>
          <w:spacing w:val="-10"/>
        </w:rPr>
        <w:t>萬人次</w:t>
      </w:r>
      <w:bookmarkEnd w:id="96"/>
      <w:r w:rsidR="00182D23" w:rsidRPr="007B014E">
        <w:rPr>
          <w:rFonts w:cs="新細明體" w:hint="eastAsia"/>
          <w:spacing w:val="-10"/>
        </w:rPr>
        <w:t>間</w:t>
      </w:r>
      <w:r w:rsidR="002D2579" w:rsidRPr="007B014E">
        <w:rPr>
          <w:rFonts w:hAnsi="標楷體" w:hint="eastAsia"/>
        </w:rPr>
        <w:t>，</w:t>
      </w:r>
      <w:r w:rsidR="005B4847" w:rsidRPr="007B014E">
        <w:rPr>
          <w:rFonts w:hAnsi="標楷體" w:hint="eastAsia"/>
        </w:rPr>
        <w:t>雖呈增加之趨勢</w:t>
      </w:r>
      <w:r w:rsidR="005B4847" w:rsidRPr="007B014E">
        <w:rPr>
          <w:rFonts w:ascii="新細明體" w:eastAsia="新細明體" w:hAnsi="新細明體" w:hint="eastAsia"/>
        </w:rPr>
        <w:t>，</w:t>
      </w:r>
      <w:r w:rsidR="005B4847" w:rsidRPr="007B014E">
        <w:rPr>
          <w:rFonts w:hAnsi="標楷體" w:hint="eastAsia"/>
        </w:rPr>
        <w:t>惟</w:t>
      </w:r>
      <w:r w:rsidR="002D2579" w:rsidRPr="007B014E">
        <w:rPr>
          <w:rFonts w:hAnsi="標楷體" w:hint="eastAsia"/>
        </w:rPr>
        <w:t>尚未恢復</w:t>
      </w:r>
      <w:r w:rsidR="00F76F9D" w:rsidRPr="007B014E">
        <w:rPr>
          <w:rFonts w:hAnsi="標楷體" w:hint="eastAsia"/>
        </w:rPr>
        <w:t>至108年度12億4,694萬人次</w:t>
      </w:r>
      <w:r w:rsidR="00994297" w:rsidRPr="007B014E">
        <w:rPr>
          <w:rFonts w:hAnsi="標楷體" w:hint="eastAsia"/>
        </w:rPr>
        <w:t>之</w:t>
      </w:r>
      <w:r w:rsidR="002D2579" w:rsidRPr="007B014E">
        <w:rPr>
          <w:rFonts w:hAnsi="標楷體" w:hint="eastAsia"/>
        </w:rPr>
        <w:t>疫前水準</w:t>
      </w:r>
      <w:r w:rsidR="005B4847" w:rsidRPr="007B014E">
        <w:rPr>
          <w:rFonts w:hAnsi="標楷體" w:hint="eastAsia"/>
        </w:rPr>
        <w:t>(詳表1)</w:t>
      </w:r>
      <w:r w:rsidR="00F372F5" w:rsidRPr="007B014E">
        <w:rPr>
          <w:rFonts w:ascii="新細明體" w:eastAsia="新細明體" w:hAnsi="新細明體" w:hint="eastAsia"/>
        </w:rPr>
        <w:t>。</w:t>
      </w:r>
      <w:r w:rsidR="00F372F5" w:rsidRPr="007B014E">
        <w:rPr>
          <w:rFonts w:cs="新細明體" w:hint="eastAsia"/>
          <w:spacing w:val="-10"/>
        </w:rPr>
        <w:t>後疫情時期，</w:t>
      </w:r>
      <w:r w:rsidR="00A8121A" w:rsidRPr="007B014E">
        <w:rPr>
          <w:rFonts w:hAnsi="標楷體" w:hint="eastAsia"/>
        </w:rPr>
        <w:t>汽車客運業者普遍面臨營收衰退、營運成本上升及駕駛人力短缺等結構性挑戰，政府遂透過營運虧損</w:t>
      </w:r>
      <w:r w:rsidR="005D3048" w:rsidRPr="007B014E">
        <w:rPr>
          <w:rFonts w:hAnsi="標楷體" w:hint="eastAsia"/>
        </w:rPr>
        <w:t>與運價票差</w:t>
      </w:r>
      <w:r w:rsidR="00A8121A" w:rsidRPr="007B014E">
        <w:rPr>
          <w:rFonts w:hAnsi="標楷體" w:hint="eastAsia"/>
        </w:rPr>
        <w:t>補貼</w:t>
      </w:r>
      <w:r w:rsidR="005D3048" w:rsidRPr="007B014E">
        <w:rPr>
          <w:rFonts w:ascii="新細明體" w:eastAsia="新細明體" w:hAnsi="新細明體" w:hint="eastAsia"/>
        </w:rPr>
        <w:t>，</w:t>
      </w:r>
      <w:r w:rsidR="0013254F" w:rsidRPr="007B014E">
        <w:rPr>
          <w:rFonts w:hAnsi="標楷體" w:hint="eastAsia"/>
        </w:rPr>
        <w:t>及</w:t>
      </w:r>
      <w:r w:rsidR="00A8121A" w:rsidRPr="007B014E">
        <w:rPr>
          <w:rFonts w:hAnsi="標楷體" w:hint="eastAsia"/>
        </w:rPr>
        <w:t>駕駛培訓與穩定就業補助等措施，</w:t>
      </w:r>
      <w:r w:rsidR="005D3048" w:rsidRPr="007B014E">
        <w:rPr>
          <w:rFonts w:hAnsi="標楷體" w:hint="eastAsia"/>
        </w:rPr>
        <w:t>協助公車業者恢復營運量能，並健全經營體質。</w:t>
      </w:r>
      <w:r w:rsidR="00CE73B3" w:rsidRPr="007B014E">
        <w:rPr>
          <w:rFonts w:hAnsi="標楷體" w:cs="標楷體" w:hint="eastAsia"/>
          <w:snapToGrid/>
          <w:kern w:val="0"/>
        </w:rPr>
        <w:t>第5期</w:t>
      </w:r>
      <w:r w:rsidR="00CE73B3" w:rsidRPr="007B014E">
        <w:rPr>
          <w:rFonts w:hint="eastAsia"/>
        </w:rPr>
        <w:t>公運計畫</w:t>
      </w:r>
      <w:r w:rsidR="00CE73B3" w:rsidRPr="007B014E">
        <w:rPr>
          <w:rFonts w:hAnsi="標楷體" w:cs="標楷體" w:hint="eastAsia"/>
          <w:snapToGrid/>
          <w:kern w:val="0"/>
        </w:rPr>
        <w:t>較</w:t>
      </w:r>
      <w:r w:rsidR="00140B51" w:rsidRPr="007B014E">
        <w:rPr>
          <w:rFonts w:hAnsi="標楷體" w:cs="標楷體" w:hint="eastAsia"/>
          <w:snapToGrid/>
          <w:kern w:val="0"/>
        </w:rPr>
        <w:t>前期「</w:t>
      </w:r>
      <w:r w:rsidR="00CE73B3" w:rsidRPr="007B014E">
        <w:rPr>
          <w:rFonts w:hAnsi="標楷體" w:cs="標楷體" w:hint="eastAsia"/>
          <w:snapToGrid/>
          <w:kern w:val="0"/>
        </w:rPr>
        <w:t>公路公共運輸服務升</w:t>
      </w:r>
      <w:r w:rsidR="00893A0A">
        <w:rPr>
          <w:rFonts w:hAnsi="標楷體" w:cs="標楷體" w:hint="eastAsia"/>
          <w:snapToGrid/>
          <w:kern w:val="0"/>
        </w:rPr>
        <w:t>級</w:t>
      </w:r>
      <w:r w:rsidR="00CE73B3" w:rsidRPr="007B014E">
        <w:rPr>
          <w:rFonts w:hAnsi="標楷體" w:cs="標楷體" w:hint="eastAsia"/>
          <w:snapToGrid/>
          <w:kern w:val="0"/>
        </w:rPr>
        <w:t>計畫</w:t>
      </w:r>
      <w:r w:rsidR="00140B51" w:rsidRPr="007B014E">
        <w:rPr>
          <w:rFonts w:hAnsi="標楷體" w:cs="標楷體" w:hint="eastAsia"/>
          <w:snapToGrid/>
          <w:kern w:val="0"/>
        </w:rPr>
        <w:t>」</w:t>
      </w:r>
      <w:r w:rsidR="00CE73B3" w:rsidRPr="007B014E">
        <w:rPr>
          <w:rFonts w:hAnsi="標楷體" w:cs="標楷體" w:hint="eastAsia"/>
          <w:snapToGrid/>
          <w:kern w:val="0"/>
        </w:rPr>
        <w:t>(以下簡稱第4期</w:t>
      </w:r>
      <w:r w:rsidR="00CE73B3" w:rsidRPr="007B014E">
        <w:rPr>
          <w:rFonts w:hint="eastAsia"/>
        </w:rPr>
        <w:t>公運計畫)</w:t>
      </w:r>
      <w:r w:rsidR="00CE73B3" w:rsidRPr="007B014E">
        <w:rPr>
          <w:rFonts w:ascii="新細明體" w:eastAsia="新細明體" w:hAnsi="新細明體" w:hint="eastAsia"/>
        </w:rPr>
        <w:t>，</w:t>
      </w:r>
      <w:r w:rsidR="00140B51" w:rsidRPr="007B014E">
        <w:rPr>
          <w:rFonts w:hint="eastAsia"/>
        </w:rPr>
        <w:t>相關補助項目經費需求</w:t>
      </w:r>
      <w:r w:rsidR="00112398" w:rsidRPr="007B014E">
        <w:rPr>
          <w:rFonts w:hAnsi="標楷體" w:cs="標楷體" w:hint="eastAsia"/>
          <w:snapToGrid/>
          <w:kern w:val="0"/>
        </w:rPr>
        <w:t>創新高，</w:t>
      </w:r>
      <w:r w:rsidR="00CE73B3" w:rsidRPr="007B014E">
        <w:rPr>
          <w:rFonts w:hAnsi="標楷體" w:cs="標楷體" w:hint="eastAsia"/>
          <w:snapToGrid/>
          <w:kern w:val="0"/>
        </w:rPr>
        <w:t>增幅介於28.</w:t>
      </w:r>
      <w:r w:rsidR="00F76F9D" w:rsidRPr="007B014E">
        <w:rPr>
          <w:rFonts w:hAnsi="標楷體" w:cs="標楷體" w:hint="eastAsia"/>
          <w:snapToGrid/>
          <w:kern w:val="0"/>
        </w:rPr>
        <w:t>21</w:t>
      </w:r>
      <w:r w:rsidR="00CE73B3" w:rsidRPr="007B014E">
        <w:rPr>
          <w:rFonts w:hAnsi="標楷體" w:cs="標楷體" w:hint="eastAsia"/>
          <w:snapToGrid/>
          <w:kern w:val="0"/>
        </w:rPr>
        <w:t>%至</w:t>
      </w:r>
      <w:r w:rsidR="00713CF7" w:rsidRPr="007B014E">
        <w:rPr>
          <w:rFonts w:hAnsi="標楷體" w:cs="標楷體" w:hint="eastAsia"/>
          <w:snapToGrid/>
          <w:kern w:val="0"/>
        </w:rPr>
        <w:t>73.1</w:t>
      </w:r>
      <w:r w:rsidR="00F76F9D" w:rsidRPr="007B014E">
        <w:rPr>
          <w:rFonts w:hAnsi="標楷體" w:cs="標楷體" w:hint="eastAsia"/>
          <w:snapToGrid/>
          <w:kern w:val="0"/>
        </w:rPr>
        <w:t>9</w:t>
      </w:r>
      <w:r w:rsidR="00CE73B3" w:rsidRPr="007B014E">
        <w:rPr>
          <w:rFonts w:hAnsi="標楷體" w:cs="標楷體" w:hint="eastAsia"/>
          <w:snapToGrid/>
          <w:kern w:val="0"/>
        </w:rPr>
        <w:t>%</w:t>
      </w:r>
      <w:r w:rsidR="00182D23" w:rsidRPr="007B014E">
        <w:rPr>
          <w:rFonts w:hAnsi="標楷體" w:cs="標楷體" w:hint="eastAsia"/>
          <w:snapToGrid/>
          <w:kern w:val="0"/>
        </w:rPr>
        <w:t>間</w:t>
      </w:r>
      <w:r w:rsidR="002B4A6D" w:rsidRPr="007B014E">
        <w:rPr>
          <w:rFonts w:hAnsi="標楷體" w:cs="標楷體" w:hint="eastAsia"/>
          <w:snapToGrid/>
          <w:kern w:val="0"/>
        </w:rPr>
        <w:t>(詳表</w:t>
      </w:r>
      <w:r w:rsidR="004C4C2D" w:rsidRPr="007B014E">
        <w:rPr>
          <w:rFonts w:hAnsi="標楷體" w:cs="標楷體" w:hint="eastAsia"/>
          <w:snapToGrid/>
          <w:kern w:val="0"/>
        </w:rPr>
        <w:t>2</w:t>
      </w:r>
      <w:r w:rsidR="002B4A6D" w:rsidRPr="007B014E">
        <w:rPr>
          <w:rFonts w:hAnsi="標楷體" w:cs="標楷體" w:hint="eastAsia"/>
          <w:snapToGrid/>
          <w:kern w:val="0"/>
        </w:rPr>
        <w:t>)</w:t>
      </w:r>
      <w:r w:rsidR="00CE73B3" w:rsidRPr="007B014E">
        <w:rPr>
          <w:rFonts w:ascii="新細明體" w:eastAsia="新細明體" w:hAnsi="新細明體" w:cs="標楷體" w:hint="eastAsia"/>
          <w:snapToGrid/>
          <w:kern w:val="0"/>
        </w:rPr>
        <w:t>，</w:t>
      </w:r>
      <w:r w:rsidR="00140B51" w:rsidRPr="007B014E">
        <w:rPr>
          <w:rFonts w:hint="eastAsia"/>
        </w:rPr>
        <w:t>惟為確保補助效益及資源運用發揮最大綜效</w:t>
      </w:r>
      <w:r w:rsidR="00140B51" w:rsidRPr="007B014E">
        <w:rPr>
          <w:rFonts w:ascii="新細明體" w:eastAsia="新細明體" w:hAnsi="新細明體" w:hint="eastAsia"/>
        </w:rPr>
        <w:t>，</w:t>
      </w:r>
      <w:r w:rsidR="00140B51" w:rsidRPr="007B014E">
        <w:rPr>
          <w:rFonts w:hAnsi="標楷體" w:cs="標楷體" w:hint="eastAsia"/>
          <w:snapToGrid/>
          <w:kern w:val="0"/>
        </w:rPr>
        <w:t>允宜整合跨部會及地方資源，建立更完善之事前可行性</w:t>
      </w:r>
      <w:r w:rsidR="00713CF7" w:rsidRPr="007B014E">
        <w:rPr>
          <w:rFonts w:hAnsi="標楷體" w:cs="標楷體" w:hint="eastAsia"/>
          <w:snapToGrid/>
          <w:kern w:val="0"/>
        </w:rPr>
        <w:t>及</w:t>
      </w:r>
      <w:r w:rsidR="00140B51" w:rsidRPr="007B014E">
        <w:rPr>
          <w:rFonts w:hAnsi="標楷體" w:cs="標楷體" w:hint="eastAsia"/>
          <w:snapToGrid/>
          <w:kern w:val="0"/>
        </w:rPr>
        <w:t>成本效益評估機制，</w:t>
      </w:r>
      <w:r w:rsidR="00A8121A" w:rsidRPr="007B014E">
        <w:rPr>
          <w:rFonts w:hAnsi="標楷體" w:cs="標楷體" w:hint="eastAsia"/>
          <w:snapToGrid/>
          <w:kern w:val="0"/>
        </w:rPr>
        <w:t>以提升計畫效益與服務品質</w:t>
      </w:r>
      <w:r w:rsidR="00741884" w:rsidRPr="007B014E">
        <w:rPr>
          <w:rFonts w:hAnsi="標楷體" w:cs="標楷體" w:hint="eastAsia"/>
          <w:snapToGrid/>
          <w:kern w:val="0"/>
        </w:rPr>
        <w:t>。</w:t>
      </w:r>
    </w:p>
    <w:p w:rsidR="004C4C2D" w:rsidRPr="007B014E" w:rsidRDefault="004C4C2D" w:rsidP="00CD75A8">
      <w:pPr>
        <w:pStyle w:val="21"/>
        <w:spacing w:line="400" w:lineRule="exact"/>
        <w:ind w:leftChars="0" w:left="850" w:hangingChars="300" w:hanging="850"/>
        <w:rPr>
          <w:rStyle w:val="201"/>
          <w:szCs w:val="24"/>
        </w:rPr>
      </w:pPr>
      <w:r w:rsidRPr="007B014E">
        <w:rPr>
          <w:rStyle w:val="201"/>
          <w:b/>
          <w:bCs/>
          <w:sz w:val="28"/>
        </w:rPr>
        <w:t>表</w:t>
      </w:r>
      <w:r w:rsidRPr="007B014E">
        <w:rPr>
          <w:rStyle w:val="201"/>
          <w:rFonts w:hint="eastAsia"/>
          <w:b/>
          <w:bCs/>
          <w:sz w:val="28"/>
        </w:rPr>
        <w:t>1</w:t>
      </w:r>
      <w:r w:rsidRPr="007B014E">
        <w:rPr>
          <w:rStyle w:val="201"/>
          <w:rFonts w:hint="eastAsia"/>
          <w:b/>
          <w:bCs/>
          <w:snapToGrid w:val="0"/>
          <w:sz w:val="28"/>
        </w:rPr>
        <w:t xml:space="preserve">　108暨110至113年度汽車客運運量</w:t>
      </w:r>
      <w:r w:rsidR="00F76F9D" w:rsidRPr="007B014E">
        <w:rPr>
          <w:rStyle w:val="201"/>
          <w:rFonts w:hint="eastAsia"/>
          <w:b/>
          <w:bCs/>
          <w:snapToGrid w:val="0"/>
          <w:sz w:val="28"/>
        </w:rPr>
        <w:t>統計表</w:t>
      </w:r>
      <w:r w:rsidRPr="007B014E">
        <w:rPr>
          <w:rStyle w:val="201"/>
          <w:rFonts w:hint="eastAsia"/>
          <w:snapToGrid w:val="0"/>
          <w:szCs w:val="24"/>
        </w:rPr>
        <w:t xml:space="preserve">　　　　</w:t>
      </w:r>
      <w:r w:rsidRPr="007B014E">
        <w:rPr>
          <w:rStyle w:val="201"/>
          <w:rFonts w:hint="eastAsia"/>
          <w:szCs w:val="24"/>
        </w:rPr>
        <w:t>單位：萬人次</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15"/>
        <w:gridCol w:w="1364"/>
        <w:gridCol w:w="1365"/>
        <w:gridCol w:w="1365"/>
        <w:gridCol w:w="1365"/>
        <w:gridCol w:w="1365"/>
      </w:tblGrid>
      <w:tr w:rsidR="004C4C2D" w:rsidRPr="007B014E" w:rsidTr="00785A3E">
        <w:trPr>
          <w:trHeight w:val="53"/>
        </w:trPr>
        <w:tc>
          <w:tcPr>
            <w:tcW w:w="1715" w:type="dxa"/>
            <w:tcBorders>
              <w:top w:val="single" w:sz="12" w:space="0" w:color="auto"/>
              <w:bottom w:val="double" w:sz="4" w:space="0" w:color="auto"/>
              <w:right w:val="single" w:sz="8" w:space="0" w:color="auto"/>
            </w:tcBorders>
            <w:vAlign w:val="center"/>
          </w:tcPr>
          <w:p w:rsidR="004C4C2D" w:rsidRPr="007B014E" w:rsidRDefault="004C4C2D" w:rsidP="004C4C2D">
            <w:pPr>
              <w:pStyle w:val="200"/>
              <w:jc w:val="center"/>
              <w:rPr>
                <w:spacing w:val="-10"/>
              </w:rPr>
            </w:pPr>
            <w:r w:rsidRPr="007B014E">
              <w:rPr>
                <w:rFonts w:hint="eastAsia"/>
                <w:spacing w:val="-10"/>
              </w:rPr>
              <w:t>年度</w:t>
            </w:r>
          </w:p>
        </w:tc>
        <w:tc>
          <w:tcPr>
            <w:tcW w:w="1364" w:type="dxa"/>
            <w:tcBorders>
              <w:top w:val="single" w:sz="12" w:space="0" w:color="auto"/>
              <w:left w:val="single" w:sz="8" w:space="0" w:color="auto"/>
              <w:bottom w:val="double" w:sz="4" w:space="0" w:color="auto"/>
              <w:right w:val="single" w:sz="8"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108</w:t>
            </w:r>
            <w:r w:rsidRPr="007B014E">
              <w:rPr>
                <w:rFonts w:hint="eastAsia"/>
                <w:spacing w:val="-10"/>
              </w:rPr>
              <w:t>年度</w:t>
            </w:r>
          </w:p>
        </w:tc>
        <w:tc>
          <w:tcPr>
            <w:tcW w:w="1365" w:type="dxa"/>
            <w:tcBorders>
              <w:top w:val="single" w:sz="12" w:space="0" w:color="auto"/>
              <w:left w:val="single" w:sz="8" w:space="0" w:color="auto"/>
              <w:bottom w:val="double" w:sz="4"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110</w:t>
            </w:r>
            <w:r w:rsidRPr="007B014E">
              <w:rPr>
                <w:rFonts w:hint="eastAsia"/>
                <w:spacing w:val="-10"/>
              </w:rPr>
              <w:t>年度</w:t>
            </w:r>
          </w:p>
        </w:tc>
        <w:tc>
          <w:tcPr>
            <w:tcW w:w="1365" w:type="dxa"/>
            <w:tcBorders>
              <w:top w:val="single" w:sz="12" w:space="0" w:color="auto"/>
              <w:bottom w:val="double" w:sz="4"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111</w:t>
            </w:r>
            <w:r w:rsidRPr="007B014E">
              <w:rPr>
                <w:rFonts w:hint="eastAsia"/>
                <w:spacing w:val="-10"/>
              </w:rPr>
              <w:t>年度</w:t>
            </w:r>
          </w:p>
        </w:tc>
        <w:tc>
          <w:tcPr>
            <w:tcW w:w="1365" w:type="dxa"/>
            <w:tcBorders>
              <w:top w:val="single" w:sz="12" w:space="0" w:color="auto"/>
              <w:bottom w:val="double" w:sz="4"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112</w:t>
            </w:r>
            <w:r w:rsidRPr="007B014E">
              <w:rPr>
                <w:rFonts w:hint="eastAsia"/>
                <w:spacing w:val="-10"/>
              </w:rPr>
              <w:t>年度</w:t>
            </w:r>
          </w:p>
        </w:tc>
        <w:tc>
          <w:tcPr>
            <w:tcW w:w="1365" w:type="dxa"/>
            <w:tcBorders>
              <w:top w:val="single" w:sz="12" w:space="0" w:color="auto"/>
              <w:bottom w:val="double" w:sz="4" w:space="0" w:color="auto"/>
            </w:tcBorders>
            <w:shd w:val="clear" w:color="auto" w:fill="auto"/>
          </w:tcPr>
          <w:p w:rsidR="004C4C2D" w:rsidRPr="007B014E" w:rsidRDefault="004C4C2D" w:rsidP="004C4C2D">
            <w:pPr>
              <w:pStyle w:val="200"/>
              <w:jc w:val="center"/>
              <w:rPr>
                <w:rFonts w:cs="新細明體" w:hint="eastAsia"/>
                <w:spacing w:val="-10"/>
              </w:rPr>
            </w:pPr>
            <w:r w:rsidRPr="007B014E">
              <w:rPr>
                <w:rFonts w:cs="新細明體" w:hint="eastAsia"/>
                <w:spacing w:val="-10"/>
              </w:rPr>
              <w:t>113</w:t>
            </w:r>
            <w:r w:rsidRPr="007B014E">
              <w:rPr>
                <w:rFonts w:hint="eastAsia"/>
                <w:spacing w:val="-10"/>
              </w:rPr>
              <w:t>年度</w:t>
            </w:r>
          </w:p>
        </w:tc>
      </w:tr>
      <w:tr w:rsidR="004C4C2D" w:rsidRPr="007B014E" w:rsidTr="00785A3E">
        <w:trPr>
          <w:trHeight w:val="53"/>
        </w:trPr>
        <w:tc>
          <w:tcPr>
            <w:tcW w:w="1715" w:type="dxa"/>
            <w:tcBorders>
              <w:top w:val="double" w:sz="4" w:space="0" w:color="auto"/>
              <w:right w:val="single" w:sz="8" w:space="0" w:color="auto"/>
            </w:tcBorders>
            <w:vAlign w:val="center"/>
          </w:tcPr>
          <w:p w:rsidR="004C4C2D" w:rsidRPr="007B014E" w:rsidRDefault="004C4C2D" w:rsidP="004C4C2D">
            <w:pPr>
              <w:pStyle w:val="200"/>
              <w:rPr>
                <w:rFonts w:hint="eastAsia"/>
                <w:spacing w:val="-10"/>
              </w:rPr>
            </w:pPr>
            <w:r w:rsidRPr="007B014E">
              <w:rPr>
                <w:rFonts w:hint="eastAsia"/>
                <w:spacing w:val="-10"/>
              </w:rPr>
              <w:t>汽車客運運量</w:t>
            </w:r>
          </w:p>
        </w:tc>
        <w:tc>
          <w:tcPr>
            <w:tcW w:w="1364" w:type="dxa"/>
            <w:tcBorders>
              <w:top w:val="double" w:sz="4" w:space="0" w:color="auto"/>
              <w:left w:val="single" w:sz="8" w:space="0" w:color="auto"/>
              <w:bottom w:val="single" w:sz="12" w:space="0" w:color="auto"/>
              <w:right w:val="single" w:sz="8"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124</w:t>
            </w:r>
            <w:r w:rsidR="005B4847" w:rsidRPr="007B014E">
              <w:rPr>
                <w:rFonts w:cs="新細明體"/>
                <w:spacing w:val="-10"/>
              </w:rPr>
              <w:t>,</w:t>
            </w:r>
            <w:r w:rsidRPr="007B014E">
              <w:rPr>
                <w:rFonts w:cs="新細明體" w:hint="eastAsia"/>
                <w:spacing w:val="-10"/>
              </w:rPr>
              <w:t>694</w:t>
            </w:r>
          </w:p>
        </w:tc>
        <w:tc>
          <w:tcPr>
            <w:tcW w:w="1365" w:type="dxa"/>
            <w:tcBorders>
              <w:top w:val="double" w:sz="4" w:space="0" w:color="auto"/>
              <w:left w:val="single" w:sz="8"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79</w:t>
            </w:r>
            <w:r w:rsidR="005B4847" w:rsidRPr="007B014E">
              <w:rPr>
                <w:rFonts w:cs="新細明體"/>
                <w:spacing w:val="-10"/>
              </w:rPr>
              <w:t>,</w:t>
            </w:r>
            <w:r w:rsidRPr="007B014E">
              <w:rPr>
                <w:rFonts w:cs="新細明體" w:hint="eastAsia"/>
                <w:spacing w:val="-10"/>
              </w:rPr>
              <w:t>164</w:t>
            </w:r>
          </w:p>
        </w:tc>
        <w:tc>
          <w:tcPr>
            <w:tcW w:w="1365" w:type="dxa"/>
            <w:tcBorders>
              <w:top w:val="double" w:sz="4"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83</w:t>
            </w:r>
            <w:r w:rsidRPr="007B014E">
              <w:rPr>
                <w:rFonts w:cs="新細明體"/>
                <w:spacing w:val="-10"/>
              </w:rPr>
              <w:t>,</w:t>
            </w:r>
            <w:r w:rsidRPr="007B014E">
              <w:rPr>
                <w:rFonts w:cs="新細明體" w:hint="eastAsia"/>
                <w:spacing w:val="-10"/>
              </w:rPr>
              <w:t>674</w:t>
            </w:r>
          </w:p>
        </w:tc>
        <w:tc>
          <w:tcPr>
            <w:tcW w:w="1365" w:type="dxa"/>
            <w:tcBorders>
              <w:top w:val="double" w:sz="4"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95</w:t>
            </w:r>
            <w:r w:rsidRPr="007B014E">
              <w:rPr>
                <w:rFonts w:cs="新細明體"/>
                <w:spacing w:val="-10"/>
              </w:rPr>
              <w:t>,</w:t>
            </w:r>
            <w:r w:rsidRPr="007B014E">
              <w:rPr>
                <w:rFonts w:cs="新細明體" w:hint="eastAsia"/>
                <w:spacing w:val="-10"/>
              </w:rPr>
              <w:t>961</w:t>
            </w:r>
          </w:p>
        </w:tc>
        <w:tc>
          <w:tcPr>
            <w:tcW w:w="1365" w:type="dxa"/>
            <w:tcBorders>
              <w:top w:val="double" w:sz="4" w:space="0" w:color="auto"/>
            </w:tcBorders>
            <w:shd w:val="clear" w:color="auto" w:fill="auto"/>
          </w:tcPr>
          <w:p w:rsidR="004C4C2D" w:rsidRPr="007B014E" w:rsidRDefault="004C4C2D" w:rsidP="004C4C2D">
            <w:pPr>
              <w:pStyle w:val="200"/>
              <w:jc w:val="right"/>
              <w:rPr>
                <w:rFonts w:cs="新細明體" w:hint="eastAsia"/>
                <w:spacing w:val="-10"/>
              </w:rPr>
            </w:pPr>
            <w:r w:rsidRPr="007B014E">
              <w:rPr>
                <w:rFonts w:cs="新細明體" w:hint="eastAsia"/>
                <w:spacing w:val="-10"/>
              </w:rPr>
              <w:t>98</w:t>
            </w:r>
            <w:r w:rsidRPr="007B014E">
              <w:rPr>
                <w:rFonts w:cs="新細明體"/>
                <w:spacing w:val="-10"/>
              </w:rPr>
              <w:t>,</w:t>
            </w:r>
            <w:r w:rsidRPr="007B014E">
              <w:rPr>
                <w:rFonts w:cs="新細明體" w:hint="eastAsia"/>
                <w:spacing w:val="-10"/>
              </w:rPr>
              <w:t>165</w:t>
            </w:r>
          </w:p>
        </w:tc>
      </w:tr>
    </w:tbl>
    <w:p w:rsidR="004C4C2D" w:rsidRDefault="004C4C2D" w:rsidP="004C4C2D">
      <w:pPr>
        <w:pStyle w:val="21"/>
        <w:spacing w:line="280" w:lineRule="exact"/>
        <w:ind w:leftChars="0" w:left="730" w:hangingChars="300" w:hanging="730"/>
        <w:rPr>
          <w:rFonts w:hAnsi="標楷體"/>
          <w:snapToGrid/>
          <w:kern w:val="0"/>
          <w:sz w:val="24"/>
          <w:szCs w:val="24"/>
        </w:rPr>
      </w:pPr>
      <w:r w:rsidRPr="007B014E">
        <w:rPr>
          <w:rFonts w:hint="eastAsia"/>
          <w:snapToGrid/>
          <w:kern w:val="0"/>
          <w:sz w:val="24"/>
          <w:szCs w:val="24"/>
        </w:rPr>
        <w:t>資料來源：交通部統計查詢網(查詢時間</w:t>
      </w:r>
      <w:r w:rsidRPr="007B014E">
        <w:rPr>
          <w:rFonts w:hAnsi="標楷體" w:hint="eastAsia"/>
          <w:snapToGrid/>
          <w:kern w:val="0"/>
          <w:sz w:val="24"/>
          <w:szCs w:val="24"/>
        </w:rPr>
        <w:t>：</w:t>
      </w:r>
      <w:r w:rsidRPr="007B014E">
        <w:rPr>
          <w:rFonts w:hint="eastAsia"/>
          <w:snapToGrid/>
          <w:kern w:val="0"/>
          <w:sz w:val="24"/>
          <w:szCs w:val="24"/>
        </w:rPr>
        <w:t>114年9月26日)</w:t>
      </w:r>
      <w:r w:rsidR="00785A3E" w:rsidRPr="007B014E">
        <w:rPr>
          <w:rFonts w:hAnsi="標楷體" w:hint="eastAsia"/>
          <w:snapToGrid/>
          <w:kern w:val="0"/>
          <w:sz w:val="24"/>
          <w:szCs w:val="24"/>
        </w:rPr>
        <w:t>；</w:t>
      </w:r>
      <w:r w:rsidR="00785A3E" w:rsidRPr="007B014E">
        <w:rPr>
          <w:rFonts w:hint="eastAsia"/>
          <w:snapToGrid/>
          <w:kern w:val="0"/>
          <w:sz w:val="24"/>
          <w:szCs w:val="24"/>
        </w:rPr>
        <w:t>本中心製表</w:t>
      </w:r>
      <w:r w:rsidR="00785A3E" w:rsidRPr="007B014E">
        <w:rPr>
          <w:rFonts w:hAnsi="標楷體" w:hint="eastAsia"/>
          <w:snapToGrid/>
          <w:kern w:val="0"/>
          <w:sz w:val="24"/>
          <w:szCs w:val="24"/>
        </w:rPr>
        <w:t>。</w:t>
      </w:r>
    </w:p>
    <w:p w:rsidR="00112398" w:rsidRPr="007B014E" w:rsidRDefault="00112398" w:rsidP="008B69EA">
      <w:pPr>
        <w:pStyle w:val="200"/>
        <w:ind w:left="808" w:hangingChars="285" w:hanging="808"/>
        <w:rPr>
          <w:rStyle w:val="201"/>
          <w:szCs w:val="24"/>
        </w:rPr>
      </w:pPr>
      <w:r w:rsidRPr="007B014E">
        <w:rPr>
          <w:rStyle w:val="201"/>
          <w:b/>
          <w:bCs/>
          <w:sz w:val="28"/>
        </w:rPr>
        <w:t>表</w:t>
      </w:r>
      <w:r w:rsidR="004C4C2D" w:rsidRPr="007B014E">
        <w:rPr>
          <w:rStyle w:val="201"/>
          <w:rFonts w:hint="eastAsia"/>
          <w:b/>
          <w:bCs/>
          <w:sz w:val="28"/>
        </w:rPr>
        <w:t>2</w:t>
      </w:r>
      <w:r w:rsidRPr="007B014E">
        <w:rPr>
          <w:rStyle w:val="201"/>
          <w:rFonts w:hint="eastAsia"/>
          <w:b/>
          <w:bCs/>
          <w:snapToGrid w:val="0"/>
          <w:sz w:val="28"/>
        </w:rPr>
        <w:t xml:space="preserve">　</w:t>
      </w:r>
      <w:r w:rsidR="00860272" w:rsidRPr="007B014E">
        <w:rPr>
          <w:rStyle w:val="201"/>
          <w:rFonts w:hint="eastAsia"/>
          <w:b/>
          <w:bCs/>
          <w:snapToGrid w:val="0"/>
          <w:sz w:val="28"/>
        </w:rPr>
        <w:t>公路局辦理</w:t>
      </w:r>
      <w:r w:rsidR="00CE73B3" w:rsidRPr="007B014E">
        <w:rPr>
          <w:rStyle w:val="201"/>
          <w:rFonts w:hint="eastAsia"/>
          <w:b/>
          <w:bCs/>
          <w:snapToGrid w:val="0"/>
          <w:sz w:val="28"/>
        </w:rPr>
        <w:t>第4</w:t>
      </w:r>
      <w:r w:rsidR="00860272" w:rsidRPr="007B014E">
        <w:rPr>
          <w:rStyle w:val="201"/>
          <w:rFonts w:hint="eastAsia"/>
          <w:b/>
          <w:bCs/>
          <w:snapToGrid w:val="0"/>
          <w:sz w:val="28"/>
        </w:rPr>
        <w:t>及</w:t>
      </w:r>
      <w:r w:rsidRPr="007B014E">
        <w:rPr>
          <w:rStyle w:val="201"/>
          <w:rFonts w:hint="eastAsia"/>
          <w:b/>
          <w:bCs/>
          <w:snapToGrid w:val="0"/>
          <w:sz w:val="28"/>
        </w:rPr>
        <w:t>第5期</w:t>
      </w:r>
      <w:r w:rsidR="00CE73B3" w:rsidRPr="007B014E">
        <w:rPr>
          <w:rStyle w:val="201"/>
          <w:rFonts w:hint="eastAsia"/>
          <w:b/>
          <w:bCs/>
          <w:snapToGrid w:val="0"/>
          <w:sz w:val="28"/>
        </w:rPr>
        <w:t>公運計畫</w:t>
      </w:r>
      <w:r w:rsidR="00CE73B3" w:rsidRPr="007B014E">
        <w:rPr>
          <w:rFonts w:hAnsi="標楷體" w:cs="標楷體" w:hint="eastAsia"/>
          <w:b/>
          <w:bCs/>
          <w:snapToGrid/>
          <w:kern w:val="0"/>
          <w:sz w:val="28"/>
        </w:rPr>
        <w:t>營運虧損補貼、運價票差補貼</w:t>
      </w:r>
      <w:r w:rsidR="00F76F9D" w:rsidRPr="007B014E">
        <w:rPr>
          <w:rFonts w:hAnsi="標楷體" w:cs="標楷體" w:hint="eastAsia"/>
          <w:b/>
          <w:bCs/>
          <w:snapToGrid/>
          <w:kern w:val="0"/>
          <w:sz w:val="28"/>
        </w:rPr>
        <w:t>與</w:t>
      </w:r>
      <w:r w:rsidR="00CE73B3" w:rsidRPr="007B014E">
        <w:rPr>
          <w:rFonts w:hAnsi="標楷體" w:cs="標楷體" w:hint="eastAsia"/>
          <w:b/>
          <w:bCs/>
          <w:snapToGrid/>
          <w:kern w:val="0"/>
          <w:sz w:val="28"/>
        </w:rPr>
        <w:t>駕駛培訓及穩定就業補助</w:t>
      </w:r>
      <w:r w:rsidRPr="007B014E">
        <w:rPr>
          <w:rStyle w:val="201"/>
          <w:rFonts w:hint="eastAsia"/>
          <w:b/>
          <w:bCs/>
          <w:snapToGrid w:val="0"/>
          <w:sz w:val="28"/>
        </w:rPr>
        <w:t>比較概況表</w:t>
      </w:r>
      <w:r w:rsidR="008B69EA" w:rsidRPr="007B014E">
        <w:rPr>
          <w:rStyle w:val="201"/>
          <w:rFonts w:hint="eastAsia"/>
          <w:snapToGrid w:val="0"/>
          <w:szCs w:val="24"/>
        </w:rPr>
        <w:t xml:space="preserve">　</w:t>
      </w:r>
      <w:r w:rsidRPr="007B014E">
        <w:rPr>
          <w:rStyle w:val="201"/>
          <w:rFonts w:hint="eastAsia"/>
          <w:szCs w:val="24"/>
        </w:rPr>
        <w:t>單位：新臺幣千元</w:t>
      </w:r>
      <w:r w:rsidRPr="007B014E">
        <w:rPr>
          <w:rStyle w:val="201"/>
          <w:rFonts w:hAnsi="標楷體" w:hint="eastAsia"/>
          <w:szCs w:val="24"/>
        </w:rPr>
        <w:t>；</w:t>
      </w:r>
      <w:r w:rsidRPr="007B014E">
        <w:rPr>
          <w:rStyle w:val="201"/>
          <w:rFonts w:hint="eastAsia"/>
          <w:szCs w:val="24"/>
        </w:rPr>
        <w:t>%</w:t>
      </w:r>
    </w:p>
    <w:tbl>
      <w:tblPr>
        <w:tblW w:w="8497"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052"/>
        <w:gridCol w:w="1457"/>
        <w:gridCol w:w="1539"/>
        <w:gridCol w:w="1087"/>
        <w:gridCol w:w="1362"/>
      </w:tblGrid>
      <w:tr w:rsidR="00112398" w:rsidRPr="007B014E" w:rsidTr="00F76F9D">
        <w:trPr>
          <w:trHeight w:val="188"/>
          <w:tblHeader/>
        </w:trPr>
        <w:tc>
          <w:tcPr>
            <w:tcW w:w="3052" w:type="dxa"/>
            <w:tcBorders>
              <w:top w:val="single" w:sz="12" w:space="0" w:color="000000"/>
              <w:bottom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kern w:val="0"/>
                <w:sz w:val="24"/>
                <w:szCs w:val="24"/>
                <w:lang w:eastAsia="en-US"/>
              </w:rPr>
              <w:t>補助項目</w:t>
            </w:r>
          </w:p>
        </w:tc>
        <w:tc>
          <w:tcPr>
            <w:tcW w:w="1457" w:type="dxa"/>
            <w:tcBorders>
              <w:top w:val="single" w:sz="12" w:space="0" w:color="000000"/>
              <w:bottom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kern w:val="0"/>
                <w:sz w:val="24"/>
                <w:szCs w:val="24"/>
                <w:lang w:eastAsia="en-US"/>
              </w:rPr>
              <w:t>第4期</w:t>
            </w:r>
          </w:p>
          <w:p w:rsidR="00F76F9D" w:rsidRPr="007B014E" w:rsidRDefault="00F76F9D" w:rsidP="00D601F0">
            <w:pPr>
              <w:suppressAutoHyphens/>
              <w:autoSpaceDE w:val="0"/>
              <w:snapToGrid w:val="0"/>
              <w:spacing w:line="320" w:lineRule="atLeast"/>
              <w:ind w:leftChars="0" w:left="0" w:firstLineChars="0" w:firstLine="0"/>
              <w:jc w:val="center"/>
              <w:rPr>
                <w:rFonts w:hAnsi="標楷體" w:cs="標楷體"/>
                <w:snapToGrid/>
                <w:spacing w:val="-10"/>
                <w:kern w:val="0"/>
                <w:sz w:val="24"/>
                <w:szCs w:val="24"/>
                <w:lang w:eastAsia="en-US"/>
              </w:rPr>
            </w:pPr>
            <w:r w:rsidRPr="007B014E">
              <w:rPr>
                <w:rFonts w:hAnsi="標楷體" w:cs="標楷體" w:hint="eastAsia"/>
                <w:snapToGrid/>
                <w:spacing w:val="-10"/>
                <w:kern w:val="0"/>
                <w:sz w:val="24"/>
                <w:szCs w:val="24"/>
              </w:rPr>
              <w:t>(110至113年)</w:t>
            </w:r>
          </w:p>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hint="eastAsia"/>
                <w:snapToGrid/>
                <w:kern w:val="0"/>
                <w:sz w:val="24"/>
                <w:szCs w:val="24"/>
              </w:rPr>
            </w:pPr>
            <w:r w:rsidRPr="007B014E">
              <w:rPr>
                <w:rFonts w:hAnsi="標楷體" w:cs="標楷體" w:hint="eastAsia"/>
                <w:snapToGrid/>
                <w:kern w:val="0"/>
                <w:sz w:val="24"/>
                <w:szCs w:val="24"/>
              </w:rPr>
              <w:t>規劃經費</w:t>
            </w:r>
          </w:p>
        </w:tc>
        <w:tc>
          <w:tcPr>
            <w:tcW w:w="1539" w:type="dxa"/>
            <w:tcBorders>
              <w:top w:val="single" w:sz="12" w:space="0" w:color="000000"/>
              <w:bottom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kern w:val="0"/>
                <w:sz w:val="24"/>
                <w:szCs w:val="24"/>
                <w:lang w:eastAsia="en-US"/>
              </w:rPr>
              <w:t>第5期</w:t>
            </w:r>
          </w:p>
          <w:p w:rsidR="00F76F9D" w:rsidRPr="007B014E" w:rsidRDefault="00F76F9D"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spacing w:val="-10"/>
                <w:kern w:val="0"/>
                <w:sz w:val="24"/>
                <w:szCs w:val="24"/>
              </w:rPr>
              <w:t>(114至117年)</w:t>
            </w:r>
          </w:p>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hint="eastAsia"/>
                <w:snapToGrid/>
                <w:kern w:val="0"/>
                <w:sz w:val="24"/>
                <w:szCs w:val="24"/>
                <w:lang w:eastAsia="en-US"/>
              </w:rPr>
            </w:pPr>
            <w:r w:rsidRPr="007B014E">
              <w:rPr>
                <w:rFonts w:hAnsi="標楷體" w:cs="標楷體" w:hint="eastAsia"/>
                <w:snapToGrid/>
                <w:kern w:val="0"/>
                <w:sz w:val="24"/>
                <w:szCs w:val="24"/>
              </w:rPr>
              <w:t>規劃經費</w:t>
            </w:r>
          </w:p>
        </w:tc>
        <w:tc>
          <w:tcPr>
            <w:tcW w:w="1087" w:type="dxa"/>
            <w:tcBorders>
              <w:top w:val="single" w:sz="12" w:space="0" w:color="000000"/>
              <w:bottom w:val="double" w:sz="4" w:space="0" w:color="000000"/>
              <w:right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增幅</w:t>
            </w:r>
          </w:p>
        </w:tc>
        <w:tc>
          <w:tcPr>
            <w:tcW w:w="1362" w:type="dxa"/>
            <w:tcBorders>
              <w:top w:val="single" w:sz="12" w:space="0" w:color="000000"/>
              <w:left w:val="double" w:sz="4" w:space="0" w:color="000000"/>
              <w:bottom w:val="double" w:sz="4" w:space="0" w:color="000000"/>
            </w:tcBorders>
            <w:vAlign w:val="center"/>
            <w:hideMark/>
          </w:tcPr>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snapToGrid/>
                <w:kern w:val="0"/>
                <w:sz w:val="24"/>
                <w:szCs w:val="24"/>
                <w:lang w:eastAsia="en-US"/>
              </w:rPr>
            </w:pPr>
            <w:r w:rsidRPr="007B014E">
              <w:rPr>
                <w:rFonts w:hAnsi="標楷體" w:cs="標楷體" w:hint="eastAsia"/>
                <w:snapToGrid/>
                <w:kern w:val="0"/>
                <w:sz w:val="24"/>
                <w:szCs w:val="24"/>
                <w:lang w:eastAsia="en-US"/>
              </w:rPr>
              <w:t>115年度</w:t>
            </w:r>
          </w:p>
          <w:p w:rsidR="00112398" w:rsidRPr="007B014E" w:rsidRDefault="00112398" w:rsidP="00D601F0">
            <w:pPr>
              <w:suppressAutoHyphens/>
              <w:autoSpaceDE w:val="0"/>
              <w:snapToGrid w:val="0"/>
              <w:spacing w:line="320" w:lineRule="atLeast"/>
              <w:ind w:leftChars="0" w:left="0" w:firstLineChars="0" w:firstLine="0"/>
              <w:jc w:val="center"/>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預算案</w:t>
            </w:r>
          </w:p>
        </w:tc>
      </w:tr>
      <w:tr w:rsidR="00112398" w:rsidRPr="007B014E" w:rsidTr="00F76F9D">
        <w:trPr>
          <w:trHeight w:val="55"/>
        </w:trPr>
        <w:tc>
          <w:tcPr>
            <w:tcW w:w="3052" w:type="dxa"/>
            <w:tcBorders>
              <w:top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lef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營運虧損補貼</w:t>
            </w:r>
          </w:p>
        </w:tc>
        <w:tc>
          <w:tcPr>
            <w:tcW w:w="1457" w:type="dxa"/>
            <w:tcBorders>
              <w:top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4</w:t>
            </w:r>
            <w:r w:rsidRPr="007B014E">
              <w:rPr>
                <w:rFonts w:hAnsi="標楷體" w:cs="標楷體" w:hint="eastAsia"/>
                <w:snapToGrid/>
                <w:kern w:val="0"/>
                <w:sz w:val="24"/>
                <w:szCs w:val="24"/>
              </w:rPr>
              <w:t>,</w:t>
            </w:r>
            <w:r w:rsidRPr="007B014E">
              <w:rPr>
                <w:rFonts w:hAnsi="標楷體" w:cs="標楷體" w:hint="eastAsia"/>
                <w:snapToGrid/>
                <w:kern w:val="0"/>
                <w:sz w:val="24"/>
                <w:szCs w:val="24"/>
                <w:lang w:eastAsia="en-US"/>
              </w:rPr>
              <w:t>55</w:t>
            </w:r>
            <w:r w:rsidRPr="007B014E">
              <w:rPr>
                <w:rFonts w:hAnsi="標楷體" w:cs="標楷體" w:hint="eastAsia"/>
                <w:snapToGrid/>
                <w:kern w:val="0"/>
                <w:sz w:val="24"/>
                <w:szCs w:val="24"/>
              </w:rPr>
              <w:t>0,000</w:t>
            </w:r>
          </w:p>
        </w:tc>
        <w:tc>
          <w:tcPr>
            <w:tcW w:w="1539" w:type="dxa"/>
            <w:tcBorders>
              <w:top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7</w:t>
            </w:r>
            <w:r w:rsidRPr="007B014E">
              <w:rPr>
                <w:rFonts w:hAnsi="標楷體" w:cs="標楷體" w:hint="eastAsia"/>
                <w:snapToGrid/>
                <w:kern w:val="0"/>
                <w:sz w:val="24"/>
                <w:szCs w:val="24"/>
              </w:rPr>
              <w:t>,</w:t>
            </w:r>
            <w:r w:rsidRPr="007B014E">
              <w:rPr>
                <w:rFonts w:hAnsi="標楷體" w:cs="標楷體" w:hint="eastAsia"/>
                <w:snapToGrid/>
                <w:kern w:val="0"/>
                <w:sz w:val="24"/>
                <w:szCs w:val="24"/>
                <w:lang w:eastAsia="en-US"/>
              </w:rPr>
              <w:t>88</w:t>
            </w:r>
            <w:r w:rsidRPr="007B014E">
              <w:rPr>
                <w:rFonts w:hAnsi="標楷體" w:cs="標楷體" w:hint="eastAsia"/>
                <w:snapToGrid/>
                <w:kern w:val="0"/>
                <w:sz w:val="24"/>
                <w:szCs w:val="24"/>
              </w:rPr>
              <w:t>0,000</w:t>
            </w:r>
          </w:p>
        </w:tc>
        <w:tc>
          <w:tcPr>
            <w:tcW w:w="1087" w:type="dxa"/>
            <w:tcBorders>
              <w:top w:val="double" w:sz="4" w:space="0" w:color="000000"/>
              <w:right w:val="double" w:sz="4" w:space="0" w:color="000000"/>
            </w:tcBorders>
            <w:hideMark/>
          </w:tcPr>
          <w:p w:rsidR="00112398" w:rsidRPr="007B014E" w:rsidRDefault="00112398" w:rsidP="002873F0">
            <w:pPr>
              <w:tabs>
                <w:tab w:val="left" w:pos="288"/>
              </w:tabs>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73.1</w:t>
            </w:r>
            <w:r w:rsidR="00F76F9D" w:rsidRPr="007B014E">
              <w:rPr>
                <w:rFonts w:hAnsi="標楷體" w:cs="標楷體" w:hint="eastAsia"/>
                <w:snapToGrid/>
                <w:kern w:val="0"/>
                <w:sz w:val="24"/>
                <w:szCs w:val="24"/>
              </w:rPr>
              <w:t>9</w:t>
            </w:r>
          </w:p>
        </w:tc>
        <w:tc>
          <w:tcPr>
            <w:tcW w:w="1362" w:type="dxa"/>
            <w:tcBorders>
              <w:top w:val="double" w:sz="4" w:space="0" w:color="000000"/>
              <w:left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1,000,000</w:t>
            </w:r>
          </w:p>
        </w:tc>
      </w:tr>
      <w:tr w:rsidR="00112398" w:rsidRPr="007B014E" w:rsidTr="00F76F9D">
        <w:trPr>
          <w:trHeight w:val="236"/>
        </w:trPr>
        <w:tc>
          <w:tcPr>
            <w:tcW w:w="3052" w:type="dxa"/>
            <w:hideMark/>
          </w:tcPr>
          <w:p w:rsidR="00112398" w:rsidRPr="007B014E" w:rsidRDefault="00112398" w:rsidP="002873F0">
            <w:pPr>
              <w:suppressAutoHyphens/>
              <w:autoSpaceDE w:val="0"/>
              <w:snapToGrid w:val="0"/>
              <w:spacing w:line="400" w:lineRule="atLeast"/>
              <w:ind w:leftChars="0" w:left="0" w:firstLineChars="0" w:firstLine="0"/>
              <w:jc w:val="lef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運價票差補貼</w:t>
            </w:r>
          </w:p>
        </w:tc>
        <w:tc>
          <w:tcPr>
            <w:tcW w:w="1457" w:type="dxa"/>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2</w:t>
            </w:r>
            <w:r w:rsidRPr="007B014E">
              <w:rPr>
                <w:rFonts w:hAnsi="標楷體" w:cs="標楷體" w:hint="eastAsia"/>
                <w:snapToGrid/>
                <w:kern w:val="0"/>
                <w:sz w:val="24"/>
                <w:szCs w:val="24"/>
              </w:rPr>
              <w:t>,</w:t>
            </w:r>
            <w:r w:rsidRPr="007B014E">
              <w:rPr>
                <w:rFonts w:hAnsi="標楷體" w:cs="標楷體" w:hint="eastAsia"/>
                <w:snapToGrid/>
                <w:kern w:val="0"/>
                <w:sz w:val="24"/>
                <w:szCs w:val="24"/>
                <w:lang w:eastAsia="en-US"/>
              </w:rPr>
              <w:t>3</w:t>
            </w:r>
            <w:r w:rsidRPr="007B014E">
              <w:rPr>
                <w:rFonts w:hAnsi="標楷體" w:cs="標楷體" w:hint="eastAsia"/>
                <w:snapToGrid/>
                <w:kern w:val="0"/>
                <w:sz w:val="24"/>
                <w:szCs w:val="24"/>
              </w:rPr>
              <w:t>00,000</w:t>
            </w:r>
          </w:p>
        </w:tc>
        <w:tc>
          <w:tcPr>
            <w:tcW w:w="1539" w:type="dxa"/>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3</w:t>
            </w:r>
            <w:r w:rsidRPr="007B014E">
              <w:rPr>
                <w:rFonts w:hAnsi="標楷體" w:cs="標楷體" w:hint="eastAsia"/>
                <w:snapToGrid/>
                <w:kern w:val="0"/>
                <w:sz w:val="24"/>
                <w:szCs w:val="24"/>
              </w:rPr>
              <w:t>,</w:t>
            </w:r>
            <w:r w:rsidRPr="007B014E">
              <w:rPr>
                <w:rFonts w:hAnsi="標楷體" w:cs="標楷體" w:hint="eastAsia"/>
                <w:snapToGrid/>
                <w:kern w:val="0"/>
                <w:sz w:val="24"/>
                <w:szCs w:val="24"/>
                <w:lang w:eastAsia="en-US"/>
              </w:rPr>
              <w:t>2</w:t>
            </w:r>
            <w:r w:rsidRPr="007B014E">
              <w:rPr>
                <w:rFonts w:hAnsi="標楷體" w:cs="標楷體" w:hint="eastAsia"/>
                <w:snapToGrid/>
                <w:kern w:val="0"/>
                <w:sz w:val="24"/>
                <w:szCs w:val="24"/>
              </w:rPr>
              <w:t>00,000</w:t>
            </w:r>
          </w:p>
        </w:tc>
        <w:tc>
          <w:tcPr>
            <w:tcW w:w="1087" w:type="dxa"/>
            <w:tcBorders>
              <w:right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39.13</w:t>
            </w:r>
          </w:p>
        </w:tc>
        <w:tc>
          <w:tcPr>
            <w:tcW w:w="1362" w:type="dxa"/>
            <w:tcBorders>
              <w:left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1,539,800</w:t>
            </w:r>
          </w:p>
        </w:tc>
      </w:tr>
      <w:tr w:rsidR="00112398" w:rsidRPr="007B014E" w:rsidTr="00F76F9D">
        <w:trPr>
          <w:trHeight w:val="211"/>
        </w:trPr>
        <w:tc>
          <w:tcPr>
            <w:tcW w:w="3052" w:type="dxa"/>
            <w:hideMark/>
          </w:tcPr>
          <w:p w:rsidR="00112398" w:rsidRPr="007B014E" w:rsidRDefault="00112398" w:rsidP="002873F0">
            <w:pPr>
              <w:suppressAutoHyphens/>
              <w:autoSpaceDE w:val="0"/>
              <w:snapToGrid w:val="0"/>
              <w:spacing w:line="400" w:lineRule="atLeast"/>
              <w:ind w:leftChars="0" w:left="0" w:firstLineChars="0" w:firstLine="0"/>
              <w:jc w:val="left"/>
              <w:rPr>
                <w:rFonts w:hAnsi="標楷體" w:cs="標楷體" w:hint="eastAsia"/>
                <w:snapToGrid/>
                <w:kern w:val="0"/>
                <w:sz w:val="24"/>
                <w:szCs w:val="24"/>
              </w:rPr>
            </w:pPr>
            <w:r w:rsidRPr="007B014E">
              <w:rPr>
                <w:rFonts w:hAnsi="標楷體" w:cs="標楷體" w:hint="eastAsia"/>
                <w:snapToGrid/>
                <w:kern w:val="0"/>
                <w:sz w:val="24"/>
                <w:szCs w:val="24"/>
              </w:rPr>
              <w:t>駕駛培訓及穩定就業補助</w:t>
            </w:r>
          </w:p>
        </w:tc>
        <w:tc>
          <w:tcPr>
            <w:tcW w:w="1457" w:type="dxa"/>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117</w:t>
            </w:r>
            <w:r w:rsidRPr="007B014E">
              <w:rPr>
                <w:rFonts w:hAnsi="標楷體" w:cs="標楷體" w:hint="eastAsia"/>
                <w:snapToGrid/>
                <w:kern w:val="0"/>
                <w:sz w:val="24"/>
                <w:szCs w:val="24"/>
              </w:rPr>
              <w:t>,000</w:t>
            </w:r>
          </w:p>
        </w:tc>
        <w:tc>
          <w:tcPr>
            <w:tcW w:w="1539" w:type="dxa"/>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15</w:t>
            </w:r>
            <w:r w:rsidRPr="007B014E">
              <w:rPr>
                <w:rFonts w:hAnsi="標楷體" w:cs="標楷體" w:hint="eastAsia"/>
                <w:snapToGrid/>
                <w:kern w:val="0"/>
                <w:sz w:val="24"/>
                <w:szCs w:val="24"/>
              </w:rPr>
              <w:t>0,000</w:t>
            </w:r>
          </w:p>
        </w:tc>
        <w:tc>
          <w:tcPr>
            <w:tcW w:w="1087" w:type="dxa"/>
            <w:tcBorders>
              <w:right w:val="double" w:sz="4"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28.</w:t>
            </w:r>
            <w:r w:rsidR="00F76F9D" w:rsidRPr="007B014E">
              <w:rPr>
                <w:rFonts w:hAnsi="標楷體" w:cs="標楷體" w:hint="eastAsia"/>
                <w:snapToGrid/>
                <w:kern w:val="0"/>
                <w:sz w:val="24"/>
                <w:szCs w:val="24"/>
              </w:rPr>
              <w:t>21</w:t>
            </w:r>
          </w:p>
        </w:tc>
        <w:tc>
          <w:tcPr>
            <w:tcW w:w="1362" w:type="dxa"/>
            <w:tcBorders>
              <w:left w:val="double" w:sz="4" w:space="0" w:color="000000"/>
              <w:bottom w:val="single" w:sz="12" w:space="0" w:color="000000"/>
            </w:tcBorders>
            <w:hideMark/>
          </w:tcPr>
          <w:p w:rsidR="00112398" w:rsidRPr="007B014E" w:rsidRDefault="00112398" w:rsidP="002873F0">
            <w:pPr>
              <w:suppressAutoHyphens/>
              <w:autoSpaceDE w:val="0"/>
              <w:snapToGrid w:val="0"/>
              <w:spacing w:line="400" w:lineRule="atLeast"/>
              <w:ind w:leftChars="0" w:left="0" w:firstLineChars="0" w:firstLine="0"/>
              <w:jc w:val="right"/>
              <w:rPr>
                <w:rFonts w:hAnsi="標楷體" w:cs="標楷體" w:hint="eastAsia"/>
                <w:snapToGrid/>
                <w:kern w:val="0"/>
                <w:sz w:val="24"/>
                <w:szCs w:val="24"/>
                <w:lang w:eastAsia="en-US"/>
              </w:rPr>
            </w:pPr>
            <w:r w:rsidRPr="007B014E">
              <w:rPr>
                <w:rFonts w:hAnsi="標楷體" w:cs="標楷體" w:hint="eastAsia"/>
                <w:snapToGrid/>
                <w:kern w:val="0"/>
                <w:sz w:val="24"/>
                <w:szCs w:val="24"/>
                <w:lang w:eastAsia="en-US"/>
              </w:rPr>
              <w:t>150,000</w:t>
            </w:r>
          </w:p>
        </w:tc>
      </w:tr>
    </w:tbl>
    <w:p w:rsidR="00112398" w:rsidRPr="007B014E" w:rsidRDefault="00112398" w:rsidP="00112398">
      <w:pPr>
        <w:snapToGrid w:val="0"/>
        <w:spacing w:line="280" w:lineRule="exact"/>
        <w:ind w:leftChars="0" w:left="1160" w:hangingChars="477" w:hanging="1160"/>
        <w:rPr>
          <w:rFonts w:hint="eastAsia"/>
          <w:snapToGrid/>
          <w:kern w:val="0"/>
          <w:sz w:val="24"/>
          <w:szCs w:val="24"/>
        </w:rPr>
      </w:pPr>
      <w:r w:rsidRPr="007B014E">
        <w:rPr>
          <w:rFonts w:hint="eastAsia"/>
          <w:snapToGrid/>
          <w:kern w:val="0"/>
          <w:sz w:val="24"/>
          <w:szCs w:val="24"/>
        </w:rPr>
        <w:t>資料來源：公路公共運輸永續及交通平權計畫第87頁</w:t>
      </w:r>
      <w:r w:rsidRPr="007B014E">
        <w:rPr>
          <w:rFonts w:hAnsi="標楷體" w:hint="eastAsia"/>
          <w:snapToGrid/>
          <w:kern w:val="0"/>
          <w:sz w:val="24"/>
          <w:szCs w:val="24"/>
        </w:rPr>
        <w:t>；</w:t>
      </w:r>
      <w:r w:rsidRPr="007B014E">
        <w:rPr>
          <w:rFonts w:hint="eastAsia"/>
          <w:snapToGrid/>
          <w:kern w:val="0"/>
          <w:sz w:val="24"/>
          <w:szCs w:val="24"/>
        </w:rPr>
        <w:t>本中心製表</w:t>
      </w:r>
      <w:r w:rsidRPr="007B014E">
        <w:rPr>
          <w:rFonts w:hAnsi="標楷體" w:hint="eastAsia"/>
          <w:snapToGrid/>
          <w:kern w:val="0"/>
          <w:sz w:val="24"/>
          <w:szCs w:val="24"/>
        </w:rPr>
        <w:t>。</w:t>
      </w:r>
    </w:p>
    <w:p w:rsidR="00576EC8" w:rsidRPr="007B014E" w:rsidRDefault="00112398" w:rsidP="00112398">
      <w:pPr>
        <w:pStyle w:val="a5"/>
        <w:ind w:left="849" w:hanging="283"/>
        <w:outlineLvl w:val="1"/>
        <w:rPr>
          <w:b/>
          <w:bCs/>
        </w:rPr>
      </w:pPr>
      <w:bookmarkStart w:id="97" w:name="_Hlk211808983"/>
      <w:bookmarkEnd w:id="94"/>
      <w:r w:rsidRPr="007B014E">
        <w:rPr>
          <w:rFonts w:hint="eastAsia"/>
          <w:b/>
          <w:bCs/>
        </w:rPr>
        <w:t>(二)</w:t>
      </w:r>
      <w:r w:rsidR="00576EC8" w:rsidRPr="007B014E">
        <w:rPr>
          <w:rFonts w:hint="eastAsia"/>
          <w:b/>
          <w:bCs/>
        </w:rPr>
        <w:t>補貼需求持續增加</w:t>
      </w:r>
      <w:r w:rsidRPr="007B014E">
        <w:rPr>
          <w:rFonts w:hint="eastAsia"/>
          <w:b/>
          <w:bCs/>
        </w:rPr>
        <w:t>，</w:t>
      </w:r>
      <w:r w:rsidR="00576EC8" w:rsidRPr="007B014E">
        <w:rPr>
          <w:rFonts w:hint="eastAsia"/>
          <w:b/>
          <w:bCs/>
        </w:rPr>
        <w:t>允宜檢討補貼制度與配套機制，提升資源運用效益，並促進客運業經營之穩健與永續</w:t>
      </w:r>
    </w:p>
    <w:bookmarkEnd w:id="97"/>
    <w:p w:rsidR="00576EC8" w:rsidRPr="007B014E" w:rsidRDefault="00F70891" w:rsidP="00090FF3">
      <w:pPr>
        <w:pStyle w:val="21"/>
        <w:ind w:left="850" w:firstLine="566"/>
        <w:rPr>
          <w:rFonts w:ascii="新細明體" w:eastAsia="新細明體" w:hAnsi="新細明體"/>
          <w:color w:val="000000"/>
        </w:rPr>
      </w:pPr>
      <w:r w:rsidRPr="007B014E">
        <w:rPr>
          <w:rFonts w:hAnsi="標楷體" w:hint="eastAsia"/>
          <w:color w:val="000000"/>
        </w:rPr>
        <w:t>公路局</w:t>
      </w:r>
      <w:r w:rsidR="00112398" w:rsidRPr="007B014E">
        <w:rPr>
          <w:rFonts w:hAnsi="標楷體" w:hint="eastAsia"/>
          <w:color w:val="000000"/>
        </w:rPr>
        <w:t>11</w:t>
      </w:r>
      <w:r w:rsidR="002503B7" w:rsidRPr="007B014E">
        <w:rPr>
          <w:rFonts w:hAnsi="標楷體" w:hint="eastAsia"/>
          <w:color w:val="000000"/>
        </w:rPr>
        <w:t>0</w:t>
      </w:r>
      <w:r w:rsidR="00112398" w:rsidRPr="007B014E">
        <w:rPr>
          <w:rFonts w:hAnsi="標楷體" w:hint="eastAsia"/>
          <w:color w:val="000000"/>
        </w:rPr>
        <w:t>至113年度</w:t>
      </w:r>
      <w:r w:rsidR="00605EF3" w:rsidRPr="007B014E">
        <w:rPr>
          <w:rFonts w:hAnsi="標楷體" w:hint="eastAsia"/>
          <w:color w:val="000000"/>
        </w:rPr>
        <w:t>補貼</w:t>
      </w:r>
      <w:r w:rsidRPr="007B014E">
        <w:rPr>
          <w:rFonts w:hAnsi="標楷體" w:hint="eastAsia"/>
          <w:color w:val="000000"/>
        </w:rPr>
        <w:t>公路及市區汽車客運業營運虧損路線介於1</w:t>
      </w:r>
      <w:r w:rsidRPr="007B014E">
        <w:rPr>
          <w:rFonts w:hAnsi="標楷體"/>
          <w:color w:val="000000"/>
        </w:rPr>
        <w:t>,</w:t>
      </w:r>
      <w:r w:rsidRPr="007B014E">
        <w:rPr>
          <w:rFonts w:hAnsi="標楷體" w:hint="eastAsia"/>
          <w:color w:val="000000"/>
        </w:rPr>
        <w:t>184至1</w:t>
      </w:r>
      <w:r w:rsidRPr="007B014E">
        <w:rPr>
          <w:rFonts w:hAnsi="標楷體"/>
          <w:color w:val="000000"/>
        </w:rPr>
        <w:t>,</w:t>
      </w:r>
      <w:r w:rsidR="00576EC8" w:rsidRPr="007B014E">
        <w:rPr>
          <w:rFonts w:hAnsi="標楷體" w:hint="eastAsia"/>
          <w:color w:val="000000"/>
        </w:rPr>
        <w:t>409</w:t>
      </w:r>
      <w:r w:rsidRPr="007B014E">
        <w:rPr>
          <w:rFonts w:hAnsi="標楷體" w:hint="eastAsia"/>
          <w:color w:val="000000"/>
        </w:rPr>
        <w:t>條間</w:t>
      </w:r>
      <w:r w:rsidR="00605EF3" w:rsidRPr="007B014E">
        <w:rPr>
          <w:rFonts w:ascii="新細明體" w:eastAsia="新細明體" w:hAnsi="新細明體" w:hint="eastAsia"/>
          <w:color w:val="000000"/>
        </w:rPr>
        <w:t>，</w:t>
      </w:r>
      <w:r w:rsidR="00605EF3" w:rsidRPr="007B014E">
        <w:rPr>
          <w:rFonts w:hAnsi="標楷體" w:hint="eastAsia"/>
          <w:color w:val="000000"/>
        </w:rPr>
        <w:t>除113年度略為下降外</w:t>
      </w:r>
      <w:r w:rsidR="00605EF3" w:rsidRPr="007B014E">
        <w:rPr>
          <w:rFonts w:ascii="新細明體" w:eastAsia="新細明體" w:hAnsi="新細明體" w:hint="eastAsia"/>
          <w:color w:val="000000"/>
        </w:rPr>
        <w:t>，</w:t>
      </w:r>
      <w:r w:rsidR="00605EF3" w:rsidRPr="007B014E">
        <w:rPr>
          <w:rFonts w:hAnsi="標楷體" w:hint="eastAsia"/>
          <w:color w:val="000000"/>
        </w:rPr>
        <w:t>概呈</w:t>
      </w:r>
      <w:r w:rsidR="007B4372" w:rsidRPr="007B014E">
        <w:rPr>
          <w:rFonts w:hAnsi="標楷體" w:hint="eastAsia"/>
          <w:color w:val="000000"/>
        </w:rPr>
        <w:t>逐年</w:t>
      </w:r>
      <w:r w:rsidR="00605EF3" w:rsidRPr="007B014E">
        <w:rPr>
          <w:rFonts w:hAnsi="標楷體" w:hint="eastAsia"/>
          <w:color w:val="000000"/>
        </w:rPr>
        <w:t>增加之趨勢</w:t>
      </w:r>
      <w:r w:rsidR="00605EF3" w:rsidRPr="007B014E">
        <w:rPr>
          <w:rFonts w:ascii="新細明體" w:eastAsia="新細明體" w:hAnsi="新細明體" w:hint="eastAsia"/>
          <w:color w:val="000000"/>
        </w:rPr>
        <w:t>；</w:t>
      </w:r>
      <w:r w:rsidR="00605EF3" w:rsidRPr="007B014E">
        <w:rPr>
          <w:rFonts w:hAnsi="標楷體" w:hint="eastAsia"/>
          <w:color w:val="000000"/>
        </w:rPr>
        <w:t>補貼經費自110年度之12.54億元，逐年增加至113年度之20.91億元</w:t>
      </w:r>
      <w:r w:rsidR="00605EF3" w:rsidRPr="007B014E">
        <w:rPr>
          <w:rFonts w:ascii="新細明體" w:eastAsia="新細明體" w:hAnsi="新細明體" w:hint="eastAsia"/>
          <w:color w:val="000000"/>
        </w:rPr>
        <w:t>，</w:t>
      </w:r>
      <w:r w:rsidR="00F76F9D" w:rsidRPr="007B014E">
        <w:rPr>
          <w:rFonts w:hAnsi="標楷體" w:hint="eastAsia"/>
          <w:color w:val="000000"/>
        </w:rPr>
        <w:t>4</w:t>
      </w:r>
      <w:r w:rsidR="00576EC8" w:rsidRPr="007B014E">
        <w:rPr>
          <w:rFonts w:hAnsi="標楷體" w:hint="eastAsia"/>
          <w:color w:val="000000"/>
        </w:rPr>
        <w:t>年</w:t>
      </w:r>
      <w:r w:rsidR="00605EF3" w:rsidRPr="007B014E">
        <w:rPr>
          <w:rFonts w:hAnsi="標楷體" w:hint="eastAsia"/>
          <w:color w:val="000000"/>
        </w:rPr>
        <w:t>合共補助65.62億元(詳表</w:t>
      </w:r>
      <w:r w:rsidR="00785A3E" w:rsidRPr="007B014E">
        <w:rPr>
          <w:rFonts w:hAnsi="標楷體" w:hint="eastAsia"/>
          <w:color w:val="000000"/>
        </w:rPr>
        <w:t>3</w:t>
      </w:r>
      <w:r w:rsidR="00605EF3" w:rsidRPr="007B014E">
        <w:rPr>
          <w:rFonts w:hAnsi="標楷體" w:hint="eastAsia"/>
          <w:color w:val="000000"/>
        </w:rPr>
        <w:t>)</w:t>
      </w:r>
      <w:r w:rsidR="00605EF3" w:rsidRPr="007B014E">
        <w:rPr>
          <w:rFonts w:ascii="新細明體" w:eastAsia="新細明體" w:hAnsi="新細明體" w:hint="eastAsia"/>
          <w:color w:val="000000"/>
        </w:rPr>
        <w:t>，</w:t>
      </w:r>
      <w:bookmarkStart w:id="98" w:name="_Hlk211945105"/>
      <w:r w:rsidR="00576EC8" w:rsidRPr="007B014E">
        <w:rPr>
          <w:rFonts w:hAnsi="標楷體" w:hint="eastAsia"/>
          <w:color w:val="000000"/>
        </w:rPr>
        <w:t>觀諸補貼路線及金額逐年上升之原因，主要係汽車客運業經營環境未能實質改善</w:t>
      </w:r>
      <w:r w:rsidR="00576EC8" w:rsidRPr="007B014E">
        <w:rPr>
          <w:rStyle w:val="af9"/>
          <w:rFonts w:hAnsi="標楷體"/>
          <w:color w:val="000000"/>
        </w:rPr>
        <w:footnoteReference w:id="8"/>
      </w:r>
      <w:r w:rsidR="00576EC8" w:rsidRPr="007B014E">
        <w:rPr>
          <w:rFonts w:hAnsi="標楷體" w:hint="eastAsia"/>
          <w:color w:val="000000"/>
        </w:rPr>
        <w:t>，致補貼需求持續增加。鑑此，</w:t>
      </w:r>
      <w:bookmarkStart w:id="99" w:name="_Hlk211945274"/>
      <w:r w:rsidR="00576EC8" w:rsidRPr="007B014E">
        <w:rPr>
          <w:rFonts w:hAnsi="標楷體" w:hint="eastAsia"/>
          <w:color w:val="000000"/>
        </w:rPr>
        <w:t>允宜檢討補貼制度與配套機制，提升資源運用效益，並促進客運業經營之穩健與永續</w:t>
      </w:r>
      <w:bookmarkEnd w:id="99"/>
      <w:r w:rsidR="00576EC8" w:rsidRPr="007B014E">
        <w:rPr>
          <w:rFonts w:hAnsi="標楷體" w:hint="eastAsia"/>
          <w:color w:val="000000"/>
        </w:rPr>
        <w:t>。</w:t>
      </w:r>
    </w:p>
    <w:p w:rsidR="00CB2A91" w:rsidRPr="007B014E" w:rsidRDefault="00447AFA" w:rsidP="00CB2A91">
      <w:pPr>
        <w:pStyle w:val="200"/>
        <w:ind w:left="850" w:hangingChars="300" w:hanging="850"/>
        <w:rPr>
          <w:rFonts w:hAnsi="標楷體"/>
          <w:snapToGrid/>
        </w:rPr>
      </w:pPr>
      <w:bookmarkStart w:id="100" w:name="_Hlk210358577"/>
      <w:bookmarkEnd w:id="98"/>
      <w:r>
        <w:rPr>
          <w:rStyle w:val="201"/>
          <w:b/>
          <w:bCs/>
          <w:sz w:val="28"/>
        </w:rPr>
        <w:br w:type="page"/>
      </w:r>
      <w:r w:rsidR="00CB2A91" w:rsidRPr="007B014E">
        <w:rPr>
          <w:rStyle w:val="201"/>
          <w:b/>
          <w:bCs/>
          <w:sz w:val="28"/>
        </w:rPr>
        <w:t>表</w:t>
      </w:r>
      <w:r w:rsidR="00785A3E" w:rsidRPr="007B014E">
        <w:rPr>
          <w:rStyle w:val="201"/>
          <w:rFonts w:hint="eastAsia"/>
          <w:b/>
          <w:bCs/>
          <w:sz w:val="28"/>
        </w:rPr>
        <w:t>3</w:t>
      </w:r>
      <w:r w:rsidR="00CB2A91" w:rsidRPr="007B014E">
        <w:rPr>
          <w:rStyle w:val="201"/>
          <w:rFonts w:hint="eastAsia"/>
          <w:b/>
          <w:bCs/>
          <w:sz w:val="28"/>
        </w:rPr>
        <w:t xml:space="preserve">　</w:t>
      </w:r>
      <w:r w:rsidR="00860272" w:rsidRPr="007B014E">
        <w:rPr>
          <w:rStyle w:val="201"/>
          <w:rFonts w:hint="eastAsia"/>
          <w:b/>
          <w:bCs/>
          <w:sz w:val="28"/>
        </w:rPr>
        <w:t>公路局</w:t>
      </w:r>
      <w:r w:rsidR="00CB2A91" w:rsidRPr="007B014E">
        <w:rPr>
          <w:rFonts w:hAnsi="標楷體" w:hint="eastAsia"/>
          <w:b/>
          <w:bCs/>
          <w:snapToGrid/>
          <w:sz w:val="28"/>
        </w:rPr>
        <w:t>108及11</w:t>
      </w:r>
      <w:r w:rsidR="00FC41C1" w:rsidRPr="007B014E">
        <w:rPr>
          <w:rFonts w:hAnsi="標楷體" w:hint="eastAsia"/>
          <w:b/>
          <w:bCs/>
          <w:snapToGrid/>
          <w:sz w:val="28"/>
        </w:rPr>
        <w:t>0</w:t>
      </w:r>
      <w:r w:rsidR="00F76F9D" w:rsidRPr="007B014E">
        <w:rPr>
          <w:rFonts w:hAnsi="標楷體" w:hint="eastAsia"/>
          <w:b/>
          <w:bCs/>
          <w:snapToGrid/>
          <w:sz w:val="28"/>
        </w:rPr>
        <w:t>年</w:t>
      </w:r>
      <w:r w:rsidR="00CB2A91" w:rsidRPr="007B014E">
        <w:rPr>
          <w:rFonts w:hAnsi="標楷體" w:hint="eastAsia"/>
          <w:b/>
          <w:bCs/>
          <w:snapToGrid/>
          <w:sz w:val="28"/>
        </w:rPr>
        <w:t>至114年7月底公路及市區汽車客運業營運虧損補貼</w:t>
      </w:r>
      <w:r w:rsidR="00860272" w:rsidRPr="007B014E">
        <w:rPr>
          <w:rFonts w:hAnsi="標楷體" w:hint="eastAsia"/>
          <w:b/>
          <w:bCs/>
          <w:snapToGrid/>
          <w:sz w:val="28"/>
        </w:rPr>
        <w:t>概況</w:t>
      </w:r>
      <w:r w:rsidR="00CB2A91" w:rsidRPr="007B014E">
        <w:rPr>
          <w:rFonts w:hAnsi="標楷體" w:hint="eastAsia"/>
          <w:b/>
          <w:bCs/>
          <w:snapToGrid/>
          <w:sz w:val="28"/>
        </w:rPr>
        <w:t>表</w:t>
      </w:r>
      <w:r w:rsidR="00CB2A91" w:rsidRPr="007B014E">
        <w:rPr>
          <w:rFonts w:hAnsi="標楷體" w:hint="eastAsia"/>
          <w:szCs w:val="24"/>
        </w:rPr>
        <w:t xml:space="preserve">　　　　　　　　　　　　</w:t>
      </w:r>
      <w:r w:rsidR="00CB2A91" w:rsidRPr="007B014E">
        <w:rPr>
          <w:rFonts w:hAnsi="標楷體" w:hint="eastAsia"/>
          <w:snapToGrid/>
          <w:szCs w:val="24"/>
        </w:rPr>
        <w:t>單位：</w:t>
      </w:r>
      <w:r w:rsidR="00F76F9D" w:rsidRPr="007B014E">
        <w:rPr>
          <w:rFonts w:hAnsi="標楷體" w:hint="eastAsia"/>
          <w:snapToGrid/>
          <w:szCs w:val="24"/>
        </w:rPr>
        <w:t>條；</w:t>
      </w:r>
      <w:r w:rsidR="00CB2A91" w:rsidRPr="007B014E">
        <w:rPr>
          <w:rFonts w:hAnsi="標楷體" w:hint="eastAsia"/>
          <w:snapToGrid/>
          <w:szCs w:val="24"/>
        </w:rPr>
        <w:t>新臺幣千元</w:t>
      </w:r>
    </w:p>
    <w:tbl>
      <w:tblPr>
        <w:tblW w:w="8413"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4"/>
        <w:gridCol w:w="980"/>
        <w:gridCol w:w="1498"/>
        <w:gridCol w:w="980"/>
        <w:gridCol w:w="1350"/>
        <w:gridCol w:w="945"/>
        <w:gridCol w:w="1386"/>
      </w:tblGrid>
      <w:tr w:rsidR="00CB2A91" w:rsidRPr="007B014E" w:rsidTr="00FC41C1">
        <w:trPr>
          <w:trHeight w:val="53"/>
          <w:tblHeader/>
        </w:trPr>
        <w:tc>
          <w:tcPr>
            <w:tcW w:w="1274" w:type="dxa"/>
            <w:vMerge w:val="restart"/>
            <w:tcBorders>
              <w:top w:val="single" w:sz="12" w:space="0" w:color="auto"/>
            </w:tcBorders>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年度</w:t>
            </w:r>
          </w:p>
        </w:tc>
        <w:tc>
          <w:tcPr>
            <w:tcW w:w="7139" w:type="dxa"/>
            <w:gridSpan w:val="6"/>
            <w:tcBorders>
              <w:top w:val="single" w:sz="12" w:space="0" w:color="auto"/>
            </w:tcBorders>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公路及市區汽車客運業營運虧損補貼</w:t>
            </w:r>
          </w:p>
        </w:tc>
      </w:tr>
      <w:tr w:rsidR="00CB2A91" w:rsidRPr="007B014E" w:rsidTr="00A12B65">
        <w:trPr>
          <w:trHeight w:val="53"/>
          <w:tblHeader/>
        </w:trPr>
        <w:tc>
          <w:tcPr>
            <w:tcW w:w="1274" w:type="dxa"/>
            <w:vMerge/>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p>
        </w:tc>
        <w:tc>
          <w:tcPr>
            <w:tcW w:w="2478" w:type="dxa"/>
            <w:gridSpan w:val="2"/>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公路汽車客運業</w:t>
            </w:r>
          </w:p>
        </w:tc>
        <w:tc>
          <w:tcPr>
            <w:tcW w:w="2330" w:type="dxa"/>
            <w:gridSpan w:val="2"/>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市區汽車客運業</w:t>
            </w:r>
          </w:p>
        </w:tc>
        <w:tc>
          <w:tcPr>
            <w:tcW w:w="2331" w:type="dxa"/>
            <w:gridSpan w:val="2"/>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合計</w:t>
            </w:r>
          </w:p>
        </w:tc>
      </w:tr>
      <w:tr w:rsidR="00CB2A91" w:rsidRPr="007B014E" w:rsidTr="00FC41C1">
        <w:trPr>
          <w:trHeight w:val="53"/>
          <w:tblHeader/>
        </w:trPr>
        <w:tc>
          <w:tcPr>
            <w:tcW w:w="1274" w:type="dxa"/>
            <w:vMerge/>
            <w:tcBorders>
              <w:bottom w:val="double" w:sz="4" w:space="0" w:color="auto"/>
            </w:tcBorders>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p>
        </w:tc>
        <w:tc>
          <w:tcPr>
            <w:tcW w:w="980" w:type="dxa"/>
            <w:tcBorders>
              <w:bottom w:val="double" w:sz="4" w:space="0" w:color="auto"/>
            </w:tcBorders>
            <w:shd w:val="clear" w:color="auto" w:fill="auto"/>
            <w:vAlign w:val="center"/>
          </w:tcPr>
          <w:p w:rsidR="00CB2A91" w:rsidRPr="007B014E" w:rsidRDefault="00CB2A91" w:rsidP="00D601F0">
            <w:pPr>
              <w:spacing w:line="400" w:lineRule="exact"/>
              <w:ind w:leftChars="-22" w:left="-62" w:rightChars="-23" w:right="-65" w:firstLineChars="0" w:firstLine="0"/>
              <w:jc w:val="center"/>
              <w:rPr>
                <w:rFonts w:hAnsi="標楷體"/>
                <w:spacing w:val="-20"/>
                <w:sz w:val="24"/>
                <w:szCs w:val="24"/>
              </w:rPr>
            </w:pPr>
            <w:r w:rsidRPr="007B014E">
              <w:rPr>
                <w:rFonts w:hAnsi="標楷體"/>
                <w:spacing w:val="-20"/>
                <w:sz w:val="24"/>
                <w:szCs w:val="24"/>
              </w:rPr>
              <w:t>路線數</w:t>
            </w:r>
          </w:p>
        </w:tc>
        <w:tc>
          <w:tcPr>
            <w:tcW w:w="1498" w:type="dxa"/>
            <w:tcBorders>
              <w:bottom w:val="double" w:sz="4" w:space="0" w:color="auto"/>
            </w:tcBorders>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金額</w:t>
            </w:r>
          </w:p>
        </w:tc>
        <w:tc>
          <w:tcPr>
            <w:tcW w:w="980" w:type="dxa"/>
            <w:tcBorders>
              <w:bottom w:val="double" w:sz="4" w:space="0" w:color="auto"/>
            </w:tcBorders>
            <w:shd w:val="clear" w:color="auto" w:fill="auto"/>
            <w:vAlign w:val="center"/>
          </w:tcPr>
          <w:p w:rsidR="00CB2A91" w:rsidRPr="007B014E" w:rsidRDefault="00CB2A91" w:rsidP="00D601F0">
            <w:pPr>
              <w:spacing w:line="400" w:lineRule="exact"/>
              <w:ind w:leftChars="-22" w:left="-62" w:rightChars="-23" w:right="-65" w:firstLineChars="0" w:firstLine="0"/>
              <w:jc w:val="center"/>
              <w:rPr>
                <w:rFonts w:hAnsi="標楷體"/>
                <w:spacing w:val="-20"/>
                <w:sz w:val="24"/>
                <w:szCs w:val="24"/>
              </w:rPr>
            </w:pPr>
            <w:r w:rsidRPr="007B014E">
              <w:rPr>
                <w:rFonts w:hAnsi="標楷體"/>
                <w:spacing w:val="-20"/>
                <w:sz w:val="24"/>
                <w:szCs w:val="24"/>
              </w:rPr>
              <w:t>路線數</w:t>
            </w:r>
          </w:p>
        </w:tc>
        <w:tc>
          <w:tcPr>
            <w:tcW w:w="1350" w:type="dxa"/>
            <w:tcBorders>
              <w:bottom w:val="double" w:sz="4" w:space="0" w:color="auto"/>
            </w:tcBorders>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金額</w:t>
            </w:r>
          </w:p>
        </w:tc>
        <w:tc>
          <w:tcPr>
            <w:tcW w:w="945" w:type="dxa"/>
            <w:tcBorders>
              <w:bottom w:val="double" w:sz="4" w:space="0" w:color="auto"/>
            </w:tcBorders>
            <w:shd w:val="clear" w:color="auto" w:fill="auto"/>
            <w:vAlign w:val="center"/>
          </w:tcPr>
          <w:p w:rsidR="00CB2A91" w:rsidRPr="007B014E" w:rsidRDefault="00CB2A91" w:rsidP="00D601F0">
            <w:pPr>
              <w:spacing w:line="400" w:lineRule="exact"/>
              <w:ind w:leftChars="-22" w:left="-62" w:rightChars="-23" w:right="-65" w:firstLineChars="0" w:firstLine="0"/>
              <w:jc w:val="center"/>
              <w:rPr>
                <w:rFonts w:hAnsi="標楷體"/>
                <w:spacing w:val="-20"/>
                <w:sz w:val="24"/>
                <w:szCs w:val="24"/>
              </w:rPr>
            </w:pPr>
            <w:r w:rsidRPr="007B014E">
              <w:rPr>
                <w:rFonts w:hAnsi="標楷體"/>
                <w:spacing w:val="-20"/>
                <w:sz w:val="24"/>
                <w:szCs w:val="24"/>
              </w:rPr>
              <w:t>路線數</w:t>
            </w:r>
          </w:p>
        </w:tc>
        <w:tc>
          <w:tcPr>
            <w:tcW w:w="1386" w:type="dxa"/>
            <w:tcBorders>
              <w:bottom w:val="double" w:sz="4" w:space="0" w:color="auto"/>
            </w:tcBorders>
            <w:shd w:val="clear" w:color="auto" w:fill="auto"/>
            <w:vAlign w:val="center"/>
          </w:tcPr>
          <w:p w:rsidR="00CB2A91" w:rsidRPr="007B014E" w:rsidRDefault="00CB2A91" w:rsidP="00D601F0">
            <w:pPr>
              <w:spacing w:line="400" w:lineRule="exact"/>
              <w:ind w:leftChars="0" w:left="0" w:firstLineChars="0" w:firstLine="0"/>
              <w:jc w:val="center"/>
              <w:rPr>
                <w:rFonts w:hAnsi="標楷體"/>
                <w:spacing w:val="-20"/>
                <w:sz w:val="24"/>
                <w:szCs w:val="24"/>
              </w:rPr>
            </w:pPr>
            <w:r w:rsidRPr="007B014E">
              <w:rPr>
                <w:rFonts w:hAnsi="標楷體"/>
                <w:spacing w:val="-20"/>
                <w:sz w:val="24"/>
                <w:szCs w:val="24"/>
              </w:rPr>
              <w:t>金額</w:t>
            </w:r>
          </w:p>
        </w:tc>
      </w:tr>
      <w:tr w:rsidR="00CB2A91" w:rsidRPr="007B014E" w:rsidTr="00A12B65">
        <w:trPr>
          <w:trHeight w:val="53"/>
        </w:trPr>
        <w:tc>
          <w:tcPr>
            <w:tcW w:w="1274" w:type="dxa"/>
            <w:tcBorders>
              <w:top w:val="double" w:sz="4" w:space="0" w:color="auto"/>
              <w:bottom w:val="single" w:sz="8" w:space="0" w:color="auto"/>
            </w:tcBorders>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108</w:t>
            </w:r>
          </w:p>
        </w:tc>
        <w:tc>
          <w:tcPr>
            <w:tcW w:w="980"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332</w:t>
            </w:r>
          </w:p>
        </w:tc>
        <w:tc>
          <w:tcPr>
            <w:tcW w:w="1498"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641,872</w:t>
            </w:r>
          </w:p>
        </w:tc>
        <w:tc>
          <w:tcPr>
            <w:tcW w:w="980"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830</w:t>
            </w:r>
          </w:p>
        </w:tc>
        <w:tc>
          <w:tcPr>
            <w:tcW w:w="1350"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628,632</w:t>
            </w:r>
          </w:p>
        </w:tc>
        <w:tc>
          <w:tcPr>
            <w:tcW w:w="945"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1,162</w:t>
            </w:r>
          </w:p>
        </w:tc>
        <w:tc>
          <w:tcPr>
            <w:tcW w:w="1386" w:type="dxa"/>
            <w:tcBorders>
              <w:top w:val="double" w:sz="4" w:space="0" w:color="auto"/>
              <w:bottom w:val="single" w:sz="8"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cs="新細明體"/>
                <w:sz w:val="24"/>
                <w:szCs w:val="24"/>
              </w:rPr>
            </w:pPr>
            <w:r w:rsidRPr="007B014E">
              <w:rPr>
                <w:rFonts w:hAnsi="標楷體" w:cs="新細明體" w:hint="eastAsia"/>
                <w:sz w:val="24"/>
                <w:szCs w:val="24"/>
              </w:rPr>
              <w:t>1,270,504</w:t>
            </w:r>
          </w:p>
        </w:tc>
      </w:tr>
      <w:tr w:rsidR="002B3FA3" w:rsidRPr="007B014E" w:rsidTr="009043C8">
        <w:trPr>
          <w:trHeight w:val="53"/>
        </w:trPr>
        <w:tc>
          <w:tcPr>
            <w:tcW w:w="1274" w:type="dxa"/>
            <w:tcBorders>
              <w:top w:val="single" w:sz="8" w:space="0" w:color="auto"/>
              <w:bottom w:val="single" w:sz="4" w:space="0" w:color="auto"/>
            </w:tcBorders>
            <w:vAlign w:val="center"/>
          </w:tcPr>
          <w:p w:rsidR="002B3FA3" w:rsidRPr="007B014E" w:rsidRDefault="002B3FA3"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hint="eastAsia"/>
                <w:spacing w:val="-20"/>
                <w:sz w:val="24"/>
                <w:szCs w:val="24"/>
              </w:rPr>
              <w:t>110</w:t>
            </w:r>
          </w:p>
        </w:tc>
        <w:tc>
          <w:tcPr>
            <w:tcW w:w="980"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311</w:t>
            </w:r>
          </w:p>
        </w:tc>
        <w:tc>
          <w:tcPr>
            <w:tcW w:w="1498"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611,412</w:t>
            </w:r>
          </w:p>
        </w:tc>
        <w:tc>
          <w:tcPr>
            <w:tcW w:w="980"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873</w:t>
            </w:r>
          </w:p>
        </w:tc>
        <w:tc>
          <w:tcPr>
            <w:tcW w:w="1350"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643,026</w:t>
            </w:r>
          </w:p>
        </w:tc>
        <w:tc>
          <w:tcPr>
            <w:tcW w:w="945"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1,184</w:t>
            </w:r>
          </w:p>
        </w:tc>
        <w:tc>
          <w:tcPr>
            <w:tcW w:w="1386" w:type="dxa"/>
            <w:tcBorders>
              <w:top w:val="single" w:sz="8" w:space="0" w:color="auto"/>
              <w:bottom w:val="single" w:sz="4" w:space="0" w:color="auto"/>
            </w:tcBorders>
            <w:shd w:val="clear" w:color="auto" w:fill="auto"/>
          </w:tcPr>
          <w:p w:rsidR="002B3FA3" w:rsidRPr="007B014E" w:rsidRDefault="002B3FA3" w:rsidP="00D601F0">
            <w:pPr>
              <w:adjustRightInd w:val="0"/>
              <w:spacing w:line="400" w:lineRule="exact"/>
              <w:ind w:leftChars="0" w:left="0" w:firstLineChars="0" w:firstLine="0"/>
              <w:jc w:val="right"/>
              <w:rPr>
                <w:rFonts w:hAnsi="標楷體" w:cs="新細明體" w:hint="eastAsia"/>
                <w:sz w:val="24"/>
                <w:szCs w:val="24"/>
              </w:rPr>
            </w:pPr>
            <w:r w:rsidRPr="007B014E">
              <w:rPr>
                <w:rFonts w:hAnsi="標楷體" w:cs="新細明體"/>
                <w:sz w:val="24"/>
                <w:szCs w:val="24"/>
              </w:rPr>
              <w:t>1,254,438</w:t>
            </w:r>
          </w:p>
        </w:tc>
      </w:tr>
      <w:tr w:rsidR="00CB2A91" w:rsidRPr="007B014E" w:rsidTr="00FC41C1">
        <w:trPr>
          <w:trHeight w:val="53"/>
        </w:trPr>
        <w:tc>
          <w:tcPr>
            <w:tcW w:w="1274" w:type="dxa"/>
            <w:tcBorders>
              <w:top w:val="single" w:sz="4" w:space="0" w:color="auto"/>
            </w:tcBorders>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111</w:t>
            </w:r>
          </w:p>
        </w:tc>
        <w:tc>
          <w:tcPr>
            <w:tcW w:w="980"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310</w:t>
            </w:r>
          </w:p>
        </w:tc>
        <w:tc>
          <w:tcPr>
            <w:tcW w:w="1498"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705,553</w:t>
            </w:r>
          </w:p>
        </w:tc>
        <w:tc>
          <w:tcPr>
            <w:tcW w:w="980"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987</w:t>
            </w:r>
          </w:p>
        </w:tc>
        <w:tc>
          <w:tcPr>
            <w:tcW w:w="1350"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645,928</w:t>
            </w:r>
          </w:p>
        </w:tc>
        <w:tc>
          <w:tcPr>
            <w:tcW w:w="945"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1,297</w:t>
            </w:r>
          </w:p>
        </w:tc>
        <w:tc>
          <w:tcPr>
            <w:tcW w:w="1386" w:type="dxa"/>
            <w:tcBorders>
              <w:top w:val="single" w:sz="4"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1,351,481</w:t>
            </w:r>
          </w:p>
        </w:tc>
      </w:tr>
      <w:tr w:rsidR="00CB2A91" w:rsidRPr="007B014E" w:rsidTr="00A12B65">
        <w:trPr>
          <w:trHeight w:val="53"/>
        </w:trPr>
        <w:tc>
          <w:tcPr>
            <w:tcW w:w="1274" w:type="dxa"/>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112</w:t>
            </w:r>
          </w:p>
        </w:tc>
        <w:tc>
          <w:tcPr>
            <w:tcW w:w="98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303</w:t>
            </w:r>
          </w:p>
        </w:tc>
        <w:tc>
          <w:tcPr>
            <w:tcW w:w="1498"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772,135</w:t>
            </w:r>
          </w:p>
        </w:tc>
        <w:tc>
          <w:tcPr>
            <w:tcW w:w="98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1,106</w:t>
            </w:r>
          </w:p>
        </w:tc>
        <w:tc>
          <w:tcPr>
            <w:tcW w:w="135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1,093,043</w:t>
            </w:r>
          </w:p>
        </w:tc>
        <w:tc>
          <w:tcPr>
            <w:tcW w:w="945"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1,409</w:t>
            </w:r>
          </w:p>
        </w:tc>
        <w:tc>
          <w:tcPr>
            <w:tcW w:w="1386"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1,865,178</w:t>
            </w:r>
          </w:p>
        </w:tc>
      </w:tr>
      <w:tr w:rsidR="00CB2A91" w:rsidRPr="007B014E" w:rsidTr="00A12B65">
        <w:trPr>
          <w:trHeight w:val="53"/>
        </w:trPr>
        <w:tc>
          <w:tcPr>
            <w:tcW w:w="1274" w:type="dxa"/>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113</w:t>
            </w:r>
          </w:p>
        </w:tc>
        <w:tc>
          <w:tcPr>
            <w:tcW w:w="98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260</w:t>
            </w:r>
          </w:p>
        </w:tc>
        <w:tc>
          <w:tcPr>
            <w:tcW w:w="1498"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810,619</w:t>
            </w:r>
          </w:p>
        </w:tc>
        <w:tc>
          <w:tcPr>
            <w:tcW w:w="98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1,133</w:t>
            </w:r>
          </w:p>
        </w:tc>
        <w:tc>
          <w:tcPr>
            <w:tcW w:w="1350"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1,280,179</w:t>
            </w:r>
          </w:p>
        </w:tc>
        <w:tc>
          <w:tcPr>
            <w:tcW w:w="945"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1,393</w:t>
            </w:r>
          </w:p>
        </w:tc>
        <w:tc>
          <w:tcPr>
            <w:tcW w:w="1386" w:type="dxa"/>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2,090,798</w:t>
            </w:r>
          </w:p>
        </w:tc>
      </w:tr>
      <w:tr w:rsidR="002B3FA3" w:rsidRPr="007B014E" w:rsidTr="002B3FA3">
        <w:trPr>
          <w:trHeight w:val="53"/>
        </w:trPr>
        <w:tc>
          <w:tcPr>
            <w:tcW w:w="1274" w:type="dxa"/>
            <w:tcBorders>
              <w:bottom w:val="single" w:sz="8" w:space="0" w:color="auto"/>
            </w:tcBorders>
            <w:vAlign w:val="center"/>
          </w:tcPr>
          <w:p w:rsidR="002B3FA3" w:rsidRPr="007B014E" w:rsidRDefault="002B3FA3" w:rsidP="00D601F0">
            <w:pPr>
              <w:adjustRightInd w:val="0"/>
              <w:snapToGrid w:val="0"/>
              <w:spacing w:line="320" w:lineRule="exact"/>
              <w:ind w:leftChars="-20" w:left="-57" w:rightChars="-20" w:right="-57" w:firstLineChars="0" w:firstLine="0"/>
              <w:jc w:val="center"/>
              <w:rPr>
                <w:rFonts w:hAnsi="標楷體"/>
                <w:spacing w:val="-20"/>
                <w:sz w:val="24"/>
                <w:szCs w:val="24"/>
              </w:rPr>
            </w:pPr>
            <w:r w:rsidRPr="007B014E">
              <w:rPr>
                <w:rFonts w:hAnsi="標楷體" w:hint="eastAsia"/>
                <w:spacing w:val="-20"/>
                <w:sz w:val="24"/>
                <w:szCs w:val="24"/>
              </w:rPr>
              <w:t>110至113</w:t>
            </w:r>
          </w:p>
          <w:p w:rsidR="002B3FA3" w:rsidRPr="007B014E" w:rsidRDefault="002B3FA3" w:rsidP="00D601F0">
            <w:pPr>
              <w:adjustRightInd w:val="0"/>
              <w:snapToGrid w:val="0"/>
              <w:spacing w:line="320" w:lineRule="exact"/>
              <w:ind w:leftChars="-20" w:left="-57" w:rightChars="-20" w:right="-57" w:firstLineChars="0" w:firstLine="0"/>
              <w:jc w:val="center"/>
              <w:rPr>
                <w:rFonts w:hAnsi="標楷體"/>
                <w:spacing w:val="-20"/>
                <w:sz w:val="24"/>
                <w:szCs w:val="24"/>
              </w:rPr>
            </w:pPr>
            <w:r w:rsidRPr="007B014E">
              <w:rPr>
                <w:rFonts w:hAnsi="標楷體" w:hint="eastAsia"/>
                <w:spacing w:val="-20"/>
                <w:sz w:val="24"/>
                <w:szCs w:val="24"/>
              </w:rPr>
              <w:t>合計</w:t>
            </w:r>
          </w:p>
        </w:tc>
        <w:tc>
          <w:tcPr>
            <w:tcW w:w="980"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p>
        </w:tc>
        <w:tc>
          <w:tcPr>
            <w:tcW w:w="1498"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r w:rsidRPr="007B014E">
              <w:rPr>
                <w:rFonts w:hAnsi="標楷體" w:cs="新細明體"/>
                <w:sz w:val="24"/>
                <w:szCs w:val="24"/>
              </w:rPr>
              <w:t>2,899,719</w:t>
            </w:r>
          </w:p>
        </w:tc>
        <w:tc>
          <w:tcPr>
            <w:tcW w:w="980"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p>
        </w:tc>
        <w:tc>
          <w:tcPr>
            <w:tcW w:w="1350"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r w:rsidRPr="007B014E">
              <w:rPr>
                <w:rFonts w:hAnsi="標楷體" w:cs="新細明體"/>
                <w:sz w:val="24"/>
                <w:szCs w:val="24"/>
              </w:rPr>
              <w:t>3,662,176</w:t>
            </w:r>
          </w:p>
        </w:tc>
        <w:tc>
          <w:tcPr>
            <w:tcW w:w="945"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p>
        </w:tc>
        <w:tc>
          <w:tcPr>
            <w:tcW w:w="1386" w:type="dxa"/>
            <w:tcBorders>
              <w:bottom w:val="single" w:sz="8" w:space="0" w:color="auto"/>
            </w:tcBorders>
            <w:shd w:val="clear" w:color="auto" w:fill="auto"/>
            <w:vAlign w:val="center"/>
          </w:tcPr>
          <w:p w:rsidR="002B3FA3" w:rsidRPr="007B014E" w:rsidRDefault="002B3FA3" w:rsidP="00D601F0">
            <w:pPr>
              <w:adjustRightInd w:val="0"/>
              <w:spacing w:line="320" w:lineRule="exact"/>
              <w:ind w:leftChars="0" w:left="0" w:firstLineChars="0" w:firstLine="0"/>
              <w:jc w:val="right"/>
              <w:rPr>
                <w:rFonts w:hAnsi="標楷體" w:cs="新細明體" w:hint="eastAsia"/>
                <w:sz w:val="24"/>
                <w:szCs w:val="24"/>
              </w:rPr>
            </w:pPr>
            <w:r w:rsidRPr="007B014E">
              <w:rPr>
                <w:rFonts w:hAnsi="標楷體" w:cs="新細明體"/>
                <w:sz w:val="24"/>
                <w:szCs w:val="24"/>
              </w:rPr>
              <w:t>6,561,895</w:t>
            </w:r>
          </w:p>
        </w:tc>
      </w:tr>
      <w:tr w:rsidR="00CB2A91" w:rsidRPr="007B014E" w:rsidTr="00FC41C1">
        <w:trPr>
          <w:trHeight w:val="53"/>
        </w:trPr>
        <w:tc>
          <w:tcPr>
            <w:tcW w:w="1274" w:type="dxa"/>
            <w:tcBorders>
              <w:top w:val="single" w:sz="8" w:space="0" w:color="auto"/>
              <w:bottom w:val="single" w:sz="12" w:space="0" w:color="auto"/>
            </w:tcBorders>
            <w:vAlign w:val="center"/>
          </w:tcPr>
          <w:p w:rsidR="00CB2A91" w:rsidRPr="007B014E" w:rsidRDefault="00CB2A91" w:rsidP="00D601F0">
            <w:pPr>
              <w:adjustRightInd w:val="0"/>
              <w:snapToGrid w:val="0"/>
              <w:spacing w:line="400" w:lineRule="exact"/>
              <w:ind w:leftChars="-20" w:left="-57" w:rightChars="-20" w:right="-57" w:firstLineChars="0" w:firstLine="0"/>
              <w:jc w:val="center"/>
              <w:rPr>
                <w:rFonts w:hAnsi="標楷體"/>
                <w:spacing w:val="-20"/>
                <w:sz w:val="24"/>
                <w:szCs w:val="24"/>
              </w:rPr>
            </w:pPr>
            <w:r w:rsidRPr="007B014E">
              <w:rPr>
                <w:rFonts w:hAnsi="標楷體"/>
                <w:spacing w:val="-20"/>
                <w:sz w:val="24"/>
                <w:szCs w:val="24"/>
              </w:rPr>
              <w:t>114.7</w:t>
            </w:r>
          </w:p>
        </w:tc>
        <w:tc>
          <w:tcPr>
            <w:tcW w:w="980" w:type="dxa"/>
            <w:tcBorders>
              <w:top w:val="single" w:sz="8" w:space="0" w:color="auto"/>
              <w:bottom w:val="single" w:sz="12"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pacing w:val="-20"/>
                <w:sz w:val="24"/>
                <w:szCs w:val="24"/>
              </w:rPr>
            </w:pPr>
            <w:r w:rsidRPr="007B014E">
              <w:rPr>
                <w:rFonts w:hAnsi="標楷體" w:cs="新細明體" w:hint="eastAsia"/>
                <w:sz w:val="24"/>
                <w:szCs w:val="24"/>
              </w:rPr>
              <w:t>270</w:t>
            </w:r>
          </w:p>
        </w:tc>
        <w:tc>
          <w:tcPr>
            <w:tcW w:w="1498" w:type="dxa"/>
            <w:tcBorders>
              <w:top w:val="single" w:sz="8" w:space="0" w:color="auto"/>
              <w:bottom w:val="single" w:sz="12"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476,489</w:t>
            </w:r>
          </w:p>
        </w:tc>
        <w:tc>
          <w:tcPr>
            <w:tcW w:w="980" w:type="dxa"/>
            <w:tcBorders>
              <w:top w:val="single" w:sz="8" w:space="0" w:color="auto"/>
              <w:bottom w:val="single" w:sz="12" w:space="0" w:color="auto"/>
            </w:tcBorders>
            <w:shd w:val="clear" w:color="auto" w:fill="auto"/>
            <w:vAlign w:val="center"/>
          </w:tcPr>
          <w:p w:rsidR="00CB2A91" w:rsidRPr="007B014E" w:rsidRDefault="002B3FA3" w:rsidP="00D601F0">
            <w:pPr>
              <w:adjustRightInd w:val="0"/>
              <w:spacing w:line="400" w:lineRule="exact"/>
              <w:ind w:leftChars="0" w:left="0" w:firstLineChars="0" w:firstLine="0"/>
              <w:jc w:val="right"/>
              <w:rPr>
                <w:rFonts w:hAnsi="標楷體"/>
                <w:sz w:val="24"/>
                <w:szCs w:val="24"/>
              </w:rPr>
            </w:pPr>
            <w:r w:rsidRPr="007B014E">
              <w:rPr>
                <w:rFonts w:hAnsi="標楷體" w:hint="eastAsia"/>
                <w:sz w:val="24"/>
                <w:szCs w:val="24"/>
              </w:rPr>
              <w:t>-</w:t>
            </w:r>
          </w:p>
        </w:tc>
        <w:tc>
          <w:tcPr>
            <w:tcW w:w="1350" w:type="dxa"/>
            <w:tcBorders>
              <w:top w:val="single" w:sz="8" w:space="0" w:color="auto"/>
              <w:bottom w:val="single" w:sz="12" w:space="0" w:color="auto"/>
            </w:tcBorders>
            <w:shd w:val="clear" w:color="auto" w:fill="auto"/>
            <w:vAlign w:val="center"/>
          </w:tcPr>
          <w:p w:rsidR="00CB2A91" w:rsidRPr="007B014E" w:rsidRDefault="002B3FA3"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w:t>
            </w:r>
          </w:p>
        </w:tc>
        <w:tc>
          <w:tcPr>
            <w:tcW w:w="945" w:type="dxa"/>
            <w:tcBorders>
              <w:top w:val="single" w:sz="8" w:space="0" w:color="auto"/>
              <w:bottom w:val="single" w:sz="12"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270</w:t>
            </w:r>
          </w:p>
        </w:tc>
        <w:tc>
          <w:tcPr>
            <w:tcW w:w="1386" w:type="dxa"/>
            <w:tcBorders>
              <w:top w:val="single" w:sz="8" w:space="0" w:color="auto"/>
              <w:bottom w:val="single" w:sz="12" w:space="0" w:color="auto"/>
            </w:tcBorders>
            <w:shd w:val="clear" w:color="auto" w:fill="auto"/>
            <w:vAlign w:val="center"/>
          </w:tcPr>
          <w:p w:rsidR="00CB2A91" w:rsidRPr="007B014E" w:rsidRDefault="00CB2A91" w:rsidP="00D601F0">
            <w:pPr>
              <w:adjustRightInd w:val="0"/>
              <w:spacing w:line="400" w:lineRule="exact"/>
              <w:ind w:leftChars="0" w:left="0" w:firstLineChars="0" w:firstLine="0"/>
              <w:jc w:val="right"/>
              <w:rPr>
                <w:rFonts w:hAnsi="標楷體"/>
                <w:sz w:val="24"/>
                <w:szCs w:val="24"/>
              </w:rPr>
            </w:pPr>
            <w:r w:rsidRPr="007B014E">
              <w:rPr>
                <w:rFonts w:hAnsi="標楷體" w:cs="新細明體" w:hint="eastAsia"/>
                <w:sz w:val="24"/>
                <w:szCs w:val="24"/>
              </w:rPr>
              <w:t>476,489</w:t>
            </w:r>
          </w:p>
        </w:tc>
      </w:tr>
    </w:tbl>
    <w:bookmarkEnd w:id="100"/>
    <w:p w:rsidR="00CB2A91" w:rsidRPr="007B014E" w:rsidRDefault="00CB2A91" w:rsidP="003E2757">
      <w:pPr>
        <w:snapToGrid w:val="0"/>
        <w:spacing w:line="280" w:lineRule="exact"/>
        <w:ind w:leftChars="0" w:left="1216" w:hangingChars="500" w:hanging="1216"/>
        <w:rPr>
          <w:rFonts w:ascii="Times New Roman"/>
          <w:snapToGrid/>
          <w:sz w:val="24"/>
        </w:rPr>
      </w:pPr>
      <w:r w:rsidRPr="007B014E">
        <w:rPr>
          <w:snapToGrid/>
          <w:kern w:val="0"/>
          <w:sz w:val="24"/>
          <w:szCs w:val="24"/>
        </w:rPr>
        <w:t>說</w:t>
      </w:r>
      <w:r w:rsidR="003E2757" w:rsidRPr="007B014E">
        <w:rPr>
          <w:rStyle w:val="201"/>
          <w:rFonts w:hint="eastAsia"/>
          <w:szCs w:val="24"/>
        </w:rPr>
        <w:t xml:space="preserve">　　</w:t>
      </w:r>
      <w:r w:rsidRPr="007B014E">
        <w:rPr>
          <w:snapToGrid/>
          <w:kern w:val="0"/>
          <w:sz w:val="24"/>
          <w:szCs w:val="24"/>
        </w:rPr>
        <w:t>明</w:t>
      </w:r>
      <w:r w:rsidR="003E2757" w:rsidRPr="007B014E">
        <w:rPr>
          <w:rFonts w:hAnsi="標楷體" w:hint="eastAsia"/>
          <w:snapToGrid/>
          <w:kern w:val="0"/>
          <w:sz w:val="24"/>
          <w:szCs w:val="24"/>
        </w:rPr>
        <w:t>：</w:t>
      </w:r>
      <w:r w:rsidR="002503B7" w:rsidRPr="007B014E">
        <w:rPr>
          <w:rFonts w:hAnsi="標楷體" w:hint="eastAsia"/>
          <w:snapToGrid/>
          <w:kern w:val="0"/>
          <w:sz w:val="24"/>
          <w:szCs w:val="24"/>
        </w:rPr>
        <w:t>1.</w:t>
      </w:r>
      <w:r w:rsidRPr="007B014E">
        <w:rPr>
          <w:rFonts w:ascii="Times New Roman"/>
          <w:snapToGrid/>
          <w:sz w:val="24"/>
        </w:rPr>
        <w:t>本表營運虧損補貼金額不含地方政府負擔部分。</w:t>
      </w:r>
    </w:p>
    <w:p w:rsidR="002503B7" w:rsidRPr="007B014E" w:rsidRDefault="002503B7" w:rsidP="002503B7">
      <w:pPr>
        <w:snapToGrid w:val="0"/>
        <w:spacing w:line="280" w:lineRule="exact"/>
        <w:ind w:leftChars="425" w:left="1214" w:hangingChars="4" w:hanging="10"/>
        <w:rPr>
          <w:rFonts w:ascii="Times New Roman" w:hint="eastAsia"/>
          <w:snapToGrid/>
          <w:sz w:val="24"/>
        </w:rPr>
      </w:pPr>
      <w:r w:rsidRPr="007B014E">
        <w:rPr>
          <w:rFonts w:hAnsi="標楷體" w:hint="eastAsia"/>
          <w:snapToGrid/>
          <w:sz w:val="24"/>
        </w:rPr>
        <w:t>2</w:t>
      </w:r>
      <w:r w:rsidR="002B3FA3" w:rsidRPr="007B014E">
        <w:rPr>
          <w:rFonts w:hAnsi="標楷體" w:hint="eastAsia"/>
          <w:snapToGrid/>
          <w:kern w:val="0"/>
          <w:sz w:val="24"/>
          <w:szCs w:val="24"/>
        </w:rPr>
        <w:t>.</w:t>
      </w:r>
      <w:r w:rsidR="002B3FA3" w:rsidRPr="007B014E">
        <w:rPr>
          <w:rFonts w:hAnsi="標楷體" w:hint="eastAsia"/>
          <w:snapToGrid/>
          <w:sz w:val="24"/>
        </w:rPr>
        <w:t>114年7月尚未開放受理各</w:t>
      </w:r>
      <w:r w:rsidR="00E41A27" w:rsidRPr="007B014E">
        <w:rPr>
          <w:rFonts w:hAnsi="標楷體" w:hint="eastAsia"/>
          <w:snapToGrid/>
          <w:sz w:val="24"/>
        </w:rPr>
        <w:t>市</w:t>
      </w:r>
      <w:r w:rsidR="002B3FA3" w:rsidRPr="007B014E">
        <w:rPr>
          <w:rFonts w:hAnsi="標楷體" w:hint="eastAsia"/>
          <w:snapToGrid/>
          <w:sz w:val="24"/>
        </w:rPr>
        <w:t>縣申請補助案件</w:t>
      </w:r>
      <w:r w:rsidR="002B3FA3" w:rsidRPr="007B014E">
        <w:rPr>
          <w:rFonts w:ascii="Times New Roman" w:hint="eastAsia"/>
          <w:snapToGrid/>
          <w:sz w:val="24"/>
        </w:rPr>
        <w:t>。</w:t>
      </w:r>
    </w:p>
    <w:p w:rsidR="00C80F65" w:rsidRPr="007B014E" w:rsidRDefault="00C80F65" w:rsidP="00C80F65">
      <w:pPr>
        <w:snapToGrid w:val="0"/>
        <w:spacing w:line="280" w:lineRule="exact"/>
        <w:ind w:leftChars="0" w:left="1160" w:hangingChars="477" w:hanging="1160"/>
        <w:rPr>
          <w:rFonts w:hint="eastAsia"/>
          <w:snapToGrid/>
          <w:kern w:val="0"/>
          <w:sz w:val="24"/>
          <w:szCs w:val="24"/>
        </w:rPr>
      </w:pPr>
      <w:r w:rsidRPr="007B014E">
        <w:rPr>
          <w:rFonts w:hint="eastAsia"/>
          <w:snapToGrid/>
          <w:kern w:val="0"/>
          <w:sz w:val="24"/>
          <w:szCs w:val="24"/>
        </w:rPr>
        <w:t>資料來源：公路局提供之資料</w:t>
      </w:r>
      <w:r w:rsidRPr="007B014E">
        <w:rPr>
          <w:rFonts w:hAnsi="標楷體" w:hint="eastAsia"/>
          <w:snapToGrid/>
          <w:kern w:val="0"/>
          <w:sz w:val="24"/>
          <w:szCs w:val="24"/>
        </w:rPr>
        <w:t>；</w:t>
      </w:r>
      <w:r w:rsidRPr="007B014E">
        <w:rPr>
          <w:rFonts w:hint="eastAsia"/>
          <w:snapToGrid/>
          <w:kern w:val="0"/>
          <w:sz w:val="24"/>
          <w:szCs w:val="24"/>
        </w:rPr>
        <w:t>本中心製表</w:t>
      </w:r>
      <w:r w:rsidRPr="007B014E">
        <w:rPr>
          <w:rFonts w:hAnsi="標楷體" w:hint="eastAsia"/>
          <w:snapToGrid/>
          <w:kern w:val="0"/>
          <w:sz w:val="24"/>
          <w:szCs w:val="24"/>
        </w:rPr>
        <w:t>。</w:t>
      </w:r>
    </w:p>
    <w:p w:rsidR="004904F0" w:rsidRPr="007B014E" w:rsidRDefault="00A93BF0" w:rsidP="00C514EF">
      <w:pPr>
        <w:pStyle w:val="a5"/>
        <w:ind w:left="849" w:hanging="283"/>
        <w:outlineLvl w:val="1"/>
        <w:rPr>
          <w:b/>
          <w:bCs/>
          <w:snapToGrid/>
        </w:rPr>
      </w:pPr>
      <w:bookmarkStart w:id="101" w:name="_Hlk211807541"/>
      <w:bookmarkStart w:id="102" w:name="_Hlk211808997"/>
      <w:r w:rsidRPr="007B014E">
        <w:rPr>
          <w:rFonts w:hint="eastAsia"/>
          <w:b/>
          <w:bCs/>
        </w:rPr>
        <w:t>(</w:t>
      </w:r>
      <w:r w:rsidR="00C6527A" w:rsidRPr="007B014E">
        <w:rPr>
          <w:rFonts w:hint="eastAsia"/>
          <w:b/>
          <w:bCs/>
        </w:rPr>
        <w:t>三</w:t>
      </w:r>
      <w:r w:rsidRPr="007B014E">
        <w:rPr>
          <w:rFonts w:hint="eastAsia"/>
          <w:b/>
          <w:bCs/>
        </w:rPr>
        <w:t>)</w:t>
      </w:r>
      <w:r w:rsidR="004904F0" w:rsidRPr="007B014E">
        <w:rPr>
          <w:rFonts w:hint="eastAsia"/>
          <w:b/>
          <w:bCs/>
        </w:rPr>
        <w:t>為改善</w:t>
      </w:r>
      <w:r w:rsidR="004904F0" w:rsidRPr="007B014E">
        <w:rPr>
          <w:rFonts w:hint="eastAsia"/>
          <w:b/>
          <w:bCs/>
          <w:snapToGrid/>
        </w:rPr>
        <w:t>大客車</w:t>
      </w:r>
      <w:r w:rsidR="004904F0" w:rsidRPr="007B014E">
        <w:rPr>
          <w:rFonts w:hint="eastAsia"/>
          <w:b/>
          <w:bCs/>
        </w:rPr>
        <w:t>駕駛缺員</w:t>
      </w:r>
      <w:r w:rsidR="00E77D43" w:rsidRPr="007B014E">
        <w:rPr>
          <w:rFonts w:hint="eastAsia"/>
          <w:b/>
          <w:bCs/>
        </w:rPr>
        <w:t>現況</w:t>
      </w:r>
      <w:r w:rsidR="004904F0" w:rsidRPr="007B014E">
        <w:rPr>
          <w:rFonts w:ascii="新細明體" w:eastAsia="新細明體" w:hAnsi="新細明體" w:hint="eastAsia"/>
          <w:b/>
          <w:bCs/>
        </w:rPr>
        <w:t>，</w:t>
      </w:r>
      <w:r w:rsidR="004904F0" w:rsidRPr="007B014E">
        <w:rPr>
          <w:rFonts w:hAnsi="標楷體" w:hint="eastAsia"/>
          <w:b/>
          <w:bCs/>
          <w:snapToGrid/>
        </w:rPr>
        <w:t>推動多</w:t>
      </w:r>
      <w:r w:rsidR="004904F0" w:rsidRPr="007B014E">
        <w:rPr>
          <w:rFonts w:hint="eastAsia"/>
          <w:b/>
          <w:bCs/>
          <w:snapToGrid/>
        </w:rPr>
        <w:t>項方案，</w:t>
      </w:r>
      <w:r w:rsidR="00090FF3" w:rsidRPr="007B014E">
        <w:rPr>
          <w:rFonts w:hint="eastAsia"/>
          <w:b/>
          <w:bCs/>
          <w:snapToGrid/>
        </w:rPr>
        <w:t>惟留任誘因不足</w:t>
      </w:r>
      <w:r w:rsidR="00090FF3" w:rsidRPr="007B014E">
        <w:rPr>
          <w:rFonts w:ascii="新細明體" w:eastAsia="新細明體" w:hAnsi="新細明體" w:hint="eastAsia"/>
          <w:b/>
          <w:bCs/>
          <w:snapToGrid/>
        </w:rPr>
        <w:t>，</w:t>
      </w:r>
      <w:r w:rsidR="004904F0" w:rsidRPr="007B014E">
        <w:rPr>
          <w:rFonts w:hint="eastAsia"/>
          <w:b/>
          <w:bCs/>
          <w:snapToGrid/>
        </w:rPr>
        <w:t>允宜檢討問題癥結及研謀改善，確保公共運輸服務品質</w:t>
      </w:r>
    </w:p>
    <w:bookmarkEnd w:id="102"/>
    <w:p w:rsidR="004904F0" w:rsidRPr="007B014E" w:rsidRDefault="0060589C" w:rsidP="00973464">
      <w:pPr>
        <w:pStyle w:val="21"/>
        <w:ind w:left="850" w:firstLine="566"/>
      </w:pPr>
      <w:r w:rsidRPr="007B014E">
        <w:rPr>
          <w:rFonts w:hint="eastAsia"/>
        </w:rPr>
        <w:t>為改善大客車駕駛缺員問題，公路局自108年度起陸續推動多項穩定就業及留才措施，包括「大客車駕駛擴大徵才就業安薪方案」、「穩定就業留才方案」及「就業獎勵方案」，以提升客運駕駛工作</w:t>
      </w:r>
      <w:r w:rsidR="00EA6C7A" w:rsidRPr="007B014E">
        <w:rPr>
          <w:rFonts w:hint="eastAsia"/>
        </w:rPr>
        <w:t>之</w:t>
      </w:r>
      <w:r w:rsidRPr="007B014E">
        <w:rPr>
          <w:rFonts w:hint="eastAsia"/>
        </w:rPr>
        <w:t>留任誘因。受COVID</w:t>
      </w:r>
      <w:r w:rsidR="00EA6C7A" w:rsidRPr="007B014E">
        <w:rPr>
          <w:rFonts w:hint="eastAsia"/>
        </w:rPr>
        <w:t>-</w:t>
      </w:r>
      <w:r w:rsidRPr="007B014E">
        <w:rPr>
          <w:rFonts w:hint="eastAsia"/>
        </w:rPr>
        <w:t>19疫情衝擊，部分駕駛離職後迄</w:t>
      </w:r>
      <w:r w:rsidR="00EA6C7A" w:rsidRPr="007B014E">
        <w:rPr>
          <w:rFonts w:hint="eastAsia"/>
        </w:rPr>
        <w:t>今</w:t>
      </w:r>
      <w:r w:rsidRPr="007B014E">
        <w:rPr>
          <w:rFonts w:hint="eastAsia"/>
        </w:rPr>
        <w:t>未回</w:t>
      </w:r>
      <w:r w:rsidR="00EA6C7A" w:rsidRPr="007B014E">
        <w:rPr>
          <w:rFonts w:hint="eastAsia"/>
        </w:rPr>
        <w:t>任</w:t>
      </w:r>
      <w:r w:rsidRPr="007B014E">
        <w:rPr>
          <w:rFonts w:hint="eastAsia"/>
        </w:rPr>
        <w:t>，駕駛人數</w:t>
      </w:r>
      <w:r w:rsidR="00973464" w:rsidRPr="007B014E">
        <w:rPr>
          <w:rFonts w:hint="eastAsia"/>
        </w:rPr>
        <w:t>自10</w:t>
      </w:r>
      <w:r w:rsidR="00E41A27" w:rsidRPr="007B014E">
        <w:rPr>
          <w:rFonts w:hint="eastAsia"/>
        </w:rPr>
        <w:t>8</w:t>
      </w:r>
      <w:r w:rsidR="00973464" w:rsidRPr="007B014E">
        <w:rPr>
          <w:rFonts w:hint="eastAsia"/>
        </w:rPr>
        <w:t>年</w:t>
      </w:r>
      <w:r w:rsidR="00E41A27" w:rsidRPr="007B014E">
        <w:rPr>
          <w:rFonts w:hint="eastAsia"/>
        </w:rPr>
        <w:t>底</w:t>
      </w:r>
      <w:r w:rsidR="00973464" w:rsidRPr="007B014E">
        <w:rPr>
          <w:rFonts w:hint="eastAsia"/>
        </w:rPr>
        <w:t>5,</w:t>
      </w:r>
      <w:r w:rsidR="00E41A27" w:rsidRPr="007B014E">
        <w:rPr>
          <w:rFonts w:hint="eastAsia"/>
        </w:rPr>
        <w:t>646</w:t>
      </w:r>
      <w:r w:rsidR="00973464" w:rsidRPr="007B014E">
        <w:rPr>
          <w:rFonts w:hint="eastAsia"/>
        </w:rPr>
        <w:t>人，</w:t>
      </w:r>
      <w:r w:rsidRPr="007B014E">
        <w:rPr>
          <w:rFonts w:hint="eastAsia"/>
        </w:rPr>
        <w:t>逐年下降至</w:t>
      </w:r>
      <w:r w:rsidR="00E41A27" w:rsidRPr="007B014E">
        <w:rPr>
          <w:rFonts w:hint="eastAsia"/>
        </w:rPr>
        <w:t>114年8月底</w:t>
      </w:r>
      <w:r w:rsidR="00973464" w:rsidRPr="007B014E">
        <w:rPr>
          <w:rFonts w:hint="eastAsia"/>
        </w:rPr>
        <w:t>3</w:t>
      </w:r>
      <w:r w:rsidR="00973464" w:rsidRPr="007B014E">
        <w:t>,5</w:t>
      </w:r>
      <w:r w:rsidR="00E41A27" w:rsidRPr="007B014E">
        <w:rPr>
          <w:rFonts w:hint="eastAsia"/>
        </w:rPr>
        <w:t>35</w:t>
      </w:r>
      <w:r w:rsidR="00973464" w:rsidRPr="007B014E">
        <w:rPr>
          <w:rFonts w:hint="eastAsia"/>
        </w:rPr>
        <w:t>人</w:t>
      </w:r>
      <w:r w:rsidRPr="007B014E">
        <w:rPr>
          <w:rFonts w:hint="eastAsia"/>
        </w:rPr>
        <w:t>(詳表</w:t>
      </w:r>
      <w:r w:rsidR="00785A3E" w:rsidRPr="007B014E">
        <w:rPr>
          <w:rFonts w:hint="eastAsia"/>
        </w:rPr>
        <w:t>4</w:t>
      </w:r>
      <w:r w:rsidRPr="007B014E">
        <w:rPr>
          <w:rFonts w:hint="eastAsia"/>
        </w:rPr>
        <w:t>)</w:t>
      </w:r>
      <w:r w:rsidR="00973464" w:rsidRPr="007B014E">
        <w:rPr>
          <w:rFonts w:hint="eastAsia"/>
        </w:rPr>
        <w:t>，減幅為</w:t>
      </w:r>
      <w:r w:rsidR="00E41A27" w:rsidRPr="007B014E">
        <w:rPr>
          <w:rFonts w:hint="eastAsia"/>
        </w:rPr>
        <w:t>37.39</w:t>
      </w:r>
      <w:r w:rsidR="00973464" w:rsidRPr="007B014E">
        <w:t>%</w:t>
      </w:r>
      <w:r w:rsidR="00042A67" w:rsidRPr="007B014E">
        <w:rPr>
          <w:rFonts w:ascii="新細明體" w:eastAsia="新細明體" w:hAnsi="新細明體" w:hint="eastAsia"/>
        </w:rPr>
        <w:t>，</w:t>
      </w:r>
      <w:r w:rsidR="00EA6C7A" w:rsidRPr="007B014E">
        <w:rPr>
          <w:rFonts w:hint="eastAsia"/>
        </w:rPr>
        <w:t>凸</w:t>
      </w:r>
      <w:r w:rsidRPr="007B014E">
        <w:rPr>
          <w:rFonts w:hint="eastAsia"/>
        </w:rPr>
        <w:t>顯補助方案對留任誘因之效果有限</w:t>
      </w:r>
      <w:r w:rsidR="004904F0" w:rsidRPr="007B014E">
        <w:rPr>
          <w:rFonts w:hint="eastAsia"/>
        </w:rPr>
        <w:t>，允宜檢討問題癥結及研謀改善，俾彌補客運業者駕駛人力缺口，</w:t>
      </w:r>
      <w:r w:rsidR="00822B2B" w:rsidRPr="007B014E">
        <w:rPr>
          <w:rFonts w:hint="eastAsia"/>
        </w:rPr>
        <w:t>以</w:t>
      </w:r>
      <w:r w:rsidR="004904F0" w:rsidRPr="007B014E">
        <w:rPr>
          <w:rFonts w:hint="eastAsia"/>
        </w:rPr>
        <w:t>確保公共運輸服務品質。</w:t>
      </w:r>
    </w:p>
    <w:p w:rsidR="00973464" w:rsidRPr="007B014E" w:rsidRDefault="00503BB0" w:rsidP="00503BB0">
      <w:pPr>
        <w:pStyle w:val="200"/>
        <w:ind w:left="850" w:hangingChars="300" w:hanging="850"/>
        <w:rPr>
          <w:rStyle w:val="201"/>
          <w:snapToGrid w:val="0"/>
          <w:szCs w:val="24"/>
        </w:rPr>
      </w:pPr>
      <w:r w:rsidRPr="007B014E">
        <w:rPr>
          <w:rStyle w:val="201"/>
          <w:rFonts w:hint="eastAsia"/>
          <w:b/>
          <w:bCs/>
          <w:sz w:val="28"/>
        </w:rPr>
        <w:t>表</w:t>
      </w:r>
      <w:r w:rsidR="00785A3E" w:rsidRPr="007B014E">
        <w:rPr>
          <w:rStyle w:val="201"/>
          <w:rFonts w:hint="eastAsia"/>
          <w:b/>
          <w:bCs/>
          <w:sz w:val="28"/>
        </w:rPr>
        <w:t>4</w:t>
      </w:r>
      <w:r w:rsidRPr="007B014E">
        <w:rPr>
          <w:rStyle w:val="201"/>
          <w:rFonts w:hint="eastAsia"/>
          <w:b/>
          <w:bCs/>
          <w:sz w:val="28"/>
        </w:rPr>
        <w:t xml:space="preserve">　</w:t>
      </w:r>
      <w:r w:rsidRPr="007B014E">
        <w:rPr>
          <w:rStyle w:val="201"/>
          <w:rFonts w:hint="eastAsia"/>
          <w:b/>
          <w:bCs/>
          <w:snapToGrid w:val="0"/>
          <w:sz w:val="28"/>
        </w:rPr>
        <w:t>108</w:t>
      </w:r>
      <w:r w:rsidR="00E41A27" w:rsidRPr="007B014E">
        <w:rPr>
          <w:rStyle w:val="201"/>
          <w:rFonts w:hint="eastAsia"/>
          <w:b/>
          <w:bCs/>
          <w:snapToGrid w:val="0"/>
          <w:sz w:val="28"/>
        </w:rPr>
        <w:t>年底</w:t>
      </w:r>
      <w:r w:rsidRPr="007B014E">
        <w:rPr>
          <w:rStyle w:val="201"/>
          <w:rFonts w:hint="eastAsia"/>
          <w:b/>
          <w:bCs/>
          <w:snapToGrid w:val="0"/>
          <w:sz w:val="28"/>
        </w:rPr>
        <w:t>至114年8月底公路汽車客運駕駛員人數</w:t>
      </w:r>
      <w:r w:rsidR="007E5A83" w:rsidRPr="007B014E">
        <w:rPr>
          <w:rStyle w:val="201"/>
          <w:rFonts w:hint="eastAsia"/>
          <w:szCs w:val="24"/>
        </w:rPr>
        <w:t xml:space="preserve">　　　</w:t>
      </w:r>
      <w:r w:rsidRPr="007B014E">
        <w:rPr>
          <w:rStyle w:val="201"/>
          <w:rFonts w:hint="eastAsia"/>
          <w:snapToGrid w:val="0"/>
          <w:szCs w:val="24"/>
        </w:rPr>
        <w:t>單位：人</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0"/>
        <w:gridCol w:w="1078"/>
        <w:gridCol w:w="1050"/>
        <w:gridCol w:w="1036"/>
        <w:gridCol w:w="1036"/>
        <w:gridCol w:w="1091"/>
        <w:gridCol w:w="1050"/>
        <w:gridCol w:w="1008"/>
      </w:tblGrid>
      <w:tr w:rsidR="00503BB0" w:rsidRPr="007B014E" w:rsidTr="00595DF6">
        <w:trPr>
          <w:tblHeader/>
        </w:trPr>
        <w:tc>
          <w:tcPr>
            <w:tcW w:w="1190" w:type="dxa"/>
            <w:tcBorders>
              <w:top w:val="single" w:sz="12" w:space="0" w:color="auto"/>
              <w:bottom w:val="double" w:sz="4" w:space="0" w:color="auto"/>
            </w:tcBorders>
            <w:shd w:val="clear" w:color="auto" w:fill="auto"/>
            <w:vAlign w:val="center"/>
          </w:tcPr>
          <w:p w:rsidR="00503BB0" w:rsidRPr="007B014E" w:rsidRDefault="00E41A27" w:rsidP="00E41A27">
            <w:pPr>
              <w:widowControl/>
              <w:adjustRightInd w:val="0"/>
              <w:snapToGrid w:val="0"/>
              <w:spacing w:line="320" w:lineRule="exact"/>
              <w:ind w:leftChars="-15" w:left="-42" w:rightChars="-15" w:right="-42" w:firstLineChars="0" w:firstLine="0"/>
              <w:jc w:val="center"/>
              <w:rPr>
                <w:rFonts w:hAnsi="標楷體"/>
                <w:snapToGrid/>
                <w:spacing w:val="-10"/>
                <w:sz w:val="24"/>
                <w:szCs w:val="24"/>
              </w:rPr>
            </w:pPr>
            <w:r w:rsidRPr="007B014E">
              <w:rPr>
                <w:rFonts w:hAnsi="標楷體" w:hint="eastAsia"/>
                <w:snapToGrid/>
                <w:spacing w:val="-10"/>
                <w:sz w:val="24"/>
                <w:szCs w:val="24"/>
              </w:rPr>
              <w:t>年度</w:t>
            </w:r>
          </w:p>
        </w:tc>
        <w:tc>
          <w:tcPr>
            <w:tcW w:w="1078" w:type="dxa"/>
            <w:tcBorders>
              <w:top w:val="single" w:sz="12" w:space="0" w:color="auto"/>
              <w:bottom w:val="double" w:sz="4" w:space="0" w:color="auto"/>
              <w:right w:val="single" w:sz="8"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108年底</w:t>
            </w:r>
          </w:p>
        </w:tc>
        <w:tc>
          <w:tcPr>
            <w:tcW w:w="1050" w:type="dxa"/>
            <w:tcBorders>
              <w:top w:val="single" w:sz="12" w:space="0" w:color="auto"/>
              <w:left w:val="single" w:sz="8"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109年底</w:t>
            </w:r>
          </w:p>
        </w:tc>
        <w:tc>
          <w:tcPr>
            <w:tcW w:w="1036"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110年底</w:t>
            </w:r>
          </w:p>
        </w:tc>
        <w:tc>
          <w:tcPr>
            <w:tcW w:w="1036"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111年底</w:t>
            </w:r>
          </w:p>
        </w:tc>
        <w:tc>
          <w:tcPr>
            <w:tcW w:w="1091"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112年底</w:t>
            </w:r>
          </w:p>
        </w:tc>
        <w:tc>
          <w:tcPr>
            <w:tcW w:w="1050"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113年底</w:t>
            </w:r>
          </w:p>
        </w:tc>
        <w:tc>
          <w:tcPr>
            <w:tcW w:w="1008" w:type="dxa"/>
            <w:tcBorders>
              <w:top w:val="single" w:sz="12" w:space="0" w:color="auto"/>
              <w:bottom w:val="double" w:sz="4" w:space="0" w:color="auto"/>
            </w:tcBorders>
            <w:shd w:val="clear" w:color="auto" w:fill="auto"/>
            <w:vAlign w:val="center"/>
          </w:tcPr>
          <w:p w:rsidR="00503BB0" w:rsidRPr="007B014E" w:rsidRDefault="00503BB0" w:rsidP="00D601F0">
            <w:pPr>
              <w:widowControl/>
              <w:adjustRightInd w:val="0"/>
              <w:snapToGrid w:val="0"/>
              <w:spacing w:line="320" w:lineRule="exact"/>
              <w:ind w:leftChars="-15" w:left="-42" w:rightChars="-15" w:right="-42" w:firstLineChars="0" w:firstLine="0"/>
              <w:jc w:val="center"/>
              <w:rPr>
                <w:rFonts w:hAnsi="標楷體"/>
                <w:snapToGrid/>
                <w:spacing w:val="-10"/>
                <w:sz w:val="24"/>
                <w:szCs w:val="24"/>
              </w:rPr>
            </w:pPr>
            <w:r w:rsidRPr="007B014E">
              <w:rPr>
                <w:rFonts w:hAnsi="標楷體" w:hint="eastAsia"/>
                <w:snapToGrid/>
                <w:spacing w:val="-10"/>
                <w:sz w:val="24"/>
                <w:szCs w:val="24"/>
              </w:rPr>
              <w:t>114年</w:t>
            </w:r>
          </w:p>
          <w:p w:rsidR="00503BB0" w:rsidRPr="007B014E" w:rsidRDefault="00503BB0" w:rsidP="00D601F0">
            <w:pPr>
              <w:widowControl/>
              <w:adjustRightInd w:val="0"/>
              <w:snapToGrid w:val="0"/>
              <w:spacing w:line="32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1至8月</w:t>
            </w:r>
          </w:p>
        </w:tc>
      </w:tr>
      <w:tr w:rsidR="00503BB0" w:rsidRPr="007B014E" w:rsidTr="00595DF6">
        <w:tc>
          <w:tcPr>
            <w:tcW w:w="1190" w:type="dxa"/>
            <w:tcBorders>
              <w:top w:val="double" w:sz="4" w:space="0" w:color="auto"/>
              <w:bottom w:val="single" w:sz="12" w:space="0" w:color="auto"/>
            </w:tcBorders>
            <w:shd w:val="clear" w:color="auto" w:fill="auto"/>
            <w:vAlign w:val="center"/>
          </w:tcPr>
          <w:p w:rsidR="00503BB0" w:rsidRPr="007B014E" w:rsidRDefault="00503BB0" w:rsidP="00503BB0">
            <w:pPr>
              <w:widowControl/>
              <w:adjustRightInd w:val="0"/>
              <w:snapToGrid w:val="0"/>
              <w:spacing w:line="400" w:lineRule="exact"/>
              <w:ind w:leftChars="-15" w:left="-42" w:rightChars="-15" w:right="-42" w:firstLineChars="0" w:firstLine="0"/>
              <w:rPr>
                <w:rFonts w:hAnsi="標楷體"/>
                <w:snapToGrid/>
                <w:spacing w:val="-10"/>
                <w:sz w:val="24"/>
                <w:szCs w:val="24"/>
              </w:rPr>
            </w:pPr>
            <w:r w:rsidRPr="007B014E">
              <w:rPr>
                <w:rFonts w:hAnsi="標楷體" w:hint="eastAsia"/>
                <w:snapToGrid/>
                <w:spacing w:val="-10"/>
                <w:sz w:val="24"/>
                <w:szCs w:val="24"/>
              </w:rPr>
              <w:t>在職人數</w:t>
            </w:r>
          </w:p>
        </w:tc>
        <w:tc>
          <w:tcPr>
            <w:tcW w:w="1078" w:type="dxa"/>
            <w:tcBorders>
              <w:top w:val="double" w:sz="4" w:space="0" w:color="auto"/>
              <w:bottom w:val="single" w:sz="12" w:space="0" w:color="auto"/>
              <w:right w:val="single" w:sz="8" w:space="0" w:color="auto"/>
            </w:tcBorders>
            <w:shd w:val="clear" w:color="auto" w:fill="auto"/>
            <w:vAlign w:val="center"/>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hint="eastAsia"/>
                <w:snapToGrid/>
                <w:spacing w:val="-10"/>
                <w:kern w:val="0"/>
                <w:sz w:val="24"/>
                <w:szCs w:val="24"/>
              </w:rPr>
              <w:t>5,646</w:t>
            </w:r>
          </w:p>
        </w:tc>
        <w:tc>
          <w:tcPr>
            <w:tcW w:w="1050" w:type="dxa"/>
            <w:tcBorders>
              <w:top w:val="double" w:sz="4" w:space="0" w:color="auto"/>
              <w:left w:val="single" w:sz="8"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5,202</w:t>
            </w:r>
          </w:p>
        </w:tc>
        <w:tc>
          <w:tcPr>
            <w:tcW w:w="1036" w:type="dxa"/>
            <w:tcBorders>
              <w:top w:val="double" w:sz="4"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4,355</w:t>
            </w:r>
          </w:p>
        </w:tc>
        <w:tc>
          <w:tcPr>
            <w:tcW w:w="1036" w:type="dxa"/>
            <w:tcBorders>
              <w:top w:val="double" w:sz="4"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3,772</w:t>
            </w:r>
          </w:p>
        </w:tc>
        <w:tc>
          <w:tcPr>
            <w:tcW w:w="1091" w:type="dxa"/>
            <w:tcBorders>
              <w:top w:val="double" w:sz="4"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3,592</w:t>
            </w:r>
          </w:p>
        </w:tc>
        <w:tc>
          <w:tcPr>
            <w:tcW w:w="1050" w:type="dxa"/>
            <w:tcBorders>
              <w:top w:val="double" w:sz="4" w:space="0" w:color="auto"/>
              <w:bottom w:val="single" w:sz="12" w:space="0" w:color="auto"/>
            </w:tcBorders>
            <w:shd w:val="clear" w:color="auto" w:fill="auto"/>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3,551</w:t>
            </w:r>
          </w:p>
        </w:tc>
        <w:tc>
          <w:tcPr>
            <w:tcW w:w="1008" w:type="dxa"/>
            <w:tcBorders>
              <w:top w:val="double" w:sz="4" w:space="0" w:color="auto"/>
              <w:bottom w:val="single" w:sz="12" w:space="0" w:color="auto"/>
            </w:tcBorders>
          </w:tcPr>
          <w:p w:rsidR="00503BB0" w:rsidRPr="007B014E" w:rsidRDefault="00503BB0" w:rsidP="00503BB0">
            <w:pPr>
              <w:widowControl/>
              <w:adjustRightInd w:val="0"/>
              <w:snapToGrid w:val="0"/>
              <w:spacing w:line="400" w:lineRule="exact"/>
              <w:ind w:leftChars="-15" w:left="-42" w:rightChars="-15" w:right="-42" w:firstLineChars="0" w:firstLine="0"/>
              <w:jc w:val="right"/>
              <w:rPr>
                <w:rFonts w:hAnsi="標楷體"/>
                <w:snapToGrid/>
                <w:spacing w:val="-10"/>
                <w:kern w:val="0"/>
                <w:sz w:val="24"/>
                <w:szCs w:val="24"/>
              </w:rPr>
            </w:pPr>
            <w:r w:rsidRPr="007B014E">
              <w:rPr>
                <w:rFonts w:hAnsi="標楷體"/>
                <w:spacing w:val="-10"/>
                <w:sz w:val="24"/>
                <w:szCs w:val="24"/>
              </w:rPr>
              <w:t>3,535</w:t>
            </w:r>
          </w:p>
        </w:tc>
      </w:tr>
    </w:tbl>
    <w:p w:rsidR="00DF559D" w:rsidRPr="007B014E" w:rsidRDefault="00DF559D" w:rsidP="00DF559D">
      <w:pPr>
        <w:snapToGrid w:val="0"/>
        <w:spacing w:line="280" w:lineRule="exact"/>
        <w:ind w:leftChars="0" w:left="1160" w:hangingChars="477" w:hanging="1160"/>
        <w:rPr>
          <w:rFonts w:hint="eastAsia"/>
          <w:snapToGrid/>
          <w:kern w:val="0"/>
          <w:sz w:val="24"/>
          <w:szCs w:val="24"/>
        </w:rPr>
      </w:pPr>
      <w:r w:rsidRPr="007B014E">
        <w:rPr>
          <w:rFonts w:hint="eastAsia"/>
          <w:snapToGrid/>
          <w:kern w:val="0"/>
          <w:sz w:val="24"/>
          <w:szCs w:val="24"/>
        </w:rPr>
        <w:t>資料來源：</w:t>
      </w:r>
      <w:r w:rsidR="00785A3E" w:rsidRPr="007B014E">
        <w:rPr>
          <w:rFonts w:hint="eastAsia"/>
          <w:snapToGrid/>
          <w:kern w:val="0"/>
          <w:sz w:val="24"/>
          <w:szCs w:val="24"/>
        </w:rPr>
        <w:t>交通部統計查詢網(查詢時間：114年9月26日)；本中心製表。</w:t>
      </w:r>
    </w:p>
    <w:bookmarkEnd w:id="101"/>
    <w:p w:rsidR="006A15FC" w:rsidRPr="007B014E" w:rsidRDefault="006A15FC" w:rsidP="006A15FC">
      <w:pPr>
        <w:ind w:left="566" w:firstLine="566"/>
        <w:rPr>
          <w:rFonts w:hAnsi="標楷體"/>
        </w:rPr>
      </w:pPr>
      <w:r w:rsidRPr="007B014E">
        <w:rPr>
          <w:rFonts w:hint="eastAsia"/>
        </w:rPr>
        <w:t>綜上，公路局</w:t>
      </w:r>
      <w:r w:rsidR="00D13865" w:rsidRPr="007B014E">
        <w:rPr>
          <w:rFonts w:hint="eastAsia"/>
        </w:rPr>
        <w:t>115年度</w:t>
      </w:r>
      <w:r w:rsidRPr="007B014E">
        <w:rPr>
          <w:rFonts w:hint="eastAsia"/>
        </w:rPr>
        <w:t>預算案</w:t>
      </w:r>
      <w:r w:rsidR="00DD1D10" w:rsidRPr="007B014E">
        <w:rPr>
          <w:rFonts w:hint="eastAsia"/>
        </w:rPr>
        <w:t>賡續編列「公路公共運輸永續及交通平權計畫」(以下簡稱第5期公運計畫)經費28億2,880萬元</w:t>
      </w:r>
      <w:r w:rsidR="00DD1D10" w:rsidRPr="007B014E">
        <w:rPr>
          <w:rFonts w:ascii="新細明體" w:eastAsia="新細明體" w:hAnsi="新細明體" w:hint="eastAsia"/>
        </w:rPr>
        <w:t>，</w:t>
      </w:r>
      <w:r w:rsidR="00DD1D10" w:rsidRPr="007B014E">
        <w:rPr>
          <w:rFonts w:hint="eastAsia"/>
        </w:rPr>
        <w:t>另於總預算案</w:t>
      </w:r>
      <w:r w:rsidR="00DD1D10" w:rsidRPr="007B014E">
        <w:rPr>
          <w:rFonts w:hAnsi="標楷體" w:hint="eastAsia"/>
        </w:rPr>
        <w:t>「直轄市及縣市政府-一般性補助款-</w:t>
      </w:r>
      <w:r w:rsidR="005F0A70" w:rsidRPr="007B014E">
        <w:rPr>
          <w:rFonts w:hAnsi="標楷體" w:hint="eastAsia"/>
        </w:rPr>
        <w:t>公路局及所屬</w:t>
      </w:r>
      <w:r w:rsidR="00DD1D10" w:rsidRPr="007B014E">
        <w:rPr>
          <w:rFonts w:hAnsi="標楷體" w:hint="eastAsia"/>
        </w:rPr>
        <w:t>」項下編列9億4,660萬元</w:t>
      </w:r>
      <w:r w:rsidR="00DD1D10" w:rsidRPr="007B014E">
        <w:rPr>
          <w:rFonts w:ascii="新細明體" w:eastAsia="新細明體" w:hAnsi="新細明體" w:hint="eastAsia"/>
        </w:rPr>
        <w:t>，</w:t>
      </w:r>
      <w:r w:rsidR="00DD1D10" w:rsidRPr="007B014E">
        <w:rPr>
          <w:rFonts w:hAnsi="標楷體" w:hint="eastAsia"/>
        </w:rPr>
        <w:t>合共3</w:t>
      </w:r>
      <w:r w:rsidR="00DD1D10" w:rsidRPr="007B014E">
        <w:rPr>
          <w:rFonts w:hAnsi="標楷體"/>
        </w:rPr>
        <w:t>7</w:t>
      </w:r>
      <w:r w:rsidR="00DD1D10" w:rsidRPr="007B014E">
        <w:rPr>
          <w:rFonts w:hAnsi="標楷體" w:hint="eastAsia"/>
        </w:rPr>
        <w:t>億</w:t>
      </w:r>
      <w:r w:rsidR="00DD1D10" w:rsidRPr="007B014E">
        <w:rPr>
          <w:rFonts w:hAnsi="標楷體"/>
        </w:rPr>
        <w:t>7,540</w:t>
      </w:r>
      <w:r w:rsidR="00DD1D10" w:rsidRPr="007B014E">
        <w:rPr>
          <w:rFonts w:hAnsi="標楷體" w:hint="eastAsia"/>
        </w:rPr>
        <w:t>萬元</w:t>
      </w:r>
      <w:r w:rsidRPr="007B014E">
        <w:rPr>
          <w:rFonts w:hAnsi="標楷體" w:hint="eastAsia"/>
        </w:rPr>
        <w:t>，</w:t>
      </w:r>
      <w:r w:rsidR="00E77D43" w:rsidRPr="007B014E">
        <w:rPr>
          <w:rFonts w:hAnsi="標楷體" w:hint="eastAsia"/>
        </w:rPr>
        <w:t>經費需求創新高，允宜整合資源並精進評估機制，以提升計畫效益與服務品質；另補貼汽車客運業營運虧損逐年增加，宜研謀改善，以落實政府辦理補貼之目的，並維運輸業之健全發展；</w:t>
      </w:r>
      <w:r w:rsidR="00E41A27" w:rsidRPr="007B014E">
        <w:rPr>
          <w:rFonts w:hAnsi="標楷體" w:hint="eastAsia"/>
        </w:rPr>
        <w:t>且</w:t>
      </w:r>
      <w:r w:rsidR="00E77D43" w:rsidRPr="007B014E">
        <w:rPr>
          <w:rFonts w:hAnsi="標楷體" w:hint="eastAsia"/>
        </w:rPr>
        <w:t>為改善大客車駕駛缺員現況，推動多項方案，惟留任誘因不足，宜檢討問題癥結及研謀改善，確保公共運輸服務品質</w:t>
      </w:r>
      <w:r w:rsidRPr="007B014E">
        <w:rPr>
          <w:rFonts w:hAnsi="標楷體" w:hint="eastAsia"/>
        </w:rPr>
        <w:t>。</w:t>
      </w:r>
    </w:p>
    <w:p w:rsidR="006A15FC" w:rsidRPr="007B014E" w:rsidRDefault="006A15FC" w:rsidP="006A15FC">
      <w:pPr>
        <w:ind w:left="566" w:firstLine="566"/>
        <w:rPr>
          <w:rFonts w:hint="eastAsia"/>
        </w:rPr>
      </w:pPr>
    </w:p>
    <w:p w:rsidR="006A15FC" w:rsidRPr="007B014E" w:rsidRDefault="006A15FC" w:rsidP="00A24ED3">
      <w:pPr>
        <w:pStyle w:val="14"/>
        <w:tabs>
          <w:tab w:val="left" w:pos="2898"/>
        </w:tabs>
        <w:overflowPunct w:val="0"/>
        <w:adjustRightInd w:val="0"/>
        <w:snapToGrid w:val="0"/>
        <w:ind w:left="567" w:hanging="567"/>
        <w:outlineLvl w:val="0"/>
      </w:pPr>
      <w:bookmarkStart w:id="103" w:name="_Toc180675919"/>
      <w:bookmarkStart w:id="104" w:name="_Toc212650415"/>
      <w:r w:rsidRPr="007B014E">
        <w:rPr>
          <w:rFonts w:hint="eastAsia"/>
        </w:rPr>
        <w:t>八</w:t>
      </w:r>
      <w:r w:rsidRPr="007B014E">
        <w:rPr>
          <w:rFonts w:hAnsi="標楷體" w:hint="eastAsia"/>
        </w:rPr>
        <w:t>、</w:t>
      </w:r>
      <w:bookmarkEnd w:id="103"/>
      <w:r w:rsidR="00A24ED3" w:rsidRPr="007B014E">
        <w:rPr>
          <w:rFonts w:hAnsi="標楷體" w:hint="eastAsia"/>
          <w:bCs/>
        </w:rPr>
        <w:t>為精進</w:t>
      </w:r>
      <w:r w:rsidR="00A24ED3" w:rsidRPr="007B014E">
        <w:rPr>
          <w:rFonts w:hint="eastAsia"/>
          <w:bCs/>
        </w:rPr>
        <w:t>TPASS月票服務，允宜滾動檢討並適時調整配套措施，以提升執行績效及發揮政策效益</w:t>
      </w:r>
      <w:bookmarkEnd w:id="104"/>
    </w:p>
    <w:p w:rsidR="00D21589" w:rsidRPr="007B014E" w:rsidRDefault="00D21589" w:rsidP="00D21589">
      <w:pPr>
        <w:ind w:left="566" w:firstLine="566"/>
      </w:pPr>
      <w:r w:rsidRPr="007B014E">
        <w:rPr>
          <w:rFonts w:hint="eastAsia"/>
        </w:rPr>
        <w:t>公路局115年度預算案於「公路及監理業務管理-06公路公共運輸計畫」項下，新增編列「TPASS行政院通勤月票執行計畫」(以下簡稱</w:t>
      </w:r>
      <w:r w:rsidR="00065BCA" w:rsidRPr="007B014E">
        <w:rPr>
          <w:rFonts w:hint="eastAsia"/>
        </w:rPr>
        <w:t>TPASS執行計畫</w:t>
      </w:r>
      <w:r w:rsidRPr="007B014E">
        <w:rPr>
          <w:rFonts w:hint="eastAsia"/>
        </w:rPr>
        <w:t>)</w:t>
      </w:r>
      <w:r w:rsidR="00DE3FC1" w:rsidRPr="007B014E">
        <w:rPr>
          <w:rFonts w:hint="eastAsia"/>
        </w:rPr>
        <w:t>經費15億8,000萬</w:t>
      </w:r>
      <w:r w:rsidR="00065BCA" w:rsidRPr="007B014E">
        <w:rPr>
          <w:rFonts w:hint="eastAsia"/>
        </w:rPr>
        <w:t>元，</w:t>
      </w:r>
      <w:r w:rsidR="000C35EC" w:rsidRPr="007B014E">
        <w:rPr>
          <w:rFonts w:hint="eastAsia"/>
        </w:rPr>
        <w:t>另於總預算案「直轄市及縣市政府－一般性補助款-公路局及所屬」</w:t>
      </w:r>
      <w:r w:rsidR="00065BCA" w:rsidRPr="007B014E">
        <w:rPr>
          <w:rFonts w:hint="eastAsia"/>
        </w:rPr>
        <w:t>編列59</w:t>
      </w:r>
      <w:r w:rsidR="00DE3FC1" w:rsidRPr="007B014E">
        <w:rPr>
          <w:rFonts w:hint="eastAsia"/>
        </w:rPr>
        <w:t>億</w:t>
      </w:r>
      <w:r w:rsidR="00065BCA" w:rsidRPr="007B014E">
        <w:rPr>
          <w:rFonts w:hint="eastAsia"/>
        </w:rPr>
        <w:t>4</w:t>
      </w:r>
      <w:r w:rsidR="00DE3FC1" w:rsidRPr="007B014E">
        <w:t>,</w:t>
      </w:r>
      <w:r w:rsidR="00065BCA" w:rsidRPr="007B014E">
        <w:rPr>
          <w:rFonts w:hint="eastAsia"/>
        </w:rPr>
        <w:t>0</w:t>
      </w:r>
      <w:r w:rsidR="00DE3FC1" w:rsidRPr="007B014E">
        <w:t>00</w:t>
      </w:r>
      <w:r w:rsidR="00065BCA" w:rsidRPr="007B014E">
        <w:rPr>
          <w:rFonts w:hint="eastAsia"/>
        </w:rPr>
        <w:t>元，合共75</w:t>
      </w:r>
      <w:r w:rsidR="00DE3FC1" w:rsidRPr="007B014E">
        <w:rPr>
          <w:rFonts w:hint="eastAsia"/>
        </w:rPr>
        <w:t>億</w:t>
      </w:r>
      <w:r w:rsidR="00065BCA" w:rsidRPr="007B014E">
        <w:rPr>
          <w:rFonts w:hint="eastAsia"/>
        </w:rPr>
        <w:t>2</w:t>
      </w:r>
      <w:r w:rsidR="00DE3FC1" w:rsidRPr="007B014E">
        <w:t>,</w:t>
      </w:r>
      <w:r w:rsidR="00065BCA" w:rsidRPr="007B014E">
        <w:rPr>
          <w:rFonts w:hint="eastAsia"/>
        </w:rPr>
        <w:t>0</w:t>
      </w:r>
      <w:r w:rsidR="00DE3FC1" w:rsidRPr="007B014E">
        <w:t>00</w:t>
      </w:r>
      <w:r w:rsidR="00DE3FC1" w:rsidRPr="007B014E">
        <w:rPr>
          <w:rFonts w:hint="eastAsia"/>
        </w:rPr>
        <w:t>萬</w:t>
      </w:r>
      <w:r w:rsidR="00065BCA" w:rsidRPr="007B014E">
        <w:rPr>
          <w:rFonts w:hint="eastAsia"/>
        </w:rPr>
        <w:t>元</w:t>
      </w:r>
      <w:r w:rsidRPr="007B014E">
        <w:rPr>
          <w:rFonts w:hAnsi="標楷體" w:hint="eastAsia"/>
        </w:rPr>
        <w:t>，</w:t>
      </w:r>
      <w:r w:rsidR="00683FB0" w:rsidRPr="007B014E">
        <w:rPr>
          <w:rFonts w:hint="eastAsia"/>
        </w:rPr>
        <w:t>賡</w:t>
      </w:r>
      <w:r w:rsidR="00065BCA" w:rsidRPr="007B014E">
        <w:rPr>
          <w:rFonts w:hint="eastAsia"/>
        </w:rPr>
        <w:t>續</w:t>
      </w:r>
      <w:r w:rsidR="00683FB0" w:rsidRPr="007B014E">
        <w:rPr>
          <w:rFonts w:hint="eastAsia"/>
        </w:rPr>
        <w:t>辦理</w:t>
      </w:r>
      <w:r w:rsidR="00065BCA" w:rsidRPr="007B014E">
        <w:rPr>
          <w:rFonts w:hint="eastAsia"/>
        </w:rPr>
        <w:t>推動TPASS月票，並擴大服務，以提供更多元且具吸引力之公共運輸優惠措施，</w:t>
      </w:r>
      <w:r w:rsidR="0047726B" w:rsidRPr="007B014E">
        <w:rPr>
          <w:rFonts w:hint="eastAsia"/>
        </w:rPr>
        <w:t>提升公共運輸便利性及帶動運量成長</w:t>
      </w:r>
      <w:r w:rsidR="00C65136" w:rsidRPr="007B014E">
        <w:rPr>
          <w:rFonts w:ascii="新細明體" w:eastAsia="新細明體" w:hAnsi="新細明體" w:hint="eastAsia"/>
        </w:rPr>
        <w:t>，</w:t>
      </w:r>
      <w:r w:rsidR="00C65136" w:rsidRPr="007B014E">
        <w:rPr>
          <w:rFonts w:hint="eastAsia"/>
          <w:color w:val="000000"/>
        </w:rPr>
        <w:t>其工作項目及分年經費需求詳如表</w:t>
      </w:r>
      <w:r w:rsidR="00902945" w:rsidRPr="007B014E">
        <w:rPr>
          <w:rFonts w:hint="eastAsia"/>
          <w:color w:val="000000"/>
        </w:rPr>
        <w:t>1</w:t>
      </w:r>
      <w:r w:rsidRPr="007B014E">
        <w:rPr>
          <w:rFonts w:hint="eastAsia"/>
        </w:rPr>
        <w:t>。經查：</w:t>
      </w:r>
    </w:p>
    <w:p w:rsidR="00A24ED3" w:rsidRPr="007B014E" w:rsidRDefault="00A24ED3" w:rsidP="00CD75A8">
      <w:pPr>
        <w:spacing w:line="400" w:lineRule="exact"/>
        <w:ind w:leftChars="0" w:left="780" w:hangingChars="275" w:hanging="780"/>
        <w:rPr>
          <w:rFonts w:hint="eastAsia"/>
          <w:color w:val="000000"/>
          <w:sz w:val="24"/>
          <w:szCs w:val="24"/>
        </w:rPr>
      </w:pPr>
      <w:bookmarkStart w:id="105" w:name="_Hlk205975374"/>
      <w:r w:rsidRPr="007B014E">
        <w:rPr>
          <w:rFonts w:hint="eastAsia"/>
          <w:b/>
          <w:color w:val="000000"/>
        </w:rPr>
        <w:t>表1</w:t>
      </w:r>
      <w:r w:rsidRPr="007B014E">
        <w:rPr>
          <w:rFonts w:hint="eastAsia"/>
          <w:b/>
          <w:bCs/>
        </w:rPr>
        <w:t xml:space="preserve">　</w:t>
      </w:r>
      <w:r w:rsidR="00F40730" w:rsidRPr="007B014E">
        <w:rPr>
          <w:rFonts w:hint="eastAsia"/>
          <w:b/>
          <w:bCs/>
        </w:rPr>
        <w:t>公路局</w:t>
      </w:r>
      <w:r w:rsidRPr="007B014E">
        <w:rPr>
          <w:rFonts w:hint="eastAsia"/>
          <w:b/>
          <w:color w:val="000000"/>
        </w:rPr>
        <w:t>「TPASS行政院通勤月票執行計畫」工作項目及分年經費需求概況表</w:t>
      </w:r>
      <w:r w:rsidRPr="007B014E">
        <w:rPr>
          <w:rFonts w:hint="eastAsia"/>
          <w:sz w:val="24"/>
          <w:szCs w:val="24"/>
        </w:rPr>
        <w:t xml:space="preserve">　　　　　　　　　　　　　　　　　　</w:t>
      </w:r>
      <w:r w:rsidRPr="007B014E">
        <w:rPr>
          <w:rFonts w:hint="eastAsia"/>
          <w:color w:val="000000"/>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2394"/>
        <w:gridCol w:w="1193"/>
        <w:gridCol w:w="1200"/>
        <w:gridCol w:w="1274"/>
        <w:gridCol w:w="1257"/>
        <w:gridCol w:w="1207"/>
      </w:tblGrid>
      <w:tr w:rsidR="00A24ED3" w:rsidRPr="007B014E" w:rsidTr="007B2020">
        <w:trPr>
          <w:tblHeader/>
        </w:trPr>
        <w:tc>
          <w:tcPr>
            <w:tcW w:w="2394" w:type="dxa"/>
            <w:vMerge w:val="restart"/>
            <w:tcBorders>
              <w:top w:val="single" w:sz="12" w:space="0" w:color="auto"/>
              <w:bottom w:val="single" w:sz="2"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工作項目</w:t>
            </w:r>
          </w:p>
        </w:tc>
        <w:tc>
          <w:tcPr>
            <w:tcW w:w="1193" w:type="dxa"/>
            <w:vMerge w:val="restart"/>
            <w:tcBorders>
              <w:top w:val="single" w:sz="12" w:space="0" w:color="auto"/>
              <w:bottom w:val="single" w:sz="2"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color w:val="000000"/>
                <w:spacing w:val="-20"/>
                <w:sz w:val="24"/>
              </w:rPr>
            </w:pPr>
            <w:r w:rsidRPr="007B014E">
              <w:rPr>
                <w:rFonts w:hAnsi="標楷體" w:hint="eastAsia"/>
                <w:color w:val="000000"/>
                <w:spacing w:val="-20"/>
                <w:sz w:val="24"/>
              </w:rPr>
              <w:t>總經費</w:t>
            </w:r>
          </w:p>
        </w:tc>
        <w:tc>
          <w:tcPr>
            <w:tcW w:w="4938" w:type="dxa"/>
            <w:gridSpan w:val="4"/>
            <w:tcBorders>
              <w:top w:val="single" w:sz="12" w:space="0" w:color="auto"/>
              <w:bottom w:val="single" w:sz="2"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分年經費需求</w:t>
            </w:r>
          </w:p>
        </w:tc>
      </w:tr>
      <w:tr w:rsidR="00A24ED3" w:rsidRPr="007B014E" w:rsidTr="007B2020">
        <w:trPr>
          <w:tblHeader/>
        </w:trPr>
        <w:tc>
          <w:tcPr>
            <w:tcW w:w="2394" w:type="dxa"/>
            <w:vMerge/>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p>
        </w:tc>
        <w:tc>
          <w:tcPr>
            <w:tcW w:w="1193" w:type="dxa"/>
            <w:vMerge/>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p>
        </w:tc>
        <w:tc>
          <w:tcPr>
            <w:tcW w:w="1200" w:type="dxa"/>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115年度</w:t>
            </w:r>
          </w:p>
        </w:tc>
        <w:tc>
          <w:tcPr>
            <w:tcW w:w="1274" w:type="dxa"/>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116年度</w:t>
            </w:r>
          </w:p>
        </w:tc>
        <w:tc>
          <w:tcPr>
            <w:tcW w:w="1257" w:type="dxa"/>
            <w:tcBorders>
              <w:top w:val="single" w:sz="2"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117年度</w:t>
            </w:r>
          </w:p>
        </w:tc>
        <w:tc>
          <w:tcPr>
            <w:tcW w:w="1207" w:type="dxa"/>
            <w:tcBorders>
              <w:top w:val="single" w:sz="2" w:space="0" w:color="auto"/>
              <w:bottom w:val="double" w:sz="4" w:space="0" w:color="auto"/>
            </w:tcBorders>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hint="eastAsia"/>
                <w:color w:val="000000"/>
                <w:spacing w:val="-20"/>
                <w:sz w:val="24"/>
              </w:rPr>
              <w:t>118年度</w:t>
            </w:r>
          </w:p>
        </w:tc>
      </w:tr>
      <w:tr w:rsidR="00A24ED3" w:rsidRPr="007B014E" w:rsidTr="007B2020">
        <w:tc>
          <w:tcPr>
            <w:tcW w:w="8525" w:type="dxa"/>
            <w:gridSpan w:val="6"/>
            <w:tcBorders>
              <w:top w:val="double" w:sz="4"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color w:val="000000"/>
                <w:spacing w:val="-20"/>
                <w:sz w:val="24"/>
              </w:rPr>
            </w:pPr>
            <w:r w:rsidRPr="007B014E">
              <w:rPr>
                <w:rFonts w:hAnsi="標楷體"/>
                <w:color w:val="000000"/>
                <w:spacing w:val="-20"/>
                <w:sz w:val="24"/>
              </w:rPr>
              <w:t>中央政府支應</w:t>
            </w:r>
          </w:p>
        </w:tc>
      </w:tr>
      <w:tr w:rsidR="005C3A87" w:rsidRPr="007B014E" w:rsidTr="007B2020">
        <w:tc>
          <w:tcPr>
            <w:tcW w:w="2394" w:type="dxa"/>
            <w:tcBorders>
              <w:top w:val="double" w:sz="4" w:space="0" w:color="auto"/>
            </w:tcBorders>
            <w:shd w:val="clear" w:color="auto" w:fill="FFFFFF"/>
          </w:tcPr>
          <w:p w:rsidR="005C3A87" w:rsidRPr="007B014E" w:rsidRDefault="005C3A87" w:rsidP="00D601F0">
            <w:pPr>
              <w:spacing w:line="400" w:lineRule="exact"/>
              <w:ind w:leftChars="-20" w:left="-57" w:rightChars="-20" w:right="-57" w:firstLineChars="0" w:firstLine="0"/>
              <w:rPr>
                <w:rFonts w:hAnsi="標楷體" w:hint="eastAsia"/>
                <w:color w:val="000000"/>
                <w:spacing w:val="-20"/>
                <w:sz w:val="24"/>
                <w:szCs w:val="24"/>
              </w:rPr>
            </w:pPr>
            <w:r w:rsidRPr="007B014E">
              <w:rPr>
                <w:rFonts w:hint="eastAsia"/>
                <w:spacing w:val="-20"/>
                <w:sz w:val="24"/>
                <w:szCs w:val="24"/>
              </w:rPr>
              <w:t>精進TPASS月票服務</w:t>
            </w:r>
          </w:p>
        </w:tc>
        <w:tc>
          <w:tcPr>
            <w:tcW w:w="1193" w:type="dxa"/>
            <w:tcBorders>
              <w:top w:val="double" w:sz="4"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2,7600,000</w:t>
            </w:r>
          </w:p>
        </w:tc>
        <w:tc>
          <w:tcPr>
            <w:tcW w:w="1200" w:type="dxa"/>
            <w:tcBorders>
              <w:top w:val="double" w:sz="4"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5,860,000</w:t>
            </w:r>
          </w:p>
        </w:tc>
        <w:tc>
          <w:tcPr>
            <w:tcW w:w="1274" w:type="dxa"/>
            <w:tcBorders>
              <w:top w:val="double" w:sz="4" w:space="0" w:color="auto"/>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6,900,000</w:t>
            </w:r>
          </w:p>
        </w:tc>
        <w:tc>
          <w:tcPr>
            <w:tcW w:w="1257" w:type="dxa"/>
            <w:tcBorders>
              <w:top w:val="double" w:sz="4" w:space="0" w:color="auto"/>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7,250,000</w:t>
            </w:r>
          </w:p>
        </w:tc>
        <w:tc>
          <w:tcPr>
            <w:tcW w:w="1207" w:type="dxa"/>
            <w:tcBorders>
              <w:top w:val="double" w:sz="4" w:space="0" w:color="auto"/>
            </w:tcBorders>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7,590,000</w:t>
            </w:r>
          </w:p>
        </w:tc>
      </w:tr>
      <w:tr w:rsidR="005C3A87" w:rsidRPr="007B014E" w:rsidTr="007B2020">
        <w:tc>
          <w:tcPr>
            <w:tcW w:w="2394" w:type="dxa"/>
            <w:shd w:val="clear" w:color="auto" w:fill="FFFFFF"/>
          </w:tcPr>
          <w:p w:rsidR="005C3A87" w:rsidRPr="007B014E" w:rsidRDefault="005C3A87" w:rsidP="00D601F0">
            <w:pPr>
              <w:spacing w:line="400" w:lineRule="exact"/>
              <w:ind w:leftChars="-20" w:left="-57" w:rightChars="-20" w:right="-57" w:firstLineChars="0" w:firstLine="0"/>
              <w:rPr>
                <w:rFonts w:hAnsi="標楷體" w:hint="eastAsia"/>
                <w:color w:val="000000"/>
                <w:spacing w:val="-20"/>
                <w:sz w:val="24"/>
                <w:szCs w:val="24"/>
              </w:rPr>
            </w:pPr>
            <w:r w:rsidRPr="007B014E">
              <w:rPr>
                <w:rFonts w:hint="eastAsia"/>
                <w:spacing w:val="-20"/>
                <w:sz w:val="24"/>
                <w:szCs w:val="24"/>
              </w:rPr>
              <w:t>推動公共運輸常客回饋</w:t>
            </w:r>
          </w:p>
        </w:tc>
        <w:tc>
          <w:tcPr>
            <w:tcW w:w="1193" w:type="dxa"/>
            <w:tcBorders>
              <w:top w:val="single" w:sz="2"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4,330,000</w:t>
            </w:r>
          </w:p>
        </w:tc>
        <w:tc>
          <w:tcPr>
            <w:tcW w:w="1200" w:type="dxa"/>
            <w:tcBorders>
              <w:top w:val="single" w:sz="2"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1,020,000</w:t>
            </w:r>
          </w:p>
        </w:tc>
        <w:tc>
          <w:tcPr>
            <w:tcW w:w="1274" w:type="dxa"/>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1,060,000</w:t>
            </w:r>
          </w:p>
        </w:tc>
        <w:tc>
          <w:tcPr>
            <w:tcW w:w="1257" w:type="dxa"/>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1,100,000</w:t>
            </w:r>
          </w:p>
        </w:tc>
        <w:tc>
          <w:tcPr>
            <w:tcW w:w="1207" w:type="dxa"/>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1,150,000</w:t>
            </w:r>
          </w:p>
        </w:tc>
      </w:tr>
      <w:tr w:rsidR="005C3A87" w:rsidRPr="007B014E" w:rsidTr="007B2020">
        <w:tc>
          <w:tcPr>
            <w:tcW w:w="2394" w:type="dxa"/>
            <w:shd w:val="clear" w:color="auto" w:fill="FFFFFF"/>
          </w:tcPr>
          <w:p w:rsidR="005C3A87" w:rsidRPr="007B014E" w:rsidRDefault="005C3A87" w:rsidP="00D601F0">
            <w:pPr>
              <w:spacing w:line="400" w:lineRule="exact"/>
              <w:ind w:leftChars="-20" w:left="-57" w:rightChars="-20" w:right="-57" w:firstLineChars="0" w:firstLine="0"/>
              <w:rPr>
                <w:rFonts w:hAnsi="標楷體" w:hint="eastAsia"/>
                <w:color w:val="000000"/>
                <w:spacing w:val="-20"/>
                <w:sz w:val="24"/>
                <w:szCs w:val="24"/>
              </w:rPr>
            </w:pPr>
            <w:r w:rsidRPr="007B014E">
              <w:rPr>
                <w:rFonts w:hint="eastAsia"/>
                <w:spacing w:val="-20"/>
                <w:sz w:val="24"/>
                <w:szCs w:val="24"/>
              </w:rPr>
              <w:t>提升TPASS使用配套措施</w:t>
            </w:r>
          </w:p>
        </w:tc>
        <w:tc>
          <w:tcPr>
            <w:tcW w:w="1193" w:type="dxa"/>
            <w:tcBorders>
              <w:top w:val="single" w:sz="2"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4,450,000</w:t>
            </w:r>
          </w:p>
        </w:tc>
        <w:tc>
          <w:tcPr>
            <w:tcW w:w="1200" w:type="dxa"/>
            <w:tcBorders>
              <w:top w:val="single" w:sz="2" w:space="0" w:color="000000"/>
              <w:left w:val="single" w:sz="6" w:space="0" w:color="000000"/>
              <w:bottom w:val="single" w:sz="2"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640,000</w:t>
            </w:r>
          </w:p>
        </w:tc>
        <w:tc>
          <w:tcPr>
            <w:tcW w:w="1274" w:type="dxa"/>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1,290,000</w:t>
            </w:r>
          </w:p>
        </w:tc>
        <w:tc>
          <w:tcPr>
            <w:tcW w:w="1257" w:type="dxa"/>
            <w:shd w:val="clear" w:color="auto" w:fill="auto"/>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1,260,000</w:t>
            </w:r>
          </w:p>
        </w:tc>
        <w:tc>
          <w:tcPr>
            <w:tcW w:w="1207" w:type="dxa"/>
          </w:tcPr>
          <w:p w:rsidR="005C3A87" w:rsidRPr="007B014E" w:rsidRDefault="005C3A87"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1,260,000</w:t>
            </w:r>
          </w:p>
        </w:tc>
      </w:tr>
      <w:tr w:rsidR="005C3A87" w:rsidRPr="007B014E" w:rsidTr="007B2020">
        <w:tc>
          <w:tcPr>
            <w:tcW w:w="2394" w:type="dxa"/>
            <w:tcBorders>
              <w:bottom w:val="double" w:sz="4" w:space="0" w:color="auto"/>
            </w:tcBorders>
            <w:shd w:val="clear" w:color="auto" w:fill="auto"/>
            <w:vAlign w:val="center"/>
          </w:tcPr>
          <w:p w:rsidR="005C3A87" w:rsidRPr="007B014E" w:rsidRDefault="005C3A87" w:rsidP="00D601F0">
            <w:pPr>
              <w:spacing w:line="400" w:lineRule="exact"/>
              <w:ind w:leftChars="-20" w:left="-57" w:rightChars="-20" w:right="-57" w:firstLineChars="0" w:firstLine="0"/>
              <w:jc w:val="center"/>
              <w:rPr>
                <w:rFonts w:hAnsi="標楷體" w:hint="eastAsia"/>
                <w:bCs/>
                <w:color w:val="000000"/>
                <w:spacing w:val="-20"/>
                <w:sz w:val="24"/>
              </w:rPr>
            </w:pPr>
            <w:r w:rsidRPr="007B014E">
              <w:rPr>
                <w:rFonts w:hAnsi="標楷體" w:hint="eastAsia"/>
                <w:bCs/>
                <w:color w:val="000000"/>
                <w:spacing w:val="-20"/>
                <w:sz w:val="24"/>
              </w:rPr>
              <w:t>合計</w:t>
            </w:r>
          </w:p>
        </w:tc>
        <w:tc>
          <w:tcPr>
            <w:tcW w:w="1193" w:type="dxa"/>
            <w:tcBorders>
              <w:top w:val="single" w:sz="2" w:space="0" w:color="000000"/>
              <w:left w:val="single" w:sz="6" w:space="0" w:color="000000"/>
              <w:bottom w:val="double" w:sz="4"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36,380,000</w:t>
            </w:r>
          </w:p>
        </w:tc>
        <w:tc>
          <w:tcPr>
            <w:tcW w:w="1200" w:type="dxa"/>
            <w:tcBorders>
              <w:top w:val="single" w:sz="2" w:space="0" w:color="000000"/>
              <w:left w:val="single" w:sz="6" w:space="0" w:color="000000"/>
              <w:bottom w:val="double" w:sz="4" w:space="0" w:color="000000"/>
              <w:right w:val="single" w:sz="6" w:space="0" w:color="000000"/>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7,520,000</w:t>
            </w:r>
          </w:p>
        </w:tc>
        <w:tc>
          <w:tcPr>
            <w:tcW w:w="1274" w:type="dxa"/>
            <w:tcBorders>
              <w:bottom w:val="double" w:sz="4" w:space="0" w:color="auto"/>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9,250,000</w:t>
            </w:r>
          </w:p>
        </w:tc>
        <w:tc>
          <w:tcPr>
            <w:tcW w:w="1257" w:type="dxa"/>
            <w:tcBorders>
              <w:bottom w:val="double" w:sz="4" w:space="0" w:color="auto"/>
            </w:tcBorders>
            <w:shd w:val="clear" w:color="auto" w:fill="auto"/>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9,610,000</w:t>
            </w:r>
          </w:p>
        </w:tc>
        <w:tc>
          <w:tcPr>
            <w:tcW w:w="1207" w:type="dxa"/>
            <w:tcBorders>
              <w:bottom w:val="double" w:sz="4" w:space="0" w:color="auto"/>
            </w:tcBorders>
          </w:tcPr>
          <w:p w:rsidR="005C3A87" w:rsidRPr="007B014E" w:rsidRDefault="005C3A87" w:rsidP="00D601F0">
            <w:pPr>
              <w:spacing w:line="400" w:lineRule="exact"/>
              <w:ind w:leftChars="-20" w:left="-57" w:rightChars="-20" w:right="-57" w:firstLineChars="0" w:firstLine="0"/>
              <w:jc w:val="right"/>
              <w:rPr>
                <w:rFonts w:hint="eastAsia"/>
                <w:bCs/>
                <w:spacing w:val="-20"/>
                <w:sz w:val="24"/>
                <w:szCs w:val="24"/>
              </w:rPr>
            </w:pPr>
            <w:r w:rsidRPr="007B014E">
              <w:rPr>
                <w:bCs/>
                <w:spacing w:val="-20"/>
                <w:sz w:val="24"/>
                <w:szCs w:val="24"/>
              </w:rPr>
              <w:t>10,000,000</w:t>
            </w:r>
          </w:p>
        </w:tc>
      </w:tr>
      <w:tr w:rsidR="00A24ED3" w:rsidRPr="007B014E" w:rsidTr="007B2020">
        <w:tc>
          <w:tcPr>
            <w:tcW w:w="8525" w:type="dxa"/>
            <w:gridSpan w:val="6"/>
            <w:tcBorders>
              <w:top w:val="double" w:sz="4" w:space="0" w:color="auto"/>
              <w:bottom w:val="double" w:sz="4" w:space="0" w:color="auto"/>
            </w:tcBorders>
            <w:shd w:val="clear" w:color="auto" w:fill="auto"/>
            <w:vAlign w:val="center"/>
          </w:tcPr>
          <w:p w:rsidR="00A24ED3" w:rsidRPr="007B014E" w:rsidRDefault="00A24ED3" w:rsidP="00D601F0">
            <w:pPr>
              <w:spacing w:line="400" w:lineRule="exact"/>
              <w:ind w:leftChars="-20" w:left="-57" w:rightChars="-20" w:right="-57" w:firstLineChars="0" w:firstLine="0"/>
              <w:jc w:val="center"/>
              <w:rPr>
                <w:rFonts w:hAnsi="標楷體" w:hint="eastAsia"/>
                <w:bCs/>
                <w:color w:val="000000"/>
                <w:spacing w:val="-20"/>
                <w:sz w:val="24"/>
              </w:rPr>
            </w:pPr>
            <w:r w:rsidRPr="007B014E">
              <w:rPr>
                <w:rFonts w:hAnsi="標楷體" w:hint="eastAsia"/>
                <w:bCs/>
                <w:color w:val="000000"/>
                <w:spacing w:val="-20"/>
                <w:sz w:val="24"/>
              </w:rPr>
              <w:t>地方政府自籌</w:t>
            </w:r>
          </w:p>
        </w:tc>
      </w:tr>
      <w:tr w:rsidR="007B2020" w:rsidRPr="007B014E" w:rsidTr="007B2020">
        <w:tc>
          <w:tcPr>
            <w:tcW w:w="2394" w:type="dxa"/>
            <w:tcBorders>
              <w:top w:val="double" w:sz="4" w:space="0" w:color="auto"/>
            </w:tcBorders>
            <w:shd w:val="clear" w:color="auto" w:fill="auto"/>
            <w:vAlign w:val="center"/>
          </w:tcPr>
          <w:p w:rsidR="007B2020" w:rsidRPr="007B014E" w:rsidRDefault="007B2020" w:rsidP="00D601F0">
            <w:pPr>
              <w:spacing w:line="400" w:lineRule="exact"/>
              <w:ind w:leftChars="-20" w:left="-57" w:rightChars="-20" w:right="-57" w:firstLineChars="0" w:firstLine="0"/>
              <w:rPr>
                <w:rFonts w:hint="eastAsia"/>
                <w:spacing w:val="-20"/>
                <w:sz w:val="24"/>
                <w:szCs w:val="24"/>
              </w:rPr>
            </w:pPr>
            <w:r w:rsidRPr="007B014E">
              <w:rPr>
                <w:spacing w:val="-20"/>
                <w:sz w:val="24"/>
                <w:szCs w:val="24"/>
              </w:rPr>
              <w:t>精進TPASS月票服務</w:t>
            </w:r>
          </w:p>
        </w:tc>
        <w:tc>
          <w:tcPr>
            <w:tcW w:w="1193" w:type="dxa"/>
            <w:tcBorders>
              <w:top w:val="double" w:sz="4" w:space="0" w:color="000000"/>
              <w:left w:val="single" w:sz="6" w:space="0" w:color="000000"/>
              <w:bottom w:val="single" w:sz="2" w:space="0" w:color="000000"/>
              <w:right w:val="single" w:sz="6" w:space="0" w:color="000000"/>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15,260,000</w:t>
            </w:r>
          </w:p>
        </w:tc>
        <w:tc>
          <w:tcPr>
            <w:tcW w:w="1200" w:type="dxa"/>
            <w:tcBorders>
              <w:top w:val="double" w:sz="4" w:space="0" w:color="auto"/>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3,440,000</w:t>
            </w:r>
          </w:p>
        </w:tc>
        <w:tc>
          <w:tcPr>
            <w:tcW w:w="1274" w:type="dxa"/>
            <w:tcBorders>
              <w:top w:val="double" w:sz="4" w:space="0" w:color="auto"/>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3,750,000</w:t>
            </w:r>
          </w:p>
        </w:tc>
        <w:tc>
          <w:tcPr>
            <w:tcW w:w="1257" w:type="dxa"/>
            <w:tcBorders>
              <w:top w:val="double" w:sz="4" w:space="0" w:color="auto"/>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3,940,000</w:t>
            </w:r>
          </w:p>
        </w:tc>
        <w:tc>
          <w:tcPr>
            <w:tcW w:w="1207" w:type="dxa"/>
            <w:tcBorders>
              <w:top w:val="double" w:sz="4" w:space="0" w:color="auto"/>
            </w:tcBorders>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4,130,000</w:t>
            </w:r>
          </w:p>
        </w:tc>
      </w:tr>
      <w:tr w:rsidR="007B2020" w:rsidRPr="007B014E" w:rsidTr="007B2020">
        <w:tc>
          <w:tcPr>
            <w:tcW w:w="2394" w:type="dxa"/>
            <w:shd w:val="clear" w:color="auto" w:fill="auto"/>
            <w:vAlign w:val="center"/>
          </w:tcPr>
          <w:p w:rsidR="007B2020" w:rsidRPr="007B014E" w:rsidRDefault="007B2020" w:rsidP="00D601F0">
            <w:pPr>
              <w:spacing w:line="400" w:lineRule="exact"/>
              <w:ind w:leftChars="-20" w:left="-57" w:rightChars="-20" w:right="-57" w:firstLineChars="0" w:firstLine="0"/>
              <w:rPr>
                <w:rFonts w:hint="eastAsia"/>
                <w:spacing w:val="-20"/>
                <w:sz w:val="24"/>
                <w:szCs w:val="24"/>
              </w:rPr>
            </w:pPr>
            <w:r w:rsidRPr="007B014E">
              <w:rPr>
                <w:spacing w:val="-20"/>
                <w:sz w:val="24"/>
                <w:szCs w:val="24"/>
              </w:rPr>
              <w:t>提升TPASS使用配套措施</w:t>
            </w:r>
          </w:p>
        </w:tc>
        <w:tc>
          <w:tcPr>
            <w:tcW w:w="1193" w:type="dxa"/>
            <w:tcBorders>
              <w:top w:val="single" w:sz="2" w:space="0" w:color="000000"/>
              <w:left w:val="single" w:sz="6" w:space="0" w:color="000000"/>
              <w:bottom w:val="single" w:sz="2" w:space="0" w:color="000000"/>
              <w:right w:val="single" w:sz="6" w:space="0" w:color="000000"/>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420,000</w:t>
            </w:r>
          </w:p>
        </w:tc>
        <w:tc>
          <w:tcPr>
            <w:tcW w:w="1200"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150,000</w:t>
            </w:r>
          </w:p>
        </w:tc>
        <w:tc>
          <w:tcPr>
            <w:tcW w:w="1274"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120,000</w:t>
            </w:r>
          </w:p>
        </w:tc>
        <w:tc>
          <w:tcPr>
            <w:tcW w:w="1257"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90,000</w:t>
            </w:r>
          </w:p>
        </w:tc>
        <w:tc>
          <w:tcPr>
            <w:tcW w:w="1207" w:type="dxa"/>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60,000</w:t>
            </w:r>
          </w:p>
        </w:tc>
      </w:tr>
      <w:tr w:rsidR="007B2020" w:rsidRPr="007B014E" w:rsidTr="007B2020">
        <w:tc>
          <w:tcPr>
            <w:tcW w:w="2394" w:type="dxa"/>
            <w:shd w:val="clear" w:color="auto" w:fill="auto"/>
            <w:vAlign w:val="center"/>
          </w:tcPr>
          <w:p w:rsidR="007B2020" w:rsidRPr="007B014E" w:rsidRDefault="007B2020" w:rsidP="00D601F0">
            <w:pPr>
              <w:spacing w:line="400" w:lineRule="exact"/>
              <w:ind w:leftChars="-20" w:left="-57" w:rightChars="-20" w:right="-57" w:firstLineChars="0" w:firstLine="0"/>
              <w:jc w:val="center"/>
              <w:rPr>
                <w:rFonts w:hAnsi="標楷體" w:hint="eastAsia"/>
                <w:b/>
                <w:color w:val="000000"/>
                <w:spacing w:val="-20"/>
                <w:sz w:val="24"/>
              </w:rPr>
            </w:pPr>
            <w:r w:rsidRPr="007B014E">
              <w:rPr>
                <w:rFonts w:hAnsi="標楷體" w:hint="eastAsia"/>
                <w:bCs/>
                <w:color w:val="000000"/>
                <w:spacing w:val="-20"/>
                <w:sz w:val="24"/>
              </w:rPr>
              <w:t>合計</w:t>
            </w:r>
          </w:p>
        </w:tc>
        <w:tc>
          <w:tcPr>
            <w:tcW w:w="1193" w:type="dxa"/>
            <w:tcBorders>
              <w:top w:val="single" w:sz="2" w:space="0" w:color="000000"/>
              <w:left w:val="single" w:sz="6" w:space="0" w:color="000000"/>
              <w:bottom w:val="single" w:sz="2" w:space="0" w:color="000000"/>
              <w:right w:val="single" w:sz="6" w:space="0" w:color="000000"/>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15,680,000</w:t>
            </w:r>
          </w:p>
        </w:tc>
        <w:tc>
          <w:tcPr>
            <w:tcW w:w="1200"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3,590,000</w:t>
            </w:r>
          </w:p>
        </w:tc>
        <w:tc>
          <w:tcPr>
            <w:tcW w:w="1274"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3,870,000</w:t>
            </w:r>
          </w:p>
        </w:tc>
        <w:tc>
          <w:tcPr>
            <w:tcW w:w="1257"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4,030,000</w:t>
            </w:r>
          </w:p>
        </w:tc>
        <w:tc>
          <w:tcPr>
            <w:tcW w:w="1207" w:type="dxa"/>
          </w:tcPr>
          <w:p w:rsidR="007B2020" w:rsidRPr="007B014E" w:rsidRDefault="007B2020" w:rsidP="00D601F0">
            <w:pPr>
              <w:spacing w:line="400" w:lineRule="exact"/>
              <w:ind w:leftChars="-20" w:left="-57" w:rightChars="-20" w:right="-57" w:firstLineChars="0" w:firstLine="0"/>
              <w:jc w:val="right"/>
              <w:rPr>
                <w:rFonts w:hint="eastAsia"/>
                <w:spacing w:val="-20"/>
                <w:sz w:val="24"/>
                <w:szCs w:val="24"/>
              </w:rPr>
            </w:pPr>
            <w:r w:rsidRPr="007B014E">
              <w:rPr>
                <w:spacing w:val="-20"/>
                <w:sz w:val="24"/>
                <w:szCs w:val="24"/>
              </w:rPr>
              <w:t>4,190,000</w:t>
            </w:r>
          </w:p>
        </w:tc>
      </w:tr>
      <w:tr w:rsidR="007B2020" w:rsidRPr="007B014E" w:rsidTr="007B2020">
        <w:tc>
          <w:tcPr>
            <w:tcW w:w="2394" w:type="dxa"/>
            <w:shd w:val="clear" w:color="auto" w:fill="auto"/>
            <w:vAlign w:val="center"/>
          </w:tcPr>
          <w:p w:rsidR="007B2020" w:rsidRPr="007B014E" w:rsidRDefault="007B2020" w:rsidP="00D601F0">
            <w:pPr>
              <w:spacing w:line="400" w:lineRule="exact"/>
              <w:ind w:leftChars="-20" w:left="-57" w:rightChars="-20" w:right="-57" w:firstLineChars="0" w:firstLine="0"/>
              <w:jc w:val="center"/>
              <w:rPr>
                <w:rFonts w:hAnsi="標楷體" w:hint="eastAsia"/>
                <w:b/>
                <w:color w:val="000000"/>
                <w:spacing w:val="-20"/>
                <w:sz w:val="24"/>
              </w:rPr>
            </w:pPr>
            <w:r w:rsidRPr="007B014E">
              <w:rPr>
                <w:rFonts w:hAnsi="標楷體" w:hint="eastAsia"/>
                <w:b/>
                <w:color w:val="000000"/>
                <w:spacing w:val="-20"/>
                <w:sz w:val="24"/>
              </w:rPr>
              <w:t>總計</w:t>
            </w:r>
          </w:p>
        </w:tc>
        <w:tc>
          <w:tcPr>
            <w:tcW w:w="1193" w:type="dxa"/>
            <w:tcBorders>
              <w:top w:val="single" w:sz="2" w:space="0" w:color="000000"/>
              <w:left w:val="single" w:sz="6" w:space="0" w:color="000000"/>
              <w:bottom w:val="single" w:sz="12" w:space="0" w:color="000000"/>
              <w:right w:val="single" w:sz="6" w:space="0" w:color="000000"/>
            </w:tcBorders>
            <w:shd w:val="clear" w:color="auto" w:fill="auto"/>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52,060,000</w:t>
            </w:r>
          </w:p>
        </w:tc>
        <w:tc>
          <w:tcPr>
            <w:tcW w:w="1200"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11,110,000</w:t>
            </w:r>
          </w:p>
        </w:tc>
        <w:tc>
          <w:tcPr>
            <w:tcW w:w="1274"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13,120,000</w:t>
            </w:r>
          </w:p>
        </w:tc>
        <w:tc>
          <w:tcPr>
            <w:tcW w:w="1257" w:type="dxa"/>
            <w:shd w:val="clear" w:color="auto" w:fill="auto"/>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13,640,000</w:t>
            </w:r>
          </w:p>
        </w:tc>
        <w:tc>
          <w:tcPr>
            <w:tcW w:w="1207" w:type="dxa"/>
          </w:tcPr>
          <w:p w:rsidR="007B2020" w:rsidRPr="007B014E" w:rsidRDefault="007B2020" w:rsidP="00D601F0">
            <w:pPr>
              <w:spacing w:line="400" w:lineRule="exact"/>
              <w:ind w:leftChars="-20" w:left="-57" w:rightChars="-20" w:right="-57" w:firstLineChars="0" w:firstLine="0"/>
              <w:jc w:val="right"/>
              <w:rPr>
                <w:rFonts w:hint="eastAsia"/>
                <w:b/>
                <w:spacing w:val="-20"/>
                <w:sz w:val="24"/>
                <w:szCs w:val="24"/>
              </w:rPr>
            </w:pPr>
            <w:r w:rsidRPr="007B014E">
              <w:rPr>
                <w:b/>
                <w:spacing w:val="-20"/>
                <w:sz w:val="24"/>
                <w:szCs w:val="24"/>
              </w:rPr>
              <w:t>14,190,000</w:t>
            </w:r>
          </w:p>
        </w:tc>
      </w:tr>
    </w:tbl>
    <w:bookmarkEnd w:id="105"/>
    <w:p w:rsidR="00A24ED3" w:rsidRPr="007B014E" w:rsidRDefault="00A24ED3" w:rsidP="000A3DB7">
      <w:pPr>
        <w:spacing w:line="280" w:lineRule="exact"/>
        <w:ind w:leftChars="1" w:left="1190" w:hangingChars="488" w:hanging="1187"/>
        <w:rPr>
          <w:color w:val="000000"/>
          <w:sz w:val="24"/>
        </w:rPr>
      </w:pPr>
      <w:r w:rsidRPr="007B014E">
        <w:rPr>
          <w:rFonts w:hint="eastAsia"/>
          <w:color w:val="000000"/>
          <w:sz w:val="24"/>
        </w:rPr>
        <w:t>說　　明：僅推估地方政府申請本計畫補助之方案預計自行負擔經費部分，不包含由其全額負擔自主推動計畫之金額。</w:t>
      </w:r>
    </w:p>
    <w:p w:rsidR="00A24ED3" w:rsidRPr="007B014E" w:rsidRDefault="00A24ED3" w:rsidP="000A3DB7">
      <w:pPr>
        <w:spacing w:line="280" w:lineRule="exact"/>
        <w:ind w:leftChars="1" w:left="1190" w:hangingChars="488" w:hanging="1187"/>
        <w:rPr>
          <w:color w:val="000000"/>
          <w:sz w:val="24"/>
        </w:rPr>
      </w:pPr>
      <w:r w:rsidRPr="007B014E">
        <w:rPr>
          <w:rFonts w:hint="eastAsia"/>
          <w:color w:val="000000"/>
          <w:sz w:val="24"/>
        </w:rPr>
        <w:t>資料來源：</w:t>
      </w:r>
      <w:r w:rsidR="003611C1" w:rsidRPr="007B014E">
        <w:rPr>
          <w:rFonts w:hint="eastAsia"/>
          <w:color w:val="000000"/>
          <w:sz w:val="24"/>
        </w:rPr>
        <w:t>整理自「TPASS行政院通勤月票執行計畫」(115</w:t>
      </w:r>
      <w:r w:rsidR="00E41A27" w:rsidRPr="007B014E">
        <w:rPr>
          <w:rFonts w:hint="eastAsia"/>
          <w:color w:val="000000"/>
          <w:sz w:val="24"/>
        </w:rPr>
        <w:t>至</w:t>
      </w:r>
      <w:r w:rsidR="003611C1" w:rsidRPr="007B014E">
        <w:rPr>
          <w:rFonts w:hint="eastAsia"/>
          <w:color w:val="000000"/>
          <w:sz w:val="24"/>
        </w:rPr>
        <w:t>118年)核定本及</w:t>
      </w:r>
      <w:r w:rsidR="007B2020" w:rsidRPr="007B014E">
        <w:rPr>
          <w:rFonts w:hint="eastAsia"/>
          <w:color w:val="000000"/>
          <w:sz w:val="24"/>
        </w:rPr>
        <w:t>公路局提供之資料</w:t>
      </w:r>
      <w:r w:rsidRPr="007B014E">
        <w:rPr>
          <w:rFonts w:hint="eastAsia"/>
          <w:color w:val="000000"/>
          <w:sz w:val="24"/>
        </w:rPr>
        <w:t>；本中心製表。</w:t>
      </w:r>
    </w:p>
    <w:p w:rsidR="00A24ED3" w:rsidRPr="007B014E" w:rsidRDefault="00A24ED3" w:rsidP="00A24ED3">
      <w:pPr>
        <w:pStyle w:val="a5"/>
        <w:overflowPunct w:val="0"/>
        <w:adjustRightInd w:val="0"/>
        <w:snapToGrid w:val="0"/>
        <w:ind w:left="849" w:hanging="283"/>
        <w:outlineLvl w:val="1"/>
        <w:rPr>
          <w:b/>
        </w:rPr>
      </w:pPr>
      <w:r w:rsidRPr="007B014E">
        <w:rPr>
          <w:rFonts w:hint="eastAsia"/>
          <w:b/>
        </w:rPr>
        <w:t>(一)</w:t>
      </w:r>
      <w:r w:rsidR="00E41A27" w:rsidRPr="007B014E">
        <w:rPr>
          <w:rFonts w:hint="eastAsia"/>
          <w:b/>
        </w:rPr>
        <w:t>TPASS執行計畫</w:t>
      </w:r>
      <w:r w:rsidRPr="007B014E">
        <w:rPr>
          <w:rFonts w:hint="eastAsia"/>
          <w:b/>
        </w:rPr>
        <w:t>由疫後特別預算移列，且經費需求龐鉅</w:t>
      </w:r>
      <w:r w:rsidRPr="007B014E">
        <w:rPr>
          <w:rFonts w:ascii="新細明體" w:eastAsia="新細明體" w:hAnsi="新細明體" w:hint="eastAsia"/>
          <w:b/>
        </w:rPr>
        <w:t>，</w:t>
      </w:r>
      <w:r w:rsidRPr="007B014E">
        <w:rPr>
          <w:rFonts w:hint="eastAsia"/>
          <w:b/>
        </w:rPr>
        <w:t>允宜妥適規劃</w:t>
      </w:r>
      <w:r w:rsidRPr="007B014E">
        <w:rPr>
          <w:rFonts w:ascii="新細明體" w:eastAsia="新細明體" w:hAnsi="新細明體" w:hint="eastAsia"/>
          <w:b/>
        </w:rPr>
        <w:t>，</w:t>
      </w:r>
      <w:r w:rsidRPr="007B014E">
        <w:rPr>
          <w:rFonts w:hint="eastAsia"/>
          <w:b/>
        </w:rPr>
        <w:t>以提升公共運輸市占率</w:t>
      </w:r>
    </w:p>
    <w:p w:rsidR="00A24ED3" w:rsidRPr="007B014E" w:rsidRDefault="00A24ED3" w:rsidP="000A3DB7">
      <w:pPr>
        <w:pStyle w:val="21"/>
        <w:ind w:left="850" w:firstLine="566"/>
        <w:rPr>
          <w:rFonts w:hAnsi="標楷體"/>
        </w:rPr>
      </w:pPr>
      <w:r w:rsidRPr="007B014E">
        <w:rPr>
          <w:rFonts w:hint="eastAsia"/>
        </w:rPr>
        <w:t>行政院為建構人本交通便捷臺灣，推動生活圈通勤月票，藉由減輕民眾搭乘公共運輸通勤支出，吸引私人運具使用者移轉使用公共運輸</w:t>
      </w:r>
      <w:r w:rsidRPr="007B014E">
        <w:rPr>
          <w:rFonts w:ascii="新細明體" w:eastAsia="新細明體" w:hAnsi="新細明體" w:hint="eastAsia"/>
        </w:rPr>
        <w:t>，</w:t>
      </w:r>
      <w:r w:rsidRPr="007B014E">
        <w:rPr>
          <w:rFonts w:hint="eastAsia"/>
        </w:rPr>
        <w:t>由交通部規劃TPASS行政院通勤月票方案(以下簡稱TPASS月票)，並於疫後強化經濟與社會韌性及全民共享經濟成果特別預算(以下簡稱疫後特別預算)項下編列總經費200億元</w:t>
      </w:r>
      <w:r w:rsidRPr="007B014E">
        <w:rPr>
          <w:rFonts w:ascii="新細明體" w:eastAsia="新細明體" w:hAnsi="新細明體" w:hint="eastAsia"/>
        </w:rPr>
        <w:t>，</w:t>
      </w:r>
      <w:r w:rsidRPr="007B014E">
        <w:rPr>
          <w:rFonts w:hint="eastAsia"/>
        </w:rPr>
        <w:t>期程為112至114年度之政策</w:t>
      </w:r>
      <w:r w:rsidRPr="007B014E">
        <w:rPr>
          <w:rFonts w:ascii="新細明體" w:eastAsia="新細明體" w:hAnsi="新細明體" w:hint="eastAsia"/>
        </w:rPr>
        <w:t>，</w:t>
      </w:r>
      <w:r w:rsidRPr="007B014E">
        <w:rPr>
          <w:rFonts w:hint="eastAsia"/>
        </w:rPr>
        <w:t>委由公路局執行</w:t>
      </w:r>
      <w:r w:rsidRPr="007B014E">
        <w:rPr>
          <w:rFonts w:ascii="新細明體" w:eastAsia="新細明體" w:hAnsi="新細明體" w:hint="eastAsia"/>
        </w:rPr>
        <w:t>，</w:t>
      </w:r>
      <w:r w:rsidRPr="007B014E">
        <w:rPr>
          <w:rFonts w:hint="eastAsia"/>
        </w:rPr>
        <w:t>以中央主導、地方參與之合作模式，協助地方政府依市縣緊密程度及地區交通特性規劃推動月票措施</w:t>
      </w:r>
      <w:r w:rsidRPr="007B014E">
        <w:rPr>
          <w:rFonts w:hAnsi="標楷體" w:hint="eastAsia"/>
        </w:rPr>
        <w:t>。鑑於</w:t>
      </w:r>
      <w:r w:rsidRPr="007B014E">
        <w:rPr>
          <w:rFonts w:hint="eastAsia"/>
        </w:rPr>
        <w:t>疫後特別預算將於114年底屆期</w:t>
      </w:r>
      <w:r w:rsidRPr="007B014E">
        <w:rPr>
          <w:rFonts w:ascii="新細明體" w:eastAsia="新細明體" w:hAnsi="新細明體" w:hint="eastAsia"/>
        </w:rPr>
        <w:t>，</w:t>
      </w:r>
      <w:r w:rsidRPr="007B014E">
        <w:rPr>
          <w:rFonts w:hint="eastAsia"/>
        </w:rPr>
        <w:t>為精進TPASS月票服務，自115年度起移列由總預算納編，</w:t>
      </w:r>
      <w:r w:rsidR="00E41A27" w:rsidRPr="007B014E">
        <w:rPr>
          <w:rFonts w:hint="eastAsia"/>
        </w:rPr>
        <w:t>中央政府支應</w:t>
      </w:r>
      <w:r w:rsidRPr="007B014E">
        <w:rPr>
          <w:rFonts w:hint="eastAsia"/>
        </w:rPr>
        <w:t>總經費363.8億元</w:t>
      </w:r>
      <w:r w:rsidRPr="007B014E">
        <w:rPr>
          <w:rFonts w:ascii="新細明體" w:eastAsia="新細明體" w:hAnsi="新細明體" w:hint="eastAsia"/>
        </w:rPr>
        <w:t>，</w:t>
      </w:r>
      <w:r w:rsidRPr="007B014E">
        <w:rPr>
          <w:rFonts w:hint="eastAsia"/>
        </w:rPr>
        <w:t>分</w:t>
      </w:r>
      <w:r w:rsidR="00E41A27" w:rsidRPr="007B014E">
        <w:rPr>
          <w:rFonts w:hint="eastAsia"/>
        </w:rPr>
        <w:t>4</w:t>
      </w:r>
      <w:r w:rsidRPr="007B014E">
        <w:rPr>
          <w:rFonts w:hint="eastAsia"/>
        </w:rPr>
        <w:t>年執行(115至118年度)</w:t>
      </w:r>
      <w:r w:rsidRPr="007B014E">
        <w:rPr>
          <w:rFonts w:ascii="新細明體" w:eastAsia="新細明體" w:hAnsi="新細明體" w:hint="eastAsia"/>
        </w:rPr>
        <w:t>，</w:t>
      </w:r>
      <w:r w:rsidRPr="007B014E">
        <w:rPr>
          <w:rFonts w:hint="eastAsia"/>
        </w:rPr>
        <w:t>相較TPASS月票200億元</w:t>
      </w:r>
      <w:r w:rsidRPr="007B014E">
        <w:rPr>
          <w:rFonts w:ascii="新細明體" w:eastAsia="新細明體" w:hAnsi="新細明體" w:hint="eastAsia"/>
        </w:rPr>
        <w:t>，</w:t>
      </w:r>
      <w:r w:rsidRPr="007B014E">
        <w:rPr>
          <w:rFonts w:hint="eastAsia"/>
        </w:rPr>
        <w:t>增幅高達81.9%</w:t>
      </w:r>
      <w:r w:rsidRPr="007B014E">
        <w:rPr>
          <w:rFonts w:ascii="新細明體" w:eastAsia="新細明體" w:hAnsi="新細明體" w:hint="eastAsia"/>
        </w:rPr>
        <w:t>，</w:t>
      </w:r>
      <w:r w:rsidRPr="007B014E">
        <w:rPr>
          <w:rFonts w:hint="eastAsia"/>
        </w:rPr>
        <w:t>允宜妥適規劃，以提升公共運輸市占率。</w:t>
      </w:r>
    </w:p>
    <w:p w:rsidR="00A24ED3" w:rsidRPr="007B014E" w:rsidRDefault="00A24ED3" w:rsidP="00A24ED3">
      <w:pPr>
        <w:pStyle w:val="a5"/>
        <w:ind w:left="849" w:hanging="283"/>
        <w:outlineLvl w:val="1"/>
        <w:rPr>
          <w:b/>
          <w:bCs/>
        </w:rPr>
      </w:pPr>
      <w:r w:rsidRPr="007B014E">
        <w:rPr>
          <w:rFonts w:hint="eastAsia"/>
          <w:b/>
          <w:bCs/>
        </w:rPr>
        <w:t>(二)為持續促進公共運輸使用，並提供民眾更多元之優惠選擇方案</w:t>
      </w:r>
      <w:r w:rsidRPr="007B014E">
        <w:rPr>
          <w:rFonts w:ascii="新細明體" w:eastAsia="新細明體" w:hAnsi="新細明體" w:hint="eastAsia"/>
          <w:b/>
          <w:bCs/>
        </w:rPr>
        <w:t>，</w:t>
      </w:r>
      <w:r w:rsidRPr="007B014E">
        <w:rPr>
          <w:rFonts w:hint="eastAsia"/>
          <w:b/>
          <w:bCs/>
        </w:rPr>
        <w:t>推出TPASS2.0公共運輸常客優惠回饋</w:t>
      </w:r>
    </w:p>
    <w:p w:rsidR="00A24ED3" w:rsidRPr="007B014E" w:rsidRDefault="00A24ED3" w:rsidP="000A3DB7">
      <w:pPr>
        <w:pStyle w:val="21"/>
        <w:ind w:left="850" w:firstLine="566"/>
        <w:rPr>
          <w:rFonts w:hAnsi="標楷體" w:hint="eastAsia"/>
        </w:rPr>
      </w:pPr>
      <w:r w:rsidRPr="007B014E">
        <w:t>TPASS</w:t>
      </w:r>
      <w:r w:rsidRPr="007B014E">
        <w:rPr>
          <w:rFonts w:hint="eastAsia"/>
        </w:rPr>
        <w:t>月票</w:t>
      </w:r>
      <w:r w:rsidRPr="007B014E">
        <w:rPr>
          <w:rFonts w:hAnsi="標楷體" w:hint="eastAsia"/>
        </w:rPr>
        <w:t>自112年7月</w:t>
      </w:r>
      <w:r w:rsidRPr="007B014E">
        <w:t>實施以來，</w:t>
      </w:r>
      <w:r w:rsidRPr="007B014E">
        <w:rPr>
          <w:rFonts w:hint="eastAsia"/>
        </w:rPr>
        <w:t>全國有6個生活圈</w:t>
      </w:r>
      <w:r w:rsidRPr="007B014E">
        <w:rPr>
          <w:rFonts w:ascii="新細明體" w:eastAsia="新細明體" w:hAnsi="新細明體" w:hint="eastAsia"/>
        </w:rPr>
        <w:t>，</w:t>
      </w:r>
      <w:r w:rsidRPr="007B014E">
        <w:rPr>
          <w:rFonts w:hint="eastAsia"/>
        </w:rPr>
        <w:t>20個市縣(除金門縣、連江縣外)</w:t>
      </w:r>
      <w:r w:rsidRPr="007B014E">
        <w:rPr>
          <w:rFonts w:ascii="新細明體" w:eastAsia="新細明體" w:hAnsi="新細明體" w:hint="eastAsia"/>
        </w:rPr>
        <w:t>，</w:t>
      </w:r>
      <w:r w:rsidRPr="007B014E">
        <w:rPr>
          <w:rFonts w:hint="eastAsia"/>
        </w:rPr>
        <w:t>共推出30個月票方案，</w:t>
      </w:r>
      <w:r w:rsidR="00481713" w:rsidRPr="007B014E">
        <w:rPr>
          <w:rFonts w:hint="eastAsia"/>
        </w:rPr>
        <w:t>尚有</w:t>
      </w:r>
      <w:r w:rsidR="00FD6D5C" w:rsidRPr="007B014E">
        <w:rPr>
          <w:rFonts w:hint="eastAsia"/>
        </w:rPr>
        <w:t>雲嘉嘉南跨城際月票方案</w:t>
      </w:r>
      <w:r w:rsidR="00481713" w:rsidRPr="007B014E">
        <w:rPr>
          <w:rFonts w:hint="eastAsia"/>
        </w:rPr>
        <w:t>刻正</w:t>
      </w:r>
      <w:r w:rsidR="00FD6D5C" w:rsidRPr="007B014E">
        <w:rPr>
          <w:rFonts w:hint="eastAsia"/>
        </w:rPr>
        <w:t>規劃中</w:t>
      </w:r>
      <w:r w:rsidR="00FD6D5C" w:rsidRPr="007B014E">
        <w:rPr>
          <w:rFonts w:ascii="新細明體" w:eastAsia="新細明體" w:hAnsi="新細明體" w:hint="eastAsia"/>
        </w:rPr>
        <w:t>，</w:t>
      </w:r>
      <w:r w:rsidRPr="007B014E">
        <w:rPr>
          <w:rFonts w:hint="eastAsia"/>
        </w:rPr>
        <w:t>依各方案別有不同組合</w:t>
      </w:r>
      <w:r w:rsidRPr="007B014E">
        <w:rPr>
          <w:rFonts w:hAnsi="標楷體" w:hint="eastAsia"/>
        </w:rPr>
        <w:t>，</w:t>
      </w:r>
      <w:r w:rsidRPr="007B014E">
        <w:rPr>
          <w:rFonts w:hint="eastAsia"/>
        </w:rPr>
        <w:t>月票訂價介於199元至1</w:t>
      </w:r>
      <w:r w:rsidRPr="007B014E">
        <w:t>,800</w:t>
      </w:r>
      <w:r w:rsidRPr="007B014E">
        <w:rPr>
          <w:rFonts w:hint="eastAsia"/>
        </w:rPr>
        <w:t>元間，迄114年6月底止</w:t>
      </w:r>
      <w:r w:rsidRPr="007B014E">
        <w:rPr>
          <w:rFonts w:hAnsi="標楷體" w:hint="eastAsia"/>
        </w:rPr>
        <w:t>，已</w:t>
      </w:r>
      <w:r w:rsidRPr="007B014E">
        <w:rPr>
          <w:rFonts w:hint="eastAsia"/>
        </w:rPr>
        <w:t>累計加值購買民眾約有1,599.68萬人次</w:t>
      </w:r>
      <w:r w:rsidRPr="007B014E">
        <w:rPr>
          <w:rFonts w:hAnsi="標楷體" w:hint="eastAsia"/>
        </w:rPr>
        <w:t>，</w:t>
      </w:r>
      <w:r w:rsidRPr="007B014E">
        <w:rPr>
          <w:rFonts w:hint="eastAsia"/>
        </w:rPr>
        <w:t>使用通勤月票搭乘公車(含市區公車及公路客運)、捷運(含輕軌)、臺鐵、公共自行車及渡輪等各類公共運具約有</w:t>
      </w:r>
      <w:r w:rsidRPr="007B014E">
        <w:t>12</w:t>
      </w:r>
      <w:r w:rsidRPr="007B014E">
        <w:rPr>
          <w:rFonts w:hint="eastAsia"/>
        </w:rPr>
        <w:t>.</w:t>
      </w:r>
      <w:r w:rsidRPr="007B014E">
        <w:t>81</w:t>
      </w:r>
      <w:r w:rsidRPr="007B014E">
        <w:rPr>
          <w:rFonts w:hint="eastAsia"/>
        </w:rPr>
        <w:t>億人次(詳表2)</w:t>
      </w:r>
      <w:r w:rsidRPr="007B014E">
        <w:rPr>
          <w:rFonts w:hAnsi="標楷體" w:hint="eastAsia"/>
        </w:rPr>
        <w:t>。</w:t>
      </w:r>
    </w:p>
    <w:p w:rsidR="00A24ED3" w:rsidRPr="007B014E" w:rsidRDefault="00260CD9" w:rsidP="000A3DB7">
      <w:pPr>
        <w:pStyle w:val="21"/>
        <w:ind w:left="850" w:firstLine="566"/>
        <w:rPr>
          <w:rFonts w:hint="eastAsia"/>
        </w:rPr>
      </w:pPr>
      <w:r w:rsidRPr="007B014E">
        <w:rPr>
          <w:rFonts w:hAnsi="標楷體" w:hint="eastAsia"/>
        </w:rPr>
        <w:t>參據交通部1</w:t>
      </w:r>
      <w:r w:rsidR="00AC2F21" w:rsidRPr="007B014E">
        <w:rPr>
          <w:rFonts w:hAnsi="標楷體" w:hint="eastAsia"/>
        </w:rPr>
        <w:t>14</w:t>
      </w:r>
      <w:r w:rsidRPr="007B014E">
        <w:rPr>
          <w:rFonts w:hAnsi="標楷體" w:hint="eastAsia"/>
        </w:rPr>
        <w:t>年6月所公布之「1</w:t>
      </w:r>
      <w:r w:rsidR="00AC2F21" w:rsidRPr="007B014E">
        <w:rPr>
          <w:rFonts w:hAnsi="標楷體" w:hint="eastAsia"/>
        </w:rPr>
        <w:t>13</w:t>
      </w:r>
      <w:r w:rsidRPr="007B014E">
        <w:rPr>
          <w:rFonts w:hAnsi="標楷體" w:hint="eastAsia"/>
        </w:rPr>
        <w:t>年民眾日常使用運具狀況調查」，</w:t>
      </w:r>
      <w:r w:rsidR="00902945" w:rsidRPr="007B014E">
        <w:rPr>
          <w:rFonts w:hAnsi="標楷體" w:hint="eastAsia"/>
        </w:rPr>
        <w:t>113年我國運具次數之公共運輸市占率為15.2%，較111年調查結果之14.3%，增加0.9</w:t>
      </w:r>
      <w:r w:rsidR="00E41A27" w:rsidRPr="007B014E">
        <w:rPr>
          <w:rFonts w:hAnsi="標楷體" w:hint="eastAsia"/>
        </w:rPr>
        <w:t>個百分點</w:t>
      </w:r>
      <w:r w:rsidR="00902945" w:rsidRPr="007B014E">
        <w:rPr>
          <w:rFonts w:hAnsi="標楷體" w:hint="eastAsia"/>
        </w:rPr>
        <w:t>，惟仍未達109年之16%水準</w:t>
      </w:r>
      <w:r w:rsidR="00902945" w:rsidRPr="007B014E">
        <w:rPr>
          <w:rStyle w:val="af9"/>
          <w:rFonts w:hAnsi="標楷體"/>
        </w:rPr>
        <w:footnoteReference w:id="9"/>
      </w:r>
      <w:r w:rsidRPr="007B014E">
        <w:rPr>
          <w:rFonts w:hAnsi="標楷體" w:hint="eastAsia"/>
        </w:rPr>
        <w:t>。</w:t>
      </w:r>
      <w:r w:rsidR="00902945" w:rsidRPr="007B014E">
        <w:rPr>
          <w:rFonts w:hint="eastAsia"/>
        </w:rPr>
        <w:t>該</w:t>
      </w:r>
      <w:r w:rsidR="00A24ED3" w:rsidRPr="007B014E">
        <w:t>部為持續促進公共運輸使用，並提供民眾更多元</w:t>
      </w:r>
      <w:r w:rsidR="00A24ED3" w:rsidRPr="007B014E">
        <w:rPr>
          <w:rFonts w:hint="eastAsia"/>
        </w:rPr>
        <w:t>之</w:t>
      </w:r>
      <w:r w:rsidR="00A24ED3" w:rsidRPr="007B014E">
        <w:t>優惠選擇方案，於</w:t>
      </w:r>
      <w:r w:rsidR="00A24ED3" w:rsidRPr="007B014E">
        <w:rPr>
          <w:rFonts w:hint="eastAsia"/>
        </w:rPr>
        <w:t>114年1月</w:t>
      </w:r>
      <w:r w:rsidR="00A24ED3" w:rsidRPr="007B014E">
        <w:t>14日宣佈TPASS2.0公共運輸常客優惠回饋正式啟動，可於</w:t>
      </w:r>
      <w:r w:rsidR="00A24ED3" w:rsidRPr="007B014E">
        <w:rPr>
          <w:rFonts w:hint="eastAsia"/>
        </w:rPr>
        <w:t>同</w:t>
      </w:r>
      <w:r w:rsidR="00A24ED3" w:rsidRPr="007B014E">
        <w:t>年3月25日</w:t>
      </w:r>
      <w:r w:rsidR="00A24ED3" w:rsidRPr="007B014E">
        <w:rPr>
          <w:rFonts w:hint="eastAsia"/>
        </w:rPr>
        <w:t>起開始</w:t>
      </w:r>
      <w:r w:rsidR="00A24ED3" w:rsidRPr="007B014E">
        <w:t>領取回饋金</w:t>
      </w:r>
      <w:r w:rsidR="00A24ED3" w:rsidRPr="007B014E">
        <w:rPr>
          <w:rFonts w:hint="eastAsia"/>
        </w:rPr>
        <w:t>，</w:t>
      </w:r>
      <w:r w:rsidR="00A24ED3" w:rsidRPr="007B014E">
        <w:t>截至6月底已完成登錄參與回饋之電子票證數</w:t>
      </w:r>
      <w:r w:rsidR="00A24ED3" w:rsidRPr="007B014E">
        <w:rPr>
          <w:rFonts w:hint="eastAsia"/>
        </w:rPr>
        <w:t>計</w:t>
      </w:r>
      <w:r w:rsidR="00A24ED3" w:rsidRPr="007B014E">
        <w:t>24萬1,899張</w:t>
      </w:r>
      <w:r w:rsidR="00A24ED3" w:rsidRPr="007B014E">
        <w:rPr>
          <w:rFonts w:ascii="新細明體" w:eastAsia="新細明體" w:hAnsi="新細明體" w:hint="eastAsia"/>
        </w:rPr>
        <w:t>，</w:t>
      </w:r>
      <w:r w:rsidR="00A24ED3" w:rsidRPr="007B014E">
        <w:rPr>
          <w:rFonts w:hint="eastAsia"/>
        </w:rPr>
        <w:t>2至5月累計回饋金</w:t>
      </w:r>
      <w:r w:rsidR="00A24ED3" w:rsidRPr="007B014E">
        <w:t>1,857</w:t>
      </w:r>
      <w:r w:rsidR="00A24ED3" w:rsidRPr="007B014E">
        <w:rPr>
          <w:rFonts w:hint="eastAsia"/>
        </w:rPr>
        <w:t>萬</w:t>
      </w:r>
      <w:r w:rsidR="00A24ED3" w:rsidRPr="007B014E">
        <w:t>4</w:t>
      </w:r>
      <w:r w:rsidR="00A24ED3" w:rsidRPr="007B014E">
        <w:rPr>
          <w:rFonts w:hint="eastAsia"/>
        </w:rPr>
        <w:t>千元(詳表</w:t>
      </w:r>
      <w:r w:rsidR="00481713" w:rsidRPr="007B014E">
        <w:rPr>
          <w:rFonts w:hint="eastAsia"/>
        </w:rPr>
        <w:t>3</w:t>
      </w:r>
      <w:r w:rsidR="00A24ED3" w:rsidRPr="007B014E">
        <w:rPr>
          <w:rFonts w:hint="eastAsia"/>
        </w:rPr>
        <w:t>)</w:t>
      </w:r>
      <w:r w:rsidR="00A24ED3" w:rsidRPr="007B014E">
        <w:t>。</w:t>
      </w:r>
    </w:p>
    <w:p w:rsidR="00A24ED3" w:rsidRPr="007B014E" w:rsidRDefault="00A24ED3" w:rsidP="000A3DB7">
      <w:pPr>
        <w:widowControl/>
        <w:overflowPunct w:val="0"/>
        <w:adjustRightInd w:val="0"/>
        <w:snapToGrid w:val="0"/>
        <w:spacing w:line="400" w:lineRule="exact"/>
        <w:ind w:leftChars="0" w:left="780" w:hangingChars="275" w:hanging="780"/>
        <w:jc w:val="left"/>
        <w:rPr>
          <w:rStyle w:val="143"/>
        </w:rPr>
      </w:pPr>
      <w:r w:rsidRPr="007B014E">
        <w:rPr>
          <w:rFonts w:hint="eastAsia"/>
          <w:b/>
          <w:bCs/>
        </w:rPr>
        <w:t>表</w:t>
      </w:r>
      <w:r w:rsidRPr="007B014E">
        <w:rPr>
          <w:rFonts w:hAnsi="標楷體" w:hint="eastAsia"/>
          <w:b/>
          <w:bCs/>
        </w:rPr>
        <w:t>2</w:t>
      </w:r>
      <w:r w:rsidRPr="007B014E">
        <w:rPr>
          <w:rFonts w:hint="eastAsia"/>
          <w:b/>
          <w:bCs/>
        </w:rPr>
        <w:t xml:space="preserve">　</w:t>
      </w:r>
      <w:bookmarkStart w:id="106" w:name="_Hlk170725591"/>
      <w:r w:rsidRPr="007B014E">
        <w:rPr>
          <w:rFonts w:hint="eastAsia"/>
          <w:b/>
          <w:bCs/>
        </w:rPr>
        <w:t>112年7月1日至114年6月底地方政府推動TPASS月票規劃及辦理情形</w:t>
      </w:r>
      <w:bookmarkEnd w:id="106"/>
      <w:r w:rsidRPr="007B014E">
        <w:rPr>
          <w:rFonts w:hint="eastAsia"/>
          <w:b/>
          <w:bCs/>
        </w:rPr>
        <w:t>概況表</w:t>
      </w:r>
      <w:r w:rsidRPr="007B014E">
        <w:rPr>
          <w:rFonts w:hint="eastAsia"/>
          <w:sz w:val="24"/>
          <w:szCs w:val="24"/>
        </w:rPr>
        <w:t xml:space="preserve">　　　　　　　　　　　　</w:t>
      </w:r>
      <w:r w:rsidR="00F40730" w:rsidRPr="007B014E">
        <w:rPr>
          <w:rFonts w:hint="eastAsia"/>
          <w:sz w:val="24"/>
          <w:szCs w:val="24"/>
        </w:rPr>
        <w:t xml:space="preserve">　</w:t>
      </w:r>
      <w:r w:rsidRPr="007B014E">
        <w:rPr>
          <w:rStyle w:val="143"/>
          <w:rFonts w:hint="eastAsia"/>
        </w:rPr>
        <w:t>單位</w:t>
      </w:r>
      <w:r w:rsidRPr="007B014E">
        <w:rPr>
          <w:rStyle w:val="143"/>
          <w:rFonts w:hAnsi="標楷體" w:hint="eastAsia"/>
        </w:rPr>
        <w:t>：</w:t>
      </w:r>
      <w:r w:rsidRPr="007B014E">
        <w:rPr>
          <w:rStyle w:val="143"/>
          <w:rFonts w:hint="eastAsia"/>
        </w:rPr>
        <w:t>新臺幣元</w:t>
      </w:r>
      <w:r w:rsidRPr="007B014E">
        <w:rPr>
          <w:rStyle w:val="143"/>
          <w:rFonts w:hAnsi="標楷體" w:hint="eastAsia"/>
        </w:rPr>
        <w:t>；萬</w:t>
      </w:r>
      <w:r w:rsidRPr="007B014E">
        <w:rPr>
          <w:rStyle w:val="143"/>
          <w:rFonts w:hint="eastAsia"/>
        </w:rPr>
        <w:t>人次</w:t>
      </w:r>
    </w:p>
    <w:tbl>
      <w:tblPr>
        <w:tblW w:w="8525" w:type="dxa"/>
        <w:tblInd w:w="94" w:type="dxa"/>
        <w:tblLayout w:type="fixed"/>
        <w:tblCellMar>
          <w:left w:w="10" w:type="dxa"/>
          <w:right w:w="10" w:type="dxa"/>
        </w:tblCellMar>
        <w:tblLook w:val="0000" w:firstRow="0" w:lastRow="0" w:firstColumn="0" w:lastColumn="0" w:noHBand="0" w:noVBand="0"/>
      </w:tblPr>
      <w:tblGrid>
        <w:gridCol w:w="794"/>
        <w:gridCol w:w="1710"/>
        <w:gridCol w:w="1640"/>
        <w:gridCol w:w="1456"/>
        <w:gridCol w:w="1385"/>
        <w:gridCol w:w="1540"/>
      </w:tblGrid>
      <w:tr w:rsidR="00A24ED3" w:rsidRPr="007B014E" w:rsidTr="000A3DB7">
        <w:tblPrEx>
          <w:tblCellMar>
            <w:top w:w="0" w:type="dxa"/>
            <w:bottom w:w="0" w:type="dxa"/>
          </w:tblCellMar>
        </w:tblPrEx>
        <w:trPr>
          <w:trHeight w:val="590"/>
          <w:tblHeader/>
        </w:trPr>
        <w:tc>
          <w:tcPr>
            <w:tcW w:w="794" w:type="dxa"/>
            <w:tcBorders>
              <w:top w:val="single" w:sz="12" w:space="0" w:color="000000"/>
              <w:left w:val="single" w:sz="12"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188" w:right="-137" w:firstLineChars="0" w:firstLine="0"/>
              <w:jc w:val="center"/>
              <w:rPr>
                <w:rFonts w:hAnsi="標楷體" w:cs="標楷體"/>
                <w:snapToGrid/>
                <w:spacing w:val="-20"/>
                <w:kern w:val="3"/>
                <w:sz w:val="24"/>
              </w:rPr>
            </w:pPr>
            <w:r w:rsidRPr="007B014E">
              <w:rPr>
                <w:rFonts w:hAnsi="標楷體" w:cs="標楷體"/>
                <w:snapToGrid/>
                <w:spacing w:val="-20"/>
                <w:kern w:val="3"/>
                <w:sz w:val="24"/>
              </w:rPr>
              <w:t>生活圈</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rPr>
            </w:pPr>
            <w:r w:rsidRPr="007B014E">
              <w:rPr>
                <w:rFonts w:hAnsi="標楷體" w:cs="標楷體"/>
                <w:snapToGrid/>
                <w:spacing w:val="-20"/>
                <w:kern w:val="3"/>
                <w:sz w:val="24"/>
              </w:rPr>
              <w:t>/市縣</w:t>
            </w:r>
          </w:p>
        </w:tc>
        <w:tc>
          <w:tcPr>
            <w:tcW w:w="1710"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rPr>
            </w:pPr>
            <w:r w:rsidRPr="007B014E">
              <w:rPr>
                <w:rFonts w:hAnsi="標楷體" w:cs="標楷體"/>
                <w:snapToGrid/>
                <w:spacing w:val="-20"/>
                <w:kern w:val="3"/>
                <w:sz w:val="24"/>
              </w:rPr>
              <w:t>計畫名稱</w:t>
            </w:r>
          </w:p>
        </w:tc>
        <w:tc>
          <w:tcPr>
            <w:tcW w:w="1640"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188" w:right="-137" w:firstLineChars="0" w:firstLine="0"/>
              <w:jc w:val="center"/>
              <w:rPr>
                <w:rFonts w:hAnsi="標楷體" w:cs="標楷體"/>
                <w:snapToGrid/>
                <w:spacing w:val="-20"/>
                <w:kern w:val="3"/>
                <w:sz w:val="24"/>
              </w:rPr>
            </w:pPr>
            <w:r w:rsidRPr="007B014E">
              <w:rPr>
                <w:rFonts w:hAnsi="標楷體" w:cs="標楷體"/>
                <w:snapToGrid/>
                <w:spacing w:val="-20"/>
                <w:kern w:val="3"/>
                <w:sz w:val="24"/>
              </w:rPr>
              <w:t>月票訂價</w:t>
            </w:r>
          </w:p>
        </w:tc>
        <w:tc>
          <w:tcPr>
            <w:tcW w:w="1456"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70" w:right="-118" w:firstLineChars="0" w:firstLine="0"/>
              <w:jc w:val="center"/>
              <w:rPr>
                <w:rFonts w:hAnsi="標楷體" w:cs="標楷體"/>
                <w:snapToGrid/>
                <w:spacing w:val="-20"/>
                <w:kern w:val="0"/>
                <w:sz w:val="24"/>
              </w:rPr>
            </w:pPr>
            <w:r w:rsidRPr="007B014E">
              <w:rPr>
                <w:rFonts w:hAnsi="標楷體" w:cs="標楷體"/>
                <w:snapToGrid/>
                <w:spacing w:val="-20"/>
                <w:kern w:val="0"/>
                <w:sz w:val="24"/>
              </w:rPr>
              <w:t>累計</w:t>
            </w:r>
          </w:p>
          <w:p w:rsidR="00A24ED3" w:rsidRPr="007B014E" w:rsidRDefault="00A24ED3" w:rsidP="00D601F0">
            <w:pPr>
              <w:suppressAutoHyphens/>
              <w:overflowPunct w:val="0"/>
              <w:autoSpaceDN w:val="0"/>
              <w:snapToGrid w:val="0"/>
              <w:spacing w:line="400" w:lineRule="exact"/>
              <w:ind w:leftChars="-42" w:left="1" w:right="-118" w:hangingChars="59" w:hanging="120"/>
              <w:jc w:val="center"/>
              <w:rPr>
                <w:rFonts w:hAnsi="標楷體" w:cs="標楷體"/>
                <w:snapToGrid/>
                <w:spacing w:val="-20"/>
                <w:kern w:val="0"/>
                <w:sz w:val="24"/>
              </w:rPr>
            </w:pPr>
            <w:r w:rsidRPr="007B014E">
              <w:rPr>
                <w:rFonts w:hAnsi="標楷體" w:cs="標楷體"/>
                <w:snapToGrid/>
                <w:spacing w:val="-20"/>
                <w:kern w:val="0"/>
                <w:sz w:val="24"/>
              </w:rPr>
              <w:t>加值購買人次</w:t>
            </w:r>
          </w:p>
        </w:tc>
        <w:tc>
          <w:tcPr>
            <w:tcW w:w="1385"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szCs w:val="24"/>
              </w:rPr>
            </w:pPr>
            <w:r w:rsidRPr="007B014E">
              <w:rPr>
                <w:rFonts w:hAnsi="標楷體" w:cs="標楷體"/>
                <w:snapToGrid/>
                <w:spacing w:val="-20"/>
                <w:kern w:val="3"/>
                <w:sz w:val="24"/>
                <w:szCs w:val="24"/>
              </w:rPr>
              <w:t>累計</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rPr>
            </w:pPr>
            <w:r w:rsidRPr="007B014E">
              <w:rPr>
                <w:rFonts w:hAnsi="標楷體" w:cs="標楷體"/>
                <w:snapToGrid/>
                <w:spacing w:val="-20"/>
                <w:kern w:val="3"/>
                <w:sz w:val="24"/>
                <w:szCs w:val="24"/>
              </w:rPr>
              <w:t>使用人次</w:t>
            </w:r>
          </w:p>
        </w:tc>
        <w:tc>
          <w:tcPr>
            <w:tcW w:w="1540" w:type="dxa"/>
            <w:tcBorders>
              <w:top w:val="single" w:sz="12" w:space="0" w:color="000000"/>
              <w:left w:val="single" w:sz="4" w:space="0" w:color="000000"/>
              <w:bottom w:val="doub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rPr>
            </w:pPr>
            <w:r w:rsidRPr="007B014E">
              <w:rPr>
                <w:rFonts w:hAnsi="標楷體" w:cs="標楷體"/>
                <w:snapToGrid/>
                <w:spacing w:val="-20"/>
                <w:kern w:val="3"/>
                <w:sz w:val="24"/>
              </w:rPr>
              <w:t>實施日期</w:t>
            </w:r>
          </w:p>
        </w:tc>
      </w:tr>
      <w:tr w:rsidR="00A24ED3" w:rsidRPr="007B014E" w:rsidTr="000A3DB7">
        <w:tblPrEx>
          <w:tblCellMar>
            <w:top w:w="0" w:type="dxa"/>
            <w:bottom w:w="0" w:type="dxa"/>
          </w:tblCellMar>
        </w:tblPrEx>
        <w:tc>
          <w:tcPr>
            <w:tcW w:w="794" w:type="dxa"/>
            <w:vMerge w:val="restart"/>
            <w:tcBorders>
              <w:top w:val="doub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基北</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北桃</w:t>
            </w:r>
          </w:p>
        </w:tc>
        <w:tc>
          <w:tcPr>
            <w:tcW w:w="1710"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基北北桃跨城際</w:t>
            </w:r>
          </w:p>
        </w:tc>
        <w:tc>
          <w:tcPr>
            <w:tcW w:w="1640"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1,200</w:t>
            </w:r>
          </w:p>
        </w:tc>
        <w:tc>
          <w:tcPr>
            <w:tcW w:w="1456" w:type="dxa"/>
            <w:tcBorders>
              <w:top w:val="doub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1,234.89</w:t>
            </w:r>
          </w:p>
        </w:tc>
        <w:tc>
          <w:tcPr>
            <w:tcW w:w="1385" w:type="dxa"/>
            <w:vMerge w:val="restart"/>
            <w:tcBorders>
              <w:top w:val="doub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108,794.90</w:t>
            </w:r>
          </w:p>
        </w:tc>
        <w:tc>
          <w:tcPr>
            <w:tcW w:w="1540" w:type="dxa"/>
            <w:tcBorders>
              <w:top w:val="double" w:sz="4" w:space="0" w:color="000000"/>
              <w:left w:val="single" w:sz="4" w:space="0" w:color="000000"/>
              <w:bottom w:val="single" w:sz="4" w:space="0" w:color="000000"/>
              <w:right w:val="single" w:sz="12"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c>
          <w:tcPr>
            <w:tcW w:w="794" w:type="dxa"/>
            <w:vMerge/>
            <w:tcBorders>
              <w:top w:val="doub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基隆市都市內</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288</w:t>
            </w:r>
          </w:p>
        </w:tc>
        <w:tc>
          <w:tcPr>
            <w:tcW w:w="1456" w:type="dxa"/>
            <w:tcBorders>
              <w:top w:val="single" w:sz="4" w:space="0" w:color="000000"/>
              <w:left w:val="single" w:sz="4" w:space="0" w:color="000000"/>
              <w:bottom w:val="single" w:sz="8"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9.67</w:t>
            </w:r>
          </w:p>
        </w:tc>
        <w:tc>
          <w:tcPr>
            <w:tcW w:w="1385" w:type="dxa"/>
            <w:vMerge/>
            <w:tcBorders>
              <w:top w:val="double" w:sz="4" w:space="0" w:color="000000"/>
              <w:left w:val="single" w:sz="4" w:space="0" w:color="000000"/>
              <w:bottom w:val="single" w:sz="8"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112.10.16</w:t>
            </w:r>
          </w:p>
        </w:tc>
      </w:tr>
      <w:tr w:rsidR="00A24ED3" w:rsidRPr="007B014E" w:rsidTr="000A3DB7">
        <w:tblPrEx>
          <w:tblCellMar>
            <w:top w:w="0" w:type="dxa"/>
            <w:bottom w:w="0" w:type="dxa"/>
          </w:tblCellMar>
        </w:tblPrEx>
        <w:trPr>
          <w:trHeight w:val="170"/>
        </w:trPr>
        <w:tc>
          <w:tcPr>
            <w:tcW w:w="79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中彰</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投苗</w:t>
            </w:r>
          </w:p>
        </w:tc>
        <w:tc>
          <w:tcPr>
            <w:tcW w:w="1710"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中彰投苗跨城際</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999</w:t>
            </w:r>
          </w:p>
        </w:tc>
        <w:tc>
          <w:tcPr>
            <w:tcW w:w="1456" w:type="dxa"/>
            <w:vMerge w:val="restart"/>
            <w:tcBorders>
              <w:top w:val="single" w:sz="8"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17.87</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5,289.69</w:t>
            </w:r>
          </w:p>
        </w:tc>
        <w:tc>
          <w:tcPr>
            <w:tcW w:w="1540" w:type="dxa"/>
            <w:vMerge w:val="restart"/>
            <w:tcBorders>
              <w:top w:val="single" w:sz="8" w:space="0" w:color="000000"/>
              <w:left w:val="single" w:sz="4" w:space="0" w:color="000000"/>
              <w:bottom w:val="single" w:sz="4" w:space="0" w:color="000000"/>
              <w:right w:val="single" w:sz="12" w:space="0" w:color="000000"/>
            </w:tcBorders>
            <w:shd w:val="clear" w:color="auto" w:fill="FFFFFF"/>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rPr>
          <w:trHeight w:val="169"/>
        </w:trPr>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(臺中市民)699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p>
        </w:tc>
      </w:tr>
      <w:tr w:rsidR="00A24ED3" w:rsidRPr="007B014E" w:rsidTr="000A3DB7">
        <w:tblPrEx>
          <w:tblCellMar>
            <w:top w:w="0" w:type="dxa"/>
            <w:bottom w:w="0" w:type="dxa"/>
          </w:tblCellMar>
        </w:tblPrEx>
        <w:trPr>
          <w:trHeight w:val="170"/>
        </w:trPr>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臺中市都市內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599</w:t>
            </w:r>
          </w:p>
        </w:tc>
        <w:tc>
          <w:tcPr>
            <w:tcW w:w="1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43.90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rPr>
          <w:trHeight w:val="169"/>
        </w:trPr>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(臺中市民)299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彰化市都市內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699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3.26</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南投縣都市內</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699</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0.67</w:t>
            </w:r>
          </w:p>
        </w:tc>
        <w:tc>
          <w:tcPr>
            <w:tcW w:w="1385"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c>
          <w:tcPr>
            <w:tcW w:w="79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南</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高</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屏</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南高屏跨城際</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999</w:t>
            </w:r>
          </w:p>
        </w:tc>
        <w:tc>
          <w:tcPr>
            <w:tcW w:w="14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27.20</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10,562.89</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112.07.01</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臺南市都市內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21.43</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112.05.31</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(含臺鐵)399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112.05.31</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高雄市都市內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150.15</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112.04.28</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屏東縣都市內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10.24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112.06.15</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(含臺鐵)399</w:t>
            </w:r>
          </w:p>
        </w:tc>
        <w:tc>
          <w:tcPr>
            <w:tcW w:w="1456"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112.06.15</w:t>
            </w:r>
          </w:p>
        </w:tc>
      </w:tr>
      <w:tr w:rsidR="00A24ED3" w:rsidRPr="007B014E" w:rsidTr="000A3DB7">
        <w:tblPrEx>
          <w:tblCellMar>
            <w:top w:w="0" w:type="dxa"/>
            <w:bottom w:w="0" w:type="dxa"/>
          </w:tblCellMar>
        </w:tblPrEx>
        <w:tc>
          <w:tcPr>
            <w:tcW w:w="79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桃</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竹</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竹</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苗</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桃竹竹苗跨城際</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1,200</w:t>
            </w:r>
          </w:p>
        </w:tc>
        <w:tc>
          <w:tcPr>
            <w:tcW w:w="14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0.96</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2,336.83</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桃竹竹跨城際</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799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15.64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竹竹苗跨城際</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699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11.20</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竹竹跨城際</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288</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20.51</w:t>
            </w:r>
          </w:p>
        </w:tc>
        <w:tc>
          <w:tcPr>
            <w:tcW w:w="1385"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C65136" w:rsidRPr="007B014E" w:rsidTr="004C0799">
        <w:tblPrEx>
          <w:tblCellMar>
            <w:top w:w="0" w:type="dxa"/>
            <w:bottom w:w="0" w:type="dxa"/>
          </w:tblCellMar>
        </w:tblPrEx>
        <w:tc>
          <w:tcPr>
            <w:tcW w:w="794" w:type="dxa"/>
            <w:vMerge w:val="restart"/>
            <w:tcBorders>
              <w:top w:val="single" w:sz="8"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雲</w:t>
            </w:r>
          </w:p>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嘉</w:t>
            </w:r>
          </w:p>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嘉</w:t>
            </w:r>
          </w:p>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hint="eastAsia"/>
                <w:snapToGrid/>
                <w:spacing w:val="-20"/>
                <w:kern w:val="3"/>
                <w:sz w:val="24"/>
              </w:rPr>
            </w:pPr>
            <w:r w:rsidRPr="007B014E">
              <w:rPr>
                <w:rFonts w:hAnsi="標楷體" w:cs="標楷體" w:hint="eastAsia"/>
                <w:snapToGrid/>
                <w:spacing w:val="-20"/>
                <w:kern w:val="3"/>
                <w:sz w:val="24"/>
              </w:rPr>
              <w:t>南</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雲林縣都市內</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199</w:t>
            </w:r>
          </w:p>
        </w:tc>
        <w:tc>
          <w:tcPr>
            <w:tcW w:w="145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3.59</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108.50</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112.12.26</w:t>
            </w:r>
          </w:p>
        </w:tc>
      </w:tr>
      <w:tr w:rsidR="00C65136" w:rsidRPr="007B014E" w:rsidTr="004C0799">
        <w:tblPrEx>
          <w:tblCellMar>
            <w:top w:w="0" w:type="dxa"/>
            <w:bottom w:w="0" w:type="dxa"/>
          </w:tblCellMar>
        </w:tblPrEx>
        <w:tc>
          <w:tcPr>
            <w:tcW w:w="79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雲林縣跨城際月票(臺鐵延伸)</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113.05.24</w:t>
            </w:r>
          </w:p>
        </w:tc>
      </w:tr>
      <w:tr w:rsidR="00C65136" w:rsidRPr="007B014E" w:rsidTr="00C65136">
        <w:tblPrEx>
          <w:tblCellMar>
            <w:top w:w="0" w:type="dxa"/>
            <w:bottom w:w="0" w:type="dxa"/>
          </w:tblCellMar>
        </w:tblPrEx>
        <w:tc>
          <w:tcPr>
            <w:tcW w:w="79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嘉義縣市跨城際</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399</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4.31</w:t>
            </w:r>
          </w:p>
        </w:tc>
        <w:tc>
          <w:tcPr>
            <w:tcW w:w="1385"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211.36</w:t>
            </w: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C65136" w:rsidRPr="007B014E" w:rsidRDefault="00C65136"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113.01.02</w:t>
            </w:r>
          </w:p>
        </w:tc>
      </w:tr>
      <w:tr w:rsidR="00FD6D5C" w:rsidRPr="007B014E" w:rsidTr="004C0799">
        <w:tblPrEx>
          <w:tblCellMar>
            <w:top w:w="0" w:type="dxa"/>
            <w:bottom w:w="0" w:type="dxa"/>
          </w:tblCellMar>
        </w:tblPrEx>
        <w:tc>
          <w:tcPr>
            <w:tcW w:w="79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spacing w:val="-20"/>
                <w:sz w:val="24"/>
              </w:rPr>
              <w:t>雲嘉嘉南跨城際</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spacing w:val="-20"/>
                <w:sz w:val="24"/>
              </w:rPr>
              <w:t>(雲林縣)999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尚在規劃中</w:t>
            </w:r>
          </w:p>
        </w:tc>
      </w:tr>
      <w:tr w:rsidR="00FD6D5C" w:rsidRPr="007B014E" w:rsidTr="004C0799">
        <w:tblPrEx>
          <w:tblCellMar>
            <w:top w:w="0" w:type="dxa"/>
            <w:bottom w:w="0" w:type="dxa"/>
          </w:tblCellMar>
        </w:tblPrEx>
        <w:tc>
          <w:tcPr>
            <w:tcW w:w="79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spacing w:val="-20"/>
                <w:sz w:val="24"/>
              </w:rPr>
              <w:t>(嘉義縣)999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尚在規劃中</w:t>
            </w:r>
          </w:p>
        </w:tc>
      </w:tr>
      <w:tr w:rsidR="00FD6D5C" w:rsidRPr="007B014E" w:rsidTr="004C0799">
        <w:tblPrEx>
          <w:tblCellMar>
            <w:top w:w="0" w:type="dxa"/>
            <w:bottom w:w="0" w:type="dxa"/>
          </w:tblCellMar>
        </w:tblPrEx>
        <w:tc>
          <w:tcPr>
            <w:tcW w:w="794" w:type="dxa"/>
            <w:vMerge/>
            <w:tcBorders>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spacing w:val="-20"/>
                <w:sz w:val="24"/>
              </w:rPr>
              <w:t>(臺南市)999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3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w:t>
            </w: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D6D5C" w:rsidRPr="007B014E" w:rsidRDefault="00FD6D5C"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尚在規劃中</w:t>
            </w:r>
          </w:p>
        </w:tc>
      </w:tr>
      <w:tr w:rsidR="00A24ED3" w:rsidRPr="007B014E" w:rsidTr="000A3DB7">
        <w:tblPrEx>
          <w:tblCellMar>
            <w:top w:w="0" w:type="dxa"/>
            <w:bottom w:w="0" w:type="dxa"/>
          </w:tblCellMar>
        </w:tblPrEx>
        <w:tc>
          <w:tcPr>
            <w:tcW w:w="79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宜</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花</w:t>
            </w:r>
          </w:p>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東</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宜蘭縣都市內</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750</w:t>
            </w:r>
          </w:p>
        </w:tc>
        <w:tc>
          <w:tcPr>
            <w:tcW w:w="14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2.60</w:t>
            </w:r>
          </w:p>
        </w:tc>
        <w:tc>
          <w:tcPr>
            <w:tcW w:w="1385"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616.88</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112.08.28</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北宜跨城際</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1,800</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9.98</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112.08.28</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北宜2300優化</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1,100</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1.31</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113.09.05</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宜蘭縣3日券</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0.74</w:t>
            </w: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114.02.12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花蓮縣都市內</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199</w:t>
            </w:r>
          </w:p>
        </w:tc>
        <w:tc>
          <w:tcPr>
            <w:tcW w:w="14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4.10</w:t>
            </w: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101.16</w:t>
            </w: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(含公路客運)399</w:t>
            </w:r>
          </w:p>
        </w:tc>
        <w:tc>
          <w:tcPr>
            <w:tcW w:w="14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3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p>
        </w:tc>
        <w:tc>
          <w:tcPr>
            <w:tcW w:w="1540"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臺東縣都市內</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2.99</w:t>
            </w:r>
          </w:p>
        </w:tc>
        <w:tc>
          <w:tcPr>
            <w:tcW w:w="1385"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70.04</w:t>
            </w: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112.10.02</w:t>
            </w:r>
          </w:p>
        </w:tc>
      </w:tr>
      <w:tr w:rsidR="00A24ED3" w:rsidRPr="007B014E" w:rsidTr="000A3DB7">
        <w:tblPrEx>
          <w:tblCellMar>
            <w:top w:w="0" w:type="dxa"/>
            <w:bottom w:w="0" w:type="dxa"/>
          </w:tblCellMar>
        </w:tblPrEx>
        <w:tc>
          <w:tcPr>
            <w:tcW w:w="794" w:type="dxa"/>
            <w:vMerge w:val="restart"/>
            <w:tcBorders>
              <w:top w:val="single" w:sz="8"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澎湖</w:t>
            </w:r>
          </w:p>
        </w:tc>
        <w:tc>
          <w:tcPr>
            <w:tcW w:w="171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澎湖公車</w:t>
            </w:r>
          </w:p>
        </w:tc>
        <w:tc>
          <w:tcPr>
            <w:tcW w:w="164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150</w:t>
            </w:r>
          </w:p>
        </w:tc>
        <w:tc>
          <w:tcPr>
            <w:tcW w:w="1456"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2.13</w:t>
            </w:r>
          </w:p>
        </w:tc>
        <w:tc>
          <w:tcPr>
            <w:tcW w:w="1385" w:type="dxa"/>
            <w:vMerge w:val="restart"/>
            <w:tcBorders>
              <w:top w:val="single" w:sz="8"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50.76</w:t>
            </w:r>
          </w:p>
        </w:tc>
        <w:tc>
          <w:tcPr>
            <w:tcW w:w="1540" w:type="dxa"/>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113.10.07</w:t>
            </w:r>
          </w:p>
        </w:tc>
      </w:tr>
      <w:tr w:rsidR="00A24ED3" w:rsidRPr="007B014E" w:rsidTr="000A3DB7">
        <w:tblPrEx>
          <w:tblCellMar>
            <w:top w:w="0" w:type="dxa"/>
            <w:bottom w:w="0" w:type="dxa"/>
          </w:tblCellMar>
        </w:tblPrEx>
        <w:tc>
          <w:tcPr>
            <w:tcW w:w="79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ascii="Calibri" w:hAnsi="Calibri"/>
                <w:snapToGrid/>
                <w:spacing w:val="-20"/>
                <w:kern w:val="3"/>
                <w:sz w:val="24"/>
                <w:szCs w:val="22"/>
              </w:rPr>
            </w:pPr>
          </w:p>
        </w:tc>
        <w:tc>
          <w:tcPr>
            <w:tcW w:w="171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left"/>
              <w:rPr>
                <w:rFonts w:hAnsi="標楷體" w:cs="標楷體"/>
                <w:snapToGrid/>
                <w:spacing w:val="-20"/>
                <w:kern w:val="3"/>
                <w:sz w:val="24"/>
              </w:rPr>
            </w:pPr>
            <w:r w:rsidRPr="007B014E">
              <w:rPr>
                <w:rFonts w:hAnsi="標楷體" w:cs="標楷體"/>
                <w:snapToGrid/>
                <w:spacing w:val="-20"/>
                <w:kern w:val="3"/>
                <w:sz w:val="24"/>
              </w:rPr>
              <w:t>澎湖車船</w:t>
            </w:r>
          </w:p>
        </w:tc>
        <w:tc>
          <w:tcPr>
            <w:tcW w:w="164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400</w:t>
            </w:r>
          </w:p>
        </w:tc>
        <w:tc>
          <w:tcPr>
            <w:tcW w:w="145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snapToGrid/>
                <w:spacing w:val="-20"/>
                <w:kern w:val="3"/>
                <w:sz w:val="24"/>
              </w:rPr>
            </w:pPr>
            <w:r w:rsidRPr="007B014E">
              <w:rPr>
                <w:rFonts w:hAnsi="標楷體" w:cs="標楷體"/>
                <w:snapToGrid/>
                <w:spacing w:val="-20"/>
                <w:kern w:val="3"/>
                <w:sz w:val="24"/>
              </w:rPr>
              <w:t>0.34</w:t>
            </w:r>
          </w:p>
        </w:tc>
        <w:tc>
          <w:tcPr>
            <w:tcW w:w="1385"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0" w:left="0" w:firstLineChars="0" w:firstLine="0"/>
              <w:jc w:val="left"/>
              <w:rPr>
                <w:rFonts w:hAnsi="標楷體" w:cs="標楷體"/>
                <w:snapToGrid/>
                <w:spacing w:val="-20"/>
                <w:kern w:val="3"/>
                <w:sz w:val="24"/>
              </w:rPr>
            </w:pPr>
          </w:p>
        </w:tc>
        <w:tc>
          <w:tcPr>
            <w:tcW w:w="1540"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snapToGrid/>
                <w:spacing w:val="-20"/>
                <w:kern w:val="3"/>
                <w:sz w:val="24"/>
              </w:rPr>
            </w:pPr>
            <w:r w:rsidRPr="007B014E">
              <w:rPr>
                <w:rFonts w:hAnsi="標楷體" w:cs="標楷體"/>
                <w:snapToGrid/>
                <w:spacing w:val="-20"/>
                <w:kern w:val="3"/>
                <w:sz w:val="24"/>
              </w:rPr>
              <w:t>113.10.07</w:t>
            </w:r>
          </w:p>
        </w:tc>
      </w:tr>
      <w:tr w:rsidR="00A24ED3" w:rsidRPr="007B014E" w:rsidTr="000A3DB7">
        <w:tblPrEx>
          <w:tblCellMar>
            <w:top w:w="0" w:type="dxa"/>
            <w:bottom w:w="0" w:type="dxa"/>
          </w:tblCellMar>
        </w:tblPrEx>
        <w:tc>
          <w:tcPr>
            <w:tcW w:w="4144" w:type="dxa"/>
            <w:gridSpan w:val="3"/>
            <w:tcBorders>
              <w:top w:val="single" w:sz="8"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b/>
                <w:bCs/>
                <w:snapToGrid/>
                <w:spacing w:val="-20"/>
                <w:kern w:val="3"/>
                <w:sz w:val="24"/>
              </w:rPr>
            </w:pPr>
            <w:r w:rsidRPr="007B014E">
              <w:rPr>
                <w:rFonts w:hAnsi="標楷體" w:cs="標楷體" w:hint="eastAsia"/>
                <w:b/>
                <w:bCs/>
                <w:snapToGrid/>
                <w:spacing w:val="-20"/>
                <w:kern w:val="3"/>
                <w:sz w:val="24"/>
              </w:rPr>
              <w:t>合計</w:t>
            </w:r>
          </w:p>
        </w:tc>
        <w:tc>
          <w:tcPr>
            <w:tcW w:w="1456" w:type="dxa"/>
            <w:tcBorders>
              <w:top w:val="single" w:sz="8"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b/>
                <w:bCs/>
                <w:snapToGrid/>
                <w:spacing w:val="-20"/>
                <w:kern w:val="3"/>
                <w:sz w:val="24"/>
              </w:rPr>
            </w:pPr>
            <w:r w:rsidRPr="007B014E">
              <w:rPr>
                <w:rFonts w:hAnsi="標楷體" w:cs="標楷體"/>
                <w:b/>
                <w:bCs/>
                <w:snapToGrid/>
                <w:spacing w:val="-20"/>
                <w:kern w:val="3"/>
                <w:sz w:val="24"/>
              </w:rPr>
              <w:t>1,599.68</w:t>
            </w:r>
          </w:p>
        </w:tc>
        <w:tc>
          <w:tcPr>
            <w:tcW w:w="1385" w:type="dxa"/>
            <w:tcBorders>
              <w:top w:val="single" w:sz="8"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right"/>
              <w:rPr>
                <w:rFonts w:hAnsi="標楷體" w:cs="標楷體"/>
                <w:b/>
                <w:bCs/>
                <w:snapToGrid/>
                <w:spacing w:val="-20"/>
                <w:kern w:val="3"/>
                <w:sz w:val="24"/>
              </w:rPr>
            </w:pPr>
            <w:r w:rsidRPr="007B014E">
              <w:rPr>
                <w:rFonts w:hAnsi="標楷體" w:cs="標楷體"/>
                <w:b/>
                <w:bCs/>
                <w:snapToGrid/>
                <w:spacing w:val="-20"/>
                <w:kern w:val="3"/>
                <w:sz w:val="24"/>
              </w:rPr>
              <w:t>128,143.01</w:t>
            </w:r>
          </w:p>
        </w:tc>
        <w:tc>
          <w:tcPr>
            <w:tcW w:w="1540" w:type="dxa"/>
            <w:tcBorders>
              <w:top w:val="single" w:sz="8"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hAnsi="標楷體" w:cs="標楷體"/>
                <w:b/>
                <w:bCs/>
                <w:snapToGrid/>
                <w:spacing w:val="-20"/>
                <w:kern w:val="3"/>
                <w:sz w:val="24"/>
              </w:rPr>
            </w:pPr>
            <w:r w:rsidRPr="007B014E">
              <w:rPr>
                <w:rFonts w:hAnsi="標楷體" w:cs="標楷體" w:hint="eastAsia"/>
                <w:b/>
                <w:bCs/>
                <w:snapToGrid/>
                <w:spacing w:val="-20"/>
                <w:kern w:val="3"/>
                <w:sz w:val="24"/>
              </w:rPr>
              <w:t>-</w:t>
            </w:r>
          </w:p>
        </w:tc>
      </w:tr>
    </w:tbl>
    <w:p w:rsidR="00A24ED3" w:rsidRPr="007B014E" w:rsidRDefault="00A24ED3" w:rsidP="000A3DB7">
      <w:pPr>
        <w:pStyle w:val="142"/>
        <w:overflowPunct w:val="0"/>
        <w:adjustRightInd w:val="0"/>
        <w:snapToGrid w:val="0"/>
        <w:ind w:left="1155" w:hangingChars="475" w:hanging="1155"/>
        <w:jc w:val="both"/>
      </w:pPr>
      <w:r w:rsidRPr="007B014E">
        <w:rPr>
          <w:rFonts w:hint="eastAsia"/>
        </w:rPr>
        <w:t>說　　明：北宜2</w:t>
      </w:r>
      <w:r w:rsidRPr="007B014E">
        <w:t>,</w:t>
      </w:r>
      <w:r w:rsidRPr="007B014E">
        <w:rPr>
          <w:rFonts w:hint="eastAsia"/>
        </w:rPr>
        <w:t>300月票方案因系統建置成本考量，後續調整以身分綁定方式，提供民眾購買北宜1</w:t>
      </w:r>
      <w:r w:rsidRPr="007B014E">
        <w:t>,</w:t>
      </w:r>
      <w:r w:rsidRPr="007B014E">
        <w:rPr>
          <w:rFonts w:hint="eastAsia"/>
        </w:rPr>
        <w:t>800月票及基北北桃1</w:t>
      </w:r>
      <w:r w:rsidRPr="007B014E">
        <w:t>,</w:t>
      </w:r>
      <w:r w:rsidRPr="007B014E">
        <w:rPr>
          <w:rFonts w:hint="eastAsia"/>
        </w:rPr>
        <w:t>200月票，另折扣700元方式辦理。</w:t>
      </w:r>
    </w:p>
    <w:p w:rsidR="00A24ED3" w:rsidRPr="007B014E" w:rsidRDefault="00A24ED3" w:rsidP="000A3DB7">
      <w:pPr>
        <w:pStyle w:val="142"/>
        <w:overflowPunct w:val="0"/>
        <w:adjustRightInd w:val="0"/>
        <w:snapToGrid w:val="0"/>
        <w:ind w:left="1216" w:hangingChars="500" w:hanging="1216"/>
        <w:jc w:val="both"/>
      </w:pPr>
      <w:r w:rsidRPr="007B014E">
        <w:rPr>
          <w:rFonts w:hint="eastAsia"/>
        </w:rPr>
        <w:t>資料來源：公路局提供之資料；本中心製表。</w:t>
      </w:r>
    </w:p>
    <w:p w:rsidR="00A24ED3" w:rsidRPr="007B014E" w:rsidRDefault="00447AFA" w:rsidP="000A3DB7">
      <w:pPr>
        <w:widowControl/>
        <w:overflowPunct w:val="0"/>
        <w:adjustRightInd w:val="0"/>
        <w:snapToGrid w:val="0"/>
        <w:spacing w:line="400" w:lineRule="exact"/>
        <w:ind w:leftChars="0" w:left="780" w:hangingChars="275" w:hanging="780"/>
        <w:jc w:val="left"/>
        <w:rPr>
          <w:rStyle w:val="143"/>
          <w:rFonts w:hAnsi="標楷體"/>
        </w:rPr>
      </w:pPr>
      <w:r>
        <w:rPr>
          <w:b/>
          <w:bCs/>
        </w:rPr>
        <w:br w:type="page"/>
      </w:r>
      <w:r w:rsidR="00A24ED3" w:rsidRPr="007B014E">
        <w:rPr>
          <w:rFonts w:hint="eastAsia"/>
          <w:b/>
          <w:bCs/>
        </w:rPr>
        <w:t>表</w:t>
      </w:r>
      <w:r w:rsidR="00260CD9" w:rsidRPr="007B014E">
        <w:rPr>
          <w:rFonts w:hAnsi="標楷體"/>
          <w:b/>
          <w:bCs/>
        </w:rPr>
        <w:t>3</w:t>
      </w:r>
      <w:r w:rsidR="00A24ED3" w:rsidRPr="007B014E">
        <w:rPr>
          <w:rFonts w:hint="eastAsia"/>
          <w:b/>
          <w:bCs/>
        </w:rPr>
        <w:t xml:space="preserve">　114年1月14日至6月底止推動TPASS2.0常客優惠規劃及辦理情形概況表</w:t>
      </w:r>
      <w:r w:rsidR="00A24ED3" w:rsidRPr="007B014E">
        <w:rPr>
          <w:rFonts w:hint="eastAsia"/>
          <w:sz w:val="24"/>
          <w:szCs w:val="24"/>
        </w:rPr>
        <w:t xml:space="preserve">　　　　　　　　　　　　　　　</w:t>
      </w:r>
      <w:r w:rsidR="00F40730" w:rsidRPr="007B014E">
        <w:rPr>
          <w:rFonts w:hint="eastAsia"/>
          <w:sz w:val="24"/>
          <w:szCs w:val="24"/>
        </w:rPr>
        <w:t xml:space="preserve">　</w:t>
      </w:r>
      <w:r w:rsidR="00A24ED3" w:rsidRPr="007B014E">
        <w:rPr>
          <w:rStyle w:val="143"/>
          <w:rFonts w:hint="eastAsia"/>
        </w:rPr>
        <w:t>單位</w:t>
      </w:r>
      <w:r w:rsidR="00A24ED3" w:rsidRPr="007B014E">
        <w:rPr>
          <w:rStyle w:val="143"/>
          <w:rFonts w:hAnsi="標楷體" w:hint="eastAsia"/>
        </w:rPr>
        <w:t>：</w:t>
      </w:r>
      <w:r w:rsidR="00A24ED3" w:rsidRPr="007B014E">
        <w:rPr>
          <w:rStyle w:val="143"/>
          <w:rFonts w:hint="eastAsia"/>
        </w:rPr>
        <w:t>新臺幣千元</w:t>
      </w:r>
      <w:r w:rsidR="00A24ED3" w:rsidRPr="007B014E">
        <w:rPr>
          <w:rStyle w:val="143"/>
          <w:rFonts w:hAnsi="標楷體" w:hint="eastAsia"/>
        </w:rPr>
        <w:t>；張</w:t>
      </w:r>
    </w:p>
    <w:tbl>
      <w:tblPr>
        <w:tblW w:w="8511" w:type="dxa"/>
        <w:tblInd w:w="108" w:type="dxa"/>
        <w:tblLayout w:type="fixed"/>
        <w:tblCellMar>
          <w:left w:w="10" w:type="dxa"/>
          <w:right w:w="10" w:type="dxa"/>
        </w:tblCellMar>
        <w:tblLook w:val="0000" w:firstRow="0" w:lastRow="0" w:firstColumn="0" w:lastColumn="0" w:noHBand="0" w:noVBand="0"/>
      </w:tblPr>
      <w:tblGrid>
        <w:gridCol w:w="1764"/>
        <w:gridCol w:w="2205"/>
        <w:gridCol w:w="1728"/>
        <w:gridCol w:w="1036"/>
        <w:gridCol w:w="1778"/>
      </w:tblGrid>
      <w:tr w:rsidR="00A24ED3" w:rsidRPr="007B014E" w:rsidTr="000A3DB7">
        <w:tblPrEx>
          <w:tblCellMar>
            <w:top w:w="0" w:type="dxa"/>
            <w:bottom w:w="0" w:type="dxa"/>
          </w:tblCellMar>
        </w:tblPrEx>
        <w:trPr>
          <w:trHeight w:val="688"/>
          <w:tblHeader/>
        </w:trPr>
        <w:tc>
          <w:tcPr>
            <w:tcW w:w="1764" w:type="dxa"/>
            <w:tcBorders>
              <w:top w:val="single" w:sz="12" w:space="0" w:color="000000"/>
              <w:left w:val="single" w:sz="12"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回饋項目</w:t>
            </w:r>
          </w:p>
        </w:tc>
        <w:tc>
          <w:tcPr>
            <w:tcW w:w="2205" w:type="dxa"/>
            <w:tcBorders>
              <w:top w:val="single" w:sz="12" w:space="0" w:color="000000"/>
              <w:left w:val="single" w:sz="4" w:space="0" w:color="000000"/>
              <w:bottom w:val="double" w:sz="4" w:space="0" w:color="000000"/>
              <w:right w:val="single" w:sz="4" w:space="0" w:color="000000"/>
            </w:tcBorders>
            <w:shd w:val="clear" w:color="auto" w:fill="auto"/>
            <w:tcMar>
              <w:top w:w="0" w:type="dxa"/>
              <w:left w:w="10" w:type="dxa"/>
              <w:bottom w:w="0" w:type="dxa"/>
              <w:right w:w="10"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搭乘運具</w:t>
            </w:r>
          </w:p>
        </w:tc>
        <w:tc>
          <w:tcPr>
            <w:tcW w:w="1728"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回饋條件</w:t>
            </w:r>
          </w:p>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(單月搭乘次數)</w:t>
            </w:r>
          </w:p>
        </w:tc>
        <w:tc>
          <w:tcPr>
            <w:tcW w:w="1036" w:type="dxa"/>
            <w:tcBorders>
              <w:top w:val="single" w:sz="12"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回饋</w:t>
            </w:r>
          </w:p>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比例</w:t>
            </w:r>
          </w:p>
        </w:tc>
        <w:tc>
          <w:tcPr>
            <w:tcW w:w="1778" w:type="dxa"/>
            <w:tcBorders>
              <w:top w:val="single" w:sz="12" w:space="0" w:color="000000"/>
              <w:left w:val="single" w:sz="4" w:space="0" w:color="000000"/>
              <w:bottom w:val="doub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hint="eastAsia"/>
                <w:bCs/>
                <w:color w:val="000000"/>
                <w:spacing w:val="-20"/>
                <w:kern w:val="0"/>
                <w:sz w:val="24"/>
                <w:szCs w:val="24"/>
              </w:rPr>
              <w:t>1</w:t>
            </w:r>
            <w:r w:rsidRPr="007B014E">
              <w:rPr>
                <w:rFonts w:hAnsi="標楷體" w:cs="標楷體"/>
                <w:bCs/>
                <w:color w:val="000000"/>
                <w:spacing w:val="-20"/>
                <w:kern w:val="0"/>
                <w:sz w:val="24"/>
                <w:szCs w:val="24"/>
              </w:rPr>
              <w:t>14</w:t>
            </w:r>
            <w:r w:rsidRPr="007B014E">
              <w:rPr>
                <w:rFonts w:hAnsi="標楷體" w:cs="標楷體" w:hint="eastAsia"/>
                <w:bCs/>
                <w:color w:val="000000"/>
                <w:spacing w:val="-20"/>
                <w:kern w:val="0"/>
                <w:sz w:val="24"/>
                <w:szCs w:val="24"/>
              </w:rPr>
              <w:t>年2至5月</w:t>
            </w:r>
          </w:p>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hint="eastAsia"/>
                <w:bCs/>
                <w:color w:val="000000"/>
                <w:spacing w:val="-20"/>
                <w:kern w:val="0"/>
                <w:sz w:val="24"/>
                <w:szCs w:val="24"/>
              </w:rPr>
            </w:pPr>
            <w:r w:rsidRPr="007B014E">
              <w:rPr>
                <w:rFonts w:hAnsi="標楷體" w:cs="標楷體" w:hint="eastAsia"/>
                <w:bCs/>
                <w:color w:val="000000"/>
                <w:spacing w:val="-20"/>
                <w:kern w:val="0"/>
                <w:sz w:val="24"/>
                <w:szCs w:val="24"/>
              </w:rPr>
              <w:t>累計回饋金</w:t>
            </w:r>
          </w:p>
        </w:tc>
      </w:tr>
      <w:tr w:rsidR="00A24ED3" w:rsidRPr="007B014E" w:rsidTr="000A3DB7">
        <w:tblPrEx>
          <w:tblCellMar>
            <w:top w:w="0" w:type="dxa"/>
            <w:bottom w:w="0" w:type="dxa"/>
          </w:tblCellMar>
        </w:tblPrEx>
        <w:tc>
          <w:tcPr>
            <w:tcW w:w="1764" w:type="dxa"/>
            <w:vMerge w:val="restart"/>
            <w:tcBorders>
              <w:top w:val="doub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基本回饋</w:t>
            </w:r>
          </w:p>
        </w:tc>
        <w:tc>
          <w:tcPr>
            <w:tcW w:w="2205" w:type="dxa"/>
            <w:vMerge w:val="restart"/>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國道客運、公路客運、市區公車</w:t>
            </w:r>
          </w:p>
        </w:tc>
        <w:tc>
          <w:tcPr>
            <w:tcW w:w="1728"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11</w:t>
            </w:r>
            <w:r w:rsidRPr="007B014E">
              <w:rPr>
                <w:rFonts w:hAnsi="標楷體" w:cs="標楷體" w:hint="eastAsia"/>
                <w:bCs/>
                <w:color w:val="000000"/>
                <w:spacing w:val="-20"/>
                <w:kern w:val="0"/>
                <w:sz w:val="24"/>
                <w:szCs w:val="24"/>
              </w:rPr>
              <w:t>至</w:t>
            </w:r>
            <w:r w:rsidRPr="007B014E">
              <w:rPr>
                <w:rFonts w:hAnsi="標楷體" w:cs="標楷體"/>
                <w:bCs/>
                <w:color w:val="000000"/>
                <w:spacing w:val="-20"/>
                <w:kern w:val="0"/>
                <w:sz w:val="24"/>
                <w:szCs w:val="24"/>
              </w:rPr>
              <w:t>30次</w:t>
            </w:r>
          </w:p>
        </w:tc>
        <w:tc>
          <w:tcPr>
            <w:tcW w:w="1036"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15%</w:t>
            </w:r>
          </w:p>
        </w:tc>
        <w:tc>
          <w:tcPr>
            <w:tcW w:w="1778" w:type="dxa"/>
            <w:tcBorders>
              <w:top w:val="doub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3,485</w:t>
            </w:r>
          </w:p>
        </w:tc>
      </w:tr>
      <w:tr w:rsidR="00A24ED3" w:rsidRPr="007B014E" w:rsidTr="000A3DB7">
        <w:tblPrEx>
          <w:tblCellMar>
            <w:top w:w="0" w:type="dxa"/>
            <w:bottom w:w="0" w:type="dxa"/>
          </w:tblCellMar>
        </w:tblPrEx>
        <w:trPr>
          <w:trHeight w:val="48"/>
        </w:trPr>
        <w:tc>
          <w:tcPr>
            <w:tcW w:w="176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left"/>
              <w:rPr>
                <w:rFonts w:ascii="Calibri" w:hAnsi="Calibri"/>
                <w:spacing w:val="-20"/>
                <w:kern w:val="0"/>
                <w:sz w:val="24"/>
                <w:szCs w:val="22"/>
              </w:rPr>
            </w:pPr>
          </w:p>
        </w:tc>
        <w:tc>
          <w:tcPr>
            <w:tcW w:w="22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left"/>
              <w:rPr>
                <w:rFonts w:ascii="Calibri" w:hAnsi="Calibri"/>
                <w:spacing w:val="-20"/>
                <w:kern w:val="0"/>
                <w:sz w:val="24"/>
                <w:szCs w:val="22"/>
              </w:rPr>
            </w:pP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31次以上</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30%</w:t>
            </w: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9,621</w:t>
            </w:r>
          </w:p>
        </w:tc>
      </w:tr>
      <w:tr w:rsidR="00A24ED3" w:rsidRPr="007B014E" w:rsidTr="000A3DB7">
        <w:tblPrEx>
          <w:tblCellMar>
            <w:top w:w="0" w:type="dxa"/>
            <w:bottom w:w="0" w:type="dxa"/>
          </w:tblCellMar>
        </w:tblPrEx>
        <w:tc>
          <w:tcPr>
            <w:tcW w:w="1764"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軌道加碼回饋</w:t>
            </w: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臺鐵</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11次以上</w:t>
            </w:r>
          </w:p>
        </w:tc>
        <w:tc>
          <w:tcPr>
            <w:tcW w:w="10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各加碼2%</w:t>
            </w: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423</w:t>
            </w:r>
          </w:p>
        </w:tc>
      </w:tr>
      <w:tr w:rsidR="00A24ED3" w:rsidRPr="007B014E" w:rsidTr="000A3DB7">
        <w:tblPrEx>
          <w:tblCellMar>
            <w:top w:w="0" w:type="dxa"/>
            <w:bottom w:w="0" w:type="dxa"/>
          </w:tblCellMar>
        </w:tblPrEx>
        <w:tc>
          <w:tcPr>
            <w:tcW w:w="176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left"/>
              <w:rPr>
                <w:rFonts w:ascii="Calibri" w:hAnsi="Calibri"/>
                <w:spacing w:val="-20"/>
                <w:kern w:val="0"/>
                <w:sz w:val="24"/>
                <w:szCs w:val="22"/>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臺北捷運</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11次以上</w:t>
            </w:r>
          </w:p>
        </w:tc>
        <w:tc>
          <w:tcPr>
            <w:tcW w:w="1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center"/>
              <w:rPr>
                <w:rFonts w:ascii="Calibri" w:hAnsi="Calibri"/>
                <w:spacing w:val="-20"/>
                <w:kern w:val="0"/>
                <w:sz w:val="24"/>
                <w:szCs w:val="22"/>
              </w:rPr>
            </w:pP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3,116</w:t>
            </w:r>
          </w:p>
        </w:tc>
      </w:tr>
      <w:tr w:rsidR="00A24ED3" w:rsidRPr="007B014E" w:rsidTr="000A3DB7">
        <w:tblPrEx>
          <w:tblCellMar>
            <w:top w:w="0" w:type="dxa"/>
            <w:bottom w:w="0" w:type="dxa"/>
          </w:tblCellMar>
        </w:tblPrEx>
        <w:tc>
          <w:tcPr>
            <w:tcW w:w="176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left"/>
              <w:rPr>
                <w:rFonts w:ascii="Calibri" w:hAnsi="Calibri"/>
                <w:spacing w:val="-20"/>
                <w:kern w:val="0"/>
                <w:sz w:val="24"/>
                <w:szCs w:val="22"/>
              </w:rPr>
            </w:pPr>
          </w:p>
        </w:tc>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新北捷運</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11次以上</w:t>
            </w:r>
          </w:p>
        </w:tc>
        <w:tc>
          <w:tcPr>
            <w:tcW w:w="10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widowControl/>
              <w:autoSpaceDN w:val="0"/>
              <w:adjustRightInd w:val="0"/>
              <w:snapToGrid w:val="0"/>
              <w:spacing w:line="400" w:lineRule="exact"/>
              <w:ind w:leftChars="0" w:left="0" w:firstLineChars="0" w:firstLine="0"/>
              <w:jc w:val="center"/>
              <w:rPr>
                <w:rFonts w:ascii="Calibri" w:hAnsi="Calibri"/>
                <w:spacing w:val="-20"/>
                <w:kern w:val="0"/>
                <w:sz w:val="24"/>
                <w:szCs w:val="22"/>
              </w:rPr>
            </w:pP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7</w:t>
            </w:r>
          </w:p>
        </w:tc>
      </w:tr>
      <w:tr w:rsidR="00A24ED3" w:rsidRPr="007B014E" w:rsidTr="000A3DB7">
        <w:tblPrEx>
          <w:tblCellMar>
            <w:top w:w="0" w:type="dxa"/>
            <w:bottom w:w="0" w:type="dxa"/>
          </w:tblCellMar>
        </w:tblPrEx>
        <w:tc>
          <w:tcPr>
            <w:tcW w:w="176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早鳥專屬</w:t>
            </w:r>
          </w:p>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行政院加碼回饋</w:t>
            </w:r>
          </w:p>
        </w:tc>
        <w:tc>
          <w:tcPr>
            <w:tcW w:w="39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203" w:hangingChars="100" w:hanging="203"/>
              <w:rPr>
                <w:rFonts w:hAnsi="標楷體" w:cs="標楷體"/>
                <w:spacing w:val="-20"/>
                <w:kern w:val="0"/>
                <w:sz w:val="24"/>
                <w:szCs w:val="24"/>
              </w:rPr>
            </w:pPr>
            <w:r w:rsidRPr="007B014E">
              <w:rPr>
                <w:rFonts w:hAnsi="標楷體" w:cs="標楷體"/>
                <w:spacing w:val="-20"/>
                <w:kern w:val="0"/>
                <w:sz w:val="24"/>
                <w:szCs w:val="24"/>
              </w:rPr>
              <w:t>1.購買持TPASS2.0電子票證，並於114年3月31日前完成登錄參與回饋</w:t>
            </w:r>
            <w:r w:rsidRPr="007B014E">
              <w:rPr>
                <w:rFonts w:hAnsi="標楷體" w:cs="標楷體" w:hint="eastAsia"/>
                <w:spacing w:val="-20"/>
                <w:kern w:val="0"/>
                <w:sz w:val="24"/>
                <w:szCs w:val="24"/>
              </w:rPr>
              <w:t>。</w:t>
            </w:r>
          </w:p>
          <w:p w:rsidR="00A24ED3" w:rsidRPr="007B014E" w:rsidRDefault="00A24ED3" w:rsidP="000A3DB7">
            <w:pPr>
              <w:suppressAutoHyphens/>
              <w:autoSpaceDN w:val="0"/>
              <w:adjustRightInd w:val="0"/>
              <w:snapToGrid w:val="0"/>
              <w:spacing w:line="400" w:lineRule="exact"/>
              <w:ind w:leftChars="0" w:left="203" w:hangingChars="100" w:hanging="203"/>
              <w:rPr>
                <w:rFonts w:hAnsi="標楷體" w:cs="標楷體"/>
                <w:spacing w:val="-20"/>
                <w:kern w:val="0"/>
              </w:rPr>
            </w:pPr>
            <w:r w:rsidRPr="007B014E">
              <w:rPr>
                <w:rFonts w:hAnsi="標楷體" w:cs="標楷體"/>
                <w:spacing w:val="-20"/>
                <w:kern w:val="0"/>
                <w:sz w:val="24"/>
                <w:szCs w:val="24"/>
              </w:rPr>
              <w:t>2.持登錄參與回饋之TPASS2.0電子票證搭乘公共運輸，並達成基本回饋或軌道加碼回饋條件者</w:t>
            </w:r>
            <w:r w:rsidRPr="007B014E">
              <w:rPr>
                <w:rFonts w:hAnsi="標楷體" w:cs="標楷體" w:hint="eastAsia"/>
                <w:spacing w:val="-20"/>
                <w:kern w:val="0"/>
                <w:sz w:val="24"/>
                <w:szCs w:val="24"/>
              </w:rPr>
              <w:t>。</w:t>
            </w:r>
          </w:p>
        </w:tc>
        <w:tc>
          <w:tcPr>
            <w:tcW w:w="1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bCs/>
                <w:color w:val="000000"/>
                <w:spacing w:val="-20"/>
                <w:kern w:val="0"/>
                <w:sz w:val="24"/>
                <w:szCs w:val="24"/>
              </w:rPr>
              <w:t>加碼10%</w:t>
            </w:r>
          </w:p>
        </w:tc>
        <w:tc>
          <w:tcPr>
            <w:tcW w:w="1778" w:type="dxa"/>
            <w:tcBorders>
              <w:top w:val="single" w:sz="4" w:space="0" w:color="000000"/>
              <w:left w:val="single" w:sz="4" w:space="0" w:color="000000"/>
              <w:bottom w:val="single" w:sz="4" w:space="0" w:color="000000"/>
              <w:right w:val="single" w:sz="12" w:space="0" w:color="000000"/>
            </w:tcBorders>
            <w:vAlign w:val="center"/>
          </w:tcPr>
          <w:p w:rsidR="00A24ED3" w:rsidRPr="007B014E" w:rsidRDefault="00A24ED3" w:rsidP="000A3DB7">
            <w:pPr>
              <w:suppressAutoHyphens/>
              <w:autoSpaceDN w:val="0"/>
              <w:adjustRightInd w:val="0"/>
              <w:snapToGrid w:val="0"/>
              <w:spacing w:line="400" w:lineRule="exact"/>
              <w:ind w:leftChars="0" w:left="0" w:firstLineChars="0" w:firstLine="0"/>
              <w:jc w:val="center"/>
              <w:rPr>
                <w:rFonts w:hAnsi="標楷體" w:cs="標楷體"/>
                <w:bCs/>
                <w:color w:val="000000"/>
                <w:spacing w:val="-20"/>
                <w:kern w:val="0"/>
                <w:sz w:val="24"/>
                <w:szCs w:val="24"/>
              </w:rPr>
            </w:pPr>
            <w:r w:rsidRPr="007B014E">
              <w:rPr>
                <w:rFonts w:hAnsi="標楷體" w:cs="標楷體" w:hint="eastAsia"/>
                <w:bCs/>
                <w:color w:val="000000"/>
                <w:spacing w:val="-20"/>
                <w:kern w:val="0"/>
                <w:sz w:val="24"/>
                <w:szCs w:val="24"/>
              </w:rPr>
              <w:t>併入前揭回饋條件計算</w:t>
            </w:r>
          </w:p>
        </w:tc>
      </w:tr>
      <w:tr w:rsidR="00A24ED3" w:rsidRPr="007B014E" w:rsidTr="000A3DB7">
        <w:tblPrEx>
          <w:tblCellMar>
            <w:top w:w="0" w:type="dxa"/>
            <w:bottom w:w="0" w:type="dxa"/>
          </w:tblCellMar>
        </w:tblPrEx>
        <w:tc>
          <w:tcPr>
            <w:tcW w:w="176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記名回饋</w:t>
            </w:r>
          </w:p>
        </w:tc>
        <w:tc>
          <w:tcPr>
            <w:tcW w:w="49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bCs/>
                <w:color w:val="000000"/>
                <w:spacing w:val="-20"/>
                <w:kern w:val="0"/>
                <w:sz w:val="24"/>
                <w:szCs w:val="24"/>
              </w:rPr>
              <w:t>回饋100元</w:t>
            </w: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20" w:right="57" w:firstLineChars="0" w:firstLine="0"/>
              <w:jc w:val="right"/>
              <w:rPr>
                <w:rFonts w:hAnsi="標楷體" w:cs="標楷體"/>
                <w:bCs/>
                <w:color w:val="000000"/>
                <w:spacing w:val="-20"/>
                <w:kern w:val="0"/>
                <w:sz w:val="24"/>
                <w:szCs w:val="24"/>
              </w:rPr>
            </w:pPr>
            <w:r w:rsidRPr="007B014E">
              <w:rPr>
                <w:rFonts w:hAnsi="標楷體" w:cs="標楷體"/>
                <w:bCs/>
                <w:color w:val="000000"/>
                <w:spacing w:val="-20"/>
                <w:kern w:val="0"/>
                <w:sz w:val="24"/>
                <w:szCs w:val="24"/>
              </w:rPr>
              <w:t>1,92</w:t>
            </w:r>
            <w:r w:rsidRPr="007B014E">
              <w:rPr>
                <w:rFonts w:hAnsi="標楷體" w:cs="標楷體" w:hint="eastAsia"/>
                <w:bCs/>
                <w:color w:val="000000"/>
                <w:spacing w:val="-20"/>
                <w:kern w:val="0"/>
                <w:sz w:val="24"/>
                <w:szCs w:val="24"/>
              </w:rPr>
              <w:t>2</w:t>
            </w:r>
          </w:p>
        </w:tc>
      </w:tr>
      <w:tr w:rsidR="00A24ED3" w:rsidRPr="007B014E" w:rsidTr="000A3DB7">
        <w:tblPrEx>
          <w:tblCellMar>
            <w:top w:w="0" w:type="dxa"/>
            <w:bottom w:w="0" w:type="dxa"/>
          </w:tblCellMar>
        </w:tblPrEx>
        <w:tc>
          <w:tcPr>
            <w:tcW w:w="6733"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spacing w:val="-20"/>
                <w:kern w:val="0"/>
                <w:sz w:val="24"/>
                <w:szCs w:val="24"/>
              </w:rPr>
            </w:pPr>
            <w:r w:rsidRPr="007B014E">
              <w:rPr>
                <w:rFonts w:hAnsi="標楷體" w:cs="標楷體" w:hint="eastAsia"/>
                <w:bCs/>
                <w:color w:val="000000"/>
                <w:spacing w:val="-20"/>
                <w:kern w:val="0"/>
                <w:sz w:val="24"/>
                <w:szCs w:val="24"/>
              </w:rPr>
              <w:t>合計</w:t>
            </w:r>
          </w:p>
        </w:tc>
        <w:tc>
          <w:tcPr>
            <w:tcW w:w="1778" w:type="dxa"/>
            <w:tcBorders>
              <w:top w:val="single" w:sz="4" w:space="0" w:color="000000"/>
              <w:left w:val="single" w:sz="4" w:space="0" w:color="000000"/>
              <w:bottom w:val="single" w:sz="4" w:space="0" w:color="000000"/>
              <w:right w:val="single" w:sz="12" w:space="0" w:color="000000"/>
            </w:tcBorders>
          </w:tcPr>
          <w:p w:rsidR="00A24ED3" w:rsidRPr="007B014E" w:rsidRDefault="00A24ED3" w:rsidP="000A3DB7">
            <w:pPr>
              <w:suppressAutoHyphens/>
              <w:autoSpaceDN w:val="0"/>
              <w:adjustRightInd w:val="0"/>
              <w:snapToGrid w:val="0"/>
              <w:spacing w:line="400" w:lineRule="exact"/>
              <w:ind w:leftChars="0" w:left="0" w:rightChars="10" w:right="28" w:firstLineChars="0" w:firstLine="0"/>
              <w:jc w:val="right"/>
              <w:rPr>
                <w:rFonts w:hAnsi="標楷體" w:cs="標楷體" w:hint="eastAsia"/>
                <w:bCs/>
                <w:color w:val="000000"/>
                <w:spacing w:val="-20"/>
                <w:kern w:val="0"/>
                <w:sz w:val="24"/>
                <w:szCs w:val="24"/>
              </w:rPr>
            </w:pPr>
            <w:r w:rsidRPr="007B014E">
              <w:rPr>
                <w:rFonts w:hAnsi="標楷體" w:cs="標楷體" w:hint="eastAsia"/>
                <w:bCs/>
                <w:color w:val="000000"/>
                <w:spacing w:val="-20"/>
                <w:kern w:val="0"/>
                <w:sz w:val="24"/>
                <w:szCs w:val="24"/>
              </w:rPr>
              <w:t>18,574</w:t>
            </w:r>
          </w:p>
        </w:tc>
      </w:tr>
      <w:tr w:rsidR="00A24ED3" w:rsidRPr="007B014E" w:rsidTr="000A3DB7">
        <w:tblPrEx>
          <w:tblCellMar>
            <w:top w:w="0" w:type="dxa"/>
            <w:bottom w:w="0" w:type="dxa"/>
          </w:tblCellMar>
        </w:tblPrEx>
        <w:tc>
          <w:tcPr>
            <w:tcW w:w="8511" w:type="dxa"/>
            <w:gridSpan w:val="5"/>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A24ED3" w:rsidRPr="007B014E" w:rsidRDefault="00A24ED3" w:rsidP="000A3DB7">
            <w:pPr>
              <w:suppressAutoHyphens/>
              <w:autoSpaceDN w:val="0"/>
              <w:adjustRightInd w:val="0"/>
              <w:snapToGrid w:val="0"/>
              <w:spacing w:line="400" w:lineRule="exact"/>
              <w:ind w:leftChars="0" w:left="0" w:firstLineChars="0" w:firstLine="0"/>
              <w:jc w:val="left"/>
              <w:rPr>
                <w:rFonts w:hAnsi="標楷體" w:cs="標楷體"/>
                <w:bCs/>
                <w:color w:val="000000"/>
                <w:kern w:val="0"/>
                <w:sz w:val="24"/>
                <w:szCs w:val="24"/>
              </w:rPr>
            </w:pPr>
            <w:r w:rsidRPr="007B014E">
              <w:rPr>
                <w:rFonts w:hAnsi="標楷體" w:cs="標楷體"/>
                <w:bCs/>
                <w:color w:val="000000"/>
                <w:kern w:val="0"/>
                <w:sz w:val="24"/>
                <w:szCs w:val="24"/>
              </w:rPr>
              <w:t>截至114年6月底已完成登錄參與回饋之電子票證數24</w:t>
            </w:r>
            <w:r w:rsidRPr="007B014E">
              <w:rPr>
                <w:rFonts w:hAnsi="標楷體" w:cs="標楷體" w:hint="eastAsia"/>
                <w:bCs/>
                <w:color w:val="000000"/>
                <w:kern w:val="0"/>
                <w:sz w:val="24"/>
                <w:szCs w:val="24"/>
              </w:rPr>
              <w:t>萬</w:t>
            </w:r>
            <w:r w:rsidRPr="007B014E">
              <w:rPr>
                <w:rFonts w:hAnsi="標楷體" w:cs="標楷體"/>
                <w:bCs/>
                <w:color w:val="000000"/>
                <w:kern w:val="0"/>
                <w:sz w:val="24"/>
                <w:szCs w:val="24"/>
              </w:rPr>
              <w:t>1,899張</w:t>
            </w:r>
          </w:p>
        </w:tc>
      </w:tr>
    </w:tbl>
    <w:p w:rsidR="00A24ED3" w:rsidRPr="007B014E" w:rsidRDefault="00A24ED3" w:rsidP="000A3DB7">
      <w:pPr>
        <w:suppressAutoHyphens/>
        <w:autoSpaceDN w:val="0"/>
        <w:adjustRightInd w:val="0"/>
        <w:snapToGrid w:val="0"/>
        <w:spacing w:line="280" w:lineRule="exact"/>
        <w:ind w:leftChars="0" w:left="0" w:firstLineChars="0" w:firstLine="0"/>
      </w:pPr>
      <w:r w:rsidRPr="007B014E">
        <w:rPr>
          <w:rFonts w:hint="eastAsia"/>
          <w:sz w:val="24"/>
        </w:rPr>
        <w:t>說　　明：</w:t>
      </w:r>
      <w:r w:rsidRPr="007B014E">
        <w:rPr>
          <w:sz w:val="24"/>
        </w:rPr>
        <w:t>記名回饋</w:t>
      </w:r>
      <w:r w:rsidRPr="007B014E">
        <w:rPr>
          <w:rFonts w:hint="eastAsia"/>
          <w:sz w:val="24"/>
        </w:rPr>
        <w:t>金之金額</w:t>
      </w:r>
      <w:r w:rsidRPr="007B014E">
        <w:rPr>
          <w:rFonts w:ascii="新細明體" w:eastAsia="新細明體" w:hAnsi="新細明體" w:hint="eastAsia"/>
          <w:sz w:val="24"/>
        </w:rPr>
        <w:t>，</w:t>
      </w:r>
      <w:r w:rsidRPr="007B014E">
        <w:rPr>
          <w:rFonts w:hint="eastAsia"/>
          <w:sz w:val="24"/>
        </w:rPr>
        <w:t>係以記名登錄張數推估</w:t>
      </w:r>
      <w:r w:rsidRPr="007B014E">
        <w:rPr>
          <w:rFonts w:hint="eastAsia"/>
        </w:rPr>
        <w:t>。</w:t>
      </w:r>
    </w:p>
    <w:p w:rsidR="00A24ED3" w:rsidRPr="007B014E" w:rsidRDefault="00A24ED3" w:rsidP="000A3DB7">
      <w:pPr>
        <w:pStyle w:val="142"/>
        <w:overflowPunct w:val="0"/>
        <w:adjustRightInd w:val="0"/>
        <w:snapToGrid w:val="0"/>
        <w:ind w:left="1216" w:hangingChars="500" w:hanging="1216"/>
        <w:jc w:val="both"/>
      </w:pPr>
      <w:r w:rsidRPr="007B014E">
        <w:rPr>
          <w:rFonts w:hint="eastAsia"/>
        </w:rPr>
        <w:t>資料來源：公路局提供之資料；本中心製表。</w:t>
      </w:r>
    </w:p>
    <w:p w:rsidR="00A24ED3" w:rsidRPr="007B014E" w:rsidRDefault="00A24ED3" w:rsidP="00A24ED3">
      <w:pPr>
        <w:pStyle w:val="a5"/>
        <w:ind w:left="849" w:hanging="283"/>
        <w:outlineLvl w:val="1"/>
        <w:rPr>
          <w:rFonts w:hAnsi="標楷體" w:hint="eastAsia"/>
          <w:b/>
          <w:color w:val="000000"/>
        </w:rPr>
      </w:pPr>
      <w:r w:rsidRPr="007B014E">
        <w:rPr>
          <w:rFonts w:hint="eastAsia"/>
          <w:b/>
          <w:bCs/>
        </w:rPr>
        <w:t>(三)</w:t>
      </w:r>
      <w:r w:rsidRPr="007B014E">
        <w:rPr>
          <w:rFonts w:hAnsi="標楷體" w:hint="eastAsia"/>
          <w:b/>
          <w:color w:val="000000"/>
        </w:rPr>
        <w:t>部分</w:t>
      </w:r>
      <w:r w:rsidRPr="007B014E">
        <w:rPr>
          <w:rFonts w:hint="eastAsia"/>
          <w:b/>
          <w:bCs/>
        </w:rPr>
        <w:t>月票方案</w:t>
      </w:r>
      <w:r w:rsidRPr="007B014E">
        <w:rPr>
          <w:rFonts w:hAnsi="標楷體" w:hint="eastAsia"/>
          <w:b/>
          <w:color w:val="000000"/>
        </w:rPr>
        <w:t>執行績效未如預期，允宜輔導各市縣妥適辦理，以提升公共運輸運量及增進交通安全之政策目標</w:t>
      </w:r>
    </w:p>
    <w:p w:rsidR="00A24ED3" w:rsidRPr="007B014E" w:rsidRDefault="00A24ED3" w:rsidP="000A3DB7">
      <w:pPr>
        <w:pStyle w:val="21"/>
        <w:overflowPunct w:val="0"/>
        <w:snapToGrid w:val="0"/>
        <w:ind w:left="850" w:firstLine="566"/>
        <w:rPr>
          <w:rFonts w:hAnsi="標楷體"/>
        </w:rPr>
      </w:pPr>
      <w:r w:rsidRPr="007B014E">
        <w:rPr>
          <w:rFonts w:hAnsi="標楷體" w:hint="eastAsia"/>
        </w:rPr>
        <w:t>比較TPASS月票實施前後搭乘各類運具運量，實施前(111年7月1日至112年6月30日)與實施後第一年同期相較</w:t>
      </w:r>
      <w:r w:rsidRPr="007B014E">
        <w:rPr>
          <w:rFonts w:ascii="新細明體" w:eastAsia="新細明體" w:hAnsi="新細明體" w:hint="eastAsia"/>
        </w:rPr>
        <w:t>，</w:t>
      </w:r>
      <w:r w:rsidRPr="007B014E">
        <w:rPr>
          <w:rFonts w:hAnsi="標楷體" w:hint="eastAsia"/>
        </w:rPr>
        <w:t>成長約2億2,996萬人次，成長率11.66%，而影響公共運輸運量成長之因，除實施TPASS月票帶動民眾使用大眾運具之效應外，尚有疫情趨緩民眾提高搭乘大眾運輸意願及路網日趨完善等多重因素；另就實施後第一年與第二年同期相較</w:t>
      </w:r>
      <w:r w:rsidRPr="007B014E">
        <w:rPr>
          <w:rFonts w:ascii="新細明體" w:eastAsia="新細明體" w:hAnsi="新細明體" w:hint="eastAsia"/>
        </w:rPr>
        <w:t>，</w:t>
      </w:r>
      <w:r w:rsidRPr="007B014E">
        <w:rPr>
          <w:rFonts w:hAnsi="標楷體" w:hint="eastAsia"/>
        </w:rPr>
        <w:t>僅成長約6,491萬人次，成長率僅2.95%</w:t>
      </w:r>
      <w:r w:rsidRPr="007B014E">
        <w:rPr>
          <w:rFonts w:ascii="新細明體" w:eastAsia="新細明體" w:hAnsi="新細明體" w:hint="eastAsia"/>
        </w:rPr>
        <w:t>，</w:t>
      </w:r>
      <w:r w:rsidRPr="007B014E">
        <w:rPr>
          <w:rFonts w:hAnsi="標楷體" w:hint="eastAsia"/>
        </w:rPr>
        <w:t>其中公車(含市區公車及公路客運)甚至呈現負成長(詳表</w:t>
      </w:r>
      <w:r w:rsidR="00D570AA" w:rsidRPr="007B014E">
        <w:rPr>
          <w:rFonts w:hAnsi="標楷體" w:hint="eastAsia"/>
        </w:rPr>
        <w:t>4</w:t>
      </w:r>
      <w:r w:rsidRPr="007B014E">
        <w:rPr>
          <w:rFonts w:hAnsi="標楷體" w:hint="eastAsia"/>
        </w:rPr>
        <w:t>)</w:t>
      </w:r>
      <w:r w:rsidRPr="007B014E">
        <w:rPr>
          <w:rFonts w:ascii="新細明體" w:eastAsia="新細明體" w:hAnsi="新細明體" w:hint="eastAsia"/>
        </w:rPr>
        <w:t>，</w:t>
      </w:r>
      <w:r w:rsidRPr="007B014E">
        <w:rPr>
          <w:rFonts w:hAnsi="標楷體" w:hint="eastAsia"/>
        </w:rPr>
        <w:t>允宜依需求導向，從路網規劃、班次安排、及票證使用之便利性等，推出更具效益及多元之公共運輸優惠方案供民眾選用。</w:t>
      </w:r>
    </w:p>
    <w:p w:rsidR="00A24ED3" w:rsidRPr="007B014E" w:rsidRDefault="00A24ED3" w:rsidP="000A3DB7">
      <w:pPr>
        <w:pStyle w:val="21"/>
        <w:overflowPunct w:val="0"/>
        <w:snapToGrid w:val="0"/>
        <w:ind w:left="850" w:firstLine="566"/>
        <w:rPr>
          <w:rFonts w:hAnsi="標楷體" w:hint="eastAsia"/>
        </w:rPr>
      </w:pPr>
      <w:r w:rsidRPr="007B014E">
        <w:rPr>
          <w:rFonts w:hint="eastAsia"/>
        </w:rPr>
        <w:t>另檢視113年度各月票方案成果報告，績效指標仍有未達預期之處</w:t>
      </w:r>
      <w:r w:rsidRPr="007B014E">
        <w:rPr>
          <w:rFonts w:ascii="新細明體" w:eastAsia="新細明體" w:hAnsi="新細明體" w:hint="eastAsia"/>
        </w:rPr>
        <w:t>，</w:t>
      </w:r>
      <w:r w:rsidRPr="007B014E">
        <w:rPr>
          <w:rFonts w:hint="eastAsia"/>
        </w:rPr>
        <w:t>在公共運輸運量方面，未達提升目標者計有彰化縣、花蓮縣及澎湖縣等3縣；在道路交通安全方面，未達改善目標者則包括南投縣、臺南市、屏東縣、雲林縣、嘉義縣、宜蘭縣及花蓮縣等7市縣。此外，目前僅基北北桃跨城際通勤月票方案訂有定期票銷售張數目標，其113年度最高月銷售量為57萬餘張，較預期目標75萬張減少18萬張（詳表</w:t>
      </w:r>
      <w:r w:rsidR="00D570AA" w:rsidRPr="007B014E">
        <w:rPr>
          <w:rFonts w:hint="eastAsia"/>
        </w:rPr>
        <w:t>5</w:t>
      </w:r>
      <w:r w:rsidRPr="007B014E">
        <w:rPr>
          <w:rFonts w:hint="eastAsia"/>
        </w:rPr>
        <w:t>）。依前述結果，公路局允宜協助未達績效目標之各市縣，研擬具體因應對策，以提升公共運輸運量及增進交通安全之政策目標。</w:t>
      </w:r>
    </w:p>
    <w:p w:rsidR="00A24ED3" w:rsidRPr="007B014E" w:rsidRDefault="00A24ED3" w:rsidP="000A3DB7">
      <w:pPr>
        <w:widowControl/>
        <w:overflowPunct w:val="0"/>
        <w:adjustRightInd w:val="0"/>
        <w:snapToGrid w:val="0"/>
        <w:spacing w:line="400" w:lineRule="exact"/>
        <w:ind w:leftChars="0" w:left="1347" w:hangingChars="475" w:hanging="1347"/>
        <w:jc w:val="left"/>
        <w:rPr>
          <w:bCs/>
          <w:color w:val="000000"/>
          <w:sz w:val="24"/>
          <w:szCs w:val="24"/>
        </w:rPr>
      </w:pPr>
      <w:r w:rsidRPr="007B014E">
        <w:rPr>
          <w:rFonts w:hint="eastAsia"/>
          <w:b/>
          <w:bCs/>
        </w:rPr>
        <w:t>表</w:t>
      </w:r>
      <w:r w:rsidR="00D570AA" w:rsidRPr="007B014E">
        <w:rPr>
          <w:rFonts w:hint="eastAsia"/>
          <w:b/>
          <w:bCs/>
        </w:rPr>
        <w:t>4</w:t>
      </w:r>
      <w:r w:rsidRPr="007B014E">
        <w:rPr>
          <w:rFonts w:hint="eastAsia"/>
          <w:b/>
          <w:bCs/>
        </w:rPr>
        <w:t xml:space="preserve">　TPASS月票實施前後</w:t>
      </w:r>
      <w:r w:rsidRPr="007B014E">
        <w:rPr>
          <w:rFonts w:hint="eastAsia"/>
          <w:b/>
        </w:rPr>
        <w:t>搭乘各類運具</w:t>
      </w:r>
      <w:r w:rsidRPr="007B014E">
        <w:rPr>
          <w:rFonts w:hint="eastAsia"/>
          <w:b/>
          <w:bCs/>
        </w:rPr>
        <w:t>運量</w:t>
      </w:r>
      <w:r w:rsidRPr="007B014E">
        <w:rPr>
          <w:rFonts w:hAnsi="標楷體" w:hint="eastAsia"/>
          <w:b/>
          <w:bCs/>
        </w:rPr>
        <w:t>比較表</w:t>
      </w:r>
      <w:r w:rsidRPr="007B014E">
        <w:rPr>
          <w:rFonts w:hint="eastAsia"/>
          <w:sz w:val="24"/>
          <w:szCs w:val="24"/>
        </w:rPr>
        <w:t xml:space="preserve">　　</w:t>
      </w:r>
      <w:r w:rsidRPr="007B014E">
        <w:rPr>
          <w:rFonts w:hint="eastAsia"/>
          <w:bCs/>
          <w:color w:val="000000"/>
          <w:sz w:val="24"/>
          <w:szCs w:val="24"/>
        </w:rPr>
        <w:t>單位：萬人次</w:t>
      </w:r>
      <w:r w:rsidRPr="007B014E">
        <w:rPr>
          <w:rFonts w:hAnsi="標楷體" w:hint="eastAsia"/>
          <w:bCs/>
          <w:color w:val="000000"/>
          <w:sz w:val="24"/>
          <w:szCs w:val="24"/>
        </w:rPr>
        <w:t>；</w:t>
      </w:r>
      <w:r w:rsidRPr="007B014E">
        <w:rPr>
          <w:rFonts w:hint="eastAsia"/>
          <w:bCs/>
          <w:color w:val="00000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42"/>
        <w:gridCol w:w="1694"/>
        <w:gridCol w:w="1749"/>
        <w:gridCol w:w="1148"/>
        <w:gridCol w:w="1078"/>
      </w:tblGrid>
      <w:tr w:rsidR="00A24ED3" w:rsidRPr="007B014E" w:rsidTr="000A3DB7">
        <w:trPr>
          <w:trHeight w:val="393"/>
        </w:trPr>
        <w:tc>
          <w:tcPr>
            <w:tcW w:w="2842" w:type="dxa"/>
            <w:tcBorders>
              <w:top w:val="single" w:sz="12" w:space="0" w:color="auto"/>
              <w:bottom w:val="double" w:sz="4" w:space="0" w:color="auto"/>
              <w:right w:val="single" w:sz="4" w:space="0" w:color="auto"/>
              <w:tl2br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818" w:firstLine="1630"/>
              <w:jc w:val="center"/>
              <w:rPr>
                <w:bCs/>
                <w:color w:val="000000"/>
                <w:spacing w:val="-22"/>
                <w:sz w:val="24"/>
                <w:szCs w:val="24"/>
              </w:rPr>
            </w:pPr>
            <w:r w:rsidRPr="007B014E">
              <w:rPr>
                <w:rFonts w:hint="eastAsia"/>
                <w:bCs/>
                <w:color w:val="000000"/>
                <w:spacing w:val="-22"/>
                <w:sz w:val="24"/>
                <w:szCs w:val="24"/>
              </w:rPr>
              <w:t>運量</w:t>
            </w:r>
          </w:p>
          <w:p w:rsidR="00A24ED3" w:rsidRPr="007B014E" w:rsidRDefault="00A24ED3" w:rsidP="00300A87">
            <w:pPr>
              <w:adjustRightInd w:val="0"/>
              <w:snapToGrid w:val="0"/>
              <w:spacing w:line="400" w:lineRule="exact"/>
              <w:ind w:leftChars="-25" w:left="-71" w:rightChars="-25" w:right="-71" w:firstLineChars="15" w:firstLine="30"/>
              <w:jc w:val="left"/>
              <w:rPr>
                <w:bCs/>
                <w:color w:val="000000"/>
                <w:spacing w:val="-22"/>
                <w:sz w:val="24"/>
                <w:szCs w:val="24"/>
              </w:rPr>
            </w:pPr>
            <w:r w:rsidRPr="007B014E">
              <w:rPr>
                <w:rFonts w:hint="eastAsia"/>
                <w:bCs/>
                <w:color w:val="000000"/>
                <w:spacing w:val="-22"/>
                <w:sz w:val="24"/>
                <w:szCs w:val="24"/>
              </w:rPr>
              <w:t>公共運具</w:t>
            </w:r>
          </w:p>
        </w:tc>
        <w:tc>
          <w:tcPr>
            <w:tcW w:w="1694" w:type="dxa"/>
            <w:tcBorders>
              <w:top w:val="single" w:sz="12" w:space="0" w:color="auto"/>
              <w:bottom w:val="doub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w:t>
            </w:r>
            <w:r w:rsidRPr="007B014E">
              <w:rPr>
                <w:bCs/>
                <w:color w:val="000000"/>
                <w:spacing w:val="-22"/>
                <w:kern w:val="0"/>
                <w:sz w:val="24"/>
                <w:szCs w:val="24"/>
              </w:rPr>
              <w:t>1</w:t>
            </w:r>
            <w:r w:rsidRPr="007B014E">
              <w:rPr>
                <w:rFonts w:hint="eastAsia"/>
                <w:bCs/>
                <w:color w:val="000000"/>
                <w:spacing w:val="-22"/>
                <w:kern w:val="0"/>
                <w:sz w:val="24"/>
                <w:szCs w:val="24"/>
              </w:rPr>
              <w:t>1年7月1日至</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112年6月30日</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累計運量</w:t>
            </w:r>
            <w:r w:rsidRPr="007B014E">
              <w:rPr>
                <w:bCs/>
                <w:color w:val="000000"/>
                <w:spacing w:val="-22"/>
                <w:kern w:val="0"/>
                <w:sz w:val="24"/>
                <w:szCs w:val="24"/>
              </w:rPr>
              <w:t>A</w:t>
            </w:r>
          </w:p>
        </w:tc>
        <w:tc>
          <w:tcPr>
            <w:tcW w:w="1749" w:type="dxa"/>
            <w:tcBorders>
              <w:top w:val="single" w:sz="12" w:space="0" w:color="auto"/>
              <w:bottom w:val="doub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w:t>
            </w:r>
            <w:r w:rsidRPr="007B014E">
              <w:rPr>
                <w:bCs/>
                <w:color w:val="000000"/>
                <w:spacing w:val="-22"/>
                <w:kern w:val="0"/>
                <w:sz w:val="24"/>
                <w:szCs w:val="24"/>
              </w:rPr>
              <w:t>1</w:t>
            </w:r>
            <w:r w:rsidRPr="007B014E">
              <w:rPr>
                <w:rFonts w:hint="eastAsia"/>
                <w:bCs/>
                <w:color w:val="000000"/>
                <w:spacing w:val="-22"/>
                <w:kern w:val="0"/>
                <w:sz w:val="24"/>
                <w:szCs w:val="24"/>
              </w:rPr>
              <w:t>2年7月1日至</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113年6月30日</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累計運量</w:t>
            </w:r>
            <w:r w:rsidRPr="007B014E">
              <w:rPr>
                <w:bCs/>
                <w:color w:val="000000"/>
                <w:spacing w:val="-22"/>
                <w:kern w:val="0"/>
                <w:sz w:val="24"/>
                <w:szCs w:val="24"/>
              </w:rPr>
              <w:t>B</w:t>
            </w:r>
          </w:p>
        </w:tc>
        <w:tc>
          <w:tcPr>
            <w:tcW w:w="1148" w:type="dxa"/>
            <w:tcBorders>
              <w:top w:val="single" w:sz="12" w:space="0" w:color="auto"/>
              <w:left w:val="single" w:sz="4" w:space="0" w:color="auto"/>
              <w:bottom w:val="double" w:sz="4" w:space="0" w:color="auto"/>
              <w:right w:val="sing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成長數</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C</w:t>
            </w:r>
            <w:r w:rsidRPr="007B014E">
              <w:rPr>
                <w:bCs/>
                <w:color w:val="000000"/>
                <w:spacing w:val="-22"/>
                <w:kern w:val="0"/>
                <w:sz w:val="24"/>
                <w:szCs w:val="24"/>
              </w:rPr>
              <w:t>=B-A</w:t>
            </w:r>
          </w:p>
        </w:tc>
        <w:tc>
          <w:tcPr>
            <w:tcW w:w="1078" w:type="dxa"/>
            <w:tcBorders>
              <w:top w:val="single" w:sz="12" w:space="0" w:color="auto"/>
              <w:left w:val="single" w:sz="4" w:space="0" w:color="auto"/>
              <w:bottom w:val="double" w:sz="4" w:space="0" w:color="auto"/>
              <w:right w:val="single" w:sz="12"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成長率</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D</w:t>
            </w:r>
            <w:r w:rsidRPr="007B014E">
              <w:rPr>
                <w:bCs/>
                <w:color w:val="000000"/>
                <w:spacing w:val="-22"/>
                <w:kern w:val="0"/>
                <w:sz w:val="24"/>
                <w:szCs w:val="24"/>
              </w:rPr>
              <w:t>=C/A</w:t>
            </w:r>
          </w:p>
        </w:tc>
      </w:tr>
      <w:tr w:rsidR="00A24ED3" w:rsidRPr="007B014E" w:rsidTr="000A3DB7">
        <w:tc>
          <w:tcPr>
            <w:tcW w:w="2842" w:type="dxa"/>
            <w:tcBorders>
              <w:top w:val="doub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公車(含市區公車及公路客運)</w:t>
            </w:r>
          </w:p>
        </w:tc>
        <w:tc>
          <w:tcPr>
            <w:tcW w:w="1694" w:type="dxa"/>
            <w:tcBorders>
              <w:top w:val="doub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89,478.01</w:t>
            </w:r>
          </w:p>
        </w:tc>
        <w:tc>
          <w:tcPr>
            <w:tcW w:w="1749" w:type="dxa"/>
            <w:tcBorders>
              <w:top w:val="doub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96,071.61</w:t>
            </w:r>
          </w:p>
        </w:tc>
        <w:tc>
          <w:tcPr>
            <w:tcW w:w="1148" w:type="dxa"/>
            <w:tcBorders>
              <w:top w:val="doub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6,593.60</w:t>
            </w:r>
          </w:p>
        </w:tc>
        <w:tc>
          <w:tcPr>
            <w:tcW w:w="1078" w:type="dxa"/>
            <w:tcBorders>
              <w:top w:val="doub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7.37</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捷運(含輕軌)</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78,092.61</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88,773.29</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10,680.68</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13.68</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臺鐵</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17,387.37</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20,269.16</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2,881.79</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16.57</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其他運具(含公共自行車及渡輪)</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12,293.70</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15,133.98</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2,840.28</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23.10</w:t>
            </w:r>
          </w:p>
        </w:tc>
      </w:tr>
      <w:tr w:rsidR="00A24ED3" w:rsidRPr="007B014E" w:rsidTr="000A3DB7">
        <w:tc>
          <w:tcPr>
            <w:tcW w:w="2842" w:type="dxa"/>
            <w:tcBorders>
              <w:top w:val="single" w:sz="4" w:space="0" w:color="auto"/>
              <w:bottom w:val="single" w:sz="12" w:space="0" w:color="auto"/>
              <w:right w:val="single" w:sz="4" w:space="0" w:color="auto"/>
            </w:tcBorders>
            <w:shd w:val="clear" w:color="auto" w:fill="FFFFFF"/>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合計</w:t>
            </w:r>
          </w:p>
        </w:tc>
        <w:tc>
          <w:tcPr>
            <w:tcW w:w="1694" w:type="dxa"/>
            <w:tcBorders>
              <w:top w:val="single" w:sz="4" w:space="0" w:color="auto"/>
              <w:bottom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197,251.69</w:t>
            </w:r>
          </w:p>
        </w:tc>
        <w:tc>
          <w:tcPr>
            <w:tcW w:w="1749" w:type="dxa"/>
            <w:tcBorders>
              <w:top w:val="single" w:sz="4" w:space="0" w:color="auto"/>
              <w:bottom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220,248.04</w:t>
            </w:r>
          </w:p>
        </w:tc>
        <w:tc>
          <w:tcPr>
            <w:tcW w:w="1148" w:type="dxa"/>
            <w:tcBorders>
              <w:top w:val="single" w:sz="4" w:space="0" w:color="auto"/>
              <w:left w:val="single" w:sz="4" w:space="0" w:color="auto"/>
              <w:bottom w:val="single" w:sz="12" w:space="0" w:color="auto"/>
              <w:right w:val="single" w:sz="4"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22,996.35</w:t>
            </w:r>
          </w:p>
        </w:tc>
        <w:tc>
          <w:tcPr>
            <w:tcW w:w="1078" w:type="dxa"/>
            <w:tcBorders>
              <w:top w:val="single" w:sz="4" w:space="0" w:color="auto"/>
              <w:left w:val="single" w:sz="4" w:space="0" w:color="auto"/>
              <w:bottom w:val="single" w:sz="12" w:space="0" w:color="auto"/>
              <w:right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11.66</w:t>
            </w:r>
          </w:p>
        </w:tc>
      </w:tr>
      <w:tr w:rsidR="00A24ED3" w:rsidRPr="007B014E" w:rsidTr="000A3DB7">
        <w:trPr>
          <w:trHeight w:val="393"/>
          <w:tblHeader/>
        </w:trPr>
        <w:tc>
          <w:tcPr>
            <w:tcW w:w="2842" w:type="dxa"/>
            <w:tcBorders>
              <w:top w:val="single" w:sz="12" w:space="0" w:color="auto"/>
              <w:bottom w:val="double" w:sz="4" w:space="0" w:color="auto"/>
              <w:right w:val="single" w:sz="4" w:space="0" w:color="auto"/>
              <w:tl2br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818" w:firstLine="1630"/>
              <w:jc w:val="center"/>
              <w:rPr>
                <w:bCs/>
                <w:color w:val="000000"/>
                <w:spacing w:val="-22"/>
                <w:sz w:val="24"/>
                <w:szCs w:val="24"/>
              </w:rPr>
            </w:pPr>
            <w:r w:rsidRPr="007B014E">
              <w:rPr>
                <w:rFonts w:hint="eastAsia"/>
                <w:bCs/>
                <w:color w:val="000000"/>
                <w:spacing w:val="-22"/>
                <w:sz w:val="24"/>
                <w:szCs w:val="24"/>
              </w:rPr>
              <w:t>運量</w:t>
            </w:r>
          </w:p>
          <w:p w:rsidR="00A24ED3" w:rsidRPr="007B014E" w:rsidRDefault="00A24ED3" w:rsidP="00300A87">
            <w:pPr>
              <w:adjustRightInd w:val="0"/>
              <w:snapToGrid w:val="0"/>
              <w:spacing w:line="400" w:lineRule="exact"/>
              <w:ind w:leftChars="-25" w:left="-71" w:rightChars="-25" w:right="-71" w:firstLineChars="15" w:firstLine="30"/>
              <w:jc w:val="left"/>
              <w:rPr>
                <w:bCs/>
                <w:color w:val="000000"/>
                <w:spacing w:val="-22"/>
                <w:sz w:val="24"/>
                <w:szCs w:val="24"/>
              </w:rPr>
            </w:pPr>
            <w:r w:rsidRPr="007B014E">
              <w:rPr>
                <w:rFonts w:hint="eastAsia"/>
                <w:bCs/>
                <w:color w:val="000000"/>
                <w:spacing w:val="-22"/>
                <w:sz w:val="24"/>
                <w:szCs w:val="24"/>
              </w:rPr>
              <w:t>公共運具</w:t>
            </w:r>
          </w:p>
        </w:tc>
        <w:tc>
          <w:tcPr>
            <w:tcW w:w="1694" w:type="dxa"/>
            <w:tcBorders>
              <w:top w:val="single" w:sz="12" w:space="0" w:color="auto"/>
              <w:bottom w:val="doub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w:t>
            </w:r>
            <w:r w:rsidRPr="007B014E">
              <w:rPr>
                <w:bCs/>
                <w:color w:val="000000"/>
                <w:spacing w:val="-22"/>
                <w:kern w:val="0"/>
                <w:sz w:val="24"/>
                <w:szCs w:val="24"/>
              </w:rPr>
              <w:t>1</w:t>
            </w:r>
            <w:r w:rsidRPr="007B014E">
              <w:rPr>
                <w:rFonts w:hint="eastAsia"/>
                <w:bCs/>
                <w:color w:val="000000"/>
                <w:spacing w:val="-22"/>
                <w:kern w:val="0"/>
                <w:sz w:val="24"/>
                <w:szCs w:val="24"/>
              </w:rPr>
              <w:t>2年7月1日至</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113年6月30日</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累計運量B</w:t>
            </w:r>
          </w:p>
        </w:tc>
        <w:tc>
          <w:tcPr>
            <w:tcW w:w="1749" w:type="dxa"/>
            <w:tcBorders>
              <w:top w:val="single" w:sz="12" w:space="0" w:color="auto"/>
              <w:bottom w:val="doub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w:t>
            </w:r>
            <w:r w:rsidRPr="007B014E">
              <w:rPr>
                <w:bCs/>
                <w:color w:val="000000"/>
                <w:spacing w:val="-22"/>
                <w:kern w:val="0"/>
                <w:sz w:val="24"/>
                <w:szCs w:val="24"/>
              </w:rPr>
              <w:t>1</w:t>
            </w:r>
            <w:r w:rsidRPr="007B014E">
              <w:rPr>
                <w:rFonts w:hint="eastAsia"/>
                <w:bCs/>
                <w:color w:val="000000"/>
                <w:spacing w:val="-22"/>
                <w:kern w:val="0"/>
                <w:sz w:val="24"/>
                <w:szCs w:val="24"/>
              </w:rPr>
              <w:t>3年7月1日至</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114年6月30日</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累計運量</w:t>
            </w:r>
            <w:r w:rsidRPr="007B014E">
              <w:rPr>
                <w:bCs/>
                <w:color w:val="000000"/>
                <w:spacing w:val="-22"/>
                <w:kern w:val="0"/>
                <w:sz w:val="24"/>
                <w:szCs w:val="24"/>
              </w:rPr>
              <w:t>E</w:t>
            </w:r>
          </w:p>
        </w:tc>
        <w:tc>
          <w:tcPr>
            <w:tcW w:w="1148" w:type="dxa"/>
            <w:tcBorders>
              <w:top w:val="single" w:sz="12" w:space="0" w:color="auto"/>
              <w:left w:val="single" w:sz="4" w:space="0" w:color="auto"/>
              <w:bottom w:val="double" w:sz="4" w:space="0" w:color="auto"/>
              <w:right w:val="single" w:sz="4"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成長數</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bCs/>
                <w:color w:val="000000"/>
                <w:spacing w:val="-22"/>
                <w:kern w:val="0"/>
                <w:sz w:val="24"/>
                <w:szCs w:val="24"/>
              </w:rPr>
              <w:t>F=E-B</w:t>
            </w:r>
          </w:p>
        </w:tc>
        <w:tc>
          <w:tcPr>
            <w:tcW w:w="1078" w:type="dxa"/>
            <w:tcBorders>
              <w:top w:val="single" w:sz="12" w:space="0" w:color="auto"/>
              <w:left w:val="single" w:sz="4" w:space="0" w:color="auto"/>
              <w:bottom w:val="double" w:sz="4" w:space="0" w:color="auto"/>
              <w:right w:val="single" w:sz="12" w:space="0" w:color="auto"/>
              <w:tl2br w:val="nil"/>
            </w:tcBorders>
            <w:vAlign w:val="center"/>
          </w:tcPr>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rFonts w:hint="eastAsia"/>
                <w:bCs/>
                <w:color w:val="000000"/>
                <w:spacing w:val="-22"/>
                <w:kern w:val="0"/>
                <w:sz w:val="24"/>
                <w:szCs w:val="24"/>
              </w:rPr>
              <w:t>成長率</w:t>
            </w:r>
          </w:p>
          <w:p w:rsidR="00A24ED3" w:rsidRPr="007B014E" w:rsidRDefault="00A24ED3" w:rsidP="00300A87">
            <w:pPr>
              <w:adjustRightInd w:val="0"/>
              <w:snapToGrid w:val="0"/>
              <w:spacing w:line="400" w:lineRule="exact"/>
              <w:ind w:leftChars="-30" w:left="-85" w:rightChars="-30" w:right="-85" w:firstLineChars="0" w:firstLine="0"/>
              <w:jc w:val="center"/>
              <w:rPr>
                <w:bCs/>
                <w:color w:val="000000"/>
                <w:spacing w:val="-22"/>
                <w:kern w:val="0"/>
                <w:sz w:val="24"/>
                <w:szCs w:val="24"/>
              </w:rPr>
            </w:pPr>
            <w:r w:rsidRPr="007B014E">
              <w:rPr>
                <w:bCs/>
                <w:color w:val="000000"/>
                <w:spacing w:val="-22"/>
                <w:kern w:val="0"/>
                <w:sz w:val="24"/>
                <w:szCs w:val="24"/>
              </w:rPr>
              <w:t>G=F/B</w:t>
            </w:r>
          </w:p>
        </w:tc>
      </w:tr>
      <w:tr w:rsidR="00A24ED3" w:rsidRPr="007B014E" w:rsidTr="000A3DB7">
        <w:tc>
          <w:tcPr>
            <w:tcW w:w="2842" w:type="dxa"/>
            <w:tcBorders>
              <w:top w:val="doub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公車(含市區公車及公路客運)</w:t>
            </w:r>
          </w:p>
        </w:tc>
        <w:tc>
          <w:tcPr>
            <w:tcW w:w="1694" w:type="dxa"/>
            <w:tcBorders>
              <w:top w:val="doub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96,071.61</w:t>
            </w:r>
          </w:p>
        </w:tc>
        <w:tc>
          <w:tcPr>
            <w:tcW w:w="1749" w:type="dxa"/>
            <w:tcBorders>
              <w:top w:val="doub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95,775.08</w:t>
            </w:r>
          </w:p>
        </w:tc>
        <w:tc>
          <w:tcPr>
            <w:tcW w:w="1148" w:type="dxa"/>
            <w:tcBorders>
              <w:top w:val="doub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-296.53</w:t>
            </w:r>
          </w:p>
        </w:tc>
        <w:tc>
          <w:tcPr>
            <w:tcW w:w="1078" w:type="dxa"/>
            <w:tcBorders>
              <w:top w:val="doub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-0.31</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捷運(含輕軌)</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88,773.29</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91,742.83</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2,969.54</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3.35</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臺鐵</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20,269.16</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21,202.25</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933.09</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4.60</w:t>
            </w:r>
          </w:p>
        </w:tc>
      </w:tr>
      <w:tr w:rsidR="00A24ED3" w:rsidRPr="007B014E" w:rsidTr="000A3DB7">
        <w:tc>
          <w:tcPr>
            <w:tcW w:w="2842" w:type="dxa"/>
            <w:tcBorders>
              <w:top w:val="single" w:sz="4" w:space="0" w:color="auto"/>
              <w:bottom w:val="single" w:sz="4" w:space="0" w:color="auto"/>
              <w:right w:val="single" w:sz="4" w:space="0" w:color="auto"/>
            </w:tcBorders>
            <w:shd w:val="clear" w:color="auto" w:fill="auto"/>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其他運具(含公共自行車及渡輪)</w:t>
            </w:r>
          </w:p>
        </w:tc>
        <w:tc>
          <w:tcPr>
            <w:tcW w:w="1694"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15,133.98</w:t>
            </w:r>
          </w:p>
        </w:tc>
        <w:tc>
          <w:tcPr>
            <w:tcW w:w="1749" w:type="dxa"/>
            <w:tcBorders>
              <w:top w:val="single" w:sz="4" w:space="0" w:color="auto"/>
              <w:bottom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18,019.32</w:t>
            </w:r>
          </w:p>
        </w:tc>
        <w:tc>
          <w:tcPr>
            <w:tcW w:w="1148" w:type="dxa"/>
            <w:tcBorders>
              <w:top w:val="single" w:sz="4" w:space="0" w:color="auto"/>
              <w:left w:val="single" w:sz="4" w:space="0" w:color="auto"/>
              <w:bottom w:val="single" w:sz="4" w:space="0" w:color="auto"/>
              <w:right w:val="single" w:sz="4"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2,885.34</w:t>
            </w:r>
          </w:p>
        </w:tc>
        <w:tc>
          <w:tcPr>
            <w:tcW w:w="1078" w:type="dxa"/>
            <w:tcBorders>
              <w:top w:val="single" w:sz="4" w:space="0" w:color="auto"/>
              <w:left w:val="single" w:sz="4" w:space="0" w:color="auto"/>
              <w:bottom w:val="single" w:sz="4" w:space="0" w:color="auto"/>
              <w:right w:val="single" w:sz="12" w:space="0" w:color="auto"/>
            </w:tcBorders>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19.07</w:t>
            </w:r>
          </w:p>
        </w:tc>
      </w:tr>
      <w:tr w:rsidR="00A24ED3" w:rsidRPr="007B014E" w:rsidTr="000A3DB7">
        <w:tc>
          <w:tcPr>
            <w:tcW w:w="2842" w:type="dxa"/>
            <w:tcBorders>
              <w:top w:val="single" w:sz="4" w:space="0" w:color="auto"/>
              <w:bottom w:val="single" w:sz="12" w:space="0" w:color="auto"/>
              <w:right w:val="single" w:sz="4" w:space="0" w:color="auto"/>
            </w:tcBorders>
            <w:shd w:val="clear" w:color="auto" w:fill="FFFFFF"/>
            <w:vAlign w:val="center"/>
          </w:tcPr>
          <w:p w:rsidR="00A24ED3" w:rsidRPr="007B014E" w:rsidRDefault="00A24ED3" w:rsidP="00300A87">
            <w:pPr>
              <w:adjustRightInd w:val="0"/>
              <w:snapToGrid w:val="0"/>
              <w:spacing w:line="400" w:lineRule="exact"/>
              <w:ind w:leftChars="-25" w:left="-71" w:rightChars="-25" w:right="-71" w:firstLineChars="0" w:firstLine="0"/>
              <w:jc w:val="left"/>
              <w:rPr>
                <w:bCs/>
                <w:color w:val="000000"/>
                <w:spacing w:val="-22"/>
                <w:sz w:val="24"/>
                <w:szCs w:val="24"/>
              </w:rPr>
            </w:pPr>
            <w:r w:rsidRPr="007B014E">
              <w:rPr>
                <w:rFonts w:hint="eastAsia"/>
                <w:bCs/>
                <w:color w:val="000000"/>
                <w:spacing w:val="-22"/>
                <w:sz w:val="24"/>
                <w:szCs w:val="24"/>
              </w:rPr>
              <w:t>合計</w:t>
            </w:r>
          </w:p>
        </w:tc>
        <w:tc>
          <w:tcPr>
            <w:tcW w:w="1694" w:type="dxa"/>
            <w:tcBorders>
              <w:top w:val="single" w:sz="4" w:space="0" w:color="auto"/>
              <w:bottom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220,248.04</w:t>
            </w:r>
          </w:p>
        </w:tc>
        <w:tc>
          <w:tcPr>
            <w:tcW w:w="1749" w:type="dxa"/>
            <w:tcBorders>
              <w:top w:val="single" w:sz="4" w:space="0" w:color="auto"/>
              <w:bottom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226,739.48</w:t>
            </w:r>
          </w:p>
        </w:tc>
        <w:tc>
          <w:tcPr>
            <w:tcW w:w="1148" w:type="dxa"/>
            <w:tcBorders>
              <w:top w:val="single" w:sz="4" w:space="0" w:color="auto"/>
              <w:left w:val="single" w:sz="4" w:space="0" w:color="auto"/>
              <w:bottom w:val="single" w:sz="12" w:space="0" w:color="auto"/>
              <w:right w:val="single" w:sz="4"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6,491.44</w:t>
            </w:r>
          </w:p>
        </w:tc>
        <w:tc>
          <w:tcPr>
            <w:tcW w:w="1078" w:type="dxa"/>
            <w:tcBorders>
              <w:top w:val="single" w:sz="4" w:space="0" w:color="auto"/>
              <w:left w:val="single" w:sz="4" w:space="0" w:color="auto"/>
              <w:bottom w:val="single" w:sz="12" w:space="0" w:color="auto"/>
              <w:right w:val="single" w:sz="12" w:space="0" w:color="auto"/>
            </w:tcBorders>
            <w:shd w:val="clear" w:color="auto" w:fill="FFFFFF"/>
          </w:tcPr>
          <w:p w:rsidR="00A24ED3" w:rsidRPr="007B014E" w:rsidRDefault="00A24ED3" w:rsidP="00300A87">
            <w:pPr>
              <w:adjustRightInd w:val="0"/>
              <w:snapToGrid w:val="0"/>
              <w:spacing w:line="400" w:lineRule="exact"/>
              <w:ind w:leftChars="-25" w:left="-71" w:rightChars="-25" w:right="-71" w:firstLineChars="0" w:firstLine="0"/>
              <w:jc w:val="right"/>
              <w:rPr>
                <w:color w:val="000000"/>
                <w:spacing w:val="-22"/>
                <w:sz w:val="24"/>
                <w:szCs w:val="24"/>
              </w:rPr>
            </w:pPr>
            <w:r w:rsidRPr="007B014E">
              <w:rPr>
                <w:color w:val="000000"/>
                <w:spacing w:val="-22"/>
                <w:sz w:val="24"/>
                <w:szCs w:val="24"/>
              </w:rPr>
              <w:t>2.95</w:t>
            </w:r>
          </w:p>
        </w:tc>
      </w:tr>
    </w:tbl>
    <w:p w:rsidR="00A24ED3" w:rsidRPr="007B014E" w:rsidRDefault="00A24ED3" w:rsidP="000A3DB7">
      <w:pPr>
        <w:pStyle w:val="142"/>
        <w:overflowPunct w:val="0"/>
        <w:adjustRightInd w:val="0"/>
        <w:snapToGrid w:val="0"/>
        <w:ind w:left="1398" w:hangingChars="575" w:hanging="1398"/>
        <w:jc w:val="both"/>
      </w:pPr>
      <w:r w:rsidRPr="007B014E">
        <w:rPr>
          <w:rFonts w:hint="eastAsia"/>
        </w:rPr>
        <w:t>資料來源：公路局提供之資料；本中心製表。</w:t>
      </w:r>
    </w:p>
    <w:p w:rsidR="00A24ED3" w:rsidRPr="007B014E" w:rsidRDefault="00447AFA" w:rsidP="000A3DB7">
      <w:pPr>
        <w:widowControl/>
        <w:overflowPunct w:val="0"/>
        <w:adjustRightInd w:val="0"/>
        <w:snapToGrid w:val="0"/>
        <w:spacing w:line="400" w:lineRule="exact"/>
        <w:ind w:leftChars="0" w:left="1347" w:hangingChars="475" w:hanging="1347"/>
        <w:jc w:val="left"/>
        <w:rPr>
          <w:bCs/>
          <w:color w:val="000000"/>
          <w:sz w:val="24"/>
          <w:szCs w:val="24"/>
        </w:rPr>
      </w:pPr>
      <w:r>
        <w:rPr>
          <w:b/>
          <w:bCs/>
        </w:rPr>
        <w:br w:type="page"/>
      </w:r>
      <w:r w:rsidR="00A24ED3" w:rsidRPr="007B014E">
        <w:rPr>
          <w:rFonts w:hint="eastAsia"/>
          <w:b/>
          <w:bCs/>
        </w:rPr>
        <w:t>表</w:t>
      </w:r>
      <w:r w:rsidR="00D570AA" w:rsidRPr="007B014E">
        <w:rPr>
          <w:rFonts w:hint="eastAsia"/>
          <w:b/>
          <w:bCs/>
        </w:rPr>
        <w:t>5</w:t>
      </w:r>
      <w:r w:rsidR="00A24ED3" w:rsidRPr="007B014E">
        <w:rPr>
          <w:rFonts w:hint="eastAsia"/>
          <w:b/>
          <w:bCs/>
        </w:rPr>
        <w:t xml:space="preserve">　1</w:t>
      </w:r>
      <w:r w:rsidR="00A24ED3" w:rsidRPr="007B014E">
        <w:rPr>
          <w:b/>
          <w:bCs/>
        </w:rPr>
        <w:t>13</w:t>
      </w:r>
      <w:r w:rsidR="00A24ED3" w:rsidRPr="007B014E">
        <w:rPr>
          <w:rFonts w:hint="eastAsia"/>
          <w:b/>
          <w:bCs/>
        </w:rPr>
        <w:t>年度各月票方案績效指標執行未如預期概況表</w:t>
      </w:r>
      <w:r w:rsidR="00A24ED3" w:rsidRPr="007B014E">
        <w:rPr>
          <w:rFonts w:hint="eastAsia"/>
          <w:sz w:val="24"/>
          <w:szCs w:val="24"/>
        </w:rPr>
        <w:t xml:space="preserve">　　　</w:t>
      </w:r>
      <w:r w:rsidR="00A24ED3" w:rsidRPr="007B014E">
        <w:rPr>
          <w:rFonts w:hint="eastAsia"/>
          <w:bCs/>
          <w:color w:val="000000"/>
          <w:sz w:val="24"/>
          <w:szCs w:val="24"/>
        </w:rPr>
        <w:t>單位：%</w:t>
      </w:r>
    </w:p>
    <w:tbl>
      <w:tblPr>
        <w:tblW w:w="8511" w:type="dxa"/>
        <w:tblInd w:w="108" w:type="dxa"/>
        <w:tblLayout w:type="fixed"/>
        <w:tblCellMar>
          <w:left w:w="10" w:type="dxa"/>
          <w:right w:w="10" w:type="dxa"/>
        </w:tblCellMar>
        <w:tblLook w:val="0000" w:firstRow="0" w:lastRow="0" w:firstColumn="0" w:lastColumn="0" w:noHBand="0" w:noVBand="0"/>
      </w:tblPr>
      <w:tblGrid>
        <w:gridCol w:w="784"/>
        <w:gridCol w:w="1960"/>
        <w:gridCol w:w="1316"/>
        <w:gridCol w:w="1176"/>
        <w:gridCol w:w="1903"/>
        <w:gridCol w:w="1372"/>
      </w:tblGrid>
      <w:tr w:rsidR="00A24ED3" w:rsidRPr="007B014E" w:rsidTr="000A3DB7">
        <w:trPr>
          <w:trHeight w:val="48"/>
          <w:tblHeader/>
        </w:trPr>
        <w:tc>
          <w:tcPr>
            <w:tcW w:w="784"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6"/>
                <w:kern w:val="0"/>
                <w:sz w:val="24"/>
              </w:rPr>
            </w:pPr>
            <w:r w:rsidRPr="007B014E">
              <w:rPr>
                <w:rFonts w:hAnsi="標楷體" w:cs="標楷體"/>
                <w:spacing w:val="-16"/>
                <w:kern w:val="0"/>
                <w:sz w:val="24"/>
              </w:rPr>
              <w:t>生活圈</w:t>
            </w:r>
          </w:p>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rPr>
            </w:pPr>
            <w:r w:rsidRPr="007B014E">
              <w:rPr>
                <w:rFonts w:hAnsi="標楷體" w:cs="標楷體"/>
                <w:spacing w:val="-16"/>
                <w:kern w:val="0"/>
                <w:sz w:val="24"/>
              </w:rPr>
              <w:t>/市縣</w:t>
            </w:r>
          </w:p>
        </w:tc>
        <w:tc>
          <w:tcPr>
            <w:tcW w:w="196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rPr>
            </w:pPr>
            <w:r w:rsidRPr="007B014E">
              <w:rPr>
                <w:rFonts w:hAnsi="標楷體" w:cs="標楷體"/>
                <w:spacing w:val="-10"/>
                <w:kern w:val="0"/>
                <w:sz w:val="24"/>
              </w:rPr>
              <w:t>計畫名稱</w:t>
            </w:r>
          </w:p>
        </w:tc>
        <w:tc>
          <w:tcPr>
            <w:tcW w:w="5767"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rPr>
            </w:pPr>
            <w:r w:rsidRPr="007B014E">
              <w:rPr>
                <w:rFonts w:hAnsi="標楷體" w:cs="標楷體"/>
                <w:spacing w:val="-10"/>
                <w:kern w:val="0"/>
                <w:sz w:val="24"/>
              </w:rPr>
              <w:t>各項績效指標</w:t>
            </w:r>
            <w:r w:rsidRPr="007B014E">
              <w:rPr>
                <w:rFonts w:hAnsi="標楷體" w:cs="標楷體" w:hint="eastAsia"/>
                <w:spacing w:val="-10"/>
                <w:kern w:val="0"/>
                <w:sz w:val="24"/>
              </w:rPr>
              <w:t>之</w:t>
            </w:r>
            <w:r w:rsidRPr="007B014E">
              <w:rPr>
                <w:rFonts w:hAnsi="標楷體" w:cs="標楷體"/>
                <w:spacing w:val="-10"/>
                <w:kern w:val="0"/>
                <w:sz w:val="24"/>
              </w:rPr>
              <w:t>目標值及達成情形</w:t>
            </w:r>
          </w:p>
        </w:tc>
      </w:tr>
      <w:tr w:rsidR="00A24ED3" w:rsidRPr="007B014E" w:rsidTr="000A3DB7">
        <w:trPr>
          <w:trHeight w:val="107"/>
          <w:tblHeader/>
        </w:trPr>
        <w:tc>
          <w:tcPr>
            <w:tcW w:w="78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9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24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公共運輸運量提升</w:t>
            </w:r>
          </w:p>
        </w:tc>
        <w:tc>
          <w:tcPr>
            <w:tcW w:w="3275"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道路交通安全改善</w:t>
            </w:r>
          </w:p>
        </w:tc>
      </w:tr>
      <w:tr w:rsidR="00A24ED3" w:rsidRPr="007B014E" w:rsidTr="000A3DB7">
        <w:trPr>
          <w:trHeight w:val="107"/>
          <w:tblHeader/>
        </w:trPr>
        <w:tc>
          <w:tcPr>
            <w:tcW w:w="784" w:type="dxa"/>
            <w:vMerge/>
            <w:tcBorders>
              <w:top w:val="single" w:sz="4" w:space="0" w:color="000000"/>
              <w:left w:val="single" w:sz="12"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960" w:type="dxa"/>
            <w:vMerge/>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316"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預計</w:t>
            </w:r>
          </w:p>
        </w:tc>
        <w:tc>
          <w:tcPr>
            <w:tcW w:w="1176"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實際</w:t>
            </w:r>
          </w:p>
        </w:tc>
        <w:tc>
          <w:tcPr>
            <w:tcW w:w="1903"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預計</w:t>
            </w:r>
          </w:p>
        </w:tc>
        <w:tc>
          <w:tcPr>
            <w:tcW w:w="1372" w:type="dxa"/>
            <w:tcBorders>
              <w:top w:val="single" w:sz="4" w:space="0" w:color="000000"/>
              <w:left w:val="single" w:sz="4" w:space="0" w:color="000000"/>
              <w:bottom w:val="doub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center"/>
              <w:rPr>
                <w:rFonts w:hAnsi="標楷體" w:cs="標楷體"/>
                <w:spacing w:val="-10"/>
                <w:kern w:val="0"/>
                <w:sz w:val="24"/>
              </w:rPr>
            </w:pPr>
            <w:r w:rsidRPr="007B014E">
              <w:rPr>
                <w:rFonts w:hAnsi="標楷體" w:cs="標楷體"/>
                <w:spacing w:val="-10"/>
                <w:kern w:val="0"/>
                <w:sz w:val="24"/>
              </w:rPr>
              <w:t>實際</w:t>
            </w:r>
          </w:p>
        </w:tc>
      </w:tr>
      <w:tr w:rsidR="00A24ED3" w:rsidRPr="007B014E" w:rsidTr="000A3DB7">
        <w:tc>
          <w:tcPr>
            <w:tcW w:w="784"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hAnsi="標楷體" w:cs="標楷體"/>
                <w:spacing w:val="-10"/>
                <w:kern w:val="0"/>
                <w:sz w:val="24"/>
              </w:rPr>
            </w:pPr>
            <w:r w:rsidRPr="007B014E">
              <w:rPr>
                <w:rFonts w:hAnsi="標楷體" w:cs="標楷體"/>
                <w:spacing w:val="-10"/>
                <w:kern w:val="0"/>
                <w:sz w:val="24"/>
              </w:rPr>
              <w:t>中彰</w:t>
            </w:r>
          </w:p>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ascii="Calibri" w:hAnsi="Calibri"/>
                <w:spacing w:val="-10"/>
                <w:kern w:val="0"/>
                <w:sz w:val="24"/>
                <w:szCs w:val="22"/>
              </w:rPr>
            </w:pPr>
            <w:r w:rsidRPr="007B014E">
              <w:rPr>
                <w:rFonts w:hAnsi="標楷體" w:cs="標楷體"/>
                <w:spacing w:val="-10"/>
                <w:kern w:val="0"/>
                <w:sz w:val="24"/>
              </w:rPr>
              <w:t>投苗</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彰化市都市內</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成長25</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成長20.9</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事故數減少1</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減少1.1</w:t>
            </w:r>
          </w:p>
        </w:tc>
      </w:tr>
      <w:tr w:rsidR="00A24ED3" w:rsidRPr="007B014E" w:rsidTr="000A3DB7">
        <w:tc>
          <w:tcPr>
            <w:tcW w:w="784" w:type="dxa"/>
            <w:vMerge/>
            <w:tcBorders>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南投縣都市內</w:t>
            </w:r>
          </w:p>
        </w:tc>
        <w:tc>
          <w:tcPr>
            <w:tcW w:w="131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000F7E59" w:rsidRPr="007B014E">
              <w:rPr>
                <w:rFonts w:hAnsi="標楷體" w:cs="標楷體"/>
                <w:spacing w:val="-10"/>
                <w:kern w:val="0"/>
                <w:sz w:val="24"/>
              </w:rPr>
              <w:t>成長</w:t>
            </w:r>
            <w:r w:rsidRPr="007B014E">
              <w:rPr>
                <w:rFonts w:hAnsi="標楷體" w:cs="標楷體" w:hint="eastAsia"/>
                <w:spacing w:val="-10"/>
                <w:kern w:val="0"/>
                <w:sz w:val="24"/>
              </w:rPr>
              <w:t>2</w:t>
            </w:r>
          </w:p>
        </w:tc>
        <w:tc>
          <w:tcPr>
            <w:tcW w:w="117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成長23.9</w:t>
            </w:r>
          </w:p>
        </w:tc>
        <w:tc>
          <w:tcPr>
            <w:tcW w:w="190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事故數減少1</w:t>
            </w:r>
          </w:p>
        </w:tc>
        <w:tc>
          <w:tcPr>
            <w:tcW w:w="1372"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增加1.4</w:t>
            </w:r>
          </w:p>
        </w:tc>
      </w:tr>
      <w:tr w:rsidR="00A24ED3" w:rsidRPr="007B014E" w:rsidTr="000A3DB7">
        <w:trPr>
          <w:trHeight w:val="280"/>
        </w:trPr>
        <w:tc>
          <w:tcPr>
            <w:tcW w:w="784"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ascii="Calibri" w:hAnsi="Calibri"/>
                <w:spacing w:val="-10"/>
                <w:kern w:val="0"/>
                <w:sz w:val="24"/>
                <w:szCs w:val="22"/>
              </w:rPr>
            </w:pPr>
            <w:r w:rsidRPr="007B014E">
              <w:rPr>
                <w:rFonts w:hAnsi="標楷體" w:cs="標楷體"/>
                <w:spacing w:val="-10"/>
                <w:kern w:val="0"/>
                <w:sz w:val="24"/>
              </w:rPr>
              <w:t>南高屏</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臺南市都市內</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成長1.8</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成長32.2</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事故數減少1.8</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減少1.3</w:t>
            </w:r>
          </w:p>
        </w:tc>
      </w:tr>
      <w:tr w:rsidR="00A24ED3" w:rsidRPr="007B014E" w:rsidTr="000A3DB7">
        <w:trPr>
          <w:trHeight w:val="280"/>
        </w:trPr>
        <w:tc>
          <w:tcPr>
            <w:tcW w:w="784" w:type="dxa"/>
            <w:vMerge/>
            <w:tcBorders>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center"/>
              <w:rPr>
                <w:rFonts w:ascii="Calibri" w:hAnsi="Calibri"/>
                <w:spacing w:val="-10"/>
                <w:kern w:val="0"/>
                <w:sz w:val="24"/>
                <w:szCs w:val="22"/>
              </w:rPr>
            </w:pPr>
          </w:p>
        </w:tc>
        <w:tc>
          <w:tcPr>
            <w:tcW w:w="1960"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屏東縣都市內</w:t>
            </w:r>
          </w:p>
        </w:tc>
        <w:tc>
          <w:tcPr>
            <w:tcW w:w="131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成長2.5</w:t>
            </w:r>
          </w:p>
        </w:tc>
        <w:tc>
          <w:tcPr>
            <w:tcW w:w="1176"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成長22.5</w:t>
            </w:r>
          </w:p>
        </w:tc>
        <w:tc>
          <w:tcPr>
            <w:tcW w:w="190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事故數減少5</w:t>
            </w:r>
          </w:p>
        </w:tc>
        <w:tc>
          <w:tcPr>
            <w:tcW w:w="1372"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增加2</w:t>
            </w:r>
          </w:p>
        </w:tc>
      </w:tr>
      <w:tr w:rsidR="00A24ED3" w:rsidRPr="007B014E" w:rsidTr="000A3DB7">
        <w:tc>
          <w:tcPr>
            <w:tcW w:w="784" w:type="dxa"/>
            <w:vMerge w:val="restart"/>
            <w:tcBorders>
              <w:top w:val="single" w:sz="8"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hAnsi="標楷體" w:cs="標楷體"/>
                <w:spacing w:val="-10"/>
                <w:kern w:val="0"/>
                <w:sz w:val="24"/>
              </w:rPr>
            </w:pPr>
            <w:r w:rsidRPr="007B014E">
              <w:rPr>
                <w:rFonts w:hAnsi="標楷體" w:cs="標楷體"/>
                <w:spacing w:val="-10"/>
                <w:kern w:val="0"/>
                <w:sz w:val="24"/>
              </w:rPr>
              <w:t>雲嘉嘉</w:t>
            </w:r>
          </w:p>
        </w:tc>
        <w:tc>
          <w:tcPr>
            <w:tcW w:w="196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雲林縣都市內</w:t>
            </w:r>
          </w:p>
        </w:tc>
        <w:tc>
          <w:tcPr>
            <w:tcW w:w="131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客運</w:t>
            </w:r>
            <w:r w:rsidRPr="007B014E">
              <w:rPr>
                <w:rFonts w:hAnsi="標楷體" w:cs="標楷體"/>
                <w:spacing w:val="-10"/>
                <w:kern w:val="0"/>
                <w:sz w:val="24"/>
              </w:rPr>
              <w:t>成長5</w:t>
            </w:r>
          </w:p>
        </w:tc>
        <w:tc>
          <w:tcPr>
            <w:tcW w:w="117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成長21.8</w:t>
            </w:r>
          </w:p>
        </w:tc>
        <w:tc>
          <w:tcPr>
            <w:tcW w:w="1903"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死亡人數減少1</w:t>
            </w:r>
          </w:p>
        </w:tc>
        <w:tc>
          <w:tcPr>
            <w:tcW w:w="1372" w:type="dxa"/>
            <w:vMerge w:val="restart"/>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增加7.9</w:t>
            </w:r>
          </w:p>
        </w:tc>
      </w:tr>
      <w:tr w:rsidR="00A24ED3" w:rsidRPr="007B014E" w:rsidTr="000A3DB7">
        <w:tc>
          <w:tcPr>
            <w:tcW w:w="78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雲林縣跨城際月票</w:t>
            </w:r>
          </w:p>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(臺鐵延伸)</w:t>
            </w:r>
          </w:p>
        </w:tc>
        <w:tc>
          <w:tcPr>
            <w:tcW w:w="13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372"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right"/>
              <w:rPr>
                <w:rFonts w:hAnsi="標楷體" w:cs="標楷體"/>
                <w:spacing w:val="-10"/>
                <w:kern w:val="0"/>
                <w:sz w:val="24"/>
              </w:rPr>
            </w:pPr>
          </w:p>
        </w:tc>
      </w:tr>
      <w:tr w:rsidR="00A24ED3" w:rsidRPr="007B014E" w:rsidTr="000A3DB7">
        <w:tc>
          <w:tcPr>
            <w:tcW w:w="784"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嘉義縣市跨城際</w:t>
            </w:r>
          </w:p>
        </w:tc>
        <w:tc>
          <w:tcPr>
            <w:tcW w:w="13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客運</w:t>
            </w:r>
            <w:r w:rsidRPr="007B014E">
              <w:rPr>
                <w:rFonts w:hAnsi="標楷體" w:cs="標楷體"/>
                <w:spacing w:val="-10"/>
                <w:kern w:val="0"/>
                <w:sz w:val="24"/>
              </w:rPr>
              <w:t>成長5</w:t>
            </w:r>
          </w:p>
        </w:tc>
        <w:tc>
          <w:tcPr>
            <w:tcW w:w="11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成長19.7</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事故數減少2</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增加6.7</w:t>
            </w:r>
          </w:p>
        </w:tc>
      </w:tr>
      <w:tr w:rsidR="00A24ED3" w:rsidRPr="007B014E" w:rsidTr="000A3DB7">
        <w:tc>
          <w:tcPr>
            <w:tcW w:w="784" w:type="dxa"/>
            <w:vMerge/>
            <w:tcBorders>
              <w:top w:val="single" w:sz="4" w:space="0" w:color="000000"/>
              <w:left w:val="single" w:sz="12"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316"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tcBorders>
              <w:top w:val="single" w:sz="4" w:space="0" w:color="000000"/>
              <w:left w:val="single" w:sz="4" w:space="0" w:color="000000"/>
              <w:bottom w:val="single" w:sz="8" w:space="0" w:color="000000"/>
              <w:right w:val="single" w:sz="4" w:space="0" w:color="000000"/>
            </w:tcBorders>
            <w:shd w:val="clear" w:color="auto" w:fill="auto"/>
            <w:tcMar>
              <w:top w:w="0" w:type="dxa"/>
              <w:left w:w="108" w:type="dxa"/>
              <w:bottom w:w="0" w:type="dxa"/>
              <w:right w:w="108" w:type="dxa"/>
            </w:tcMa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死傷數減少2</w:t>
            </w:r>
          </w:p>
        </w:tc>
        <w:tc>
          <w:tcPr>
            <w:tcW w:w="1372" w:type="dxa"/>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增加6.9</w:t>
            </w:r>
          </w:p>
        </w:tc>
      </w:tr>
      <w:tr w:rsidR="00A24ED3" w:rsidRPr="007B014E" w:rsidTr="000A3DB7">
        <w:tc>
          <w:tcPr>
            <w:tcW w:w="784" w:type="dxa"/>
            <w:vMerge w:val="restart"/>
            <w:tcBorders>
              <w:top w:val="single" w:sz="8"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0" w:left="-56" w:right="-56" w:firstLineChars="0" w:firstLine="0"/>
              <w:jc w:val="center"/>
              <w:rPr>
                <w:rFonts w:ascii="Calibri" w:hAnsi="Calibri"/>
                <w:spacing w:val="-10"/>
                <w:kern w:val="0"/>
                <w:sz w:val="24"/>
                <w:szCs w:val="22"/>
              </w:rPr>
            </w:pPr>
            <w:r w:rsidRPr="007B014E">
              <w:rPr>
                <w:rFonts w:hAnsi="標楷體" w:cs="標楷體"/>
                <w:snapToGrid/>
                <w:spacing w:val="-10"/>
                <w:kern w:val="3"/>
                <w:sz w:val="24"/>
              </w:rPr>
              <w:t>宜花</w:t>
            </w:r>
            <w:r w:rsidRPr="007B014E">
              <w:rPr>
                <w:rFonts w:ascii="Calibri" w:hAnsi="Calibri"/>
                <w:snapToGrid/>
                <w:spacing w:val="-10"/>
                <w:kern w:val="3"/>
                <w:sz w:val="24"/>
                <w:szCs w:val="22"/>
              </w:rPr>
              <w:t>東</w:t>
            </w:r>
          </w:p>
        </w:tc>
        <w:tc>
          <w:tcPr>
            <w:tcW w:w="196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宜蘭縣</w:t>
            </w:r>
          </w:p>
        </w:tc>
        <w:tc>
          <w:tcPr>
            <w:tcW w:w="131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成長3</w:t>
            </w:r>
          </w:p>
        </w:tc>
        <w:tc>
          <w:tcPr>
            <w:tcW w:w="117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成長37.6</w:t>
            </w:r>
          </w:p>
        </w:tc>
        <w:tc>
          <w:tcPr>
            <w:tcW w:w="1903"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死傷人數減少2</w:t>
            </w:r>
          </w:p>
        </w:tc>
        <w:tc>
          <w:tcPr>
            <w:tcW w:w="1372" w:type="dxa"/>
            <w:vMerge w:val="restart"/>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增加0.2</w:t>
            </w:r>
          </w:p>
        </w:tc>
      </w:tr>
      <w:tr w:rsidR="00A24ED3" w:rsidRPr="007B014E" w:rsidTr="000A3DB7">
        <w:tc>
          <w:tcPr>
            <w:tcW w:w="78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autoSpaceDN w:val="0"/>
              <w:spacing w:line="400" w:lineRule="exact"/>
              <w:ind w:leftChars="-25" w:left="-71" w:rightChars="-25" w:right="-71" w:firstLine="446"/>
              <w:jc w:val="left"/>
              <w:rPr>
                <w:rFonts w:ascii="Calibri" w:hAnsi="Calibri"/>
                <w:spacing w:val="-10"/>
                <w:kern w:val="0"/>
                <w:sz w:val="24"/>
                <w:szCs w:val="22"/>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北宜跨城際</w:t>
            </w:r>
          </w:p>
        </w:tc>
        <w:tc>
          <w:tcPr>
            <w:tcW w:w="13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372"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r>
      <w:tr w:rsidR="00A24ED3" w:rsidRPr="007B014E" w:rsidTr="000A3DB7">
        <w:tc>
          <w:tcPr>
            <w:tcW w:w="78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autoSpaceDN w:val="0"/>
              <w:spacing w:line="400" w:lineRule="exact"/>
              <w:ind w:leftChars="-25" w:left="-71" w:rightChars="-25" w:right="-71" w:firstLine="446"/>
              <w:jc w:val="left"/>
              <w:rPr>
                <w:rFonts w:ascii="Calibri" w:hAnsi="Calibri"/>
                <w:spacing w:val="-10"/>
                <w:kern w:val="0"/>
                <w:sz w:val="24"/>
                <w:szCs w:val="22"/>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北宜2300優化</w:t>
            </w:r>
          </w:p>
        </w:tc>
        <w:tc>
          <w:tcPr>
            <w:tcW w:w="13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372"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r>
      <w:tr w:rsidR="00A24ED3" w:rsidRPr="007B014E" w:rsidTr="000A3DB7">
        <w:tc>
          <w:tcPr>
            <w:tcW w:w="784" w:type="dxa"/>
            <w:vMerge/>
            <w:tcBorders>
              <w:left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autoSpaceDN w:val="0"/>
              <w:spacing w:line="400" w:lineRule="exact"/>
              <w:ind w:leftChars="-25" w:left="-71" w:rightChars="-25" w:right="-71" w:firstLine="446"/>
              <w:jc w:val="left"/>
              <w:rPr>
                <w:rFonts w:ascii="Calibri" w:hAnsi="Calibri"/>
                <w:spacing w:val="-10"/>
                <w:kern w:val="0"/>
                <w:sz w:val="24"/>
                <w:szCs w:val="22"/>
              </w:rPr>
            </w:pPr>
          </w:p>
        </w:tc>
        <w:tc>
          <w:tcPr>
            <w:tcW w:w="19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花蓮縣</w:t>
            </w:r>
          </w:p>
        </w:tc>
        <w:tc>
          <w:tcPr>
            <w:tcW w:w="13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市區客運</w:t>
            </w:r>
          </w:p>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成長5</w:t>
            </w:r>
          </w:p>
        </w:tc>
        <w:tc>
          <w:tcPr>
            <w:tcW w:w="11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減少0.4</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事故數減少1</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減少1.9</w:t>
            </w:r>
          </w:p>
        </w:tc>
      </w:tr>
      <w:tr w:rsidR="00A24ED3" w:rsidRPr="007B014E" w:rsidTr="000A3DB7">
        <w:tc>
          <w:tcPr>
            <w:tcW w:w="784" w:type="dxa"/>
            <w:vMerge/>
            <w:tcBorders>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5" w:left="-71" w:rightChars="-25" w:right="-71" w:firstLineChars="0" w:firstLine="0"/>
              <w:jc w:val="left"/>
              <w:rPr>
                <w:rFonts w:ascii="Calibri" w:hAnsi="Calibri"/>
                <w:spacing w:val="-10"/>
                <w:kern w:val="0"/>
                <w:sz w:val="24"/>
                <w:szCs w:val="22"/>
              </w:rPr>
            </w:pPr>
          </w:p>
        </w:tc>
        <w:tc>
          <w:tcPr>
            <w:tcW w:w="19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3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1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死傷人數減少1</w:t>
            </w:r>
          </w:p>
        </w:tc>
        <w:tc>
          <w:tcPr>
            <w:tcW w:w="1372"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減少0.4</w:t>
            </w:r>
          </w:p>
        </w:tc>
      </w:tr>
      <w:tr w:rsidR="00A24ED3" w:rsidRPr="007B014E" w:rsidTr="000A3DB7">
        <w:trPr>
          <w:trHeight w:val="65"/>
        </w:trPr>
        <w:tc>
          <w:tcPr>
            <w:tcW w:w="784" w:type="dxa"/>
            <w:vMerge w:val="restart"/>
            <w:tcBorders>
              <w:top w:val="single" w:sz="8"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center"/>
              <w:rPr>
                <w:rFonts w:hAnsi="標楷體" w:cs="標楷體"/>
                <w:spacing w:val="-10"/>
                <w:kern w:val="0"/>
                <w:sz w:val="24"/>
              </w:rPr>
            </w:pPr>
            <w:r w:rsidRPr="007B014E">
              <w:rPr>
                <w:rFonts w:hAnsi="標楷體" w:cs="標楷體"/>
                <w:spacing w:val="-10"/>
                <w:kern w:val="0"/>
                <w:sz w:val="24"/>
              </w:rPr>
              <w:t>澎湖</w:t>
            </w:r>
          </w:p>
        </w:tc>
        <w:tc>
          <w:tcPr>
            <w:tcW w:w="1960" w:type="dxa"/>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澎湖公車</w:t>
            </w:r>
          </w:p>
        </w:tc>
        <w:tc>
          <w:tcPr>
            <w:tcW w:w="131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公運</w:t>
            </w:r>
            <w:r w:rsidRPr="007B014E">
              <w:rPr>
                <w:rFonts w:hAnsi="標楷體" w:cs="標楷體"/>
                <w:spacing w:val="-10"/>
                <w:kern w:val="0"/>
                <w:sz w:val="24"/>
              </w:rPr>
              <w:t>成長5</w:t>
            </w:r>
          </w:p>
        </w:tc>
        <w:tc>
          <w:tcPr>
            <w:tcW w:w="1176"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成長3</w:t>
            </w:r>
          </w:p>
        </w:tc>
        <w:tc>
          <w:tcPr>
            <w:tcW w:w="1903" w:type="dxa"/>
            <w:vMerge w:val="restart"/>
            <w:tcBorders>
              <w:top w:val="single" w:sz="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死傷人數減少5</w:t>
            </w:r>
          </w:p>
        </w:tc>
        <w:tc>
          <w:tcPr>
            <w:tcW w:w="1372" w:type="dxa"/>
            <w:vMerge w:val="restart"/>
            <w:tcBorders>
              <w:top w:val="single" w:sz="8"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spacing w:val="-10"/>
                <w:kern w:val="0"/>
                <w:sz w:val="24"/>
              </w:rPr>
              <w:t>減少9.3</w:t>
            </w:r>
          </w:p>
        </w:tc>
      </w:tr>
      <w:tr w:rsidR="00A24ED3" w:rsidRPr="007B014E" w:rsidTr="000A3DB7">
        <w:trPr>
          <w:trHeight w:val="25"/>
        </w:trPr>
        <w:tc>
          <w:tcPr>
            <w:tcW w:w="784" w:type="dxa"/>
            <w:vMerge/>
            <w:tcBorders>
              <w:top w:val="single" w:sz="12" w:space="0" w:color="000000"/>
              <w:left w:val="single" w:sz="12"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960"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left"/>
              <w:rPr>
                <w:rFonts w:hAnsi="標楷體" w:cs="標楷體"/>
                <w:spacing w:val="-10"/>
                <w:kern w:val="0"/>
                <w:sz w:val="24"/>
              </w:rPr>
            </w:pPr>
            <w:r w:rsidRPr="007B014E">
              <w:rPr>
                <w:rFonts w:hAnsi="標楷體" w:cs="標楷體"/>
                <w:spacing w:val="-10"/>
                <w:kern w:val="0"/>
                <w:sz w:val="24"/>
              </w:rPr>
              <w:t>澎湖車船</w:t>
            </w:r>
          </w:p>
        </w:tc>
        <w:tc>
          <w:tcPr>
            <w:tcW w:w="1316" w:type="dxa"/>
            <w:vMerge/>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176" w:type="dxa"/>
            <w:vMerge/>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903" w:type="dxa"/>
            <w:vMerge/>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c>
          <w:tcPr>
            <w:tcW w:w="1372" w:type="dxa"/>
            <w:vMerge/>
            <w:tcBorders>
              <w:top w:val="single" w:sz="4" w:space="0" w:color="000000"/>
              <w:left w:val="single" w:sz="4" w:space="0" w:color="000000"/>
              <w:bottom w:val="double" w:sz="4"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pacing w:line="400" w:lineRule="exact"/>
              <w:ind w:leftChars="-20" w:left="-57" w:rightChars="-20" w:right="-57" w:firstLineChars="0" w:firstLine="0"/>
              <w:jc w:val="left"/>
              <w:rPr>
                <w:rFonts w:ascii="Calibri" w:hAnsi="Calibri"/>
                <w:spacing w:val="-10"/>
                <w:kern w:val="0"/>
                <w:sz w:val="24"/>
                <w:szCs w:val="22"/>
              </w:rPr>
            </w:pPr>
          </w:p>
        </w:tc>
      </w:tr>
      <w:tr w:rsidR="00A24ED3" w:rsidRPr="007B014E" w:rsidTr="000A3DB7">
        <w:trPr>
          <w:trHeight w:val="25"/>
        </w:trPr>
        <w:tc>
          <w:tcPr>
            <w:tcW w:w="784" w:type="dxa"/>
            <w:tcBorders>
              <w:top w:val="doub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napToGrid w:val="0"/>
              <w:spacing w:line="400" w:lineRule="exact"/>
              <w:ind w:leftChars="-20" w:left="-57" w:rightChars="-20" w:right="-57" w:firstLineChars="0" w:firstLine="0"/>
              <w:jc w:val="center"/>
              <w:rPr>
                <w:rFonts w:ascii="Calibri" w:hAnsi="Calibri"/>
                <w:spacing w:val="-10"/>
                <w:kern w:val="0"/>
                <w:sz w:val="24"/>
                <w:szCs w:val="22"/>
              </w:rPr>
            </w:pPr>
            <w:r w:rsidRPr="007B014E">
              <w:rPr>
                <w:rFonts w:ascii="Calibri" w:hAnsi="Calibri" w:hint="eastAsia"/>
                <w:spacing w:val="-10"/>
                <w:kern w:val="0"/>
                <w:sz w:val="24"/>
                <w:szCs w:val="22"/>
              </w:rPr>
              <w:t>基北</w:t>
            </w:r>
          </w:p>
          <w:p w:rsidR="00A24ED3" w:rsidRPr="007B014E" w:rsidRDefault="00A24ED3" w:rsidP="00D601F0">
            <w:pPr>
              <w:widowControl/>
              <w:autoSpaceDN w:val="0"/>
              <w:snapToGrid w:val="0"/>
              <w:spacing w:line="400" w:lineRule="exact"/>
              <w:ind w:leftChars="-20" w:left="-57" w:rightChars="-20" w:right="-57" w:firstLineChars="0" w:firstLine="0"/>
              <w:jc w:val="center"/>
              <w:rPr>
                <w:rFonts w:ascii="Calibri" w:hAnsi="Calibri"/>
                <w:spacing w:val="-10"/>
                <w:kern w:val="0"/>
                <w:sz w:val="24"/>
                <w:szCs w:val="22"/>
              </w:rPr>
            </w:pPr>
            <w:r w:rsidRPr="007B014E">
              <w:rPr>
                <w:rFonts w:ascii="Calibri" w:hAnsi="Calibri" w:hint="eastAsia"/>
                <w:spacing w:val="-10"/>
                <w:kern w:val="0"/>
                <w:sz w:val="24"/>
                <w:szCs w:val="22"/>
              </w:rPr>
              <w:t>北桃</w:t>
            </w:r>
          </w:p>
        </w:tc>
        <w:tc>
          <w:tcPr>
            <w:tcW w:w="1960" w:type="dxa"/>
            <w:tcBorders>
              <w:top w:val="doub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0" w:left="-57" w:rightChars="-20" w:right="-57" w:firstLineChars="0" w:firstLine="0"/>
              <w:jc w:val="left"/>
              <w:rPr>
                <w:rFonts w:hAnsi="標楷體" w:cs="標楷體"/>
                <w:spacing w:val="-10"/>
                <w:kern w:val="0"/>
                <w:sz w:val="24"/>
              </w:rPr>
            </w:pPr>
            <w:r w:rsidRPr="007B014E">
              <w:rPr>
                <w:rFonts w:hAnsi="標楷體" w:cs="標楷體" w:hint="eastAsia"/>
                <w:spacing w:val="-10"/>
                <w:kern w:val="0"/>
                <w:sz w:val="24"/>
              </w:rPr>
              <w:t>基北北桃跨城際</w:t>
            </w:r>
          </w:p>
        </w:tc>
        <w:tc>
          <w:tcPr>
            <w:tcW w:w="2492" w:type="dxa"/>
            <w:gridSpan w:val="2"/>
            <w:tcBorders>
              <w:top w:val="doub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widowControl/>
              <w:autoSpaceDN w:val="0"/>
              <w:snapToGrid w:val="0"/>
              <w:spacing w:line="400" w:lineRule="exact"/>
              <w:ind w:leftChars="-20" w:left="-57" w:rightChars="-20" w:right="-57" w:firstLineChars="0" w:firstLine="0"/>
              <w:jc w:val="left"/>
              <w:rPr>
                <w:rFonts w:ascii="Calibri" w:hAnsi="Calibri"/>
                <w:spacing w:val="-10"/>
                <w:kern w:val="0"/>
                <w:sz w:val="24"/>
                <w:szCs w:val="22"/>
              </w:rPr>
            </w:pPr>
            <w:r w:rsidRPr="007B014E">
              <w:rPr>
                <w:rFonts w:ascii="Calibri" w:hAnsi="Calibri" w:hint="eastAsia"/>
                <w:spacing w:val="-10"/>
                <w:kern w:val="0"/>
                <w:sz w:val="24"/>
                <w:szCs w:val="22"/>
              </w:rPr>
              <w:t>定期票銷售張數</w:t>
            </w:r>
          </w:p>
        </w:tc>
        <w:tc>
          <w:tcPr>
            <w:tcW w:w="1903" w:type="dxa"/>
            <w:tcBorders>
              <w:top w:val="doub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預計：75萬張</w:t>
            </w:r>
          </w:p>
        </w:tc>
        <w:tc>
          <w:tcPr>
            <w:tcW w:w="1372" w:type="dxa"/>
            <w:tcBorders>
              <w:top w:val="doub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24ED3" w:rsidRPr="007B014E" w:rsidRDefault="00A24ED3" w:rsidP="00D601F0">
            <w:pPr>
              <w:suppressAutoHyphens/>
              <w:overflowPunct w:val="0"/>
              <w:autoSpaceDN w:val="0"/>
              <w:snapToGrid w:val="0"/>
              <w:spacing w:line="400" w:lineRule="exact"/>
              <w:ind w:leftChars="-25" w:left="-71" w:rightChars="-25" w:right="-71" w:firstLineChars="0" w:firstLine="0"/>
              <w:jc w:val="left"/>
              <w:rPr>
                <w:rFonts w:hAnsi="標楷體" w:cs="標楷體"/>
                <w:spacing w:val="-10"/>
                <w:kern w:val="0"/>
                <w:sz w:val="24"/>
              </w:rPr>
            </w:pPr>
            <w:r w:rsidRPr="007B014E">
              <w:rPr>
                <w:rFonts w:hAnsi="標楷體" w:cs="標楷體" w:hint="eastAsia"/>
                <w:spacing w:val="-10"/>
                <w:kern w:val="0"/>
                <w:sz w:val="24"/>
              </w:rPr>
              <w:t>實際：57萬張</w:t>
            </w:r>
          </w:p>
        </w:tc>
      </w:tr>
    </w:tbl>
    <w:p w:rsidR="00A24ED3" w:rsidRPr="007B014E" w:rsidRDefault="00A24ED3" w:rsidP="000A3DB7">
      <w:pPr>
        <w:pStyle w:val="142"/>
        <w:overflowPunct w:val="0"/>
        <w:adjustRightInd w:val="0"/>
        <w:snapToGrid w:val="0"/>
        <w:ind w:left="1216" w:hangingChars="500" w:hanging="1216"/>
        <w:jc w:val="both"/>
      </w:pPr>
      <w:r w:rsidRPr="007B014E">
        <w:rPr>
          <w:rFonts w:hint="eastAsia"/>
        </w:rPr>
        <w:t>資料來源：整理自</w:t>
      </w:r>
      <w:r w:rsidRPr="007B014E">
        <w:rPr>
          <w:rFonts w:hint="eastAsia"/>
          <w:kern w:val="0"/>
        </w:rPr>
        <w:t>各地方政府113年度成果報告書及</w:t>
      </w:r>
      <w:r w:rsidRPr="007B014E">
        <w:rPr>
          <w:rFonts w:hint="eastAsia"/>
        </w:rPr>
        <w:t>公路局提供之資料；本中心製表。</w:t>
      </w:r>
    </w:p>
    <w:p w:rsidR="00A24ED3" w:rsidRPr="007B014E" w:rsidRDefault="00A24ED3" w:rsidP="00A24ED3">
      <w:pPr>
        <w:pStyle w:val="a5"/>
        <w:ind w:left="849" w:hanging="283"/>
        <w:outlineLvl w:val="1"/>
        <w:rPr>
          <w:rFonts w:hAnsi="標楷體"/>
          <w:b/>
          <w:color w:val="000000"/>
        </w:rPr>
      </w:pPr>
      <w:r w:rsidRPr="007B014E">
        <w:rPr>
          <w:rFonts w:hint="eastAsia"/>
          <w:b/>
          <w:bCs/>
        </w:rPr>
        <w:t>(四)</w:t>
      </w:r>
      <w:r w:rsidRPr="007B014E">
        <w:rPr>
          <w:rFonts w:hAnsi="標楷體" w:hint="eastAsia"/>
          <w:b/>
          <w:color w:val="000000"/>
        </w:rPr>
        <w:t>允宜簡化作業流程，以提升執行績效及發揮政策效益</w:t>
      </w:r>
    </w:p>
    <w:p w:rsidR="00A24ED3" w:rsidRPr="007B014E" w:rsidRDefault="00A24ED3" w:rsidP="000A3DB7">
      <w:pPr>
        <w:pStyle w:val="21"/>
        <w:overflowPunct w:val="0"/>
        <w:snapToGrid w:val="0"/>
        <w:ind w:left="850" w:firstLine="566"/>
      </w:pPr>
      <w:r w:rsidRPr="007B014E">
        <w:rPr>
          <w:rFonts w:hint="eastAsia"/>
        </w:rPr>
        <w:t>觀諸公路局於疫後特別預算執行TPASS月票情形，112至114年度共編列200億元，112年度編列20億元全數未執行，至113年度累計實現率僅48.63%，且截至114年6月底止，累計實現率亦僅35.99%(詳表</w:t>
      </w:r>
      <w:r w:rsidR="00481713" w:rsidRPr="007B014E">
        <w:rPr>
          <w:rFonts w:hint="eastAsia"/>
        </w:rPr>
        <w:t>6</w:t>
      </w:r>
      <w:r w:rsidRPr="007B014E">
        <w:rPr>
          <w:rFonts w:hint="eastAsia"/>
        </w:rPr>
        <w:t>)，顯示預算執行進度明顯落後原規劃目標</w:t>
      </w:r>
      <w:r w:rsidRPr="007B014E">
        <w:rPr>
          <w:rFonts w:ascii="新細明體" w:eastAsia="新細明體" w:hAnsi="新細明體" w:hint="eastAsia"/>
        </w:rPr>
        <w:t>。</w:t>
      </w:r>
      <w:r w:rsidRPr="007B014E">
        <w:rPr>
          <w:rFonts w:hint="eastAsia"/>
        </w:rPr>
        <w:t>據該局說明，主要係因地方政府分擔額度計算繁複、票證公司挑檔製表耗時，致未及依規定期限</w:t>
      </w:r>
      <w:r w:rsidRPr="007B014E">
        <w:rPr>
          <w:rStyle w:val="af9"/>
        </w:rPr>
        <w:footnoteReference w:id="10"/>
      </w:r>
      <w:r w:rsidRPr="007B014E">
        <w:rPr>
          <w:rFonts w:hint="eastAsia"/>
        </w:rPr>
        <w:t>提報結算資料，影響預算執行</w:t>
      </w:r>
      <w:r w:rsidR="00761567" w:rsidRPr="007B014E">
        <w:rPr>
          <w:rFonts w:hAnsi="標楷體" w:hint="eastAsia"/>
        </w:rPr>
        <w:t>；</w:t>
      </w:r>
      <w:r w:rsidR="00761567" w:rsidRPr="007B014E">
        <w:rPr>
          <w:rFonts w:hint="eastAsia"/>
        </w:rPr>
        <w:t>另有臺南</w:t>
      </w:r>
      <w:r w:rsidR="00890014">
        <w:rPr>
          <w:rFonts w:hint="eastAsia"/>
        </w:rPr>
        <w:t>市</w:t>
      </w:r>
      <w:r w:rsidR="00761567" w:rsidRPr="007B014E">
        <w:rPr>
          <w:rFonts w:hint="eastAsia"/>
        </w:rPr>
        <w:t>與嘉義縣市共同推動799元TPASS通勤月票，但臺南</w:t>
      </w:r>
      <w:r w:rsidR="00695F63">
        <w:rPr>
          <w:rFonts w:hint="eastAsia"/>
        </w:rPr>
        <w:t>市</w:t>
      </w:r>
      <w:r w:rsidR="00761567" w:rsidRPr="007B014E">
        <w:rPr>
          <w:rFonts w:hint="eastAsia"/>
        </w:rPr>
        <w:t>採MeNGo平臺與嘉</w:t>
      </w:r>
      <w:r w:rsidR="00893A0A">
        <w:rPr>
          <w:rFonts w:hint="eastAsia"/>
        </w:rPr>
        <w:t>義</w:t>
      </w:r>
      <w:r w:rsidR="00761567" w:rsidRPr="007B014E">
        <w:rPr>
          <w:rFonts w:hint="eastAsia"/>
        </w:rPr>
        <w:t>縣市不同，進度出現落</w:t>
      </w:r>
      <w:r w:rsidR="00ED173B" w:rsidRPr="007B014E">
        <w:rPr>
          <w:rFonts w:hint="eastAsia"/>
        </w:rPr>
        <w:t>差</w:t>
      </w:r>
      <w:r w:rsidR="00761567" w:rsidRPr="007B014E">
        <w:rPr>
          <w:rFonts w:hint="eastAsia"/>
        </w:rPr>
        <w:t>之情事</w:t>
      </w:r>
      <w:r w:rsidR="00761567" w:rsidRPr="007B014E">
        <w:rPr>
          <w:rStyle w:val="af9"/>
        </w:rPr>
        <w:footnoteReference w:id="11"/>
      </w:r>
      <w:r w:rsidRPr="007B014E">
        <w:rPr>
          <w:rFonts w:hint="eastAsia"/>
        </w:rPr>
        <w:t>。</w:t>
      </w:r>
      <w:r w:rsidRPr="007B014E">
        <w:t>爰此</w:t>
      </w:r>
      <w:r w:rsidRPr="007B014E">
        <w:rPr>
          <w:rFonts w:hint="eastAsia"/>
        </w:rPr>
        <w:t>，</w:t>
      </w:r>
      <w:r w:rsidRPr="007B014E">
        <w:t>允</w:t>
      </w:r>
      <w:r w:rsidRPr="007B014E">
        <w:rPr>
          <w:rFonts w:hint="eastAsia"/>
        </w:rPr>
        <w:t>宜強化地方政府與票證公司間之協調機制，簡化作業流程並建立時效管控，以確保經費能依計畫期程落實執行並發揮政策效益。</w:t>
      </w:r>
    </w:p>
    <w:p w:rsidR="00A24ED3" w:rsidRPr="007B014E" w:rsidRDefault="00A24ED3" w:rsidP="00CD75A8">
      <w:pPr>
        <w:spacing w:line="400" w:lineRule="exact"/>
        <w:ind w:leftChars="0" w:left="751" w:hangingChars="265" w:hanging="751"/>
        <w:rPr>
          <w:rFonts w:hAnsi="標楷體"/>
          <w:color w:val="000000"/>
          <w:sz w:val="24"/>
          <w:szCs w:val="24"/>
        </w:rPr>
      </w:pPr>
      <w:r w:rsidRPr="007B014E">
        <w:rPr>
          <w:rFonts w:hAnsi="標楷體" w:hint="eastAsia"/>
          <w:b/>
          <w:color w:val="000000"/>
        </w:rPr>
        <w:t>表</w:t>
      </w:r>
      <w:r w:rsidR="00D570AA" w:rsidRPr="007B014E">
        <w:rPr>
          <w:rFonts w:hAnsi="標楷體" w:hint="eastAsia"/>
          <w:b/>
          <w:color w:val="000000"/>
        </w:rPr>
        <w:t>6</w:t>
      </w:r>
      <w:r w:rsidRPr="007B014E">
        <w:rPr>
          <w:rFonts w:hAnsi="標楷體" w:hint="eastAsia"/>
          <w:sz w:val="24"/>
        </w:rPr>
        <w:t xml:space="preserve">　</w:t>
      </w:r>
      <w:r w:rsidRPr="007B014E">
        <w:rPr>
          <w:rFonts w:hAnsi="標楷體" w:hint="eastAsia"/>
          <w:b/>
          <w:color w:val="000000"/>
        </w:rPr>
        <w:t>1</w:t>
      </w:r>
      <w:r w:rsidRPr="007B014E">
        <w:rPr>
          <w:rFonts w:hAnsi="標楷體"/>
          <w:b/>
          <w:color w:val="000000"/>
        </w:rPr>
        <w:t>12</w:t>
      </w:r>
      <w:r w:rsidRPr="007B014E">
        <w:rPr>
          <w:rFonts w:hAnsi="標楷體" w:hint="eastAsia"/>
          <w:b/>
          <w:color w:val="000000"/>
        </w:rPr>
        <w:t>年7月1日至114年6月底止TPASS月票於疫後特別預算執行情形概況表</w:t>
      </w:r>
      <w:r w:rsidRPr="007B014E">
        <w:rPr>
          <w:rFonts w:hint="eastAsia"/>
          <w:sz w:val="24"/>
          <w:szCs w:val="24"/>
        </w:rPr>
        <w:t xml:space="preserve">　　　　　　　　　　　　　　　　</w:t>
      </w:r>
      <w:r w:rsidRPr="007B014E">
        <w:rPr>
          <w:rFonts w:hAnsi="標楷體" w:hint="eastAsia"/>
          <w:color w:val="000000"/>
          <w:sz w:val="24"/>
          <w:szCs w:val="24"/>
        </w:rPr>
        <w:t>單位：新臺幣千元；%</w:t>
      </w:r>
    </w:p>
    <w:tbl>
      <w:tblPr>
        <w:tblW w:w="844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8"/>
        <w:gridCol w:w="1349"/>
        <w:gridCol w:w="1471"/>
        <w:gridCol w:w="1498"/>
        <w:gridCol w:w="1091"/>
        <w:gridCol w:w="1190"/>
        <w:gridCol w:w="1138"/>
      </w:tblGrid>
      <w:tr w:rsidR="00A24ED3" w:rsidRPr="007B014E" w:rsidTr="000A3DB7">
        <w:trPr>
          <w:trHeight w:val="347"/>
          <w:tblHeader/>
        </w:trPr>
        <w:tc>
          <w:tcPr>
            <w:tcW w:w="708" w:type="dxa"/>
            <w:vMerge w:val="restart"/>
            <w:tcBorders>
              <w:top w:val="single" w:sz="12" w:space="0" w:color="auto"/>
              <w:left w:val="single" w:sz="12"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25" w:left="-71" w:rightChars="-25" w:right="-71"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年度</w:t>
            </w:r>
          </w:p>
        </w:tc>
        <w:tc>
          <w:tcPr>
            <w:tcW w:w="2820" w:type="dxa"/>
            <w:gridSpan w:val="2"/>
            <w:tcBorders>
              <w:top w:val="single" w:sz="12" w:space="0" w:color="auto"/>
              <w:left w:val="single" w:sz="4" w:space="0" w:color="auto"/>
              <w:bottom w:val="single" w:sz="4" w:space="0" w:color="auto"/>
              <w:right w:val="single" w:sz="4" w:space="0" w:color="auto"/>
            </w:tcBorders>
            <w:vAlign w:val="center"/>
            <w:hideMark/>
          </w:tcPr>
          <w:p w:rsidR="00A24ED3" w:rsidRPr="007B014E" w:rsidRDefault="00A24ED3" w:rsidP="00D601F0">
            <w:pPr>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預算編列概況</w:t>
            </w:r>
          </w:p>
        </w:tc>
        <w:tc>
          <w:tcPr>
            <w:tcW w:w="4917" w:type="dxa"/>
            <w:gridSpan w:val="4"/>
            <w:tcBorders>
              <w:top w:val="single" w:sz="12" w:space="0" w:color="auto"/>
              <w:left w:val="single" w:sz="4" w:space="0" w:color="auto"/>
              <w:bottom w:val="single" w:sz="4" w:space="0" w:color="auto"/>
              <w:right w:val="single" w:sz="12" w:space="0" w:color="auto"/>
            </w:tcBorders>
            <w:vAlign w:val="center"/>
            <w:hideMark/>
          </w:tcPr>
          <w:p w:rsidR="00A24ED3" w:rsidRPr="007B014E" w:rsidRDefault="00A24ED3" w:rsidP="00D601F0">
            <w:pPr>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預算執行概況</w:t>
            </w:r>
          </w:p>
        </w:tc>
      </w:tr>
      <w:tr w:rsidR="00A24ED3" w:rsidRPr="007B014E" w:rsidTr="000A3DB7">
        <w:trPr>
          <w:tblHeader/>
        </w:trPr>
        <w:tc>
          <w:tcPr>
            <w:tcW w:w="708" w:type="dxa"/>
            <w:vMerge/>
            <w:tcBorders>
              <w:top w:val="single" w:sz="12" w:space="0" w:color="auto"/>
              <w:left w:val="single" w:sz="12" w:space="0" w:color="auto"/>
              <w:bottom w:val="double" w:sz="4" w:space="0" w:color="auto"/>
              <w:right w:val="single" w:sz="4" w:space="0" w:color="auto"/>
            </w:tcBorders>
            <w:vAlign w:val="center"/>
            <w:hideMark/>
          </w:tcPr>
          <w:p w:rsidR="00A24ED3" w:rsidRPr="007B014E" w:rsidRDefault="00A24ED3" w:rsidP="00D601F0">
            <w:pPr>
              <w:widowControl/>
              <w:spacing w:line="400" w:lineRule="exact"/>
              <w:ind w:leftChars="0" w:left="0" w:firstLineChars="0" w:firstLine="0"/>
              <w:jc w:val="left"/>
              <w:rPr>
                <w:rFonts w:hAnsi="標楷體"/>
                <w:snapToGrid/>
                <w:color w:val="000000"/>
                <w:spacing w:val="-30"/>
                <w:sz w:val="24"/>
                <w:szCs w:val="24"/>
              </w:rPr>
            </w:pPr>
          </w:p>
        </w:tc>
        <w:tc>
          <w:tcPr>
            <w:tcW w:w="1349"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本年度</w:t>
            </w:r>
          </w:p>
          <w:p w:rsidR="00A24ED3" w:rsidRPr="007B014E" w:rsidRDefault="00A24ED3" w:rsidP="00D601F0">
            <w:pPr>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A</w:t>
            </w:r>
          </w:p>
        </w:tc>
        <w:tc>
          <w:tcPr>
            <w:tcW w:w="1471"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累計編列數</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B</w:t>
            </w:r>
          </w:p>
        </w:tc>
        <w:tc>
          <w:tcPr>
            <w:tcW w:w="1498"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累計</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實現數</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C</w:t>
            </w:r>
          </w:p>
        </w:tc>
        <w:tc>
          <w:tcPr>
            <w:tcW w:w="1091"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累計</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實現率</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D=C/B</w:t>
            </w:r>
          </w:p>
        </w:tc>
        <w:tc>
          <w:tcPr>
            <w:tcW w:w="1190" w:type="dxa"/>
            <w:tcBorders>
              <w:top w:val="single" w:sz="4" w:space="0" w:color="auto"/>
              <w:left w:val="single" w:sz="4" w:space="0" w:color="auto"/>
              <w:bottom w:val="doub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累計</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未實現數</w:t>
            </w:r>
          </w:p>
          <w:p w:rsidR="00A24ED3" w:rsidRPr="007B014E" w:rsidRDefault="00A24ED3" w:rsidP="00D601F0">
            <w:pPr>
              <w:widowControl/>
              <w:adjustRightInd w:val="0"/>
              <w:snapToGrid w:val="0"/>
              <w:spacing w:line="400" w:lineRule="exact"/>
              <w:ind w:leftChars="-10" w:left="-28" w:rightChars="-10" w:right="-28"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E=B-C</w:t>
            </w:r>
          </w:p>
        </w:tc>
        <w:tc>
          <w:tcPr>
            <w:tcW w:w="1138" w:type="dxa"/>
            <w:tcBorders>
              <w:top w:val="single" w:sz="4" w:space="0" w:color="auto"/>
              <w:left w:val="single" w:sz="4" w:space="0" w:color="auto"/>
              <w:bottom w:val="double" w:sz="4" w:space="0" w:color="auto"/>
              <w:right w:val="single" w:sz="12" w:space="0" w:color="auto"/>
            </w:tcBorders>
            <w:vAlign w:val="center"/>
            <w:hideMark/>
          </w:tcPr>
          <w:p w:rsidR="00A24ED3" w:rsidRPr="007B014E" w:rsidRDefault="00A24ED3" w:rsidP="00D601F0">
            <w:pPr>
              <w:widowControl/>
              <w:adjustRightInd w:val="0"/>
              <w:snapToGrid w:val="0"/>
              <w:spacing w:line="400" w:lineRule="exact"/>
              <w:ind w:leftChars="-25" w:left="-71" w:rightChars="-25" w:right="-71"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累計</w:t>
            </w:r>
          </w:p>
          <w:p w:rsidR="00A24ED3" w:rsidRPr="007B014E" w:rsidRDefault="00A24ED3" w:rsidP="00D601F0">
            <w:pPr>
              <w:widowControl/>
              <w:adjustRightInd w:val="0"/>
              <w:snapToGrid w:val="0"/>
              <w:spacing w:line="400" w:lineRule="exact"/>
              <w:ind w:leftChars="-25" w:left="-71" w:rightChars="-25" w:right="-71"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未實現率</w:t>
            </w:r>
          </w:p>
          <w:p w:rsidR="00A24ED3" w:rsidRPr="007B014E" w:rsidRDefault="00A24ED3" w:rsidP="00D601F0">
            <w:pPr>
              <w:widowControl/>
              <w:adjustRightInd w:val="0"/>
              <w:snapToGrid w:val="0"/>
              <w:spacing w:line="400" w:lineRule="exact"/>
              <w:ind w:leftChars="-25" w:left="-71" w:rightChars="-25" w:right="-71"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F=E/B</w:t>
            </w:r>
          </w:p>
        </w:tc>
      </w:tr>
      <w:tr w:rsidR="00A24ED3" w:rsidRPr="007B014E" w:rsidTr="000A3DB7">
        <w:tc>
          <w:tcPr>
            <w:tcW w:w="708" w:type="dxa"/>
            <w:tcBorders>
              <w:top w:val="double" w:sz="4" w:space="0" w:color="auto"/>
              <w:left w:val="single" w:sz="12"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0" w:left="0"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112</w:t>
            </w:r>
          </w:p>
        </w:tc>
        <w:tc>
          <w:tcPr>
            <w:tcW w:w="1349"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w:t>
            </w:r>
          </w:p>
        </w:tc>
        <w:tc>
          <w:tcPr>
            <w:tcW w:w="1471"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w:t>
            </w:r>
          </w:p>
        </w:tc>
        <w:tc>
          <w:tcPr>
            <w:tcW w:w="1498"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0</w:t>
            </w:r>
          </w:p>
        </w:tc>
        <w:tc>
          <w:tcPr>
            <w:tcW w:w="1091"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0.00</w:t>
            </w:r>
          </w:p>
        </w:tc>
        <w:tc>
          <w:tcPr>
            <w:tcW w:w="1190" w:type="dxa"/>
            <w:tcBorders>
              <w:top w:val="doub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w:t>
            </w:r>
          </w:p>
        </w:tc>
        <w:tc>
          <w:tcPr>
            <w:tcW w:w="1138" w:type="dxa"/>
            <w:tcBorders>
              <w:top w:val="double" w:sz="4" w:space="0" w:color="auto"/>
              <w:left w:val="single" w:sz="4" w:space="0" w:color="auto"/>
              <w:bottom w:val="single" w:sz="4" w:space="0" w:color="auto"/>
              <w:right w:val="single" w:sz="12"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100.00</w:t>
            </w:r>
          </w:p>
        </w:tc>
      </w:tr>
      <w:tr w:rsidR="00A24ED3" w:rsidRPr="007B014E" w:rsidTr="000A3DB7">
        <w:tc>
          <w:tcPr>
            <w:tcW w:w="708" w:type="dxa"/>
            <w:tcBorders>
              <w:top w:val="single" w:sz="4" w:space="0" w:color="auto"/>
              <w:left w:val="single" w:sz="12"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0" w:left="0"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113</w:t>
            </w:r>
          </w:p>
        </w:tc>
        <w:tc>
          <w:tcPr>
            <w:tcW w:w="1349"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9,000,000</w:t>
            </w:r>
          </w:p>
        </w:tc>
        <w:tc>
          <w:tcPr>
            <w:tcW w:w="1471"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11,000,000</w:t>
            </w:r>
          </w:p>
        </w:tc>
        <w:tc>
          <w:tcPr>
            <w:tcW w:w="1498"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5,348,876</w:t>
            </w:r>
          </w:p>
        </w:tc>
        <w:tc>
          <w:tcPr>
            <w:tcW w:w="1091"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48.63</w:t>
            </w:r>
          </w:p>
        </w:tc>
        <w:tc>
          <w:tcPr>
            <w:tcW w:w="1190"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5,651,124</w:t>
            </w:r>
          </w:p>
        </w:tc>
        <w:tc>
          <w:tcPr>
            <w:tcW w:w="1138" w:type="dxa"/>
            <w:tcBorders>
              <w:top w:val="single" w:sz="4" w:space="0" w:color="auto"/>
              <w:left w:val="single" w:sz="4" w:space="0" w:color="auto"/>
              <w:bottom w:val="single" w:sz="4" w:space="0" w:color="auto"/>
              <w:right w:val="single" w:sz="12"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51.37</w:t>
            </w:r>
          </w:p>
        </w:tc>
      </w:tr>
      <w:tr w:rsidR="00A24ED3" w:rsidRPr="007B014E" w:rsidTr="000A3DB7">
        <w:trPr>
          <w:trHeight w:val="293"/>
        </w:trPr>
        <w:tc>
          <w:tcPr>
            <w:tcW w:w="708" w:type="dxa"/>
            <w:tcBorders>
              <w:top w:val="single" w:sz="4" w:space="0" w:color="auto"/>
              <w:left w:val="single" w:sz="12"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0" w:left="0"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114</w:t>
            </w:r>
          </w:p>
        </w:tc>
        <w:tc>
          <w:tcPr>
            <w:tcW w:w="1349"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9,000,000</w:t>
            </w:r>
          </w:p>
        </w:tc>
        <w:tc>
          <w:tcPr>
            <w:tcW w:w="1471" w:type="dxa"/>
            <w:tcBorders>
              <w:top w:val="single" w:sz="4" w:space="0" w:color="auto"/>
              <w:left w:val="single" w:sz="4" w:space="0" w:color="auto"/>
              <w:bottom w:val="single" w:sz="4" w:space="0" w:color="auto"/>
              <w:right w:val="single" w:sz="4" w:space="0" w:color="auto"/>
            </w:tcBorders>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20,000,000</w:t>
            </w:r>
          </w:p>
        </w:tc>
        <w:tc>
          <w:tcPr>
            <w:tcW w:w="1498" w:type="dxa"/>
            <w:tcBorders>
              <w:top w:val="single" w:sz="4" w:space="0" w:color="auto"/>
              <w:left w:val="single" w:sz="4"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7,198,537</w:t>
            </w:r>
          </w:p>
        </w:tc>
        <w:tc>
          <w:tcPr>
            <w:tcW w:w="1091" w:type="dxa"/>
            <w:tcBorders>
              <w:top w:val="single" w:sz="4" w:space="0" w:color="auto"/>
              <w:left w:val="single" w:sz="4"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35.99</w:t>
            </w:r>
          </w:p>
        </w:tc>
        <w:tc>
          <w:tcPr>
            <w:tcW w:w="1190" w:type="dxa"/>
            <w:tcBorders>
              <w:top w:val="single" w:sz="4" w:space="0" w:color="auto"/>
              <w:left w:val="single" w:sz="4" w:space="0" w:color="auto"/>
              <w:bottom w:val="single" w:sz="4"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12,801,463</w:t>
            </w:r>
          </w:p>
        </w:tc>
        <w:tc>
          <w:tcPr>
            <w:tcW w:w="1138" w:type="dxa"/>
            <w:tcBorders>
              <w:top w:val="single" w:sz="4" w:space="0" w:color="auto"/>
              <w:left w:val="single" w:sz="4" w:space="0" w:color="auto"/>
              <w:bottom w:val="single" w:sz="4" w:space="0" w:color="auto"/>
              <w:right w:val="single" w:sz="12"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64.01</w:t>
            </w:r>
          </w:p>
        </w:tc>
      </w:tr>
      <w:tr w:rsidR="00A24ED3" w:rsidRPr="007B014E" w:rsidTr="000A3DB7">
        <w:trPr>
          <w:trHeight w:val="293"/>
        </w:trPr>
        <w:tc>
          <w:tcPr>
            <w:tcW w:w="708" w:type="dxa"/>
            <w:tcBorders>
              <w:top w:val="single" w:sz="4" w:space="0" w:color="auto"/>
              <w:left w:val="single" w:sz="12" w:space="0" w:color="auto"/>
              <w:bottom w:val="single" w:sz="12"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0" w:left="0" w:firstLineChars="0" w:firstLine="0"/>
              <w:jc w:val="center"/>
              <w:rPr>
                <w:rFonts w:hAnsi="標楷體" w:hint="eastAsia"/>
                <w:snapToGrid/>
                <w:color w:val="000000"/>
                <w:spacing w:val="-30"/>
                <w:sz w:val="24"/>
                <w:szCs w:val="24"/>
              </w:rPr>
            </w:pPr>
            <w:r w:rsidRPr="007B014E">
              <w:rPr>
                <w:rFonts w:hAnsi="標楷體" w:hint="eastAsia"/>
                <w:snapToGrid/>
                <w:color w:val="000000"/>
                <w:spacing w:val="-30"/>
                <w:sz w:val="24"/>
                <w:szCs w:val="24"/>
              </w:rPr>
              <w:t>合計</w:t>
            </w:r>
          </w:p>
        </w:tc>
        <w:tc>
          <w:tcPr>
            <w:tcW w:w="1349" w:type="dxa"/>
            <w:tcBorders>
              <w:top w:val="single" w:sz="4" w:space="0" w:color="auto"/>
              <w:left w:val="single" w:sz="4" w:space="0" w:color="auto"/>
              <w:bottom w:val="single" w:sz="12" w:space="0" w:color="auto"/>
              <w:right w:val="single" w:sz="4" w:space="0" w:color="auto"/>
            </w:tcBorders>
            <w:vAlign w:val="center"/>
            <w:hideMark/>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r w:rsidRPr="007B014E">
              <w:rPr>
                <w:rFonts w:hAnsi="標楷體" w:hint="eastAsia"/>
                <w:snapToGrid/>
                <w:color w:val="000000"/>
                <w:spacing w:val="-30"/>
                <w:sz w:val="24"/>
                <w:szCs w:val="24"/>
              </w:rPr>
              <w:t>20,000,000</w:t>
            </w:r>
          </w:p>
        </w:tc>
        <w:tc>
          <w:tcPr>
            <w:tcW w:w="6388" w:type="dxa"/>
            <w:gridSpan w:val="5"/>
            <w:tcBorders>
              <w:top w:val="single" w:sz="4" w:space="0" w:color="auto"/>
              <w:left w:val="single" w:sz="4" w:space="0" w:color="auto"/>
              <w:bottom w:val="single" w:sz="12" w:space="0" w:color="auto"/>
              <w:right w:val="single" w:sz="12" w:space="0" w:color="auto"/>
            </w:tcBorders>
          </w:tcPr>
          <w:p w:rsidR="00A24ED3" w:rsidRPr="007B014E" w:rsidRDefault="00A24ED3" w:rsidP="00D601F0">
            <w:pPr>
              <w:widowControl/>
              <w:adjustRightInd w:val="0"/>
              <w:snapToGrid w:val="0"/>
              <w:spacing w:line="400" w:lineRule="exact"/>
              <w:ind w:leftChars="-10" w:left="-28" w:rightChars="-10" w:right="-28" w:firstLineChars="0" w:firstLine="0"/>
              <w:jc w:val="right"/>
              <w:rPr>
                <w:rFonts w:hAnsi="標楷體" w:hint="eastAsia"/>
                <w:snapToGrid/>
                <w:color w:val="000000"/>
                <w:spacing w:val="-30"/>
                <w:sz w:val="24"/>
                <w:szCs w:val="24"/>
              </w:rPr>
            </w:pPr>
          </w:p>
        </w:tc>
      </w:tr>
    </w:tbl>
    <w:p w:rsidR="00A24ED3" w:rsidRPr="007B014E" w:rsidRDefault="00A24ED3" w:rsidP="000A3DB7">
      <w:pPr>
        <w:snapToGrid w:val="0"/>
        <w:spacing w:line="280" w:lineRule="exact"/>
        <w:ind w:leftChars="0" w:left="1167" w:hangingChars="480" w:hanging="1167"/>
        <w:rPr>
          <w:rFonts w:hAnsi="標楷體"/>
          <w:color w:val="000000"/>
          <w:sz w:val="24"/>
        </w:rPr>
      </w:pPr>
      <w:r w:rsidRPr="007B014E">
        <w:rPr>
          <w:rFonts w:hAnsi="標楷體" w:hint="eastAsia"/>
          <w:color w:val="000000"/>
          <w:sz w:val="24"/>
        </w:rPr>
        <w:t>說　　明：112年度至114年6月底止累計分配數165億元。</w:t>
      </w:r>
    </w:p>
    <w:p w:rsidR="0047726B" w:rsidRPr="007B014E" w:rsidRDefault="0047726B" w:rsidP="0047726B">
      <w:pPr>
        <w:spacing w:line="280" w:lineRule="exact"/>
        <w:ind w:leftChars="1" w:left="1219" w:hangingChars="500" w:hanging="1216"/>
        <w:rPr>
          <w:rFonts w:hAnsi="標楷體"/>
          <w:color w:val="000000"/>
          <w:sz w:val="24"/>
        </w:rPr>
      </w:pPr>
      <w:r w:rsidRPr="007B014E">
        <w:rPr>
          <w:rFonts w:hAnsi="標楷體" w:hint="eastAsia"/>
          <w:color w:val="000000"/>
          <w:sz w:val="24"/>
        </w:rPr>
        <w:t>資料來源：公路局提供之資料；本中心製表。</w:t>
      </w:r>
    </w:p>
    <w:p w:rsidR="00A24ED3" w:rsidRPr="007B014E" w:rsidRDefault="00A24ED3" w:rsidP="000A3DB7">
      <w:pPr>
        <w:snapToGrid w:val="0"/>
        <w:ind w:left="566" w:firstLine="566"/>
        <w:rPr>
          <w:rFonts w:hint="eastAsia"/>
        </w:rPr>
      </w:pPr>
      <w:r w:rsidRPr="007B014E">
        <w:rPr>
          <w:rFonts w:hint="eastAsia"/>
        </w:rPr>
        <w:t>綜上，</w:t>
      </w:r>
      <w:r w:rsidRPr="007B014E">
        <w:t>115年度</w:t>
      </w:r>
      <w:r w:rsidRPr="007B014E">
        <w:rPr>
          <w:rFonts w:hint="eastAsia"/>
        </w:rPr>
        <w:t>TPASS執行計畫所需</w:t>
      </w:r>
      <w:r w:rsidRPr="007B014E">
        <w:t>經費自</w:t>
      </w:r>
      <w:r w:rsidRPr="007B014E">
        <w:rPr>
          <w:rFonts w:hint="eastAsia"/>
        </w:rPr>
        <w:t>疫後</w:t>
      </w:r>
      <w:r w:rsidRPr="007B014E">
        <w:t>特別預算移列至</w:t>
      </w:r>
      <w:r w:rsidRPr="007B014E">
        <w:rPr>
          <w:rFonts w:hint="eastAsia"/>
        </w:rPr>
        <w:t>總</w:t>
      </w:r>
      <w:r w:rsidRPr="007B014E">
        <w:t>預算，</w:t>
      </w:r>
      <w:r w:rsidR="00E76767" w:rsidRPr="007B014E">
        <w:rPr>
          <w:rFonts w:hint="eastAsia"/>
        </w:rPr>
        <w:t>公路局115年度預算案新增編列TPASS執行計畫經費15億8,000萬元，另於總預算案「直轄市及縣市政府－一般性補助款-公路局及所屬」編列59億4,000元，合共75億2,000萬元</w:t>
      </w:r>
      <w:r w:rsidR="00E76767" w:rsidRPr="007B014E">
        <w:rPr>
          <w:rFonts w:ascii="新細明體" w:eastAsia="新細明體" w:hAnsi="新細明體" w:hint="eastAsia"/>
        </w:rPr>
        <w:t>，</w:t>
      </w:r>
      <w:r w:rsidR="00F10027" w:rsidRPr="007B014E">
        <w:rPr>
          <w:rFonts w:hint="eastAsia"/>
        </w:rPr>
        <w:t>檢視前期計畫執行情形，雖已初步建立跨運具整合與票證共通機制，惟相關配套措施仍有精進空間</w:t>
      </w:r>
      <w:r w:rsidRPr="007B014E">
        <w:t>，允宜輔導各市縣妥適籌辦，持續整合跨運具服務，強化系統間轉乘接駁，以提升轉乘便利性及公共運輸使用率，</w:t>
      </w:r>
      <w:r w:rsidRPr="007B014E">
        <w:rPr>
          <w:rFonts w:hint="eastAsia"/>
        </w:rPr>
        <w:t>並</w:t>
      </w:r>
      <w:r w:rsidRPr="007B014E">
        <w:t>宜簡化作業流程，</w:t>
      </w:r>
      <w:r w:rsidRPr="007B014E">
        <w:rPr>
          <w:rFonts w:hint="eastAsia"/>
        </w:rPr>
        <w:t>以提升執行績效及發揮政策效益</w:t>
      </w:r>
      <w:r w:rsidRPr="007B014E">
        <w:t>。</w:t>
      </w:r>
    </w:p>
    <w:p w:rsidR="006A15FC" w:rsidRPr="007B014E" w:rsidRDefault="006A15FC" w:rsidP="00A24ED3">
      <w:pPr>
        <w:ind w:left="566" w:firstLine="566"/>
        <w:rPr>
          <w:rFonts w:hint="eastAsia"/>
        </w:rPr>
      </w:pPr>
    </w:p>
    <w:p w:rsidR="006A15FC" w:rsidRPr="007B014E" w:rsidRDefault="006A15FC" w:rsidP="006A15FC">
      <w:pPr>
        <w:pStyle w:val="14"/>
        <w:ind w:left="567" w:hanging="567"/>
        <w:outlineLvl w:val="0"/>
      </w:pPr>
      <w:bookmarkStart w:id="107" w:name="_Toc173827407"/>
      <w:bookmarkStart w:id="108" w:name="_Toc180675920"/>
      <w:bookmarkStart w:id="109" w:name="_Toc212650416"/>
      <w:bookmarkEnd w:id="74"/>
      <w:r w:rsidRPr="007B014E">
        <w:rPr>
          <w:rFonts w:hint="eastAsia"/>
        </w:rPr>
        <w:t>九、</w:t>
      </w:r>
      <w:r w:rsidR="000F7E59" w:rsidRPr="007B014E">
        <w:rPr>
          <w:rFonts w:hint="eastAsia"/>
        </w:rPr>
        <w:t>「2030年客運車輛電動化推動計畫」</w:t>
      </w:r>
      <w:r w:rsidRPr="007B014E">
        <w:rPr>
          <w:rFonts w:hint="eastAsia"/>
        </w:rPr>
        <w:t>執行成效未如預期，允宜研謀策進措施，</w:t>
      </w:r>
      <w:bookmarkEnd w:id="107"/>
      <w:bookmarkEnd w:id="108"/>
      <w:r w:rsidR="00AA0852" w:rsidRPr="007B014E">
        <w:rPr>
          <w:rFonts w:hint="eastAsia"/>
        </w:rPr>
        <w:t>另</w:t>
      </w:r>
      <w:r w:rsidR="00933BDD" w:rsidRPr="007B014E">
        <w:rPr>
          <w:rFonts w:hint="eastAsia"/>
        </w:rPr>
        <w:t>為利電動化之推展</w:t>
      </w:r>
      <w:r w:rsidR="00933BDD" w:rsidRPr="007B014E">
        <w:rPr>
          <w:rFonts w:ascii="新細明體" w:eastAsia="新細明體" w:hAnsi="新細明體" w:hint="eastAsia"/>
        </w:rPr>
        <w:t>，</w:t>
      </w:r>
      <w:r w:rsidR="00AA0852" w:rsidRPr="007B014E">
        <w:rPr>
          <w:rFonts w:hint="eastAsia"/>
        </w:rPr>
        <w:t>宜建構更完善之電池管理機制</w:t>
      </w:r>
      <w:bookmarkEnd w:id="109"/>
    </w:p>
    <w:p w:rsidR="006A15FC" w:rsidRPr="007B014E" w:rsidRDefault="006A15FC" w:rsidP="00A24ED3">
      <w:pPr>
        <w:ind w:left="566" w:firstLine="566"/>
      </w:pPr>
      <w:r w:rsidRPr="007B014E">
        <w:rPr>
          <w:rFonts w:hint="eastAsia"/>
        </w:rPr>
        <w:t>公路局</w:t>
      </w:r>
      <w:r w:rsidR="00D13865" w:rsidRPr="007B014E">
        <w:rPr>
          <w:rFonts w:hint="eastAsia"/>
        </w:rPr>
        <w:t>115年度</w:t>
      </w:r>
      <w:r w:rsidRPr="007B014E">
        <w:rPr>
          <w:rFonts w:hint="eastAsia"/>
        </w:rPr>
        <w:t>預算案於「公路及監理業務管理-07客運車輛電動化推動計畫」項下，賡續編列「2030年客運車輛電動化推動計畫」</w:t>
      </w:r>
      <w:r w:rsidR="00DE3FC1" w:rsidRPr="007B014E">
        <w:rPr>
          <w:rFonts w:hint="eastAsia"/>
        </w:rPr>
        <w:t>經費</w:t>
      </w:r>
      <w:r w:rsidR="00DE3FC1" w:rsidRPr="007B014E">
        <w:t>1</w:t>
      </w:r>
      <w:r w:rsidR="00650190" w:rsidRPr="007B014E">
        <w:rPr>
          <w:rFonts w:hint="eastAsia"/>
        </w:rPr>
        <w:t>億</w:t>
      </w:r>
      <w:r w:rsidR="00DE3FC1" w:rsidRPr="007B014E">
        <w:t>2,070</w:t>
      </w:r>
      <w:r w:rsidR="00DE3FC1" w:rsidRPr="007B014E">
        <w:rPr>
          <w:rFonts w:hint="eastAsia"/>
        </w:rPr>
        <w:t>萬元，</w:t>
      </w:r>
      <w:r w:rsidR="000C35EC" w:rsidRPr="007B014E">
        <w:rPr>
          <w:rFonts w:hint="eastAsia"/>
        </w:rPr>
        <w:t>另於總預算案「直轄市及縣市政府－一般性補助款-公路局及所屬」</w:t>
      </w:r>
      <w:r w:rsidR="00DE3FC1" w:rsidRPr="007B014E">
        <w:rPr>
          <w:rFonts w:hint="eastAsia"/>
        </w:rPr>
        <w:t>編列</w:t>
      </w:r>
      <w:r w:rsidR="00650190" w:rsidRPr="007B014E">
        <w:t>16</w:t>
      </w:r>
      <w:r w:rsidR="00650190" w:rsidRPr="007B014E">
        <w:rPr>
          <w:rFonts w:hint="eastAsia"/>
        </w:rPr>
        <w:t>億</w:t>
      </w:r>
      <w:r w:rsidR="00650190" w:rsidRPr="007B014E">
        <w:t>2,189</w:t>
      </w:r>
      <w:r w:rsidR="00650190" w:rsidRPr="007B014E">
        <w:rPr>
          <w:rFonts w:hint="eastAsia"/>
        </w:rPr>
        <w:t>萬</w:t>
      </w:r>
      <w:r w:rsidR="00650190" w:rsidRPr="007B014E">
        <w:t>7</w:t>
      </w:r>
      <w:r w:rsidR="00650190" w:rsidRPr="007B014E">
        <w:rPr>
          <w:rFonts w:hint="eastAsia"/>
        </w:rPr>
        <w:t>千</w:t>
      </w:r>
      <w:r w:rsidR="00DE3FC1" w:rsidRPr="007B014E">
        <w:rPr>
          <w:rFonts w:hint="eastAsia"/>
        </w:rPr>
        <w:t>元，合共</w:t>
      </w:r>
      <w:r w:rsidR="00650190" w:rsidRPr="007B014E">
        <w:rPr>
          <w:rFonts w:hint="eastAsia"/>
        </w:rPr>
        <w:t>17</w:t>
      </w:r>
      <w:r w:rsidR="00DE3FC1" w:rsidRPr="007B014E">
        <w:rPr>
          <w:rFonts w:hint="eastAsia"/>
        </w:rPr>
        <w:t>億</w:t>
      </w:r>
      <w:r w:rsidR="00650190" w:rsidRPr="007B014E">
        <w:rPr>
          <w:rFonts w:hint="eastAsia"/>
        </w:rPr>
        <w:t>4</w:t>
      </w:r>
      <w:r w:rsidR="00650190" w:rsidRPr="007B014E">
        <w:t>,</w:t>
      </w:r>
      <w:r w:rsidR="00650190" w:rsidRPr="007B014E">
        <w:rPr>
          <w:rFonts w:hint="eastAsia"/>
        </w:rPr>
        <w:t>259萬7千</w:t>
      </w:r>
      <w:r w:rsidR="00DE3FC1" w:rsidRPr="007B014E">
        <w:rPr>
          <w:rFonts w:hint="eastAsia"/>
        </w:rPr>
        <w:t>元，</w:t>
      </w:r>
      <w:r w:rsidRPr="007B014E">
        <w:rPr>
          <w:rFonts w:hint="eastAsia"/>
        </w:rPr>
        <w:t>主要係辦理</w:t>
      </w:r>
      <w:r w:rsidR="005D5F53" w:rsidRPr="007B014E">
        <w:rPr>
          <w:rFonts w:hint="eastAsia"/>
        </w:rPr>
        <w:t>補助電動大客車，提升車輛性能及建置維修保養體系等客運車輛電動化項目</w:t>
      </w:r>
      <w:r w:rsidRPr="007B014E">
        <w:rPr>
          <w:rFonts w:hint="eastAsia"/>
        </w:rPr>
        <w:t>。經查：</w:t>
      </w:r>
    </w:p>
    <w:p w:rsidR="006A15FC" w:rsidRPr="007B014E" w:rsidRDefault="006A15FC" w:rsidP="00855B17">
      <w:pPr>
        <w:pStyle w:val="a5"/>
        <w:ind w:left="849" w:hanging="283"/>
        <w:rPr>
          <w:rFonts w:hAnsi="標楷體"/>
          <w:b/>
          <w:bCs/>
        </w:rPr>
      </w:pPr>
      <w:r w:rsidRPr="007B014E">
        <w:rPr>
          <w:rFonts w:hint="eastAsia"/>
          <w:b/>
          <w:bCs/>
        </w:rPr>
        <w:t>(一)</w:t>
      </w:r>
      <w:r w:rsidR="000F7E59" w:rsidRPr="007B014E">
        <w:rPr>
          <w:rFonts w:hint="eastAsia"/>
          <w:b/>
          <w:bCs/>
        </w:rPr>
        <w:t>「2030年客運車輛電動化推動計畫」</w:t>
      </w:r>
      <w:r w:rsidRPr="007B014E">
        <w:rPr>
          <w:rFonts w:hint="eastAsia"/>
          <w:b/>
          <w:bCs/>
        </w:rPr>
        <w:t>執行成效未如預期</w:t>
      </w:r>
      <w:r w:rsidRPr="007B014E">
        <w:rPr>
          <w:rFonts w:ascii="新細明體" w:eastAsia="新細明體" w:hAnsi="新細明體" w:hint="eastAsia"/>
          <w:b/>
          <w:bCs/>
        </w:rPr>
        <w:t>，</w:t>
      </w:r>
      <w:r w:rsidRPr="007B014E">
        <w:rPr>
          <w:rFonts w:hint="eastAsia"/>
          <w:b/>
          <w:bCs/>
        </w:rPr>
        <w:t>允宜研謀策進措施</w:t>
      </w:r>
      <w:r w:rsidRPr="007B014E">
        <w:rPr>
          <w:rFonts w:ascii="新細明體" w:eastAsia="新細明體" w:hAnsi="新細明體" w:hint="eastAsia"/>
          <w:b/>
          <w:bCs/>
        </w:rPr>
        <w:t>，</w:t>
      </w:r>
      <w:r w:rsidRPr="007B014E">
        <w:rPr>
          <w:rFonts w:hint="eastAsia"/>
          <w:b/>
          <w:bCs/>
        </w:rPr>
        <w:t>以提升執行績效</w:t>
      </w:r>
    </w:p>
    <w:p w:rsidR="006A15FC" w:rsidRPr="007B014E" w:rsidRDefault="00B67DD4" w:rsidP="00855B17">
      <w:pPr>
        <w:pStyle w:val="21"/>
        <w:ind w:left="850" w:firstLine="566"/>
        <w:rPr>
          <w:rFonts w:ascii="新細明體" w:eastAsia="新細明體" w:hAnsi="新細明體"/>
        </w:rPr>
      </w:pPr>
      <w:r w:rsidRPr="007B014E">
        <w:rPr>
          <w:rFonts w:hAnsi="標楷體" w:hint="eastAsia"/>
        </w:rPr>
        <w:t>據公路局提供資料顯示</w:t>
      </w:r>
      <w:r w:rsidRPr="007B014E">
        <w:rPr>
          <w:rFonts w:ascii="新細明體" w:eastAsia="新細明體" w:hAnsi="新細明體" w:hint="eastAsia"/>
        </w:rPr>
        <w:t>，</w:t>
      </w:r>
      <w:r w:rsidR="00D13865" w:rsidRPr="007B014E">
        <w:rPr>
          <w:rFonts w:hAnsi="標楷體" w:hint="eastAsia"/>
        </w:rPr>
        <w:t>114年度</w:t>
      </w:r>
      <w:r w:rsidR="006A15FC" w:rsidRPr="007B014E">
        <w:rPr>
          <w:rFonts w:hAnsi="標楷體" w:hint="eastAsia"/>
        </w:rPr>
        <w:t>截至8月底止</w:t>
      </w:r>
      <w:r w:rsidR="006A15FC" w:rsidRPr="007B014E">
        <w:rPr>
          <w:rFonts w:ascii="新細明體" w:eastAsia="新細明體" w:hAnsi="新細明體" w:hint="eastAsia"/>
        </w:rPr>
        <w:t>，</w:t>
      </w:r>
      <w:r w:rsidR="006A15FC" w:rsidRPr="007B014E">
        <w:rPr>
          <w:rFonts w:hint="eastAsia"/>
        </w:rPr>
        <w:t>核定補助汽車客運業者購置電動大客車</w:t>
      </w:r>
      <w:r w:rsidR="0018559E" w:rsidRPr="007B014E">
        <w:rPr>
          <w:rFonts w:hint="eastAsia"/>
        </w:rPr>
        <w:t>1</w:t>
      </w:r>
      <w:r w:rsidR="006A15FC" w:rsidRPr="007B014E">
        <w:rPr>
          <w:rFonts w:hint="eastAsia"/>
        </w:rPr>
        <w:t>,</w:t>
      </w:r>
      <w:r w:rsidR="0018559E" w:rsidRPr="007B014E">
        <w:rPr>
          <w:rFonts w:hint="eastAsia"/>
        </w:rPr>
        <w:t>376</w:t>
      </w:r>
      <w:r w:rsidR="006A15FC" w:rsidRPr="007B014E">
        <w:rPr>
          <w:rFonts w:hint="eastAsia"/>
        </w:rPr>
        <w:t>輛</w:t>
      </w:r>
      <w:r w:rsidR="006A15FC" w:rsidRPr="007B014E">
        <w:rPr>
          <w:rFonts w:ascii="新細明體" w:eastAsia="新細明體" w:hAnsi="新細明體" w:hint="eastAsia"/>
        </w:rPr>
        <w:t>，</w:t>
      </w:r>
      <w:r w:rsidR="006D7DF5" w:rsidRPr="007B014E">
        <w:rPr>
          <w:rFonts w:hint="eastAsia"/>
        </w:rPr>
        <w:t>補助金額</w:t>
      </w:r>
      <w:r w:rsidR="0056085F" w:rsidRPr="007B014E">
        <w:rPr>
          <w:rFonts w:hint="eastAsia"/>
        </w:rPr>
        <w:t>50</w:t>
      </w:r>
      <w:r w:rsidR="006A15FC" w:rsidRPr="007B014E">
        <w:rPr>
          <w:rFonts w:hint="eastAsia"/>
          <w:snapToGrid/>
        </w:rPr>
        <w:t>億</w:t>
      </w:r>
      <w:r w:rsidR="0056085F" w:rsidRPr="007B014E">
        <w:rPr>
          <w:rFonts w:hint="eastAsia"/>
          <w:snapToGrid/>
        </w:rPr>
        <w:t>9</w:t>
      </w:r>
      <w:r w:rsidR="006A15FC" w:rsidRPr="007B014E">
        <w:t>,</w:t>
      </w:r>
      <w:r w:rsidR="0056085F" w:rsidRPr="007B014E">
        <w:rPr>
          <w:rFonts w:hint="eastAsia"/>
        </w:rPr>
        <w:t>120</w:t>
      </w:r>
      <w:r w:rsidR="006A15FC" w:rsidRPr="007B014E">
        <w:t>萬元</w:t>
      </w:r>
      <w:r w:rsidR="006A15FC" w:rsidRPr="007B014E">
        <w:rPr>
          <w:rFonts w:hint="eastAsia"/>
        </w:rPr>
        <w:t>，</w:t>
      </w:r>
      <w:r w:rsidR="00614469" w:rsidRPr="007B014E">
        <w:rPr>
          <w:rFonts w:hint="eastAsia"/>
        </w:rPr>
        <w:t>尚</w:t>
      </w:r>
      <w:r w:rsidR="0018559E" w:rsidRPr="007B014E">
        <w:rPr>
          <w:rFonts w:hint="eastAsia"/>
        </w:rPr>
        <w:t>未</w:t>
      </w:r>
      <w:r w:rsidR="006A15FC" w:rsidRPr="007B014E">
        <w:rPr>
          <w:rFonts w:hint="eastAsia"/>
        </w:rPr>
        <w:t>達</w:t>
      </w:r>
      <w:r w:rsidR="00D1524E" w:rsidRPr="007B014E">
        <w:rPr>
          <w:rFonts w:hint="eastAsia"/>
        </w:rPr>
        <w:t>該</w:t>
      </w:r>
      <w:r w:rsidR="006A15FC" w:rsidRPr="007B014E">
        <w:rPr>
          <w:rFonts w:hint="eastAsia"/>
        </w:rPr>
        <w:t>年度補助車輛數1,</w:t>
      </w:r>
      <w:r w:rsidR="0018559E" w:rsidRPr="007B014E">
        <w:rPr>
          <w:rFonts w:hint="eastAsia"/>
        </w:rPr>
        <w:t>600</w:t>
      </w:r>
      <w:r w:rsidR="006A15FC" w:rsidRPr="007B014E">
        <w:rPr>
          <w:rFonts w:hint="eastAsia"/>
        </w:rPr>
        <w:t>輛之目標值</w:t>
      </w:r>
      <w:r w:rsidRPr="007B014E">
        <w:rPr>
          <w:rFonts w:hint="eastAsia"/>
        </w:rPr>
        <w:t>(詳表1)</w:t>
      </w:r>
      <w:r w:rsidR="006A15FC" w:rsidRPr="007B014E">
        <w:rPr>
          <w:rFonts w:ascii="新細明體" w:eastAsia="新細明體" w:hAnsi="新細明體" w:hint="eastAsia"/>
        </w:rPr>
        <w:t>，</w:t>
      </w:r>
      <w:r w:rsidR="006A15FC" w:rsidRPr="007B014E">
        <w:rPr>
          <w:rFonts w:hint="eastAsia"/>
        </w:rPr>
        <w:t>惟</w:t>
      </w:r>
      <w:r w:rsidR="000F7E59" w:rsidRPr="007B014E">
        <w:rPr>
          <w:rFonts w:hint="eastAsia"/>
        </w:rPr>
        <w:t>「2030年客運車輛電動化推動計畫」</w:t>
      </w:r>
      <w:r w:rsidR="006A15FC" w:rsidRPr="007B014E">
        <w:rPr>
          <w:rFonts w:hint="eastAsia"/>
        </w:rPr>
        <w:t>自99年推動迄11</w:t>
      </w:r>
      <w:r w:rsidR="00D1524E" w:rsidRPr="007B014E">
        <w:rPr>
          <w:rFonts w:hint="eastAsia"/>
        </w:rPr>
        <w:t>4</w:t>
      </w:r>
      <w:r w:rsidR="006A15FC" w:rsidRPr="007B014E">
        <w:rPr>
          <w:rFonts w:hint="eastAsia"/>
        </w:rPr>
        <w:t>年8月底止</w:t>
      </w:r>
      <w:r w:rsidR="006A15FC" w:rsidRPr="007B014E">
        <w:rPr>
          <w:rFonts w:ascii="新細明體" w:eastAsia="新細明體" w:hAnsi="新細明體" w:hint="eastAsia"/>
        </w:rPr>
        <w:t>，</w:t>
      </w:r>
      <w:r w:rsidR="00D80387" w:rsidRPr="007B014E">
        <w:rPr>
          <w:rFonts w:hint="eastAsia"/>
        </w:rPr>
        <w:t>共有13個</w:t>
      </w:r>
      <w:r w:rsidR="00D1524E" w:rsidRPr="007B014E">
        <w:rPr>
          <w:rFonts w:hint="eastAsia"/>
        </w:rPr>
        <w:t>市縣電動公車比率仍未及</w:t>
      </w:r>
      <w:r w:rsidR="00D80387" w:rsidRPr="007B014E">
        <w:rPr>
          <w:rFonts w:hint="eastAsia"/>
        </w:rPr>
        <w:t>二</w:t>
      </w:r>
      <w:r w:rsidR="00D1524E" w:rsidRPr="007B014E">
        <w:rPr>
          <w:rFonts w:hint="eastAsia"/>
        </w:rPr>
        <w:t>成，</w:t>
      </w:r>
      <w:r w:rsidR="00D80387" w:rsidRPr="007B014E">
        <w:rPr>
          <w:rFonts w:hint="eastAsia"/>
        </w:rPr>
        <w:t>其中</w:t>
      </w:r>
      <w:r w:rsidR="00D1524E" w:rsidRPr="007B014E">
        <w:rPr>
          <w:rFonts w:hint="eastAsia"/>
        </w:rPr>
        <w:t>甚有</w:t>
      </w:r>
      <w:r w:rsidR="00D80387" w:rsidRPr="007B014E">
        <w:rPr>
          <w:rFonts w:hint="eastAsia"/>
        </w:rPr>
        <w:t>8個</w:t>
      </w:r>
      <w:r w:rsidR="002A5C1B" w:rsidRPr="007B014E">
        <w:rPr>
          <w:rFonts w:hint="eastAsia"/>
        </w:rPr>
        <w:t>縣市尚未運用電動大客車經營市區客運路線</w:t>
      </w:r>
      <w:r w:rsidR="00D1524E" w:rsidRPr="007B014E">
        <w:rPr>
          <w:rFonts w:ascii="新細明體" w:eastAsia="新細明體" w:hAnsi="新細明體" w:hint="eastAsia"/>
        </w:rPr>
        <w:t>，</w:t>
      </w:r>
      <w:r w:rsidR="006A15FC" w:rsidRPr="007B014E">
        <w:rPr>
          <w:rFonts w:hint="eastAsia"/>
        </w:rPr>
        <w:t>現有市區電動公車</w:t>
      </w:r>
      <w:r w:rsidR="00D1524E" w:rsidRPr="007B014E">
        <w:rPr>
          <w:rFonts w:hint="eastAsia"/>
        </w:rPr>
        <w:t>2</w:t>
      </w:r>
      <w:r w:rsidR="006A15FC" w:rsidRPr="007B014E">
        <w:t>,</w:t>
      </w:r>
      <w:r w:rsidR="00D1524E" w:rsidRPr="007B014E">
        <w:rPr>
          <w:rFonts w:hint="eastAsia"/>
        </w:rPr>
        <w:t>1</w:t>
      </w:r>
      <w:r w:rsidR="006A15FC" w:rsidRPr="007B014E">
        <w:t>17</w:t>
      </w:r>
      <w:r w:rsidR="006A15FC" w:rsidRPr="007B014E">
        <w:rPr>
          <w:rFonts w:hint="eastAsia"/>
        </w:rPr>
        <w:t>輛(比例</w:t>
      </w:r>
      <w:r w:rsidR="00D1524E" w:rsidRPr="007B014E">
        <w:rPr>
          <w:rFonts w:hint="eastAsia"/>
        </w:rPr>
        <w:t>20</w:t>
      </w:r>
      <w:r w:rsidR="006A15FC" w:rsidRPr="007B014E">
        <w:rPr>
          <w:rFonts w:hint="eastAsia"/>
        </w:rPr>
        <w:t>.</w:t>
      </w:r>
      <w:r w:rsidR="00D1524E" w:rsidRPr="007B014E">
        <w:rPr>
          <w:rFonts w:hint="eastAsia"/>
        </w:rPr>
        <w:t>28</w:t>
      </w:r>
      <w:r w:rsidR="006A15FC" w:rsidRPr="007B014E">
        <w:rPr>
          <w:rFonts w:hint="eastAsia"/>
        </w:rPr>
        <w:t>%)，與</w:t>
      </w:r>
      <w:r w:rsidR="000F7E59" w:rsidRPr="007B014E">
        <w:rPr>
          <w:rFonts w:hint="eastAsia"/>
        </w:rPr>
        <w:t>114年度</w:t>
      </w:r>
      <w:r w:rsidR="006A15FC" w:rsidRPr="007B014E">
        <w:rPr>
          <w:rFonts w:hint="eastAsia"/>
        </w:rPr>
        <w:t>市區電動公車數</w:t>
      </w:r>
      <w:r w:rsidR="000F7E59" w:rsidRPr="007B014E">
        <w:rPr>
          <w:rFonts w:hint="eastAsia"/>
        </w:rPr>
        <w:t>達4</w:t>
      </w:r>
      <w:r w:rsidR="006A15FC" w:rsidRPr="007B014E">
        <w:t>,</w:t>
      </w:r>
      <w:r w:rsidR="000F7E59" w:rsidRPr="007B014E">
        <w:rPr>
          <w:rFonts w:hint="eastAsia"/>
        </w:rPr>
        <w:t>6</w:t>
      </w:r>
      <w:r w:rsidR="006A15FC" w:rsidRPr="007B014E">
        <w:t>00</w:t>
      </w:r>
      <w:r w:rsidR="006A15FC" w:rsidRPr="007B014E">
        <w:rPr>
          <w:rFonts w:hint="eastAsia"/>
        </w:rPr>
        <w:t>輛(比例</w:t>
      </w:r>
      <w:r w:rsidR="000F7E59" w:rsidRPr="007B014E">
        <w:rPr>
          <w:rFonts w:hint="eastAsia"/>
        </w:rPr>
        <w:t>3</w:t>
      </w:r>
      <w:r w:rsidR="006A15FC" w:rsidRPr="007B014E">
        <w:rPr>
          <w:rFonts w:hint="eastAsia"/>
        </w:rPr>
        <w:t>5%)之目標</w:t>
      </w:r>
      <w:r w:rsidR="000F7E59" w:rsidRPr="007B014E">
        <w:rPr>
          <w:rFonts w:hint="eastAsia"/>
        </w:rPr>
        <w:t>仍</w:t>
      </w:r>
      <w:r w:rsidR="006A15FC" w:rsidRPr="007B014E">
        <w:rPr>
          <w:rFonts w:hint="eastAsia"/>
        </w:rPr>
        <w:t>相差甚遠，推動成效未如預期</w:t>
      </w:r>
      <w:r w:rsidR="00D80387" w:rsidRPr="007B014E">
        <w:rPr>
          <w:rFonts w:hint="eastAsia"/>
        </w:rPr>
        <w:t>(詳表1及2)</w:t>
      </w:r>
      <w:r w:rsidR="006A15FC" w:rsidRPr="007B014E">
        <w:rPr>
          <w:rFonts w:ascii="新細明體" w:eastAsia="新細明體" w:hAnsi="新細明體" w:hint="eastAsia"/>
        </w:rPr>
        <w:t>。</w:t>
      </w:r>
    </w:p>
    <w:p w:rsidR="006A15FC" w:rsidRPr="007B014E" w:rsidRDefault="007B5A0D" w:rsidP="00855B17">
      <w:pPr>
        <w:pStyle w:val="21"/>
        <w:ind w:left="850" w:firstLine="566"/>
        <w:rPr>
          <w:rFonts w:hAnsi="標楷體"/>
        </w:rPr>
      </w:pPr>
      <w:r w:rsidRPr="007B014E">
        <w:rPr>
          <w:rStyle w:val="1230"/>
          <w:rFonts w:hint="eastAsia"/>
        </w:rPr>
        <w:t>觀諸113年度</w:t>
      </w:r>
      <w:r w:rsidR="000F7E59" w:rsidRPr="007B014E">
        <w:rPr>
          <w:rStyle w:val="1230"/>
          <w:rFonts w:hint="eastAsia"/>
        </w:rPr>
        <w:t>「2030年客運車輛電動化推動計畫」</w:t>
      </w:r>
      <w:r w:rsidRPr="007B014E">
        <w:rPr>
          <w:rStyle w:val="1230"/>
          <w:rFonts w:hint="eastAsia"/>
        </w:rPr>
        <w:t>可支用預算之實現率為65.83%，</w:t>
      </w:r>
      <w:r w:rsidR="00D13865" w:rsidRPr="007B014E">
        <w:rPr>
          <w:rStyle w:val="1230"/>
          <w:rFonts w:hint="eastAsia"/>
        </w:rPr>
        <w:t>114年度</w:t>
      </w:r>
      <w:r w:rsidR="006A15FC" w:rsidRPr="007B014E">
        <w:rPr>
          <w:rFonts w:hint="eastAsia"/>
        </w:rPr>
        <w:t>截至8月底止</w:t>
      </w:r>
      <w:r w:rsidRPr="007B014E">
        <w:rPr>
          <w:rStyle w:val="1230"/>
          <w:rFonts w:hint="eastAsia"/>
        </w:rPr>
        <w:t>之實現數</w:t>
      </w:r>
      <w:r w:rsidRPr="007B014E">
        <w:rPr>
          <w:rFonts w:hint="eastAsia"/>
        </w:rPr>
        <w:t>7</w:t>
      </w:r>
      <w:r w:rsidR="006A15FC" w:rsidRPr="007B014E">
        <w:rPr>
          <w:rFonts w:hint="eastAsia"/>
        </w:rPr>
        <w:t>億</w:t>
      </w:r>
      <w:r w:rsidRPr="007B014E">
        <w:rPr>
          <w:rFonts w:hint="eastAsia"/>
        </w:rPr>
        <w:t>5</w:t>
      </w:r>
      <w:r w:rsidR="006A15FC" w:rsidRPr="007B014E">
        <w:rPr>
          <w:rFonts w:hint="eastAsia"/>
        </w:rPr>
        <w:t>,2</w:t>
      </w:r>
      <w:r w:rsidRPr="007B014E">
        <w:rPr>
          <w:rFonts w:hint="eastAsia"/>
        </w:rPr>
        <w:t>60</w:t>
      </w:r>
      <w:r w:rsidR="006A15FC" w:rsidRPr="007B014E">
        <w:rPr>
          <w:rFonts w:hint="eastAsia"/>
        </w:rPr>
        <w:t>萬元，占同期間分配數</w:t>
      </w:r>
      <w:r w:rsidRPr="007B014E">
        <w:rPr>
          <w:rFonts w:hint="eastAsia"/>
        </w:rPr>
        <w:t>21億2,055萬3千元</w:t>
      </w:r>
      <w:r w:rsidR="006A15FC" w:rsidRPr="007B014E">
        <w:rPr>
          <w:rFonts w:hint="eastAsia"/>
        </w:rPr>
        <w:t>之</w:t>
      </w:r>
      <w:r w:rsidRPr="007B014E">
        <w:rPr>
          <w:rFonts w:hint="eastAsia"/>
        </w:rPr>
        <w:t>35</w:t>
      </w:r>
      <w:r w:rsidR="006A15FC" w:rsidRPr="007B014E">
        <w:rPr>
          <w:rFonts w:hint="eastAsia"/>
        </w:rPr>
        <w:t>.</w:t>
      </w:r>
      <w:r w:rsidRPr="007B014E">
        <w:rPr>
          <w:rFonts w:hint="eastAsia"/>
        </w:rPr>
        <w:t>49</w:t>
      </w:r>
      <w:r w:rsidR="006A15FC" w:rsidRPr="007B014E">
        <w:rPr>
          <w:rFonts w:hint="eastAsia"/>
        </w:rPr>
        <w:t>%，</w:t>
      </w:r>
      <w:r w:rsidRPr="007B014E">
        <w:rPr>
          <w:rFonts w:hint="eastAsia"/>
        </w:rPr>
        <w:t>惟</w:t>
      </w:r>
      <w:r w:rsidR="006A15FC" w:rsidRPr="007B014E">
        <w:rPr>
          <w:rFonts w:hint="eastAsia"/>
        </w:rPr>
        <w:t>占全年度</w:t>
      </w:r>
      <w:r w:rsidRPr="007B014E">
        <w:rPr>
          <w:rFonts w:hint="eastAsia"/>
        </w:rPr>
        <w:t>可支用</w:t>
      </w:r>
      <w:r w:rsidR="006A15FC" w:rsidRPr="007B014E">
        <w:rPr>
          <w:rFonts w:hint="eastAsia"/>
        </w:rPr>
        <w:t>預算數僅為1</w:t>
      </w:r>
      <w:r w:rsidRPr="007B014E">
        <w:rPr>
          <w:rFonts w:hint="eastAsia"/>
        </w:rPr>
        <w:t>8</w:t>
      </w:r>
      <w:r w:rsidR="006A15FC" w:rsidRPr="007B014E">
        <w:rPr>
          <w:rFonts w:hint="eastAsia"/>
        </w:rPr>
        <w:t>.</w:t>
      </w:r>
      <w:r w:rsidRPr="007B014E">
        <w:rPr>
          <w:rFonts w:hint="eastAsia"/>
        </w:rPr>
        <w:t>5</w:t>
      </w:r>
      <w:r w:rsidR="006A15FC" w:rsidRPr="007B014E">
        <w:rPr>
          <w:rFonts w:hint="eastAsia"/>
        </w:rPr>
        <w:t>%，預算執行率偏低</w:t>
      </w:r>
      <w:r w:rsidR="006A15FC" w:rsidRPr="007B014E">
        <w:rPr>
          <w:rFonts w:ascii="新細明體" w:eastAsia="新細明體" w:hAnsi="新細明體" w:hint="eastAsia"/>
        </w:rPr>
        <w:t>，</w:t>
      </w:r>
      <w:r w:rsidRPr="007B014E">
        <w:rPr>
          <w:rFonts w:hint="eastAsia"/>
        </w:rPr>
        <w:t>八</w:t>
      </w:r>
      <w:r w:rsidR="006A15FC" w:rsidRPr="007B014E">
        <w:rPr>
          <w:rFonts w:hint="eastAsia"/>
        </w:rPr>
        <w:t>成以上年度經費尚待執行</w:t>
      </w:r>
      <w:r w:rsidR="006A15FC" w:rsidRPr="007B014E">
        <w:rPr>
          <w:rFonts w:ascii="新細明體" w:eastAsia="新細明體" w:hAnsi="新細明體" w:hint="eastAsia"/>
        </w:rPr>
        <w:t>，</w:t>
      </w:r>
      <w:r w:rsidR="006A15FC" w:rsidRPr="007B014E">
        <w:rPr>
          <w:rFonts w:hint="eastAsia"/>
        </w:rPr>
        <w:t>另核定補助金額超逾預算數甚多</w:t>
      </w:r>
      <w:r w:rsidR="006A15FC" w:rsidRPr="007B014E">
        <w:rPr>
          <w:rFonts w:ascii="新細明體" w:eastAsia="新細明體" w:hAnsi="新細明體" w:hint="eastAsia"/>
        </w:rPr>
        <w:t>，</w:t>
      </w:r>
      <w:r w:rsidR="006A15FC" w:rsidRPr="007B014E">
        <w:rPr>
          <w:rFonts w:hint="eastAsia"/>
        </w:rPr>
        <w:t>允宜審酌核定補助目標與執行方式之妥適性(詳表</w:t>
      </w:r>
      <w:r w:rsidR="00B67DD4" w:rsidRPr="007B014E">
        <w:rPr>
          <w:rFonts w:hint="eastAsia"/>
        </w:rPr>
        <w:t>3</w:t>
      </w:r>
      <w:r w:rsidR="006A15FC" w:rsidRPr="007B014E">
        <w:rPr>
          <w:rFonts w:hint="eastAsia"/>
        </w:rPr>
        <w:t>)</w:t>
      </w:r>
      <w:r w:rsidR="006A15FC" w:rsidRPr="007B014E">
        <w:rPr>
          <w:rFonts w:hAnsi="標楷體" w:hint="eastAsia"/>
        </w:rPr>
        <w:t>。</w:t>
      </w:r>
    </w:p>
    <w:p w:rsidR="000A167F" w:rsidRPr="007B014E" w:rsidRDefault="000A167F" w:rsidP="000A167F">
      <w:pPr>
        <w:pStyle w:val="200"/>
        <w:ind w:left="780" w:hangingChars="275" w:hanging="780"/>
        <w:rPr>
          <w:rFonts w:hAnsi="標楷體"/>
        </w:rPr>
      </w:pPr>
      <w:bookmarkStart w:id="110" w:name="_Hlk211817947"/>
      <w:r w:rsidRPr="007B014E">
        <w:rPr>
          <w:rFonts w:hint="eastAsia"/>
          <w:b/>
          <w:sz w:val="28"/>
        </w:rPr>
        <w:t>表1</w:t>
      </w:r>
      <w:r w:rsidRPr="007B014E">
        <w:rPr>
          <w:rFonts w:hint="eastAsia"/>
          <w:sz w:val="28"/>
        </w:rPr>
        <w:t xml:space="preserve">　</w:t>
      </w:r>
      <w:r w:rsidR="00034B81" w:rsidRPr="007B014E">
        <w:rPr>
          <w:rFonts w:hint="eastAsia"/>
          <w:b/>
          <w:sz w:val="28"/>
        </w:rPr>
        <w:t>公路局</w:t>
      </w:r>
      <w:r w:rsidRPr="007B014E">
        <w:rPr>
          <w:b/>
          <w:sz w:val="28"/>
        </w:rPr>
        <w:t>11</w:t>
      </w:r>
      <w:r w:rsidRPr="007B014E">
        <w:rPr>
          <w:rFonts w:hint="eastAsia"/>
          <w:b/>
          <w:sz w:val="28"/>
        </w:rPr>
        <w:t>3至115年度「2030年客運車輛電動化推動計畫」績效指標及執行情形概況表</w:t>
      </w:r>
      <w:r w:rsidRPr="007B014E">
        <w:rPr>
          <w:rFonts w:hint="eastAsia"/>
        </w:rPr>
        <w:t xml:space="preserve">　　　　　　　　　　　　　　單位：輛</w:t>
      </w:r>
      <w:r w:rsidRPr="007B014E">
        <w:rPr>
          <w:rFonts w:hAnsi="標楷體" w:hint="eastAsia"/>
        </w:rPr>
        <w:t>；</w:t>
      </w:r>
      <w:r w:rsidRPr="007B014E">
        <w:rPr>
          <w:rFonts w:hAnsi="標楷體"/>
        </w:rPr>
        <w:t>%</w:t>
      </w:r>
    </w:p>
    <w:tbl>
      <w:tblPr>
        <w:tblW w:w="849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29"/>
        <w:gridCol w:w="1377"/>
        <w:gridCol w:w="1330"/>
        <w:gridCol w:w="1371"/>
        <w:gridCol w:w="1330"/>
        <w:gridCol w:w="1254"/>
      </w:tblGrid>
      <w:tr w:rsidR="00C70D73" w:rsidRPr="007B014E" w:rsidTr="00595DF6">
        <w:trPr>
          <w:trHeight w:val="137"/>
          <w:tblHeader/>
        </w:trPr>
        <w:tc>
          <w:tcPr>
            <w:tcW w:w="1829" w:type="dxa"/>
            <w:shd w:val="clear" w:color="auto" w:fill="auto"/>
            <w:vAlign w:val="center"/>
            <w:hideMark/>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年度</w:t>
            </w:r>
          </w:p>
        </w:tc>
        <w:tc>
          <w:tcPr>
            <w:tcW w:w="2707" w:type="dxa"/>
            <w:gridSpan w:val="2"/>
            <w:shd w:val="clear" w:color="auto" w:fill="auto"/>
            <w:vAlign w:val="center"/>
            <w:hideMark/>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113年度</w:t>
            </w:r>
          </w:p>
        </w:tc>
        <w:tc>
          <w:tcPr>
            <w:tcW w:w="2701" w:type="dxa"/>
            <w:gridSpan w:val="2"/>
            <w:shd w:val="clear" w:color="auto" w:fill="auto"/>
            <w:vAlign w:val="center"/>
            <w:hideMark/>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114年度</w:t>
            </w:r>
          </w:p>
        </w:tc>
        <w:tc>
          <w:tcPr>
            <w:tcW w:w="1254" w:type="dxa"/>
            <w:shd w:val="clear" w:color="auto" w:fill="auto"/>
            <w:vAlign w:val="center"/>
            <w:hideMark/>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115年度</w:t>
            </w:r>
          </w:p>
        </w:tc>
      </w:tr>
      <w:tr w:rsidR="00C70D73" w:rsidRPr="007B014E" w:rsidTr="00595DF6">
        <w:trPr>
          <w:trHeight w:val="137"/>
          <w:tblHeader/>
        </w:trPr>
        <w:tc>
          <w:tcPr>
            <w:tcW w:w="1829"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績效指標/實際數</w:t>
            </w:r>
          </w:p>
        </w:tc>
        <w:tc>
          <w:tcPr>
            <w:tcW w:w="1377"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績效指標</w:t>
            </w:r>
          </w:p>
        </w:tc>
        <w:tc>
          <w:tcPr>
            <w:tcW w:w="1330"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實際數</w:t>
            </w:r>
          </w:p>
        </w:tc>
        <w:tc>
          <w:tcPr>
            <w:tcW w:w="1371"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績效指標</w:t>
            </w:r>
          </w:p>
        </w:tc>
        <w:tc>
          <w:tcPr>
            <w:tcW w:w="1330"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截至8月底止</w:t>
            </w:r>
          </w:p>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實際數</w:t>
            </w:r>
          </w:p>
        </w:tc>
        <w:tc>
          <w:tcPr>
            <w:tcW w:w="1254" w:type="dxa"/>
            <w:tcBorders>
              <w:bottom w:val="doub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20" w:left="-57" w:rightChars="-20" w:right="-57" w:firstLineChars="0" w:firstLine="0"/>
              <w:jc w:val="center"/>
              <w:rPr>
                <w:spacing w:val="-10"/>
                <w:kern w:val="0"/>
                <w:sz w:val="24"/>
              </w:rPr>
            </w:pPr>
            <w:r w:rsidRPr="007B014E">
              <w:rPr>
                <w:rFonts w:hint="eastAsia"/>
                <w:spacing w:val="-10"/>
                <w:kern w:val="0"/>
                <w:sz w:val="24"/>
              </w:rPr>
              <w:t>績效指標</w:t>
            </w:r>
          </w:p>
        </w:tc>
      </w:tr>
      <w:tr w:rsidR="00C70D73" w:rsidRPr="007B014E" w:rsidTr="00595DF6">
        <w:trPr>
          <w:trHeight w:val="317"/>
        </w:trPr>
        <w:tc>
          <w:tcPr>
            <w:tcW w:w="1829"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firstLineChars="0" w:firstLine="0"/>
              <w:jc w:val="left"/>
              <w:rPr>
                <w:b/>
                <w:bCs/>
                <w:spacing w:val="-10"/>
                <w:kern w:val="0"/>
                <w:sz w:val="24"/>
              </w:rPr>
            </w:pPr>
            <w:r w:rsidRPr="007B014E">
              <w:rPr>
                <w:b/>
                <w:bCs/>
                <w:spacing w:val="-10"/>
                <w:kern w:val="0"/>
                <w:sz w:val="24"/>
              </w:rPr>
              <w:t>年度補助車輛數</w:t>
            </w:r>
          </w:p>
        </w:tc>
        <w:tc>
          <w:tcPr>
            <w:tcW w:w="1377"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rFonts w:hAnsi="標楷體" w:cs="標楷體"/>
                <w:b/>
                <w:bCs/>
                <w:spacing w:val="-10"/>
                <w:kern w:val="0"/>
                <w:sz w:val="24"/>
                <w:szCs w:val="24"/>
              </w:rPr>
            </w:pPr>
            <w:r w:rsidRPr="007B014E">
              <w:rPr>
                <w:rFonts w:hAnsi="標楷體" w:cs="標楷體"/>
                <w:b/>
                <w:bCs/>
                <w:spacing w:val="-10"/>
                <w:kern w:val="0"/>
                <w:sz w:val="24"/>
                <w:szCs w:val="24"/>
              </w:rPr>
              <w:t>1,070</w:t>
            </w:r>
          </w:p>
        </w:tc>
        <w:tc>
          <w:tcPr>
            <w:tcW w:w="1330"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7"/>
              <w:jc w:val="right"/>
              <w:rPr>
                <w:rFonts w:hAnsi="標楷體" w:cs="標楷體"/>
                <w:b/>
                <w:bCs/>
                <w:spacing w:val="-10"/>
                <w:kern w:val="0"/>
                <w:sz w:val="24"/>
                <w:szCs w:val="24"/>
              </w:rPr>
            </w:pPr>
            <w:r w:rsidRPr="007B014E">
              <w:rPr>
                <w:rFonts w:hAnsi="標楷體" w:cs="標楷體" w:hint="eastAsia"/>
                <w:b/>
                <w:bCs/>
                <w:spacing w:val="-10"/>
                <w:kern w:val="0"/>
                <w:sz w:val="24"/>
                <w:szCs w:val="24"/>
              </w:rPr>
              <w:t>1,482</w:t>
            </w:r>
          </w:p>
        </w:tc>
        <w:tc>
          <w:tcPr>
            <w:tcW w:w="1371"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rFonts w:hAnsi="標楷體" w:cs="標楷體"/>
                <w:b/>
                <w:bCs/>
                <w:spacing w:val="-10"/>
                <w:kern w:val="0"/>
                <w:sz w:val="24"/>
                <w:szCs w:val="24"/>
              </w:rPr>
            </w:pPr>
            <w:r w:rsidRPr="007B014E">
              <w:rPr>
                <w:rFonts w:hAnsi="標楷體" w:cs="標楷體"/>
                <w:b/>
                <w:bCs/>
                <w:spacing w:val="-10"/>
                <w:kern w:val="0"/>
                <w:sz w:val="24"/>
                <w:szCs w:val="24"/>
              </w:rPr>
              <w:t>1,600</w:t>
            </w:r>
          </w:p>
        </w:tc>
        <w:tc>
          <w:tcPr>
            <w:tcW w:w="1330"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7"/>
              <w:jc w:val="right"/>
              <w:rPr>
                <w:rFonts w:hAnsi="標楷體" w:cs="標楷體"/>
                <w:b/>
                <w:bCs/>
                <w:spacing w:val="-10"/>
                <w:kern w:val="0"/>
                <w:sz w:val="24"/>
                <w:szCs w:val="24"/>
              </w:rPr>
            </w:pPr>
            <w:r w:rsidRPr="007B014E">
              <w:rPr>
                <w:rFonts w:hAnsi="標楷體" w:cs="標楷體" w:hint="eastAsia"/>
                <w:b/>
                <w:bCs/>
                <w:spacing w:val="-10"/>
                <w:kern w:val="0"/>
                <w:sz w:val="24"/>
                <w:szCs w:val="24"/>
              </w:rPr>
              <w:t>1</w:t>
            </w:r>
            <w:r w:rsidRPr="007B014E">
              <w:rPr>
                <w:rFonts w:hAnsi="標楷體" w:cs="標楷體"/>
                <w:b/>
                <w:bCs/>
                <w:spacing w:val="-10"/>
                <w:kern w:val="0"/>
                <w:sz w:val="24"/>
                <w:szCs w:val="24"/>
              </w:rPr>
              <w:t>,</w:t>
            </w:r>
            <w:r w:rsidRPr="007B014E">
              <w:rPr>
                <w:rFonts w:hAnsi="標楷體" w:cs="標楷體" w:hint="eastAsia"/>
                <w:b/>
                <w:bCs/>
                <w:spacing w:val="-10"/>
                <w:kern w:val="0"/>
                <w:sz w:val="24"/>
                <w:szCs w:val="24"/>
              </w:rPr>
              <w:t>376</w:t>
            </w:r>
          </w:p>
        </w:tc>
        <w:tc>
          <w:tcPr>
            <w:tcW w:w="1254" w:type="dxa"/>
            <w:tcBorders>
              <w:top w:val="double" w:sz="4" w:space="0" w:color="auto"/>
              <w:bottom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Chars="0" w:firstLine="0"/>
              <w:jc w:val="right"/>
              <w:rPr>
                <w:rFonts w:hAnsi="標楷體" w:cs="標楷體"/>
                <w:b/>
                <w:bCs/>
                <w:spacing w:val="-10"/>
                <w:kern w:val="0"/>
                <w:sz w:val="24"/>
                <w:szCs w:val="24"/>
              </w:rPr>
            </w:pPr>
            <w:r w:rsidRPr="007B014E">
              <w:rPr>
                <w:rFonts w:hAnsi="標楷體" w:cs="標楷體"/>
                <w:b/>
                <w:bCs/>
                <w:spacing w:val="-10"/>
                <w:kern w:val="0"/>
                <w:sz w:val="24"/>
                <w:szCs w:val="24"/>
              </w:rPr>
              <w:t>2,100</w:t>
            </w:r>
          </w:p>
        </w:tc>
      </w:tr>
      <w:tr w:rsidR="00C70D73" w:rsidRPr="007B014E" w:rsidTr="00595DF6">
        <w:trPr>
          <w:trHeight w:val="435"/>
        </w:trPr>
        <w:tc>
          <w:tcPr>
            <w:tcW w:w="1829"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firstLineChars="0" w:firstLine="0"/>
              <w:jc w:val="left"/>
              <w:rPr>
                <w:spacing w:val="-10"/>
                <w:kern w:val="0"/>
                <w:sz w:val="24"/>
              </w:rPr>
            </w:pPr>
            <w:r w:rsidRPr="007B014E">
              <w:rPr>
                <w:spacing w:val="-10"/>
                <w:kern w:val="0"/>
                <w:sz w:val="24"/>
              </w:rPr>
              <w:t>總電動公車數</w:t>
            </w:r>
          </w:p>
        </w:tc>
        <w:tc>
          <w:tcPr>
            <w:tcW w:w="1377"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spacing w:val="-10"/>
                <w:kern w:val="0"/>
                <w:sz w:val="24"/>
              </w:rPr>
            </w:pPr>
            <w:r w:rsidRPr="007B014E">
              <w:rPr>
                <w:rFonts w:hAnsi="標楷體" w:cs="標楷體"/>
                <w:spacing w:val="-10"/>
                <w:kern w:val="0"/>
                <w:sz w:val="24"/>
                <w:szCs w:val="24"/>
              </w:rPr>
              <w:t>3,400</w:t>
            </w:r>
          </w:p>
        </w:tc>
        <w:tc>
          <w:tcPr>
            <w:tcW w:w="1330"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6"/>
              <w:jc w:val="right"/>
              <w:rPr>
                <w:spacing w:val="-10"/>
                <w:kern w:val="0"/>
                <w:sz w:val="24"/>
              </w:rPr>
            </w:pPr>
            <w:r w:rsidRPr="007B014E">
              <w:rPr>
                <w:rFonts w:hint="eastAsia"/>
                <w:spacing w:val="-10"/>
                <w:kern w:val="0"/>
                <w:sz w:val="24"/>
              </w:rPr>
              <w:t>1,940</w:t>
            </w:r>
          </w:p>
        </w:tc>
        <w:tc>
          <w:tcPr>
            <w:tcW w:w="1371"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spacing w:val="-10"/>
                <w:kern w:val="0"/>
                <w:sz w:val="24"/>
              </w:rPr>
            </w:pPr>
            <w:r w:rsidRPr="007B014E">
              <w:rPr>
                <w:rFonts w:hAnsi="標楷體" w:cs="標楷體"/>
                <w:spacing w:val="-10"/>
                <w:kern w:val="0"/>
                <w:sz w:val="24"/>
                <w:szCs w:val="24"/>
              </w:rPr>
              <w:t>5,000</w:t>
            </w:r>
          </w:p>
        </w:tc>
        <w:tc>
          <w:tcPr>
            <w:tcW w:w="1330"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6"/>
              <w:jc w:val="right"/>
              <w:rPr>
                <w:spacing w:val="-10"/>
                <w:kern w:val="0"/>
                <w:sz w:val="24"/>
              </w:rPr>
            </w:pPr>
            <w:r w:rsidRPr="007B014E">
              <w:rPr>
                <w:rFonts w:hint="eastAsia"/>
                <w:spacing w:val="-10"/>
                <w:kern w:val="0"/>
                <w:sz w:val="24"/>
              </w:rPr>
              <w:t>2,160</w:t>
            </w:r>
          </w:p>
        </w:tc>
        <w:tc>
          <w:tcPr>
            <w:tcW w:w="1254" w:type="dxa"/>
            <w:tcBorders>
              <w:top w:val="single" w:sz="4" w:space="0" w:color="auto"/>
            </w:tcBorders>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Chars="0" w:firstLine="0"/>
              <w:jc w:val="right"/>
              <w:rPr>
                <w:spacing w:val="-10"/>
                <w:kern w:val="0"/>
                <w:sz w:val="24"/>
              </w:rPr>
            </w:pPr>
            <w:r w:rsidRPr="007B014E">
              <w:rPr>
                <w:rFonts w:hAnsi="標楷體" w:cs="標楷體"/>
                <w:spacing w:val="-10"/>
                <w:kern w:val="0"/>
                <w:sz w:val="24"/>
                <w:szCs w:val="24"/>
              </w:rPr>
              <w:t>7,100</w:t>
            </w:r>
          </w:p>
        </w:tc>
      </w:tr>
      <w:tr w:rsidR="00C70D73" w:rsidRPr="007B014E" w:rsidTr="00595DF6">
        <w:trPr>
          <w:trHeight w:val="435"/>
        </w:trPr>
        <w:tc>
          <w:tcPr>
            <w:tcW w:w="1829" w:type="dxa"/>
            <w:shd w:val="clear" w:color="auto" w:fill="auto"/>
            <w:vAlign w:val="center"/>
          </w:tcPr>
          <w:p w:rsidR="00C70D73" w:rsidRPr="007B014E" w:rsidRDefault="00C70D73" w:rsidP="00C70D73">
            <w:pPr>
              <w:overflowPunct w:val="0"/>
              <w:adjustRightInd w:val="0"/>
              <w:snapToGrid w:val="0"/>
              <w:spacing w:line="400" w:lineRule="exact"/>
              <w:ind w:leftChars="0" w:left="0" w:firstLineChars="0" w:firstLine="0"/>
              <w:jc w:val="left"/>
              <w:rPr>
                <w:spacing w:val="-10"/>
                <w:kern w:val="0"/>
                <w:sz w:val="24"/>
              </w:rPr>
            </w:pPr>
            <w:r w:rsidRPr="007B014E">
              <w:rPr>
                <w:spacing w:val="-10"/>
                <w:kern w:val="0"/>
                <w:sz w:val="24"/>
              </w:rPr>
              <w:t>市區電動公車數</w:t>
            </w:r>
          </w:p>
        </w:tc>
        <w:tc>
          <w:tcPr>
            <w:tcW w:w="1377" w:type="dxa"/>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spacing w:val="-10"/>
                <w:kern w:val="0"/>
                <w:sz w:val="24"/>
              </w:rPr>
            </w:pPr>
            <w:r w:rsidRPr="007B014E">
              <w:rPr>
                <w:rFonts w:hAnsi="標楷體" w:cs="標楷體"/>
                <w:spacing w:val="-10"/>
                <w:kern w:val="0"/>
                <w:sz w:val="24"/>
                <w:szCs w:val="24"/>
              </w:rPr>
              <w:t>3,300</w:t>
            </w:r>
          </w:p>
        </w:tc>
        <w:tc>
          <w:tcPr>
            <w:tcW w:w="1330"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6"/>
              <w:jc w:val="right"/>
              <w:rPr>
                <w:spacing w:val="-10"/>
                <w:kern w:val="0"/>
                <w:sz w:val="24"/>
              </w:rPr>
            </w:pPr>
            <w:r w:rsidRPr="007B014E">
              <w:rPr>
                <w:rFonts w:hint="eastAsia"/>
                <w:spacing w:val="-10"/>
                <w:kern w:val="0"/>
                <w:sz w:val="24"/>
              </w:rPr>
              <w:t>1</w:t>
            </w:r>
            <w:r w:rsidRPr="007B014E">
              <w:rPr>
                <w:spacing w:val="-10"/>
                <w:kern w:val="0"/>
                <w:sz w:val="24"/>
              </w:rPr>
              <w:t>,905</w:t>
            </w:r>
          </w:p>
        </w:tc>
        <w:tc>
          <w:tcPr>
            <w:tcW w:w="1371" w:type="dxa"/>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spacing w:val="-10"/>
                <w:kern w:val="0"/>
                <w:sz w:val="24"/>
              </w:rPr>
            </w:pPr>
            <w:r w:rsidRPr="007B014E">
              <w:rPr>
                <w:rFonts w:hAnsi="標楷體" w:cs="標楷體"/>
                <w:spacing w:val="-10"/>
                <w:kern w:val="0"/>
                <w:sz w:val="24"/>
                <w:szCs w:val="24"/>
              </w:rPr>
              <w:t>4,600</w:t>
            </w:r>
          </w:p>
        </w:tc>
        <w:tc>
          <w:tcPr>
            <w:tcW w:w="1330"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6"/>
              <w:jc w:val="right"/>
              <w:rPr>
                <w:spacing w:val="-10"/>
                <w:kern w:val="0"/>
                <w:sz w:val="24"/>
              </w:rPr>
            </w:pPr>
            <w:r w:rsidRPr="007B014E">
              <w:rPr>
                <w:spacing w:val="-10"/>
                <w:kern w:val="0"/>
                <w:sz w:val="24"/>
              </w:rPr>
              <w:t>2,1</w:t>
            </w:r>
            <w:r w:rsidRPr="007B014E">
              <w:rPr>
                <w:rFonts w:hint="eastAsia"/>
                <w:spacing w:val="-10"/>
                <w:kern w:val="0"/>
                <w:sz w:val="24"/>
              </w:rPr>
              <w:t>17</w:t>
            </w:r>
          </w:p>
        </w:tc>
        <w:tc>
          <w:tcPr>
            <w:tcW w:w="1254"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Chars="0" w:firstLine="0"/>
              <w:jc w:val="right"/>
              <w:rPr>
                <w:spacing w:val="-10"/>
                <w:kern w:val="0"/>
                <w:sz w:val="24"/>
              </w:rPr>
            </w:pPr>
            <w:r w:rsidRPr="007B014E">
              <w:rPr>
                <w:rFonts w:hAnsi="標楷體" w:cs="標楷體"/>
                <w:spacing w:val="-10"/>
                <w:kern w:val="0"/>
                <w:sz w:val="24"/>
                <w:szCs w:val="24"/>
              </w:rPr>
              <w:t>6,200</w:t>
            </w:r>
          </w:p>
        </w:tc>
      </w:tr>
      <w:tr w:rsidR="00C70D73" w:rsidRPr="007B014E" w:rsidTr="00595DF6">
        <w:trPr>
          <w:trHeight w:val="435"/>
        </w:trPr>
        <w:tc>
          <w:tcPr>
            <w:tcW w:w="1829" w:type="dxa"/>
            <w:shd w:val="clear" w:color="auto" w:fill="auto"/>
            <w:vAlign w:val="center"/>
          </w:tcPr>
          <w:p w:rsidR="00C70D73" w:rsidRPr="007B014E" w:rsidRDefault="00C70D73" w:rsidP="00C70D73">
            <w:pPr>
              <w:overflowPunct w:val="0"/>
              <w:adjustRightInd w:val="0"/>
              <w:snapToGrid w:val="0"/>
              <w:spacing w:line="400" w:lineRule="exact"/>
              <w:ind w:leftChars="0" w:left="0" w:firstLineChars="0" w:firstLine="0"/>
              <w:jc w:val="left"/>
              <w:rPr>
                <w:b/>
                <w:bCs/>
                <w:spacing w:val="-10"/>
                <w:kern w:val="0"/>
                <w:sz w:val="24"/>
              </w:rPr>
            </w:pPr>
            <w:r w:rsidRPr="007B014E">
              <w:rPr>
                <w:b/>
                <w:bCs/>
                <w:spacing w:val="-10"/>
                <w:kern w:val="0"/>
                <w:sz w:val="24"/>
              </w:rPr>
              <w:t>市區電動公車比例</w:t>
            </w:r>
          </w:p>
        </w:tc>
        <w:tc>
          <w:tcPr>
            <w:tcW w:w="1377" w:type="dxa"/>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b/>
                <w:bCs/>
                <w:spacing w:val="-10"/>
                <w:kern w:val="0"/>
                <w:sz w:val="24"/>
              </w:rPr>
            </w:pPr>
            <w:r w:rsidRPr="007B014E">
              <w:rPr>
                <w:rFonts w:hAnsi="標楷體" w:cs="標楷體"/>
                <w:b/>
                <w:bCs/>
                <w:spacing w:val="-10"/>
                <w:kern w:val="0"/>
                <w:sz w:val="24"/>
                <w:szCs w:val="24"/>
              </w:rPr>
              <w:t>25</w:t>
            </w:r>
          </w:p>
        </w:tc>
        <w:tc>
          <w:tcPr>
            <w:tcW w:w="1330"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7"/>
              <w:jc w:val="right"/>
              <w:rPr>
                <w:b/>
                <w:bCs/>
                <w:spacing w:val="-10"/>
                <w:kern w:val="0"/>
                <w:sz w:val="24"/>
              </w:rPr>
            </w:pPr>
            <w:r w:rsidRPr="007B014E">
              <w:rPr>
                <w:rFonts w:hint="eastAsia"/>
                <w:b/>
                <w:bCs/>
                <w:spacing w:val="-10"/>
                <w:kern w:val="0"/>
                <w:sz w:val="24"/>
              </w:rPr>
              <w:t>1</w:t>
            </w:r>
            <w:r w:rsidRPr="007B014E">
              <w:rPr>
                <w:b/>
                <w:bCs/>
                <w:spacing w:val="-10"/>
                <w:kern w:val="0"/>
                <w:sz w:val="24"/>
              </w:rPr>
              <w:t>8.09</w:t>
            </w:r>
          </w:p>
        </w:tc>
        <w:tc>
          <w:tcPr>
            <w:tcW w:w="1371" w:type="dxa"/>
            <w:shd w:val="clear" w:color="auto" w:fill="auto"/>
            <w:vAlign w:val="center"/>
          </w:tcPr>
          <w:p w:rsidR="00C70D73" w:rsidRPr="007B014E" w:rsidRDefault="00C70D73" w:rsidP="00C70D73">
            <w:pPr>
              <w:overflowPunct w:val="0"/>
              <w:adjustRightInd w:val="0"/>
              <w:snapToGrid w:val="0"/>
              <w:spacing w:line="400" w:lineRule="exact"/>
              <w:ind w:leftChars="0" w:left="0" w:rightChars="10" w:right="28" w:firstLineChars="0" w:firstLine="0"/>
              <w:jc w:val="right"/>
              <w:rPr>
                <w:b/>
                <w:bCs/>
                <w:spacing w:val="-10"/>
                <w:kern w:val="0"/>
                <w:sz w:val="24"/>
              </w:rPr>
            </w:pPr>
            <w:r w:rsidRPr="007B014E">
              <w:rPr>
                <w:rFonts w:hAnsi="標楷體" w:cs="標楷體"/>
                <w:b/>
                <w:bCs/>
                <w:spacing w:val="-10"/>
                <w:kern w:val="0"/>
                <w:sz w:val="24"/>
                <w:szCs w:val="24"/>
              </w:rPr>
              <w:t>35</w:t>
            </w:r>
          </w:p>
        </w:tc>
        <w:tc>
          <w:tcPr>
            <w:tcW w:w="1330"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447"/>
              <w:jc w:val="right"/>
              <w:rPr>
                <w:b/>
                <w:bCs/>
                <w:spacing w:val="-10"/>
                <w:kern w:val="0"/>
                <w:sz w:val="24"/>
              </w:rPr>
            </w:pPr>
            <w:r w:rsidRPr="007B014E">
              <w:rPr>
                <w:rFonts w:hint="eastAsia"/>
                <w:b/>
                <w:bCs/>
                <w:spacing w:val="-10"/>
                <w:kern w:val="0"/>
                <w:sz w:val="24"/>
              </w:rPr>
              <w:t>20</w:t>
            </w:r>
            <w:r w:rsidRPr="007B014E">
              <w:rPr>
                <w:b/>
                <w:bCs/>
                <w:spacing w:val="-10"/>
                <w:kern w:val="0"/>
                <w:sz w:val="24"/>
              </w:rPr>
              <w:t>.</w:t>
            </w:r>
            <w:r w:rsidRPr="007B014E">
              <w:rPr>
                <w:rFonts w:hint="eastAsia"/>
                <w:b/>
                <w:bCs/>
                <w:spacing w:val="-10"/>
                <w:kern w:val="0"/>
                <w:sz w:val="24"/>
              </w:rPr>
              <w:t>28</w:t>
            </w:r>
          </w:p>
        </w:tc>
        <w:tc>
          <w:tcPr>
            <w:tcW w:w="1254" w:type="dxa"/>
            <w:shd w:val="clear" w:color="auto" w:fill="auto"/>
            <w:vAlign w:val="center"/>
          </w:tcPr>
          <w:p w:rsidR="00C70D73" w:rsidRPr="007B014E" w:rsidRDefault="00C70D73" w:rsidP="00C70D73">
            <w:pPr>
              <w:overflowPunct w:val="0"/>
              <w:adjustRightInd w:val="0"/>
              <w:snapToGrid w:val="0"/>
              <w:spacing w:line="400" w:lineRule="exact"/>
              <w:ind w:leftChars="-15" w:left="-42" w:rightChars="10" w:right="28" w:firstLineChars="0" w:firstLine="0"/>
              <w:jc w:val="right"/>
              <w:rPr>
                <w:b/>
                <w:bCs/>
                <w:spacing w:val="-10"/>
                <w:kern w:val="0"/>
                <w:sz w:val="24"/>
              </w:rPr>
            </w:pPr>
            <w:r w:rsidRPr="007B014E">
              <w:rPr>
                <w:rFonts w:hAnsi="標楷體" w:cs="標楷體"/>
                <w:b/>
                <w:bCs/>
                <w:spacing w:val="-10"/>
                <w:kern w:val="0"/>
                <w:sz w:val="24"/>
                <w:szCs w:val="24"/>
              </w:rPr>
              <w:t>50</w:t>
            </w:r>
          </w:p>
        </w:tc>
      </w:tr>
    </w:tbl>
    <w:p w:rsidR="000A167F" w:rsidRPr="007B014E" w:rsidRDefault="000A167F" w:rsidP="000A167F">
      <w:pPr>
        <w:spacing w:afterLines="10" w:after="50" w:line="280" w:lineRule="exact"/>
        <w:ind w:leftChars="0" w:left="1216" w:hangingChars="500" w:hanging="1216"/>
        <w:jc w:val="left"/>
        <w:rPr>
          <w:sz w:val="24"/>
        </w:rPr>
      </w:pPr>
      <w:r w:rsidRPr="007B014E">
        <w:rPr>
          <w:rFonts w:hint="eastAsia"/>
          <w:sz w:val="24"/>
        </w:rPr>
        <w:t>說</w:t>
      </w:r>
      <w:r w:rsidRPr="007B014E">
        <w:rPr>
          <w:rFonts w:hint="eastAsia"/>
          <w:sz w:val="24"/>
          <w:szCs w:val="24"/>
        </w:rPr>
        <w:t xml:space="preserve">　　</w:t>
      </w:r>
      <w:r w:rsidRPr="007B014E">
        <w:rPr>
          <w:rFonts w:hint="eastAsia"/>
          <w:sz w:val="24"/>
        </w:rPr>
        <w:t>明：</w:t>
      </w:r>
      <w:r w:rsidRPr="007B014E">
        <w:rPr>
          <w:rFonts w:hAnsi="標楷體" w:hint="eastAsia"/>
          <w:sz w:val="24"/>
        </w:rPr>
        <w:t>114年度截至8月底止，核定補助汽車客運業者購置電動大客車1,376輛，補助金額50億9,120萬元。</w:t>
      </w:r>
      <w:bookmarkEnd w:id="110"/>
    </w:p>
    <w:p w:rsidR="000A167F" w:rsidRPr="007B014E" w:rsidRDefault="000A167F" w:rsidP="000A167F">
      <w:pPr>
        <w:spacing w:afterLines="10" w:after="50" w:line="280" w:lineRule="exact"/>
        <w:ind w:leftChars="0" w:left="0" w:firstLineChars="0" w:firstLine="0"/>
        <w:jc w:val="left"/>
        <w:rPr>
          <w:sz w:val="24"/>
        </w:rPr>
      </w:pPr>
      <w:r w:rsidRPr="007B014E">
        <w:rPr>
          <w:rFonts w:hint="eastAsia"/>
          <w:sz w:val="24"/>
        </w:rPr>
        <w:t>資料來源：公路局提供之資料，本中心製表。</w:t>
      </w:r>
    </w:p>
    <w:p w:rsidR="000A167F" w:rsidRPr="007B014E" w:rsidRDefault="000A167F" w:rsidP="000A167F">
      <w:pPr>
        <w:overflowPunct w:val="0"/>
        <w:adjustRightInd w:val="0"/>
        <w:snapToGrid w:val="0"/>
        <w:spacing w:line="400" w:lineRule="exact"/>
        <w:ind w:leftChars="0" w:left="780" w:hangingChars="275" w:hanging="780"/>
        <w:rPr>
          <w:sz w:val="24"/>
        </w:rPr>
      </w:pPr>
      <w:bookmarkStart w:id="111" w:name="_Hlk211818064"/>
      <w:r w:rsidRPr="007B014E">
        <w:rPr>
          <w:rFonts w:hint="eastAsia"/>
          <w:b/>
          <w:bCs/>
        </w:rPr>
        <w:t>表</w:t>
      </w:r>
      <w:r w:rsidR="007B5A0D" w:rsidRPr="007B014E">
        <w:rPr>
          <w:rFonts w:hint="eastAsia"/>
          <w:b/>
          <w:bCs/>
        </w:rPr>
        <w:t>2</w:t>
      </w:r>
      <w:r w:rsidRPr="007B014E">
        <w:rPr>
          <w:rFonts w:hint="eastAsia"/>
          <w:b/>
          <w:bCs/>
        </w:rPr>
        <w:t xml:space="preserve">　</w:t>
      </w:r>
      <w:bookmarkStart w:id="112" w:name="_Hlk161672634"/>
      <w:r w:rsidRPr="007B014E">
        <w:rPr>
          <w:rFonts w:hint="eastAsia"/>
          <w:b/>
          <w:bCs/>
        </w:rPr>
        <w:t>迄至114年8月底止</w:t>
      </w:r>
      <w:r w:rsidRPr="007B014E">
        <w:rPr>
          <w:rFonts w:ascii="新細明體" w:eastAsia="新細明體" w:hAnsi="新細明體" w:hint="eastAsia"/>
          <w:b/>
          <w:bCs/>
        </w:rPr>
        <w:t>，</w:t>
      </w:r>
      <w:r w:rsidRPr="007B014E">
        <w:rPr>
          <w:rFonts w:hint="eastAsia"/>
          <w:b/>
          <w:bCs/>
        </w:rPr>
        <w:t>現有公路及市區汽車客運電動大客車</w:t>
      </w:r>
      <w:bookmarkEnd w:id="112"/>
      <w:r w:rsidRPr="007B014E">
        <w:rPr>
          <w:rFonts w:hint="eastAsia"/>
          <w:b/>
          <w:bCs/>
        </w:rPr>
        <w:t>占比表</w:t>
      </w:r>
      <w:r w:rsidRPr="007B014E">
        <w:rPr>
          <w:rFonts w:hint="eastAsia"/>
          <w:sz w:val="24"/>
          <w:szCs w:val="24"/>
        </w:rPr>
        <w:t xml:space="preserve">　　　　　　　　　　　　　　　　　　　　　　　　</w:t>
      </w:r>
      <w:r w:rsidR="00C73093" w:rsidRPr="007B014E">
        <w:rPr>
          <w:rFonts w:hint="eastAsia"/>
          <w:sz w:val="24"/>
          <w:szCs w:val="24"/>
        </w:rPr>
        <w:t xml:space="preserve">　　</w:t>
      </w:r>
      <w:r w:rsidRPr="007B014E">
        <w:rPr>
          <w:rFonts w:hint="eastAsia"/>
          <w:sz w:val="24"/>
        </w:rPr>
        <w:t>單位：輛</w:t>
      </w:r>
      <w:r w:rsidRPr="007B014E">
        <w:rPr>
          <w:rFonts w:hAnsi="標楷體" w:hint="eastAsia"/>
          <w:sz w:val="24"/>
        </w:rPr>
        <w:t>；</w:t>
      </w:r>
      <w:r w:rsidRPr="007B014E">
        <w:rPr>
          <w:rFonts w:hint="eastAsia"/>
          <w:sz w:val="24"/>
        </w:rPr>
        <w:t>%</w:t>
      </w:r>
    </w:p>
    <w:tbl>
      <w:tblPr>
        <w:tblW w:w="852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14"/>
        <w:gridCol w:w="1414"/>
        <w:gridCol w:w="2855"/>
        <w:gridCol w:w="2842"/>
      </w:tblGrid>
      <w:tr w:rsidR="000A167F" w:rsidRPr="007B014E" w:rsidTr="000A167F">
        <w:trPr>
          <w:trHeight w:val="141"/>
        </w:trPr>
        <w:tc>
          <w:tcPr>
            <w:tcW w:w="8525" w:type="dxa"/>
            <w:gridSpan w:val="4"/>
            <w:tcBorders>
              <w:top w:val="single" w:sz="12"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bCs/>
                <w:spacing w:val="-20"/>
                <w:sz w:val="24"/>
                <w:szCs w:val="24"/>
              </w:rPr>
            </w:pPr>
            <w:r w:rsidRPr="007B014E">
              <w:rPr>
                <w:rFonts w:hAnsi="標楷體" w:hint="eastAsia"/>
                <w:b/>
                <w:bCs/>
                <w:spacing w:val="-20"/>
                <w:sz w:val="24"/>
                <w:szCs w:val="24"/>
              </w:rPr>
              <w:t>公路汽車客運</w:t>
            </w:r>
          </w:p>
        </w:tc>
      </w:tr>
      <w:tr w:rsidR="000A167F" w:rsidRPr="007B014E" w:rsidTr="000A167F">
        <w:trPr>
          <w:trHeight w:val="141"/>
        </w:trPr>
        <w:tc>
          <w:tcPr>
            <w:tcW w:w="2828" w:type="dxa"/>
            <w:gridSpan w:val="2"/>
            <w:tcBorders>
              <w:top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7B014E">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7B014E">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7B014E">
              <w:rPr>
                <w:rFonts w:hAnsi="標楷體" w:hint="eastAsia"/>
                <w:spacing w:val="-20"/>
                <w:sz w:val="24"/>
                <w:szCs w:val="24"/>
              </w:rPr>
              <w:t>電動大客車輛占比</w:t>
            </w:r>
          </w:p>
        </w:tc>
      </w:tr>
      <w:tr w:rsidR="000A167F" w:rsidRPr="007B014E" w:rsidTr="000A167F">
        <w:trPr>
          <w:trHeight w:val="53"/>
        </w:trPr>
        <w:tc>
          <w:tcPr>
            <w:tcW w:w="2828" w:type="dxa"/>
            <w:gridSpan w:val="2"/>
            <w:tcBorders>
              <w:top w:val="single" w:sz="2"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int="eastAsia"/>
                <w:sz w:val="24"/>
                <w:szCs w:val="24"/>
              </w:rPr>
              <w:t>3,813</w:t>
            </w:r>
          </w:p>
        </w:tc>
        <w:tc>
          <w:tcPr>
            <w:tcW w:w="2855" w:type="dxa"/>
            <w:tcBorders>
              <w:top w:val="single" w:sz="2" w:space="0" w:color="auto"/>
              <w:left w:val="single" w:sz="4" w:space="0" w:color="auto"/>
              <w:bottom w:val="doub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int="eastAsia"/>
                <w:sz w:val="24"/>
                <w:szCs w:val="24"/>
              </w:rPr>
              <w:t>43</w:t>
            </w:r>
          </w:p>
        </w:tc>
        <w:tc>
          <w:tcPr>
            <w:tcW w:w="2842" w:type="dxa"/>
            <w:tcBorders>
              <w:top w:val="single" w:sz="4" w:space="0" w:color="auto"/>
              <w:left w:val="sing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int="eastAsia"/>
                <w:sz w:val="24"/>
                <w:szCs w:val="24"/>
              </w:rPr>
              <w:t>1.13</w:t>
            </w:r>
          </w:p>
        </w:tc>
      </w:tr>
      <w:tr w:rsidR="000A167F" w:rsidRPr="007B014E" w:rsidTr="000A167F">
        <w:trPr>
          <w:trHeight w:val="53"/>
        </w:trPr>
        <w:tc>
          <w:tcPr>
            <w:tcW w:w="8525" w:type="dxa"/>
            <w:gridSpan w:val="4"/>
            <w:tcBorders>
              <w:top w:val="doub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int="eastAsia"/>
                <w:sz w:val="24"/>
                <w:szCs w:val="24"/>
              </w:rPr>
            </w:pPr>
            <w:r w:rsidRPr="007B014E">
              <w:rPr>
                <w:rFonts w:hAnsi="標楷體" w:hint="eastAsia"/>
                <w:b/>
                <w:sz w:val="24"/>
                <w:szCs w:val="24"/>
              </w:rPr>
              <w:t>市區汽車客運(市縣別)</w:t>
            </w:r>
          </w:p>
        </w:tc>
      </w:tr>
      <w:tr w:rsidR="000A167F" w:rsidRPr="007B014E" w:rsidTr="000A167F">
        <w:trPr>
          <w:trHeight w:val="53"/>
        </w:trPr>
        <w:tc>
          <w:tcPr>
            <w:tcW w:w="1414" w:type="dxa"/>
            <w:tcBorders>
              <w:top w:val="doub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7B014E">
              <w:rPr>
                <w:rFonts w:hAnsi="標楷體" w:hint="eastAsia"/>
                <w:spacing w:val="-20"/>
                <w:sz w:val="24"/>
                <w:szCs w:val="24"/>
              </w:rPr>
              <w:t>市縣別</w:t>
            </w:r>
          </w:p>
        </w:tc>
        <w:tc>
          <w:tcPr>
            <w:tcW w:w="1414" w:type="dxa"/>
            <w:tcBorders>
              <w:top w:val="doub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7B014E">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7B014E">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7B014E">
              <w:rPr>
                <w:rFonts w:hAnsi="標楷體" w:hint="eastAsia"/>
                <w:spacing w:val="-20"/>
                <w:sz w:val="24"/>
                <w:szCs w:val="24"/>
              </w:rPr>
              <w:t>電動大客車輛占比</w:t>
            </w:r>
          </w:p>
        </w:tc>
      </w:tr>
      <w:tr w:rsidR="000A167F" w:rsidRPr="007B014E" w:rsidTr="009870EC">
        <w:trPr>
          <w:trHeight w:val="53"/>
        </w:trPr>
        <w:tc>
          <w:tcPr>
            <w:tcW w:w="1414" w:type="dxa"/>
            <w:tcBorders>
              <w:top w:val="single" w:sz="2"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臺北市</w:t>
            </w:r>
          </w:p>
        </w:tc>
        <w:tc>
          <w:tcPr>
            <w:tcW w:w="1414" w:type="dxa"/>
            <w:tcBorders>
              <w:top w:val="nil"/>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3,359</w:t>
            </w:r>
          </w:p>
        </w:tc>
        <w:tc>
          <w:tcPr>
            <w:tcW w:w="2855" w:type="dxa"/>
            <w:tcBorders>
              <w:top w:val="nil"/>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911</w:t>
            </w:r>
          </w:p>
        </w:tc>
        <w:tc>
          <w:tcPr>
            <w:tcW w:w="2842" w:type="dxa"/>
            <w:tcBorders>
              <w:top w:val="nil"/>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27.12</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新北市</w:t>
            </w:r>
          </w:p>
        </w:tc>
        <w:tc>
          <w:tcPr>
            <w:tcW w:w="1414" w:type="dxa"/>
            <w:tcBorders>
              <w:top w:val="single" w:sz="4" w:space="0" w:color="auto"/>
              <w:left w:val="nil"/>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2,465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296</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12.01</w:t>
            </w:r>
          </w:p>
        </w:tc>
      </w:tr>
      <w:tr w:rsidR="000A167F" w:rsidRPr="007B014E" w:rsidTr="000A167F">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桃園市</w:t>
            </w:r>
          </w:p>
        </w:tc>
        <w:tc>
          <w:tcPr>
            <w:tcW w:w="1414" w:type="dxa"/>
            <w:tcBorders>
              <w:top w:val="single" w:sz="4" w:space="0" w:color="auto"/>
              <w:left w:val="nil"/>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788</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44</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5.58</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臺中市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1,325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311</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23.47</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臺南市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500</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122</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24.40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高雄市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915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310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33.88</w:t>
            </w:r>
          </w:p>
        </w:tc>
      </w:tr>
      <w:tr w:rsidR="000A167F" w:rsidRPr="007B014E" w:rsidTr="00B86799">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基隆市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160</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B86799">
        <w:trPr>
          <w:trHeight w:val="53"/>
        </w:trPr>
        <w:tc>
          <w:tcPr>
            <w:tcW w:w="1414" w:type="dxa"/>
            <w:tcBorders>
              <w:top w:val="single" w:sz="4" w:space="0" w:color="auto"/>
              <w:bottom w:val="single" w:sz="4" w:space="0" w:color="auto"/>
              <w:right w:val="single" w:sz="4" w:space="0" w:color="auto"/>
            </w:tcBorders>
            <w:shd w:val="clear" w:color="auto" w:fill="auto"/>
          </w:tcPr>
          <w:p w:rsidR="000A167F" w:rsidRPr="00106E9F"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106E9F">
              <w:rPr>
                <w:rFonts w:hAnsi="標楷體" w:hint="eastAsia"/>
                <w:spacing w:val="-20"/>
                <w:sz w:val="24"/>
                <w:szCs w:val="24"/>
              </w:rPr>
              <w:t>新竹市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106E9F"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106E9F">
              <w:rPr>
                <w:rFonts w:hAnsi="標楷體" w:hint="eastAsia"/>
                <w:sz w:val="24"/>
                <w:szCs w:val="24"/>
              </w:rPr>
              <w:t>78</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106E9F"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106E9F">
              <w:rPr>
                <w:rFonts w:hAnsi="標楷體" w:hint="eastAsia"/>
                <w:sz w:val="24"/>
                <w:szCs w:val="24"/>
              </w:rPr>
              <w:t>10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106E9F"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106E9F">
              <w:rPr>
                <w:rFonts w:hAnsi="標楷體" w:hint="eastAsia"/>
                <w:sz w:val="24"/>
                <w:szCs w:val="24"/>
              </w:rPr>
              <w:t>12.82</w:t>
            </w:r>
          </w:p>
        </w:tc>
      </w:tr>
      <w:tr w:rsidR="000A167F" w:rsidRPr="007B014E" w:rsidTr="00B86799">
        <w:trPr>
          <w:trHeight w:val="53"/>
        </w:trPr>
        <w:tc>
          <w:tcPr>
            <w:tcW w:w="1414" w:type="dxa"/>
            <w:tcBorders>
              <w:top w:val="single" w:sz="4" w:space="0" w:color="auto"/>
              <w:bottom w:val="doub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新竹縣</w:t>
            </w:r>
          </w:p>
        </w:tc>
        <w:tc>
          <w:tcPr>
            <w:tcW w:w="1414" w:type="dxa"/>
            <w:tcBorders>
              <w:top w:val="single" w:sz="4" w:space="0" w:color="auto"/>
              <w:left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69</w:t>
            </w:r>
          </w:p>
        </w:tc>
        <w:tc>
          <w:tcPr>
            <w:tcW w:w="2855" w:type="dxa"/>
            <w:tcBorders>
              <w:top w:val="single" w:sz="4" w:space="0" w:color="auto"/>
              <w:left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B86799" w:rsidRPr="007B014E" w:rsidTr="00B86799">
        <w:trPr>
          <w:trHeight w:val="53"/>
        </w:trPr>
        <w:tc>
          <w:tcPr>
            <w:tcW w:w="8525" w:type="dxa"/>
            <w:gridSpan w:val="4"/>
            <w:tcBorders>
              <w:top w:val="double" w:sz="4" w:space="0" w:color="auto"/>
              <w:bottom w:val="single" w:sz="4" w:space="0" w:color="auto"/>
              <w:right w:val="single" w:sz="12" w:space="0" w:color="auto"/>
            </w:tcBorders>
            <w:shd w:val="clear" w:color="auto" w:fill="auto"/>
          </w:tcPr>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z w:val="24"/>
                <w:szCs w:val="24"/>
              </w:rPr>
            </w:pPr>
            <w:r w:rsidRPr="00B772C4">
              <w:rPr>
                <w:rFonts w:hAnsi="標楷體" w:hint="eastAsia"/>
                <w:b/>
                <w:sz w:val="24"/>
                <w:szCs w:val="24"/>
              </w:rPr>
              <w:t>市區汽車客運(市縣別)</w:t>
            </w:r>
          </w:p>
        </w:tc>
      </w:tr>
      <w:tr w:rsidR="00B86799" w:rsidRPr="007B014E" w:rsidTr="00C35D17">
        <w:trPr>
          <w:trHeight w:val="53"/>
        </w:trPr>
        <w:tc>
          <w:tcPr>
            <w:tcW w:w="1414" w:type="dxa"/>
            <w:tcBorders>
              <w:top w:val="double" w:sz="4" w:space="0" w:color="auto"/>
            </w:tcBorders>
            <w:shd w:val="clear" w:color="auto" w:fill="auto"/>
            <w:vAlign w:val="center"/>
          </w:tcPr>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381CF2">
              <w:rPr>
                <w:rFonts w:hAnsi="標楷體" w:hint="eastAsia"/>
                <w:spacing w:val="-20"/>
                <w:sz w:val="24"/>
                <w:szCs w:val="24"/>
              </w:rPr>
              <w:t>市縣別</w:t>
            </w:r>
          </w:p>
        </w:tc>
        <w:tc>
          <w:tcPr>
            <w:tcW w:w="1414" w:type="dxa"/>
            <w:tcBorders>
              <w:top w:val="double" w:sz="4" w:space="0" w:color="auto"/>
            </w:tcBorders>
            <w:shd w:val="clear" w:color="auto" w:fill="auto"/>
            <w:vAlign w:val="center"/>
          </w:tcPr>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z w:val="24"/>
                <w:szCs w:val="24"/>
              </w:rPr>
            </w:pPr>
            <w:r w:rsidRPr="00381CF2">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B86799" w:rsidRPr="00381CF2" w:rsidRDefault="00B86799" w:rsidP="00B86799">
            <w:pPr>
              <w:overflowPunct w:val="0"/>
              <w:adjustRightInd w:val="0"/>
              <w:snapToGrid w:val="0"/>
              <w:spacing w:line="320" w:lineRule="exact"/>
              <w:ind w:leftChars="-25" w:left="-71" w:rightChars="-25" w:right="-71" w:firstLineChars="0" w:firstLine="0"/>
              <w:jc w:val="center"/>
              <w:rPr>
                <w:rFonts w:hAnsi="標楷體"/>
                <w:spacing w:val="-20"/>
                <w:sz w:val="24"/>
                <w:szCs w:val="24"/>
              </w:rPr>
            </w:pPr>
            <w:r w:rsidRPr="00381CF2">
              <w:rPr>
                <w:rFonts w:hAnsi="標楷體" w:hint="eastAsia"/>
                <w:spacing w:val="-20"/>
                <w:sz w:val="24"/>
                <w:szCs w:val="24"/>
              </w:rPr>
              <w:t>迄至114年8月底止</w:t>
            </w:r>
          </w:p>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z w:val="24"/>
                <w:szCs w:val="24"/>
              </w:rPr>
            </w:pPr>
            <w:r w:rsidRPr="00381CF2">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auto"/>
            <w:vAlign w:val="center"/>
          </w:tcPr>
          <w:p w:rsidR="00B86799" w:rsidRPr="00381CF2" w:rsidRDefault="00B86799" w:rsidP="00B86799">
            <w:pPr>
              <w:overflowPunct w:val="0"/>
              <w:adjustRightInd w:val="0"/>
              <w:snapToGrid w:val="0"/>
              <w:spacing w:line="320" w:lineRule="exact"/>
              <w:ind w:leftChars="-25" w:left="-71" w:rightChars="-25" w:right="-71" w:firstLineChars="0" w:firstLine="0"/>
              <w:jc w:val="center"/>
              <w:rPr>
                <w:rFonts w:hAnsi="標楷體"/>
                <w:spacing w:val="-20"/>
                <w:sz w:val="24"/>
                <w:szCs w:val="24"/>
              </w:rPr>
            </w:pPr>
            <w:r w:rsidRPr="00381CF2">
              <w:rPr>
                <w:rFonts w:hAnsi="標楷體" w:hint="eastAsia"/>
                <w:spacing w:val="-20"/>
                <w:sz w:val="24"/>
                <w:szCs w:val="24"/>
              </w:rPr>
              <w:t>迄至114年8月底止</w:t>
            </w:r>
          </w:p>
          <w:p w:rsidR="00B86799" w:rsidRPr="007B014E" w:rsidRDefault="00B86799" w:rsidP="00B86799">
            <w:pPr>
              <w:overflowPunct w:val="0"/>
              <w:adjustRightInd w:val="0"/>
              <w:snapToGrid w:val="0"/>
              <w:spacing w:line="400" w:lineRule="exact"/>
              <w:ind w:leftChars="-25" w:left="-71" w:rightChars="-25" w:right="-71" w:firstLineChars="0" w:firstLine="0"/>
              <w:jc w:val="center"/>
              <w:rPr>
                <w:rFonts w:hAnsi="標楷體" w:hint="eastAsia"/>
                <w:sz w:val="24"/>
                <w:szCs w:val="24"/>
              </w:rPr>
            </w:pPr>
            <w:r w:rsidRPr="00381CF2">
              <w:rPr>
                <w:rFonts w:hAnsi="標楷體" w:hint="eastAsia"/>
                <w:spacing w:val="-20"/>
                <w:sz w:val="24"/>
                <w:szCs w:val="24"/>
              </w:rPr>
              <w:t>電動大客車輛占比</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苗栗縣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23</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彰化縣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55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11</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20.00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南投縣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42</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雲林縣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29</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r w:rsidR="000F7E59" w:rsidRPr="007B014E">
              <w:rPr>
                <w:rFonts w:hAnsi="標楷體" w:hint="eastAsia"/>
                <w:sz w:val="24"/>
                <w:szCs w:val="24"/>
              </w:rPr>
              <w:t>.00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嘉義市</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30</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22</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73.33</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嘉義縣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47</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r w:rsidR="000F7E59" w:rsidRPr="007B014E">
              <w:rPr>
                <w:rFonts w:hAnsi="標楷體" w:hint="eastAsia"/>
                <w:sz w:val="24"/>
                <w:szCs w:val="24"/>
              </w:rPr>
              <w:t>.00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屏東縣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158</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17</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10.76</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宜蘭縣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116</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27</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23.28</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花蓮縣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65</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13</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20.00</w:t>
            </w:r>
          </w:p>
        </w:tc>
      </w:tr>
      <w:tr w:rsidR="000A167F" w:rsidRPr="007B014E" w:rsidTr="00106E9F">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臺東縣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36</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8.33</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澎湖縣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64</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金門縣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79</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25.32</w:t>
            </w:r>
          </w:p>
        </w:tc>
      </w:tr>
      <w:tr w:rsidR="000A167F" w:rsidRPr="007B014E" w:rsidTr="009870EC">
        <w:trPr>
          <w:trHeight w:val="53"/>
        </w:trPr>
        <w:tc>
          <w:tcPr>
            <w:tcW w:w="1414" w:type="dxa"/>
            <w:tcBorders>
              <w:top w:val="single" w:sz="4" w:space="0" w:color="auto"/>
              <w:bottom w:val="single" w:sz="4" w:space="0" w:color="auto"/>
              <w:right w:val="single" w:sz="4" w:space="0" w:color="auto"/>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連江縣</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36</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w:t>
            </w:r>
          </w:p>
        </w:tc>
        <w:tc>
          <w:tcPr>
            <w:tcW w:w="2842" w:type="dxa"/>
            <w:tcBorders>
              <w:top w:val="single" w:sz="4" w:space="0" w:color="auto"/>
              <w:left w:val="single" w:sz="4" w:space="0" w:color="auto"/>
              <w:bottom w:val="sing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7B014E">
              <w:rPr>
                <w:rFonts w:hAnsi="標楷體" w:hint="eastAsia"/>
                <w:sz w:val="24"/>
                <w:szCs w:val="24"/>
              </w:rPr>
              <w:t>0.00</w:t>
            </w:r>
          </w:p>
        </w:tc>
      </w:tr>
      <w:tr w:rsidR="000A167F" w:rsidRPr="007B014E" w:rsidTr="009870EC">
        <w:trPr>
          <w:trHeight w:val="53"/>
        </w:trPr>
        <w:tc>
          <w:tcPr>
            <w:tcW w:w="1414" w:type="dxa"/>
            <w:tcBorders>
              <w:top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b/>
                <w:bCs/>
                <w:spacing w:val="-20"/>
                <w:sz w:val="24"/>
                <w:szCs w:val="24"/>
              </w:rPr>
            </w:pPr>
            <w:r w:rsidRPr="007B014E">
              <w:rPr>
                <w:rFonts w:hAnsi="標楷體" w:hint="eastAsia"/>
                <w:b/>
                <w:bCs/>
                <w:spacing w:val="-20"/>
                <w:sz w:val="24"/>
                <w:szCs w:val="24"/>
              </w:rPr>
              <w:t>合計</w:t>
            </w:r>
          </w:p>
        </w:tc>
        <w:tc>
          <w:tcPr>
            <w:tcW w:w="1414" w:type="dxa"/>
            <w:tcBorders>
              <w:top w:val="single" w:sz="4" w:space="0" w:color="auto"/>
              <w:left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10,439</w:t>
            </w:r>
          </w:p>
        </w:tc>
        <w:tc>
          <w:tcPr>
            <w:tcW w:w="2855" w:type="dxa"/>
            <w:tcBorders>
              <w:top w:val="single" w:sz="4" w:space="0" w:color="auto"/>
              <w:left w:val="single" w:sz="4" w:space="0" w:color="auto"/>
              <w:bottom w:val="double" w:sz="4" w:space="0" w:color="auto"/>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2,117</w:t>
            </w:r>
          </w:p>
        </w:tc>
        <w:tc>
          <w:tcPr>
            <w:tcW w:w="2842" w:type="dxa"/>
            <w:tcBorders>
              <w:top w:val="single" w:sz="4" w:space="0" w:color="auto"/>
              <w:left w:val="sing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20.28</w:t>
            </w:r>
          </w:p>
        </w:tc>
      </w:tr>
      <w:tr w:rsidR="000A167F" w:rsidRPr="007B014E" w:rsidTr="000A167F">
        <w:trPr>
          <w:trHeight w:val="53"/>
        </w:trPr>
        <w:tc>
          <w:tcPr>
            <w:tcW w:w="8525" w:type="dxa"/>
            <w:gridSpan w:val="4"/>
            <w:tcBorders>
              <w:top w:val="double" w:sz="4" w:space="0" w:color="auto"/>
              <w:bottom w:val="double" w:sz="4" w:space="0" w:color="auto"/>
              <w:right w:val="single" w:sz="12"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hint="eastAsia"/>
                <w:b/>
                <w:bCs/>
                <w:sz w:val="24"/>
                <w:szCs w:val="24"/>
              </w:rPr>
            </w:pPr>
            <w:r w:rsidRPr="007B014E">
              <w:rPr>
                <w:rFonts w:hAnsi="標楷體" w:hint="eastAsia"/>
                <w:b/>
                <w:sz w:val="24"/>
                <w:szCs w:val="24"/>
              </w:rPr>
              <w:t>汽車客運合計</w:t>
            </w:r>
          </w:p>
        </w:tc>
      </w:tr>
      <w:tr w:rsidR="000A167F" w:rsidRPr="007B014E" w:rsidTr="000A167F">
        <w:trPr>
          <w:trHeight w:val="53"/>
        </w:trPr>
        <w:tc>
          <w:tcPr>
            <w:tcW w:w="2828" w:type="dxa"/>
            <w:gridSpan w:val="2"/>
            <w:tcBorders>
              <w:top w:val="double" w:sz="4" w:space="0" w:color="auto"/>
              <w:bottom w:val="single" w:sz="4" w:space="0" w:color="000000"/>
              <w:right w:val="single" w:sz="4" w:space="0" w:color="auto"/>
            </w:tcBorders>
            <w:shd w:val="clear" w:color="auto" w:fill="auto"/>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總車輛數</w:t>
            </w:r>
          </w:p>
        </w:tc>
        <w:tc>
          <w:tcPr>
            <w:tcW w:w="2855" w:type="dxa"/>
            <w:tcBorders>
              <w:top w:val="double" w:sz="4" w:space="0" w:color="auto"/>
              <w:left w:val="single" w:sz="4" w:space="0" w:color="auto"/>
              <w:bottom w:val="single" w:sz="4" w:space="0" w:color="000000"/>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000000"/>
            </w:tcBorders>
            <w:shd w:val="clear" w:color="auto" w:fill="auto"/>
          </w:tcPr>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迄至114年8月底止</w:t>
            </w:r>
          </w:p>
          <w:p w:rsidR="000A167F" w:rsidRPr="007B014E" w:rsidRDefault="000A167F" w:rsidP="00447AFA">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7B014E">
              <w:rPr>
                <w:rFonts w:hAnsi="標楷體" w:hint="eastAsia"/>
                <w:spacing w:val="-20"/>
                <w:sz w:val="24"/>
                <w:szCs w:val="24"/>
              </w:rPr>
              <w:t>電動大客車輛占比</w:t>
            </w:r>
          </w:p>
        </w:tc>
      </w:tr>
      <w:tr w:rsidR="000A167F" w:rsidRPr="007B014E" w:rsidTr="000A167F">
        <w:trPr>
          <w:trHeight w:val="53"/>
        </w:trPr>
        <w:tc>
          <w:tcPr>
            <w:tcW w:w="2828" w:type="dxa"/>
            <w:gridSpan w:val="2"/>
            <w:tcBorders>
              <w:top w:val="single" w:sz="4" w:space="0" w:color="000000"/>
              <w:left w:val="single" w:sz="12" w:space="0" w:color="auto"/>
              <w:bottom w:val="single" w:sz="12" w:space="0" w:color="000000"/>
              <w:right w:val="single" w:sz="4" w:space="0" w:color="000000"/>
            </w:tcBorders>
            <w:shd w:val="clear" w:color="000000" w:fill="F2F2F2"/>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14,252</w:t>
            </w:r>
          </w:p>
        </w:tc>
        <w:tc>
          <w:tcPr>
            <w:tcW w:w="2855" w:type="dxa"/>
            <w:tcBorders>
              <w:top w:val="single" w:sz="4" w:space="0" w:color="000000"/>
              <w:left w:val="single" w:sz="4" w:space="0" w:color="000000"/>
              <w:bottom w:val="single" w:sz="12" w:space="0" w:color="000000"/>
              <w:right w:val="single" w:sz="4" w:space="0" w:color="000000"/>
            </w:tcBorders>
            <w:shd w:val="clear" w:color="000000" w:fill="F2F2F2"/>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2,160</w:t>
            </w:r>
          </w:p>
        </w:tc>
        <w:tc>
          <w:tcPr>
            <w:tcW w:w="2842" w:type="dxa"/>
            <w:tcBorders>
              <w:top w:val="single" w:sz="4" w:space="0" w:color="000000"/>
              <w:left w:val="single" w:sz="4" w:space="0" w:color="000000"/>
              <w:bottom w:val="single" w:sz="12" w:space="0" w:color="000000"/>
              <w:right w:val="single" w:sz="12" w:space="0" w:color="auto"/>
            </w:tcBorders>
            <w:shd w:val="clear" w:color="000000" w:fill="F2F2F2"/>
            <w:vAlign w:val="center"/>
          </w:tcPr>
          <w:p w:rsidR="000A167F" w:rsidRPr="007B014E" w:rsidRDefault="000A167F" w:rsidP="00447AFA">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7B014E">
              <w:rPr>
                <w:rFonts w:hAnsi="標楷體" w:hint="eastAsia"/>
                <w:b/>
                <w:bCs/>
                <w:sz w:val="24"/>
                <w:szCs w:val="24"/>
              </w:rPr>
              <w:t>15.16</w:t>
            </w:r>
          </w:p>
        </w:tc>
      </w:tr>
    </w:tbl>
    <w:bookmarkEnd w:id="111"/>
    <w:p w:rsidR="00B67DD4" w:rsidRPr="007B014E" w:rsidRDefault="000A167F" w:rsidP="000A167F">
      <w:pPr>
        <w:overflowPunct w:val="0"/>
        <w:adjustRightInd w:val="0"/>
        <w:snapToGrid w:val="0"/>
        <w:spacing w:line="260" w:lineRule="exact"/>
        <w:ind w:leftChars="0" w:left="1119" w:hangingChars="460" w:hanging="1119"/>
        <w:rPr>
          <w:sz w:val="24"/>
        </w:rPr>
      </w:pPr>
      <w:r w:rsidRPr="007B014E">
        <w:rPr>
          <w:rFonts w:hint="eastAsia"/>
          <w:sz w:val="24"/>
        </w:rPr>
        <w:t>資料來源：公路局提供</w:t>
      </w:r>
      <w:r w:rsidR="004561DB" w:rsidRPr="007B014E">
        <w:rPr>
          <w:rFonts w:hint="eastAsia"/>
          <w:sz w:val="24"/>
        </w:rPr>
        <w:t>之</w:t>
      </w:r>
      <w:r w:rsidRPr="007B014E">
        <w:rPr>
          <w:rFonts w:hint="eastAsia"/>
          <w:sz w:val="24"/>
        </w:rPr>
        <w:t>資料；本中心製表。</w:t>
      </w:r>
    </w:p>
    <w:p w:rsidR="007B5A0D" w:rsidRPr="007B014E" w:rsidRDefault="007B5A0D" w:rsidP="007B5A0D">
      <w:pPr>
        <w:pStyle w:val="200"/>
        <w:ind w:left="780" w:hangingChars="275" w:hanging="780"/>
        <w:rPr>
          <w:rFonts w:hAnsi="標楷體"/>
        </w:rPr>
      </w:pPr>
      <w:r w:rsidRPr="007B014E">
        <w:rPr>
          <w:rFonts w:hint="eastAsia"/>
          <w:b/>
          <w:sz w:val="28"/>
        </w:rPr>
        <w:t>表3</w:t>
      </w:r>
      <w:r w:rsidRPr="007B014E">
        <w:rPr>
          <w:rFonts w:hint="eastAsia"/>
          <w:sz w:val="28"/>
        </w:rPr>
        <w:t xml:space="preserve">　</w:t>
      </w:r>
      <w:r w:rsidRPr="007B014E">
        <w:rPr>
          <w:rFonts w:hint="eastAsia"/>
          <w:b/>
          <w:bCs/>
          <w:sz w:val="28"/>
        </w:rPr>
        <w:t>公路局</w:t>
      </w:r>
      <w:r w:rsidRPr="007B014E">
        <w:rPr>
          <w:b/>
          <w:sz w:val="28"/>
        </w:rPr>
        <w:t>11</w:t>
      </w:r>
      <w:r w:rsidRPr="007B014E">
        <w:rPr>
          <w:rFonts w:hint="eastAsia"/>
          <w:b/>
          <w:sz w:val="28"/>
        </w:rPr>
        <w:t>3至115年度「2030年客運車輛電動化推動計畫」預算編列及執行情形表</w:t>
      </w:r>
      <w:r w:rsidRPr="007B014E">
        <w:rPr>
          <w:rFonts w:hint="eastAsia"/>
        </w:rPr>
        <w:t xml:space="preserve">　　　　　　　　　　　　　位：新臺幣千元</w:t>
      </w:r>
      <w:r w:rsidRPr="007B014E">
        <w:rPr>
          <w:rFonts w:hAnsi="標楷體" w:hint="eastAsia"/>
        </w:rPr>
        <w:t>；</w:t>
      </w:r>
      <w:r w:rsidRPr="007B014E">
        <w:rPr>
          <w:rFonts w:hAnsi="標楷體"/>
        </w:rPr>
        <w:t>%</w:t>
      </w:r>
    </w:p>
    <w:tbl>
      <w:tblPr>
        <w:tblW w:w="856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79"/>
        <w:gridCol w:w="952"/>
        <w:gridCol w:w="924"/>
        <w:gridCol w:w="1050"/>
        <w:gridCol w:w="1050"/>
        <w:gridCol w:w="1049"/>
        <w:gridCol w:w="700"/>
        <w:gridCol w:w="1078"/>
        <w:gridCol w:w="686"/>
      </w:tblGrid>
      <w:tr w:rsidR="007B5A0D" w:rsidRPr="007B014E" w:rsidTr="0074404D">
        <w:trPr>
          <w:tblHeader/>
        </w:trPr>
        <w:tc>
          <w:tcPr>
            <w:tcW w:w="1079" w:type="dxa"/>
            <w:vMerge w:val="restart"/>
            <w:tcBorders>
              <w:top w:val="single" w:sz="12" w:space="0" w:color="auto"/>
            </w:tcBorders>
            <w:noWrap/>
            <w:vAlign w:val="center"/>
            <w:hideMark/>
          </w:tcPr>
          <w:p w:rsidR="007B5A0D" w:rsidRPr="007B014E" w:rsidRDefault="007B5A0D" w:rsidP="0074404D">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hint="eastAsia"/>
                <w:snapToGrid/>
                <w:spacing w:val="-22"/>
                <w:sz w:val="24"/>
                <w:szCs w:val="24"/>
              </w:rPr>
              <w:t>總經費</w:t>
            </w:r>
          </w:p>
        </w:tc>
        <w:tc>
          <w:tcPr>
            <w:tcW w:w="952" w:type="dxa"/>
            <w:vMerge w:val="restart"/>
            <w:tcBorders>
              <w:top w:val="single" w:sz="12" w:space="0" w:color="auto"/>
            </w:tcBorders>
            <w:vAlign w:val="center"/>
          </w:tcPr>
          <w:p w:rsidR="007B5A0D" w:rsidRPr="007B014E" w:rsidRDefault="007B5A0D" w:rsidP="0074404D">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hint="eastAsia"/>
                <w:snapToGrid/>
                <w:spacing w:val="-22"/>
                <w:sz w:val="24"/>
                <w:szCs w:val="24"/>
              </w:rPr>
              <w:t>年度</w:t>
            </w:r>
          </w:p>
        </w:tc>
        <w:tc>
          <w:tcPr>
            <w:tcW w:w="3024" w:type="dxa"/>
            <w:gridSpan w:val="3"/>
            <w:tcBorders>
              <w:top w:val="single" w:sz="12" w:space="0" w:color="auto"/>
            </w:tcBorders>
            <w:noWrap/>
            <w:vAlign w:val="center"/>
            <w:hideMark/>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可支用預算數</w:t>
            </w:r>
          </w:p>
        </w:tc>
        <w:tc>
          <w:tcPr>
            <w:tcW w:w="3513" w:type="dxa"/>
            <w:gridSpan w:val="4"/>
            <w:tcBorders>
              <w:top w:val="single" w:sz="12" w:space="0" w:color="auto"/>
            </w:tcBorders>
            <w:vAlign w:val="center"/>
            <w:hideMark/>
          </w:tcPr>
          <w:p w:rsidR="007B5A0D" w:rsidRPr="007B014E" w:rsidRDefault="007B5A0D" w:rsidP="0074404D">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可支用預算執行概況</w:t>
            </w:r>
          </w:p>
        </w:tc>
      </w:tr>
      <w:tr w:rsidR="007B5A0D" w:rsidRPr="007B014E" w:rsidTr="0074404D">
        <w:trPr>
          <w:trHeight w:val="53"/>
          <w:tblHeader/>
        </w:trPr>
        <w:tc>
          <w:tcPr>
            <w:tcW w:w="1079" w:type="dxa"/>
            <w:vMerge/>
            <w:tcBorders>
              <w:bottom w:val="double" w:sz="4" w:space="0" w:color="auto"/>
            </w:tcBorders>
            <w:vAlign w:val="center"/>
          </w:tcPr>
          <w:p w:rsidR="007B5A0D" w:rsidRPr="007B014E" w:rsidRDefault="007B5A0D" w:rsidP="0074404D">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52" w:type="dxa"/>
            <w:vMerge/>
            <w:tcBorders>
              <w:bottom w:val="double" w:sz="4" w:space="0" w:color="auto"/>
            </w:tcBorders>
            <w:vAlign w:val="center"/>
          </w:tcPr>
          <w:p w:rsidR="007B5A0D" w:rsidRPr="007B014E" w:rsidRDefault="007B5A0D" w:rsidP="0074404D">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24" w:type="dxa"/>
            <w:tcBorders>
              <w:bottom w:val="double" w:sz="4" w:space="0" w:color="auto"/>
              <w:right w:val="single" w:sz="4" w:space="0" w:color="000000"/>
            </w:tcBorders>
            <w:vAlign w:val="center"/>
          </w:tcPr>
          <w:p w:rsidR="007B5A0D" w:rsidRPr="007B014E" w:rsidRDefault="007B5A0D" w:rsidP="0074404D">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snapToGrid/>
                <w:spacing w:val="-22"/>
                <w:sz w:val="24"/>
                <w:szCs w:val="24"/>
              </w:rPr>
              <w:t>以前年度</w:t>
            </w:r>
          </w:p>
        </w:tc>
        <w:tc>
          <w:tcPr>
            <w:tcW w:w="1050" w:type="dxa"/>
            <w:tcBorders>
              <w:left w:val="single" w:sz="4" w:space="0" w:color="000000"/>
              <w:bottom w:val="double" w:sz="4" w:space="0" w:color="auto"/>
            </w:tcBorders>
            <w:vAlign w:val="center"/>
          </w:tcPr>
          <w:p w:rsidR="007B5A0D" w:rsidRPr="007B014E" w:rsidRDefault="007B5A0D" w:rsidP="0074404D">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snapToGrid/>
                <w:spacing w:val="-22"/>
                <w:sz w:val="24"/>
                <w:szCs w:val="24"/>
              </w:rPr>
              <w:t>本年度</w:t>
            </w:r>
          </w:p>
        </w:tc>
        <w:tc>
          <w:tcPr>
            <w:tcW w:w="1050" w:type="dxa"/>
            <w:tcBorders>
              <w:bottom w:val="double" w:sz="4" w:space="0" w:color="auto"/>
            </w:tcBorders>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合計</w:t>
            </w:r>
          </w:p>
        </w:tc>
        <w:tc>
          <w:tcPr>
            <w:tcW w:w="1049" w:type="dxa"/>
            <w:tcBorders>
              <w:bottom w:val="doub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實現數</w:t>
            </w:r>
          </w:p>
        </w:tc>
        <w:tc>
          <w:tcPr>
            <w:tcW w:w="700" w:type="dxa"/>
            <w:tcBorders>
              <w:bottom w:val="doub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實現率</w:t>
            </w:r>
          </w:p>
        </w:tc>
        <w:tc>
          <w:tcPr>
            <w:tcW w:w="1078" w:type="dxa"/>
            <w:tcBorders>
              <w:bottom w:val="double" w:sz="4" w:space="0" w:color="auto"/>
            </w:tcBorders>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歲出保留數</w:t>
            </w:r>
          </w:p>
        </w:tc>
        <w:tc>
          <w:tcPr>
            <w:tcW w:w="686" w:type="dxa"/>
            <w:tcBorders>
              <w:bottom w:val="doub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保留率</w:t>
            </w:r>
          </w:p>
        </w:tc>
      </w:tr>
      <w:tr w:rsidR="007B5A0D" w:rsidRPr="007B014E" w:rsidTr="0074404D">
        <w:trPr>
          <w:trHeight w:val="110"/>
        </w:trPr>
        <w:tc>
          <w:tcPr>
            <w:tcW w:w="1079" w:type="dxa"/>
            <w:vMerge w:val="restart"/>
            <w:tcBorders>
              <w:right w:val="single" w:sz="4" w:space="0" w:color="auto"/>
            </w:tcBorders>
            <w:shd w:val="clear" w:color="auto" w:fill="FFFFFF"/>
            <w:noWrap/>
            <w:vAlign w:val="center"/>
          </w:tcPr>
          <w:p w:rsidR="007B5A0D" w:rsidRPr="007B014E" w:rsidRDefault="007B5A0D" w:rsidP="0074404D">
            <w:pPr>
              <w:overflowPunct w:val="0"/>
              <w:adjustRightInd w:val="0"/>
              <w:snapToGrid w:val="0"/>
              <w:spacing w:line="400" w:lineRule="exact"/>
              <w:ind w:leftChars="0" w:left="84" w:hangingChars="43" w:hanging="84"/>
              <w:jc w:val="center"/>
              <w:rPr>
                <w:rFonts w:hAnsi="標楷體"/>
                <w:snapToGrid/>
                <w:spacing w:val="-24"/>
                <w:sz w:val="24"/>
                <w:szCs w:val="24"/>
              </w:rPr>
            </w:pPr>
            <w:r w:rsidRPr="007B014E">
              <w:rPr>
                <w:rFonts w:hAnsi="標楷體" w:hint="eastAsia"/>
                <w:snapToGrid/>
                <w:spacing w:val="-24"/>
                <w:sz w:val="24"/>
                <w:szCs w:val="24"/>
              </w:rPr>
              <w:t>4</w:t>
            </w:r>
            <w:r w:rsidRPr="007B014E">
              <w:rPr>
                <w:rFonts w:hAnsi="標楷體"/>
                <w:snapToGrid/>
                <w:spacing w:val="-24"/>
                <w:sz w:val="24"/>
                <w:szCs w:val="24"/>
              </w:rPr>
              <w:t>5,083,500</w:t>
            </w:r>
          </w:p>
        </w:tc>
        <w:tc>
          <w:tcPr>
            <w:tcW w:w="952" w:type="dxa"/>
            <w:tcBorders>
              <w:top w:val="single" w:sz="4" w:space="0" w:color="auto"/>
              <w:left w:val="single" w:sz="4" w:space="0" w:color="auto"/>
              <w:bottom w:val="single" w:sz="4" w:space="0" w:color="auto"/>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snapToGrid/>
                <w:spacing w:val="-24"/>
                <w:sz w:val="24"/>
                <w:szCs w:val="24"/>
              </w:rPr>
            </w:pPr>
            <w:r w:rsidRPr="007B014E">
              <w:rPr>
                <w:rFonts w:hAnsi="標楷體" w:hint="eastAsia"/>
                <w:snapToGrid/>
                <w:spacing w:val="-24"/>
                <w:sz w:val="24"/>
                <w:szCs w:val="24"/>
              </w:rPr>
              <w:t>113年度</w:t>
            </w:r>
          </w:p>
        </w:tc>
        <w:tc>
          <w:tcPr>
            <w:tcW w:w="924" w:type="dxa"/>
            <w:tcBorders>
              <w:top w:val="single" w:sz="4" w:space="0" w:color="auto"/>
              <w:left w:val="single" w:sz="4" w:space="0" w:color="auto"/>
              <w:bottom w:val="single" w:sz="4" w:space="0" w:color="auto"/>
              <w:right w:val="single" w:sz="4" w:space="0" w:color="000000"/>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w:t>
            </w:r>
          </w:p>
        </w:tc>
        <w:tc>
          <w:tcPr>
            <w:tcW w:w="1050" w:type="dxa"/>
            <w:tcBorders>
              <w:top w:val="single" w:sz="4" w:space="0" w:color="auto"/>
              <w:left w:val="single" w:sz="4" w:space="0" w:color="000000"/>
              <w:bottom w:val="single" w:sz="4" w:space="0" w:color="auto"/>
              <w:right w:val="single" w:sz="4" w:space="0" w:color="auto"/>
            </w:tcBorders>
            <w:vAlign w:val="center"/>
          </w:tcPr>
          <w:p w:rsidR="007B5A0D" w:rsidRPr="007B014E" w:rsidRDefault="007B5A0D" w:rsidP="0074404D">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snapToGrid/>
                <w:spacing w:val="-22"/>
                <w:sz w:val="24"/>
                <w:szCs w:val="24"/>
              </w:rPr>
              <w:t>2,030,000</w:t>
            </w:r>
          </w:p>
        </w:tc>
        <w:tc>
          <w:tcPr>
            <w:tcW w:w="1050" w:type="dxa"/>
            <w:tcBorders>
              <w:top w:val="single" w:sz="4" w:space="0" w:color="auto"/>
              <w:left w:val="single" w:sz="4" w:space="0" w:color="auto"/>
              <w:bottom w:val="single" w:sz="4" w:space="0" w:color="auto"/>
              <w:right w:val="single" w:sz="4" w:space="0" w:color="auto"/>
            </w:tcBorders>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2,030,000</w:t>
            </w:r>
          </w:p>
        </w:tc>
        <w:tc>
          <w:tcPr>
            <w:tcW w:w="1049" w:type="dxa"/>
            <w:tcBorders>
              <w:top w:val="single" w:sz="4" w:space="0" w:color="auto"/>
              <w:left w:val="single" w:sz="4" w:space="0" w:color="auto"/>
              <w:bottom w:val="single" w:sz="4" w:space="0" w:color="auto"/>
              <w:right w:val="sing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1,336,341</w:t>
            </w:r>
          </w:p>
        </w:tc>
        <w:tc>
          <w:tcPr>
            <w:tcW w:w="700" w:type="dxa"/>
            <w:tcBorders>
              <w:top w:val="single" w:sz="4" w:space="0" w:color="auto"/>
              <w:left w:val="single" w:sz="4" w:space="0" w:color="auto"/>
              <w:bottom w:val="single" w:sz="4" w:space="0" w:color="auto"/>
              <w:right w:val="sing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65.83</w:t>
            </w:r>
          </w:p>
        </w:tc>
        <w:tc>
          <w:tcPr>
            <w:tcW w:w="1078" w:type="dxa"/>
            <w:tcBorders>
              <w:top w:val="single" w:sz="4" w:space="0" w:color="auto"/>
              <w:bottom w:val="single" w:sz="4" w:space="0" w:color="auto"/>
              <w:tl2br w:val="nil"/>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693,659</w:t>
            </w:r>
          </w:p>
        </w:tc>
        <w:tc>
          <w:tcPr>
            <w:tcW w:w="686" w:type="dxa"/>
            <w:tcBorders>
              <w:top w:val="single" w:sz="4" w:space="0" w:color="auto"/>
              <w:bottom w:val="single" w:sz="4" w:space="0" w:color="auto"/>
              <w:tl2br w:val="nil"/>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34.17</w:t>
            </w:r>
          </w:p>
        </w:tc>
      </w:tr>
      <w:tr w:rsidR="007B5A0D" w:rsidRPr="007B014E" w:rsidTr="0074404D">
        <w:trPr>
          <w:trHeight w:val="110"/>
        </w:trPr>
        <w:tc>
          <w:tcPr>
            <w:tcW w:w="1079" w:type="dxa"/>
            <w:vMerge/>
            <w:tcBorders>
              <w:right w:val="single" w:sz="4" w:space="0" w:color="auto"/>
            </w:tcBorders>
            <w:shd w:val="clear" w:color="auto" w:fill="FFFFFF"/>
            <w:noWrap/>
            <w:vAlign w:val="center"/>
          </w:tcPr>
          <w:p w:rsidR="007B5A0D" w:rsidRPr="007B014E" w:rsidRDefault="007B5A0D" w:rsidP="0074404D">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952" w:type="dxa"/>
            <w:tcBorders>
              <w:top w:val="single" w:sz="4" w:space="0" w:color="auto"/>
              <w:left w:val="single" w:sz="4" w:space="0" w:color="auto"/>
              <w:bottom w:val="single" w:sz="4" w:space="0" w:color="auto"/>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4"/>
                <w:sz w:val="24"/>
                <w:szCs w:val="24"/>
              </w:rPr>
            </w:pPr>
            <w:r w:rsidRPr="007B014E">
              <w:rPr>
                <w:rFonts w:hAnsi="標楷體" w:hint="eastAsia"/>
                <w:snapToGrid/>
                <w:spacing w:val="-24"/>
                <w:sz w:val="24"/>
                <w:szCs w:val="24"/>
              </w:rPr>
              <w:t>114年度</w:t>
            </w:r>
          </w:p>
        </w:tc>
        <w:tc>
          <w:tcPr>
            <w:tcW w:w="924" w:type="dxa"/>
            <w:tcBorders>
              <w:top w:val="single" w:sz="4" w:space="0" w:color="auto"/>
              <w:left w:val="single" w:sz="4" w:space="0" w:color="auto"/>
              <w:bottom w:val="single" w:sz="4" w:space="0" w:color="auto"/>
              <w:right w:val="single" w:sz="4" w:space="0" w:color="000000"/>
            </w:tcBorders>
            <w:noWrap/>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693,659</w:t>
            </w:r>
          </w:p>
        </w:tc>
        <w:tc>
          <w:tcPr>
            <w:tcW w:w="1050" w:type="dxa"/>
            <w:tcBorders>
              <w:top w:val="single" w:sz="4" w:space="0" w:color="auto"/>
              <w:left w:val="single" w:sz="4" w:space="0" w:color="000000"/>
              <w:bottom w:val="single" w:sz="4" w:space="0" w:color="auto"/>
              <w:right w:val="single" w:sz="4" w:space="0" w:color="auto"/>
            </w:tcBorders>
          </w:tcPr>
          <w:p w:rsidR="007B5A0D" w:rsidRPr="007B014E" w:rsidRDefault="007B5A0D" w:rsidP="0074404D">
            <w:pPr>
              <w:overflowPunct w:val="0"/>
              <w:adjustRightInd w:val="0"/>
              <w:snapToGrid w:val="0"/>
              <w:spacing w:line="400" w:lineRule="exact"/>
              <w:ind w:leftChars="0" w:left="0" w:firstLineChars="0" w:hanging="1"/>
              <w:jc w:val="right"/>
              <w:rPr>
                <w:rFonts w:hAnsi="標楷體" w:hint="eastAsia"/>
                <w:snapToGrid/>
                <w:spacing w:val="-22"/>
                <w:sz w:val="24"/>
                <w:szCs w:val="24"/>
              </w:rPr>
            </w:pPr>
            <w:r w:rsidRPr="007B014E">
              <w:rPr>
                <w:rFonts w:hAnsi="標楷體"/>
                <w:snapToGrid/>
                <w:spacing w:val="-22"/>
                <w:sz w:val="24"/>
                <w:szCs w:val="24"/>
              </w:rPr>
              <w:t>3,375,449</w:t>
            </w:r>
          </w:p>
        </w:tc>
        <w:tc>
          <w:tcPr>
            <w:tcW w:w="1050" w:type="dxa"/>
            <w:tcBorders>
              <w:top w:val="single" w:sz="4" w:space="0" w:color="auto"/>
              <w:left w:val="single" w:sz="4" w:space="0" w:color="auto"/>
              <w:bottom w:val="single" w:sz="4" w:space="0" w:color="auto"/>
              <w:right w:val="single" w:sz="4" w:space="0" w:color="auto"/>
            </w:tcBorders>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4,069,108</w:t>
            </w:r>
          </w:p>
        </w:tc>
        <w:tc>
          <w:tcPr>
            <w:tcW w:w="1049" w:type="dxa"/>
            <w:tcBorders>
              <w:top w:val="single" w:sz="4" w:space="0" w:color="auto"/>
              <w:left w:val="single" w:sz="4" w:space="0" w:color="auto"/>
              <w:bottom w:val="single" w:sz="4" w:space="0" w:color="auto"/>
              <w:right w:val="sing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752,600</w:t>
            </w:r>
          </w:p>
        </w:tc>
        <w:tc>
          <w:tcPr>
            <w:tcW w:w="700" w:type="dxa"/>
            <w:tcBorders>
              <w:top w:val="single" w:sz="4" w:space="0" w:color="auto"/>
              <w:left w:val="single" w:sz="4" w:space="0" w:color="auto"/>
              <w:bottom w:val="single" w:sz="4" w:space="0" w:color="auto"/>
              <w:right w:val="single" w:sz="4" w:space="0" w:color="auto"/>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snapToGrid/>
                <w:spacing w:val="-22"/>
                <w:sz w:val="24"/>
                <w:szCs w:val="24"/>
              </w:rPr>
              <w:t>18.50</w:t>
            </w:r>
          </w:p>
        </w:tc>
        <w:tc>
          <w:tcPr>
            <w:tcW w:w="1764" w:type="dxa"/>
            <w:gridSpan w:val="2"/>
            <w:tcBorders>
              <w:top w:val="single" w:sz="4" w:space="0" w:color="auto"/>
              <w:bottom w:val="single" w:sz="4" w:space="0" w:color="auto"/>
              <w:tl2br w:val="nil"/>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w:t>
            </w:r>
          </w:p>
        </w:tc>
      </w:tr>
      <w:tr w:rsidR="007B5A0D" w:rsidRPr="007B014E" w:rsidTr="0074404D">
        <w:trPr>
          <w:trHeight w:val="110"/>
        </w:trPr>
        <w:tc>
          <w:tcPr>
            <w:tcW w:w="1079" w:type="dxa"/>
            <w:vMerge/>
            <w:tcBorders>
              <w:bottom w:val="single" w:sz="12" w:space="0" w:color="auto"/>
              <w:right w:val="single" w:sz="4" w:space="0" w:color="auto"/>
            </w:tcBorders>
            <w:shd w:val="clear" w:color="auto" w:fill="FFFFFF"/>
            <w:noWrap/>
            <w:vAlign w:val="center"/>
          </w:tcPr>
          <w:p w:rsidR="007B5A0D" w:rsidRPr="007B014E" w:rsidRDefault="007B5A0D" w:rsidP="0074404D">
            <w:pPr>
              <w:overflowPunct w:val="0"/>
              <w:adjustRightInd w:val="0"/>
              <w:snapToGrid w:val="0"/>
              <w:spacing w:line="400" w:lineRule="exact"/>
              <w:ind w:leftChars="0" w:left="84" w:hangingChars="43" w:hanging="84"/>
              <w:jc w:val="center"/>
              <w:rPr>
                <w:rFonts w:hAnsi="標楷體"/>
                <w:snapToGrid/>
                <w:spacing w:val="-24"/>
                <w:sz w:val="24"/>
                <w:szCs w:val="24"/>
              </w:rPr>
            </w:pPr>
          </w:p>
        </w:tc>
        <w:tc>
          <w:tcPr>
            <w:tcW w:w="952" w:type="dxa"/>
            <w:tcBorders>
              <w:top w:val="single" w:sz="4" w:space="0" w:color="auto"/>
              <w:left w:val="single" w:sz="4" w:space="0" w:color="auto"/>
              <w:bottom w:val="single" w:sz="12" w:space="0" w:color="auto"/>
            </w:tcBorders>
            <w:shd w:val="clear" w:color="auto" w:fill="FFFFFF"/>
            <w:vAlign w:val="center"/>
          </w:tcPr>
          <w:p w:rsidR="007B5A0D" w:rsidRPr="007B014E" w:rsidRDefault="007B5A0D" w:rsidP="0074404D">
            <w:pPr>
              <w:overflowPunct w:val="0"/>
              <w:adjustRightInd w:val="0"/>
              <w:snapToGrid w:val="0"/>
              <w:spacing w:line="400" w:lineRule="exact"/>
              <w:ind w:leftChars="0" w:left="0" w:firstLineChars="0" w:firstLine="0"/>
              <w:jc w:val="center"/>
              <w:rPr>
                <w:rFonts w:hAnsi="標楷體" w:hint="eastAsia"/>
                <w:snapToGrid/>
                <w:spacing w:val="-24"/>
                <w:sz w:val="24"/>
                <w:szCs w:val="24"/>
              </w:rPr>
            </w:pPr>
            <w:r w:rsidRPr="007B014E">
              <w:rPr>
                <w:rFonts w:hAnsi="標楷體" w:hint="eastAsia"/>
                <w:snapToGrid/>
                <w:spacing w:val="-24"/>
                <w:sz w:val="24"/>
                <w:szCs w:val="24"/>
              </w:rPr>
              <w:t>115年度</w:t>
            </w:r>
          </w:p>
        </w:tc>
        <w:tc>
          <w:tcPr>
            <w:tcW w:w="924" w:type="dxa"/>
            <w:tcBorders>
              <w:top w:val="single" w:sz="4" w:space="0" w:color="auto"/>
              <w:left w:val="single" w:sz="4" w:space="0" w:color="auto"/>
              <w:bottom w:val="single" w:sz="12" w:space="0" w:color="auto"/>
              <w:right w:val="single" w:sz="4" w:space="0" w:color="000000"/>
            </w:tcBorders>
            <w:noWrap/>
            <w:vAlign w:val="center"/>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hint="eastAsia"/>
                <w:snapToGrid/>
                <w:spacing w:val="-22"/>
                <w:sz w:val="24"/>
                <w:szCs w:val="24"/>
              </w:rPr>
              <w:t>-</w:t>
            </w:r>
          </w:p>
        </w:tc>
        <w:tc>
          <w:tcPr>
            <w:tcW w:w="1050" w:type="dxa"/>
            <w:tcBorders>
              <w:top w:val="single" w:sz="4" w:space="0" w:color="auto"/>
              <w:left w:val="single" w:sz="4" w:space="0" w:color="000000"/>
              <w:bottom w:val="single" w:sz="12" w:space="0" w:color="auto"/>
              <w:right w:val="single" w:sz="4" w:space="0" w:color="auto"/>
            </w:tcBorders>
            <w:vAlign w:val="center"/>
          </w:tcPr>
          <w:p w:rsidR="007B5A0D" w:rsidRPr="007B014E" w:rsidRDefault="007B5A0D" w:rsidP="0074404D">
            <w:pPr>
              <w:overflowPunct w:val="0"/>
              <w:adjustRightInd w:val="0"/>
              <w:snapToGrid w:val="0"/>
              <w:spacing w:line="400" w:lineRule="exact"/>
              <w:ind w:leftChars="0" w:left="0" w:firstLineChars="0" w:hanging="1"/>
              <w:jc w:val="right"/>
              <w:rPr>
                <w:rFonts w:hAnsi="標楷體"/>
                <w:snapToGrid/>
                <w:spacing w:val="-22"/>
                <w:sz w:val="24"/>
                <w:szCs w:val="24"/>
              </w:rPr>
            </w:pPr>
            <w:r w:rsidRPr="007B014E">
              <w:rPr>
                <w:rFonts w:hAnsi="標楷體"/>
                <w:snapToGrid/>
                <w:spacing w:val="-22"/>
                <w:sz w:val="24"/>
                <w:szCs w:val="24"/>
              </w:rPr>
              <w:t>1,742,597</w:t>
            </w:r>
          </w:p>
        </w:tc>
        <w:tc>
          <w:tcPr>
            <w:tcW w:w="1050" w:type="dxa"/>
            <w:tcBorders>
              <w:top w:val="single" w:sz="4" w:space="0" w:color="auto"/>
              <w:left w:val="single" w:sz="4" w:space="0" w:color="auto"/>
              <w:bottom w:val="single" w:sz="12" w:space="0" w:color="auto"/>
              <w:right w:val="single" w:sz="4" w:space="0" w:color="auto"/>
            </w:tcBorders>
          </w:tcPr>
          <w:p w:rsidR="007B5A0D" w:rsidRPr="007B014E" w:rsidRDefault="007B5A0D" w:rsidP="0074404D">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7B014E">
              <w:rPr>
                <w:rFonts w:hAnsi="標楷體"/>
                <w:snapToGrid/>
                <w:spacing w:val="-22"/>
                <w:sz w:val="24"/>
                <w:szCs w:val="24"/>
              </w:rPr>
              <w:t>1,742,597</w:t>
            </w:r>
          </w:p>
        </w:tc>
        <w:tc>
          <w:tcPr>
            <w:tcW w:w="3513" w:type="dxa"/>
            <w:gridSpan w:val="4"/>
            <w:tcBorders>
              <w:top w:val="single" w:sz="4" w:space="0" w:color="auto"/>
              <w:left w:val="single" w:sz="4" w:space="0" w:color="auto"/>
              <w:bottom w:val="single" w:sz="12" w:space="0" w:color="auto"/>
            </w:tcBorders>
            <w:noWrap/>
            <w:vAlign w:val="center"/>
          </w:tcPr>
          <w:p w:rsidR="007B5A0D" w:rsidRPr="007B014E" w:rsidRDefault="007B5A0D" w:rsidP="005314E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w:t>
            </w:r>
          </w:p>
        </w:tc>
      </w:tr>
    </w:tbl>
    <w:p w:rsidR="007B5A0D" w:rsidRPr="007B014E" w:rsidRDefault="007B5A0D" w:rsidP="007B5A0D">
      <w:pPr>
        <w:adjustRightInd w:val="0"/>
        <w:snapToGrid w:val="0"/>
        <w:spacing w:line="280" w:lineRule="exact"/>
        <w:ind w:leftChars="0" w:left="1216" w:hangingChars="500" w:hanging="1216"/>
        <w:rPr>
          <w:rFonts w:hAnsi="標楷體"/>
          <w:sz w:val="24"/>
        </w:rPr>
      </w:pPr>
      <w:r w:rsidRPr="007B014E">
        <w:rPr>
          <w:rFonts w:hint="eastAsia"/>
          <w:sz w:val="24"/>
        </w:rPr>
        <w:t>說</w:t>
      </w:r>
      <w:r w:rsidRPr="007B014E">
        <w:rPr>
          <w:rFonts w:hint="eastAsia"/>
          <w:sz w:val="24"/>
          <w:szCs w:val="24"/>
        </w:rPr>
        <w:t xml:space="preserve">　　</w:t>
      </w:r>
      <w:r w:rsidRPr="007B014E">
        <w:rPr>
          <w:rFonts w:hint="eastAsia"/>
          <w:sz w:val="24"/>
        </w:rPr>
        <w:t>明：表內114年實現數之數字</w:t>
      </w:r>
      <w:r w:rsidRPr="007B014E">
        <w:rPr>
          <w:rFonts w:ascii="新細明體" w:eastAsia="新細明體" w:hAnsi="新細明體" w:hint="eastAsia"/>
          <w:sz w:val="24"/>
        </w:rPr>
        <w:t>，</w:t>
      </w:r>
      <w:r w:rsidRPr="007B014E">
        <w:rPr>
          <w:rFonts w:hint="eastAsia"/>
          <w:sz w:val="24"/>
        </w:rPr>
        <w:t>係為1至8月累計數</w:t>
      </w:r>
      <w:r w:rsidRPr="007B014E">
        <w:rPr>
          <w:rFonts w:ascii="新細明體" w:eastAsia="新細明體" w:hAnsi="新細明體" w:hint="eastAsia"/>
          <w:sz w:val="24"/>
        </w:rPr>
        <w:t>，</w:t>
      </w:r>
      <w:r w:rsidRPr="007B014E">
        <w:rPr>
          <w:rFonts w:hint="eastAsia"/>
          <w:sz w:val="24"/>
        </w:rPr>
        <w:t>同期間累計分配數為21億</w:t>
      </w:r>
      <w:r w:rsidRPr="007B014E">
        <w:rPr>
          <w:sz w:val="24"/>
        </w:rPr>
        <w:t>2</w:t>
      </w:r>
      <w:r w:rsidRPr="007B014E">
        <w:rPr>
          <w:rFonts w:hint="eastAsia"/>
          <w:sz w:val="24"/>
        </w:rPr>
        <w:t>,</w:t>
      </w:r>
      <w:r w:rsidRPr="007B014E">
        <w:rPr>
          <w:sz w:val="24"/>
        </w:rPr>
        <w:t>055</w:t>
      </w:r>
      <w:r w:rsidRPr="007B014E">
        <w:rPr>
          <w:rFonts w:hint="eastAsia"/>
          <w:sz w:val="24"/>
        </w:rPr>
        <w:t>萬</w:t>
      </w:r>
      <w:r w:rsidRPr="007B014E">
        <w:rPr>
          <w:sz w:val="24"/>
        </w:rPr>
        <w:t>3</w:t>
      </w:r>
      <w:r w:rsidRPr="007B014E">
        <w:rPr>
          <w:rFonts w:hint="eastAsia"/>
          <w:sz w:val="24"/>
        </w:rPr>
        <w:t>千元</w:t>
      </w:r>
      <w:r w:rsidRPr="007B014E">
        <w:rPr>
          <w:rFonts w:hAnsi="標楷體" w:hint="eastAsia"/>
          <w:sz w:val="24"/>
        </w:rPr>
        <w:t>。</w:t>
      </w:r>
    </w:p>
    <w:p w:rsidR="007B5A0D" w:rsidRPr="007B014E" w:rsidRDefault="007B5A0D" w:rsidP="007B5A0D">
      <w:pPr>
        <w:spacing w:afterLines="10" w:after="50" w:line="280" w:lineRule="exact"/>
        <w:ind w:leftChars="0" w:left="0" w:firstLineChars="0" w:firstLine="0"/>
        <w:jc w:val="left"/>
        <w:rPr>
          <w:sz w:val="24"/>
        </w:rPr>
      </w:pPr>
      <w:r w:rsidRPr="007B014E">
        <w:rPr>
          <w:rFonts w:hint="eastAsia"/>
          <w:sz w:val="24"/>
        </w:rPr>
        <w:t>資料來源：公路局各該年度預</w:t>
      </w:r>
      <w:r w:rsidRPr="007B014E">
        <w:rPr>
          <w:rFonts w:hAnsi="標楷體" w:hint="eastAsia"/>
          <w:sz w:val="24"/>
        </w:rPr>
        <w:t>、</w:t>
      </w:r>
      <w:r w:rsidRPr="007B014E">
        <w:rPr>
          <w:rFonts w:hint="eastAsia"/>
          <w:sz w:val="24"/>
        </w:rPr>
        <w:t>決算及該署提供之資料</w:t>
      </w:r>
      <w:r w:rsidRPr="007B014E">
        <w:rPr>
          <w:rFonts w:ascii="新細明體" w:eastAsia="新細明體" w:hAnsi="新細明體" w:hint="eastAsia"/>
          <w:sz w:val="24"/>
        </w:rPr>
        <w:t>，</w:t>
      </w:r>
      <w:r w:rsidRPr="007B014E">
        <w:rPr>
          <w:rFonts w:hint="eastAsia"/>
          <w:sz w:val="24"/>
        </w:rPr>
        <w:t>本中心製表。</w:t>
      </w:r>
    </w:p>
    <w:p w:rsidR="006A15FC" w:rsidRPr="007B014E" w:rsidRDefault="006A15FC" w:rsidP="007B5A0D">
      <w:pPr>
        <w:pStyle w:val="a5"/>
        <w:ind w:left="849" w:hanging="283"/>
        <w:rPr>
          <w:b/>
          <w:bCs/>
        </w:rPr>
      </w:pPr>
      <w:bookmarkStart w:id="113" w:name="_Hlk169027570"/>
      <w:r w:rsidRPr="007B014E">
        <w:rPr>
          <w:rFonts w:hint="eastAsia"/>
          <w:b/>
          <w:bCs/>
        </w:rPr>
        <w:t>(</w:t>
      </w:r>
      <w:r w:rsidR="000A167F" w:rsidRPr="007B014E">
        <w:rPr>
          <w:rFonts w:hint="eastAsia"/>
          <w:b/>
          <w:bCs/>
        </w:rPr>
        <w:t>二</w:t>
      </w:r>
      <w:r w:rsidRPr="007B014E">
        <w:rPr>
          <w:rFonts w:hint="eastAsia"/>
          <w:b/>
          <w:bCs/>
        </w:rPr>
        <w:t>)</w:t>
      </w:r>
      <w:r w:rsidR="00351BB1" w:rsidRPr="007B014E">
        <w:rPr>
          <w:rFonts w:hint="eastAsia"/>
          <w:b/>
          <w:bCs/>
        </w:rPr>
        <w:t>允宜建構更完善之電池管理機制</w:t>
      </w:r>
      <w:r w:rsidR="00871C3B" w:rsidRPr="007B014E">
        <w:rPr>
          <w:rFonts w:ascii="新細明體" w:eastAsia="新細明體" w:hAnsi="新細明體" w:hint="eastAsia"/>
          <w:b/>
          <w:bCs/>
        </w:rPr>
        <w:t>，</w:t>
      </w:r>
      <w:r w:rsidR="00871C3B" w:rsidRPr="007B014E">
        <w:rPr>
          <w:rFonts w:hint="eastAsia"/>
          <w:b/>
          <w:bCs/>
        </w:rPr>
        <w:t>以利電動化之推展</w:t>
      </w:r>
    </w:p>
    <w:p w:rsidR="006A15FC" w:rsidRPr="007B014E" w:rsidRDefault="000F7E59" w:rsidP="00D36BC9">
      <w:pPr>
        <w:pStyle w:val="21"/>
        <w:ind w:left="850" w:firstLine="566"/>
      </w:pPr>
      <w:r w:rsidRPr="007B014E">
        <w:rPr>
          <w:rFonts w:hint="eastAsia"/>
        </w:rPr>
        <w:t>電動公車</w:t>
      </w:r>
      <w:r w:rsidR="00C245F7" w:rsidRPr="007B014E">
        <w:rPr>
          <w:rFonts w:hint="eastAsia"/>
        </w:rPr>
        <w:t>電池隨使用時間逐漸劣化，或因充電不良、保養不佳，恐致電池耗損而產生自燃事故</w:t>
      </w:r>
      <w:r w:rsidR="00871C3B" w:rsidRPr="007B014E">
        <w:rPr>
          <w:rFonts w:ascii="新細明體" w:eastAsia="新細明體" w:hAnsi="新細明體" w:hint="eastAsia"/>
        </w:rPr>
        <w:t>，</w:t>
      </w:r>
      <w:r w:rsidR="00E20E1F" w:rsidRPr="007B014E">
        <w:rPr>
          <w:rFonts w:hint="eastAsia"/>
        </w:rPr>
        <w:t>114年6月16日晚間</w:t>
      </w:r>
      <w:r w:rsidR="004561DB" w:rsidRPr="007B014E">
        <w:rPr>
          <w:rFonts w:hint="eastAsia"/>
        </w:rPr>
        <w:t>臺</w:t>
      </w:r>
      <w:r w:rsidR="00E20E1F" w:rsidRPr="007B014E">
        <w:rPr>
          <w:rFonts w:hint="eastAsia"/>
        </w:rPr>
        <w:t>北市大都會客運262路電動公車</w:t>
      </w:r>
      <w:r w:rsidR="004561DB" w:rsidRPr="007B014E">
        <w:rPr>
          <w:rFonts w:hint="eastAsia"/>
        </w:rPr>
        <w:t>發生</w:t>
      </w:r>
      <w:r w:rsidR="00E20E1F" w:rsidRPr="007B014E">
        <w:rPr>
          <w:rFonts w:hint="eastAsia"/>
        </w:rPr>
        <w:t>火燒車事件，</w:t>
      </w:r>
      <w:r w:rsidR="004561DB" w:rsidRPr="007B014E">
        <w:rPr>
          <w:rFonts w:hint="eastAsia"/>
        </w:rPr>
        <w:t>為</w:t>
      </w:r>
      <w:r w:rsidR="007306FE" w:rsidRPr="007B014E">
        <w:rPr>
          <w:rFonts w:hint="eastAsia"/>
        </w:rPr>
        <w:t>近年首例發生在「正常營運行駛中」</w:t>
      </w:r>
      <w:r w:rsidR="004561DB" w:rsidRPr="007B014E">
        <w:rPr>
          <w:rFonts w:hint="eastAsia"/>
        </w:rPr>
        <w:t>之</w:t>
      </w:r>
      <w:r w:rsidR="007306FE" w:rsidRPr="007B014E">
        <w:rPr>
          <w:rFonts w:hint="eastAsia"/>
        </w:rPr>
        <w:t>火燒車事故</w:t>
      </w:r>
      <w:r w:rsidR="004561DB" w:rsidRPr="007B014E">
        <w:rPr>
          <w:rFonts w:ascii="新細明體" w:eastAsia="新細明體" w:hAnsi="新細明體" w:hint="eastAsia"/>
        </w:rPr>
        <w:t>。</w:t>
      </w:r>
      <w:r w:rsidR="007306FE" w:rsidRPr="007B014E">
        <w:rPr>
          <w:rFonts w:hint="eastAsia"/>
        </w:rPr>
        <w:t>電動公車對業者與主管機關來說都是新領域，相關維保制度仍在摸索階段</w:t>
      </w:r>
      <w:r w:rsidR="007306FE" w:rsidRPr="007B014E">
        <w:rPr>
          <w:rStyle w:val="af9"/>
        </w:rPr>
        <w:footnoteReference w:id="12"/>
      </w:r>
      <w:r w:rsidR="007306FE" w:rsidRPr="007B014E">
        <w:rPr>
          <w:rFonts w:ascii="新細明體" w:eastAsia="新細明體" w:hAnsi="新細明體" w:hint="eastAsia"/>
        </w:rPr>
        <w:t>，</w:t>
      </w:r>
      <w:r w:rsidR="007306FE" w:rsidRPr="007B014E">
        <w:rPr>
          <w:rFonts w:hint="eastAsia"/>
        </w:rPr>
        <w:t>公路局</w:t>
      </w:r>
      <w:r w:rsidR="00871C3B" w:rsidRPr="007B014E">
        <w:rPr>
          <w:rFonts w:hint="eastAsia"/>
        </w:rPr>
        <w:t>目前僅針對透過計畫補助購置之電動大客車，在新領牌、定期檢驗或重新領牌時，要求檢附「電動大客車新登檢領照電池檢查表」及「電動大客車定期檢驗與重新領牌電池檢查表」</w:t>
      </w:r>
      <w:r w:rsidR="00D36BC9" w:rsidRPr="007B014E">
        <w:rPr>
          <w:rFonts w:hint="eastAsia"/>
        </w:rPr>
        <w:t>，</w:t>
      </w:r>
      <w:r w:rsidR="00893A0A">
        <w:rPr>
          <w:rFonts w:hint="eastAsia"/>
        </w:rPr>
        <w:t>惟未受補助者</w:t>
      </w:r>
      <w:r w:rsidR="00893A0A">
        <w:rPr>
          <w:rFonts w:ascii="新細明體" w:eastAsia="新細明體" w:hAnsi="新細明體" w:hint="eastAsia"/>
        </w:rPr>
        <w:t>，</w:t>
      </w:r>
      <w:r w:rsidR="00D36BC9" w:rsidRPr="007B014E">
        <w:rPr>
          <w:rFonts w:hint="eastAsia"/>
        </w:rPr>
        <w:t>毋須檢附檢查合格之電池檢查表，不利其電池安全之管理，</w:t>
      </w:r>
      <w:r w:rsidR="00871C3B" w:rsidRPr="007B014E">
        <w:rPr>
          <w:rFonts w:hint="eastAsia"/>
        </w:rPr>
        <w:t>允宜建構更完善之電池管理機制</w:t>
      </w:r>
      <w:r w:rsidR="00AA0852" w:rsidRPr="007B014E">
        <w:rPr>
          <w:rFonts w:hint="eastAsia"/>
        </w:rPr>
        <w:t>，以利電動化之推展</w:t>
      </w:r>
      <w:r w:rsidR="006A15FC" w:rsidRPr="007B014E">
        <w:rPr>
          <w:rFonts w:hint="eastAsia"/>
        </w:rPr>
        <w:t>。</w:t>
      </w:r>
    </w:p>
    <w:bookmarkEnd w:id="113"/>
    <w:p w:rsidR="006A15FC" w:rsidRPr="007B014E" w:rsidRDefault="006A15FC" w:rsidP="004561DB">
      <w:pPr>
        <w:ind w:left="566" w:firstLine="566"/>
        <w:rPr>
          <w:rFonts w:hAnsi="標楷體"/>
        </w:rPr>
      </w:pPr>
      <w:r w:rsidRPr="007B014E">
        <w:rPr>
          <w:rFonts w:hAnsi="標楷體" w:hint="eastAsia"/>
        </w:rPr>
        <w:t>綜上，公路局</w:t>
      </w:r>
      <w:r w:rsidR="00D13865" w:rsidRPr="007B014E">
        <w:rPr>
          <w:rFonts w:hAnsi="標楷體" w:hint="eastAsia"/>
        </w:rPr>
        <w:t>115年度</w:t>
      </w:r>
      <w:r w:rsidRPr="007B014E">
        <w:rPr>
          <w:rFonts w:hAnsi="標楷體" w:hint="eastAsia"/>
        </w:rPr>
        <w:t>預算案賡續編列</w:t>
      </w:r>
      <w:r w:rsidR="000F7E59" w:rsidRPr="007B014E">
        <w:rPr>
          <w:rFonts w:hAnsi="標楷體" w:hint="eastAsia"/>
        </w:rPr>
        <w:t>「2030年客運車輛電動化推動計畫」</w:t>
      </w:r>
      <w:r w:rsidR="004561DB" w:rsidRPr="007B014E">
        <w:rPr>
          <w:rFonts w:hAnsi="標楷體" w:hint="eastAsia"/>
        </w:rPr>
        <w:t>經費1億2,070萬元，另於總預算案「直轄市及縣市政府－一般性補助款-公路局及所屬」編列16億2,189萬7千元，合共17億4,259萬7千元</w:t>
      </w:r>
      <w:r w:rsidRPr="007B014E">
        <w:rPr>
          <w:rFonts w:ascii="新細明體" w:eastAsia="新細明體" w:hAnsi="新細明體" w:hint="eastAsia"/>
        </w:rPr>
        <w:t>，</w:t>
      </w:r>
      <w:r w:rsidR="004561DB" w:rsidRPr="007B014E">
        <w:rPr>
          <w:rFonts w:hAnsi="標楷體" w:hint="eastAsia"/>
        </w:rPr>
        <w:t>114年度截至8月底止</w:t>
      </w:r>
      <w:r w:rsidR="004561DB" w:rsidRPr="007B014E">
        <w:rPr>
          <w:rFonts w:ascii="新細明體" w:eastAsia="新細明體" w:hAnsi="新細明體" w:hint="eastAsia"/>
        </w:rPr>
        <w:t>，</w:t>
      </w:r>
      <w:r w:rsidR="004561DB" w:rsidRPr="007B014E">
        <w:rPr>
          <w:rFonts w:hint="eastAsia"/>
        </w:rPr>
        <w:t>執行成效未如預期</w:t>
      </w:r>
      <w:r w:rsidR="004561DB" w:rsidRPr="007B014E">
        <w:rPr>
          <w:rFonts w:hAnsi="標楷體" w:hint="eastAsia"/>
        </w:rPr>
        <w:t>，且待執行經費龐鉅</w:t>
      </w:r>
      <w:r w:rsidR="004561DB" w:rsidRPr="007B014E">
        <w:rPr>
          <w:rFonts w:ascii="新細明體" w:eastAsia="新細明體" w:hAnsi="新細明體" w:hint="eastAsia"/>
        </w:rPr>
        <w:t>，</w:t>
      </w:r>
      <w:r w:rsidR="004561DB" w:rsidRPr="007B014E">
        <w:rPr>
          <w:rFonts w:hint="eastAsia"/>
        </w:rPr>
        <w:t>允宜研謀策進措施</w:t>
      </w:r>
      <w:r w:rsidR="004561DB" w:rsidRPr="007B014E">
        <w:rPr>
          <w:rFonts w:ascii="新細明體" w:eastAsia="新細明體" w:hAnsi="新細明體" w:hint="eastAsia"/>
        </w:rPr>
        <w:t>，</w:t>
      </w:r>
      <w:r w:rsidR="004561DB" w:rsidRPr="007B014E">
        <w:rPr>
          <w:rFonts w:hint="eastAsia"/>
        </w:rPr>
        <w:t>以提升執行績效</w:t>
      </w:r>
      <w:r w:rsidR="00AA0852" w:rsidRPr="007B014E">
        <w:rPr>
          <w:rFonts w:hAnsi="標楷體" w:hint="eastAsia"/>
        </w:rPr>
        <w:t>；另</w:t>
      </w:r>
      <w:r w:rsidR="000F7E59" w:rsidRPr="007B014E">
        <w:rPr>
          <w:rFonts w:hAnsi="標楷體" w:hint="eastAsia"/>
        </w:rPr>
        <w:t>電動公車</w:t>
      </w:r>
      <w:r w:rsidR="00AA0852" w:rsidRPr="007B014E">
        <w:rPr>
          <w:rFonts w:hAnsi="標楷體" w:hint="eastAsia"/>
        </w:rPr>
        <w:t>電池隨使用時間逐漸劣化，或因充電不良、保養不佳，恐致電池耗損而產生自燃事故</w:t>
      </w:r>
      <w:r w:rsidR="00AA0852" w:rsidRPr="007B014E">
        <w:rPr>
          <w:rFonts w:ascii="新細明體" w:eastAsia="新細明體" w:hAnsi="新細明體" w:hint="eastAsia"/>
        </w:rPr>
        <w:t>，</w:t>
      </w:r>
      <w:r w:rsidR="00AA0852" w:rsidRPr="007B014E">
        <w:rPr>
          <w:rFonts w:hAnsi="標楷體" w:hint="eastAsia"/>
        </w:rPr>
        <w:t>宜建構更完善之電池管理機制，以利電動化之推展</w:t>
      </w:r>
      <w:r w:rsidRPr="007B014E">
        <w:rPr>
          <w:rFonts w:hAnsi="標楷體" w:hint="eastAsia"/>
        </w:rPr>
        <w:t>。</w:t>
      </w:r>
    </w:p>
    <w:p w:rsidR="006A15FC" w:rsidRPr="007B014E" w:rsidRDefault="006A15FC" w:rsidP="006A15FC">
      <w:pPr>
        <w:widowControl/>
        <w:overflowPunct w:val="0"/>
        <w:adjustRightInd w:val="0"/>
        <w:snapToGrid w:val="0"/>
        <w:ind w:leftChars="0" w:left="567" w:hangingChars="200" w:hanging="567"/>
        <w:rPr>
          <w:rFonts w:hint="eastAsia"/>
          <w:b/>
          <w:bCs/>
          <w:szCs w:val="20"/>
        </w:rPr>
      </w:pPr>
    </w:p>
    <w:p w:rsidR="006A15FC" w:rsidRPr="007B014E" w:rsidRDefault="006A15FC" w:rsidP="006A15FC">
      <w:pPr>
        <w:pStyle w:val="14"/>
        <w:ind w:left="567" w:hanging="567"/>
        <w:outlineLvl w:val="0"/>
      </w:pPr>
      <w:bookmarkStart w:id="114" w:name="_Toc147066790"/>
      <w:bookmarkStart w:id="115" w:name="_Toc180675921"/>
      <w:bookmarkStart w:id="116" w:name="_Toc212650417"/>
      <w:r w:rsidRPr="007B014E">
        <w:rPr>
          <w:rFonts w:hint="eastAsia"/>
        </w:rPr>
        <w:t>一０、新增辦理</w:t>
      </w:r>
      <w:r w:rsidRPr="007B014E">
        <w:rPr>
          <w:rFonts w:hAnsi="標楷體" w:hint="eastAsia"/>
        </w:rPr>
        <w:t>「</w:t>
      </w:r>
      <w:r w:rsidR="00281F92" w:rsidRPr="007B014E">
        <w:rPr>
          <w:rFonts w:hint="eastAsia"/>
        </w:rPr>
        <w:t>改善停車問題計畫</w:t>
      </w:r>
      <w:r w:rsidRPr="007B014E">
        <w:rPr>
          <w:rFonts w:hAnsi="標楷體" w:hint="eastAsia"/>
        </w:rPr>
        <w:t>」</w:t>
      </w:r>
      <w:r w:rsidRPr="007B014E">
        <w:rPr>
          <w:rFonts w:hint="eastAsia"/>
        </w:rPr>
        <w:t>，</w:t>
      </w:r>
      <w:bookmarkEnd w:id="114"/>
      <w:r w:rsidRPr="007B014E">
        <w:rPr>
          <w:rFonts w:hint="eastAsia"/>
        </w:rPr>
        <w:t>允宜整合資源妥為規劃，並落實個案計畫審議機制，俾使資源妥適配置及運用</w:t>
      </w:r>
      <w:r w:rsidRPr="007B014E">
        <w:rPr>
          <w:rFonts w:hAnsi="標楷體" w:hint="eastAsia"/>
        </w:rPr>
        <w:t>，以提升省道服務水準</w:t>
      </w:r>
      <w:bookmarkEnd w:id="115"/>
      <w:bookmarkEnd w:id="116"/>
    </w:p>
    <w:p w:rsidR="006A15FC" w:rsidRPr="007B014E" w:rsidRDefault="006A15FC" w:rsidP="00B616D2">
      <w:pPr>
        <w:ind w:left="566" w:firstLine="566"/>
      </w:pPr>
      <w:r w:rsidRPr="007B014E">
        <w:rPr>
          <w:rFonts w:hint="eastAsia"/>
        </w:rPr>
        <w:t>公路局</w:t>
      </w:r>
      <w:r w:rsidR="00D13865" w:rsidRPr="007B014E">
        <w:rPr>
          <w:rFonts w:hint="eastAsia"/>
        </w:rPr>
        <w:t>115年度</w:t>
      </w:r>
      <w:r w:rsidRPr="007B014E">
        <w:rPr>
          <w:rFonts w:hint="eastAsia"/>
        </w:rPr>
        <w:t>預算案於「公路建設及改善計畫-公路新建及養護計畫-01公路系統新建及改善計畫」項下，</w:t>
      </w:r>
      <w:r w:rsidR="00683FB0" w:rsidRPr="007B014E">
        <w:rPr>
          <w:rFonts w:hint="eastAsia"/>
        </w:rPr>
        <w:t>納編</w:t>
      </w:r>
      <w:r w:rsidR="00683FB0" w:rsidRPr="007B014E">
        <w:rPr>
          <w:rFonts w:hAnsi="標楷體" w:hint="eastAsia"/>
        </w:rPr>
        <w:t>「改善停車問題計畫」</w:t>
      </w:r>
      <w:r w:rsidR="00683FB0" w:rsidRPr="007B014E">
        <w:rPr>
          <w:rFonts w:hint="eastAsia"/>
        </w:rPr>
        <w:t>3億元(</w:t>
      </w:r>
      <w:r w:rsidR="002847BB" w:rsidRPr="007B014E">
        <w:rPr>
          <w:rFonts w:hint="eastAsia"/>
        </w:rPr>
        <w:t>原編列於前瞻特別</w:t>
      </w:r>
      <w:r w:rsidR="00B106B6" w:rsidRPr="007B014E">
        <w:rPr>
          <w:rFonts w:hint="eastAsia"/>
        </w:rPr>
        <w:t>預算</w:t>
      </w:r>
      <w:r w:rsidR="00683FB0" w:rsidRPr="007B014E">
        <w:rPr>
          <w:rFonts w:ascii="新細明體" w:eastAsia="新細明體" w:hAnsi="新細明體" w:hint="eastAsia"/>
        </w:rPr>
        <w:t>，</w:t>
      </w:r>
      <w:r w:rsidR="002847BB" w:rsidRPr="007B014E">
        <w:rPr>
          <w:rFonts w:hint="eastAsia"/>
        </w:rPr>
        <w:t>截至114年度止已編列255億8,900萬元</w:t>
      </w:r>
      <w:r w:rsidR="00683FB0" w:rsidRPr="007B014E">
        <w:rPr>
          <w:rFonts w:hint="eastAsia"/>
        </w:rPr>
        <w:t>)</w:t>
      </w:r>
      <w:r w:rsidR="00683FB0" w:rsidRPr="007B014E">
        <w:rPr>
          <w:rFonts w:ascii="新細明體" w:eastAsia="新細明體" w:hAnsi="新細明體" w:hint="eastAsia"/>
        </w:rPr>
        <w:t>，</w:t>
      </w:r>
      <w:r w:rsidR="00683FB0" w:rsidRPr="007B014E">
        <w:rPr>
          <w:rFonts w:hAnsi="標楷體" w:hint="eastAsia"/>
        </w:rPr>
        <w:t>以後年度預計編列61億1,100萬元</w:t>
      </w:r>
      <w:r w:rsidRPr="007B014E">
        <w:rPr>
          <w:rFonts w:hint="eastAsia"/>
        </w:rPr>
        <w:t>，主要係</w:t>
      </w:r>
      <w:r w:rsidR="00B616D2" w:rsidRPr="007B014E">
        <w:rPr>
          <w:rFonts w:hint="eastAsia"/>
        </w:rPr>
        <w:t>賡續</w:t>
      </w:r>
      <w:r w:rsidRPr="007B014E">
        <w:rPr>
          <w:rFonts w:hint="eastAsia"/>
        </w:rPr>
        <w:t>辦理</w:t>
      </w:r>
      <w:r w:rsidR="00B616D2" w:rsidRPr="007B014E">
        <w:rPr>
          <w:rFonts w:hint="eastAsia"/>
        </w:rPr>
        <w:t>改善停車問題及補助地方政府興建停車場</w:t>
      </w:r>
      <w:r w:rsidRPr="007B014E">
        <w:rPr>
          <w:rFonts w:hint="eastAsia"/>
        </w:rPr>
        <w:t>等經費。經查：</w:t>
      </w:r>
    </w:p>
    <w:p w:rsidR="006A15FC" w:rsidRPr="007B014E" w:rsidRDefault="006A15FC" w:rsidP="006A15FC">
      <w:pPr>
        <w:pStyle w:val="a5"/>
        <w:ind w:left="849" w:hanging="283"/>
        <w:outlineLvl w:val="1"/>
        <w:rPr>
          <w:b/>
          <w:bCs/>
        </w:rPr>
      </w:pPr>
      <w:r w:rsidRPr="007B014E">
        <w:rPr>
          <w:rFonts w:hint="eastAsia"/>
          <w:b/>
          <w:bCs/>
        </w:rPr>
        <w:t>(一)</w:t>
      </w:r>
      <w:r w:rsidR="001A2787" w:rsidRPr="007B014E">
        <w:rPr>
          <w:rFonts w:hint="eastAsia"/>
          <w:b/>
        </w:rPr>
        <w:t>計畫修正歷程概述</w:t>
      </w:r>
    </w:p>
    <w:p w:rsidR="006A15FC" w:rsidRPr="007B014E" w:rsidRDefault="00FF4D32" w:rsidP="001A2787">
      <w:pPr>
        <w:pStyle w:val="21"/>
        <w:ind w:left="850" w:firstLine="566"/>
        <w:rPr>
          <w:rFonts w:hAnsi="標楷體"/>
        </w:rPr>
      </w:pPr>
      <w:bookmarkStart w:id="117" w:name="_Hlk210322496"/>
      <w:r w:rsidRPr="007B014E">
        <w:rPr>
          <w:rStyle w:val="22"/>
          <w:rFonts w:hint="eastAsia"/>
        </w:rPr>
        <w:t>本計畫原於106年6月30日經行政院核定，總經費200億元，計畫期程106年9月至110年8月，係辦理補助地方政府之停車場整體規劃、可行性評估及工程建設等；於109年提出第1次修正計畫，將計畫期程延長至113年底；復於111年提出第2次修正計畫，再將計畫期程延長至114年8月，並增加經費60億元，總經費調整為260億元；另因前瞻特別預算將於</w:t>
      </w:r>
      <w:r w:rsidR="00F44520" w:rsidRPr="007B014E">
        <w:rPr>
          <w:rStyle w:val="22"/>
          <w:rFonts w:hint="eastAsia"/>
        </w:rPr>
        <w:t>114年度</w:t>
      </w:r>
      <w:r w:rsidRPr="007B014E">
        <w:rPr>
          <w:rStyle w:val="22"/>
          <w:rFonts w:hint="eastAsia"/>
        </w:rPr>
        <w:t>屆期，爰自115年度起於移列至公務預算辦理，預計</w:t>
      </w:r>
      <w:r w:rsidR="00F44520" w:rsidRPr="007B014E">
        <w:rPr>
          <w:rStyle w:val="22"/>
          <w:rFonts w:hint="eastAsia"/>
        </w:rPr>
        <w:t>再</w:t>
      </w:r>
      <w:r w:rsidRPr="007B014E">
        <w:rPr>
          <w:rStyle w:val="22"/>
          <w:rFonts w:hint="eastAsia"/>
        </w:rPr>
        <w:t>修正</w:t>
      </w:r>
      <w:r w:rsidR="00F44520" w:rsidRPr="007B014E">
        <w:rPr>
          <w:rStyle w:val="22"/>
          <w:rFonts w:hint="eastAsia"/>
        </w:rPr>
        <w:t>計畫</w:t>
      </w:r>
      <w:r w:rsidR="00F44520" w:rsidRPr="007B014E">
        <w:rPr>
          <w:rStyle w:val="22"/>
          <w:rFonts w:ascii="新細明體" w:eastAsia="新細明體" w:hAnsi="新細明體" w:hint="eastAsia"/>
        </w:rPr>
        <w:t>，</w:t>
      </w:r>
      <w:r w:rsidRPr="007B014E">
        <w:rPr>
          <w:rStyle w:val="22"/>
          <w:rFonts w:hint="eastAsia"/>
        </w:rPr>
        <w:t>將計畫期程延長至118年12月，總經費調高為320億元，其計畫修正概況詳表1</w:t>
      </w:r>
      <w:r w:rsidR="006A15FC" w:rsidRPr="007B014E">
        <w:rPr>
          <w:rFonts w:hAnsi="標楷體" w:hint="eastAsia"/>
        </w:rPr>
        <w:t>。</w:t>
      </w:r>
    </w:p>
    <w:bookmarkEnd w:id="117"/>
    <w:p w:rsidR="00E51BE8" w:rsidRPr="007B014E" w:rsidRDefault="00E51BE8" w:rsidP="00E51BE8">
      <w:pPr>
        <w:spacing w:line="400" w:lineRule="exact"/>
        <w:ind w:leftChars="0" w:left="850" w:hangingChars="300" w:hanging="850"/>
        <w:jc w:val="left"/>
        <w:rPr>
          <w:b/>
          <w:color w:val="000000"/>
        </w:rPr>
      </w:pPr>
      <w:r w:rsidRPr="007B014E">
        <w:rPr>
          <w:rFonts w:hint="eastAsia"/>
          <w:b/>
          <w:color w:val="000000"/>
        </w:rPr>
        <w:t>表1　公路局辦理「改善停車問題計畫」修正概況表</w:t>
      </w:r>
    </w:p>
    <w:tbl>
      <w:tblPr>
        <w:tblW w:w="8497"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1838"/>
        <w:gridCol w:w="1921"/>
        <w:gridCol w:w="1826"/>
        <w:gridCol w:w="1848"/>
      </w:tblGrid>
      <w:tr w:rsidR="00E51BE8" w:rsidRPr="007B014E" w:rsidTr="00595DF6">
        <w:trPr>
          <w:tblHeader/>
        </w:trPr>
        <w:tc>
          <w:tcPr>
            <w:tcW w:w="1064" w:type="dxa"/>
            <w:tcBorders>
              <w:top w:val="single" w:sz="12" w:space="0" w:color="auto"/>
              <w:left w:val="single" w:sz="12" w:space="0" w:color="auto"/>
              <w:bottom w:val="doub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bookmarkStart w:id="118" w:name="_Hlk176788305"/>
            <w:r w:rsidRPr="007B014E">
              <w:rPr>
                <w:rFonts w:hint="eastAsia"/>
                <w:color w:val="000000"/>
                <w:spacing w:val="-22"/>
                <w:sz w:val="24"/>
              </w:rPr>
              <w:t>項目</w:t>
            </w:r>
          </w:p>
        </w:tc>
        <w:tc>
          <w:tcPr>
            <w:tcW w:w="1838" w:type="dxa"/>
            <w:tcBorders>
              <w:top w:val="single" w:sz="12" w:space="0" w:color="auto"/>
              <w:left w:val="single" w:sz="4" w:space="0" w:color="auto"/>
              <w:bottom w:val="doub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原核定計畫</w:t>
            </w:r>
          </w:p>
        </w:tc>
        <w:tc>
          <w:tcPr>
            <w:tcW w:w="1921" w:type="dxa"/>
            <w:tcBorders>
              <w:top w:val="single" w:sz="12" w:space="0" w:color="auto"/>
              <w:left w:val="single" w:sz="4" w:space="0" w:color="auto"/>
              <w:bottom w:val="doub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第1次修正計畫</w:t>
            </w:r>
          </w:p>
        </w:tc>
        <w:tc>
          <w:tcPr>
            <w:tcW w:w="1826" w:type="dxa"/>
            <w:tcBorders>
              <w:top w:val="single" w:sz="12" w:space="0" w:color="auto"/>
              <w:left w:val="single" w:sz="4" w:space="0" w:color="auto"/>
              <w:bottom w:val="double" w:sz="4" w:space="0" w:color="auto"/>
              <w:right w:val="single" w:sz="4"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第2次修正計畫</w:t>
            </w:r>
          </w:p>
        </w:tc>
        <w:tc>
          <w:tcPr>
            <w:tcW w:w="1848" w:type="dxa"/>
            <w:tcBorders>
              <w:top w:val="single" w:sz="12" w:space="0" w:color="auto"/>
              <w:left w:val="single" w:sz="4" w:space="0" w:color="auto"/>
              <w:bottom w:val="double" w:sz="4" w:space="0" w:color="auto"/>
              <w:right w:val="single" w:sz="12" w:space="0" w:color="auto"/>
            </w:tcBorders>
            <w:vAlign w:val="center"/>
          </w:tcPr>
          <w:p w:rsidR="00E51BE8" w:rsidRPr="007B014E" w:rsidRDefault="00E51BE8" w:rsidP="00D601F0">
            <w:pPr>
              <w:spacing w:line="400" w:lineRule="exact"/>
              <w:ind w:leftChars="0" w:left="0" w:firstLineChars="0" w:firstLine="0"/>
              <w:jc w:val="center"/>
              <w:rPr>
                <w:color w:val="000000"/>
                <w:spacing w:val="-22"/>
                <w:sz w:val="24"/>
              </w:rPr>
            </w:pPr>
            <w:r w:rsidRPr="007B014E">
              <w:rPr>
                <w:rFonts w:hint="eastAsia"/>
                <w:color w:val="000000"/>
                <w:spacing w:val="-22"/>
                <w:sz w:val="24"/>
              </w:rPr>
              <w:t>第3次修正計畫</w:t>
            </w:r>
          </w:p>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(草案)</w:t>
            </w:r>
          </w:p>
        </w:tc>
      </w:tr>
      <w:bookmarkEnd w:id="118"/>
      <w:tr w:rsidR="00E51BE8" w:rsidRPr="007B014E" w:rsidTr="00595DF6">
        <w:tc>
          <w:tcPr>
            <w:tcW w:w="1064" w:type="dxa"/>
            <w:tcBorders>
              <w:top w:val="doub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color w:val="000000"/>
                <w:spacing w:val="-22"/>
                <w:sz w:val="24"/>
              </w:rPr>
              <w:t>計畫名稱</w:t>
            </w:r>
          </w:p>
        </w:tc>
        <w:tc>
          <w:tcPr>
            <w:tcW w:w="7433" w:type="dxa"/>
            <w:gridSpan w:val="4"/>
            <w:tcBorders>
              <w:top w:val="double" w:sz="4" w:space="0" w:color="auto"/>
              <w:left w:val="single" w:sz="4" w:space="0" w:color="auto"/>
              <w:bottom w:val="single" w:sz="4" w:space="0" w:color="auto"/>
              <w:right w:val="single" w:sz="12"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改善停車問題計畫</w:t>
            </w:r>
          </w:p>
        </w:tc>
      </w:tr>
      <w:tr w:rsidR="00E51BE8"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color w:val="000000"/>
                <w:spacing w:val="-22"/>
                <w:sz w:val="24"/>
              </w:rPr>
            </w:pPr>
            <w:r w:rsidRPr="007B014E">
              <w:rPr>
                <w:rFonts w:hint="eastAsia"/>
                <w:color w:val="000000"/>
                <w:spacing w:val="-22"/>
                <w:sz w:val="24"/>
              </w:rPr>
              <w:t>行政院</w:t>
            </w:r>
          </w:p>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核定日期</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106.6.30</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109.9.7</w:t>
            </w:r>
          </w:p>
        </w:tc>
        <w:tc>
          <w:tcPr>
            <w:tcW w:w="1826" w:type="dxa"/>
            <w:tcBorders>
              <w:top w:val="single" w:sz="4" w:space="0" w:color="auto"/>
              <w:left w:val="single" w:sz="4" w:space="0" w:color="auto"/>
              <w:bottom w:val="single" w:sz="4" w:space="0" w:color="auto"/>
              <w:right w:val="single" w:sz="4"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111.8.16</w:t>
            </w:r>
          </w:p>
        </w:tc>
        <w:tc>
          <w:tcPr>
            <w:tcW w:w="1848" w:type="dxa"/>
            <w:tcBorders>
              <w:top w:val="single" w:sz="4" w:space="0" w:color="auto"/>
              <w:left w:val="single" w:sz="4" w:space="0" w:color="auto"/>
              <w:bottom w:val="single" w:sz="4" w:space="0" w:color="auto"/>
              <w:right w:val="single" w:sz="12" w:space="0" w:color="auto"/>
            </w:tcBorders>
            <w:vAlign w:val="center"/>
          </w:tcPr>
          <w:p w:rsidR="00E51BE8" w:rsidRPr="007B014E" w:rsidRDefault="00BD4A96"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截至114年9月底</w:t>
            </w:r>
            <w:r w:rsidR="00E51BE8" w:rsidRPr="007B014E">
              <w:rPr>
                <w:rFonts w:hint="eastAsia"/>
                <w:color w:val="000000"/>
                <w:spacing w:val="-22"/>
                <w:sz w:val="24"/>
              </w:rPr>
              <w:t>尚未核定</w:t>
            </w:r>
          </w:p>
        </w:tc>
      </w:tr>
      <w:tr w:rsidR="00E51BE8"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計畫期程</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106.9至110.8</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106.9至113.12</w:t>
            </w:r>
          </w:p>
        </w:tc>
        <w:tc>
          <w:tcPr>
            <w:tcW w:w="1826" w:type="dxa"/>
            <w:tcBorders>
              <w:top w:val="single" w:sz="4" w:space="0" w:color="auto"/>
              <w:left w:val="single" w:sz="4" w:space="0" w:color="auto"/>
              <w:bottom w:val="single" w:sz="4" w:space="0" w:color="auto"/>
              <w:right w:val="single" w:sz="4"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106.9至114.8</w:t>
            </w:r>
          </w:p>
        </w:tc>
        <w:tc>
          <w:tcPr>
            <w:tcW w:w="1848" w:type="dxa"/>
            <w:tcBorders>
              <w:top w:val="single" w:sz="4" w:space="0" w:color="auto"/>
              <w:left w:val="single" w:sz="4" w:space="0" w:color="auto"/>
              <w:bottom w:val="single" w:sz="4" w:space="0" w:color="auto"/>
              <w:right w:val="single" w:sz="12"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106.8至118.12</w:t>
            </w:r>
          </w:p>
        </w:tc>
      </w:tr>
      <w:tr w:rsidR="00E51BE8"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總經費</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200億元</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200億元</w:t>
            </w:r>
          </w:p>
        </w:tc>
        <w:tc>
          <w:tcPr>
            <w:tcW w:w="1826" w:type="dxa"/>
            <w:tcBorders>
              <w:top w:val="single" w:sz="4" w:space="0" w:color="auto"/>
              <w:left w:val="single" w:sz="4" w:space="0" w:color="auto"/>
              <w:bottom w:val="single" w:sz="4" w:space="0" w:color="auto"/>
              <w:right w:val="single" w:sz="4"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260億元</w:t>
            </w:r>
          </w:p>
        </w:tc>
        <w:tc>
          <w:tcPr>
            <w:tcW w:w="1848" w:type="dxa"/>
            <w:tcBorders>
              <w:top w:val="single" w:sz="4" w:space="0" w:color="auto"/>
              <w:left w:val="single" w:sz="4" w:space="0" w:color="auto"/>
              <w:bottom w:val="single" w:sz="4" w:space="0" w:color="auto"/>
              <w:right w:val="single" w:sz="12" w:space="0" w:color="auto"/>
            </w:tcBorders>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320億元</w:t>
            </w:r>
          </w:p>
        </w:tc>
      </w:tr>
      <w:tr w:rsidR="00E51BE8"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經費來源</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前瞻特</w:t>
            </w:r>
            <w:r w:rsidR="00B106B6" w:rsidRPr="007B014E">
              <w:rPr>
                <w:rFonts w:hint="eastAsia"/>
                <w:color w:val="000000"/>
                <w:spacing w:val="-22"/>
                <w:sz w:val="24"/>
              </w:rPr>
              <w:t>別</w:t>
            </w:r>
            <w:r w:rsidRPr="007B014E">
              <w:rPr>
                <w:rFonts w:hint="eastAsia"/>
                <w:color w:val="000000"/>
                <w:spacing w:val="-22"/>
                <w:sz w:val="24"/>
              </w:rPr>
              <w:t>預</w:t>
            </w:r>
            <w:r w:rsidR="00B106B6" w:rsidRPr="007B014E">
              <w:rPr>
                <w:rFonts w:hint="eastAsia"/>
                <w:color w:val="000000"/>
                <w:spacing w:val="-22"/>
                <w:sz w:val="24"/>
              </w:rPr>
              <w:t>算</w:t>
            </w:r>
          </w:p>
        </w:tc>
        <w:tc>
          <w:tcPr>
            <w:tcW w:w="1921" w:type="dxa"/>
            <w:tcBorders>
              <w:top w:val="single" w:sz="4" w:space="0" w:color="auto"/>
              <w:left w:val="single" w:sz="4" w:space="0" w:color="auto"/>
              <w:bottom w:val="single" w:sz="4" w:space="0" w:color="auto"/>
              <w:right w:val="single" w:sz="4" w:space="0" w:color="auto"/>
            </w:tcBorders>
            <w:shd w:val="clear" w:color="auto" w:fill="auto"/>
            <w:vAlign w:val="center"/>
          </w:tcPr>
          <w:p w:rsidR="00E51BE8" w:rsidRPr="007B014E" w:rsidRDefault="00B106B6"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前瞻特別預算</w:t>
            </w:r>
          </w:p>
        </w:tc>
        <w:tc>
          <w:tcPr>
            <w:tcW w:w="1826" w:type="dxa"/>
            <w:tcBorders>
              <w:top w:val="single" w:sz="4" w:space="0" w:color="auto"/>
              <w:left w:val="single" w:sz="4" w:space="0" w:color="auto"/>
              <w:bottom w:val="single" w:sz="4" w:space="0" w:color="auto"/>
              <w:right w:val="single" w:sz="4" w:space="0" w:color="auto"/>
            </w:tcBorders>
            <w:vAlign w:val="center"/>
          </w:tcPr>
          <w:p w:rsidR="00E51BE8" w:rsidRPr="007B014E" w:rsidRDefault="00B106B6"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前瞻特別預算</w:t>
            </w:r>
          </w:p>
        </w:tc>
        <w:tc>
          <w:tcPr>
            <w:tcW w:w="1848" w:type="dxa"/>
            <w:tcBorders>
              <w:top w:val="single" w:sz="4" w:space="0" w:color="auto"/>
              <w:left w:val="single" w:sz="4" w:space="0" w:color="auto"/>
              <w:bottom w:val="single" w:sz="4" w:space="0" w:color="auto"/>
              <w:right w:val="single" w:sz="12" w:space="0" w:color="auto"/>
            </w:tcBorders>
            <w:vAlign w:val="center"/>
          </w:tcPr>
          <w:p w:rsidR="00F317BB" w:rsidRPr="007B014E" w:rsidRDefault="00E51BE8" w:rsidP="00D601F0">
            <w:pPr>
              <w:spacing w:line="400" w:lineRule="exact"/>
              <w:ind w:leftChars="0" w:left="0" w:firstLineChars="0" w:firstLine="0"/>
              <w:jc w:val="left"/>
              <w:rPr>
                <w:color w:val="000000"/>
                <w:spacing w:val="-22"/>
                <w:sz w:val="24"/>
              </w:rPr>
            </w:pPr>
            <w:r w:rsidRPr="007B014E">
              <w:rPr>
                <w:rFonts w:hint="eastAsia"/>
                <w:color w:val="000000"/>
                <w:spacing w:val="-22"/>
                <w:sz w:val="24"/>
              </w:rPr>
              <w:t>1.</w:t>
            </w:r>
            <w:r w:rsidR="00B106B6" w:rsidRPr="007B014E">
              <w:rPr>
                <w:rFonts w:hint="eastAsia"/>
                <w:color w:val="000000"/>
                <w:spacing w:val="-22"/>
                <w:sz w:val="24"/>
              </w:rPr>
              <w:t>前瞻特別預算</w:t>
            </w:r>
            <w:r w:rsidR="00F317BB" w:rsidRPr="007B014E">
              <w:rPr>
                <w:color w:val="000000"/>
                <w:spacing w:val="-22"/>
                <w:sz w:val="24"/>
              </w:rPr>
              <w:t>:</w:t>
            </w:r>
          </w:p>
          <w:p w:rsidR="00E51BE8" w:rsidRPr="007B014E" w:rsidRDefault="00F317BB" w:rsidP="00D601F0">
            <w:pPr>
              <w:spacing w:line="400" w:lineRule="exact"/>
              <w:ind w:leftChars="0" w:left="0" w:firstLineChars="103" w:firstLine="205"/>
              <w:jc w:val="left"/>
              <w:rPr>
                <w:color w:val="000000"/>
                <w:spacing w:val="-22"/>
                <w:sz w:val="24"/>
              </w:rPr>
            </w:pPr>
            <w:r w:rsidRPr="007B014E">
              <w:rPr>
                <w:rFonts w:hint="eastAsia"/>
                <w:color w:val="000000"/>
                <w:spacing w:val="-22"/>
                <w:sz w:val="24"/>
              </w:rPr>
              <w:t>255.89億元</w:t>
            </w:r>
          </w:p>
          <w:p w:rsidR="00E51BE8" w:rsidRPr="007B014E" w:rsidRDefault="00E51BE8" w:rsidP="00D601F0">
            <w:pPr>
              <w:spacing w:line="400" w:lineRule="exact"/>
              <w:ind w:leftChars="0" w:left="0" w:firstLineChars="0" w:firstLine="0"/>
              <w:jc w:val="left"/>
              <w:rPr>
                <w:rFonts w:hint="eastAsia"/>
                <w:color w:val="000000"/>
                <w:spacing w:val="-22"/>
                <w:sz w:val="24"/>
              </w:rPr>
            </w:pPr>
            <w:r w:rsidRPr="007B014E">
              <w:rPr>
                <w:rFonts w:hint="eastAsia"/>
                <w:color w:val="000000"/>
                <w:spacing w:val="-22"/>
                <w:sz w:val="24"/>
              </w:rPr>
              <w:t>2.公務</w:t>
            </w:r>
            <w:r w:rsidR="00F317BB" w:rsidRPr="007B014E">
              <w:rPr>
                <w:rFonts w:hint="eastAsia"/>
                <w:color w:val="000000"/>
                <w:spacing w:val="-22"/>
                <w:sz w:val="24"/>
              </w:rPr>
              <w:t>：64.11億元</w:t>
            </w:r>
          </w:p>
        </w:tc>
      </w:tr>
      <w:tr w:rsidR="00F317BB" w:rsidRPr="007B014E" w:rsidTr="00595DF6">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rsidR="00F317BB" w:rsidRPr="007B014E" w:rsidRDefault="00F317BB"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辦理內容</w:t>
            </w:r>
          </w:p>
        </w:tc>
        <w:tc>
          <w:tcPr>
            <w:tcW w:w="7433"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F317BB" w:rsidRPr="007B014E" w:rsidRDefault="00F317BB" w:rsidP="00D601F0">
            <w:pPr>
              <w:spacing w:line="400" w:lineRule="exact"/>
              <w:ind w:leftChars="0" w:left="0" w:firstLineChars="0" w:firstLine="0"/>
              <w:rPr>
                <w:rFonts w:hint="eastAsia"/>
                <w:color w:val="000000"/>
                <w:spacing w:val="-22"/>
                <w:sz w:val="24"/>
              </w:rPr>
            </w:pPr>
            <w:r w:rsidRPr="007B014E">
              <w:rPr>
                <w:color w:val="000000"/>
                <w:spacing w:val="-22"/>
                <w:sz w:val="24"/>
              </w:rPr>
              <w:t>1.</w:t>
            </w:r>
            <w:r w:rsidRPr="007B014E">
              <w:rPr>
                <w:rFonts w:hint="eastAsia"/>
                <w:color w:val="000000"/>
                <w:spacing w:val="-22"/>
                <w:sz w:val="24"/>
              </w:rPr>
              <w:t>補助地方政府之停車場整體規劃、可行性評估及工程建設等。</w:t>
            </w:r>
          </w:p>
          <w:p w:rsidR="00F317BB" w:rsidRPr="007B014E" w:rsidRDefault="00F317BB" w:rsidP="00D601F0">
            <w:pPr>
              <w:spacing w:line="400" w:lineRule="exact"/>
              <w:ind w:leftChars="0" w:left="199" w:hangingChars="100" w:hanging="199"/>
              <w:rPr>
                <w:color w:val="000000"/>
                <w:spacing w:val="-22"/>
                <w:sz w:val="24"/>
              </w:rPr>
            </w:pPr>
            <w:r w:rsidRPr="007B014E">
              <w:rPr>
                <w:color w:val="000000"/>
                <w:spacing w:val="-22"/>
                <w:sz w:val="24"/>
              </w:rPr>
              <w:t>2.</w:t>
            </w:r>
            <w:r w:rsidRPr="007B014E">
              <w:rPr>
                <w:rFonts w:hint="eastAsia"/>
                <w:color w:val="000000"/>
                <w:spacing w:val="-22"/>
                <w:sz w:val="24"/>
              </w:rPr>
              <w:t>優先補助公共運輸場站停車轉乘、觀光遊憩旅次吸引量大地區及人車密集商業活絡區域等停車位不足，具示範效果之路外公共收費停車場，並透過智慧化停車管理服務及綠能友善設計原則，提升停車場使用效益與服務品質。</w:t>
            </w:r>
          </w:p>
        </w:tc>
      </w:tr>
      <w:tr w:rsidR="00E51BE8" w:rsidRPr="007B014E" w:rsidTr="00595DF6">
        <w:tc>
          <w:tcPr>
            <w:tcW w:w="1064" w:type="dxa"/>
            <w:tcBorders>
              <w:top w:val="single" w:sz="4" w:space="0" w:color="auto"/>
              <w:left w:val="single" w:sz="12" w:space="0" w:color="auto"/>
              <w:bottom w:val="single" w:sz="4" w:space="0" w:color="auto"/>
              <w:right w:val="single" w:sz="2"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r w:rsidRPr="007B014E">
              <w:rPr>
                <w:rFonts w:hint="eastAsia"/>
                <w:color w:val="000000"/>
                <w:spacing w:val="-22"/>
                <w:sz w:val="24"/>
              </w:rPr>
              <w:t>預期成果</w:t>
            </w:r>
          </w:p>
        </w:tc>
        <w:tc>
          <w:tcPr>
            <w:tcW w:w="7433"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F317BB" w:rsidRPr="007B014E" w:rsidRDefault="00F317BB" w:rsidP="00D601F0">
            <w:pPr>
              <w:spacing w:line="400" w:lineRule="exact"/>
              <w:ind w:leftChars="0" w:left="199" w:hangingChars="100" w:hanging="199"/>
              <w:rPr>
                <w:rFonts w:hint="eastAsia"/>
                <w:color w:val="000000"/>
                <w:spacing w:val="-22"/>
                <w:sz w:val="24"/>
              </w:rPr>
            </w:pPr>
            <w:r w:rsidRPr="007B014E">
              <w:rPr>
                <w:rFonts w:hint="eastAsia"/>
                <w:color w:val="000000"/>
                <w:spacing w:val="-22"/>
                <w:sz w:val="24"/>
              </w:rPr>
              <w:t>1.改善地方停車問題，帶動地方公共運輸發展，紓緩觀光遊憩旅次吸引量大地區之停車需求。</w:t>
            </w:r>
          </w:p>
          <w:p w:rsidR="00E51BE8" w:rsidRPr="007B014E" w:rsidRDefault="00F317BB" w:rsidP="00D601F0">
            <w:pPr>
              <w:spacing w:line="400" w:lineRule="exact"/>
              <w:ind w:leftChars="0" w:left="199" w:hangingChars="100" w:hanging="199"/>
              <w:rPr>
                <w:rFonts w:hint="eastAsia"/>
                <w:color w:val="000000"/>
                <w:spacing w:val="-22"/>
                <w:sz w:val="24"/>
              </w:rPr>
            </w:pPr>
            <w:r w:rsidRPr="007B014E">
              <w:rPr>
                <w:rFonts w:hint="eastAsia"/>
                <w:color w:val="000000"/>
                <w:spacing w:val="-22"/>
                <w:sz w:val="24"/>
              </w:rPr>
              <w:t>2.透過智慧化停車管理服務、綠能及性別友善設計原則，提升停車場使用效益與服務品質。</w:t>
            </w:r>
          </w:p>
        </w:tc>
      </w:tr>
      <w:tr w:rsidR="00E51BE8" w:rsidRPr="007B014E" w:rsidTr="00595DF6">
        <w:tc>
          <w:tcPr>
            <w:tcW w:w="1064" w:type="dxa"/>
            <w:tcBorders>
              <w:top w:val="single" w:sz="4" w:space="0" w:color="auto"/>
              <w:left w:val="single" w:sz="12" w:space="0" w:color="auto"/>
              <w:bottom w:val="single" w:sz="12" w:space="0" w:color="auto"/>
              <w:right w:val="single" w:sz="4" w:space="0" w:color="auto"/>
            </w:tcBorders>
            <w:shd w:val="clear" w:color="auto" w:fill="auto"/>
            <w:vAlign w:val="center"/>
          </w:tcPr>
          <w:p w:rsidR="00E51BE8" w:rsidRPr="007B014E" w:rsidRDefault="00E51BE8" w:rsidP="00D601F0">
            <w:pPr>
              <w:adjustRightInd w:val="0"/>
              <w:spacing w:line="400" w:lineRule="exact"/>
              <w:ind w:leftChars="-24" w:left="0" w:rightChars="-34" w:right="-96" w:hangingChars="34" w:hanging="68"/>
              <w:jc w:val="center"/>
              <w:rPr>
                <w:rFonts w:hint="eastAsia"/>
                <w:color w:val="000000"/>
                <w:spacing w:val="-22"/>
                <w:sz w:val="24"/>
              </w:rPr>
            </w:pPr>
            <w:r w:rsidRPr="007B014E">
              <w:rPr>
                <w:rFonts w:hint="eastAsia"/>
                <w:color w:val="000000"/>
                <w:spacing w:val="-22"/>
                <w:sz w:val="24"/>
              </w:rPr>
              <w:t>與前期計畫之差異性</w:t>
            </w:r>
          </w:p>
        </w:tc>
        <w:tc>
          <w:tcPr>
            <w:tcW w:w="1838"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E51BE8" w:rsidRPr="007B014E" w:rsidRDefault="00E51BE8" w:rsidP="00D601F0">
            <w:pPr>
              <w:spacing w:line="400" w:lineRule="exact"/>
              <w:ind w:leftChars="0" w:left="0" w:firstLineChars="0" w:firstLine="0"/>
              <w:jc w:val="center"/>
              <w:rPr>
                <w:rFonts w:hint="eastAsia"/>
                <w:color w:val="000000"/>
                <w:spacing w:val="-22"/>
                <w:sz w:val="24"/>
              </w:rPr>
            </w:pPr>
          </w:p>
        </w:tc>
        <w:tc>
          <w:tcPr>
            <w:tcW w:w="1921" w:type="dxa"/>
            <w:tcBorders>
              <w:top w:val="single" w:sz="4" w:space="0" w:color="auto"/>
              <w:left w:val="single" w:sz="4" w:space="0" w:color="auto"/>
              <w:bottom w:val="single" w:sz="12" w:space="0" w:color="auto"/>
              <w:right w:val="single" w:sz="4" w:space="0" w:color="auto"/>
            </w:tcBorders>
            <w:shd w:val="clear" w:color="auto" w:fill="auto"/>
            <w:vAlign w:val="center"/>
          </w:tcPr>
          <w:p w:rsidR="00E51BE8" w:rsidRPr="007B014E" w:rsidRDefault="00E51BE8" w:rsidP="00D601F0">
            <w:pPr>
              <w:spacing w:line="400" w:lineRule="exact"/>
              <w:ind w:leftChars="-20" w:left="-57" w:rightChars="-20" w:right="-57" w:firstLineChars="0" w:firstLine="0"/>
              <w:rPr>
                <w:rFonts w:hint="eastAsia"/>
                <w:color w:val="000000"/>
                <w:spacing w:val="-22"/>
                <w:sz w:val="24"/>
              </w:rPr>
            </w:pPr>
            <w:r w:rsidRPr="007B014E">
              <w:rPr>
                <w:rFonts w:hint="eastAsia"/>
                <w:color w:val="000000"/>
                <w:spacing w:val="-22"/>
                <w:sz w:val="24"/>
              </w:rPr>
              <w:t>辦理內容同原計畫，配合地方政府工程案執行期程</w:t>
            </w:r>
            <w:r w:rsidRPr="007B014E">
              <w:rPr>
                <w:rFonts w:hAnsi="標楷體" w:hint="eastAsia"/>
                <w:color w:val="000000"/>
                <w:spacing w:val="-22"/>
                <w:sz w:val="24"/>
              </w:rPr>
              <w:t>，</w:t>
            </w:r>
            <w:r w:rsidRPr="007B014E">
              <w:rPr>
                <w:rFonts w:hint="eastAsia"/>
                <w:color w:val="000000"/>
                <w:spacing w:val="-22"/>
                <w:sz w:val="24"/>
              </w:rPr>
              <w:t>調整計畫期程至113年</w:t>
            </w:r>
            <w:r w:rsidRPr="007B014E">
              <w:rPr>
                <w:rFonts w:hAnsi="標楷體" w:hint="eastAsia"/>
                <w:color w:val="000000"/>
                <w:spacing w:val="-22"/>
                <w:sz w:val="24"/>
              </w:rPr>
              <w:t>。</w:t>
            </w:r>
          </w:p>
        </w:tc>
        <w:tc>
          <w:tcPr>
            <w:tcW w:w="1826" w:type="dxa"/>
            <w:tcBorders>
              <w:top w:val="single" w:sz="4" w:space="0" w:color="auto"/>
              <w:left w:val="single" w:sz="4" w:space="0" w:color="auto"/>
              <w:bottom w:val="single" w:sz="12" w:space="0" w:color="auto"/>
              <w:right w:val="single" w:sz="4" w:space="0" w:color="auto"/>
            </w:tcBorders>
            <w:vAlign w:val="center"/>
          </w:tcPr>
          <w:p w:rsidR="00E51BE8" w:rsidRPr="007B014E" w:rsidRDefault="00E51BE8" w:rsidP="00D601F0">
            <w:pPr>
              <w:spacing w:line="400" w:lineRule="exact"/>
              <w:ind w:leftChars="-20" w:left="-57" w:rightChars="-20" w:right="-57" w:firstLineChars="0" w:firstLine="0"/>
              <w:rPr>
                <w:rFonts w:hint="eastAsia"/>
                <w:color w:val="000000"/>
                <w:spacing w:val="-22"/>
                <w:sz w:val="24"/>
              </w:rPr>
            </w:pPr>
            <w:r w:rsidRPr="007B014E">
              <w:rPr>
                <w:rFonts w:hint="eastAsia"/>
                <w:color w:val="000000"/>
                <w:spacing w:val="-22"/>
                <w:sz w:val="24"/>
              </w:rPr>
              <w:t>辦理內容同第1次修正計畫，依實際執行情形，再次調整計畫期程延至114年8月及增加計畫總經費60億元。</w:t>
            </w:r>
          </w:p>
        </w:tc>
        <w:tc>
          <w:tcPr>
            <w:tcW w:w="1848" w:type="dxa"/>
            <w:tcBorders>
              <w:top w:val="single" w:sz="4" w:space="0" w:color="auto"/>
              <w:left w:val="single" w:sz="4" w:space="0" w:color="auto"/>
              <w:bottom w:val="single" w:sz="12" w:space="0" w:color="auto"/>
              <w:right w:val="single" w:sz="12" w:space="0" w:color="auto"/>
            </w:tcBorders>
            <w:vAlign w:val="center"/>
          </w:tcPr>
          <w:p w:rsidR="00E51BE8" w:rsidRPr="007B014E" w:rsidRDefault="003E2E2C" w:rsidP="00D601F0">
            <w:pPr>
              <w:spacing w:line="400" w:lineRule="exact"/>
              <w:ind w:leftChars="-20" w:left="-57" w:rightChars="-20" w:right="-57" w:firstLineChars="0" w:firstLine="0"/>
              <w:rPr>
                <w:rFonts w:hint="eastAsia"/>
                <w:color w:val="000000"/>
                <w:spacing w:val="-22"/>
                <w:sz w:val="24"/>
              </w:rPr>
            </w:pPr>
            <w:r w:rsidRPr="007B014E">
              <w:rPr>
                <w:rFonts w:hint="eastAsia"/>
                <w:color w:val="000000"/>
                <w:spacing w:val="-22"/>
                <w:sz w:val="24"/>
              </w:rPr>
              <w:t>辦理內容同第2次修正計畫，依實際執行情形，再次</w:t>
            </w:r>
            <w:bookmarkStart w:id="119" w:name="_Hlk211952362"/>
            <w:r w:rsidRPr="007B014E">
              <w:rPr>
                <w:rFonts w:hint="eastAsia"/>
                <w:color w:val="000000"/>
                <w:spacing w:val="-22"/>
                <w:sz w:val="24"/>
              </w:rPr>
              <w:t>調整計畫期程延至118年8月及增加計畫總經費60億元。</w:t>
            </w:r>
            <w:bookmarkEnd w:id="119"/>
          </w:p>
        </w:tc>
      </w:tr>
    </w:tbl>
    <w:p w:rsidR="00882C2D" w:rsidRPr="007B014E" w:rsidRDefault="00882C2D" w:rsidP="00DB2532">
      <w:pPr>
        <w:spacing w:line="280" w:lineRule="exact"/>
        <w:ind w:leftChars="0" w:left="1094" w:hangingChars="450" w:hanging="1094"/>
        <w:rPr>
          <w:color w:val="000000"/>
          <w:sz w:val="24"/>
        </w:rPr>
      </w:pPr>
      <w:r w:rsidRPr="007B014E">
        <w:rPr>
          <w:rFonts w:hint="eastAsia"/>
          <w:sz w:val="24"/>
        </w:rPr>
        <w:t>說</w:t>
      </w:r>
      <w:r w:rsidRPr="007B014E">
        <w:rPr>
          <w:rFonts w:hint="eastAsia"/>
          <w:sz w:val="24"/>
          <w:szCs w:val="24"/>
        </w:rPr>
        <w:t xml:space="preserve">　　</w:t>
      </w:r>
      <w:r w:rsidRPr="007B014E">
        <w:rPr>
          <w:rFonts w:hint="eastAsia"/>
          <w:sz w:val="24"/>
        </w:rPr>
        <w:t>明：第3次修正計畫(草案)公路局業於113年12月3日陳報交通部。</w:t>
      </w:r>
    </w:p>
    <w:p w:rsidR="00FF4D32" w:rsidRPr="007B014E" w:rsidRDefault="00FF4D32" w:rsidP="00FF4D32">
      <w:pPr>
        <w:spacing w:afterLines="20" w:after="100" w:line="280" w:lineRule="exact"/>
        <w:ind w:leftChars="0" w:left="1094" w:hangingChars="450" w:hanging="1094"/>
        <w:rPr>
          <w:color w:val="000000"/>
          <w:sz w:val="24"/>
        </w:rPr>
      </w:pPr>
      <w:r w:rsidRPr="007B014E">
        <w:rPr>
          <w:rFonts w:hint="eastAsia"/>
          <w:color w:val="000000"/>
          <w:sz w:val="24"/>
        </w:rPr>
        <w:t>資料來源：「改善停車問題計畫」計畫</w:t>
      </w:r>
      <w:r w:rsidRPr="007B014E">
        <w:rPr>
          <w:rFonts w:hAnsi="標楷體" w:hint="eastAsia"/>
          <w:color w:val="000000"/>
          <w:sz w:val="24"/>
        </w:rPr>
        <w:t>、</w:t>
      </w:r>
      <w:r w:rsidRPr="007B014E">
        <w:rPr>
          <w:rFonts w:hint="eastAsia"/>
          <w:color w:val="000000"/>
          <w:sz w:val="24"/>
        </w:rPr>
        <w:t>第1次</w:t>
      </w:r>
      <w:r w:rsidRPr="007B014E">
        <w:rPr>
          <w:rFonts w:hAnsi="標楷體" w:hint="eastAsia"/>
          <w:color w:val="000000"/>
          <w:sz w:val="24"/>
        </w:rPr>
        <w:t>、</w:t>
      </w:r>
      <w:r w:rsidRPr="007B014E">
        <w:rPr>
          <w:rFonts w:hint="eastAsia"/>
          <w:color w:val="000000"/>
          <w:sz w:val="24"/>
        </w:rPr>
        <w:t>第2次修正計畫</w:t>
      </w:r>
      <w:r w:rsidRPr="007B014E">
        <w:rPr>
          <w:rFonts w:hAnsi="標楷體" w:hint="eastAsia"/>
          <w:color w:val="000000"/>
          <w:sz w:val="24"/>
        </w:rPr>
        <w:t>、</w:t>
      </w:r>
      <w:r w:rsidRPr="007B014E">
        <w:rPr>
          <w:rFonts w:hint="eastAsia"/>
          <w:color w:val="000000"/>
          <w:sz w:val="24"/>
        </w:rPr>
        <w:t>第</w:t>
      </w:r>
      <w:r w:rsidR="003E2E2C" w:rsidRPr="007B014E">
        <w:rPr>
          <w:rFonts w:hint="eastAsia"/>
          <w:color w:val="000000"/>
          <w:sz w:val="24"/>
        </w:rPr>
        <w:t>3</w:t>
      </w:r>
      <w:r w:rsidRPr="007B014E">
        <w:rPr>
          <w:rFonts w:hint="eastAsia"/>
          <w:color w:val="000000"/>
          <w:sz w:val="24"/>
        </w:rPr>
        <w:t>次修正計畫(草案)及公路局提供之資料，本中心製表。</w:t>
      </w:r>
    </w:p>
    <w:p w:rsidR="001A2787" w:rsidRPr="007B014E" w:rsidRDefault="001A2787" w:rsidP="008C2491">
      <w:pPr>
        <w:ind w:left="849" w:hangingChars="100" w:hanging="283"/>
        <w:outlineLvl w:val="1"/>
        <w:rPr>
          <w:rFonts w:hAnsi="標楷體" w:hint="eastAsia"/>
          <w:b/>
        </w:rPr>
      </w:pPr>
      <w:bookmarkStart w:id="120" w:name="_Hlk211951378"/>
      <w:r w:rsidRPr="007B014E">
        <w:rPr>
          <w:b/>
        </w:rPr>
        <w:t>(</w:t>
      </w:r>
      <w:r w:rsidRPr="007B014E">
        <w:rPr>
          <w:rFonts w:hint="eastAsia"/>
          <w:b/>
        </w:rPr>
        <w:t>二</w:t>
      </w:r>
      <w:r w:rsidRPr="007B014E">
        <w:rPr>
          <w:b/>
        </w:rPr>
        <w:t>)</w:t>
      </w:r>
      <w:r w:rsidR="00882C2D" w:rsidRPr="007B014E">
        <w:rPr>
          <w:rFonts w:hint="eastAsia"/>
          <w:b/>
        </w:rPr>
        <w:t>前瞻特別預算各期</w:t>
      </w:r>
      <w:r w:rsidRPr="007B014E">
        <w:rPr>
          <w:rFonts w:hAnsi="標楷體" w:hint="eastAsia"/>
          <w:b/>
        </w:rPr>
        <w:t>預算執行未如預期，允宜強化管控預算執行進度，並檢討經費支用及執行情形</w:t>
      </w:r>
    </w:p>
    <w:p w:rsidR="001A2787" w:rsidRPr="007B014E" w:rsidRDefault="001A2787" w:rsidP="001A2787">
      <w:pPr>
        <w:ind w:leftChars="300" w:left="1133" w:hangingChars="100" w:hanging="283"/>
        <w:rPr>
          <w:rFonts w:hAnsi="標楷體" w:hint="eastAsia"/>
          <w:snapToGrid/>
        </w:rPr>
      </w:pPr>
      <w:r w:rsidRPr="007B014E">
        <w:rPr>
          <w:rFonts w:hint="eastAsia"/>
        </w:rPr>
        <w:t>1.</w:t>
      </w:r>
      <w:r w:rsidR="00B106B6" w:rsidRPr="007B014E">
        <w:rPr>
          <w:rFonts w:hint="eastAsia"/>
          <w:b/>
          <w:bCs/>
        </w:rPr>
        <w:t>前瞻特別預算</w:t>
      </w:r>
      <w:r w:rsidRPr="007B014E">
        <w:rPr>
          <w:rFonts w:hint="eastAsia"/>
          <w:b/>
        </w:rPr>
        <w:t>各期預算編列情形</w:t>
      </w:r>
      <w:r w:rsidRPr="007B014E">
        <w:rPr>
          <w:rFonts w:hAnsi="標楷體" w:hint="eastAsia"/>
          <w:b/>
        </w:rPr>
        <w:t>：</w:t>
      </w:r>
      <w:r w:rsidRPr="007B014E">
        <w:rPr>
          <w:rFonts w:hAnsi="標楷體" w:hint="eastAsia"/>
          <w:snapToGrid/>
        </w:rPr>
        <w:t>第1期編列經費9億元、第2期編列經費36億5,000萬元、第3期編列經費96億3,900萬元</w:t>
      </w:r>
      <w:r w:rsidR="00522204" w:rsidRPr="007B014E">
        <w:rPr>
          <w:rFonts w:hAnsi="標楷體" w:hint="eastAsia"/>
          <w:snapToGrid/>
        </w:rPr>
        <w:t>、</w:t>
      </w:r>
      <w:r w:rsidRPr="007B014E">
        <w:rPr>
          <w:rFonts w:hAnsi="標楷體" w:hint="eastAsia"/>
          <w:snapToGrid/>
        </w:rPr>
        <w:t>第4期編列經費73億元</w:t>
      </w:r>
      <w:r w:rsidR="00522204" w:rsidRPr="007B014E">
        <w:rPr>
          <w:rFonts w:hAnsi="標楷體" w:hint="eastAsia"/>
          <w:snapToGrid/>
        </w:rPr>
        <w:t>及</w:t>
      </w:r>
      <w:r w:rsidRPr="007B014E">
        <w:rPr>
          <w:rFonts w:hAnsi="標楷體" w:hint="eastAsia"/>
          <w:snapToGrid/>
        </w:rPr>
        <w:t>第5期編列經費41億元，第1至5期合共編列255億8,900萬元(詳表2)。</w:t>
      </w:r>
    </w:p>
    <w:p w:rsidR="001A2787" w:rsidRPr="007B014E" w:rsidRDefault="001A2787" w:rsidP="00522204">
      <w:pPr>
        <w:ind w:leftChars="300" w:left="1133" w:hangingChars="100" w:hanging="283"/>
        <w:rPr>
          <w:rFonts w:hAnsi="標楷體" w:hint="eastAsia"/>
          <w:snapToGrid/>
        </w:rPr>
      </w:pPr>
      <w:r w:rsidRPr="007B014E">
        <w:rPr>
          <w:rFonts w:hint="eastAsia"/>
          <w:b/>
        </w:rPr>
        <w:t>2.</w:t>
      </w:r>
      <w:r w:rsidR="00B106B6" w:rsidRPr="007B014E">
        <w:rPr>
          <w:rFonts w:hint="eastAsia"/>
          <w:b/>
        </w:rPr>
        <w:t>前瞻特別預算</w:t>
      </w:r>
      <w:r w:rsidRPr="007B014E">
        <w:rPr>
          <w:rFonts w:hint="eastAsia"/>
          <w:b/>
        </w:rPr>
        <w:t>各期預算執行情形</w:t>
      </w:r>
      <w:r w:rsidRPr="007B014E">
        <w:rPr>
          <w:rFonts w:hAnsi="標楷體" w:hint="eastAsia"/>
          <w:b/>
        </w:rPr>
        <w:t>：</w:t>
      </w:r>
      <w:r w:rsidRPr="007B014E">
        <w:rPr>
          <w:rFonts w:hAnsi="標楷體" w:hint="eastAsia"/>
          <w:snapToGrid/>
        </w:rPr>
        <w:t>第1至</w:t>
      </w:r>
      <w:r w:rsidR="00522204" w:rsidRPr="007B014E">
        <w:rPr>
          <w:rFonts w:hAnsi="標楷體" w:hint="eastAsia"/>
          <w:snapToGrid/>
        </w:rPr>
        <w:t>4</w:t>
      </w:r>
      <w:r w:rsidRPr="007B014E">
        <w:rPr>
          <w:rFonts w:hAnsi="標楷體" w:hint="eastAsia"/>
          <w:snapToGrid/>
        </w:rPr>
        <w:t>期實現數介於</w:t>
      </w:r>
      <w:r w:rsidRPr="007B014E">
        <w:rPr>
          <w:rFonts w:hAnsi="標楷體"/>
          <w:snapToGrid/>
        </w:rPr>
        <w:t>4.38</w:t>
      </w:r>
      <w:r w:rsidRPr="007B014E">
        <w:rPr>
          <w:rFonts w:hAnsi="標楷體" w:hint="eastAsia"/>
          <w:snapToGrid/>
        </w:rPr>
        <w:t>至</w:t>
      </w:r>
      <w:r w:rsidRPr="007B014E">
        <w:rPr>
          <w:rFonts w:hAnsi="標楷體"/>
          <w:snapToGrid/>
        </w:rPr>
        <w:t>78.8</w:t>
      </w:r>
      <w:r w:rsidRPr="007B014E">
        <w:rPr>
          <w:rFonts w:hAnsi="標楷體" w:hint="eastAsia"/>
          <w:snapToGrid/>
        </w:rPr>
        <w:t>1億元</w:t>
      </w:r>
      <w:r w:rsidR="00182D23" w:rsidRPr="007B014E">
        <w:rPr>
          <w:rFonts w:hAnsi="標楷體" w:hint="eastAsia"/>
          <w:snapToGrid/>
        </w:rPr>
        <w:t>間</w:t>
      </w:r>
      <w:r w:rsidRPr="007B014E">
        <w:rPr>
          <w:rFonts w:hAnsi="標楷體" w:hint="eastAsia"/>
          <w:snapToGrid/>
        </w:rPr>
        <w:t>(實現率介於</w:t>
      </w:r>
      <w:r w:rsidRPr="007B014E">
        <w:rPr>
          <w:rFonts w:hAnsi="標楷體"/>
          <w:snapToGrid/>
        </w:rPr>
        <w:t>48</w:t>
      </w:r>
      <w:r w:rsidRPr="007B014E">
        <w:rPr>
          <w:rFonts w:hAnsi="標楷體" w:hint="eastAsia"/>
          <w:snapToGrid/>
        </w:rPr>
        <w:t>.</w:t>
      </w:r>
      <w:r w:rsidRPr="007B014E">
        <w:rPr>
          <w:rFonts w:hAnsi="標楷體"/>
          <w:snapToGrid/>
        </w:rPr>
        <w:t>67</w:t>
      </w:r>
      <w:r w:rsidRPr="007B014E">
        <w:rPr>
          <w:rFonts w:hAnsi="標楷體" w:hint="eastAsia"/>
          <w:snapToGrid/>
        </w:rPr>
        <w:t>%至</w:t>
      </w:r>
      <w:r w:rsidRPr="007B014E">
        <w:rPr>
          <w:rFonts w:hAnsi="標楷體"/>
          <w:snapToGrid/>
        </w:rPr>
        <w:t>81</w:t>
      </w:r>
      <w:r w:rsidRPr="007B014E">
        <w:rPr>
          <w:rFonts w:hAnsi="標楷體" w:hint="eastAsia"/>
          <w:snapToGrid/>
        </w:rPr>
        <w:t>.</w:t>
      </w:r>
      <w:r w:rsidRPr="007B014E">
        <w:rPr>
          <w:rFonts w:hAnsi="標楷體"/>
          <w:snapToGrid/>
        </w:rPr>
        <w:t>76</w:t>
      </w:r>
      <w:r w:rsidRPr="007B014E">
        <w:rPr>
          <w:rFonts w:hAnsi="標楷體" w:hint="eastAsia"/>
          <w:snapToGrid/>
        </w:rPr>
        <w:t>%</w:t>
      </w:r>
      <w:r w:rsidR="00182D23" w:rsidRPr="007B014E">
        <w:rPr>
          <w:rFonts w:hAnsi="標楷體" w:hint="eastAsia"/>
          <w:snapToGrid/>
        </w:rPr>
        <w:t>間</w:t>
      </w:r>
      <w:r w:rsidRPr="007B014E">
        <w:rPr>
          <w:rFonts w:hAnsi="標楷體" w:hint="eastAsia"/>
          <w:snapToGrid/>
        </w:rPr>
        <w:t>)，保留數介於</w:t>
      </w:r>
      <w:r w:rsidRPr="007B014E">
        <w:rPr>
          <w:rFonts w:hAnsi="標楷體"/>
          <w:snapToGrid/>
        </w:rPr>
        <w:t>4.62</w:t>
      </w:r>
      <w:r w:rsidRPr="007B014E">
        <w:rPr>
          <w:rFonts w:hAnsi="標楷體" w:hint="eastAsia"/>
          <w:snapToGrid/>
        </w:rPr>
        <w:t>至</w:t>
      </w:r>
      <w:r w:rsidR="00522204" w:rsidRPr="007B014E">
        <w:rPr>
          <w:rFonts w:hAnsi="標楷體" w:hint="eastAsia"/>
          <w:snapToGrid/>
        </w:rPr>
        <w:t>33</w:t>
      </w:r>
      <w:r w:rsidRPr="007B014E">
        <w:rPr>
          <w:rFonts w:hAnsi="標楷體"/>
          <w:snapToGrid/>
        </w:rPr>
        <w:t>.5</w:t>
      </w:r>
      <w:r w:rsidR="00522204" w:rsidRPr="007B014E">
        <w:rPr>
          <w:rFonts w:hAnsi="標楷體" w:hint="eastAsia"/>
          <w:snapToGrid/>
        </w:rPr>
        <w:t>4</w:t>
      </w:r>
      <w:r w:rsidRPr="007B014E">
        <w:rPr>
          <w:rFonts w:hAnsi="標楷體" w:hint="eastAsia"/>
          <w:snapToGrid/>
        </w:rPr>
        <w:t>億元</w:t>
      </w:r>
      <w:r w:rsidR="00182D23" w:rsidRPr="007B014E">
        <w:rPr>
          <w:rFonts w:hAnsi="標楷體" w:hint="eastAsia"/>
          <w:snapToGrid/>
        </w:rPr>
        <w:t>間</w:t>
      </w:r>
      <w:r w:rsidR="00365D81" w:rsidRPr="007B014E">
        <w:rPr>
          <w:rFonts w:ascii="新細明體" w:eastAsia="新細明體" w:hAnsi="新細明體" w:hint="eastAsia"/>
          <w:snapToGrid/>
        </w:rPr>
        <w:t>(</w:t>
      </w:r>
      <w:r w:rsidRPr="007B014E">
        <w:rPr>
          <w:rFonts w:hAnsi="標楷體" w:hint="eastAsia"/>
          <w:snapToGrid/>
        </w:rPr>
        <w:t>保留率介於</w:t>
      </w:r>
      <w:r w:rsidRPr="007B014E">
        <w:rPr>
          <w:rFonts w:hAnsi="標楷體"/>
          <w:snapToGrid/>
        </w:rPr>
        <w:t>18.24</w:t>
      </w:r>
      <w:r w:rsidRPr="007B014E">
        <w:rPr>
          <w:rFonts w:hAnsi="標楷體" w:hint="eastAsia"/>
          <w:snapToGrid/>
        </w:rPr>
        <w:t>%至</w:t>
      </w:r>
      <w:r w:rsidRPr="007B014E">
        <w:rPr>
          <w:rFonts w:hAnsi="標楷體"/>
          <w:snapToGrid/>
        </w:rPr>
        <w:t>51.33</w:t>
      </w:r>
      <w:r w:rsidRPr="007B014E">
        <w:rPr>
          <w:rFonts w:hAnsi="標楷體" w:hint="eastAsia"/>
          <w:snapToGrid/>
        </w:rPr>
        <w:t>%</w:t>
      </w:r>
      <w:r w:rsidR="00182D23" w:rsidRPr="007B014E">
        <w:rPr>
          <w:rFonts w:hAnsi="標楷體" w:hint="eastAsia"/>
          <w:snapToGrid/>
        </w:rPr>
        <w:t>間</w:t>
      </w:r>
      <w:r w:rsidR="00365D81" w:rsidRPr="007B014E">
        <w:rPr>
          <w:rFonts w:hAnsi="標楷體" w:hint="eastAsia"/>
          <w:snapToGrid/>
        </w:rPr>
        <w:t>)</w:t>
      </w:r>
      <w:r w:rsidRPr="007B014E">
        <w:rPr>
          <w:rFonts w:hAnsi="標楷體" w:hint="eastAsia"/>
          <w:snapToGrid/>
        </w:rPr>
        <w:t>，爰第1期之屆期執行狀況呈落後</w:t>
      </w:r>
      <w:r w:rsidR="0004732B" w:rsidRPr="007B014E">
        <w:rPr>
          <w:rFonts w:hAnsi="標楷體" w:hint="eastAsia"/>
          <w:snapToGrid/>
        </w:rPr>
        <w:t>、</w:t>
      </w:r>
      <w:r w:rsidRPr="007B014E">
        <w:rPr>
          <w:rFonts w:hAnsi="標楷體" w:hint="eastAsia"/>
          <w:snapToGrid/>
        </w:rPr>
        <w:t>第2及3期屆期保留率近</w:t>
      </w:r>
      <w:r w:rsidR="007B743A" w:rsidRPr="007B014E">
        <w:rPr>
          <w:rFonts w:hAnsi="標楷體" w:hint="eastAsia"/>
          <w:snapToGrid/>
        </w:rPr>
        <w:t>二</w:t>
      </w:r>
      <w:r w:rsidRPr="007B014E">
        <w:rPr>
          <w:rFonts w:hAnsi="標楷體" w:hint="eastAsia"/>
          <w:snapToGrid/>
        </w:rPr>
        <w:t>成</w:t>
      </w:r>
      <w:bookmarkStart w:id="121" w:name="_Hlk169538239"/>
      <w:r w:rsidR="0004732B" w:rsidRPr="007B014E">
        <w:rPr>
          <w:rFonts w:ascii="新細明體" w:eastAsia="新細明體" w:hAnsi="新細明體" w:hint="eastAsia"/>
          <w:snapToGrid/>
        </w:rPr>
        <w:t>，</w:t>
      </w:r>
      <w:r w:rsidR="0004732B" w:rsidRPr="007B014E">
        <w:rPr>
          <w:rFonts w:hAnsi="標楷體" w:hint="eastAsia"/>
          <w:snapToGrid/>
        </w:rPr>
        <w:t>及第4期屆期</w:t>
      </w:r>
      <w:r w:rsidR="00522204" w:rsidRPr="007B014E">
        <w:rPr>
          <w:rFonts w:hint="eastAsia"/>
          <w:snapToGrid/>
        </w:rPr>
        <w:t>實現率僅54.05</w:t>
      </w:r>
      <w:r w:rsidR="0004732B" w:rsidRPr="007B014E">
        <w:rPr>
          <w:rFonts w:hint="eastAsia"/>
          <w:snapToGrid/>
        </w:rPr>
        <w:t>%</w:t>
      </w:r>
      <w:r w:rsidR="007B743A" w:rsidRPr="007B014E">
        <w:rPr>
          <w:rFonts w:hAnsi="標楷體" w:hint="eastAsia"/>
          <w:snapToGrid/>
        </w:rPr>
        <w:t>；</w:t>
      </w:r>
      <w:r w:rsidR="007B743A" w:rsidRPr="007B014E">
        <w:rPr>
          <w:rFonts w:hint="eastAsia"/>
          <w:snapToGrid/>
        </w:rPr>
        <w:t>第5期截至114年8月底實現數</w:t>
      </w:r>
      <w:r w:rsidR="007B743A" w:rsidRPr="007B014E">
        <w:rPr>
          <w:snapToGrid/>
        </w:rPr>
        <w:t>1</w:t>
      </w:r>
      <w:r w:rsidR="007B743A" w:rsidRPr="007B014E">
        <w:rPr>
          <w:rFonts w:hint="eastAsia"/>
          <w:snapToGrid/>
        </w:rPr>
        <w:t>億</w:t>
      </w:r>
      <w:r w:rsidR="007B743A" w:rsidRPr="007B014E">
        <w:rPr>
          <w:snapToGrid/>
        </w:rPr>
        <w:t>9,827</w:t>
      </w:r>
      <w:r w:rsidR="007B743A" w:rsidRPr="007B014E">
        <w:rPr>
          <w:rFonts w:hint="eastAsia"/>
          <w:snapToGrid/>
        </w:rPr>
        <w:t>萬</w:t>
      </w:r>
      <w:r w:rsidR="007B743A" w:rsidRPr="007B014E">
        <w:rPr>
          <w:snapToGrid/>
        </w:rPr>
        <w:t>7</w:t>
      </w:r>
      <w:r w:rsidR="007B743A" w:rsidRPr="007B014E">
        <w:rPr>
          <w:rFonts w:hint="eastAsia"/>
          <w:snapToGrid/>
        </w:rPr>
        <w:t>千元</w:t>
      </w:r>
      <w:r w:rsidR="007B743A" w:rsidRPr="007B014E">
        <w:rPr>
          <w:rFonts w:ascii="新細明體" w:eastAsia="新細明體" w:hAnsi="新細明體" w:hint="eastAsia"/>
          <w:snapToGrid/>
        </w:rPr>
        <w:t>，</w:t>
      </w:r>
      <w:r w:rsidR="007B743A" w:rsidRPr="007B014E">
        <w:rPr>
          <w:rFonts w:hint="eastAsia"/>
          <w:snapToGrid/>
        </w:rPr>
        <w:t>占同期間分配數7億2,176萬6千元之</w:t>
      </w:r>
      <w:r w:rsidR="0058629B" w:rsidRPr="007B014E">
        <w:rPr>
          <w:rFonts w:hint="eastAsia"/>
          <w:snapToGrid/>
        </w:rPr>
        <w:t>27</w:t>
      </w:r>
      <w:r w:rsidR="007B743A" w:rsidRPr="007B014E">
        <w:rPr>
          <w:rFonts w:hint="eastAsia"/>
          <w:snapToGrid/>
        </w:rPr>
        <w:t>.</w:t>
      </w:r>
      <w:r w:rsidR="0058629B" w:rsidRPr="007B014E">
        <w:rPr>
          <w:rFonts w:hint="eastAsia"/>
          <w:snapToGrid/>
        </w:rPr>
        <w:t>47</w:t>
      </w:r>
      <w:r w:rsidR="007B743A" w:rsidRPr="007B014E">
        <w:rPr>
          <w:rFonts w:hint="eastAsia"/>
          <w:snapToGrid/>
        </w:rPr>
        <w:t>%，惟占全年度可支用預算數僅為</w:t>
      </w:r>
      <w:r w:rsidR="0058629B" w:rsidRPr="007B014E">
        <w:rPr>
          <w:rFonts w:hint="eastAsia"/>
          <w:snapToGrid/>
        </w:rPr>
        <w:t>4</w:t>
      </w:r>
      <w:r w:rsidR="007B743A" w:rsidRPr="007B014E">
        <w:rPr>
          <w:rFonts w:hint="eastAsia"/>
          <w:snapToGrid/>
        </w:rPr>
        <w:t>.</w:t>
      </w:r>
      <w:r w:rsidR="0058629B" w:rsidRPr="007B014E">
        <w:rPr>
          <w:rFonts w:hint="eastAsia"/>
          <w:snapToGrid/>
        </w:rPr>
        <w:t>8</w:t>
      </w:r>
      <w:r w:rsidR="00882C2D" w:rsidRPr="007B014E">
        <w:rPr>
          <w:rFonts w:hint="eastAsia"/>
          <w:snapToGrid/>
        </w:rPr>
        <w:t>4</w:t>
      </w:r>
      <w:r w:rsidR="007B743A" w:rsidRPr="007B014E">
        <w:rPr>
          <w:rFonts w:hint="eastAsia"/>
          <w:snapToGrid/>
        </w:rPr>
        <w:t>%</w:t>
      </w:r>
      <w:r w:rsidR="00C42693" w:rsidRPr="007B014E">
        <w:rPr>
          <w:rFonts w:hAnsi="標楷體" w:hint="eastAsia"/>
          <w:snapToGrid/>
        </w:rPr>
        <w:t>(詳表</w:t>
      </w:r>
      <w:r w:rsidR="00882C2D" w:rsidRPr="007B014E">
        <w:rPr>
          <w:rFonts w:hAnsi="標楷體" w:hint="eastAsia"/>
          <w:snapToGrid/>
        </w:rPr>
        <w:t>2</w:t>
      </w:r>
      <w:r w:rsidR="00C42693" w:rsidRPr="007B014E">
        <w:rPr>
          <w:rFonts w:hAnsi="標楷體" w:hint="eastAsia"/>
          <w:snapToGrid/>
        </w:rPr>
        <w:t>)</w:t>
      </w:r>
      <w:r w:rsidR="00522204" w:rsidRPr="007B014E">
        <w:rPr>
          <w:rFonts w:hint="eastAsia"/>
          <w:snapToGrid/>
        </w:rPr>
        <w:t>，</w:t>
      </w:r>
      <w:r w:rsidR="00C42693" w:rsidRPr="007B014E">
        <w:rPr>
          <w:rFonts w:hint="eastAsia"/>
          <w:snapToGrid/>
        </w:rPr>
        <w:t>據公路局說明</w:t>
      </w:r>
      <w:r w:rsidR="00C42693" w:rsidRPr="007B014E">
        <w:rPr>
          <w:rFonts w:ascii="新細明體" w:eastAsia="新細明體" w:hAnsi="新細明體" w:hint="eastAsia"/>
          <w:snapToGrid/>
        </w:rPr>
        <w:t>，</w:t>
      </w:r>
      <w:bookmarkEnd w:id="121"/>
      <w:r w:rsidR="0058629B" w:rsidRPr="007B014E">
        <w:rPr>
          <w:rFonts w:hint="eastAsia"/>
          <w:snapToGrid/>
        </w:rPr>
        <w:t>主要係原物料成本上漲，停車場工程發包困難；又廠商辦理經費核銷作業與地方政府提報補助經費結算資料時間存有落差；及實際工程估驗進度無法同步等因素，致部分工程款尚未轉正，預算執行未如預期，允宜強化管控執行進度，並檢討經費支用及核銷作業</w:t>
      </w:r>
      <w:r w:rsidR="0004732B" w:rsidRPr="007B014E">
        <w:rPr>
          <w:rFonts w:hAnsi="標楷體" w:hint="eastAsia"/>
          <w:snapToGrid/>
        </w:rPr>
        <w:t>。</w:t>
      </w:r>
      <w:bookmarkEnd w:id="120"/>
    </w:p>
    <w:p w:rsidR="008C2491" w:rsidRPr="007B014E" w:rsidRDefault="0004732B" w:rsidP="00882C2D">
      <w:pPr>
        <w:adjustRightInd w:val="0"/>
        <w:spacing w:line="400" w:lineRule="exact"/>
        <w:ind w:leftChars="0" w:left="850" w:hangingChars="300" w:hanging="850"/>
        <w:rPr>
          <w:rFonts w:hAnsi="標楷體"/>
          <w:bCs/>
          <w:snapToGrid/>
          <w:sz w:val="24"/>
          <w:szCs w:val="24"/>
        </w:rPr>
      </w:pPr>
      <w:bookmarkStart w:id="122" w:name="_Hlk211951460"/>
      <w:r w:rsidRPr="007B014E">
        <w:rPr>
          <w:rFonts w:hint="eastAsia"/>
          <w:b/>
          <w:color w:val="000000"/>
        </w:rPr>
        <w:t>表2　公路局</w:t>
      </w:r>
      <w:r w:rsidR="00882C2D" w:rsidRPr="007B014E">
        <w:rPr>
          <w:rFonts w:hint="eastAsia"/>
          <w:b/>
          <w:color w:val="000000"/>
        </w:rPr>
        <w:t>於前瞻各期特別預算</w:t>
      </w:r>
      <w:r w:rsidRPr="007B014E">
        <w:rPr>
          <w:rFonts w:hint="eastAsia"/>
          <w:b/>
          <w:color w:val="000000"/>
        </w:rPr>
        <w:t>辦理「改善停車問題計畫」執行情形概況表</w:t>
      </w:r>
      <w:r w:rsidR="00882C2D" w:rsidRPr="007B014E">
        <w:rPr>
          <w:rFonts w:hint="eastAsia"/>
          <w:bCs/>
          <w:color w:val="000000"/>
          <w:sz w:val="24"/>
          <w:szCs w:val="24"/>
        </w:rPr>
        <w:t xml:space="preserve">　　　　　　　　　　　　　　　　　　　</w:t>
      </w:r>
      <w:r w:rsidRPr="007B014E">
        <w:rPr>
          <w:rFonts w:hint="eastAsia"/>
          <w:bCs/>
          <w:color w:val="000000"/>
          <w:sz w:val="24"/>
          <w:szCs w:val="24"/>
        </w:rPr>
        <w:t>單位：新臺幣千元；%</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0"/>
        <w:gridCol w:w="1148"/>
        <w:gridCol w:w="966"/>
        <w:gridCol w:w="658"/>
        <w:gridCol w:w="1036"/>
        <w:gridCol w:w="714"/>
        <w:gridCol w:w="3037"/>
      </w:tblGrid>
      <w:tr w:rsidR="00663D4C" w:rsidRPr="007B014E" w:rsidTr="00541BD5">
        <w:trPr>
          <w:trHeight w:val="254"/>
          <w:tblHeader/>
        </w:trPr>
        <w:tc>
          <w:tcPr>
            <w:tcW w:w="980" w:type="dxa"/>
            <w:vMerge w:val="restart"/>
            <w:tcBorders>
              <w:top w:val="single" w:sz="12" w:space="0" w:color="auto"/>
              <w:left w:val="single" w:sz="12" w:space="0" w:color="auto"/>
              <w:bottom w:val="sing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hanging="40"/>
              <w:jc w:val="center"/>
              <w:rPr>
                <w:rFonts w:hAnsi="標楷體"/>
                <w:snapToGrid/>
                <w:spacing w:val="-22"/>
                <w:sz w:val="24"/>
                <w:szCs w:val="24"/>
              </w:rPr>
            </w:pPr>
            <w:bookmarkStart w:id="123" w:name="_Hlk176693272"/>
            <w:r w:rsidRPr="007B014E">
              <w:rPr>
                <w:rFonts w:hAnsi="標楷體" w:hint="eastAsia"/>
                <w:snapToGrid/>
                <w:spacing w:val="-22"/>
                <w:sz w:val="24"/>
                <w:szCs w:val="24"/>
              </w:rPr>
              <w:t>期別</w:t>
            </w:r>
          </w:p>
          <w:p w:rsidR="00663D4C" w:rsidRPr="007B014E" w:rsidRDefault="00663D4C" w:rsidP="00D601F0">
            <w:pPr>
              <w:overflowPunct w:val="0"/>
              <w:adjustRightInd w:val="0"/>
              <w:snapToGrid w:val="0"/>
              <w:spacing w:line="400" w:lineRule="exact"/>
              <w:ind w:leftChars="0" w:left="0" w:firstLineChars="0" w:hanging="40"/>
              <w:jc w:val="center"/>
              <w:rPr>
                <w:rFonts w:hAnsi="標楷體"/>
                <w:snapToGrid/>
                <w:spacing w:val="-22"/>
                <w:sz w:val="24"/>
                <w:szCs w:val="24"/>
              </w:rPr>
            </w:pPr>
            <w:r w:rsidRPr="007B014E">
              <w:rPr>
                <w:rFonts w:hAnsi="標楷體" w:hint="eastAsia"/>
                <w:snapToGrid/>
                <w:spacing w:val="-22"/>
                <w:sz w:val="24"/>
                <w:szCs w:val="24"/>
              </w:rPr>
              <w:t>(年度)</w:t>
            </w:r>
          </w:p>
        </w:tc>
        <w:tc>
          <w:tcPr>
            <w:tcW w:w="1148" w:type="dxa"/>
            <w:vMerge w:val="restart"/>
            <w:tcBorders>
              <w:top w:val="single" w:sz="12" w:space="0" w:color="auto"/>
              <w:left w:val="single" w:sz="4" w:space="0" w:color="auto"/>
              <w:bottom w:val="sing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預算數</w:t>
            </w:r>
          </w:p>
        </w:tc>
        <w:tc>
          <w:tcPr>
            <w:tcW w:w="3374" w:type="dxa"/>
            <w:gridSpan w:val="4"/>
            <w:tcBorders>
              <w:top w:val="single" w:sz="12" w:space="0" w:color="auto"/>
              <w:left w:val="single" w:sz="4" w:space="0" w:color="auto"/>
              <w:bottom w:val="single" w:sz="4" w:space="0" w:color="auto"/>
              <w:right w:val="single" w:sz="4" w:space="0" w:color="auto"/>
            </w:tcBorders>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決算數</w:t>
            </w:r>
          </w:p>
        </w:tc>
        <w:tc>
          <w:tcPr>
            <w:tcW w:w="3037" w:type="dxa"/>
            <w:vMerge w:val="restart"/>
            <w:tcBorders>
              <w:top w:val="single" w:sz="12"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執行成果</w:t>
            </w:r>
          </w:p>
        </w:tc>
      </w:tr>
      <w:tr w:rsidR="00663D4C" w:rsidRPr="007B014E" w:rsidTr="00541BD5">
        <w:trPr>
          <w:trHeight w:val="99"/>
          <w:tblHeader/>
        </w:trPr>
        <w:tc>
          <w:tcPr>
            <w:tcW w:w="980" w:type="dxa"/>
            <w:vMerge/>
            <w:tcBorders>
              <w:top w:val="single" w:sz="4" w:space="0" w:color="auto"/>
              <w:left w:val="single" w:sz="12" w:space="0" w:color="auto"/>
              <w:bottom w:val="double" w:sz="4" w:space="0" w:color="auto"/>
              <w:right w:val="single" w:sz="4" w:space="0" w:color="auto"/>
            </w:tcBorders>
            <w:vAlign w:val="center"/>
            <w:hideMark/>
          </w:tcPr>
          <w:p w:rsidR="00663D4C" w:rsidRPr="007B014E" w:rsidRDefault="00663D4C" w:rsidP="00D601F0">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1148" w:type="dxa"/>
            <w:vMerge/>
            <w:tcBorders>
              <w:top w:val="single" w:sz="4" w:space="0" w:color="auto"/>
              <w:left w:val="single" w:sz="4" w:space="0" w:color="auto"/>
              <w:bottom w:val="double" w:sz="4" w:space="0" w:color="auto"/>
              <w:right w:val="single" w:sz="4" w:space="0" w:color="auto"/>
            </w:tcBorders>
            <w:vAlign w:val="center"/>
            <w:hideMark/>
          </w:tcPr>
          <w:p w:rsidR="00663D4C" w:rsidRPr="007B014E" w:rsidRDefault="00663D4C" w:rsidP="00D601F0">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66" w:type="dxa"/>
            <w:tcBorders>
              <w:top w:val="single" w:sz="4" w:space="0" w:color="auto"/>
              <w:left w:val="single" w:sz="4" w:space="0" w:color="auto"/>
              <w:bottom w:val="doub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實現數</w:t>
            </w:r>
          </w:p>
        </w:tc>
        <w:tc>
          <w:tcPr>
            <w:tcW w:w="658" w:type="dxa"/>
            <w:tcBorders>
              <w:top w:val="single" w:sz="4" w:space="0" w:color="auto"/>
              <w:left w:val="single" w:sz="4" w:space="0" w:color="auto"/>
              <w:bottom w:val="doub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實現率</w:t>
            </w:r>
          </w:p>
        </w:tc>
        <w:tc>
          <w:tcPr>
            <w:tcW w:w="1036" w:type="dxa"/>
            <w:tcBorders>
              <w:top w:val="single" w:sz="4" w:space="0" w:color="auto"/>
              <w:left w:val="single" w:sz="4" w:space="0" w:color="auto"/>
              <w:bottom w:val="double" w:sz="4" w:space="0" w:color="auto"/>
              <w:right w:val="single" w:sz="4"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保留數</w:t>
            </w:r>
          </w:p>
        </w:tc>
        <w:tc>
          <w:tcPr>
            <w:tcW w:w="714" w:type="dxa"/>
            <w:tcBorders>
              <w:top w:val="single" w:sz="4" w:space="0" w:color="auto"/>
              <w:left w:val="single" w:sz="4" w:space="0" w:color="auto"/>
              <w:bottom w:val="double" w:sz="4" w:space="0" w:color="auto"/>
              <w:right w:val="single" w:sz="4" w:space="0" w:color="auto"/>
            </w:tcBorders>
            <w:noWrap/>
            <w:vAlign w:val="center"/>
            <w:hideMark/>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保留率</w:t>
            </w:r>
          </w:p>
        </w:tc>
        <w:tc>
          <w:tcPr>
            <w:tcW w:w="3037" w:type="dxa"/>
            <w:vMerge/>
            <w:tcBorders>
              <w:top w:val="single" w:sz="4" w:space="0" w:color="auto"/>
              <w:left w:val="single" w:sz="4" w:space="0" w:color="auto"/>
              <w:bottom w:val="doub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p>
        </w:tc>
      </w:tr>
      <w:tr w:rsidR="00663D4C" w:rsidRPr="007B014E" w:rsidTr="00541BD5">
        <w:trPr>
          <w:trHeight w:val="271"/>
        </w:trPr>
        <w:tc>
          <w:tcPr>
            <w:tcW w:w="980" w:type="dxa"/>
            <w:tcBorders>
              <w:top w:val="double" w:sz="4" w:space="0" w:color="auto"/>
              <w:left w:val="single" w:sz="12" w:space="0" w:color="auto"/>
              <w:bottom w:val="single" w:sz="4" w:space="0" w:color="auto"/>
              <w:right w:val="single" w:sz="4" w:space="0" w:color="auto"/>
            </w:tcBorders>
            <w:shd w:val="clear" w:color="auto" w:fill="FFFFFF"/>
            <w:noWrap/>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第1期</w:t>
            </w:r>
          </w:p>
          <w:p w:rsidR="008C2491" w:rsidRPr="007B014E" w:rsidRDefault="00F51E68"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Pr>
                <w:rFonts w:hAnsi="標楷體" w:hint="eastAsia"/>
                <w:snapToGrid/>
                <w:spacing w:val="-22"/>
                <w:sz w:val="24"/>
                <w:szCs w:val="24"/>
              </w:rPr>
              <w:t>(</w:t>
            </w:r>
            <w:r w:rsidR="008C2491" w:rsidRPr="007B014E">
              <w:rPr>
                <w:rFonts w:hAnsi="標楷體" w:hint="eastAsia"/>
                <w:snapToGrid/>
                <w:spacing w:val="-22"/>
                <w:sz w:val="24"/>
                <w:szCs w:val="24"/>
              </w:rPr>
              <w:t>106-107</w:t>
            </w:r>
            <w:r>
              <w:rPr>
                <w:rFonts w:hAnsi="標楷體" w:hint="eastAsia"/>
                <w:snapToGrid/>
                <w:spacing w:val="-22"/>
                <w:sz w:val="24"/>
                <w:szCs w:val="24"/>
              </w:rPr>
              <w:t>)</w:t>
            </w:r>
          </w:p>
        </w:tc>
        <w:tc>
          <w:tcPr>
            <w:tcW w:w="1148"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900,000</w:t>
            </w:r>
          </w:p>
        </w:tc>
        <w:tc>
          <w:tcPr>
            <w:tcW w:w="966"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438,055</w:t>
            </w:r>
          </w:p>
        </w:tc>
        <w:tc>
          <w:tcPr>
            <w:tcW w:w="658"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48.67</w:t>
            </w:r>
          </w:p>
        </w:tc>
        <w:tc>
          <w:tcPr>
            <w:tcW w:w="1036"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461,945</w:t>
            </w:r>
          </w:p>
        </w:tc>
        <w:tc>
          <w:tcPr>
            <w:tcW w:w="714" w:type="dxa"/>
            <w:tcBorders>
              <w:top w:val="doub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51.33</w:t>
            </w:r>
          </w:p>
        </w:tc>
        <w:tc>
          <w:tcPr>
            <w:tcW w:w="3037" w:type="dxa"/>
            <w:tcBorders>
              <w:top w:val="double" w:sz="4"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15" w:left="-42" w:rightChars="22" w:right="62"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已完工3件、提供大型車0格、小型車855格及機車237格。</w:t>
            </w:r>
          </w:p>
        </w:tc>
      </w:tr>
      <w:tr w:rsidR="00663D4C" w:rsidRPr="007B014E" w:rsidTr="00541BD5">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第2期</w:t>
            </w:r>
          </w:p>
          <w:p w:rsidR="00C70C15" w:rsidRPr="007B014E" w:rsidRDefault="00C70C15"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(108-109)</w:t>
            </w:r>
          </w:p>
        </w:tc>
        <w:tc>
          <w:tcPr>
            <w:tcW w:w="114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3,650,000</w:t>
            </w:r>
          </w:p>
        </w:tc>
        <w:tc>
          <w:tcPr>
            <w:tcW w:w="96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2,929,360</w:t>
            </w:r>
          </w:p>
        </w:tc>
        <w:tc>
          <w:tcPr>
            <w:tcW w:w="65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80.26</w:t>
            </w:r>
          </w:p>
        </w:tc>
        <w:tc>
          <w:tcPr>
            <w:tcW w:w="103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720,640</w:t>
            </w:r>
          </w:p>
        </w:tc>
        <w:tc>
          <w:tcPr>
            <w:tcW w:w="714"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19.74</w:t>
            </w:r>
          </w:p>
        </w:tc>
        <w:tc>
          <w:tcPr>
            <w:tcW w:w="3037" w:type="dxa"/>
            <w:tcBorders>
              <w:top w:val="single" w:sz="4"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已完工14件、提供大型車23格、小型車3,363格、機車845格。</w:t>
            </w:r>
          </w:p>
        </w:tc>
      </w:tr>
      <w:tr w:rsidR="00663D4C" w:rsidRPr="007B014E" w:rsidTr="00541BD5">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第3期</w:t>
            </w:r>
          </w:p>
          <w:p w:rsidR="00C70C15" w:rsidRPr="007B014E" w:rsidRDefault="00C70C15"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(110-111)</w:t>
            </w:r>
          </w:p>
        </w:tc>
        <w:tc>
          <w:tcPr>
            <w:tcW w:w="114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9,639,000</w:t>
            </w:r>
          </w:p>
        </w:tc>
        <w:tc>
          <w:tcPr>
            <w:tcW w:w="96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7,880,978</w:t>
            </w:r>
          </w:p>
        </w:tc>
        <w:tc>
          <w:tcPr>
            <w:tcW w:w="65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81.76</w:t>
            </w:r>
          </w:p>
        </w:tc>
        <w:tc>
          <w:tcPr>
            <w:tcW w:w="103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1,758,022</w:t>
            </w:r>
          </w:p>
        </w:tc>
        <w:tc>
          <w:tcPr>
            <w:tcW w:w="714"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18.24</w:t>
            </w:r>
          </w:p>
        </w:tc>
        <w:tc>
          <w:tcPr>
            <w:tcW w:w="3037" w:type="dxa"/>
            <w:tcBorders>
              <w:top w:val="single" w:sz="4"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已完工41件、提供大型車43格、小型車12,505格、機車3,848格。</w:t>
            </w:r>
          </w:p>
        </w:tc>
      </w:tr>
      <w:tr w:rsidR="00663D4C" w:rsidRPr="007B014E" w:rsidTr="00541BD5">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63D4C" w:rsidRPr="007B014E" w:rsidRDefault="00663D4C"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第4期</w:t>
            </w:r>
          </w:p>
          <w:p w:rsidR="00C70C15" w:rsidRPr="007B014E" w:rsidRDefault="00C70C15"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(112-113)</w:t>
            </w:r>
          </w:p>
        </w:tc>
        <w:tc>
          <w:tcPr>
            <w:tcW w:w="114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7,300,000</w:t>
            </w:r>
          </w:p>
        </w:tc>
        <w:tc>
          <w:tcPr>
            <w:tcW w:w="96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spacing w:val="-22"/>
                <w:sz w:val="24"/>
                <w:szCs w:val="24"/>
              </w:rPr>
            </w:pPr>
            <w:r w:rsidRPr="007B014E">
              <w:rPr>
                <w:rFonts w:hAnsi="標楷體" w:hint="eastAsia"/>
                <w:snapToGrid/>
                <w:spacing w:val="-22"/>
                <w:sz w:val="24"/>
                <w:szCs w:val="24"/>
              </w:rPr>
              <w:t>3,945,866</w:t>
            </w:r>
          </w:p>
        </w:tc>
        <w:tc>
          <w:tcPr>
            <w:tcW w:w="658"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54.05</w:t>
            </w:r>
          </w:p>
        </w:tc>
        <w:tc>
          <w:tcPr>
            <w:tcW w:w="1036"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3,354,069</w:t>
            </w:r>
          </w:p>
        </w:tc>
        <w:tc>
          <w:tcPr>
            <w:tcW w:w="714" w:type="dxa"/>
            <w:tcBorders>
              <w:top w:val="single" w:sz="4" w:space="0" w:color="auto"/>
              <w:left w:val="single" w:sz="4" w:space="0" w:color="auto"/>
              <w:bottom w:val="single" w:sz="4" w:space="0" w:color="auto"/>
              <w:right w:val="single" w:sz="4" w:space="0" w:color="auto"/>
            </w:tcBorders>
            <w:noWrap/>
            <w:vAlign w:val="center"/>
          </w:tcPr>
          <w:p w:rsidR="00663D4C" w:rsidRPr="007B014E" w:rsidRDefault="00663D4C"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45.95</w:t>
            </w:r>
          </w:p>
        </w:tc>
        <w:tc>
          <w:tcPr>
            <w:tcW w:w="3037" w:type="dxa"/>
            <w:tcBorders>
              <w:top w:val="single" w:sz="4" w:space="0" w:color="auto"/>
              <w:left w:val="single" w:sz="4" w:space="0" w:color="auto"/>
              <w:bottom w:val="single" w:sz="4" w:space="0" w:color="auto"/>
              <w:right w:val="single" w:sz="12" w:space="0" w:color="auto"/>
            </w:tcBorders>
            <w:vAlign w:val="center"/>
          </w:tcPr>
          <w:p w:rsidR="00663D4C" w:rsidRPr="007B014E" w:rsidRDefault="00663D4C" w:rsidP="00D601F0">
            <w:pPr>
              <w:overflowPunct w:val="0"/>
              <w:adjustRightInd w:val="0"/>
              <w:snapToGrid w:val="0"/>
              <w:spacing w:line="400" w:lineRule="exact"/>
              <w:ind w:leftChars="0" w:left="0"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已完工38件、提供大型車0格、小型車10,068格、機車6,951格。</w:t>
            </w:r>
          </w:p>
        </w:tc>
      </w:tr>
      <w:tr w:rsidR="007B743A" w:rsidRPr="007B014E" w:rsidTr="0074404D">
        <w:trPr>
          <w:trHeight w:val="120"/>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7B743A" w:rsidRPr="007B014E" w:rsidRDefault="007B743A"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第5期</w:t>
            </w:r>
          </w:p>
          <w:p w:rsidR="007B743A" w:rsidRPr="007B014E" w:rsidRDefault="007B743A" w:rsidP="00D601F0">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7B014E">
              <w:rPr>
                <w:rFonts w:hAnsi="標楷體" w:hint="eastAsia"/>
                <w:snapToGrid/>
                <w:spacing w:val="-22"/>
                <w:sz w:val="24"/>
                <w:szCs w:val="24"/>
              </w:rPr>
              <w:t>(114)</w:t>
            </w:r>
          </w:p>
        </w:tc>
        <w:tc>
          <w:tcPr>
            <w:tcW w:w="1148" w:type="dxa"/>
            <w:tcBorders>
              <w:top w:val="single" w:sz="4" w:space="0" w:color="auto"/>
              <w:left w:val="single" w:sz="4" w:space="0" w:color="auto"/>
              <w:bottom w:val="single" w:sz="4" w:space="0" w:color="auto"/>
              <w:right w:val="single" w:sz="4" w:space="0" w:color="auto"/>
            </w:tcBorders>
            <w:noWrap/>
            <w:vAlign w:val="center"/>
          </w:tcPr>
          <w:p w:rsidR="007B743A" w:rsidRPr="007B014E" w:rsidRDefault="007B743A"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4,100,000</w:t>
            </w:r>
          </w:p>
        </w:tc>
        <w:tc>
          <w:tcPr>
            <w:tcW w:w="966" w:type="dxa"/>
            <w:tcBorders>
              <w:top w:val="single" w:sz="4" w:space="0" w:color="auto"/>
              <w:left w:val="single" w:sz="4" w:space="0" w:color="auto"/>
              <w:bottom w:val="single" w:sz="4" w:space="0" w:color="auto"/>
              <w:right w:val="single" w:sz="4" w:space="0" w:color="auto"/>
            </w:tcBorders>
            <w:noWrap/>
            <w:vAlign w:val="center"/>
          </w:tcPr>
          <w:p w:rsidR="007B743A" w:rsidRPr="007B014E" w:rsidRDefault="007B743A"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198,277</w:t>
            </w:r>
          </w:p>
        </w:tc>
        <w:tc>
          <w:tcPr>
            <w:tcW w:w="658" w:type="dxa"/>
            <w:tcBorders>
              <w:top w:val="single" w:sz="4" w:space="0" w:color="auto"/>
              <w:left w:val="single" w:sz="4" w:space="0" w:color="auto"/>
              <w:bottom w:val="single" w:sz="4" w:space="0" w:color="auto"/>
              <w:right w:val="single" w:sz="4" w:space="0" w:color="auto"/>
            </w:tcBorders>
            <w:noWrap/>
            <w:vAlign w:val="center"/>
          </w:tcPr>
          <w:p w:rsidR="007B743A" w:rsidRPr="007B014E" w:rsidRDefault="007B743A"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hint="eastAsia"/>
                <w:snapToGrid/>
                <w:color w:val="000000"/>
                <w:spacing w:val="-22"/>
                <w:sz w:val="24"/>
                <w:szCs w:val="24"/>
              </w:rPr>
              <w:t>4.84</w:t>
            </w:r>
          </w:p>
        </w:tc>
        <w:tc>
          <w:tcPr>
            <w:tcW w:w="1750" w:type="dxa"/>
            <w:gridSpan w:val="2"/>
            <w:tcBorders>
              <w:top w:val="single" w:sz="4" w:space="0" w:color="auto"/>
              <w:left w:val="single" w:sz="4" w:space="0" w:color="auto"/>
              <w:bottom w:val="single" w:sz="4" w:space="0" w:color="auto"/>
              <w:right w:val="single" w:sz="4" w:space="0" w:color="auto"/>
            </w:tcBorders>
            <w:noWrap/>
            <w:vAlign w:val="center"/>
          </w:tcPr>
          <w:p w:rsidR="007B743A" w:rsidRPr="007B014E" w:rsidRDefault="007B743A" w:rsidP="007B743A">
            <w:pPr>
              <w:overflowPunct w:val="0"/>
              <w:adjustRightInd w:val="0"/>
              <w:snapToGrid w:val="0"/>
              <w:spacing w:line="400" w:lineRule="exact"/>
              <w:ind w:leftChars="0" w:left="0"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w:t>
            </w:r>
          </w:p>
        </w:tc>
        <w:tc>
          <w:tcPr>
            <w:tcW w:w="3037" w:type="dxa"/>
            <w:tcBorders>
              <w:top w:val="single" w:sz="4" w:space="0" w:color="auto"/>
              <w:left w:val="single" w:sz="4" w:space="0" w:color="auto"/>
              <w:bottom w:val="single" w:sz="4" w:space="0" w:color="auto"/>
              <w:right w:val="single" w:sz="12" w:space="0" w:color="auto"/>
            </w:tcBorders>
            <w:vAlign w:val="center"/>
          </w:tcPr>
          <w:p w:rsidR="007B743A" w:rsidRPr="007B014E" w:rsidRDefault="007B743A" w:rsidP="00D601F0">
            <w:pPr>
              <w:overflowPunct w:val="0"/>
              <w:adjustRightInd w:val="0"/>
              <w:snapToGrid w:val="0"/>
              <w:spacing w:line="400" w:lineRule="exact"/>
              <w:ind w:leftChars="0" w:left="0"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截至114年8月31日，已完工8件、提供大型車11格、小型車2,639格、機車1,933格。</w:t>
            </w:r>
          </w:p>
        </w:tc>
      </w:tr>
      <w:tr w:rsidR="007B743A" w:rsidRPr="007B014E" w:rsidTr="0074404D">
        <w:trPr>
          <w:trHeight w:val="120"/>
        </w:trPr>
        <w:tc>
          <w:tcPr>
            <w:tcW w:w="980" w:type="dxa"/>
            <w:tcBorders>
              <w:top w:val="single" w:sz="4" w:space="0" w:color="auto"/>
              <w:left w:val="single" w:sz="12" w:space="0" w:color="auto"/>
              <w:bottom w:val="single" w:sz="12" w:space="0" w:color="auto"/>
              <w:right w:val="single" w:sz="4" w:space="0" w:color="auto"/>
            </w:tcBorders>
            <w:shd w:val="clear" w:color="auto" w:fill="F2F2F2"/>
            <w:noWrap/>
            <w:vAlign w:val="center"/>
          </w:tcPr>
          <w:p w:rsidR="007B743A" w:rsidRPr="007B014E" w:rsidRDefault="007B743A" w:rsidP="00D601F0">
            <w:pPr>
              <w:overflowPunct w:val="0"/>
              <w:adjustRightInd w:val="0"/>
              <w:snapToGrid w:val="0"/>
              <w:spacing w:line="400" w:lineRule="exact"/>
              <w:ind w:leftChars="0" w:left="0" w:firstLineChars="0" w:firstLine="0"/>
              <w:jc w:val="center"/>
              <w:rPr>
                <w:rFonts w:hAnsi="標楷體"/>
                <w:snapToGrid/>
                <w:spacing w:val="-22"/>
                <w:sz w:val="24"/>
                <w:szCs w:val="24"/>
              </w:rPr>
            </w:pPr>
            <w:r w:rsidRPr="007B014E">
              <w:rPr>
                <w:rFonts w:hAnsi="標楷體" w:hint="eastAsia"/>
                <w:snapToGrid/>
                <w:spacing w:val="-22"/>
                <w:sz w:val="24"/>
                <w:szCs w:val="24"/>
              </w:rPr>
              <w:t>合計</w:t>
            </w:r>
          </w:p>
        </w:tc>
        <w:tc>
          <w:tcPr>
            <w:tcW w:w="1148" w:type="dxa"/>
            <w:tcBorders>
              <w:top w:val="single" w:sz="4" w:space="0" w:color="auto"/>
              <w:left w:val="single" w:sz="4" w:space="0" w:color="auto"/>
              <w:bottom w:val="single" w:sz="12" w:space="0" w:color="auto"/>
              <w:right w:val="single" w:sz="4" w:space="0" w:color="auto"/>
            </w:tcBorders>
            <w:shd w:val="clear" w:color="auto" w:fill="F2F2F2"/>
            <w:noWrap/>
            <w:vAlign w:val="center"/>
          </w:tcPr>
          <w:p w:rsidR="007B743A" w:rsidRPr="007B014E" w:rsidRDefault="007B743A" w:rsidP="00D601F0">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7B014E">
              <w:rPr>
                <w:rFonts w:hAnsi="標楷體"/>
                <w:snapToGrid/>
                <w:color w:val="000000"/>
                <w:spacing w:val="-22"/>
                <w:sz w:val="24"/>
                <w:szCs w:val="24"/>
              </w:rPr>
              <w:t>25,589,000</w:t>
            </w:r>
          </w:p>
        </w:tc>
        <w:tc>
          <w:tcPr>
            <w:tcW w:w="6411" w:type="dxa"/>
            <w:gridSpan w:val="5"/>
            <w:tcBorders>
              <w:top w:val="single" w:sz="4" w:space="0" w:color="auto"/>
              <w:left w:val="single" w:sz="4" w:space="0" w:color="auto"/>
              <w:bottom w:val="single" w:sz="12" w:space="0" w:color="auto"/>
              <w:right w:val="single" w:sz="12" w:space="0" w:color="auto"/>
            </w:tcBorders>
            <w:shd w:val="clear" w:color="auto" w:fill="F2F2F2"/>
            <w:noWrap/>
            <w:vAlign w:val="center"/>
          </w:tcPr>
          <w:p w:rsidR="007B743A" w:rsidRPr="007B014E" w:rsidRDefault="007B743A" w:rsidP="00D601F0">
            <w:pPr>
              <w:overflowPunct w:val="0"/>
              <w:adjustRightInd w:val="0"/>
              <w:snapToGrid w:val="0"/>
              <w:spacing w:line="400" w:lineRule="exact"/>
              <w:ind w:leftChars="-15" w:left="-42" w:rightChars="-15" w:right="-42" w:firstLineChars="0" w:firstLine="0"/>
              <w:jc w:val="right"/>
              <w:rPr>
                <w:rFonts w:hAnsi="標楷體"/>
                <w:snapToGrid/>
                <w:color w:val="000000"/>
                <w:spacing w:val="-22"/>
                <w:sz w:val="24"/>
                <w:szCs w:val="24"/>
              </w:rPr>
            </w:pPr>
          </w:p>
        </w:tc>
      </w:tr>
    </w:tbl>
    <w:bookmarkEnd w:id="123"/>
    <w:p w:rsidR="00FF4D32" w:rsidRPr="007B014E" w:rsidRDefault="00663D4C" w:rsidP="00595DF6">
      <w:pPr>
        <w:spacing w:line="280" w:lineRule="exact"/>
        <w:ind w:leftChars="0" w:left="1216" w:hangingChars="500" w:hanging="1216"/>
        <w:rPr>
          <w:color w:val="000000"/>
          <w:sz w:val="24"/>
        </w:rPr>
      </w:pPr>
      <w:r w:rsidRPr="007B014E">
        <w:rPr>
          <w:rFonts w:hint="eastAsia"/>
          <w:color w:val="000000"/>
          <w:sz w:val="24"/>
        </w:rPr>
        <w:t>說　　明</w:t>
      </w:r>
      <w:r w:rsidR="008C2491" w:rsidRPr="007B014E">
        <w:rPr>
          <w:rFonts w:hint="eastAsia"/>
          <w:color w:val="000000"/>
          <w:sz w:val="24"/>
        </w:rPr>
        <w:t>：</w:t>
      </w:r>
      <w:r w:rsidRPr="007B014E">
        <w:rPr>
          <w:rFonts w:hint="eastAsia"/>
          <w:color w:val="000000"/>
          <w:sz w:val="24"/>
        </w:rPr>
        <w:t>114年度實現數為1至8月累計實現數；另1至8月累計分配數7</w:t>
      </w:r>
      <w:r w:rsidR="00A30E68" w:rsidRPr="007B014E">
        <w:rPr>
          <w:rFonts w:hint="eastAsia"/>
          <w:color w:val="000000"/>
          <w:sz w:val="24"/>
        </w:rPr>
        <w:t>億</w:t>
      </w:r>
      <w:r w:rsidRPr="007B014E">
        <w:rPr>
          <w:rFonts w:hint="eastAsia"/>
          <w:color w:val="000000"/>
          <w:sz w:val="24"/>
        </w:rPr>
        <w:t>2</w:t>
      </w:r>
      <w:r w:rsidR="00A30E68" w:rsidRPr="007B014E">
        <w:rPr>
          <w:rFonts w:hint="eastAsia"/>
          <w:color w:val="000000"/>
          <w:sz w:val="24"/>
        </w:rPr>
        <w:t>,</w:t>
      </w:r>
      <w:r w:rsidRPr="007B014E">
        <w:rPr>
          <w:rFonts w:hint="eastAsia"/>
          <w:color w:val="000000"/>
          <w:sz w:val="24"/>
        </w:rPr>
        <w:t>176</w:t>
      </w:r>
      <w:r w:rsidR="00A30E68" w:rsidRPr="007B014E">
        <w:rPr>
          <w:rFonts w:hint="eastAsia"/>
          <w:color w:val="000000"/>
          <w:sz w:val="24"/>
        </w:rPr>
        <w:t>萬</w:t>
      </w:r>
      <w:r w:rsidRPr="007B014E">
        <w:rPr>
          <w:rFonts w:hint="eastAsia"/>
          <w:color w:val="000000"/>
          <w:sz w:val="24"/>
        </w:rPr>
        <w:t>6千元。</w:t>
      </w:r>
    </w:p>
    <w:bookmarkEnd w:id="122"/>
    <w:p w:rsidR="00031EED" w:rsidRPr="007B014E" w:rsidRDefault="00031EED" w:rsidP="00031EED">
      <w:pPr>
        <w:spacing w:line="280" w:lineRule="exact"/>
        <w:ind w:leftChars="0" w:left="1180" w:hangingChars="485" w:hanging="1180"/>
        <w:rPr>
          <w:rFonts w:hint="eastAsia"/>
          <w:color w:val="000000"/>
          <w:sz w:val="24"/>
        </w:rPr>
      </w:pPr>
      <w:r w:rsidRPr="007B014E">
        <w:rPr>
          <w:rFonts w:hint="eastAsia"/>
          <w:color w:val="000000"/>
          <w:sz w:val="24"/>
        </w:rPr>
        <w:t>資料來源：前瞻</w:t>
      </w:r>
      <w:r w:rsidR="00B106B6" w:rsidRPr="007B014E">
        <w:rPr>
          <w:rFonts w:hint="eastAsia"/>
          <w:color w:val="000000"/>
          <w:sz w:val="24"/>
        </w:rPr>
        <w:t>特別預算</w:t>
      </w:r>
      <w:r w:rsidR="00882C2D" w:rsidRPr="007B014E">
        <w:rPr>
          <w:rFonts w:hint="eastAsia"/>
          <w:color w:val="000000"/>
          <w:sz w:val="24"/>
        </w:rPr>
        <w:t>各</w:t>
      </w:r>
      <w:r w:rsidRPr="007B014E">
        <w:rPr>
          <w:rFonts w:hint="eastAsia"/>
          <w:color w:val="000000"/>
          <w:sz w:val="24"/>
        </w:rPr>
        <w:t>期預算</w:t>
      </w:r>
      <w:r w:rsidRPr="007B014E">
        <w:rPr>
          <w:rFonts w:hAnsi="標楷體" w:hint="eastAsia"/>
          <w:color w:val="000000"/>
          <w:sz w:val="24"/>
        </w:rPr>
        <w:t>、</w:t>
      </w:r>
      <w:r w:rsidRPr="007B014E">
        <w:rPr>
          <w:rFonts w:hint="eastAsia"/>
          <w:color w:val="000000"/>
          <w:sz w:val="24"/>
        </w:rPr>
        <w:t>決算及公路局提供之資料，本中心製表。</w:t>
      </w:r>
    </w:p>
    <w:p w:rsidR="00663D4C" w:rsidRPr="007B014E" w:rsidRDefault="00663D4C" w:rsidP="008C2491">
      <w:pPr>
        <w:pStyle w:val="a5"/>
        <w:ind w:left="849" w:hanging="283"/>
        <w:outlineLvl w:val="1"/>
        <w:rPr>
          <w:rFonts w:hint="eastAsia"/>
          <w:b/>
          <w:color w:val="000000"/>
        </w:rPr>
      </w:pPr>
      <w:bookmarkStart w:id="124" w:name="_Toc180675922"/>
      <w:r w:rsidRPr="007B014E">
        <w:rPr>
          <w:rFonts w:hint="eastAsia"/>
          <w:b/>
          <w:color w:val="000000"/>
        </w:rPr>
        <w:t>(三)停車場工程執行進度未如預期</w:t>
      </w:r>
      <w:r w:rsidRPr="007B014E">
        <w:rPr>
          <w:rFonts w:hAnsi="標楷體" w:hint="eastAsia"/>
          <w:b/>
          <w:color w:val="000000"/>
        </w:rPr>
        <w:t>，部分完工後使用情形欠佳，</w:t>
      </w:r>
      <w:r w:rsidRPr="007B014E">
        <w:rPr>
          <w:rFonts w:hint="eastAsia"/>
          <w:b/>
          <w:color w:val="000000"/>
        </w:rPr>
        <w:t>允宜審慎核定補助案件，並監督執行進度及追蹤辦理成效</w:t>
      </w:r>
    </w:p>
    <w:p w:rsidR="00663D4C" w:rsidRPr="007B014E" w:rsidRDefault="00663D4C" w:rsidP="006A3462">
      <w:pPr>
        <w:pStyle w:val="21"/>
        <w:ind w:left="850" w:firstLine="566"/>
      </w:pPr>
      <w:r w:rsidRPr="007B014E">
        <w:rPr>
          <w:rFonts w:hint="eastAsia"/>
        </w:rPr>
        <w:t>截至11</w:t>
      </w:r>
      <w:r w:rsidR="00F16097" w:rsidRPr="007B014E">
        <w:rPr>
          <w:rFonts w:hint="eastAsia"/>
        </w:rPr>
        <w:t>4</w:t>
      </w:r>
      <w:r w:rsidRPr="007B014E">
        <w:rPr>
          <w:rFonts w:hint="eastAsia"/>
        </w:rPr>
        <w:t>年</w:t>
      </w:r>
      <w:r w:rsidR="00F16097" w:rsidRPr="007B014E">
        <w:rPr>
          <w:rFonts w:hint="eastAsia"/>
        </w:rPr>
        <w:t>8</w:t>
      </w:r>
      <w:r w:rsidRPr="007B014E">
        <w:rPr>
          <w:rFonts w:hint="eastAsia"/>
        </w:rPr>
        <w:t>月底核定補助臺北市等20個市縣政府辦理15</w:t>
      </w:r>
      <w:r w:rsidR="005C4AF0" w:rsidRPr="007B014E">
        <w:rPr>
          <w:rFonts w:hint="eastAsia"/>
        </w:rPr>
        <w:t>7</w:t>
      </w:r>
      <w:r w:rsidRPr="007B014E">
        <w:rPr>
          <w:rFonts w:hint="eastAsia"/>
        </w:rPr>
        <w:t>案停車場工程及6萬</w:t>
      </w:r>
      <w:r w:rsidR="005C4AF0" w:rsidRPr="007B014E">
        <w:t>3,336</w:t>
      </w:r>
      <w:r w:rsidRPr="007B014E">
        <w:rPr>
          <w:rFonts w:hint="eastAsia"/>
        </w:rPr>
        <w:t>個停車格，雖已達目標值(詳表3)</w:t>
      </w:r>
      <w:r w:rsidRPr="007B014E">
        <w:rPr>
          <w:rFonts w:hAnsi="標楷體" w:hint="eastAsia"/>
        </w:rPr>
        <w:t>，</w:t>
      </w:r>
      <w:r w:rsidR="00DF0FA9" w:rsidRPr="007B014E">
        <w:rPr>
          <w:rFonts w:hAnsi="標楷體" w:hint="eastAsia"/>
        </w:rPr>
        <w:t>惟</w:t>
      </w:r>
      <w:r w:rsidRPr="007B014E">
        <w:rPr>
          <w:rFonts w:hAnsi="標楷體" w:hint="eastAsia"/>
        </w:rPr>
        <w:t>尚有</w:t>
      </w:r>
      <w:r w:rsidR="00F16097" w:rsidRPr="007B014E">
        <w:rPr>
          <w:rFonts w:hAnsi="標楷體" w:hint="eastAsia"/>
        </w:rPr>
        <w:t>5</w:t>
      </w:r>
      <w:r w:rsidRPr="007B014E">
        <w:rPr>
          <w:rFonts w:hAnsi="標楷體" w:hint="eastAsia"/>
        </w:rPr>
        <w:t>3案刻正施工中或辦理規劃中而未結案(詳表4)；另</w:t>
      </w:r>
      <w:r w:rsidRPr="007B014E">
        <w:rPr>
          <w:rFonts w:hint="eastAsia"/>
        </w:rPr>
        <w:t>部分已完工之停車場未營運及已營運而停車率未達計畫目標等(詳表5)，</w:t>
      </w:r>
      <w:r w:rsidRPr="007B014E">
        <w:rPr>
          <w:rFonts w:hAnsi="標楷體" w:hint="eastAsia"/>
        </w:rPr>
        <w:t>囿於</w:t>
      </w:r>
      <w:r w:rsidRPr="007B014E">
        <w:rPr>
          <w:rFonts w:hint="eastAsia"/>
        </w:rPr>
        <w:t>停車場施工期程多為2至4年間</w:t>
      </w:r>
      <w:r w:rsidRPr="007B014E">
        <w:rPr>
          <w:rFonts w:hAnsi="標楷體" w:hint="eastAsia"/>
        </w:rPr>
        <w:t>，</w:t>
      </w:r>
      <w:r w:rsidRPr="007B014E">
        <w:rPr>
          <w:rFonts w:hint="eastAsia"/>
        </w:rPr>
        <w:t>允宜衡酌地方政府所提計畫期程及其辦理能量與執行進度等，審慎核定補助案件</w:t>
      </w:r>
      <w:r w:rsidRPr="007B014E">
        <w:rPr>
          <w:rFonts w:hAnsi="標楷體" w:hint="eastAsia"/>
        </w:rPr>
        <w:t>，</w:t>
      </w:r>
      <w:r w:rsidRPr="007B014E">
        <w:rPr>
          <w:rFonts w:hint="eastAsia"/>
        </w:rPr>
        <w:t>後續仍應監督受補助案件之執行進度</w:t>
      </w:r>
      <w:r w:rsidRPr="007B014E">
        <w:rPr>
          <w:rStyle w:val="af9"/>
        </w:rPr>
        <w:footnoteReference w:id="13"/>
      </w:r>
      <w:r w:rsidRPr="007B014E">
        <w:rPr>
          <w:rFonts w:hAnsi="標楷體" w:hint="eastAsia"/>
        </w:rPr>
        <w:t>，督促地方政府積極辦理工程及驗收作業，並</w:t>
      </w:r>
      <w:r w:rsidRPr="007B014E">
        <w:rPr>
          <w:rFonts w:hint="eastAsia"/>
        </w:rPr>
        <w:t>適時追蹤辦理成效，以發揮資源最大效益。</w:t>
      </w:r>
    </w:p>
    <w:p w:rsidR="00663D4C" w:rsidRPr="007B014E" w:rsidRDefault="00663D4C" w:rsidP="006A3462">
      <w:pPr>
        <w:pStyle w:val="200"/>
        <w:ind w:left="780" w:hangingChars="275" w:hanging="780"/>
        <w:rPr>
          <w:b/>
          <w:color w:val="000000"/>
          <w:sz w:val="28"/>
        </w:rPr>
      </w:pPr>
      <w:bookmarkStart w:id="125" w:name="_Hlk176762406"/>
      <w:bookmarkStart w:id="126" w:name="_Hlk210324854"/>
      <w:r w:rsidRPr="007B014E">
        <w:rPr>
          <w:rFonts w:hint="eastAsia"/>
          <w:b/>
          <w:color w:val="000000"/>
          <w:sz w:val="28"/>
        </w:rPr>
        <w:t xml:space="preserve">表3　</w:t>
      </w:r>
      <w:r w:rsidRPr="007B014E">
        <w:rPr>
          <w:rFonts w:hint="eastAsia"/>
          <w:b/>
          <w:sz w:val="28"/>
        </w:rPr>
        <w:t>公路局</w:t>
      </w:r>
      <w:r w:rsidRPr="007B014E">
        <w:rPr>
          <w:rFonts w:hint="eastAsia"/>
          <w:b/>
          <w:color w:val="000000"/>
          <w:sz w:val="28"/>
        </w:rPr>
        <w:t>「改善停車問題計畫」績效指標修正情形及截至114年8月底之執行情形</w:t>
      </w:r>
      <w:r w:rsidR="00882C2D" w:rsidRPr="007B014E">
        <w:rPr>
          <w:rFonts w:hint="eastAsia"/>
          <w:b/>
          <w:color w:val="000000"/>
          <w:sz w:val="28"/>
        </w:rPr>
        <w:t>表</w:t>
      </w:r>
    </w:p>
    <w:tbl>
      <w:tblPr>
        <w:tblW w:w="8553"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3"/>
        <w:gridCol w:w="1417"/>
        <w:gridCol w:w="832"/>
        <w:gridCol w:w="1134"/>
        <w:gridCol w:w="1134"/>
        <w:gridCol w:w="2713"/>
      </w:tblGrid>
      <w:tr w:rsidR="007B0297" w:rsidRPr="007B014E" w:rsidTr="007B0297">
        <w:trPr>
          <w:trHeight w:val="562"/>
          <w:tblHeader/>
        </w:trPr>
        <w:tc>
          <w:tcPr>
            <w:tcW w:w="1323" w:type="dxa"/>
            <w:tcBorders>
              <w:top w:val="single" w:sz="12" w:space="0" w:color="auto"/>
              <w:bottom w:val="single" w:sz="4" w:space="0" w:color="auto"/>
            </w:tcBorders>
            <w:shd w:val="clear" w:color="auto" w:fill="auto"/>
            <w:vAlign w:val="center"/>
          </w:tcPr>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rPr>
              <w:t>績效指標</w:t>
            </w:r>
          </w:p>
        </w:tc>
        <w:tc>
          <w:tcPr>
            <w:tcW w:w="1417" w:type="dxa"/>
            <w:tcBorders>
              <w:top w:val="single" w:sz="12" w:space="0" w:color="auto"/>
              <w:bottom w:val="single" w:sz="4" w:space="0" w:color="auto"/>
            </w:tcBorders>
            <w:shd w:val="clear" w:color="auto" w:fill="auto"/>
            <w:vAlign w:val="center"/>
          </w:tcPr>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rPr>
              <w:t>衡量指標</w:t>
            </w:r>
          </w:p>
        </w:tc>
        <w:tc>
          <w:tcPr>
            <w:tcW w:w="832" w:type="dxa"/>
            <w:tcBorders>
              <w:top w:val="single" w:sz="12" w:space="0" w:color="auto"/>
            </w:tcBorders>
            <w:vAlign w:val="center"/>
          </w:tcPr>
          <w:p w:rsidR="007B0297" w:rsidRPr="007B014E" w:rsidRDefault="007B0297" w:rsidP="00D601F0">
            <w:pPr>
              <w:adjustRightInd w:val="0"/>
              <w:snapToGrid w:val="0"/>
              <w:spacing w:line="400" w:lineRule="exact"/>
              <w:ind w:leftChars="-20" w:left="166" w:rightChars="-20" w:right="-57" w:firstLineChars="0" w:hanging="223"/>
              <w:jc w:val="center"/>
              <w:rPr>
                <w:spacing w:val="-20"/>
                <w:kern w:val="0"/>
                <w:sz w:val="24"/>
                <w:szCs w:val="24"/>
              </w:rPr>
            </w:pPr>
            <w:r w:rsidRPr="007B014E">
              <w:rPr>
                <w:rFonts w:hint="eastAsia"/>
                <w:spacing w:val="-20"/>
                <w:kern w:val="0"/>
                <w:sz w:val="24"/>
                <w:szCs w:val="24"/>
              </w:rPr>
              <w:t>第</w:t>
            </w:r>
            <w:r w:rsidRPr="007B014E">
              <w:rPr>
                <w:spacing w:val="-20"/>
                <w:kern w:val="0"/>
                <w:sz w:val="24"/>
                <w:szCs w:val="24"/>
              </w:rPr>
              <w:t>1</w:t>
            </w:r>
            <w:r w:rsidRPr="007B014E">
              <w:rPr>
                <w:rFonts w:hint="eastAsia"/>
                <w:spacing w:val="-20"/>
                <w:kern w:val="0"/>
                <w:sz w:val="24"/>
                <w:szCs w:val="24"/>
              </w:rPr>
              <w:t>次</w:t>
            </w:r>
          </w:p>
          <w:p w:rsidR="007B0297" w:rsidRPr="007B014E" w:rsidRDefault="007B0297" w:rsidP="00D601F0">
            <w:pPr>
              <w:adjustRightInd w:val="0"/>
              <w:snapToGrid w:val="0"/>
              <w:spacing w:line="400" w:lineRule="exact"/>
              <w:ind w:leftChars="-20" w:left="166" w:rightChars="-20" w:right="-57" w:firstLineChars="0" w:hanging="223"/>
              <w:jc w:val="center"/>
              <w:rPr>
                <w:spacing w:val="-20"/>
                <w:kern w:val="0"/>
                <w:sz w:val="24"/>
                <w:szCs w:val="24"/>
              </w:rPr>
            </w:pPr>
            <w:r w:rsidRPr="007B014E">
              <w:rPr>
                <w:rFonts w:hint="eastAsia"/>
                <w:spacing w:val="-20"/>
                <w:kern w:val="0"/>
                <w:sz w:val="24"/>
                <w:szCs w:val="24"/>
              </w:rPr>
              <w:t>修正</w:t>
            </w:r>
          </w:p>
        </w:tc>
        <w:tc>
          <w:tcPr>
            <w:tcW w:w="1134" w:type="dxa"/>
            <w:tcBorders>
              <w:top w:val="single" w:sz="12" w:space="0" w:color="auto"/>
            </w:tcBorders>
            <w:vAlign w:val="center"/>
          </w:tcPr>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szCs w:val="24"/>
              </w:rPr>
            </w:pPr>
            <w:r w:rsidRPr="007B014E">
              <w:rPr>
                <w:rFonts w:hint="eastAsia"/>
                <w:spacing w:val="-20"/>
                <w:kern w:val="0"/>
                <w:sz w:val="24"/>
                <w:szCs w:val="24"/>
              </w:rPr>
              <w:t>第</w:t>
            </w:r>
            <w:r w:rsidRPr="007B014E">
              <w:rPr>
                <w:spacing w:val="-20"/>
                <w:kern w:val="0"/>
                <w:sz w:val="24"/>
                <w:szCs w:val="24"/>
              </w:rPr>
              <w:t>2</w:t>
            </w:r>
            <w:r w:rsidRPr="007B014E">
              <w:rPr>
                <w:rFonts w:hint="eastAsia"/>
                <w:spacing w:val="-20"/>
                <w:kern w:val="0"/>
                <w:sz w:val="24"/>
                <w:szCs w:val="24"/>
              </w:rPr>
              <w:t>次</w:t>
            </w:r>
          </w:p>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szCs w:val="24"/>
              </w:rPr>
              <w:t>修正</w:t>
            </w:r>
          </w:p>
        </w:tc>
        <w:tc>
          <w:tcPr>
            <w:tcW w:w="1134" w:type="dxa"/>
            <w:tcBorders>
              <w:top w:val="single" w:sz="12" w:space="0" w:color="auto"/>
            </w:tcBorders>
            <w:vAlign w:val="center"/>
          </w:tcPr>
          <w:p w:rsidR="007B0297" w:rsidRPr="007B014E" w:rsidRDefault="007B0297" w:rsidP="00D601F0">
            <w:pPr>
              <w:adjustRightInd w:val="0"/>
              <w:snapToGrid w:val="0"/>
              <w:spacing w:line="400" w:lineRule="exact"/>
              <w:ind w:leftChars="-20" w:left="186" w:rightChars="-20" w:right="-57" w:firstLineChars="0" w:hanging="243"/>
              <w:jc w:val="center"/>
              <w:rPr>
                <w:rFonts w:hAnsi="標楷體"/>
                <w:spacing w:val="-20"/>
                <w:kern w:val="0"/>
                <w:sz w:val="24"/>
                <w:szCs w:val="24"/>
              </w:rPr>
            </w:pPr>
            <w:r w:rsidRPr="007B014E">
              <w:rPr>
                <w:rFonts w:hint="eastAsia"/>
                <w:spacing w:val="-20"/>
                <w:kern w:val="0"/>
                <w:sz w:val="24"/>
                <w:szCs w:val="24"/>
              </w:rPr>
              <w:t>第</w:t>
            </w:r>
            <w:r w:rsidRPr="007B014E">
              <w:rPr>
                <w:rFonts w:hAnsi="標楷體" w:hint="eastAsia"/>
                <w:spacing w:val="-20"/>
                <w:kern w:val="0"/>
                <w:sz w:val="24"/>
                <w:szCs w:val="24"/>
              </w:rPr>
              <w:t>3次修正</w:t>
            </w:r>
          </w:p>
          <w:p w:rsidR="007B0297" w:rsidRPr="007B014E" w:rsidRDefault="007B0297" w:rsidP="007B743A">
            <w:pPr>
              <w:adjustRightInd w:val="0"/>
              <w:snapToGrid w:val="0"/>
              <w:spacing w:line="400" w:lineRule="exact"/>
              <w:ind w:leftChars="-20" w:left="186" w:rightChars="-20" w:right="-57" w:firstLineChars="0" w:hanging="243"/>
              <w:jc w:val="center"/>
              <w:rPr>
                <w:rFonts w:hAnsi="標楷體" w:hint="eastAsia"/>
                <w:spacing w:val="-20"/>
                <w:kern w:val="0"/>
                <w:sz w:val="24"/>
                <w:szCs w:val="24"/>
              </w:rPr>
            </w:pPr>
            <w:r w:rsidRPr="007B014E">
              <w:rPr>
                <w:rFonts w:hAnsi="標楷體" w:hint="eastAsia"/>
                <w:spacing w:val="-20"/>
                <w:kern w:val="0"/>
                <w:sz w:val="24"/>
                <w:szCs w:val="24"/>
              </w:rPr>
              <w:t>(草案)</w:t>
            </w:r>
          </w:p>
        </w:tc>
        <w:tc>
          <w:tcPr>
            <w:tcW w:w="2713" w:type="dxa"/>
            <w:tcBorders>
              <w:top w:val="single" w:sz="12" w:space="0" w:color="auto"/>
              <w:bottom w:val="single" w:sz="4" w:space="0" w:color="auto"/>
            </w:tcBorders>
            <w:vAlign w:val="center"/>
          </w:tcPr>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rPr>
              <w:t>截至114年</w:t>
            </w:r>
            <w:r w:rsidRPr="007B014E">
              <w:rPr>
                <w:spacing w:val="-20"/>
                <w:kern w:val="0"/>
                <w:sz w:val="24"/>
              </w:rPr>
              <w:t>8</w:t>
            </w:r>
            <w:r w:rsidRPr="007B014E">
              <w:rPr>
                <w:rFonts w:hint="eastAsia"/>
                <w:spacing w:val="-20"/>
                <w:kern w:val="0"/>
                <w:sz w:val="24"/>
              </w:rPr>
              <w:t>月底</w:t>
            </w:r>
          </w:p>
          <w:p w:rsidR="007B0297" w:rsidRPr="007B014E" w:rsidRDefault="007B0297" w:rsidP="00D601F0">
            <w:pPr>
              <w:adjustRightInd w:val="0"/>
              <w:snapToGrid w:val="0"/>
              <w:spacing w:line="400" w:lineRule="exact"/>
              <w:ind w:leftChars="-20" w:left="186" w:rightChars="-20" w:right="-57" w:firstLineChars="0" w:hanging="243"/>
              <w:jc w:val="center"/>
              <w:rPr>
                <w:spacing w:val="-20"/>
                <w:kern w:val="0"/>
                <w:sz w:val="24"/>
              </w:rPr>
            </w:pPr>
            <w:r w:rsidRPr="007B014E">
              <w:rPr>
                <w:rFonts w:hint="eastAsia"/>
                <w:spacing w:val="-20"/>
                <w:kern w:val="0"/>
                <w:sz w:val="24"/>
              </w:rPr>
              <w:t>執行結果</w:t>
            </w:r>
          </w:p>
        </w:tc>
      </w:tr>
      <w:tr w:rsidR="007B0297" w:rsidRPr="007B014E" w:rsidTr="007B0297">
        <w:tc>
          <w:tcPr>
            <w:tcW w:w="1323" w:type="dxa"/>
            <w:tcBorders>
              <w:top w:val="double" w:sz="4" w:space="0" w:color="auto"/>
              <w:left w:val="single" w:sz="12" w:space="0" w:color="auto"/>
              <w:bottom w:val="single" w:sz="8" w:space="0" w:color="auto"/>
              <w:right w:val="single" w:sz="4" w:space="0" w:color="auto"/>
            </w:tcBorders>
            <w:shd w:val="clear" w:color="auto" w:fill="auto"/>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停車場整體規劃及可行性評估</w:t>
            </w:r>
          </w:p>
        </w:tc>
        <w:tc>
          <w:tcPr>
            <w:tcW w:w="1417" w:type="dxa"/>
            <w:tcBorders>
              <w:top w:val="double" w:sz="4" w:space="0" w:color="auto"/>
              <w:left w:val="single" w:sz="4" w:space="0" w:color="auto"/>
              <w:bottom w:val="single" w:sz="8" w:space="0" w:color="auto"/>
              <w:right w:val="single" w:sz="4" w:space="0" w:color="auto"/>
            </w:tcBorders>
            <w:shd w:val="clear" w:color="auto" w:fill="auto"/>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補助辦理之案件數(件)</w:t>
            </w:r>
          </w:p>
        </w:tc>
        <w:tc>
          <w:tcPr>
            <w:tcW w:w="832" w:type="dxa"/>
            <w:tcBorders>
              <w:top w:val="double" w:sz="4" w:space="0" w:color="000000"/>
              <w:left w:val="single" w:sz="6" w:space="0" w:color="000000"/>
              <w:bottom w:val="single" w:sz="8"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jc w:val="right"/>
              <w:rPr>
                <w:rFonts w:hAnsi="標楷體"/>
                <w:snapToGrid/>
                <w:spacing w:val="-20"/>
                <w:kern w:val="0"/>
                <w:sz w:val="24"/>
                <w:szCs w:val="24"/>
              </w:rPr>
            </w:pPr>
            <w:r w:rsidRPr="007B014E">
              <w:rPr>
                <w:rFonts w:hAnsi="標楷體"/>
                <w:snapToGrid/>
                <w:spacing w:val="-20"/>
                <w:kern w:val="0"/>
                <w:sz w:val="24"/>
                <w:szCs w:val="24"/>
              </w:rPr>
              <w:t>22</w:t>
            </w:r>
          </w:p>
        </w:tc>
        <w:tc>
          <w:tcPr>
            <w:tcW w:w="1134" w:type="dxa"/>
            <w:tcBorders>
              <w:top w:val="double" w:sz="4" w:space="0" w:color="000000"/>
              <w:left w:val="single" w:sz="6" w:space="0" w:color="000000"/>
              <w:bottom w:val="single" w:sz="8"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0" w:left="0" w:rightChars="-20" w:right="-57" w:firstLineChars="0" w:firstLine="0"/>
              <w:jc w:val="center"/>
              <w:rPr>
                <w:rFonts w:hAnsi="標楷體"/>
                <w:snapToGrid/>
                <w:spacing w:val="-20"/>
                <w:kern w:val="0"/>
                <w:sz w:val="24"/>
                <w:szCs w:val="24"/>
              </w:rPr>
            </w:pPr>
            <w:r w:rsidRPr="007B014E">
              <w:rPr>
                <w:rFonts w:hAnsi="標楷體" w:hint="eastAsia"/>
                <w:snapToGrid/>
                <w:spacing w:val="-20"/>
                <w:kern w:val="0"/>
                <w:sz w:val="24"/>
                <w:szCs w:val="24"/>
              </w:rPr>
              <w:t>未修正</w:t>
            </w:r>
          </w:p>
        </w:tc>
        <w:tc>
          <w:tcPr>
            <w:tcW w:w="1134" w:type="dxa"/>
            <w:tcBorders>
              <w:top w:val="double" w:sz="4" w:space="0" w:color="000000"/>
              <w:left w:val="single" w:sz="6" w:space="0" w:color="000000"/>
              <w:bottom w:val="single" w:sz="8"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0" w:left="0" w:rightChars="-20" w:right="-57" w:firstLineChars="0" w:firstLine="0"/>
              <w:jc w:val="center"/>
              <w:rPr>
                <w:rFonts w:hAnsi="標楷體"/>
                <w:snapToGrid/>
                <w:spacing w:val="-20"/>
                <w:kern w:val="0"/>
                <w:sz w:val="24"/>
                <w:szCs w:val="24"/>
              </w:rPr>
            </w:pPr>
            <w:r w:rsidRPr="007B014E">
              <w:rPr>
                <w:rFonts w:hAnsi="標楷體" w:hint="eastAsia"/>
                <w:snapToGrid/>
                <w:spacing w:val="-20"/>
                <w:kern w:val="0"/>
                <w:sz w:val="24"/>
                <w:szCs w:val="24"/>
              </w:rPr>
              <w:t>未修正</w:t>
            </w:r>
          </w:p>
        </w:tc>
        <w:tc>
          <w:tcPr>
            <w:tcW w:w="2713" w:type="dxa"/>
            <w:tcBorders>
              <w:top w:val="double" w:sz="4" w:space="0" w:color="auto"/>
              <w:left w:val="single" w:sz="4" w:space="0" w:color="auto"/>
              <w:bottom w:val="single" w:sz="8" w:space="0" w:color="auto"/>
              <w:right w:val="single" w:sz="12" w:space="0" w:color="auto"/>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核定補助20個市</w:t>
            </w:r>
            <w:r w:rsidR="00882C2D" w:rsidRPr="007B014E">
              <w:rPr>
                <w:rFonts w:hAnsi="標楷體"/>
                <w:snapToGrid/>
                <w:spacing w:val="-20"/>
                <w:kern w:val="0"/>
                <w:sz w:val="24"/>
                <w:szCs w:val="24"/>
              </w:rPr>
              <w:t>縣</w:t>
            </w:r>
            <w:r w:rsidRPr="007B014E">
              <w:rPr>
                <w:rFonts w:hAnsi="標楷體"/>
                <w:snapToGrid/>
                <w:spacing w:val="-20"/>
                <w:kern w:val="0"/>
                <w:sz w:val="24"/>
                <w:szCs w:val="24"/>
              </w:rPr>
              <w:t>政府，共計20件，其中臺北市政府與新竹市政府以自行辦理「停車場整體規劃及可行性評估」，故未申請補助。</w:t>
            </w:r>
          </w:p>
        </w:tc>
      </w:tr>
      <w:tr w:rsidR="007B0297" w:rsidRPr="007B014E" w:rsidTr="007B0297">
        <w:tc>
          <w:tcPr>
            <w:tcW w:w="1323" w:type="dxa"/>
            <w:tcBorders>
              <w:top w:val="single" w:sz="8" w:space="0" w:color="auto"/>
              <w:left w:val="single" w:sz="12" w:space="0" w:color="auto"/>
              <w:bottom w:val="single" w:sz="12" w:space="0" w:color="auto"/>
              <w:right w:val="single" w:sz="4" w:space="0" w:color="auto"/>
            </w:tcBorders>
            <w:shd w:val="clear" w:color="auto" w:fill="auto"/>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停車格位數</w:t>
            </w:r>
          </w:p>
        </w:tc>
        <w:tc>
          <w:tcPr>
            <w:tcW w:w="1417" w:type="dxa"/>
            <w:tcBorders>
              <w:top w:val="single" w:sz="8" w:space="0" w:color="auto"/>
              <w:left w:val="single" w:sz="4" w:space="0" w:color="auto"/>
              <w:bottom w:val="single" w:sz="12" w:space="0" w:color="auto"/>
              <w:right w:val="single" w:sz="4" w:space="0" w:color="auto"/>
            </w:tcBorders>
            <w:shd w:val="clear" w:color="auto" w:fill="auto"/>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補助興建之停車格位數(格)</w:t>
            </w:r>
          </w:p>
        </w:tc>
        <w:tc>
          <w:tcPr>
            <w:tcW w:w="832" w:type="dxa"/>
            <w:tcBorders>
              <w:top w:val="single" w:sz="8" w:space="0" w:color="auto"/>
              <w:left w:val="single" w:sz="6" w:space="0" w:color="000000"/>
              <w:bottom w:val="single" w:sz="12"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jc w:val="right"/>
              <w:rPr>
                <w:rFonts w:hAnsi="標楷體"/>
                <w:snapToGrid/>
                <w:spacing w:val="-20"/>
                <w:kern w:val="0"/>
                <w:sz w:val="24"/>
                <w:szCs w:val="24"/>
              </w:rPr>
            </w:pPr>
            <w:r w:rsidRPr="007B014E">
              <w:rPr>
                <w:rFonts w:hAnsi="標楷體"/>
                <w:snapToGrid/>
                <w:spacing w:val="-20"/>
                <w:kern w:val="0"/>
                <w:sz w:val="24"/>
                <w:szCs w:val="24"/>
              </w:rPr>
              <w:t>40,000</w:t>
            </w:r>
          </w:p>
        </w:tc>
        <w:tc>
          <w:tcPr>
            <w:tcW w:w="1134" w:type="dxa"/>
            <w:tcBorders>
              <w:top w:val="single" w:sz="8" w:space="0" w:color="auto"/>
              <w:left w:val="single" w:sz="6" w:space="0" w:color="000000"/>
              <w:bottom w:val="single" w:sz="12"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jc w:val="right"/>
              <w:rPr>
                <w:rFonts w:hAnsi="標楷體"/>
                <w:snapToGrid/>
                <w:spacing w:val="-20"/>
                <w:kern w:val="0"/>
                <w:sz w:val="24"/>
                <w:szCs w:val="24"/>
              </w:rPr>
            </w:pPr>
            <w:r w:rsidRPr="007B014E">
              <w:rPr>
                <w:rFonts w:hAnsi="標楷體"/>
                <w:snapToGrid/>
                <w:spacing w:val="-20"/>
                <w:kern w:val="0"/>
                <w:sz w:val="24"/>
                <w:szCs w:val="24"/>
              </w:rPr>
              <w:t>45,800</w:t>
            </w:r>
          </w:p>
        </w:tc>
        <w:tc>
          <w:tcPr>
            <w:tcW w:w="1134" w:type="dxa"/>
            <w:tcBorders>
              <w:top w:val="single" w:sz="8" w:space="0" w:color="auto"/>
              <w:left w:val="single" w:sz="6" w:space="0" w:color="000000"/>
              <w:bottom w:val="single" w:sz="12" w:space="0" w:color="auto"/>
              <w:right w:val="single" w:sz="6" w:space="0" w:color="000000"/>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jc w:val="right"/>
              <w:rPr>
                <w:rFonts w:hAnsi="標楷體"/>
                <w:snapToGrid/>
                <w:spacing w:val="-20"/>
                <w:kern w:val="0"/>
                <w:sz w:val="24"/>
                <w:szCs w:val="24"/>
              </w:rPr>
            </w:pPr>
            <w:r w:rsidRPr="007B014E">
              <w:rPr>
                <w:rFonts w:hAnsi="標楷體"/>
                <w:snapToGrid/>
                <w:spacing w:val="-20"/>
                <w:kern w:val="0"/>
                <w:sz w:val="24"/>
                <w:szCs w:val="24"/>
              </w:rPr>
              <w:t>68,000</w:t>
            </w:r>
          </w:p>
        </w:tc>
        <w:tc>
          <w:tcPr>
            <w:tcW w:w="2713" w:type="dxa"/>
            <w:tcBorders>
              <w:top w:val="single" w:sz="8" w:space="0" w:color="auto"/>
              <w:left w:val="single" w:sz="4" w:space="0" w:color="auto"/>
              <w:bottom w:val="single" w:sz="12" w:space="0" w:color="auto"/>
              <w:right w:val="single" w:sz="12" w:space="0" w:color="auto"/>
            </w:tcBorders>
            <w:shd w:val="clear" w:color="auto" w:fill="FFFFFF"/>
            <w:vAlign w:val="center"/>
          </w:tcPr>
          <w:p w:rsidR="007B0297" w:rsidRPr="007B014E" w:rsidRDefault="007B0297" w:rsidP="00D601F0">
            <w:pPr>
              <w:widowControl/>
              <w:suppressAutoHyphens/>
              <w:snapToGrid w:val="0"/>
              <w:spacing w:line="400" w:lineRule="exact"/>
              <w:ind w:leftChars="-20" w:left="-57" w:rightChars="-20" w:right="-57" w:firstLineChars="0" w:firstLine="0"/>
              <w:rPr>
                <w:rFonts w:hAnsi="標楷體"/>
                <w:snapToGrid/>
                <w:spacing w:val="-20"/>
                <w:kern w:val="0"/>
                <w:sz w:val="24"/>
                <w:szCs w:val="24"/>
              </w:rPr>
            </w:pPr>
            <w:r w:rsidRPr="007B014E">
              <w:rPr>
                <w:rFonts w:hAnsi="標楷體"/>
                <w:snapToGrid/>
                <w:spacing w:val="-20"/>
                <w:kern w:val="0"/>
                <w:sz w:val="24"/>
                <w:szCs w:val="24"/>
              </w:rPr>
              <w:t>核定補助157案停車場工程，共計核定6</w:t>
            </w:r>
            <w:r w:rsidR="00882C2D" w:rsidRPr="007B014E">
              <w:rPr>
                <w:rFonts w:hAnsi="標楷體" w:hint="eastAsia"/>
                <w:snapToGrid/>
                <w:spacing w:val="-20"/>
                <w:kern w:val="0"/>
                <w:sz w:val="24"/>
                <w:szCs w:val="24"/>
              </w:rPr>
              <w:t>萬</w:t>
            </w:r>
            <w:r w:rsidRPr="007B014E">
              <w:rPr>
                <w:rFonts w:hAnsi="標楷體"/>
                <w:snapToGrid/>
                <w:spacing w:val="-20"/>
                <w:kern w:val="0"/>
                <w:sz w:val="24"/>
                <w:szCs w:val="24"/>
              </w:rPr>
              <w:t>3,336個停車格，其中已完工104件，可提供停車位共計4</w:t>
            </w:r>
            <w:r w:rsidR="00882C2D" w:rsidRPr="007B014E">
              <w:rPr>
                <w:rFonts w:hAnsi="標楷體" w:hint="eastAsia"/>
                <w:snapToGrid/>
                <w:spacing w:val="-20"/>
                <w:kern w:val="0"/>
                <w:sz w:val="24"/>
                <w:szCs w:val="24"/>
              </w:rPr>
              <w:t>萬</w:t>
            </w:r>
            <w:r w:rsidRPr="007B014E">
              <w:rPr>
                <w:rFonts w:hAnsi="標楷體"/>
                <w:snapToGrid/>
                <w:spacing w:val="-20"/>
                <w:kern w:val="0"/>
                <w:sz w:val="24"/>
                <w:szCs w:val="24"/>
              </w:rPr>
              <w:t>3,321格(含大型車77格、小型車2</w:t>
            </w:r>
            <w:r w:rsidR="00882C2D" w:rsidRPr="007B014E">
              <w:rPr>
                <w:rFonts w:hAnsi="標楷體" w:hint="eastAsia"/>
                <w:snapToGrid/>
                <w:spacing w:val="-20"/>
                <w:kern w:val="0"/>
                <w:sz w:val="24"/>
                <w:szCs w:val="24"/>
              </w:rPr>
              <w:t>萬</w:t>
            </w:r>
            <w:r w:rsidRPr="007B014E">
              <w:rPr>
                <w:rFonts w:hAnsi="標楷體"/>
                <w:snapToGrid/>
                <w:spacing w:val="-20"/>
                <w:kern w:val="0"/>
                <w:sz w:val="24"/>
                <w:szCs w:val="24"/>
              </w:rPr>
              <w:t>9,430格及機車1</w:t>
            </w:r>
            <w:r w:rsidR="00882C2D" w:rsidRPr="007B014E">
              <w:rPr>
                <w:rFonts w:hAnsi="標楷體" w:hint="eastAsia"/>
                <w:snapToGrid/>
                <w:spacing w:val="-20"/>
                <w:kern w:val="0"/>
                <w:sz w:val="24"/>
                <w:szCs w:val="24"/>
              </w:rPr>
              <w:t>萬</w:t>
            </w:r>
            <w:r w:rsidRPr="007B014E">
              <w:rPr>
                <w:rFonts w:hAnsi="標楷體"/>
                <w:snapToGrid/>
                <w:spacing w:val="-20"/>
                <w:kern w:val="0"/>
                <w:sz w:val="24"/>
                <w:szCs w:val="24"/>
              </w:rPr>
              <w:t>3,814格)</w:t>
            </w:r>
          </w:p>
        </w:tc>
      </w:tr>
    </w:tbl>
    <w:bookmarkEnd w:id="125"/>
    <w:bookmarkEnd w:id="126"/>
    <w:p w:rsidR="00663D4C" w:rsidRPr="007B014E" w:rsidRDefault="00663D4C" w:rsidP="006A3462">
      <w:pPr>
        <w:pStyle w:val="142"/>
        <w:spacing w:afterLines="20" w:after="100"/>
        <w:ind w:left="1180" w:right="-1" w:hangingChars="485" w:hanging="1180"/>
        <w:jc w:val="both"/>
        <w:rPr>
          <w:rFonts w:hint="eastAsia"/>
        </w:rPr>
      </w:pPr>
      <w:r w:rsidRPr="007B014E">
        <w:rPr>
          <w:rFonts w:hint="eastAsia"/>
        </w:rPr>
        <w:t>資料來源：</w:t>
      </w:r>
      <w:r w:rsidRPr="007B014E">
        <w:rPr>
          <w:rFonts w:hint="eastAsia"/>
          <w:color w:val="000000"/>
        </w:rPr>
        <w:t>行政院</w:t>
      </w:r>
      <w:r w:rsidRPr="007B014E">
        <w:rPr>
          <w:rFonts w:hint="eastAsia"/>
        </w:rPr>
        <w:t>109年9月7日</w:t>
      </w:r>
      <w:r w:rsidRPr="007B014E">
        <w:rPr>
          <w:rFonts w:hAnsi="標楷體" w:hint="eastAsia"/>
        </w:rPr>
        <w:t>、</w:t>
      </w:r>
      <w:r w:rsidRPr="007B014E">
        <w:rPr>
          <w:rFonts w:hint="eastAsia"/>
        </w:rPr>
        <w:t>111年8月16日核定之「改善停車問題計畫」及公路局提供</w:t>
      </w:r>
      <w:r w:rsidR="00365D81" w:rsidRPr="007B014E">
        <w:rPr>
          <w:rFonts w:hint="eastAsia"/>
        </w:rPr>
        <w:t>之</w:t>
      </w:r>
      <w:r w:rsidRPr="007B014E">
        <w:rPr>
          <w:rFonts w:hint="eastAsia"/>
        </w:rPr>
        <w:t>資料</w:t>
      </w:r>
      <w:r w:rsidRPr="007B014E">
        <w:rPr>
          <w:rFonts w:hAnsi="標楷體" w:hint="eastAsia"/>
        </w:rPr>
        <w:t>，本中心製表</w:t>
      </w:r>
      <w:r w:rsidRPr="007B014E">
        <w:rPr>
          <w:rFonts w:hint="eastAsia"/>
        </w:rPr>
        <w:t>。</w:t>
      </w:r>
    </w:p>
    <w:p w:rsidR="00663D4C" w:rsidRPr="007B014E" w:rsidRDefault="00663D4C" w:rsidP="006A3462">
      <w:pPr>
        <w:pStyle w:val="200"/>
        <w:ind w:left="780" w:hangingChars="275" w:hanging="780"/>
        <w:rPr>
          <w:bCs/>
          <w:color w:val="000000"/>
          <w:szCs w:val="24"/>
        </w:rPr>
      </w:pPr>
      <w:r w:rsidRPr="007B014E">
        <w:rPr>
          <w:rFonts w:hint="eastAsia"/>
          <w:b/>
          <w:color w:val="000000"/>
          <w:sz w:val="28"/>
        </w:rPr>
        <w:t xml:space="preserve">表4　</w:t>
      </w:r>
      <w:r w:rsidRPr="007B014E">
        <w:rPr>
          <w:rFonts w:hint="eastAsia"/>
          <w:b/>
          <w:sz w:val="28"/>
        </w:rPr>
        <w:t>公路局辦理</w:t>
      </w:r>
      <w:r w:rsidRPr="007B014E">
        <w:rPr>
          <w:rFonts w:hint="eastAsia"/>
          <w:b/>
          <w:color w:val="000000"/>
          <w:sz w:val="28"/>
        </w:rPr>
        <w:t>「改善停車問題計畫」截至1</w:t>
      </w:r>
      <w:r w:rsidRPr="007B014E">
        <w:rPr>
          <w:b/>
          <w:color w:val="000000"/>
          <w:sz w:val="28"/>
        </w:rPr>
        <w:t>1</w:t>
      </w:r>
      <w:r w:rsidRPr="007B014E">
        <w:rPr>
          <w:rFonts w:hint="eastAsia"/>
          <w:b/>
          <w:color w:val="000000"/>
          <w:sz w:val="28"/>
        </w:rPr>
        <w:t>4年8月底補助地方政府興建停車場尚未結案明細表</w:t>
      </w:r>
      <w:r w:rsidRPr="007B014E">
        <w:rPr>
          <w:rFonts w:hint="eastAsia"/>
          <w:bCs/>
          <w:color w:val="000000"/>
          <w:szCs w:val="24"/>
        </w:rPr>
        <w:t xml:space="preserve">　　　　　　　</w:t>
      </w:r>
      <w:r w:rsidRPr="007B014E">
        <w:rPr>
          <w:rFonts w:hint="eastAsia"/>
          <w:color w:val="000000"/>
          <w:szCs w:val="24"/>
        </w:rPr>
        <w:t>單位：新臺幣千元</w:t>
      </w:r>
      <w:r w:rsidRPr="007B014E">
        <w:rPr>
          <w:rFonts w:hAnsi="標楷體" w:hint="eastAsia"/>
          <w:color w:val="000000"/>
          <w:szCs w:val="24"/>
        </w:rPr>
        <w:t>；</w:t>
      </w:r>
      <w:r w:rsidRPr="007B014E">
        <w:rPr>
          <w:rFonts w:hint="eastAsia"/>
          <w:color w:val="000000"/>
          <w:szCs w:val="24"/>
        </w:rPr>
        <w:t>案</w:t>
      </w:r>
    </w:p>
    <w:tbl>
      <w:tblPr>
        <w:tblW w:w="8520" w:type="dxa"/>
        <w:tblInd w:w="1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611"/>
        <w:gridCol w:w="1381"/>
        <w:gridCol w:w="1951"/>
        <w:gridCol w:w="3577"/>
      </w:tblGrid>
      <w:tr w:rsidR="00663D4C" w:rsidRPr="007B014E" w:rsidTr="00663D4C">
        <w:trPr>
          <w:trHeight w:val="25"/>
          <w:tblHeader/>
        </w:trPr>
        <w:tc>
          <w:tcPr>
            <w:tcW w:w="1611" w:type="dxa"/>
            <w:tcBorders>
              <w:top w:val="single" w:sz="12" w:space="0" w:color="000000"/>
              <w:bottom w:val="double" w:sz="4" w:space="0" w:color="auto"/>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辦理機關</w:t>
            </w:r>
          </w:p>
        </w:tc>
        <w:tc>
          <w:tcPr>
            <w:tcW w:w="1381" w:type="dxa"/>
            <w:tcBorders>
              <w:top w:val="single" w:sz="12" w:space="0" w:color="000000"/>
              <w:bottom w:val="double" w:sz="4" w:space="0" w:color="auto"/>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案件數</w:t>
            </w:r>
          </w:p>
        </w:tc>
        <w:tc>
          <w:tcPr>
            <w:tcW w:w="1951" w:type="dxa"/>
            <w:tcBorders>
              <w:top w:val="single" w:sz="12" w:space="0" w:color="000000"/>
              <w:bottom w:val="double" w:sz="4" w:space="0" w:color="auto"/>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核定補助金額</w:t>
            </w:r>
          </w:p>
        </w:tc>
        <w:tc>
          <w:tcPr>
            <w:tcW w:w="3577" w:type="dxa"/>
            <w:tcBorders>
              <w:top w:val="single" w:sz="12" w:space="0" w:color="000000"/>
              <w:bottom w:val="double" w:sz="4" w:space="0" w:color="auto"/>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執行現況</w:t>
            </w:r>
          </w:p>
        </w:tc>
      </w:tr>
      <w:tr w:rsidR="00663D4C" w:rsidRPr="007B014E" w:rsidTr="00663D4C">
        <w:trPr>
          <w:trHeight w:val="25"/>
        </w:trPr>
        <w:tc>
          <w:tcPr>
            <w:tcW w:w="1611" w:type="dxa"/>
            <w:tcBorders>
              <w:top w:val="double" w:sz="4" w:space="0" w:color="auto"/>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基隆市政府</w:t>
            </w:r>
          </w:p>
        </w:tc>
        <w:tc>
          <w:tcPr>
            <w:tcW w:w="1381" w:type="dxa"/>
            <w:tcBorders>
              <w:top w:val="double" w:sz="4" w:space="0" w:color="auto"/>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double" w:sz="4" w:space="0" w:color="auto"/>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140,134</w:t>
            </w:r>
          </w:p>
        </w:tc>
        <w:tc>
          <w:tcPr>
            <w:tcW w:w="3577" w:type="dxa"/>
            <w:tcBorders>
              <w:top w:val="double" w:sz="4" w:space="0" w:color="auto"/>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45"/>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臺北市政府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2</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322,936</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2件均在施工中</w:t>
            </w:r>
          </w:p>
        </w:tc>
      </w:tr>
      <w:tr w:rsidR="00663D4C" w:rsidRPr="007B014E" w:rsidTr="00663D4C">
        <w:trPr>
          <w:trHeight w:val="45"/>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新北市政府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9</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1,710,860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7件施工中及2件規劃中</w:t>
            </w:r>
          </w:p>
        </w:tc>
      </w:tr>
      <w:tr w:rsidR="00663D4C" w:rsidRPr="007B014E" w:rsidTr="00663D4C">
        <w:trPr>
          <w:trHeight w:val="108"/>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桃園市政府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5</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1,240,214</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4件施工中及1件規劃中</w:t>
            </w:r>
          </w:p>
        </w:tc>
      </w:tr>
      <w:tr w:rsidR="00663D4C" w:rsidRPr="007B014E" w:rsidTr="00663D4C">
        <w:trPr>
          <w:trHeight w:val="111"/>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新竹市政府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5</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926,739</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4件施工中及1件規劃中</w:t>
            </w:r>
          </w:p>
        </w:tc>
      </w:tr>
      <w:tr w:rsidR="00663D4C" w:rsidRPr="007B014E" w:rsidTr="00663D4C">
        <w:trPr>
          <w:trHeight w:val="102"/>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新竹縣政府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120,000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規劃中</w:t>
            </w:r>
          </w:p>
        </w:tc>
      </w:tr>
      <w:tr w:rsidR="00663D4C" w:rsidRPr="007B014E" w:rsidTr="00663D4C">
        <w:trPr>
          <w:trHeight w:val="106"/>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苗栗縣政府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274,906</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規劃中</w:t>
            </w:r>
          </w:p>
        </w:tc>
      </w:tr>
      <w:tr w:rsidR="00663D4C" w:rsidRPr="007B014E" w:rsidTr="00663D4C">
        <w:trPr>
          <w:trHeight w:val="96"/>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臺中市政府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7</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755,638</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7件均在施工中</w:t>
            </w:r>
          </w:p>
        </w:tc>
      </w:tr>
      <w:tr w:rsidR="00663D4C" w:rsidRPr="007B014E" w:rsidTr="00663D4C">
        <w:trPr>
          <w:trHeight w:val="227"/>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彰化縣政府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2</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302,607</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2件均在施工中</w:t>
            </w:r>
          </w:p>
        </w:tc>
      </w:tr>
      <w:tr w:rsidR="00663D4C" w:rsidRPr="007B014E" w:rsidTr="00663D4C">
        <w:trPr>
          <w:trHeight w:val="218"/>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雲林縣政府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192,817</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規劃中</w:t>
            </w:r>
          </w:p>
        </w:tc>
      </w:tr>
      <w:tr w:rsidR="00663D4C" w:rsidRPr="007B014E" w:rsidTr="00663D4C">
        <w:trPr>
          <w:trHeight w:val="66"/>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嘉義市政府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6</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1,216,402</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3件施工中及3件規劃中</w:t>
            </w:r>
          </w:p>
        </w:tc>
      </w:tr>
      <w:tr w:rsidR="00663D4C" w:rsidRPr="007B014E" w:rsidTr="00663D4C">
        <w:trPr>
          <w:trHeight w:val="70"/>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嘉義縣政府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238,000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59"/>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臺南市政府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6</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1,265,104</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6件均在施工中</w:t>
            </w:r>
          </w:p>
        </w:tc>
      </w:tr>
      <w:tr w:rsidR="00663D4C" w:rsidRPr="007B014E" w:rsidTr="00663D4C">
        <w:trPr>
          <w:trHeight w:val="50"/>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高雄市政府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314,764</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181"/>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臺東縣政府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300,000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175"/>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金門縣政府</w:t>
            </w:r>
          </w:p>
        </w:tc>
        <w:tc>
          <w:tcPr>
            <w:tcW w:w="1381" w:type="dxa"/>
            <w:tcBorders>
              <w:top w:val="single" w:sz="4" w:space="0" w:color="000000"/>
              <w:bottom w:val="single" w:sz="4" w:space="0" w:color="000000"/>
            </w:tcBorders>
            <w:shd w:val="clear" w:color="000000" w:fill="FFFFFF"/>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1</w:t>
            </w:r>
          </w:p>
        </w:tc>
        <w:tc>
          <w:tcPr>
            <w:tcW w:w="1951"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94,110</w:t>
            </w:r>
          </w:p>
        </w:tc>
        <w:tc>
          <w:tcPr>
            <w:tcW w:w="3577" w:type="dxa"/>
            <w:tcBorders>
              <w:top w:val="single" w:sz="4" w:space="0" w:color="000000"/>
              <w:bottom w:val="single" w:sz="4" w:space="0" w:color="000000"/>
            </w:tcBorders>
            <w:shd w:val="clear" w:color="000000" w:fill="FFFFFF"/>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施工中</w:t>
            </w:r>
          </w:p>
        </w:tc>
      </w:tr>
      <w:tr w:rsidR="00663D4C" w:rsidRPr="007B014E" w:rsidTr="00663D4C">
        <w:trPr>
          <w:trHeight w:val="228"/>
        </w:trPr>
        <w:tc>
          <w:tcPr>
            <w:tcW w:w="1611" w:type="dxa"/>
            <w:tcBorders>
              <w:top w:val="single" w:sz="4" w:space="0" w:color="000000"/>
              <w:bottom w:val="single" w:sz="4" w:space="0" w:color="000000"/>
            </w:tcBorders>
            <w:shd w:val="clear" w:color="000000" w:fill="FFFFFF"/>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連江縣政府</w:t>
            </w:r>
          </w:p>
        </w:tc>
        <w:tc>
          <w:tcPr>
            <w:tcW w:w="1381" w:type="dxa"/>
            <w:tcBorders>
              <w:top w:val="single" w:sz="4" w:space="0" w:color="000000"/>
              <w:bottom w:val="single" w:sz="4" w:space="0" w:color="000000"/>
            </w:tcBorders>
            <w:shd w:val="clear" w:color="000000" w:fill="FFFFFF"/>
            <w:noWrap/>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3</w:t>
            </w:r>
          </w:p>
        </w:tc>
        <w:tc>
          <w:tcPr>
            <w:tcW w:w="1951" w:type="dxa"/>
            <w:tcBorders>
              <w:top w:val="single" w:sz="4" w:space="0" w:color="000000"/>
              <w:bottom w:val="single" w:sz="4" w:space="0" w:color="000000"/>
            </w:tcBorders>
            <w:shd w:val="clear" w:color="000000" w:fill="FFFFFF"/>
            <w:noWrap/>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518,440</w:t>
            </w:r>
          </w:p>
        </w:tc>
        <w:tc>
          <w:tcPr>
            <w:tcW w:w="3577" w:type="dxa"/>
            <w:tcBorders>
              <w:top w:val="single" w:sz="4" w:space="0" w:color="000000"/>
              <w:bottom w:val="single" w:sz="4" w:space="0" w:color="000000"/>
            </w:tcBorders>
            <w:shd w:val="clear" w:color="000000" w:fill="FFFFFF"/>
            <w:noWrap/>
            <w:hideMark/>
          </w:tcPr>
          <w:p w:rsidR="00663D4C" w:rsidRPr="007B014E" w:rsidRDefault="00663D4C" w:rsidP="00D601F0">
            <w:pPr>
              <w:widowControl/>
              <w:adjustRightInd w:val="0"/>
              <w:snapToGrid w:val="0"/>
              <w:spacing w:line="400" w:lineRule="exact"/>
              <w:ind w:leftChars="20" w:left="57"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2件施工中及1件規劃中</w:t>
            </w:r>
          </w:p>
        </w:tc>
      </w:tr>
      <w:tr w:rsidR="00663D4C" w:rsidRPr="007B014E" w:rsidTr="00663D4C">
        <w:trPr>
          <w:trHeight w:val="45"/>
        </w:trPr>
        <w:tc>
          <w:tcPr>
            <w:tcW w:w="1611" w:type="dxa"/>
            <w:tcBorders>
              <w:top w:val="single" w:sz="4" w:space="0" w:color="000000"/>
            </w:tcBorders>
            <w:shd w:val="clear" w:color="auto" w:fill="auto"/>
            <w:vAlign w:val="center"/>
            <w:hideMark/>
          </w:tcPr>
          <w:p w:rsidR="00663D4C" w:rsidRPr="007B014E" w:rsidRDefault="00663D4C" w:rsidP="00D601F0">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7B014E">
              <w:rPr>
                <w:rFonts w:hAnsi="標楷體" w:cs="新細明體" w:hint="eastAsia"/>
                <w:snapToGrid/>
                <w:color w:val="000000"/>
                <w:kern w:val="0"/>
                <w:sz w:val="24"/>
                <w:szCs w:val="24"/>
              </w:rPr>
              <w:t>合計</w:t>
            </w:r>
          </w:p>
        </w:tc>
        <w:tc>
          <w:tcPr>
            <w:tcW w:w="1381" w:type="dxa"/>
            <w:tcBorders>
              <w:top w:val="single" w:sz="4" w:space="0" w:color="000000"/>
            </w:tcBorders>
            <w:shd w:val="clear" w:color="auto" w:fill="auto"/>
            <w:noWrap/>
            <w:hideMark/>
          </w:tcPr>
          <w:p w:rsidR="00663D4C" w:rsidRPr="007B014E" w:rsidRDefault="00663D4C" w:rsidP="00452809">
            <w:pPr>
              <w:widowControl/>
              <w:adjustRightInd w:val="0"/>
              <w:snapToGrid w:val="0"/>
              <w:spacing w:line="400" w:lineRule="exact"/>
              <w:ind w:leftChars="50" w:left="142" w:rightChars="50" w:right="142"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53</w:t>
            </w:r>
          </w:p>
        </w:tc>
        <w:tc>
          <w:tcPr>
            <w:tcW w:w="1951" w:type="dxa"/>
            <w:tcBorders>
              <w:top w:val="single" w:sz="4" w:space="0" w:color="000000"/>
            </w:tcBorders>
            <w:shd w:val="clear" w:color="auto" w:fill="auto"/>
            <w:noWrap/>
            <w:hideMark/>
          </w:tcPr>
          <w:p w:rsidR="00663D4C" w:rsidRPr="007B014E" w:rsidRDefault="00663D4C" w:rsidP="00D601F0">
            <w:pPr>
              <w:widowControl/>
              <w:adjustRightInd w:val="0"/>
              <w:snapToGrid w:val="0"/>
              <w:spacing w:line="400" w:lineRule="exact"/>
              <w:ind w:leftChars="0" w:left="0" w:rightChars="20" w:right="57" w:firstLineChars="0" w:firstLine="0"/>
              <w:jc w:val="right"/>
              <w:rPr>
                <w:rFonts w:hAnsi="標楷體" w:cs="新細明體"/>
                <w:snapToGrid/>
                <w:color w:val="000000"/>
                <w:kern w:val="0"/>
                <w:sz w:val="24"/>
                <w:szCs w:val="24"/>
              </w:rPr>
            </w:pPr>
            <w:r w:rsidRPr="007B014E">
              <w:rPr>
                <w:rFonts w:hAnsi="標楷體" w:cs="新細明體" w:hint="eastAsia"/>
                <w:snapToGrid/>
                <w:color w:val="000000"/>
                <w:kern w:val="0"/>
                <w:sz w:val="24"/>
                <w:szCs w:val="24"/>
              </w:rPr>
              <w:t>9,933,671</w:t>
            </w:r>
          </w:p>
        </w:tc>
        <w:tc>
          <w:tcPr>
            <w:tcW w:w="3577" w:type="dxa"/>
            <w:tcBorders>
              <w:top w:val="single" w:sz="4" w:space="0" w:color="000000"/>
            </w:tcBorders>
            <w:shd w:val="clear" w:color="auto" w:fill="auto"/>
            <w:noWrap/>
            <w:hideMark/>
          </w:tcPr>
          <w:p w:rsidR="00663D4C" w:rsidRPr="007B014E" w:rsidRDefault="00663D4C" w:rsidP="00D601F0">
            <w:pPr>
              <w:widowControl/>
              <w:adjustRightInd w:val="0"/>
              <w:snapToGrid w:val="0"/>
              <w:spacing w:line="400" w:lineRule="exact"/>
              <w:ind w:leftChars="0" w:left="0" w:firstLineChars="0" w:firstLine="0"/>
              <w:jc w:val="left"/>
              <w:rPr>
                <w:rFonts w:hAnsi="標楷體" w:cs="新細明體"/>
                <w:snapToGrid/>
                <w:color w:val="000000"/>
                <w:kern w:val="0"/>
                <w:sz w:val="24"/>
                <w:szCs w:val="24"/>
              </w:rPr>
            </w:pPr>
            <w:r w:rsidRPr="007B014E">
              <w:rPr>
                <w:rFonts w:hAnsi="標楷體" w:cs="新細明體" w:hint="eastAsia"/>
                <w:snapToGrid/>
                <w:color w:val="000000"/>
                <w:kern w:val="0"/>
                <w:sz w:val="24"/>
                <w:szCs w:val="24"/>
              </w:rPr>
              <w:t>合共42件施工中</w:t>
            </w:r>
            <w:r w:rsidR="00962B43" w:rsidRPr="007B014E">
              <w:rPr>
                <w:rFonts w:hAnsi="標楷體" w:cs="新細明體" w:hint="eastAsia"/>
                <w:snapToGrid/>
                <w:color w:val="000000"/>
                <w:kern w:val="0"/>
                <w:sz w:val="24"/>
                <w:szCs w:val="24"/>
              </w:rPr>
              <w:t>及</w:t>
            </w:r>
            <w:r w:rsidRPr="007B014E">
              <w:rPr>
                <w:rFonts w:hAnsi="標楷體" w:cs="新細明體" w:hint="eastAsia"/>
                <w:snapToGrid/>
                <w:color w:val="000000"/>
                <w:kern w:val="0"/>
                <w:sz w:val="24"/>
                <w:szCs w:val="24"/>
              </w:rPr>
              <w:t>11件規劃中</w:t>
            </w:r>
          </w:p>
        </w:tc>
      </w:tr>
    </w:tbl>
    <w:p w:rsidR="00663D4C" w:rsidRPr="007B014E" w:rsidRDefault="00663D4C" w:rsidP="006A3462">
      <w:pPr>
        <w:pStyle w:val="200"/>
        <w:adjustRightInd w:val="0"/>
        <w:snapToGrid w:val="0"/>
        <w:spacing w:line="280" w:lineRule="exact"/>
        <w:ind w:left="730" w:hangingChars="300" w:hanging="730"/>
        <w:rPr>
          <w:rFonts w:hint="eastAsia"/>
        </w:rPr>
      </w:pPr>
      <w:r w:rsidRPr="007B014E">
        <w:rPr>
          <w:rFonts w:hint="eastAsia"/>
          <w:color w:val="000000"/>
        </w:rPr>
        <w:t>資</w:t>
      </w:r>
      <w:r w:rsidRPr="007B014E">
        <w:rPr>
          <w:rFonts w:hint="eastAsia"/>
        </w:rPr>
        <w:t>料來源：公路局提供</w:t>
      </w:r>
      <w:r w:rsidR="00DF0FA9" w:rsidRPr="007B014E">
        <w:rPr>
          <w:rFonts w:hint="eastAsia"/>
        </w:rPr>
        <w:t>之</w:t>
      </w:r>
      <w:r w:rsidRPr="007B014E">
        <w:rPr>
          <w:rFonts w:hint="eastAsia"/>
        </w:rPr>
        <w:t>資料，本中心製表。</w:t>
      </w:r>
    </w:p>
    <w:p w:rsidR="00663D4C" w:rsidRPr="007B014E" w:rsidRDefault="00663D4C" w:rsidP="006A3462">
      <w:pPr>
        <w:pStyle w:val="200"/>
        <w:ind w:left="780" w:hangingChars="275" w:hanging="780"/>
        <w:jc w:val="both"/>
        <w:rPr>
          <w:b/>
          <w:color w:val="000000"/>
          <w:sz w:val="28"/>
        </w:rPr>
      </w:pPr>
      <w:bookmarkStart w:id="127" w:name="_Hlk176762568"/>
      <w:bookmarkStart w:id="128" w:name="_Hlk176762512"/>
      <w:r w:rsidRPr="007B014E">
        <w:rPr>
          <w:rFonts w:hint="eastAsia"/>
          <w:b/>
          <w:color w:val="000000"/>
          <w:sz w:val="28"/>
        </w:rPr>
        <w:t>表</w:t>
      </w:r>
      <w:r w:rsidRPr="007B014E">
        <w:rPr>
          <w:b/>
          <w:color w:val="000000"/>
          <w:sz w:val="28"/>
        </w:rPr>
        <w:t>5</w:t>
      </w:r>
      <w:r w:rsidRPr="007B014E">
        <w:rPr>
          <w:rFonts w:hint="eastAsia"/>
          <w:b/>
          <w:color w:val="000000"/>
          <w:sz w:val="28"/>
        </w:rPr>
        <w:t xml:space="preserve">　</w:t>
      </w:r>
      <w:r w:rsidRPr="007B014E">
        <w:rPr>
          <w:rFonts w:hint="eastAsia"/>
          <w:b/>
          <w:sz w:val="28"/>
        </w:rPr>
        <w:t>公路局辦理</w:t>
      </w:r>
      <w:r w:rsidRPr="007B014E">
        <w:rPr>
          <w:rFonts w:hint="eastAsia"/>
          <w:b/>
          <w:color w:val="000000"/>
          <w:sz w:val="28"/>
        </w:rPr>
        <w:t>「改善停車問題計畫」截至1</w:t>
      </w:r>
      <w:r w:rsidRPr="007B014E">
        <w:rPr>
          <w:b/>
          <w:color w:val="000000"/>
          <w:sz w:val="28"/>
        </w:rPr>
        <w:t>1</w:t>
      </w:r>
      <w:r w:rsidR="006A508B" w:rsidRPr="007B014E">
        <w:rPr>
          <w:rFonts w:hint="eastAsia"/>
          <w:b/>
          <w:color w:val="000000"/>
          <w:sz w:val="28"/>
        </w:rPr>
        <w:t>4</w:t>
      </w:r>
      <w:r w:rsidRPr="007B014E">
        <w:rPr>
          <w:rFonts w:hint="eastAsia"/>
          <w:b/>
          <w:color w:val="000000"/>
          <w:sz w:val="28"/>
        </w:rPr>
        <w:t>年</w:t>
      </w:r>
      <w:r w:rsidR="006A508B" w:rsidRPr="007B014E">
        <w:rPr>
          <w:rFonts w:hint="eastAsia"/>
          <w:b/>
          <w:color w:val="000000"/>
          <w:sz w:val="28"/>
        </w:rPr>
        <w:t>8</w:t>
      </w:r>
      <w:r w:rsidRPr="007B014E">
        <w:rPr>
          <w:rFonts w:hint="eastAsia"/>
          <w:b/>
          <w:color w:val="000000"/>
          <w:sz w:val="28"/>
        </w:rPr>
        <w:t>月底補助地方政府興建停車場已完工尚未營運及已營運而停車率未達計畫目標概況表</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2"/>
        <w:gridCol w:w="2982"/>
        <w:gridCol w:w="1008"/>
        <w:gridCol w:w="1009"/>
        <w:gridCol w:w="569"/>
        <w:gridCol w:w="6"/>
        <w:gridCol w:w="563"/>
        <w:gridCol w:w="865"/>
        <w:gridCol w:w="851"/>
      </w:tblGrid>
      <w:tr w:rsidR="006A508B" w:rsidRPr="007B014E" w:rsidTr="009043C8">
        <w:trPr>
          <w:trHeight w:val="142"/>
          <w:tblHeader/>
        </w:trPr>
        <w:tc>
          <w:tcPr>
            <w:tcW w:w="672" w:type="dxa"/>
            <w:vMerge w:val="restart"/>
            <w:shd w:val="clear" w:color="auto" w:fill="auto"/>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bookmarkStart w:id="129" w:name="_Hlk207270508"/>
            <w:r w:rsidRPr="007B014E">
              <w:rPr>
                <w:rFonts w:hAnsi="標楷體" w:hint="eastAsia"/>
                <w:snapToGrid/>
                <w:color w:val="000000"/>
                <w:spacing w:val="-30"/>
                <w:sz w:val="24"/>
                <w:szCs w:val="24"/>
              </w:rPr>
              <w:t>地方</w:t>
            </w:r>
          </w:p>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政府</w:t>
            </w:r>
          </w:p>
        </w:tc>
        <w:tc>
          <w:tcPr>
            <w:tcW w:w="2982" w:type="dxa"/>
            <w:vMerge w:val="restart"/>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停車場</w:t>
            </w:r>
          </w:p>
        </w:tc>
        <w:tc>
          <w:tcPr>
            <w:tcW w:w="1008" w:type="dxa"/>
            <w:vMerge w:val="restart"/>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完工日期</w:t>
            </w:r>
          </w:p>
        </w:tc>
        <w:tc>
          <w:tcPr>
            <w:tcW w:w="1009" w:type="dxa"/>
            <w:vMerge w:val="restart"/>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營運日期</w:t>
            </w:r>
          </w:p>
        </w:tc>
        <w:tc>
          <w:tcPr>
            <w:tcW w:w="1138" w:type="dxa"/>
            <w:gridSpan w:val="3"/>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預計停車率</w:t>
            </w:r>
          </w:p>
        </w:tc>
        <w:tc>
          <w:tcPr>
            <w:tcW w:w="1716" w:type="dxa"/>
            <w:gridSpan w:val="2"/>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實際停車率</w:t>
            </w:r>
          </w:p>
        </w:tc>
      </w:tr>
      <w:tr w:rsidR="006A508B" w:rsidRPr="007B014E" w:rsidTr="009043C8">
        <w:trPr>
          <w:trHeight w:val="138"/>
          <w:tblHeader/>
        </w:trPr>
        <w:tc>
          <w:tcPr>
            <w:tcW w:w="672" w:type="dxa"/>
            <w:vMerge/>
            <w:tcBorders>
              <w:bottom w:val="double" w:sz="4" w:space="0" w:color="auto"/>
            </w:tcBorders>
            <w:shd w:val="clear" w:color="auto" w:fill="auto"/>
            <w:vAlign w:val="center"/>
          </w:tcPr>
          <w:p w:rsidR="006A508B" w:rsidRPr="007B014E" w:rsidRDefault="006A508B" w:rsidP="00D601F0">
            <w:pPr>
              <w:snapToGrid w:val="0"/>
              <w:spacing w:line="400" w:lineRule="exact"/>
              <w:ind w:leftChars="-20" w:left="-56" w:rightChars="-20" w:right="-57" w:firstLineChars="0" w:hanging="1"/>
              <w:jc w:val="center"/>
              <w:rPr>
                <w:rFonts w:hAnsi="標楷體"/>
                <w:color w:val="000000"/>
                <w:spacing w:val="-30"/>
                <w:sz w:val="24"/>
                <w:szCs w:val="24"/>
              </w:rPr>
            </w:pPr>
          </w:p>
        </w:tc>
        <w:tc>
          <w:tcPr>
            <w:tcW w:w="2982" w:type="dxa"/>
            <w:vMerge/>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p>
        </w:tc>
        <w:tc>
          <w:tcPr>
            <w:tcW w:w="1008" w:type="dxa"/>
            <w:vMerge/>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p>
        </w:tc>
        <w:tc>
          <w:tcPr>
            <w:tcW w:w="1009" w:type="dxa"/>
            <w:vMerge/>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p>
        </w:tc>
        <w:tc>
          <w:tcPr>
            <w:tcW w:w="575" w:type="dxa"/>
            <w:gridSpan w:val="2"/>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平日</w:t>
            </w:r>
          </w:p>
        </w:tc>
        <w:tc>
          <w:tcPr>
            <w:tcW w:w="563" w:type="dxa"/>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假日</w:t>
            </w:r>
          </w:p>
        </w:tc>
        <w:tc>
          <w:tcPr>
            <w:tcW w:w="865" w:type="dxa"/>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平日</w:t>
            </w:r>
          </w:p>
        </w:tc>
        <w:tc>
          <w:tcPr>
            <w:tcW w:w="851" w:type="dxa"/>
            <w:tcBorders>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color w:val="000000"/>
                <w:spacing w:val="-30"/>
                <w:sz w:val="24"/>
                <w:szCs w:val="24"/>
              </w:rPr>
            </w:pPr>
            <w:r w:rsidRPr="007B014E">
              <w:rPr>
                <w:rFonts w:hAnsi="標楷體" w:hint="eastAsia"/>
                <w:color w:val="000000"/>
                <w:spacing w:val="-30"/>
                <w:sz w:val="24"/>
                <w:szCs w:val="24"/>
              </w:rPr>
              <w:t>假日</w:t>
            </w:r>
          </w:p>
        </w:tc>
      </w:tr>
      <w:tr w:rsidR="006A508B" w:rsidRPr="007B014E" w:rsidTr="009043C8">
        <w:trPr>
          <w:trHeight w:val="142"/>
        </w:trPr>
        <w:tc>
          <w:tcPr>
            <w:tcW w:w="8525" w:type="dxa"/>
            <w:gridSpan w:val="9"/>
            <w:tcBorders>
              <w:top w:val="double" w:sz="4" w:space="0" w:color="auto"/>
              <w:bottom w:val="double" w:sz="4" w:space="0" w:color="auto"/>
            </w:tcBorders>
            <w:shd w:val="clear" w:color="auto" w:fill="auto"/>
            <w:vAlign w:val="center"/>
          </w:tcPr>
          <w:p w:rsidR="006A508B" w:rsidRPr="007B014E" w:rsidRDefault="006A508B" w:rsidP="00D601F0">
            <w:pPr>
              <w:snapToGrid w:val="0"/>
              <w:spacing w:line="400" w:lineRule="exact"/>
              <w:ind w:leftChars="-20" w:left="-57" w:rightChars="-20" w:right="-57" w:firstLineChars="0" w:firstLine="0"/>
              <w:jc w:val="center"/>
              <w:rPr>
                <w:rFonts w:hAnsi="標楷體"/>
                <w:b/>
                <w:bCs/>
                <w:color w:val="000000"/>
                <w:sz w:val="24"/>
                <w:szCs w:val="24"/>
              </w:rPr>
            </w:pPr>
            <w:r w:rsidRPr="007B014E">
              <w:rPr>
                <w:rFonts w:hAnsi="標楷體" w:hint="eastAsia"/>
                <w:b/>
                <w:bCs/>
                <w:color w:val="000000"/>
                <w:sz w:val="24"/>
                <w:szCs w:val="24"/>
              </w:rPr>
              <w:t>已完工尚未營運</w:t>
            </w:r>
          </w:p>
        </w:tc>
      </w:tr>
      <w:tr w:rsidR="006A508B" w:rsidRPr="007B014E" w:rsidTr="006A508B">
        <w:trPr>
          <w:trHeight w:val="122"/>
        </w:trPr>
        <w:tc>
          <w:tcPr>
            <w:tcW w:w="672" w:type="dxa"/>
            <w:vMerge w:val="restart"/>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新北市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溪北公園地下停車場興建工程</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114.06.30</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122"/>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忠孝公園地下停車場興建工程</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114.06.30</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111"/>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竹東交通轉運站地下停車場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112.07.31</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暫停營運</w:t>
            </w:r>
          </w:p>
        </w:tc>
      </w:tr>
      <w:tr w:rsidR="006A508B" w:rsidRPr="007B014E" w:rsidTr="006A508B">
        <w:trPr>
          <w:trHeight w:val="250"/>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關埔國小地下停車場工程</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111.07.21</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8"/>
        </w:trPr>
        <w:tc>
          <w:tcPr>
            <w:tcW w:w="672" w:type="dxa"/>
            <w:vMerge w:val="restart"/>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臺中市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豐原國民運動中心地下停車場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113.10.17</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8"/>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立新國中地下停車場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113.11.16</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8"/>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興中立體停車場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113.11.29</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0"/>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雲林縣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虎尾高鐵運動園區(田徑場及暖身場)停車場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114.07.11</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260"/>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臺南市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小東路北側社會住宅公共停車場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114.07.05</w:t>
            </w:r>
          </w:p>
        </w:tc>
        <w:tc>
          <w:tcPr>
            <w:tcW w:w="3863" w:type="dxa"/>
            <w:gridSpan w:val="6"/>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136"/>
        </w:trPr>
        <w:tc>
          <w:tcPr>
            <w:tcW w:w="672"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連江縣</w:t>
            </w:r>
          </w:p>
        </w:tc>
        <w:tc>
          <w:tcPr>
            <w:tcW w:w="2982"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南竿梅石立體停車場新建工程</w:t>
            </w:r>
          </w:p>
        </w:tc>
        <w:tc>
          <w:tcPr>
            <w:tcW w:w="1008"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113.05.29</w:t>
            </w:r>
          </w:p>
        </w:tc>
        <w:tc>
          <w:tcPr>
            <w:tcW w:w="3863" w:type="dxa"/>
            <w:gridSpan w:val="6"/>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136"/>
        </w:trPr>
        <w:tc>
          <w:tcPr>
            <w:tcW w:w="672"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連江縣</w:t>
            </w:r>
          </w:p>
        </w:tc>
        <w:tc>
          <w:tcPr>
            <w:tcW w:w="2982"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南竿梅石立體停車場新建工程</w:t>
            </w:r>
          </w:p>
        </w:tc>
        <w:tc>
          <w:tcPr>
            <w:tcW w:w="1008" w:type="dxa"/>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113.05.29</w:t>
            </w:r>
          </w:p>
        </w:tc>
        <w:tc>
          <w:tcPr>
            <w:tcW w:w="3863" w:type="dxa"/>
            <w:gridSpan w:val="6"/>
            <w:tcBorders>
              <w:bottom w:val="double" w:sz="4" w:space="0" w:color="auto"/>
            </w:tcBorders>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尚未營運</w:t>
            </w:r>
          </w:p>
        </w:tc>
      </w:tr>
      <w:tr w:rsidR="006A508B" w:rsidRPr="007B014E" w:rsidTr="006A508B">
        <w:trPr>
          <w:trHeight w:val="337"/>
        </w:trPr>
        <w:tc>
          <w:tcPr>
            <w:tcW w:w="8525" w:type="dxa"/>
            <w:gridSpan w:val="9"/>
            <w:tcBorders>
              <w:top w:val="double" w:sz="4" w:space="0" w:color="auto"/>
              <w:bottom w:val="double" w:sz="4" w:space="0" w:color="auto"/>
            </w:tcBorders>
            <w:shd w:val="clear" w:color="auto" w:fill="FFFFFF"/>
            <w:vAlign w:val="center"/>
          </w:tcPr>
          <w:p w:rsidR="006A508B" w:rsidRPr="007B014E" w:rsidRDefault="006A508B" w:rsidP="00D601F0">
            <w:pPr>
              <w:snapToGrid w:val="0"/>
              <w:spacing w:line="400" w:lineRule="exact"/>
              <w:ind w:leftChars="-20" w:left="-57" w:rightChars="-20" w:right="-57" w:firstLineChars="0" w:firstLine="0"/>
              <w:jc w:val="center"/>
              <w:rPr>
                <w:rFonts w:hAnsi="標楷體"/>
                <w:snapToGrid/>
                <w:color w:val="000000"/>
                <w:sz w:val="24"/>
                <w:szCs w:val="24"/>
              </w:rPr>
            </w:pPr>
            <w:r w:rsidRPr="007B014E">
              <w:rPr>
                <w:rFonts w:hAnsi="標楷體" w:hint="eastAsia"/>
                <w:b/>
                <w:color w:val="000000"/>
                <w:sz w:val="24"/>
                <w:szCs w:val="24"/>
              </w:rPr>
              <w:t>已營運而停車場停車率未達計畫目標</w:t>
            </w:r>
          </w:p>
        </w:tc>
      </w:tr>
      <w:tr w:rsidR="006A508B" w:rsidRPr="007B014E" w:rsidTr="006A508B">
        <w:trPr>
          <w:trHeight w:val="262"/>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新竹漁人碼頭停車場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107.11.19</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107.12.14</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6%</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15%</w:t>
            </w:r>
          </w:p>
        </w:tc>
      </w:tr>
      <w:tr w:rsidR="006A508B" w:rsidRPr="007B014E" w:rsidTr="006A508B">
        <w:trPr>
          <w:trHeight w:val="262"/>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光復路園道五(公學新村)停車場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112.09.21</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114.02.25</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16%</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9%</w:t>
            </w:r>
          </w:p>
        </w:tc>
      </w:tr>
      <w:tr w:rsidR="006A508B" w:rsidRPr="007B014E" w:rsidTr="006A508B">
        <w:trPr>
          <w:trHeight w:val="262"/>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竹東鎮仁愛立體停車場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112.06.30</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113.03.01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68%</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59%</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75%</w:t>
            </w:r>
          </w:p>
        </w:tc>
      </w:tr>
      <w:tr w:rsidR="006A508B" w:rsidRPr="007B014E" w:rsidTr="006A508B">
        <w:trPr>
          <w:trHeight w:val="262"/>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新竹縣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嘉豐國小地下停車場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113.07.26</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114.04.01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48%</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31%</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16%</w:t>
            </w:r>
          </w:p>
        </w:tc>
      </w:tr>
      <w:tr w:rsidR="006A508B" w:rsidRPr="007B014E" w:rsidTr="006A508B">
        <w:trPr>
          <w:trHeight w:val="266"/>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苗栗縣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苗栗縣後龍鎮公所及市區停車場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111.12.20</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112.07.01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60%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40%</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55%</w:t>
            </w:r>
          </w:p>
        </w:tc>
      </w:tr>
      <w:tr w:rsidR="006A508B" w:rsidRPr="007B014E" w:rsidTr="006A508B">
        <w:trPr>
          <w:trHeight w:val="236"/>
        </w:trPr>
        <w:tc>
          <w:tcPr>
            <w:tcW w:w="672" w:type="dxa"/>
            <w:vMerge w:val="restart"/>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彰化縣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員林市三和公園地下停車場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112.11.19</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113.05.19</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43%</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31%</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35%</w:t>
            </w:r>
          </w:p>
        </w:tc>
      </w:tr>
      <w:tr w:rsidR="006A508B" w:rsidRPr="007B014E" w:rsidTr="006A508B">
        <w:trPr>
          <w:trHeight w:val="225"/>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台鐵彰化車站後站停車場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112.07.31</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113.02.03</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55%</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40%</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50%</w:t>
            </w:r>
          </w:p>
        </w:tc>
      </w:tr>
      <w:tr w:rsidR="006A508B" w:rsidRPr="007B014E" w:rsidTr="006A508B">
        <w:trPr>
          <w:trHeight w:val="88"/>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臺南市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中西區體3地下停車場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113.05.31</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w:t>
            </w:r>
            <w:r w:rsidRPr="007B014E">
              <w:rPr>
                <w:rFonts w:hAnsi="標楷體" w:hint="eastAsia"/>
                <w:snapToGrid/>
                <w:color w:val="000000"/>
                <w:spacing w:val="-30"/>
                <w:sz w:val="24"/>
                <w:szCs w:val="24"/>
              </w:rPr>
              <w:t>12.31</w:t>
            </w:r>
          </w:p>
        </w:tc>
        <w:tc>
          <w:tcPr>
            <w:tcW w:w="56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569" w:type="dxa"/>
            <w:gridSpan w:val="2"/>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25%</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27%</w:t>
            </w:r>
          </w:p>
        </w:tc>
      </w:tr>
      <w:tr w:rsidR="006A508B" w:rsidRPr="007B014E" w:rsidTr="006A508B">
        <w:trPr>
          <w:trHeight w:val="88"/>
        </w:trPr>
        <w:tc>
          <w:tcPr>
            <w:tcW w:w="672"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臺南市</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西門健康立體停車場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111.05.30</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111.09.14</w:t>
            </w:r>
          </w:p>
        </w:tc>
        <w:tc>
          <w:tcPr>
            <w:tcW w:w="56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38%</w:t>
            </w:r>
          </w:p>
        </w:tc>
        <w:tc>
          <w:tcPr>
            <w:tcW w:w="569" w:type="dxa"/>
            <w:gridSpan w:val="2"/>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38%</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15%</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42%</w:t>
            </w:r>
          </w:p>
        </w:tc>
      </w:tr>
      <w:tr w:rsidR="006A508B" w:rsidRPr="007B014E" w:rsidTr="006A508B">
        <w:trPr>
          <w:trHeight w:val="221"/>
        </w:trPr>
        <w:tc>
          <w:tcPr>
            <w:tcW w:w="672" w:type="dxa"/>
            <w:vMerge w:val="restart"/>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r w:rsidRPr="007B014E">
              <w:rPr>
                <w:rFonts w:hAnsi="標楷體" w:hint="eastAsia"/>
                <w:snapToGrid/>
                <w:color w:val="000000"/>
                <w:spacing w:val="-22"/>
                <w:sz w:val="24"/>
                <w:szCs w:val="24"/>
              </w:rPr>
              <w:t>屏東縣</w:t>
            </w: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屏東縣水門轉運站附設轉乘停車場</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110.01.16</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110.07.07</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25%</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33%</w:t>
            </w:r>
          </w:p>
        </w:tc>
      </w:tr>
      <w:tr w:rsidR="006A508B" w:rsidRPr="007B014E" w:rsidTr="006A508B">
        <w:trPr>
          <w:trHeight w:val="221"/>
        </w:trPr>
        <w:tc>
          <w:tcPr>
            <w:tcW w:w="672" w:type="dxa"/>
            <w:vMerge/>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潮州第一立體停車場興建案</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113.07.10</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114.01.20</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20%</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25%</w:t>
            </w:r>
          </w:p>
        </w:tc>
      </w:tr>
      <w:tr w:rsidR="006A508B" w:rsidRPr="007B014E" w:rsidTr="006A508B">
        <w:trPr>
          <w:trHeight w:val="86"/>
        </w:trPr>
        <w:tc>
          <w:tcPr>
            <w:tcW w:w="672" w:type="dxa"/>
            <w:vMerge/>
            <w:shd w:val="clear" w:color="auto" w:fill="FFFFFF"/>
            <w:vAlign w:val="center"/>
          </w:tcPr>
          <w:p w:rsidR="006A508B" w:rsidRPr="007B014E" w:rsidRDefault="006A508B" w:rsidP="00D601F0">
            <w:pPr>
              <w:snapToGrid w:val="0"/>
              <w:spacing w:line="400" w:lineRule="exact"/>
              <w:ind w:leftChars="-20" w:left="-57"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潮州聯合辦公大樓停車場興建案</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113.01.01</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snapToGrid/>
                <w:color w:val="000000"/>
                <w:spacing w:val="-30"/>
                <w:sz w:val="24"/>
                <w:szCs w:val="24"/>
              </w:rPr>
              <w:t>113.02.01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30%</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23%</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22%</w:t>
            </w:r>
          </w:p>
        </w:tc>
      </w:tr>
      <w:tr w:rsidR="006A508B" w:rsidRPr="007B014E" w:rsidTr="006A508B">
        <w:trPr>
          <w:trHeight w:val="232"/>
        </w:trPr>
        <w:tc>
          <w:tcPr>
            <w:tcW w:w="672" w:type="dxa"/>
            <w:vMerge/>
            <w:shd w:val="clear" w:color="auto" w:fill="FFFFFF"/>
            <w:vAlign w:val="center"/>
          </w:tcPr>
          <w:p w:rsidR="006A508B" w:rsidRPr="007B014E" w:rsidRDefault="006A508B" w:rsidP="00D601F0">
            <w:pPr>
              <w:snapToGrid w:val="0"/>
              <w:spacing w:line="400" w:lineRule="exact"/>
              <w:ind w:leftChars="-20" w:left="-57" w:rightChars="-20" w:right="-57" w:firstLineChars="0" w:firstLine="0"/>
              <w:jc w:val="center"/>
              <w:rPr>
                <w:rFonts w:hAnsi="標楷體"/>
                <w:snapToGrid/>
                <w:color w:val="000000"/>
                <w:spacing w:val="-22"/>
                <w:sz w:val="24"/>
                <w:szCs w:val="24"/>
              </w:rPr>
            </w:pPr>
          </w:p>
        </w:tc>
        <w:tc>
          <w:tcPr>
            <w:tcW w:w="2982" w:type="dxa"/>
            <w:shd w:val="clear" w:color="auto" w:fill="FFFFFF"/>
            <w:vAlign w:val="center"/>
          </w:tcPr>
          <w:p w:rsidR="006A508B" w:rsidRPr="007B014E" w:rsidRDefault="006A508B" w:rsidP="00D601F0">
            <w:pPr>
              <w:snapToGrid w:val="0"/>
              <w:spacing w:line="400" w:lineRule="exact"/>
              <w:ind w:leftChars="-10" w:left="-28" w:rightChars="-20" w:right="-57" w:firstLineChars="0" w:firstLine="0"/>
              <w:rPr>
                <w:rFonts w:hAnsi="標楷體"/>
                <w:snapToGrid/>
                <w:color w:val="000000"/>
                <w:spacing w:val="-22"/>
                <w:sz w:val="24"/>
                <w:szCs w:val="24"/>
              </w:rPr>
            </w:pPr>
            <w:r w:rsidRPr="007B014E">
              <w:rPr>
                <w:rFonts w:hAnsi="標楷體" w:hint="eastAsia"/>
                <w:snapToGrid/>
                <w:color w:val="000000"/>
                <w:spacing w:val="-22"/>
                <w:sz w:val="24"/>
                <w:szCs w:val="24"/>
              </w:rPr>
              <w:t>屏東公園立體停車場興建案(基地3)</w:t>
            </w:r>
          </w:p>
        </w:tc>
        <w:tc>
          <w:tcPr>
            <w:tcW w:w="1008"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111.01.28</w:t>
            </w:r>
          </w:p>
        </w:tc>
        <w:tc>
          <w:tcPr>
            <w:tcW w:w="1009"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111.01.21</w:t>
            </w:r>
          </w:p>
        </w:tc>
        <w:tc>
          <w:tcPr>
            <w:tcW w:w="1138" w:type="dxa"/>
            <w:gridSpan w:val="3"/>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38%</w:t>
            </w:r>
          </w:p>
        </w:tc>
        <w:tc>
          <w:tcPr>
            <w:tcW w:w="865"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35%</w:t>
            </w:r>
          </w:p>
        </w:tc>
        <w:tc>
          <w:tcPr>
            <w:tcW w:w="851" w:type="dxa"/>
            <w:shd w:val="clear" w:color="auto" w:fill="FFFFFF"/>
            <w:vAlign w:val="center"/>
          </w:tcPr>
          <w:p w:rsidR="006A508B" w:rsidRPr="007B014E" w:rsidRDefault="006A508B" w:rsidP="00D601F0">
            <w:pPr>
              <w:snapToGrid w:val="0"/>
              <w:spacing w:line="400" w:lineRule="exact"/>
              <w:ind w:leftChars="-38" w:left="-108" w:rightChars="-20" w:right="-57" w:firstLineChars="0" w:firstLine="0"/>
              <w:jc w:val="center"/>
              <w:rPr>
                <w:rFonts w:hAnsi="標楷體"/>
                <w:snapToGrid/>
                <w:color w:val="000000"/>
                <w:spacing w:val="-30"/>
                <w:sz w:val="24"/>
                <w:szCs w:val="24"/>
              </w:rPr>
            </w:pPr>
            <w:r w:rsidRPr="007B014E">
              <w:rPr>
                <w:rFonts w:hAnsi="標楷體" w:hint="eastAsia"/>
                <w:snapToGrid/>
                <w:color w:val="000000"/>
                <w:spacing w:val="-30"/>
                <w:sz w:val="24"/>
                <w:szCs w:val="24"/>
              </w:rPr>
              <w:t>38%</w:t>
            </w:r>
          </w:p>
        </w:tc>
      </w:tr>
    </w:tbl>
    <w:bookmarkEnd w:id="128"/>
    <w:bookmarkEnd w:id="129"/>
    <w:p w:rsidR="00663D4C" w:rsidRPr="007B014E" w:rsidRDefault="00663D4C" w:rsidP="006A3462">
      <w:pPr>
        <w:pStyle w:val="200"/>
        <w:adjustRightInd w:val="0"/>
        <w:snapToGrid w:val="0"/>
        <w:spacing w:line="280" w:lineRule="exact"/>
        <w:ind w:left="730" w:hangingChars="300" w:hanging="730"/>
        <w:rPr>
          <w:rFonts w:hint="eastAsia"/>
        </w:rPr>
      </w:pPr>
      <w:r w:rsidRPr="007B014E">
        <w:rPr>
          <w:rFonts w:hint="eastAsia"/>
          <w:color w:val="000000"/>
        </w:rPr>
        <w:t>資</w:t>
      </w:r>
      <w:r w:rsidRPr="007B014E">
        <w:rPr>
          <w:rFonts w:hint="eastAsia"/>
        </w:rPr>
        <w:t>料來源：公路局提供</w:t>
      </w:r>
      <w:r w:rsidR="006A508B" w:rsidRPr="007B014E">
        <w:rPr>
          <w:rFonts w:hint="eastAsia"/>
        </w:rPr>
        <w:t>之</w:t>
      </w:r>
      <w:r w:rsidRPr="007B014E">
        <w:rPr>
          <w:rFonts w:hint="eastAsia"/>
        </w:rPr>
        <w:t>資料，本中心製表。</w:t>
      </w:r>
    </w:p>
    <w:bookmarkEnd w:id="127"/>
    <w:p w:rsidR="00663D4C" w:rsidRPr="007B014E" w:rsidRDefault="00663D4C" w:rsidP="006A3462">
      <w:pPr>
        <w:ind w:left="566" w:firstLine="566"/>
      </w:pPr>
      <w:r w:rsidRPr="007B014E">
        <w:rPr>
          <w:rFonts w:hint="eastAsia"/>
        </w:rPr>
        <w:t>綜上，</w:t>
      </w:r>
      <w:r w:rsidR="00541BD5" w:rsidRPr="007B014E">
        <w:rPr>
          <w:rFonts w:hint="eastAsia"/>
        </w:rPr>
        <w:t>公路局115年度預算案納編「改善停車問題計畫」3億元</w:t>
      </w:r>
      <w:r w:rsidRPr="007B014E">
        <w:rPr>
          <w:rFonts w:hint="eastAsia"/>
        </w:rPr>
        <w:t>，本計畫經2次修正後</w:t>
      </w:r>
      <w:r w:rsidRPr="007B014E">
        <w:rPr>
          <w:rFonts w:hAnsi="標楷體" w:hint="eastAsia"/>
        </w:rPr>
        <w:t>，</w:t>
      </w:r>
      <w:r w:rsidRPr="007B014E">
        <w:rPr>
          <w:rFonts w:hint="eastAsia"/>
        </w:rPr>
        <w:t>延長期程至114年8月及總經費增加至</w:t>
      </w:r>
      <w:r w:rsidRPr="007B014E">
        <w:rPr>
          <w:rFonts w:hint="eastAsia"/>
          <w:color w:val="000000"/>
          <w:spacing w:val="-22"/>
        </w:rPr>
        <w:t>260億元</w:t>
      </w:r>
      <w:r w:rsidRPr="007B014E">
        <w:rPr>
          <w:rFonts w:hint="eastAsia"/>
        </w:rPr>
        <w:t>，</w:t>
      </w:r>
      <w:r w:rsidR="00DF0FA9" w:rsidRPr="007B014E">
        <w:rPr>
          <w:rFonts w:hint="eastAsia"/>
        </w:rPr>
        <w:t>為銜接115年度</w:t>
      </w:r>
      <w:r w:rsidR="00882C2D" w:rsidRPr="007B014E">
        <w:rPr>
          <w:rFonts w:hint="eastAsia"/>
        </w:rPr>
        <w:t>轉由</w:t>
      </w:r>
      <w:r w:rsidR="00BF0DA0" w:rsidRPr="007B014E">
        <w:rPr>
          <w:rFonts w:hint="eastAsia"/>
        </w:rPr>
        <w:t>公務</w:t>
      </w:r>
      <w:r w:rsidR="00DF0FA9" w:rsidRPr="007B014E">
        <w:rPr>
          <w:rFonts w:hint="eastAsia"/>
        </w:rPr>
        <w:t>預算</w:t>
      </w:r>
      <w:r w:rsidR="00882C2D" w:rsidRPr="007B014E">
        <w:rPr>
          <w:rFonts w:hint="eastAsia"/>
        </w:rPr>
        <w:t>支應</w:t>
      </w:r>
      <w:r w:rsidR="00DF0FA9" w:rsidRPr="007B014E">
        <w:rPr>
          <w:rFonts w:ascii="新細明體" w:eastAsia="新細明體" w:hAnsi="新細明體" w:hint="eastAsia"/>
        </w:rPr>
        <w:t>，</w:t>
      </w:r>
      <w:r w:rsidR="00DF0FA9" w:rsidRPr="007B014E">
        <w:rPr>
          <w:rFonts w:hint="eastAsia"/>
        </w:rPr>
        <w:t>已提出第3次修正計畫</w:t>
      </w:r>
      <w:r w:rsidR="002F18F1" w:rsidRPr="007B014E">
        <w:rPr>
          <w:rFonts w:hint="eastAsia"/>
        </w:rPr>
        <w:t>，</w:t>
      </w:r>
      <w:r w:rsidR="00BF0DA0" w:rsidRPr="007B014E">
        <w:rPr>
          <w:rFonts w:hint="eastAsia"/>
        </w:rPr>
        <w:t>調整計畫期程延至118年8月及增加計畫總經費60億元。</w:t>
      </w:r>
      <w:r w:rsidR="00882C2D" w:rsidRPr="007B014E">
        <w:rPr>
          <w:rFonts w:hint="eastAsia"/>
        </w:rPr>
        <w:t>惟截至114年8月底</w:t>
      </w:r>
      <w:r w:rsidR="00882C2D" w:rsidRPr="007B014E">
        <w:rPr>
          <w:rFonts w:ascii="新細明體" w:eastAsia="新細明體" w:hAnsi="新細明體" w:hint="eastAsia"/>
        </w:rPr>
        <w:t>，</w:t>
      </w:r>
      <w:r w:rsidR="00882C2D" w:rsidRPr="007B014E">
        <w:rPr>
          <w:rFonts w:hint="eastAsia"/>
        </w:rPr>
        <w:t>該計畫於前瞻各期特別</w:t>
      </w:r>
      <w:r w:rsidRPr="007B014E">
        <w:rPr>
          <w:rFonts w:hint="eastAsia"/>
        </w:rPr>
        <w:t>預算執行未如預期，</w:t>
      </w:r>
      <w:r w:rsidR="00BF0DA0" w:rsidRPr="007B014E">
        <w:rPr>
          <w:rFonts w:hint="eastAsia"/>
        </w:rPr>
        <w:t>允</w:t>
      </w:r>
      <w:r w:rsidRPr="007B014E">
        <w:rPr>
          <w:rFonts w:hint="eastAsia"/>
        </w:rPr>
        <w:t>宜審慎核定補助案件，強化管控執行進度，並檢討經費支用及執行情形</w:t>
      </w:r>
      <w:r w:rsidRPr="007B014E">
        <w:rPr>
          <w:rFonts w:hAnsi="標楷體" w:hint="eastAsia"/>
        </w:rPr>
        <w:t>；另部分已完工之停車場未營運及已營運而停車率未達計畫目標等情形，宜研謀改善，並監督執行進度與追蹤辦理成效</w:t>
      </w:r>
      <w:r w:rsidRPr="007B014E">
        <w:rPr>
          <w:rFonts w:hint="eastAsia"/>
        </w:rPr>
        <w:t>，俾發揮資源最大效益。</w:t>
      </w:r>
    </w:p>
    <w:p w:rsidR="00541BD5" w:rsidRPr="007B014E" w:rsidRDefault="00541BD5" w:rsidP="006A3462">
      <w:pPr>
        <w:ind w:left="566" w:firstLine="566"/>
        <w:rPr>
          <w:rFonts w:hint="eastAsia"/>
          <w:color w:val="FF0000"/>
        </w:rPr>
      </w:pPr>
    </w:p>
    <w:p w:rsidR="006A15FC" w:rsidRPr="007B014E" w:rsidRDefault="006A15FC" w:rsidP="006A15FC">
      <w:pPr>
        <w:pStyle w:val="14"/>
        <w:ind w:left="567" w:hanging="567"/>
        <w:outlineLvl w:val="0"/>
        <w:rPr>
          <w:rFonts w:hAnsi="標楷體"/>
        </w:rPr>
      </w:pPr>
      <w:bookmarkStart w:id="130" w:name="_Toc212650418"/>
      <w:r w:rsidRPr="007B014E">
        <w:rPr>
          <w:rFonts w:hint="eastAsia"/>
        </w:rPr>
        <w:t>十一</w:t>
      </w:r>
      <w:r w:rsidRPr="007B014E">
        <w:rPr>
          <w:rFonts w:hAnsi="標楷體" w:hint="eastAsia"/>
        </w:rPr>
        <w:t>、</w:t>
      </w:r>
      <w:r w:rsidR="00A0448A" w:rsidRPr="007B014E">
        <w:rPr>
          <w:rFonts w:hAnsi="標楷體" w:hint="eastAsia"/>
        </w:rPr>
        <w:t>新增</w:t>
      </w:r>
      <w:bookmarkStart w:id="131" w:name="_Hlk210208357"/>
      <w:r w:rsidR="00882C2D" w:rsidRPr="007B014E">
        <w:rPr>
          <w:rFonts w:hAnsi="標楷體" w:hint="eastAsia"/>
        </w:rPr>
        <w:t>辦理</w:t>
      </w:r>
      <w:r w:rsidR="00A0448A" w:rsidRPr="007B014E">
        <w:rPr>
          <w:rFonts w:hAnsi="標楷體" w:hint="eastAsia"/>
        </w:rPr>
        <w:t>「高雄-屏東間東西向第2條快速公路」</w:t>
      </w:r>
      <w:bookmarkEnd w:id="124"/>
      <w:bookmarkEnd w:id="131"/>
      <w:r w:rsidR="00882C2D" w:rsidRPr="007B014E">
        <w:rPr>
          <w:rFonts w:hAnsi="標楷體" w:hint="eastAsia"/>
        </w:rPr>
        <w:t>計畫</w:t>
      </w:r>
      <w:r w:rsidR="000A652D" w:rsidRPr="007B014E">
        <w:rPr>
          <w:rFonts w:ascii="新細明體" w:eastAsia="新細明體" w:hAnsi="新細明體" w:hint="eastAsia"/>
        </w:rPr>
        <w:t>，</w:t>
      </w:r>
      <w:r w:rsidR="000A652D" w:rsidRPr="007B014E">
        <w:rPr>
          <w:rFonts w:hAnsi="標楷體" w:hint="eastAsia"/>
        </w:rPr>
        <w:t>允宜妥慎規劃並強化與相關單位協調用地取得等事宜，俾利計畫順利推展</w:t>
      </w:r>
      <w:bookmarkEnd w:id="130"/>
    </w:p>
    <w:bookmarkEnd w:id="71"/>
    <w:bookmarkEnd w:id="72"/>
    <w:bookmarkEnd w:id="73"/>
    <w:p w:rsidR="00F947E5" w:rsidRPr="007B014E" w:rsidRDefault="00F947E5" w:rsidP="00F947E5">
      <w:pPr>
        <w:ind w:left="566" w:firstLine="566"/>
      </w:pPr>
      <w:r w:rsidRPr="007B014E">
        <w:rPr>
          <w:rFonts w:hint="eastAsia"/>
        </w:rPr>
        <w:t>公路局11</w:t>
      </w:r>
      <w:r w:rsidRPr="007B014E">
        <w:t>5</w:t>
      </w:r>
      <w:r w:rsidRPr="007B014E">
        <w:rPr>
          <w:rFonts w:hint="eastAsia"/>
        </w:rPr>
        <w:t>年度預算案於「公路建設及改善計畫-公路新建及養護計畫-01公路系統新建及改善計畫」項下，新增編列</w:t>
      </w:r>
      <w:r w:rsidRPr="007B014E">
        <w:rPr>
          <w:rFonts w:hAnsi="標楷體" w:hint="eastAsia"/>
        </w:rPr>
        <w:t>「</w:t>
      </w:r>
      <w:r w:rsidR="00B616D2" w:rsidRPr="007B014E">
        <w:rPr>
          <w:rFonts w:hint="eastAsia"/>
        </w:rPr>
        <w:t>高雄-屏東間東西向第2條快速公路</w:t>
      </w:r>
      <w:r w:rsidRPr="007B014E">
        <w:rPr>
          <w:rFonts w:hAnsi="標楷體" w:hint="eastAsia"/>
        </w:rPr>
        <w:t>」(以下簡稱</w:t>
      </w:r>
      <w:r w:rsidR="000C0F69" w:rsidRPr="007B014E">
        <w:rPr>
          <w:rFonts w:hAnsi="標楷體" w:hint="eastAsia"/>
        </w:rPr>
        <w:t>高</w:t>
      </w:r>
      <w:r w:rsidR="000C0F69" w:rsidRPr="007B014E">
        <w:rPr>
          <w:rFonts w:hint="eastAsia"/>
        </w:rPr>
        <w:t>屏2快</w:t>
      </w:r>
      <w:r w:rsidRPr="007B014E">
        <w:rPr>
          <w:rFonts w:hAnsi="標楷體" w:hint="eastAsia"/>
        </w:rPr>
        <w:t>)第1年</w:t>
      </w:r>
      <w:r w:rsidRPr="007B014E">
        <w:rPr>
          <w:rFonts w:hint="eastAsia"/>
        </w:rPr>
        <w:t>經費</w:t>
      </w:r>
      <w:r w:rsidR="000C0F69" w:rsidRPr="007B014E">
        <w:rPr>
          <w:rFonts w:hint="eastAsia"/>
        </w:rPr>
        <w:t>3億5,180萬</w:t>
      </w:r>
      <w:r w:rsidRPr="007B014E">
        <w:rPr>
          <w:rFonts w:hint="eastAsia"/>
        </w:rPr>
        <w:t>元，主要係辦理</w:t>
      </w:r>
      <w:r w:rsidR="000C0F69" w:rsidRPr="007B014E">
        <w:rPr>
          <w:rFonts w:hint="eastAsia"/>
        </w:rPr>
        <w:t>用地費及規劃設計等相關先期作業等經費</w:t>
      </w:r>
      <w:r w:rsidRPr="007B014E">
        <w:rPr>
          <w:rFonts w:hint="eastAsia"/>
        </w:rPr>
        <w:t>。經查：</w:t>
      </w:r>
    </w:p>
    <w:p w:rsidR="00F947E5" w:rsidRPr="007B014E" w:rsidRDefault="00F947E5" w:rsidP="009C6AB9">
      <w:pPr>
        <w:pStyle w:val="a5"/>
        <w:ind w:left="849" w:hanging="283"/>
        <w:outlineLvl w:val="1"/>
        <w:rPr>
          <w:b/>
          <w:bCs/>
        </w:rPr>
      </w:pPr>
      <w:bookmarkStart w:id="132" w:name="_Hlk210193057"/>
      <w:bookmarkStart w:id="133" w:name="_Hlk210208370"/>
      <w:r w:rsidRPr="007B014E">
        <w:rPr>
          <w:rFonts w:hint="eastAsia"/>
          <w:b/>
          <w:bCs/>
        </w:rPr>
        <w:t>(一)整體計畫概述</w:t>
      </w:r>
    </w:p>
    <w:p w:rsidR="00F947E5" w:rsidRPr="007B014E" w:rsidRDefault="00F947E5" w:rsidP="00CA3447">
      <w:pPr>
        <w:pStyle w:val="123"/>
        <w:ind w:left="1133" w:hanging="283"/>
      </w:pPr>
      <w:r w:rsidRPr="007B014E">
        <w:rPr>
          <w:b/>
          <w:bCs/>
        </w:rPr>
        <w:t>1.</w:t>
      </w:r>
      <w:r w:rsidRPr="007B014E">
        <w:rPr>
          <w:rFonts w:hint="eastAsia"/>
          <w:b/>
          <w:bCs/>
        </w:rPr>
        <w:t>計畫目標及內容</w:t>
      </w:r>
      <w:r w:rsidRPr="007B014E">
        <w:rPr>
          <w:rFonts w:hAnsi="標楷體" w:hint="eastAsia"/>
          <w:b/>
          <w:bCs/>
        </w:rPr>
        <w:t>：</w:t>
      </w:r>
      <w:r w:rsidR="005B07FC" w:rsidRPr="007B014E">
        <w:rPr>
          <w:rFonts w:hAnsi="標楷體" w:hint="eastAsia"/>
        </w:rPr>
        <w:t>高</w:t>
      </w:r>
      <w:r w:rsidR="005B07FC" w:rsidRPr="007B014E">
        <w:rPr>
          <w:rFonts w:hint="eastAsia"/>
        </w:rPr>
        <w:t>屏2快</w:t>
      </w:r>
      <w:r w:rsidR="00CA3447" w:rsidRPr="007B014E">
        <w:rPr>
          <w:rFonts w:hint="eastAsia"/>
        </w:rPr>
        <w:t>路線起點以匝道跨越既有台1線/高鐵路路口，終點以系統交流道與國道3號銜接，路線全長約22.6公里，沿線佈設3處系統交流道及5處地區型交流道，以改善高屏地區高快速公路可及性不佳區域交通、提升高屏地區整體路網運輸效益、紓解台1線與台88線部分路段尖峰時段壅塞情形</w:t>
      </w:r>
      <w:r w:rsidRPr="007B014E">
        <w:rPr>
          <w:rFonts w:hint="eastAsia"/>
        </w:rPr>
        <w:t>。</w:t>
      </w:r>
      <w:bookmarkEnd w:id="133"/>
    </w:p>
    <w:p w:rsidR="00F947E5" w:rsidRPr="007B014E" w:rsidRDefault="00F947E5" w:rsidP="004D3B67">
      <w:pPr>
        <w:pStyle w:val="123"/>
        <w:ind w:left="1133" w:hanging="283"/>
        <w:rPr>
          <w:rFonts w:hAnsi="標楷體"/>
        </w:rPr>
      </w:pPr>
      <w:r w:rsidRPr="007B014E">
        <w:rPr>
          <w:rFonts w:hint="eastAsia"/>
          <w:b/>
          <w:bCs/>
        </w:rPr>
        <w:t>2.計畫期程、投資總額及經費來源：</w:t>
      </w:r>
      <w:r w:rsidRPr="007B014E">
        <w:rPr>
          <w:rFonts w:hint="eastAsia"/>
        </w:rPr>
        <w:t>計畫期程11</w:t>
      </w:r>
      <w:r w:rsidR="00B75746" w:rsidRPr="007B014E">
        <w:rPr>
          <w:rFonts w:hint="eastAsia"/>
        </w:rPr>
        <w:t>5</w:t>
      </w:r>
      <w:r w:rsidRPr="007B014E">
        <w:rPr>
          <w:rFonts w:hint="eastAsia"/>
        </w:rPr>
        <w:t>至12</w:t>
      </w:r>
      <w:r w:rsidR="00B75746" w:rsidRPr="007B014E">
        <w:rPr>
          <w:rFonts w:hint="eastAsia"/>
        </w:rPr>
        <w:t>2</w:t>
      </w:r>
      <w:r w:rsidRPr="007B014E">
        <w:rPr>
          <w:rFonts w:hint="eastAsia"/>
        </w:rPr>
        <w:t>年，分8年辦理</w:t>
      </w:r>
      <w:r w:rsidRPr="007B014E">
        <w:rPr>
          <w:rFonts w:hAnsi="標楷體" w:hint="eastAsia"/>
        </w:rPr>
        <w:t>，總經費</w:t>
      </w:r>
      <w:r w:rsidR="00B75746" w:rsidRPr="007B014E">
        <w:rPr>
          <w:rFonts w:hint="eastAsia"/>
        </w:rPr>
        <w:t>983</w:t>
      </w:r>
      <w:r w:rsidRPr="007B014E">
        <w:rPr>
          <w:rFonts w:hint="eastAsia"/>
        </w:rPr>
        <w:t>億</w:t>
      </w:r>
      <w:r w:rsidR="00B75746" w:rsidRPr="007B014E">
        <w:rPr>
          <w:rFonts w:hint="eastAsia"/>
        </w:rPr>
        <w:t>8</w:t>
      </w:r>
      <w:r w:rsidRPr="007B014E">
        <w:rPr>
          <w:rFonts w:hint="eastAsia"/>
        </w:rPr>
        <w:t>,</w:t>
      </w:r>
      <w:r w:rsidR="00B75746" w:rsidRPr="007B014E">
        <w:rPr>
          <w:rFonts w:hint="eastAsia"/>
        </w:rPr>
        <w:t>681</w:t>
      </w:r>
      <w:r w:rsidRPr="007B014E">
        <w:rPr>
          <w:rFonts w:hint="eastAsia"/>
        </w:rPr>
        <w:t>萬元，11</w:t>
      </w:r>
      <w:r w:rsidR="00B75746" w:rsidRPr="007B014E">
        <w:rPr>
          <w:rFonts w:hint="eastAsia"/>
        </w:rPr>
        <w:t>5</w:t>
      </w:r>
      <w:r w:rsidRPr="007B014E">
        <w:rPr>
          <w:rFonts w:hint="eastAsia"/>
        </w:rPr>
        <w:t>年度</w:t>
      </w:r>
      <w:r w:rsidR="00882C2D" w:rsidRPr="007B014E">
        <w:rPr>
          <w:rFonts w:hint="eastAsia"/>
        </w:rPr>
        <w:t>預算案</w:t>
      </w:r>
      <w:r w:rsidRPr="007B014E">
        <w:rPr>
          <w:rFonts w:hint="eastAsia"/>
        </w:rPr>
        <w:t>編列</w:t>
      </w:r>
      <w:r w:rsidR="004D3B67" w:rsidRPr="007B014E">
        <w:rPr>
          <w:rFonts w:hint="eastAsia"/>
        </w:rPr>
        <w:t>3億5</w:t>
      </w:r>
      <w:r w:rsidR="004D3B67" w:rsidRPr="007B014E">
        <w:t>,</w:t>
      </w:r>
      <w:r w:rsidR="009550FC" w:rsidRPr="007B014E">
        <w:rPr>
          <w:rFonts w:hint="eastAsia"/>
        </w:rPr>
        <w:t>1</w:t>
      </w:r>
      <w:r w:rsidR="004D3B67" w:rsidRPr="007B014E">
        <w:t>8</w:t>
      </w:r>
      <w:r w:rsidRPr="007B014E">
        <w:rPr>
          <w:rFonts w:hint="eastAsia"/>
        </w:rPr>
        <w:t>0萬元，以後年度預計編列</w:t>
      </w:r>
      <w:r w:rsidR="004D3B67" w:rsidRPr="007B014E">
        <w:t>980</w:t>
      </w:r>
      <w:r w:rsidRPr="007B014E">
        <w:rPr>
          <w:rFonts w:hint="eastAsia"/>
        </w:rPr>
        <w:t>億</w:t>
      </w:r>
      <w:r w:rsidR="004D3B67" w:rsidRPr="007B014E">
        <w:t>3</w:t>
      </w:r>
      <w:r w:rsidRPr="007B014E">
        <w:t>,</w:t>
      </w:r>
      <w:r w:rsidR="004D3B67" w:rsidRPr="007B014E">
        <w:t>501</w:t>
      </w:r>
      <w:r w:rsidRPr="007B014E">
        <w:rPr>
          <w:rFonts w:hint="eastAsia"/>
        </w:rPr>
        <w:t>萬元</w:t>
      </w:r>
      <w:r w:rsidR="004D3B67" w:rsidRPr="007B014E">
        <w:rPr>
          <w:rFonts w:ascii="新細明體" w:eastAsia="新細明體" w:hAnsi="新細明體" w:hint="eastAsia"/>
        </w:rPr>
        <w:t>，</w:t>
      </w:r>
      <w:r w:rsidR="004D3B67" w:rsidRPr="007B014E">
        <w:rPr>
          <w:rFonts w:hint="eastAsia"/>
        </w:rPr>
        <w:t>由公共建設計畫經費支應</w:t>
      </w:r>
      <w:r w:rsidR="00FC6529" w:rsidRPr="007B014E">
        <w:rPr>
          <w:rFonts w:hint="eastAsia"/>
        </w:rPr>
        <w:t>，各年度主要工作項目及所需經費概況詳表1</w:t>
      </w:r>
      <w:r w:rsidRPr="007B014E">
        <w:rPr>
          <w:rFonts w:hAnsi="標楷體" w:hint="eastAsia"/>
        </w:rPr>
        <w:t>。</w:t>
      </w:r>
    </w:p>
    <w:bookmarkEnd w:id="132"/>
    <w:p w:rsidR="00FC6529" w:rsidRPr="007B014E" w:rsidRDefault="00FC6529" w:rsidP="00FC6529">
      <w:pPr>
        <w:pStyle w:val="200"/>
        <w:ind w:left="780" w:hangingChars="275" w:hanging="780"/>
        <w:jc w:val="both"/>
        <w:rPr>
          <w:szCs w:val="24"/>
        </w:rPr>
      </w:pPr>
      <w:r w:rsidRPr="007B014E">
        <w:rPr>
          <w:rFonts w:hint="eastAsia"/>
          <w:b/>
          <w:bCs/>
          <w:sz w:val="28"/>
        </w:rPr>
        <w:t>表</w:t>
      </w:r>
      <w:r w:rsidRPr="007B014E">
        <w:rPr>
          <w:b/>
          <w:bCs/>
          <w:sz w:val="28"/>
        </w:rPr>
        <w:t>1</w:t>
      </w:r>
      <w:r w:rsidRPr="007B014E">
        <w:rPr>
          <w:rFonts w:hint="eastAsia"/>
          <w:b/>
          <w:bCs/>
          <w:sz w:val="28"/>
        </w:rPr>
        <w:t xml:space="preserve">　</w:t>
      </w:r>
      <w:r w:rsidR="00ED7679" w:rsidRPr="007B014E">
        <w:rPr>
          <w:rFonts w:hint="eastAsia"/>
          <w:b/>
          <w:bCs/>
          <w:sz w:val="28"/>
        </w:rPr>
        <w:t>公路局</w:t>
      </w:r>
      <w:r w:rsidRPr="007B014E">
        <w:rPr>
          <w:rFonts w:hAnsi="標楷體" w:hint="eastAsia"/>
          <w:b/>
          <w:bCs/>
          <w:sz w:val="28"/>
        </w:rPr>
        <w:t>「</w:t>
      </w:r>
      <w:r w:rsidRPr="007B014E">
        <w:rPr>
          <w:rFonts w:hint="eastAsia"/>
          <w:b/>
          <w:bCs/>
          <w:sz w:val="28"/>
        </w:rPr>
        <w:t>高雄-屏東間東西向第2條快速公路</w:t>
      </w:r>
      <w:r w:rsidRPr="007B014E">
        <w:rPr>
          <w:rFonts w:hAnsi="標楷體" w:hint="eastAsia"/>
          <w:b/>
          <w:bCs/>
          <w:sz w:val="28"/>
        </w:rPr>
        <w:t>」(11</w:t>
      </w:r>
      <w:r w:rsidRPr="007B014E">
        <w:rPr>
          <w:rFonts w:hAnsi="標楷體"/>
          <w:b/>
          <w:bCs/>
          <w:sz w:val="28"/>
        </w:rPr>
        <w:t>5</w:t>
      </w:r>
      <w:r w:rsidRPr="007B014E">
        <w:rPr>
          <w:rFonts w:hAnsi="標楷體" w:hint="eastAsia"/>
          <w:b/>
          <w:bCs/>
          <w:sz w:val="28"/>
        </w:rPr>
        <w:t>至12</w:t>
      </w:r>
      <w:r w:rsidRPr="007B014E">
        <w:rPr>
          <w:rFonts w:hAnsi="標楷體"/>
          <w:b/>
          <w:bCs/>
          <w:sz w:val="28"/>
        </w:rPr>
        <w:t>2</w:t>
      </w:r>
      <w:r w:rsidRPr="007B014E">
        <w:rPr>
          <w:rFonts w:hAnsi="標楷體" w:hint="eastAsia"/>
          <w:b/>
          <w:bCs/>
          <w:sz w:val="28"/>
        </w:rPr>
        <w:t>年度)</w:t>
      </w:r>
      <w:r w:rsidRPr="007B014E">
        <w:rPr>
          <w:rFonts w:hint="eastAsia"/>
          <w:b/>
          <w:bCs/>
          <w:sz w:val="28"/>
        </w:rPr>
        <w:t>辦理項目及經費需求概況表</w:t>
      </w:r>
      <w:r w:rsidRPr="007B014E">
        <w:rPr>
          <w:rFonts w:hint="eastAsia"/>
          <w:szCs w:val="24"/>
        </w:rPr>
        <w:t xml:space="preserve">　　　　　　　　　　</w:t>
      </w:r>
      <w:r w:rsidRPr="007B014E">
        <w:rPr>
          <w:szCs w:val="24"/>
        </w:rPr>
        <w:t>單位</w:t>
      </w:r>
      <w:r w:rsidRPr="007B014E">
        <w:rPr>
          <w:rFonts w:hint="eastAsia"/>
          <w:szCs w:val="24"/>
        </w:rPr>
        <w:t>：</w:t>
      </w:r>
      <w:r w:rsidRPr="007B014E">
        <w:rPr>
          <w:szCs w:val="24"/>
        </w:rPr>
        <w:t>新臺幣</w:t>
      </w:r>
      <w:r w:rsidRPr="007B014E">
        <w:rPr>
          <w:rFonts w:hint="eastAsia"/>
          <w:szCs w:val="24"/>
        </w:rPr>
        <w:t>億</w:t>
      </w:r>
      <w:r w:rsidRPr="007B014E">
        <w:rPr>
          <w:szCs w:val="24"/>
        </w:rPr>
        <w:t>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71"/>
        <w:gridCol w:w="772"/>
        <w:gridCol w:w="772"/>
        <w:gridCol w:w="771"/>
        <w:gridCol w:w="772"/>
        <w:gridCol w:w="772"/>
        <w:gridCol w:w="771"/>
        <w:gridCol w:w="772"/>
        <w:gridCol w:w="772"/>
      </w:tblGrid>
      <w:tr w:rsidR="00FC6529" w:rsidRPr="007B014E" w:rsidTr="00916005">
        <w:trPr>
          <w:tblHeader/>
        </w:trPr>
        <w:tc>
          <w:tcPr>
            <w:tcW w:w="1560" w:type="dxa"/>
            <w:tcBorders>
              <w:top w:val="single" w:sz="12" w:space="0" w:color="auto"/>
              <w:left w:val="single" w:sz="12" w:space="0" w:color="auto"/>
              <w:bottom w:val="double" w:sz="4" w:space="0" w:color="auto"/>
              <w:tl2br w:val="sing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184" w:firstLine="367"/>
              <w:jc w:val="center"/>
              <w:rPr>
                <w:rFonts w:hAnsi="標楷體" w:cs="新細明體"/>
                <w:color w:val="000000"/>
                <w:spacing w:val="-22"/>
                <w:kern w:val="0"/>
                <w:sz w:val="24"/>
                <w:szCs w:val="24"/>
              </w:rPr>
            </w:pPr>
            <w:r w:rsidRPr="007B014E">
              <w:rPr>
                <w:rFonts w:hAnsi="標楷體" w:cs="新細明體" w:hint="eastAsia"/>
                <w:color w:val="000000"/>
                <w:spacing w:val="-22"/>
                <w:kern w:val="0"/>
                <w:sz w:val="24"/>
                <w:szCs w:val="24"/>
              </w:rPr>
              <w:t>年度</w:t>
            </w:r>
          </w:p>
          <w:p w:rsidR="00FC6529" w:rsidRPr="007B014E" w:rsidRDefault="00FC6529" w:rsidP="00D601F0">
            <w:pPr>
              <w:adjustRightInd w:val="0"/>
              <w:snapToGrid w:val="0"/>
              <w:spacing w:line="400" w:lineRule="exact"/>
              <w:ind w:leftChars="-20" w:left="-57" w:rightChars="-20" w:right="-57" w:firstLineChars="0" w:firstLine="0"/>
              <w:jc w:val="left"/>
              <w:rPr>
                <w:rFonts w:hAnsi="標楷體"/>
                <w:b/>
                <w:bCs/>
                <w:spacing w:val="-22"/>
                <w:kern w:val="0"/>
                <w:sz w:val="24"/>
                <w:szCs w:val="24"/>
              </w:rPr>
            </w:pPr>
            <w:r w:rsidRPr="007B014E">
              <w:rPr>
                <w:rFonts w:hAnsi="標楷體" w:cs="新細明體" w:hint="eastAsia"/>
                <w:color w:val="000000"/>
                <w:spacing w:val="-22"/>
                <w:kern w:val="0"/>
                <w:sz w:val="24"/>
                <w:szCs w:val="24"/>
              </w:rPr>
              <w:t>工作項目</w:t>
            </w:r>
          </w:p>
        </w:tc>
        <w:tc>
          <w:tcPr>
            <w:tcW w:w="771"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5</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6</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7</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1"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8</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11</w:t>
            </w:r>
            <w:r w:rsidRPr="007B014E">
              <w:rPr>
                <w:rFonts w:hAnsi="標楷體" w:hint="eastAsia"/>
                <w:spacing w:val="-22"/>
                <w:kern w:val="0"/>
                <w:sz w:val="24"/>
                <w:szCs w:val="24"/>
              </w:rPr>
              <w:t>9</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w:t>
            </w:r>
            <w:r w:rsidRPr="007B014E">
              <w:rPr>
                <w:rFonts w:hAnsi="標楷體" w:hint="eastAsia"/>
                <w:spacing w:val="-22"/>
                <w:kern w:val="0"/>
                <w:sz w:val="24"/>
                <w:szCs w:val="24"/>
              </w:rPr>
              <w:t>20</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1" w:type="dxa"/>
            <w:tcBorders>
              <w:top w:val="single" w:sz="12" w:space="0" w:color="auto"/>
              <w:bottom w:val="double" w:sz="4" w:space="0" w:color="auto"/>
            </w:tcBorders>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hint="eastAsia"/>
                <w:spacing w:val="-22"/>
                <w:kern w:val="0"/>
                <w:sz w:val="24"/>
                <w:szCs w:val="24"/>
              </w:rPr>
              <w:t>121</w:t>
            </w:r>
          </w:p>
          <w:p w:rsidR="00D55084" w:rsidRPr="007B014E" w:rsidRDefault="00D55084"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12</w:t>
            </w:r>
            <w:r w:rsidRPr="007B014E">
              <w:rPr>
                <w:rFonts w:hAnsi="標楷體" w:hint="eastAsia"/>
                <w:spacing w:val="-22"/>
                <w:kern w:val="0"/>
                <w:sz w:val="24"/>
                <w:szCs w:val="24"/>
              </w:rPr>
              <w:t>2</w:t>
            </w:r>
          </w:p>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年度</w:t>
            </w:r>
          </w:p>
        </w:tc>
        <w:tc>
          <w:tcPr>
            <w:tcW w:w="772" w:type="dxa"/>
            <w:tcBorders>
              <w:top w:val="single" w:sz="12" w:space="0" w:color="auto"/>
              <w:bottom w:val="double" w:sz="4" w:space="0" w:color="auto"/>
              <w:right w:val="single" w:sz="12" w:space="0" w:color="auto"/>
            </w:tcBorders>
            <w:shd w:val="clear" w:color="auto" w:fill="auto"/>
            <w:vAlign w:val="center"/>
          </w:tcPr>
          <w:p w:rsidR="00FC6529" w:rsidRPr="007B014E" w:rsidRDefault="00FC6529" w:rsidP="00D601F0">
            <w:pPr>
              <w:adjustRightInd w:val="0"/>
              <w:snapToGrid w:val="0"/>
              <w:spacing w:line="400" w:lineRule="exact"/>
              <w:ind w:leftChars="-20" w:left="-57" w:rightChars="-20" w:right="-57" w:firstLineChars="0" w:firstLine="0"/>
              <w:jc w:val="center"/>
              <w:rPr>
                <w:rFonts w:hAnsi="標楷體"/>
                <w:spacing w:val="-22"/>
                <w:kern w:val="0"/>
                <w:sz w:val="24"/>
                <w:szCs w:val="24"/>
              </w:rPr>
            </w:pPr>
            <w:r w:rsidRPr="007B014E">
              <w:rPr>
                <w:rFonts w:hAnsi="標楷體"/>
                <w:spacing w:val="-22"/>
                <w:kern w:val="0"/>
                <w:sz w:val="24"/>
                <w:szCs w:val="24"/>
              </w:rPr>
              <w:t>總經費</w:t>
            </w:r>
          </w:p>
        </w:tc>
      </w:tr>
      <w:tr w:rsidR="00761682" w:rsidRPr="007B014E" w:rsidTr="00916005">
        <w:tc>
          <w:tcPr>
            <w:tcW w:w="1560" w:type="dxa"/>
            <w:tcBorders>
              <w:top w:val="double" w:sz="4" w:space="0" w:color="auto"/>
              <w:left w:val="single" w:sz="12" w:space="0" w:color="auto"/>
              <w:bottom w:val="single" w:sz="4" w:space="0" w:color="auto"/>
              <w:right w:val="single" w:sz="4" w:space="0" w:color="auto"/>
            </w:tcBorders>
            <w:shd w:val="clear" w:color="auto" w:fill="auto"/>
            <w:vAlign w:val="center"/>
          </w:tcPr>
          <w:p w:rsidR="00F87B7E" w:rsidRPr="007B014E" w:rsidRDefault="00761682" w:rsidP="00D601F0">
            <w:pPr>
              <w:adjustRightInd w:val="0"/>
              <w:snapToGrid w:val="0"/>
              <w:spacing w:line="400" w:lineRule="exact"/>
              <w:ind w:leftChars="-20" w:left="-57" w:rightChars="-20" w:right="-57" w:firstLineChars="0" w:firstLine="0"/>
              <w:jc w:val="left"/>
              <w:rPr>
                <w:rFonts w:hAnsi="標楷體" w:cs="新細明體"/>
                <w:color w:val="000000"/>
                <w:spacing w:val="-22"/>
                <w:kern w:val="0"/>
                <w:sz w:val="24"/>
                <w:szCs w:val="24"/>
              </w:rPr>
            </w:pPr>
            <w:r w:rsidRPr="007B014E">
              <w:rPr>
                <w:rFonts w:hAnsi="標楷體" w:cs="新細明體" w:hint="eastAsia"/>
                <w:color w:val="000000"/>
                <w:spacing w:val="-22"/>
                <w:kern w:val="0"/>
                <w:sz w:val="24"/>
                <w:szCs w:val="24"/>
              </w:rPr>
              <w:t>設計階段作業費</w:t>
            </w:r>
          </w:p>
        </w:tc>
        <w:tc>
          <w:tcPr>
            <w:tcW w:w="771"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1.50</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19.26</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1"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1" w:type="dxa"/>
            <w:tcBorders>
              <w:top w:val="double" w:sz="4" w:space="0" w:color="auto"/>
              <w:left w:val="single" w:sz="4" w:space="0" w:color="auto"/>
              <w:bottom w:val="single" w:sz="4" w:space="0" w:color="auto"/>
              <w:right w:val="single" w:sz="4" w:space="0" w:color="auto"/>
            </w:tcBorders>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hint="eastAsia"/>
                <w:spacing w:val="-22"/>
                <w:kern w:val="0"/>
                <w:sz w:val="24"/>
                <w:szCs w:val="24"/>
              </w:rPr>
            </w:pPr>
            <w:r w:rsidRPr="007B014E">
              <w:rPr>
                <w:rFonts w:hAnsi="標楷體" w:hint="eastAsia"/>
                <w:spacing w:val="-22"/>
                <w:kern w:val="0"/>
                <w:sz w:val="24"/>
                <w:szCs w:val="24"/>
              </w:rPr>
              <w:t>-</w:t>
            </w:r>
          </w:p>
        </w:tc>
        <w:tc>
          <w:tcPr>
            <w:tcW w:w="772" w:type="dxa"/>
            <w:tcBorders>
              <w:top w:val="double" w:sz="4" w:space="0" w:color="auto"/>
              <w:left w:val="single" w:sz="4" w:space="0" w:color="auto"/>
              <w:bottom w:val="single" w:sz="4" w:space="0" w:color="auto"/>
              <w:right w:val="single" w:sz="4" w:space="0" w:color="auto"/>
            </w:tcBorders>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tcBorders>
              <w:top w:val="double" w:sz="4" w:space="0" w:color="auto"/>
              <w:left w:val="single" w:sz="4" w:space="0" w:color="auto"/>
              <w:bottom w:val="single" w:sz="4" w:space="0" w:color="auto"/>
              <w:right w:val="single" w:sz="12"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20.76</w:t>
            </w:r>
          </w:p>
        </w:tc>
      </w:tr>
      <w:tr w:rsidR="00F87B7E" w:rsidRPr="007B014E" w:rsidTr="00916005">
        <w:tc>
          <w:tcPr>
            <w:tcW w:w="1560" w:type="dxa"/>
            <w:tcBorders>
              <w:left w:val="single" w:sz="12" w:space="0" w:color="auto"/>
            </w:tcBorders>
            <w:shd w:val="clear" w:color="auto" w:fill="auto"/>
            <w:vAlign w:val="center"/>
          </w:tcPr>
          <w:p w:rsidR="00F87B7E" w:rsidRPr="007B014E" w:rsidRDefault="00761682" w:rsidP="00D601F0">
            <w:pPr>
              <w:adjustRightInd w:val="0"/>
              <w:snapToGrid w:val="0"/>
              <w:spacing w:line="400" w:lineRule="exact"/>
              <w:ind w:leftChars="-20" w:left="-57" w:rightChars="-20" w:right="-57" w:firstLineChars="0" w:firstLine="0"/>
              <w:jc w:val="left"/>
              <w:rPr>
                <w:rFonts w:hAnsi="標楷體" w:cs="新細明體"/>
                <w:color w:val="000000"/>
                <w:spacing w:val="-22"/>
                <w:kern w:val="0"/>
                <w:sz w:val="24"/>
                <w:szCs w:val="24"/>
              </w:rPr>
            </w:pPr>
            <w:r w:rsidRPr="007B014E">
              <w:rPr>
                <w:rFonts w:hAnsi="標楷體" w:cs="新細明體" w:hint="eastAsia"/>
                <w:color w:val="000000"/>
                <w:spacing w:val="-22"/>
                <w:kern w:val="0"/>
                <w:sz w:val="24"/>
                <w:szCs w:val="24"/>
              </w:rPr>
              <w:t>用地取得及拆遷補償費</w:t>
            </w:r>
          </w:p>
        </w:tc>
        <w:tc>
          <w:tcPr>
            <w:tcW w:w="771" w:type="dxa"/>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2.02</w:t>
            </w:r>
          </w:p>
        </w:tc>
        <w:tc>
          <w:tcPr>
            <w:tcW w:w="772" w:type="dxa"/>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63.74</w:t>
            </w:r>
          </w:p>
        </w:tc>
        <w:tc>
          <w:tcPr>
            <w:tcW w:w="772" w:type="dxa"/>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113.10</w:t>
            </w:r>
          </w:p>
        </w:tc>
        <w:tc>
          <w:tcPr>
            <w:tcW w:w="771" w:type="dxa"/>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46.69</w:t>
            </w:r>
          </w:p>
        </w:tc>
        <w:tc>
          <w:tcPr>
            <w:tcW w:w="772" w:type="dxa"/>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1" w:type="dxa"/>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hint="eastAsia"/>
                <w:spacing w:val="-22"/>
                <w:kern w:val="0"/>
                <w:sz w:val="24"/>
                <w:szCs w:val="24"/>
              </w:rPr>
            </w:pPr>
            <w:r w:rsidRPr="007B014E">
              <w:rPr>
                <w:rFonts w:hAnsi="標楷體" w:hint="eastAsia"/>
                <w:spacing w:val="-22"/>
                <w:kern w:val="0"/>
                <w:sz w:val="24"/>
                <w:szCs w:val="24"/>
              </w:rPr>
              <w:t>-</w:t>
            </w:r>
          </w:p>
        </w:tc>
        <w:tc>
          <w:tcPr>
            <w:tcW w:w="772" w:type="dxa"/>
            <w:shd w:val="clear" w:color="auto" w:fill="auto"/>
            <w:vAlign w:val="center"/>
          </w:tcPr>
          <w:p w:rsidR="00F87B7E" w:rsidRPr="007B014E" w:rsidRDefault="00AF4D64"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hint="eastAsia"/>
                <w:spacing w:val="-22"/>
                <w:kern w:val="0"/>
                <w:sz w:val="24"/>
                <w:szCs w:val="24"/>
              </w:rPr>
              <w:t>-</w:t>
            </w:r>
          </w:p>
        </w:tc>
        <w:tc>
          <w:tcPr>
            <w:tcW w:w="772" w:type="dxa"/>
            <w:tcBorders>
              <w:right w:val="single" w:sz="12"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225.54</w:t>
            </w:r>
          </w:p>
        </w:tc>
      </w:tr>
      <w:tr w:rsidR="00761682" w:rsidRPr="007B014E" w:rsidTr="00916005">
        <w:tc>
          <w:tcPr>
            <w:tcW w:w="1560" w:type="dxa"/>
            <w:tcBorders>
              <w:top w:val="single" w:sz="4" w:space="0" w:color="auto"/>
              <w:left w:val="single" w:sz="12" w:space="0" w:color="auto"/>
              <w:bottom w:val="single" w:sz="4" w:space="0" w:color="auto"/>
              <w:right w:val="single" w:sz="4" w:space="0" w:color="auto"/>
            </w:tcBorders>
            <w:shd w:val="clear" w:color="auto" w:fill="auto"/>
            <w:vAlign w:val="center"/>
          </w:tcPr>
          <w:p w:rsidR="00F87B7E" w:rsidRPr="007B014E" w:rsidRDefault="00761682" w:rsidP="00D601F0">
            <w:pPr>
              <w:adjustRightInd w:val="0"/>
              <w:snapToGrid w:val="0"/>
              <w:spacing w:line="400" w:lineRule="exact"/>
              <w:ind w:leftChars="-20" w:left="-57" w:rightChars="-20" w:right="-57" w:firstLineChars="0" w:firstLine="0"/>
              <w:jc w:val="left"/>
              <w:rPr>
                <w:rFonts w:hAnsi="標楷體" w:cs="新細明體" w:hint="eastAsia"/>
                <w:color w:val="000000"/>
                <w:spacing w:val="-22"/>
                <w:kern w:val="0"/>
                <w:sz w:val="24"/>
                <w:szCs w:val="24"/>
              </w:rPr>
            </w:pPr>
            <w:r w:rsidRPr="007B014E">
              <w:rPr>
                <w:rFonts w:hAnsi="標楷體" w:cs="新細明體" w:hint="eastAsia"/>
                <w:color w:val="000000"/>
                <w:spacing w:val="-22"/>
                <w:kern w:val="0"/>
                <w:sz w:val="24"/>
                <w:szCs w:val="24"/>
              </w:rPr>
              <w:t>工程建造費</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36.18</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128.22</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130.48</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137.23</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135.11</w:t>
            </w:r>
          </w:p>
        </w:tc>
        <w:tc>
          <w:tcPr>
            <w:tcW w:w="771" w:type="dxa"/>
            <w:tcBorders>
              <w:top w:val="single" w:sz="4" w:space="0" w:color="auto"/>
              <w:left w:val="single" w:sz="4" w:space="0" w:color="auto"/>
              <w:bottom w:val="single" w:sz="4" w:space="0" w:color="auto"/>
              <w:right w:val="single" w:sz="4" w:space="0" w:color="auto"/>
            </w:tcBorders>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spacing w:val="-22"/>
                <w:kern w:val="0"/>
                <w:sz w:val="24"/>
                <w:szCs w:val="24"/>
              </w:rPr>
            </w:pPr>
            <w:r w:rsidRPr="007B014E">
              <w:rPr>
                <w:rFonts w:hAnsi="標楷體"/>
                <w:spacing w:val="-22"/>
                <w:kern w:val="0"/>
                <w:sz w:val="24"/>
                <w:szCs w:val="24"/>
              </w:rPr>
              <w:t>137.49</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32.86</w:t>
            </w:r>
          </w:p>
        </w:tc>
        <w:tc>
          <w:tcPr>
            <w:tcW w:w="772" w:type="dxa"/>
            <w:tcBorders>
              <w:top w:val="single" w:sz="4" w:space="0" w:color="auto"/>
              <w:left w:val="single" w:sz="4" w:space="0" w:color="auto"/>
              <w:bottom w:val="single" w:sz="4" w:space="0" w:color="auto"/>
              <w:right w:val="single" w:sz="12" w:space="0" w:color="auto"/>
            </w:tcBorders>
            <w:shd w:val="clear"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spacing w:val="-22"/>
                <w:kern w:val="0"/>
                <w:sz w:val="24"/>
                <w:szCs w:val="24"/>
              </w:rPr>
            </w:pPr>
            <w:r w:rsidRPr="007B014E">
              <w:rPr>
                <w:rFonts w:hAnsi="標楷體"/>
                <w:spacing w:val="-22"/>
                <w:kern w:val="0"/>
                <w:sz w:val="24"/>
                <w:szCs w:val="24"/>
              </w:rPr>
              <w:t>737.57</w:t>
            </w:r>
          </w:p>
        </w:tc>
      </w:tr>
      <w:tr w:rsidR="00761682" w:rsidRPr="007B014E" w:rsidTr="00916005">
        <w:tc>
          <w:tcPr>
            <w:tcW w:w="1560" w:type="dxa"/>
            <w:tcBorders>
              <w:top w:val="single" w:sz="4" w:space="0" w:color="auto"/>
              <w:left w:val="single" w:sz="12" w:space="0" w:color="auto"/>
              <w:bottom w:val="single" w:sz="12" w:space="0" w:color="auto"/>
              <w:right w:val="single" w:sz="4" w:space="0" w:color="auto"/>
            </w:tcBorders>
            <w:shd w:val="pct5" w:color="auto" w:fill="auto"/>
            <w:vAlign w:val="center"/>
          </w:tcPr>
          <w:p w:rsidR="00F87B7E" w:rsidRPr="007B014E" w:rsidRDefault="00761682" w:rsidP="00D601F0">
            <w:pPr>
              <w:adjustRightInd w:val="0"/>
              <w:snapToGrid w:val="0"/>
              <w:spacing w:line="400" w:lineRule="exact"/>
              <w:ind w:leftChars="-20" w:left="-57" w:rightChars="-20" w:right="-57" w:firstLineChars="0" w:firstLine="0"/>
              <w:jc w:val="left"/>
              <w:rPr>
                <w:rFonts w:hAnsi="標楷體" w:cs="新細明體" w:hint="eastAsia"/>
                <w:b/>
                <w:bCs/>
                <w:color w:val="000000"/>
                <w:spacing w:val="-22"/>
                <w:kern w:val="0"/>
                <w:sz w:val="24"/>
                <w:szCs w:val="24"/>
              </w:rPr>
            </w:pPr>
            <w:r w:rsidRPr="007B014E">
              <w:rPr>
                <w:rFonts w:hAnsi="標楷體" w:cs="新細明體" w:hint="eastAsia"/>
                <w:b/>
                <w:bCs/>
                <w:color w:val="000000"/>
                <w:spacing w:val="-22"/>
                <w:kern w:val="0"/>
                <w:sz w:val="24"/>
                <w:szCs w:val="24"/>
              </w:rPr>
              <w:t>合計</w:t>
            </w:r>
          </w:p>
        </w:tc>
        <w:tc>
          <w:tcPr>
            <w:tcW w:w="771"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3.52</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119.17</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241.32</w:t>
            </w:r>
          </w:p>
        </w:tc>
        <w:tc>
          <w:tcPr>
            <w:tcW w:w="771"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177.16</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137.23</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135.11</w:t>
            </w:r>
          </w:p>
        </w:tc>
        <w:tc>
          <w:tcPr>
            <w:tcW w:w="771"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137.49</w:t>
            </w:r>
          </w:p>
        </w:tc>
        <w:tc>
          <w:tcPr>
            <w:tcW w:w="772" w:type="dxa"/>
            <w:tcBorders>
              <w:top w:val="single" w:sz="4" w:space="0" w:color="auto"/>
              <w:left w:val="single" w:sz="4" w:space="0" w:color="auto"/>
              <w:bottom w:val="single" w:sz="12" w:space="0" w:color="auto"/>
              <w:right w:val="single" w:sz="4"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32.86</w:t>
            </w:r>
          </w:p>
        </w:tc>
        <w:tc>
          <w:tcPr>
            <w:tcW w:w="772" w:type="dxa"/>
            <w:tcBorders>
              <w:top w:val="single" w:sz="4" w:space="0" w:color="auto"/>
              <w:left w:val="single" w:sz="4" w:space="0" w:color="auto"/>
              <w:bottom w:val="single" w:sz="12" w:space="0" w:color="auto"/>
              <w:right w:val="single" w:sz="12" w:space="0" w:color="auto"/>
            </w:tcBorders>
            <w:shd w:val="pct5" w:color="auto" w:fill="auto"/>
            <w:vAlign w:val="center"/>
          </w:tcPr>
          <w:p w:rsidR="00F87B7E" w:rsidRPr="007B014E" w:rsidRDefault="00F87B7E" w:rsidP="00D601F0">
            <w:pPr>
              <w:adjustRightInd w:val="0"/>
              <w:snapToGrid w:val="0"/>
              <w:spacing w:line="400" w:lineRule="exact"/>
              <w:ind w:leftChars="-20" w:left="-57" w:rightChars="-20" w:right="-57" w:firstLineChars="0" w:firstLine="0"/>
              <w:jc w:val="right"/>
              <w:rPr>
                <w:rFonts w:hAnsi="標楷體" w:hint="eastAsia"/>
                <w:b/>
                <w:bCs/>
                <w:spacing w:val="-22"/>
                <w:kern w:val="0"/>
                <w:sz w:val="24"/>
                <w:szCs w:val="24"/>
              </w:rPr>
            </w:pPr>
            <w:r w:rsidRPr="007B014E">
              <w:rPr>
                <w:rFonts w:hAnsi="標楷體"/>
                <w:b/>
                <w:bCs/>
                <w:spacing w:val="-22"/>
                <w:kern w:val="0"/>
                <w:sz w:val="24"/>
                <w:szCs w:val="24"/>
              </w:rPr>
              <w:t>983.87</w:t>
            </w:r>
          </w:p>
        </w:tc>
      </w:tr>
    </w:tbl>
    <w:p w:rsidR="00AB4FD5" w:rsidRPr="007B014E" w:rsidRDefault="00AB4FD5" w:rsidP="00AF74C9">
      <w:pPr>
        <w:spacing w:line="280" w:lineRule="exact"/>
        <w:ind w:leftChars="1" w:left="1219" w:hangingChars="500" w:hanging="1216"/>
        <w:rPr>
          <w:color w:val="000000"/>
          <w:sz w:val="24"/>
          <w:szCs w:val="24"/>
        </w:rPr>
      </w:pPr>
      <w:r w:rsidRPr="007B014E">
        <w:rPr>
          <w:rFonts w:hAnsi="標楷體" w:hint="eastAsia"/>
          <w:kern w:val="0"/>
          <w:sz w:val="24"/>
          <w:szCs w:val="24"/>
        </w:rPr>
        <w:t>說　　明：</w:t>
      </w:r>
      <w:r w:rsidR="00AF74C9" w:rsidRPr="007B014E">
        <w:rPr>
          <w:rFonts w:hAnsi="標楷體" w:hint="eastAsia"/>
          <w:kern w:val="0"/>
          <w:sz w:val="24"/>
          <w:szCs w:val="24"/>
        </w:rPr>
        <w:t>表內數字係依原始資料或計算後四捨五入列示，與直接以表內數字計算之結果，或有差異。</w:t>
      </w:r>
    </w:p>
    <w:p w:rsidR="00FC6529" w:rsidRPr="007B014E" w:rsidRDefault="00FC6529" w:rsidP="00FC6529">
      <w:pPr>
        <w:pStyle w:val="a5"/>
        <w:adjustRightInd w:val="0"/>
        <w:snapToGrid w:val="0"/>
        <w:spacing w:line="280" w:lineRule="exact"/>
        <w:ind w:leftChars="0" w:left="1216" w:hangingChars="500" w:hanging="1216"/>
        <w:rPr>
          <w:rFonts w:hAnsi="標楷體"/>
          <w:kern w:val="0"/>
          <w:sz w:val="24"/>
          <w:szCs w:val="24"/>
        </w:rPr>
      </w:pPr>
      <w:r w:rsidRPr="007B014E">
        <w:rPr>
          <w:rFonts w:hAnsi="標楷體" w:hint="eastAsia"/>
          <w:kern w:val="0"/>
          <w:sz w:val="24"/>
          <w:szCs w:val="24"/>
        </w:rPr>
        <w:t>資料來源：</w:t>
      </w:r>
      <w:r w:rsidR="00761682" w:rsidRPr="007B014E">
        <w:rPr>
          <w:rFonts w:hint="eastAsia"/>
          <w:bCs/>
          <w:sz w:val="24"/>
          <w:szCs w:val="24"/>
        </w:rPr>
        <w:t>高雄-屏東間東西向第2條快速公路</w:t>
      </w:r>
      <w:r w:rsidRPr="007B014E">
        <w:rPr>
          <w:rFonts w:hint="eastAsia"/>
          <w:bCs/>
          <w:sz w:val="24"/>
          <w:szCs w:val="24"/>
        </w:rPr>
        <w:t>建設計畫書</w:t>
      </w:r>
      <w:r w:rsidR="005D5488" w:rsidRPr="007B014E">
        <w:rPr>
          <w:rFonts w:hint="eastAsia"/>
          <w:bCs/>
          <w:sz w:val="24"/>
          <w:szCs w:val="24"/>
        </w:rPr>
        <w:t>(核定本)</w:t>
      </w:r>
      <w:r w:rsidR="00761682" w:rsidRPr="007B014E">
        <w:rPr>
          <w:rFonts w:hint="eastAsia"/>
          <w:bCs/>
          <w:sz w:val="24"/>
          <w:szCs w:val="24"/>
        </w:rPr>
        <w:t>及公路局提供之資料</w:t>
      </w:r>
      <w:r w:rsidRPr="007B014E">
        <w:rPr>
          <w:rFonts w:hint="eastAsia"/>
          <w:sz w:val="24"/>
          <w:szCs w:val="24"/>
        </w:rPr>
        <w:t>；本中心製表</w:t>
      </w:r>
      <w:r w:rsidRPr="007B014E">
        <w:rPr>
          <w:rFonts w:hAnsi="標楷體" w:hint="eastAsia"/>
          <w:kern w:val="0"/>
          <w:sz w:val="24"/>
          <w:szCs w:val="24"/>
        </w:rPr>
        <w:t>。</w:t>
      </w:r>
    </w:p>
    <w:p w:rsidR="00F947E5" w:rsidRPr="007B014E" w:rsidRDefault="00F947E5" w:rsidP="009C6AB9">
      <w:pPr>
        <w:pStyle w:val="a5"/>
        <w:ind w:left="849" w:hanging="283"/>
        <w:outlineLvl w:val="1"/>
        <w:rPr>
          <w:b/>
          <w:bCs/>
        </w:rPr>
      </w:pPr>
      <w:r w:rsidRPr="007B014E">
        <w:rPr>
          <w:rFonts w:hint="eastAsia"/>
          <w:b/>
          <w:bCs/>
        </w:rPr>
        <w:t>(二)</w:t>
      </w:r>
      <w:r w:rsidR="00FB3298" w:rsidRPr="007B014E">
        <w:rPr>
          <w:rFonts w:hint="eastAsia"/>
          <w:b/>
          <w:bCs/>
        </w:rPr>
        <w:t>為利計畫順利進行</w:t>
      </w:r>
      <w:r w:rsidR="00FB3298" w:rsidRPr="007B014E">
        <w:rPr>
          <w:rFonts w:ascii="新細明體" w:eastAsia="新細明體" w:hAnsi="新細明體" w:hint="eastAsia"/>
          <w:b/>
          <w:bCs/>
        </w:rPr>
        <w:t>，</w:t>
      </w:r>
      <w:r w:rsidR="00FB3298" w:rsidRPr="007B014E">
        <w:rPr>
          <w:rFonts w:hint="eastAsia"/>
          <w:b/>
          <w:bCs/>
        </w:rPr>
        <w:t>允宜妥善規劃用地取得事宜，並強化與相關單位及地方政府協調溝通</w:t>
      </w:r>
    </w:p>
    <w:p w:rsidR="00F947E5" w:rsidRPr="007B014E" w:rsidRDefault="00DD0DFC" w:rsidP="00DD0DFC">
      <w:pPr>
        <w:pStyle w:val="21"/>
        <w:ind w:left="850" w:firstLine="566"/>
        <w:rPr>
          <w:rFonts w:hAnsi="標楷體" w:hint="eastAsia"/>
        </w:rPr>
      </w:pPr>
      <w:r w:rsidRPr="007B014E">
        <w:rPr>
          <w:rFonts w:hint="eastAsia"/>
        </w:rPr>
        <w:t>納入</w:t>
      </w:r>
      <w:r w:rsidR="005B07FC" w:rsidRPr="007B014E">
        <w:rPr>
          <w:rFonts w:hAnsi="標楷體" w:hint="eastAsia"/>
        </w:rPr>
        <w:t>高</w:t>
      </w:r>
      <w:r w:rsidR="005B07FC" w:rsidRPr="007B014E">
        <w:rPr>
          <w:rFonts w:hint="eastAsia"/>
        </w:rPr>
        <w:t>屏2快</w:t>
      </w:r>
      <w:r w:rsidRPr="007B014E">
        <w:rPr>
          <w:rFonts w:hint="eastAsia"/>
        </w:rPr>
        <w:t>一併建設之台1線交流道、八德二路交流道、國道1號八德二路地區匝道、仁武系統交流道(東-南匝道)、側車道及高屏溪景觀橋等6項新增項目</w:t>
      </w:r>
      <w:r w:rsidR="005B1DA1" w:rsidRPr="007B014E">
        <w:rPr>
          <w:rFonts w:ascii="新細明體" w:eastAsia="新細明體" w:hAnsi="新細明體" w:hint="eastAsia"/>
        </w:rPr>
        <w:t>，</w:t>
      </w:r>
      <w:r w:rsidR="00E02DEE" w:rsidRPr="007B014E">
        <w:rPr>
          <w:rFonts w:hint="eastAsia"/>
        </w:rPr>
        <w:t>因涉及區段徵收與民眾相關權益，允宜強化與相關單位或地方政府協調溝通，妥為規劃用地取得事宜，及民眾異議之風險因應策略，</w:t>
      </w:r>
      <w:r w:rsidR="005B07FC" w:rsidRPr="007B014E">
        <w:rPr>
          <w:rFonts w:hint="eastAsia"/>
        </w:rPr>
        <w:t>路廊規劃</w:t>
      </w:r>
      <w:r w:rsidR="00E02DEE" w:rsidRPr="007B014E">
        <w:rPr>
          <w:rFonts w:hint="eastAsia"/>
        </w:rPr>
        <w:t>原則優先使用公有地，減少徵收私有地及建築物拆遷，並訂定合理之補償辦法，以維護民眾權益及降低爭議，以利計畫順利進行</w:t>
      </w:r>
      <w:r w:rsidR="00F947E5" w:rsidRPr="007B014E">
        <w:rPr>
          <w:rFonts w:hAnsi="標楷體" w:hint="eastAsia"/>
        </w:rPr>
        <w:t>。</w:t>
      </w:r>
    </w:p>
    <w:p w:rsidR="00F947E5" w:rsidRPr="007B014E" w:rsidRDefault="00F947E5" w:rsidP="009C6AB9">
      <w:pPr>
        <w:pStyle w:val="a5"/>
        <w:ind w:left="849" w:hanging="283"/>
        <w:outlineLvl w:val="1"/>
        <w:rPr>
          <w:b/>
          <w:bCs/>
        </w:rPr>
      </w:pPr>
      <w:r w:rsidRPr="007B014E">
        <w:rPr>
          <w:rFonts w:hint="eastAsia"/>
          <w:b/>
          <w:bCs/>
        </w:rPr>
        <w:t>(三)</w:t>
      </w:r>
      <w:r w:rsidR="009D45FC" w:rsidRPr="007B014E">
        <w:rPr>
          <w:rFonts w:hint="eastAsia"/>
          <w:b/>
          <w:bCs/>
        </w:rPr>
        <w:t>為有效提升整體路網之服務水準</w:t>
      </w:r>
      <w:r w:rsidR="009D45FC" w:rsidRPr="007B014E">
        <w:rPr>
          <w:rFonts w:ascii="新細明體" w:eastAsia="新細明體" w:hAnsi="新細明體" w:hint="eastAsia"/>
          <w:b/>
          <w:bCs/>
        </w:rPr>
        <w:t>，</w:t>
      </w:r>
      <w:r w:rsidR="00E02DEE" w:rsidRPr="007B014E">
        <w:rPr>
          <w:rFonts w:hint="eastAsia"/>
          <w:b/>
          <w:bCs/>
        </w:rPr>
        <w:t>允宜考量周邊交織地區之交通狀況，以整體思維規劃地區之交通動線</w:t>
      </w:r>
    </w:p>
    <w:p w:rsidR="00F947E5" w:rsidRPr="007B014E" w:rsidRDefault="005B1DA1" w:rsidP="00B21208">
      <w:pPr>
        <w:pStyle w:val="21"/>
        <w:ind w:left="850" w:firstLine="566"/>
        <w:rPr>
          <w:rFonts w:hAnsi="標楷體"/>
        </w:rPr>
      </w:pPr>
      <w:r w:rsidRPr="007B014E">
        <w:rPr>
          <w:rFonts w:hint="eastAsia"/>
        </w:rPr>
        <w:t>銜接國道1號南向系統匝道部分，</w:t>
      </w:r>
      <w:r w:rsidR="009C6AB9" w:rsidRPr="007B014E">
        <w:rPr>
          <w:rFonts w:hint="eastAsia"/>
        </w:rPr>
        <w:t>宜</w:t>
      </w:r>
      <w:r w:rsidRPr="007B014E">
        <w:rPr>
          <w:rFonts w:hint="eastAsia"/>
        </w:rPr>
        <w:t>於設計階段邀集有關機關就該路段交通服務功能完整性、區域交通需求及工程可行性等整體性妥為評估</w:t>
      </w:r>
      <w:r w:rsidRPr="007B014E">
        <w:rPr>
          <w:rFonts w:hAnsi="標楷體" w:hint="eastAsia"/>
        </w:rPr>
        <w:t>；</w:t>
      </w:r>
      <w:r w:rsidRPr="007B014E">
        <w:rPr>
          <w:rFonts w:hint="eastAsia"/>
        </w:rPr>
        <w:t>另銜接國道7號高雄路段建設計畫，考量工程招標及施工時程相近，</w:t>
      </w:r>
      <w:r w:rsidR="005B07FC" w:rsidRPr="007B014E">
        <w:rPr>
          <w:rFonts w:hint="eastAsia"/>
        </w:rPr>
        <w:t>宜</w:t>
      </w:r>
      <w:r w:rsidRPr="007B014E">
        <w:rPr>
          <w:rFonts w:hint="eastAsia"/>
        </w:rPr>
        <w:t>督導協調界面整合事宜，並審慎考量營建市場胃納及資源分配情形，妥為研擬招標策略，以確保建設計畫順利推展</w:t>
      </w:r>
      <w:r w:rsidR="00E02DEE" w:rsidRPr="007B014E">
        <w:rPr>
          <w:rFonts w:hint="eastAsia"/>
          <w:color w:val="538135"/>
        </w:rPr>
        <w:t>。</w:t>
      </w:r>
      <w:r w:rsidR="00E02DEE" w:rsidRPr="007B014E">
        <w:rPr>
          <w:rFonts w:hint="eastAsia"/>
        </w:rPr>
        <w:t>爰前揭</w:t>
      </w:r>
      <w:r w:rsidR="009C6AB9" w:rsidRPr="007B014E">
        <w:rPr>
          <w:rFonts w:hint="eastAsia"/>
        </w:rPr>
        <w:t>銜接</w:t>
      </w:r>
      <w:r w:rsidR="00E02DEE" w:rsidRPr="007B014E">
        <w:rPr>
          <w:rFonts w:hint="eastAsia"/>
        </w:rPr>
        <w:t>允宜考量周邊交織地區之交通狀況，以整體思維規劃地區之交通動線，</w:t>
      </w:r>
      <w:r w:rsidR="00B21208" w:rsidRPr="007B014E">
        <w:rPr>
          <w:rFonts w:hAnsi="標楷體" w:hint="eastAsia"/>
        </w:rPr>
        <w:t>以建構完善優質之公路網絡，提高道路服務水準，消除運輸瓶頸，提供用路人更便捷、安全、舒適及友善的用路環境。</w:t>
      </w:r>
    </w:p>
    <w:p w:rsidR="00F947E5" w:rsidRPr="007B014E" w:rsidRDefault="00F947E5" w:rsidP="00F947E5">
      <w:pPr>
        <w:ind w:left="566" w:firstLine="566"/>
        <w:rPr>
          <w:rFonts w:hint="eastAsia"/>
        </w:rPr>
      </w:pPr>
      <w:r w:rsidRPr="007B014E">
        <w:rPr>
          <w:rFonts w:hint="eastAsia"/>
        </w:rPr>
        <w:t>綜上，</w:t>
      </w:r>
      <w:r w:rsidR="00B21208" w:rsidRPr="007B014E">
        <w:rPr>
          <w:rFonts w:hint="eastAsia"/>
        </w:rPr>
        <w:t>公路局115年度預算案新增編列「高雄-屏東間東西向第2條快速公路」第1年經費3億5,180萬元，允宜強化與相關單位及地方政府協調溝通，妥善規劃用地取得事宜，以利計畫順利推動，另宜考量周邊交織地區之交通狀況，以整體思維規劃地區之交通動線，俾利有效提升整體路網之服務水準</w:t>
      </w:r>
      <w:r w:rsidRPr="007B014E">
        <w:rPr>
          <w:rFonts w:hint="eastAsia"/>
        </w:rPr>
        <w:t>。</w:t>
      </w:r>
    </w:p>
    <w:p w:rsidR="006A15FC" w:rsidRPr="007B014E" w:rsidRDefault="006A15FC" w:rsidP="006A15FC">
      <w:pPr>
        <w:pStyle w:val="14"/>
        <w:ind w:left="567" w:hanging="567"/>
      </w:pPr>
    </w:p>
    <w:p w:rsidR="006A15FC" w:rsidRPr="007B014E" w:rsidRDefault="006A15FC" w:rsidP="006A15FC">
      <w:pPr>
        <w:pStyle w:val="14"/>
        <w:ind w:left="567" w:hanging="567"/>
        <w:outlineLvl w:val="0"/>
      </w:pPr>
      <w:bookmarkStart w:id="134" w:name="_Toc180675923"/>
      <w:bookmarkStart w:id="135" w:name="_Toc212650419"/>
      <w:r w:rsidRPr="007B014E">
        <w:rPr>
          <w:rFonts w:hint="eastAsia"/>
        </w:rPr>
        <w:t>十二、</w:t>
      </w:r>
      <w:bookmarkEnd w:id="134"/>
      <w:r w:rsidR="00A0448A" w:rsidRPr="007B014E">
        <w:rPr>
          <w:rFonts w:hAnsi="標楷體" w:hint="eastAsia"/>
        </w:rPr>
        <w:t>新增「因應氣候變遷縣市管河川及排水整體改善計畫」</w:t>
      </w:r>
      <w:r w:rsidR="005A05F6" w:rsidRPr="007B014E">
        <w:rPr>
          <w:rFonts w:hAnsi="標楷體" w:hint="eastAsia"/>
        </w:rPr>
        <w:t>，允宜建立縱向及橫向溝通協調機制，並強化施工品質維護，俾利相關工程如期如質完工</w:t>
      </w:r>
      <w:bookmarkEnd w:id="135"/>
    </w:p>
    <w:p w:rsidR="00175E7B" w:rsidRPr="007B014E" w:rsidRDefault="006A15FC" w:rsidP="005A05F6">
      <w:pPr>
        <w:ind w:left="566" w:firstLine="566"/>
        <w:rPr>
          <w:color w:val="FF0000"/>
        </w:rPr>
      </w:pPr>
      <w:r w:rsidRPr="007B014E">
        <w:rPr>
          <w:rFonts w:hint="eastAsia"/>
        </w:rPr>
        <w:t>公路局</w:t>
      </w:r>
      <w:r w:rsidR="00D13865" w:rsidRPr="007B014E">
        <w:rPr>
          <w:rFonts w:hint="eastAsia"/>
        </w:rPr>
        <w:t>115年度</w:t>
      </w:r>
      <w:r w:rsidRPr="007B014E">
        <w:rPr>
          <w:rFonts w:hint="eastAsia"/>
        </w:rPr>
        <w:t>預算案於「公路建設及改善計畫-公路新建及養護計畫」項下</w:t>
      </w:r>
      <w:r w:rsidR="00607B6B" w:rsidRPr="007B014E">
        <w:rPr>
          <w:rFonts w:hint="eastAsia"/>
        </w:rPr>
        <w:t>新增編列「因應氣候變遷縣市管河川及排水整體改善計畫(115-118年)」第1年經費7,</w:t>
      </w:r>
      <w:r w:rsidR="00607B6B" w:rsidRPr="007B014E">
        <w:t>000</w:t>
      </w:r>
      <w:r w:rsidR="00607B6B" w:rsidRPr="007B014E">
        <w:rPr>
          <w:rFonts w:hint="eastAsia"/>
        </w:rPr>
        <w:t>萬元</w:t>
      </w:r>
      <w:r w:rsidR="00607B6B" w:rsidRPr="007B014E">
        <w:rPr>
          <w:rFonts w:ascii="新細明體" w:eastAsia="新細明體" w:hAnsi="新細明體" w:hint="eastAsia"/>
        </w:rPr>
        <w:t>，</w:t>
      </w:r>
      <w:r w:rsidR="00607B6B" w:rsidRPr="007B014E">
        <w:rPr>
          <w:rFonts w:hint="eastAsia"/>
        </w:rPr>
        <w:t>主要係</w:t>
      </w:r>
      <w:r w:rsidR="00BC6426" w:rsidRPr="007B014E">
        <w:rPr>
          <w:rFonts w:hint="eastAsia"/>
        </w:rPr>
        <w:t>配合水利單位治理計畫辦理橋梁改建，減少天然災害造成橋梁損壞及降低淹水潛勢等</w:t>
      </w:r>
      <w:r w:rsidRPr="007B014E">
        <w:rPr>
          <w:rFonts w:hint="eastAsia"/>
        </w:rPr>
        <w:t>經費。經查：</w:t>
      </w:r>
    </w:p>
    <w:p w:rsidR="00BC0F3C" w:rsidRPr="007B014E" w:rsidRDefault="00BC0F3C" w:rsidP="00BC0F3C">
      <w:pPr>
        <w:pStyle w:val="a5"/>
        <w:ind w:left="849" w:hanging="283"/>
        <w:rPr>
          <w:b/>
          <w:bCs/>
        </w:rPr>
      </w:pPr>
      <w:r w:rsidRPr="007B014E">
        <w:rPr>
          <w:rFonts w:hint="eastAsia"/>
          <w:b/>
          <w:bCs/>
        </w:rPr>
        <w:t>(一)整體計畫概述</w:t>
      </w:r>
    </w:p>
    <w:p w:rsidR="00BC0F3C" w:rsidRPr="007B014E" w:rsidRDefault="00BC0F3C" w:rsidP="00460679">
      <w:pPr>
        <w:pStyle w:val="123"/>
        <w:ind w:left="1133" w:hanging="283"/>
      </w:pPr>
      <w:r w:rsidRPr="007B014E">
        <w:rPr>
          <w:b/>
          <w:bCs/>
        </w:rPr>
        <w:t>1.</w:t>
      </w:r>
      <w:r w:rsidRPr="007B014E">
        <w:rPr>
          <w:rFonts w:hint="eastAsia"/>
          <w:b/>
          <w:bCs/>
        </w:rPr>
        <w:t>計畫目標及內容</w:t>
      </w:r>
      <w:r w:rsidRPr="007B014E">
        <w:rPr>
          <w:rFonts w:hAnsi="標楷體" w:hint="eastAsia"/>
          <w:b/>
          <w:bCs/>
        </w:rPr>
        <w:t>：</w:t>
      </w:r>
      <w:r w:rsidRPr="007B014E">
        <w:rPr>
          <w:rFonts w:hint="eastAsia"/>
        </w:rPr>
        <w:t>為因應全球氣候變遷，跨部會推動系統性防洪治水，</w:t>
      </w:r>
      <w:r w:rsidR="00460679" w:rsidRPr="007B014E">
        <w:rPr>
          <w:rFonts w:hint="eastAsia"/>
        </w:rPr>
        <w:t>透過各部會合作協助各市縣政府</w:t>
      </w:r>
      <w:r w:rsidR="00460679" w:rsidRPr="007B014E">
        <w:rPr>
          <w:rFonts w:ascii="新細明體" w:eastAsia="新細明體" w:hAnsi="新細明體" w:hint="eastAsia"/>
        </w:rPr>
        <w:t>，</w:t>
      </w:r>
      <w:r w:rsidR="00460679" w:rsidRPr="007B014E">
        <w:rPr>
          <w:rFonts w:hint="eastAsia"/>
        </w:rPr>
        <w:t>辦理水患改善工作</w:t>
      </w:r>
      <w:r w:rsidRPr="007B014E">
        <w:rPr>
          <w:rFonts w:hint="eastAsia"/>
        </w:rPr>
        <w:t>，公路局負責執行省道橋梁改建。</w:t>
      </w:r>
    </w:p>
    <w:p w:rsidR="00BC0F3C" w:rsidRPr="007B014E" w:rsidRDefault="00BC0F3C" w:rsidP="000B04EB">
      <w:pPr>
        <w:pStyle w:val="123"/>
        <w:ind w:left="1133" w:hanging="283"/>
        <w:rPr>
          <w:rFonts w:hAnsi="標楷體"/>
        </w:rPr>
      </w:pPr>
      <w:r w:rsidRPr="007B014E">
        <w:rPr>
          <w:rFonts w:hint="eastAsia"/>
          <w:b/>
          <w:bCs/>
        </w:rPr>
        <w:t>2.計畫期程、投資總額及經費來源：</w:t>
      </w:r>
      <w:r w:rsidRPr="007B014E">
        <w:rPr>
          <w:rFonts w:hint="eastAsia"/>
        </w:rPr>
        <w:t>本計畫期程115至1</w:t>
      </w:r>
      <w:r w:rsidR="00175E7B" w:rsidRPr="007B014E">
        <w:rPr>
          <w:rFonts w:hint="eastAsia"/>
        </w:rPr>
        <w:t>18</w:t>
      </w:r>
      <w:r w:rsidRPr="007B014E">
        <w:rPr>
          <w:rFonts w:hint="eastAsia"/>
        </w:rPr>
        <w:t>年，分</w:t>
      </w:r>
      <w:r w:rsidR="00175E7B" w:rsidRPr="007B014E">
        <w:rPr>
          <w:rFonts w:hint="eastAsia"/>
        </w:rPr>
        <w:t>4</w:t>
      </w:r>
      <w:r w:rsidRPr="007B014E">
        <w:rPr>
          <w:rFonts w:hint="eastAsia"/>
        </w:rPr>
        <w:t>年辦理</w:t>
      </w:r>
      <w:r w:rsidRPr="007B014E">
        <w:rPr>
          <w:rFonts w:hAnsi="標楷體" w:hint="eastAsia"/>
        </w:rPr>
        <w:t>，總經費</w:t>
      </w:r>
      <w:r w:rsidR="00175E7B" w:rsidRPr="007B014E">
        <w:rPr>
          <w:rFonts w:hint="eastAsia"/>
        </w:rPr>
        <w:t>18</w:t>
      </w:r>
      <w:r w:rsidRPr="007B014E">
        <w:rPr>
          <w:rFonts w:hint="eastAsia"/>
        </w:rPr>
        <w:t>億元，115年度</w:t>
      </w:r>
      <w:r w:rsidR="00882C2D" w:rsidRPr="007B014E">
        <w:rPr>
          <w:rFonts w:hint="eastAsia"/>
        </w:rPr>
        <w:t>預算案</w:t>
      </w:r>
      <w:r w:rsidRPr="007B014E">
        <w:rPr>
          <w:rFonts w:hint="eastAsia"/>
        </w:rPr>
        <w:t>編列</w:t>
      </w:r>
      <w:r w:rsidR="00175E7B" w:rsidRPr="007B014E">
        <w:rPr>
          <w:rFonts w:hint="eastAsia"/>
        </w:rPr>
        <w:t>7</w:t>
      </w:r>
      <w:r w:rsidRPr="007B014E">
        <w:t>,</w:t>
      </w:r>
      <w:r w:rsidR="00175E7B" w:rsidRPr="007B014E">
        <w:rPr>
          <w:rFonts w:hint="eastAsia"/>
        </w:rPr>
        <w:t>00</w:t>
      </w:r>
      <w:r w:rsidRPr="007B014E">
        <w:rPr>
          <w:rFonts w:hint="eastAsia"/>
        </w:rPr>
        <w:t>0萬元，以後年度預計編列</w:t>
      </w:r>
      <w:r w:rsidR="00175E7B" w:rsidRPr="007B014E">
        <w:rPr>
          <w:rFonts w:hint="eastAsia"/>
        </w:rPr>
        <w:t>1</w:t>
      </w:r>
      <w:r w:rsidR="00EB59F1" w:rsidRPr="007B014E">
        <w:rPr>
          <w:rFonts w:hint="eastAsia"/>
        </w:rPr>
        <w:t>7</w:t>
      </w:r>
      <w:r w:rsidRPr="007B014E">
        <w:rPr>
          <w:rFonts w:hint="eastAsia"/>
        </w:rPr>
        <w:t>億</w:t>
      </w:r>
      <w:r w:rsidR="00175E7B" w:rsidRPr="007B014E">
        <w:rPr>
          <w:rFonts w:hint="eastAsia"/>
        </w:rPr>
        <w:t>3</w:t>
      </w:r>
      <w:r w:rsidR="00EB59F1" w:rsidRPr="007B014E">
        <w:t>,</w:t>
      </w:r>
      <w:r w:rsidR="00175E7B" w:rsidRPr="007B014E">
        <w:rPr>
          <w:rFonts w:hint="eastAsia"/>
        </w:rPr>
        <w:t>00</w:t>
      </w:r>
      <w:r w:rsidR="00EB59F1" w:rsidRPr="007B014E">
        <w:rPr>
          <w:rFonts w:hint="eastAsia"/>
        </w:rPr>
        <w:t>0</w:t>
      </w:r>
      <w:r w:rsidRPr="007B014E">
        <w:rPr>
          <w:rFonts w:hint="eastAsia"/>
        </w:rPr>
        <w:t>萬元</w:t>
      </w:r>
      <w:r w:rsidRPr="007B014E">
        <w:rPr>
          <w:rFonts w:ascii="新細明體" w:eastAsia="新細明體" w:hAnsi="新細明體" w:hint="eastAsia"/>
        </w:rPr>
        <w:t>，</w:t>
      </w:r>
      <w:r w:rsidR="00882C2D" w:rsidRPr="007B014E">
        <w:rPr>
          <w:rFonts w:hint="eastAsia"/>
        </w:rPr>
        <w:t>截至114年9月底計畫尚未經行政院核定</w:t>
      </w:r>
      <w:r w:rsidR="000B04EB" w:rsidRPr="007B014E">
        <w:rPr>
          <w:rFonts w:hint="eastAsia"/>
        </w:rPr>
        <w:t>，</w:t>
      </w:r>
      <w:r w:rsidR="00170859" w:rsidRPr="007B014E">
        <w:rPr>
          <w:rFonts w:hint="eastAsia"/>
        </w:rPr>
        <w:t>允宜儘速完備核定程序並妥善規劃，以發揮其成效</w:t>
      </w:r>
      <w:r w:rsidR="000B04EB" w:rsidRPr="007B014E">
        <w:rPr>
          <w:rFonts w:hint="eastAsia"/>
        </w:rPr>
        <w:t>其</w:t>
      </w:r>
      <w:r w:rsidRPr="007B014E">
        <w:rPr>
          <w:rFonts w:hint="eastAsia"/>
        </w:rPr>
        <w:t>工作項目及經費</w:t>
      </w:r>
      <w:r w:rsidR="000B04EB" w:rsidRPr="007B014E">
        <w:rPr>
          <w:rFonts w:hint="eastAsia"/>
        </w:rPr>
        <w:t>需求</w:t>
      </w:r>
      <w:r w:rsidRPr="007B014E">
        <w:rPr>
          <w:rFonts w:hint="eastAsia"/>
        </w:rPr>
        <w:t>概況詳表1</w:t>
      </w:r>
      <w:r w:rsidRPr="007B014E">
        <w:rPr>
          <w:rFonts w:hAnsi="標楷體" w:hint="eastAsia"/>
        </w:rPr>
        <w:t>。</w:t>
      </w:r>
    </w:p>
    <w:p w:rsidR="000B04EB" w:rsidRPr="007B014E" w:rsidRDefault="000B04EB" w:rsidP="000B04EB">
      <w:pPr>
        <w:pStyle w:val="200"/>
        <w:ind w:left="763" w:hangingChars="269" w:hanging="763"/>
        <w:rPr>
          <w:b/>
          <w:bCs/>
          <w:sz w:val="28"/>
        </w:rPr>
      </w:pPr>
      <w:r w:rsidRPr="007B014E">
        <w:rPr>
          <w:rFonts w:hint="eastAsia"/>
          <w:b/>
          <w:color w:val="000000"/>
          <w:sz w:val="28"/>
        </w:rPr>
        <w:t>表1</w:t>
      </w:r>
      <w:r w:rsidRPr="007B014E">
        <w:rPr>
          <w:rFonts w:hint="eastAsia"/>
          <w:b/>
          <w:sz w:val="28"/>
        </w:rPr>
        <w:t xml:space="preserve">　</w:t>
      </w:r>
      <w:r w:rsidR="00D85B1C" w:rsidRPr="007B014E">
        <w:rPr>
          <w:rFonts w:hint="eastAsia"/>
          <w:b/>
          <w:bCs/>
          <w:sz w:val="28"/>
        </w:rPr>
        <w:t>公路局</w:t>
      </w:r>
      <w:r w:rsidRPr="007B014E">
        <w:rPr>
          <w:rFonts w:hint="eastAsia"/>
          <w:b/>
          <w:bCs/>
          <w:sz w:val="28"/>
        </w:rPr>
        <w:t>「因應氣候變遷縣市管河川及排水整體改善計畫」辦理項目及經費需求概況表</w:t>
      </w:r>
      <w:r w:rsidRPr="007B014E">
        <w:rPr>
          <w:rFonts w:hint="eastAsia"/>
        </w:rPr>
        <w:t xml:space="preserve">　　　　　　　　　　　　　</w:t>
      </w:r>
      <w:r w:rsidR="00AD7519" w:rsidRPr="007B014E">
        <w:rPr>
          <w:rFonts w:hint="eastAsia"/>
        </w:rPr>
        <w:t xml:space="preserve">　</w:t>
      </w:r>
      <w:r w:rsidRPr="007B014E">
        <w:rPr>
          <w:rFonts w:hint="eastAsia"/>
        </w:rPr>
        <w:t>單位：新臺幣千元</w:t>
      </w:r>
    </w:p>
    <w:tbl>
      <w:tblPr>
        <w:tblW w:w="8553"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4"/>
        <w:gridCol w:w="1189"/>
        <w:gridCol w:w="1190"/>
        <w:gridCol w:w="1190"/>
        <w:gridCol w:w="1190"/>
        <w:gridCol w:w="1190"/>
      </w:tblGrid>
      <w:tr w:rsidR="000B04EB" w:rsidRPr="007B014E" w:rsidTr="000B04EB">
        <w:trPr>
          <w:trHeight w:val="220"/>
          <w:tblHeader/>
        </w:trPr>
        <w:tc>
          <w:tcPr>
            <w:tcW w:w="2604" w:type="dxa"/>
            <w:tcBorders>
              <w:top w:val="single" w:sz="12" w:space="0" w:color="000000"/>
              <w:bottom w:val="double" w:sz="4" w:space="0" w:color="000000"/>
              <w:right w:val="single" w:sz="4" w:space="0" w:color="000000"/>
              <w:tl2br w:val="sing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902" w:firstLine="1833"/>
              <w:jc w:val="left"/>
              <w:rPr>
                <w:rFonts w:hAnsi="標楷體"/>
                <w:spacing w:val="-20"/>
                <w:kern w:val="0"/>
                <w:sz w:val="24"/>
              </w:rPr>
            </w:pPr>
            <w:r w:rsidRPr="007B014E">
              <w:rPr>
                <w:rFonts w:hAnsi="標楷體" w:hint="eastAsia"/>
                <w:spacing w:val="-20"/>
                <w:kern w:val="0"/>
                <w:sz w:val="24"/>
              </w:rPr>
              <w:t>年度</w:t>
            </w:r>
          </w:p>
          <w:p w:rsidR="000B04EB" w:rsidRPr="007B014E" w:rsidRDefault="000B04EB" w:rsidP="000B04EB">
            <w:pPr>
              <w:autoSpaceDE w:val="0"/>
              <w:autoSpaceDN w:val="0"/>
              <w:adjustRightInd w:val="0"/>
              <w:snapToGrid w:val="0"/>
              <w:spacing w:line="400" w:lineRule="exact"/>
              <w:ind w:leftChars="0" w:left="0" w:rightChars="20" w:right="57" w:firstLineChars="0" w:firstLine="0"/>
              <w:jc w:val="left"/>
              <w:rPr>
                <w:rFonts w:hAnsi="標楷體"/>
                <w:b/>
                <w:spacing w:val="-20"/>
                <w:kern w:val="0"/>
                <w:sz w:val="24"/>
              </w:rPr>
            </w:pPr>
            <w:r w:rsidRPr="007B014E">
              <w:rPr>
                <w:rFonts w:hAnsi="標楷體" w:hint="eastAsia"/>
                <w:spacing w:val="-20"/>
                <w:kern w:val="0"/>
                <w:sz w:val="24"/>
              </w:rPr>
              <w:t>工作項目</w:t>
            </w:r>
          </w:p>
        </w:tc>
        <w:tc>
          <w:tcPr>
            <w:tcW w:w="1189" w:type="dxa"/>
            <w:tcBorders>
              <w:top w:val="single" w:sz="12" w:space="0" w:color="000000"/>
              <w:left w:val="single" w:sz="4"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hint="eastAsia"/>
                <w:bCs/>
                <w:spacing w:val="-20"/>
                <w:kern w:val="0"/>
                <w:sz w:val="24"/>
              </w:rPr>
              <w:t>115年度</w:t>
            </w:r>
          </w:p>
        </w:tc>
        <w:tc>
          <w:tcPr>
            <w:tcW w:w="1190" w:type="dxa"/>
            <w:tcBorders>
              <w:top w:val="single" w:sz="12"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Pr="007B014E">
              <w:rPr>
                <w:rFonts w:hAnsi="標楷體" w:hint="eastAsia"/>
                <w:bCs/>
                <w:spacing w:val="-20"/>
                <w:kern w:val="0"/>
                <w:sz w:val="24"/>
              </w:rPr>
              <w:t>6</w:t>
            </w:r>
            <w:r w:rsidRPr="007B014E">
              <w:rPr>
                <w:rFonts w:hAnsi="標楷體"/>
                <w:bCs/>
                <w:spacing w:val="-20"/>
                <w:kern w:val="0"/>
                <w:sz w:val="24"/>
              </w:rPr>
              <w:t>年</w:t>
            </w:r>
            <w:r w:rsidRPr="007B014E">
              <w:rPr>
                <w:rFonts w:hAnsi="標楷體" w:hint="eastAsia"/>
                <w:bCs/>
                <w:spacing w:val="-20"/>
                <w:kern w:val="0"/>
                <w:sz w:val="24"/>
              </w:rPr>
              <w:t>度</w:t>
            </w:r>
          </w:p>
        </w:tc>
        <w:tc>
          <w:tcPr>
            <w:tcW w:w="1190" w:type="dxa"/>
            <w:tcBorders>
              <w:top w:val="single" w:sz="12"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Pr="007B014E">
              <w:rPr>
                <w:rFonts w:hAnsi="標楷體" w:hint="eastAsia"/>
                <w:bCs/>
                <w:spacing w:val="-20"/>
                <w:kern w:val="0"/>
                <w:sz w:val="24"/>
              </w:rPr>
              <w:t>7</w:t>
            </w:r>
            <w:r w:rsidRPr="007B014E">
              <w:rPr>
                <w:rFonts w:hAnsi="標楷體"/>
                <w:bCs/>
                <w:spacing w:val="-20"/>
                <w:kern w:val="0"/>
                <w:sz w:val="24"/>
              </w:rPr>
              <w:t>年</w:t>
            </w:r>
            <w:r w:rsidRPr="007B014E">
              <w:rPr>
                <w:rFonts w:hAnsi="標楷體" w:hint="eastAsia"/>
                <w:bCs/>
                <w:spacing w:val="-20"/>
                <w:kern w:val="0"/>
                <w:sz w:val="24"/>
              </w:rPr>
              <w:t>度</w:t>
            </w:r>
          </w:p>
        </w:tc>
        <w:tc>
          <w:tcPr>
            <w:tcW w:w="1190" w:type="dxa"/>
            <w:tcBorders>
              <w:top w:val="single" w:sz="12"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11</w:t>
            </w:r>
            <w:r w:rsidRPr="007B014E">
              <w:rPr>
                <w:rFonts w:hAnsi="標楷體" w:hint="eastAsia"/>
                <w:bCs/>
                <w:spacing w:val="-20"/>
                <w:kern w:val="0"/>
                <w:sz w:val="24"/>
              </w:rPr>
              <w:t>8</w:t>
            </w:r>
            <w:r w:rsidRPr="007B014E">
              <w:rPr>
                <w:rFonts w:hAnsi="標楷體"/>
                <w:bCs/>
                <w:spacing w:val="-20"/>
                <w:kern w:val="0"/>
                <w:sz w:val="24"/>
              </w:rPr>
              <w:t>年</w:t>
            </w:r>
            <w:r w:rsidRPr="007B014E">
              <w:rPr>
                <w:rFonts w:hAnsi="標楷體" w:hint="eastAsia"/>
                <w:bCs/>
                <w:spacing w:val="-20"/>
                <w:kern w:val="0"/>
                <w:sz w:val="24"/>
              </w:rPr>
              <w:t>度</w:t>
            </w:r>
          </w:p>
        </w:tc>
        <w:tc>
          <w:tcPr>
            <w:tcW w:w="1190" w:type="dxa"/>
            <w:tcBorders>
              <w:top w:val="single" w:sz="12" w:space="0" w:color="000000"/>
              <w:bottom w:val="doub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bCs/>
                <w:spacing w:val="-20"/>
                <w:kern w:val="0"/>
                <w:sz w:val="24"/>
              </w:rPr>
            </w:pPr>
            <w:r w:rsidRPr="007B014E">
              <w:rPr>
                <w:rFonts w:hAnsi="標楷體"/>
                <w:bCs/>
                <w:spacing w:val="-20"/>
                <w:kern w:val="0"/>
                <w:sz w:val="24"/>
              </w:rPr>
              <w:t>合計</w:t>
            </w:r>
          </w:p>
        </w:tc>
      </w:tr>
      <w:tr w:rsidR="000B04EB" w:rsidRPr="007B014E" w:rsidTr="000B04EB">
        <w:trPr>
          <w:trHeight w:val="206"/>
        </w:trPr>
        <w:tc>
          <w:tcPr>
            <w:tcW w:w="2604" w:type="dxa"/>
            <w:tcBorders>
              <w:bottom w:val="single" w:sz="4" w:space="0" w:color="000000"/>
              <w:right w:val="single" w:sz="4" w:space="0" w:color="000000"/>
            </w:tcBorders>
            <w:shd w:val="clear" w:color="auto" w:fill="auto"/>
            <w:vAlign w:val="center"/>
          </w:tcPr>
          <w:p w:rsidR="000B04EB" w:rsidRPr="007B014E" w:rsidRDefault="000B04EB" w:rsidP="000B04EB">
            <w:pPr>
              <w:autoSpaceDE w:val="0"/>
              <w:autoSpaceDN w:val="0"/>
              <w:adjustRightInd w:val="0"/>
              <w:snapToGrid w:val="0"/>
              <w:spacing w:line="400" w:lineRule="exact"/>
              <w:ind w:leftChars="0" w:left="0" w:firstLineChars="0" w:firstLine="0"/>
              <w:jc w:val="left"/>
              <w:rPr>
                <w:rFonts w:cs="DFYuan-Lt-HK-BF"/>
                <w:spacing w:val="-20"/>
                <w:kern w:val="0"/>
                <w:sz w:val="24"/>
                <w:szCs w:val="24"/>
              </w:rPr>
            </w:pPr>
            <w:r w:rsidRPr="007B014E">
              <w:rPr>
                <w:rFonts w:cs="DFYuan-Lt-HK-BF"/>
                <w:spacing w:val="-20"/>
                <w:kern w:val="0"/>
                <w:sz w:val="24"/>
                <w:szCs w:val="24"/>
              </w:rPr>
              <w:t>省道橋梁改建</w:t>
            </w:r>
          </w:p>
        </w:tc>
        <w:tc>
          <w:tcPr>
            <w:tcW w:w="1189" w:type="dxa"/>
            <w:tcBorders>
              <w:left w:val="single" w:sz="4" w:space="0" w:color="000000"/>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70,000</w:t>
            </w:r>
          </w:p>
        </w:tc>
        <w:tc>
          <w:tcPr>
            <w:tcW w:w="1190" w:type="dxa"/>
            <w:tcBorders>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330,000</w:t>
            </w:r>
          </w:p>
        </w:tc>
        <w:tc>
          <w:tcPr>
            <w:tcW w:w="1190" w:type="dxa"/>
            <w:tcBorders>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700,000</w:t>
            </w:r>
          </w:p>
        </w:tc>
        <w:tc>
          <w:tcPr>
            <w:tcW w:w="1190" w:type="dxa"/>
            <w:tcBorders>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700,000</w:t>
            </w:r>
          </w:p>
        </w:tc>
        <w:tc>
          <w:tcPr>
            <w:tcW w:w="1190" w:type="dxa"/>
            <w:tcBorders>
              <w:bottom w:val="single" w:sz="4" w:space="0" w:color="000000"/>
            </w:tcBorders>
            <w:shd w:val="clear" w:color="auto" w:fill="auto"/>
            <w:vAlign w:val="center"/>
          </w:tcPr>
          <w:p w:rsidR="000B04EB" w:rsidRPr="007B014E" w:rsidRDefault="000B04EB" w:rsidP="00FC512C">
            <w:pPr>
              <w:autoSpaceDE w:val="0"/>
              <w:autoSpaceDN w:val="0"/>
              <w:adjustRightInd w:val="0"/>
              <w:snapToGrid w:val="0"/>
              <w:spacing w:line="400" w:lineRule="exact"/>
              <w:ind w:leftChars="0" w:left="0" w:rightChars="20" w:right="57" w:firstLineChars="0" w:firstLine="0"/>
              <w:jc w:val="right"/>
              <w:rPr>
                <w:rFonts w:cs="DFYuan-Lt-HK-BF"/>
                <w:spacing w:val="-20"/>
                <w:kern w:val="0"/>
                <w:sz w:val="24"/>
                <w:szCs w:val="24"/>
              </w:rPr>
            </w:pPr>
            <w:r w:rsidRPr="007B014E">
              <w:rPr>
                <w:rFonts w:cs="DFYuan-Lt-HK-BF"/>
                <w:spacing w:val="-20"/>
                <w:kern w:val="0"/>
                <w:sz w:val="24"/>
                <w:szCs w:val="24"/>
              </w:rPr>
              <w:t>1,800,000</w:t>
            </w:r>
          </w:p>
        </w:tc>
      </w:tr>
      <w:tr w:rsidR="000B04EB" w:rsidRPr="007B014E" w:rsidTr="000B04EB">
        <w:trPr>
          <w:trHeight w:val="90"/>
        </w:trPr>
        <w:tc>
          <w:tcPr>
            <w:tcW w:w="2604" w:type="dxa"/>
            <w:tcBorders>
              <w:top w:val="single" w:sz="4" w:space="0" w:color="000000"/>
              <w:bottom w:val="single" w:sz="12" w:space="0" w:color="000000"/>
              <w:right w:val="single" w:sz="4"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center"/>
              <w:rPr>
                <w:rFonts w:hAnsi="標楷體"/>
                <w:spacing w:val="-20"/>
                <w:kern w:val="0"/>
                <w:sz w:val="24"/>
              </w:rPr>
            </w:pPr>
            <w:r w:rsidRPr="007B014E">
              <w:rPr>
                <w:rFonts w:hAnsi="標楷體" w:hint="eastAsia"/>
                <w:spacing w:val="-20"/>
                <w:kern w:val="0"/>
                <w:sz w:val="24"/>
              </w:rPr>
              <w:t>合計</w:t>
            </w:r>
          </w:p>
        </w:tc>
        <w:tc>
          <w:tcPr>
            <w:tcW w:w="1189" w:type="dxa"/>
            <w:tcBorders>
              <w:top w:val="single" w:sz="4" w:space="0" w:color="000000"/>
              <w:left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70,000</w:t>
            </w:r>
          </w:p>
        </w:tc>
        <w:tc>
          <w:tcPr>
            <w:tcW w:w="1190" w:type="dxa"/>
            <w:tcBorders>
              <w:top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330,000</w:t>
            </w:r>
          </w:p>
        </w:tc>
        <w:tc>
          <w:tcPr>
            <w:tcW w:w="1190" w:type="dxa"/>
            <w:tcBorders>
              <w:top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700,000</w:t>
            </w:r>
          </w:p>
        </w:tc>
        <w:tc>
          <w:tcPr>
            <w:tcW w:w="1190" w:type="dxa"/>
            <w:tcBorders>
              <w:top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700,000</w:t>
            </w:r>
          </w:p>
        </w:tc>
        <w:tc>
          <w:tcPr>
            <w:tcW w:w="1190" w:type="dxa"/>
            <w:tcBorders>
              <w:top w:val="single" w:sz="4" w:space="0" w:color="000000"/>
              <w:bottom w:val="single" w:sz="12" w:space="0" w:color="000000"/>
            </w:tcBorders>
            <w:shd w:val="clear" w:color="auto" w:fill="F2F2F2"/>
            <w:vAlign w:val="center"/>
          </w:tcPr>
          <w:p w:rsidR="000B04EB" w:rsidRPr="007B014E" w:rsidRDefault="000B04EB" w:rsidP="000B04EB">
            <w:pPr>
              <w:autoSpaceDE w:val="0"/>
              <w:autoSpaceDN w:val="0"/>
              <w:adjustRightInd w:val="0"/>
              <w:snapToGrid w:val="0"/>
              <w:spacing w:line="400" w:lineRule="exact"/>
              <w:ind w:leftChars="0" w:left="0" w:rightChars="20" w:right="57" w:firstLineChars="0" w:firstLine="0"/>
              <w:jc w:val="right"/>
              <w:rPr>
                <w:rFonts w:hAnsi="標楷體"/>
                <w:spacing w:val="-20"/>
                <w:kern w:val="0"/>
                <w:sz w:val="24"/>
              </w:rPr>
            </w:pPr>
            <w:r w:rsidRPr="007B014E">
              <w:rPr>
                <w:rFonts w:cs="DFYuan-Lt-HK-BF"/>
                <w:spacing w:val="-20"/>
                <w:kern w:val="0"/>
                <w:sz w:val="24"/>
                <w:szCs w:val="24"/>
              </w:rPr>
              <w:t>1,800,000</w:t>
            </w:r>
          </w:p>
        </w:tc>
      </w:tr>
    </w:tbl>
    <w:p w:rsidR="00591576" w:rsidRPr="007B014E" w:rsidRDefault="00E10413" w:rsidP="006613F2">
      <w:pPr>
        <w:pStyle w:val="a5"/>
        <w:spacing w:line="280" w:lineRule="exact"/>
        <w:ind w:leftChars="0" w:left="0" w:firstLineChars="0" w:firstLine="0"/>
        <w:rPr>
          <w:rFonts w:hAnsi="標楷體"/>
          <w:kern w:val="0"/>
          <w:sz w:val="24"/>
          <w:szCs w:val="24"/>
        </w:rPr>
      </w:pPr>
      <w:r w:rsidRPr="007B014E">
        <w:rPr>
          <w:rFonts w:hAnsi="標楷體" w:hint="eastAsia"/>
          <w:kern w:val="0"/>
          <w:sz w:val="24"/>
          <w:szCs w:val="24"/>
        </w:rPr>
        <w:t>資料來源：</w:t>
      </w:r>
      <w:r w:rsidR="006613F2" w:rsidRPr="007B014E">
        <w:rPr>
          <w:rFonts w:hAnsi="標楷體" w:hint="eastAsia"/>
          <w:kern w:val="0"/>
          <w:sz w:val="24"/>
          <w:szCs w:val="24"/>
        </w:rPr>
        <w:t>公路局提供之資料；本中心製表。</w:t>
      </w:r>
    </w:p>
    <w:p w:rsidR="006A15FC" w:rsidRPr="007B014E" w:rsidRDefault="006A15FC" w:rsidP="006A15FC">
      <w:pPr>
        <w:pStyle w:val="a5"/>
        <w:ind w:left="849" w:hanging="283"/>
        <w:outlineLvl w:val="1"/>
        <w:rPr>
          <w:rFonts w:hint="eastAsia"/>
          <w:b/>
        </w:rPr>
      </w:pPr>
      <w:r w:rsidRPr="007B014E">
        <w:rPr>
          <w:rFonts w:hint="eastAsia"/>
          <w:b/>
        </w:rPr>
        <w:t>(</w:t>
      </w:r>
      <w:r w:rsidR="00F608F2" w:rsidRPr="007B014E">
        <w:rPr>
          <w:rFonts w:hint="eastAsia"/>
          <w:b/>
        </w:rPr>
        <w:t>二</w:t>
      </w:r>
      <w:r w:rsidRPr="007B014E">
        <w:rPr>
          <w:rFonts w:hint="eastAsia"/>
          <w:b/>
        </w:rPr>
        <w:t>)</w:t>
      </w:r>
      <w:r w:rsidR="00E754AE" w:rsidRPr="007B014E">
        <w:rPr>
          <w:rFonts w:hint="eastAsia"/>
          <w:b/>
        </w:rPr>
        <w:t>近年</w:t>
      </w:r>
      <w:r w:rsidR="006613F2" w:rsidRPr="007B014E">
        <w:rPr>
          <w:rFonts w:hint="eastAsia"/>
          <w:b/>
        </w:rPr>
        <w:t>配合河川治理工作辦理橋梁改建工程之預算編列</w:t>
      </w:r>
      <w:r w:rsidR="008C02B7" w:rsidRPr="007B014E">
        <w:rPr>
          <w:rFonts w:hint="eastAsia"/>
          <w:b/>
        </w:rPr>
        <w:t>及執行</w:t>
      </w:r>
      <w:r w:rsidR="006613F2" w:rsidRPr="007B014E">
        <w:rPr>
          <w:rFonts w:hint="eastAsia"/>
          <w:b/>
        </w:rPr>
        <w:t>情形</w:t>
      </w:r>
    </w:p>
    <w:p w:rsidR="008C02B7" w:rsidRPr="007B014E" w:rsidRDefault="00EA6F65" w:rsidP="006A15FC">
      <w:pPr>
        <w:pStyle w:val="21"/>
        <w:ind w:left="850" w:firstLine="566"/>
        <w:rPr>
          <w:rFonts w:hAnsi="標楷體"/>
        </w:rPr>
      </w:pPr>
      <w:r w:rsidRPr="007B014E">
        <w:rPr>
          <w:rFonts w:hAnsi="標楷體" w:hint="eastAsia"/>
        </w:rPr>
        <w:t>公路局自104年起，</w:t>
      </w:r>
      <w:r w:rsidR="00DD2C6D" w:rsidRPr="007B014E">
        <w:rPr>
          <w:rFonts w:hAnsi="標楷體" w:hint="eastAsia"/>
        </w:rPr>
        <w:t>配合經濟部水利署相關治水計畫，</w:t>
      </w:r>
      <w:r w:rsidR="008C02B7" w:rsidRPr="007B014E">
        <w:rPr>
          <w:rFonts w:hAnsi="標楷體" w:hint="eastAsia"/>
        </w:rPr>
        <w:t>於單位預算及前瞻特別預算</w:t>
      </w:r>
      <w:r w:rsidR="008C02B7" w:rsidRPr="007B014E">
        <w:rPr>
          <w:rFonts w:ascii="新細明體" w:eastAsia="新細明體" w:hAnsi="新細明體" w:hint="eastAsia"/>
        </w:rPr>
        <w:t>，</w:t>
      </w:r>
      <w:r w:rsidR="008C02B7" w:rsidRPr="007B014E">
        <w:rPr>
          <w:rFonts w:hAnsi="標楷體" w:hint="eastAsia"/>
        </w:rPr>
        <w:t>分別</w:t>
      </w:r>
      <w:r w:rsidRPr="007B014E">
        <w:rPr>
          <w:rFonts w:hAnsi="標楷體" w:hint="eastAsia"/>
        </w:rPr>
        <w:t>推動多項橋梁改建工程，</w:t>
      </w:r>
      <w:r w:rsidR="008C02B7" w:rsidRPr="007B014E">
        <w:rPr>
          <w:rFonts w:hAnsi="標楷體" w:hint="eastAsia"/>
        </w:rPr>
        <w:t>各計畫預算編列及執行情形</w:t>
      </w:r>
      <w:r w:rsidR="00237885" w:rsidRPr="007B014E">
        <w:rPr>
          <w:rFonts w:hAnsi="標楷體" w:hint="eastAsia"/>
        </w:rPr>
        <w:t>(詳表2)</w:t>
      </w:r>
      <w:r w:rsidR="00237885" w:rsidRPr="007B014E">
        <w:rPr>
          <w:rFonts w:ascii="新細明體" w:eastAsia="新細明體" w:hAnsi="新細明體" w:hint="eastAsia"/>
        </w:rPr>
        <w:t>，</w:t>
      </w:r>
      <w:r w:rsidR="008C02B7" w:rsidRPr="007B014E">
        <w:rPr>
          <w:rFonts w:hAnsi="標楷體" w:hint="eastAsia"/>
        </w:rPr>
        <w:t>說明如下：</w:t>
      </w:r>
    </w:p>
    <w:p w:rsidR="008C02B7" w:rsidRPr="007B014E" w:rsidRDefault="008C02B7" w:rsidP="008C02B7">
      <w:pPr>
        <w:pStyle w:val="123"/>
        <w:ind w:left="1133" w:hanging="283"/>
      </w:pPr>
      <w:r w:rsidRPr="007B014E">
        <w:rPr>
          <w:rFonts w:hint="eastAsia"/>
          <w:b/>
          <w:bCs/>
        </w:rPr>
        <w:t>1.</w:t>
      </w:r>
      <w:r w:rsidR="00F34FFB" w:rsidRPr="007B014E">
        <w:rPr>
          <w:rFonts w:hAnsi="標楷體" w:hint="eastAsia"/>
          <w:b/>
          <w:bCs/>
        </w:rPr>
        <w:t>單位</w:t>
      </w:r>
      <w:r w:rsidRPr="007B014E">
        <w:rPr>
          <w:rFonts w:hAnsi="標楷體" w:hint="eastAsia"/>
          <w:b/>
          <w:bCs/>
        </w:rPr>
        <w:t>預算</w:t>
      </w:r>
      <w:r w:rsidR="00237885" w:rsidRPr="007B014E">
        <w:rPr>
          <w:rFonts w:hAnsi="標楷體" w:hint="eastAsia"/>
          <w:b/>
          <w:bCs/>
        </w:rPr>
        <w:t>辦理</w:t>
      </w:r>
      <w:r w:rsidR="00F34FFB" w:rsidRPr="007B014E">
        <w:rPr>
          <w:rFonts w:hAnsi="標楷體" w:hint="eastAsia"/>
          <w:b/>
          <w:bCs/>
        </w:rPr>
        <w:t>：</w:t>
      </w:r>
      <w:r w:rsidR="00BF1817" w:rsidRPr="007B014E">
        <w:rPr>
          <w:rFonts w:hint="eastAsia"/>
        </w:rPr>
        <w:t>「省道配合區域排水整治及環境營造計畫需辦理橋梁工程」</w:t>
      </w:r>
      <w:r w:rsidRPr="007B014E">
        <w:rPr>
          <w:rFonts w:hint="eastAsia"/>
        </w:rPr>
        <w:t>(104</w:t>
      </w:r>
      <w:r w:rsidR="00E754AE" w:rsidRPr="007B014E">
        <w:rPr>
          <w:rFonts w:hint="eastAsia"/>
        </w:rPr>
        <w:t>至</w:t>
      </w:r>
      <w:r w:rsidRPr="007B014E">
        <w:rPr>
          <w:rFonts w:hint="eastAsia"/>
        </w:rPr>
        <w:t>109)及</w:t>
      </w:r>
      <w:r w:rsidR="00BF1817" w:rsidRPr="007B014E">
        <w:rPr>
          <w:rFonts w:hint="eastAsia"/>
        </w:rPr>
        <w:t>「省道配合重要河川環境營造計畫之橋梁工程」</w:t>
      </w:r>
      <w:r w:rsidR="008C5E04" w:rsidRPr="007B014E">
        <w:rPr>
          <w:rFonts w:hint="eastAsia"/>
        </w:rPr>
        <w:t>(104</w:t>
      </w:r>
      <w:r w:rsidR="00E754AE" w:rsidRPr="007B014E">
        <w:rPr>
          <w:rFonts w:hint="eastAsia"/>
        </w:rPr>
        <w:t>至</w:t>
      </w:r>
      <w:r w:rsidR="008C5E04" w:rsidRPr="007B014E">
        <w:rPr>
          <w:rFonts w:hint="eastAsia"/>
        </w:rPr>
        <w:t>109)</w:t>
      </w:r>
      <w:r w:rsidRPr="007B014E">
        <w:rPr>
          <w:rFonts w:hint="eastAsia"/>
        </w:rPr>
        <w:t>等2項計畫執行率分別為99.82%及99.71%</w:t>
      </w:r>
      <w:r w:rsidRPr="007B014E">
        <w:rPr>
          <w:rFonts w:hAnsi="標楷體" w:hint="eastAsia"/>
        </w:rPr>
        <w:t>；</w:t>
      </w:r>
      <w:bookmarkStart w:id="136" w:name="_Hlk210322548"/>
      <w:r w:rsidR="00F34FFB" w:rsidRPr="007B014E">
        <w:rPr>
          <w:rFonts w:hAnsi="標楷體" w:hint="eastAsia"/>
        </w:rPr>
        <w:t>另</w:t>
      </w:r>
      <w:r w:rsidR="00F97AE4" w:rsidRPr="007B014E">
        <w:rPr>
          <w:rFonts w:hAnsi="標楷體" w:hint="eastAsia"/>
        </w:rPr>
        <w:t>編列於前瞻特別預算之</w:t>
      </w:r>
      <w:r w:rsidR="00F34FFB" w:rsidRPr="007B014E">
        <w:rPr>
          <w:rFonts w:hAnsi="標楷體" w:hint="eastAsia"/>
        </w:rPr>
        <w:t>「縣市管河川及區域排水整體改善計畫」將於114年度屆期，爰自115</w:t>
      </w:r>
      <w:r w:rsidR="00F34FFB" w:rsidRPr="007B014E">
        <w:rPr>
          <w:rFonts w:hint="eastAsia"/>
        </w:rPr>
        <w:t>年度起於公務預算新增辦理</w:t>
      </w:r>
      <w:bookmarkEnd w:id="136"/>
      <w:r w:rsidR="00F34FFB" w:rsidRPr="007B014E">
        <w:rPr>
          <w:rFonts w:hint="eastAsia"/>
        </w:rPr>
        <w:t>「因應氣候變遷縣市管河川及排水整體改善計畫」(115至118年度)</w:t>
      </w:r>
      <w:r w:rsidRPr="007B014E">
        <w:rPr>
          <w:rFonts w:ascii="新細明體" w:eastAsia="新細明體" w:hAnsi="新細明體" w:hint="eastAsia"/>
        </w:rPr>
        <w:t>，</w:t>
      </w:r>
      <w:r w:rsidRPr="007B014E">
        <w:rPr>
          <w:rFonts w:hint="eastAsia"/>
        </w:rPr>
        <w:t>115年度</w:t>
      </w:r>
      <w:r w:rsidR="00E754AE" w:rsidRPr="007B014E">
        <w:rPr>
          <w:rFonts w:hint="eastAsia"/>
        </w:rPr>
        <w:t>預算案</w:t>
      </w:r>
      <w:r w:rsidRPr="007B014E">
        <w:rPr>
          <w:rFonts w:hint="eastAsia"/>
        </w:rPr>
        <w:t>編列7,000萬元</w:t>
      </w:r>
      <w:r w:rsidR="00237885" w:rsidRPr="007B014E">
        <w:rPr>
          <w:rFonts w:hAnsi="標楷體" w:hint="eastAsia"/>
        </w:rPr>
        <w:t>。</w:t>
      </w:r>
    </w:p>
    <w:p w:rsidR="00BF1817" w:rsidRPr="007B014E" w:rsidRDefault="008C02B7" w:rsidP="008C02B7">
      <w:pPr>
        <w:pStyle w:val="123"/>
        <w:ind w:left="1133" w:hanging="283"/>
      </w:pPr>
      <w:r w:rsidRPr="007B014E">
        <w:rPr>
          <w:rFonts w:hint="eastAsia"/>
          <w:b/>
          <w:bCs/>
        </w:rPr>
        <w:t>2.</w:t>
      </w:r>
      <w:bookmarkStart w:id="137" w:name="_Hlk210244854"/>
      <w:r w:rsidR="00DD2C6D" w:rsidRPr="007B014E">
        <w:rPr>
          <w:rFonts w:hint="eastAsia"/>
          <w:b/>
          <w:bCs/>
        </w:rPr>
        <w:t>前瞻</w:t>
      </w:r>
      <w:r w:rsidR="00B106B6" w:rsidRPr="007B014E">
        <w:rPr>
          <w:rFonts w:hint="eastAsia"/>
          <w:b/>
          <w:bCs/>
        </w:rPr>
        <w:t>特別</w:t>
      </w:r>
      <w:r w:rsidR="00DD2C6D" w:rsidRPr="007B014E">
        <w:rPr>
          <w:rFonts w:hint="eastAsia"/>
          <w:b/>
          <w:bCs/>
        </w:rPr>
        <w:t>預算</w:t>
      </w:r>
      <w:bookmarkEnd w:id="137"/>
      <w:r w:rsidR="008C5E04" w:rsidRPr="007B014E">
        <w:rPr>
          <w:rFonts w:hint="eastAsia"/>
          <w:b/>
          <w:bCs/>
        </w:rPr>
        <w:t>辦理</w:t>
      </w:r>
      <w:r w:rsidR="00F34FFB" w:rsidRPr="007B014E">
        <w:rPr>
          <w:rFonts w:hAnsi="標楷體" w:hint="eastAsia"/>
          <w:b/>
          <w:bCs/>
        </w:rPr>
        <w:t>：</w:t>
      </w:r>
      <w:r w:rsidR="008C5E04" w:rsidRPr="007B014E">
        <w:rPr>
          <w:rFonts w:hint="eastAsia"/>
        </w:rPr>
        <w:t>「縣市管河川及區域排水整體改善計畫-省道橋梁改建」</w:t>
      </w:r>
      <w:r w:rsidR="00DD2C6D" w:rsidRPr="007B014E">
        <w:rPr>
          <w:rFonts w:ascii="新細明體" w:eastAsia="新細明體" w:hAnsi="新細明體" w:hint="eastAsia"/>
        </w:rPr>
        <w:t>，</w:t>
      </w:r>
      <w:r w:rsidR="00E754AE" w:rsidRPr="007B014E">
        <w:rPr>
          <w:rFonts w:hint="eastAsia"/>
        </w:rPr>
        <w:t>前瞻</w:t>
      </w:r>
      <w:r w:rsidR="008C5E04" w:rsidRPr="007B014E">
        <w:rPr>
          <w:rFonts w:hint="eastAsia"/>
        </w:rPr>
        <w:t>第2至5期(108至114年度)共編列</w:t>
      </w:r>
      <w:r w:rsidR="00EA6F65" w:rsidRPr="007B014E">
        <w:rPr>
          <w:rFonts w:hint="eastAsia"/>
        </w:rPr>
        <w:t>10億1</w:t>
      </w:r>
      <w:r w:rsidR="00EA6F65" w:rsidRPr="007B014E">
        <w:t>,</w:t>
      </w:r>
      <w:r w:rsidR="00EA6F65" w:rsidRPr="007B014E">
        <w:rPr>
          <w:rFonts w:hint="eastAsia"/>
        </w:rPr>
        <w:t>512萬9千元</w:t>
      </w:r>
      <w:r w:rsidR="00237885" w:rsidRPr="007B014E">
        <w:rPr>
          <w:rFonts w:hAnsi="標楷體" w:hint="eastAsia"/>
        </w:rPr>
        <w:t>，</w:t>
      </w:r>
      <w:r w:rsidR="00F97AE4" w:rsidRPr="007B014E">
        <w:rPr>
          <w:rFonts w:hAnsi="標楷體" w:hint="eastAsia"/>
        </w:rPr>
        <w:t>第2至4期(</w:t>
      </w:r>
      <w:r w:rsidR="00237885" w:rsidRPr="007B014E">
        <w:rPr>
          <w:rFonts w:hint="eastAsia"/>
        </w:rPr>
        <w:t>108至</w:t>
      </w:r>
      <w:r w:rsidR="00F97AE4" w:rsidRPr="007B014E">
        <w:rPr>
          <w:rFonts w:hint="eastAsia"/>
        </w:rPr>
        <w:t>113年度)</w:t>
      </w:r>
      <w:r w:rsidR="00237885" w:rsidRPr="007B014E">
        <w:rPr>
          <w:rFonts w:hint="eastAsia"/>
        </w:rPr>
        <w:t>實現率介於94.22%至100%間</w:t>
      </w:r>
      <w:r w:rsidR="00237885" w:rsidRPr="007B014E">
        <w:rPr>
          <w:rFonts w:ascii="新細明體" w:eastAsia="新細明體" w:hAnsi="新細明體" w:hint="eastAsia"/>
        </w:rPr>
        <w:t>，</w:t>
      </w:r>
      <w:r w:rsidR="00237885" w:rsidRPr="007B014E">
        <w:rPr>
          <w:rFonts w:hint="eastAsia"/>
        </w:rPr>
        <w:t>114年度截至8月底止之執行率僅為</w:t>
      </w:r>
      <w:r w:rsidR="00E754AE" w:rsidRPr="007B014E">
        <w:rPr>
          <w:rFonts w:hint="eastAsia"/>
        </w:rPr>
        <w:t>35.2</w:t>
      </w:r>
      <w:r w:rsidR="00237885" w:rsidRPr="007B014E">
        <w:rPr>
          <w:rFonts w:hint="eastAsia"/>
        </w:rPr>
        <w:t>%</w:t>
      </w:r>
      <w:r w:rsidR="00237885" w:rsidRPr="007B014E">
        <w:rPr>
          <w:rFonts w:ascii="新細明體" w:eastAsia="新細明體" w:hAnsi="新細明體" w:hint="eastAsia"/>
        </w:rPr>
        <w:t>，</w:t>
      </w:r>
      <w:r w:rsidR="00237885" w:rsidRPr="007B014E">
        <w:rPr>
          <w:rFonts w:hint="eastAsia"/>
        </w:rPr>
        <w:t>係因工程因管線遷移作業費時所致</w:t>
      </w:r>
      <w:r w:rsidR="00EA6F65" w:rsidRPr="007B014E">
        <w:rPr>
          <w:rFonts w:hint="eastAsia"/>
        </w:rPr>
        <w:t>。</w:t>
      </w:r>
    </w:p>
    <w:p w:rsidR="005A5CE1" w:rsidRPr="007B014E" w:rsidRDefault="005A5CE1" w:rsidP="00CD75A8">
      <w:pPr>
        <w:pStyle w:val="200"/>
        <w:ind w:left="763" w:hangingChars="269" w:hanging="763"/>
        <w:rPr>
          <w:b/>
          <w:bCs/>
          <w:sz w:val="28"/>
        </w:rPr>
      </w:pPr>
      <w:r w:rsidRPr="007B014E">
        <w:rPr>
          <w:rFonts w:hint="eastAsia"/>
          <w:b/>
          <w:color w:val="000000"/>
          <w:sz w:val="28"/>
        </w:rPr>
        <w:t>表</w:t>
      </w:r>
      <w:r w:rsidR="00237885" w:rsidRPr="007B014E">
        <w:rPr>
          <w:rFonts w:hint="eastAsia"/>
          <w:b/>
          <w:color w:val="000000"/>
          <w:sz w:val="28"/>
        </w:rPr>
        <w:t>2</w:t>
      </w:r>
      <w:r w:rsidRPr="007B014E">
        <w:rPr>
          <w:rFonts w:hint="eastAsia"/>
          <w:b/>
          <w:sz w:val="28"/>
        </w:rPr>
        <w:t xml:space="preserve">　</w:t>
      </w:r>
      <w:r w:rsidR="00CD75A8" w:rsidRPr="007B014E">
        <w:rPr>
          <w:rFonts w:hint="eastAsia"/>
          <w:b/>
          <w:sz w:val="28"/>
        </w:rPr>
        <w:t>公路局</w:t>
      </w:r>
      <w:r w:rsidR="006208A5" w:rsidRPr="007B014E">
        <w:rPr>
          <w:rFonts w:hint="eastAsia"/>
          <w:b/>
          <w:bCs/>
          <w:sz w:val="28"/>
        </w:rPr>
        <w:t>配合經濟部水利署相關治水計畫推動多項橋梁改建工程</w:t>
      </w:r>
      <w:r w:rsidRPr="007B014E">
        <w:rPr>
          <w:rFonts w:hint="eastAsia"/>
          <w:b/>
          <w:bCs/>
          <w:sz w:val="28"/>
        </w:rPr>
        <w:t>概況表</w:t>
      </w:r>
      <w:r w:rsidR="00CD75A8" w:rsidRPr="007B014E">
        <w:rPr>
          <w:rFonts w:hint="eastAsia"/>
          <w:bCs/>
          <w:szCs w:val="24"/>
        </w:rPr>
        <w:t xml:space="preserve">　　　　　　　　　　　　　　　　　　　</w:t>
      </w:r>
      <w:r w:rsidRPr="007B014E">
        <w:rPr>
          <w:rFonts w:hint="eastAsia"/>
        </w:rPr>
        <w:t>單位：新臺幣千元</w:t>
      </w:r>
      <w:r w:rsidR="00E754AE" w:rsidRPr="007B014E">
        <w:rPr>
          <w:rFonts w:hAnsi="標楷體" w:hint="eastAsia"/>
        </w:rPr>
        <w:t>；</w:t>
      </w:r>
      <w:r w:rsidR="00E754AE" w:rsidRPr="007B014E">
        <w:rPr>
          <w:rFonts w:hint="eastAsia"/>
        </w:rPr>
        <w:t>%</w:t>
      </w:r>
    </w:p>
    <w:tbl>
      <w:tblPr>
        <w:tblW w:w="8448"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95"/>
        <w:gridCol w:w="992"/>
        <w:gridCol w:w="992"/>
        <w:gridCol w:w="1134"/>
        <w:gridCol w:w="1134"/>
        <w:gridCol w:w="851"/>
        <w:gridCol w:w="850"/>
      </w:tblGrid>
      <w:tr w:rsidR="00CF7987" w:rsidRPr="007B014E" w:rsidTr="004C795B">
        <w:trPr>
          <w:trHeight w:val="675"/>
          <w:tblHeader/>
        </w:trPr>
        <w:tc>
          <w:tcPr>
            <w:tcW w:w="2495"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計畫名稱</w:t>
            </w:r>
          </w:p>
        </w:tc>
        <w:tc>
          <w:tcPr>
            <w:tcW w:w="992"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計畫</w:t>
            </w:r>
          </w:p>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期間</w:t>
            </w:r>
          </w:p>
        </w:tc>
        <w:tc>
          <w:tcPr>
            <w:tcW w:w="992"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總經費</w:t>
            </w:r>
            <w:r w:rsidR="000E7BBB" w:rsidRPr="007B014E">
              <w:rPr>
                <w:rFonts w:hint="eastAsia"/>
                <w:spacing w:val="-20"/>
                <w:sz w:val="24"/>
              </w:rPr>
              <w:t>/</w:t>
            </w:r>
          </w:p>
          <w:p w:rsidR="000E7BBB" w:rsidRPr="007B014E" w:rsidRDefault="000E7BBB" w:rsidP="00AF4D64">
            <w:pPr>
              <w:spacing w:line="400" w:lineRule="exact"/>
              <w:ind w:leftChars="0" w:left="0" w:firstLineChars="0" w:firstLine="0"/>
              <w:jc w:val="center"/>
              <w:rPr>
                <w:spacing w:val="-20"/>
                <w:sz w:val="24"/>
              </w:rPr>
            </w:pPr>
            <w:r w:rsidRPr="007B014E">
              <w:rPr>
                <w:rFonts w:hint="eastAsia"/>
                <w:spacing w:val="-20"/>
                <w:sz w:val="24"/>
              </w:rPr>
              <w:t>各期經費</w:t>
            </w:r>
          </w:p>
        </w:tc>
        <w:tc>
          <w:tcPr>
            <w:tcW w:w="1134"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累計</w:t>
            </w:r>
          </w:p>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預算數</w:t>
            </w:r>
          </w:p>
        </w:tc>
        <w:tc>
          <w:tcPr>
            <w:tcW w:w="1134"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累計</w:t>
            </w:r>
          </w:p>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實現數</w:t>
            </w:r>
          </w:p>
        </w:tc>
        <w:tc>
          <w:tcPr>
            <w:tcW w:w="851"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rFonts w:hint="eastAsia"/>
                <w:spacing w:val="-20"/>
                <w:sz w:val="24"/>
              </w:rPr>
              <w:t>實現率</w:t>
            </w:r>
          </w:p>
        </w:tc>
        <w:tc>
          <w:tcPr>
            <w:tcW w:w="850" w:type="dxa"/>
            <w:tcBorders>
              <w:bottom w:val="double" w:sz="4" w:space="0" w:color="auto"/>
            </w:tcBorders>
            <w:vAlign w:val="center"/>
          </w:tcPr>
          <w:p w:rsidR="00CF7987" w:rsidRPr="007B014E" w:rsidRDefault="00CF7987" w:rsidP="00AF4D64">
            <w:pPr>
              <w:spacing w:line="400" w:lineRule="exact"/>
              <w:ind w:leftChars="0" w:left="0" w:firstLineChars="0" w:firstLine="0"/>
              <w:jc w:val="center"/>
              <w:rPr>
                <w:spacing w:val="-20"/>
                <w:sz w:val="24"/>
              </w:rPr>
            </w:pPr>
            <w:r w:rsidRPr="007B014E">
              <w:rPr>
                <w:spacing w:val="-20"/>
                <w:sz w:val="24"/>
              </w:rPr>
              <w:t>保留數</w:t>
            </w:r>
          </w:p>
        </w:tc>
      </w:tr>
      <w:tr w:rsidR="00B5187C" w:rsidRPr="007B014E" w:rsidTr="00B5187C">
        <w:trPr>
          <w:trHeight w:val="44"/>
          <w:tblHeader/>
        </w:trPr>
        <w:tc>
          <w:tcPr>
            <w:tcW w:w="8448" w:type="dxa"/>
            <w:gridSpan w:val="7"/>
            <w:tcBorders>
              <w:bottom w:val="double" w:sz="4" w:space="0" w:color="auto"/>
            </w:tcBorders>
            <w:vAlign w:val="center"/>
          </w:tcPr>
          <w:p w:rsidR="00B5187C" w:rsidRPr="007B014E" w:rsidRDefault="00B5187C" w:rsidP="00AF4D64">
            <w:pPr>
              <w:spacing w:line="400" w:lineRule="exact"/>
              <w:ind w:leftChars="0" w:left="0" w:firstLineChars="0" w:firstLine="0"/>
              <w:jc w:val="center"/>
              <w:rPr>
                <w:spacing w:val="-20"/>
                <w:sz w:val="24"/>
              </w:rPr>
            </w:pPr>
            <w:r w:rsidRPr="007B014E">
              <w:rPr>
                <w:rFonts w:hint="eastAsia"/>
                <w:spacing w:val="-20"/>
                <w:sz w:val="24"/>
              </w:rPr>
              <w:t>公路局</w:t>
            </w:r>
            <w:r w:rsidR="008C02B7" w:rsidRPr="007B014E">
              <w:rPr>
                <w:rFonts w:hint="eastAsia"/>
                <w:spacing w:val="-20"/>
                <w:sz w:val="24"/>
              </w:rPr>
              <w:t>單位</w:t>
            </w:r>
            <w:r w:rsidRPr="007B014E">
              <w:rPr>
                <w:rFonts w:hint="eastAsia"/>
                <w:spacing w:val="-20"/>
                <w:sz w:val="24"/>
              </w:rPr>
              <w:t>預算</w:t>
            </w:r>
          </w:p>
        </w:tc>
      </w:tr>
      <w:tr w:rsidR="00CF7987" w:rsidRPr="007B014E" w:rsidTr="005A5CE1">
        <w:trPr>
          <w:trHeight w:val="459"/>
        </w:trPr>
        <w:tc>
          <w:tcPr>
            <w:tcW w:w="2495" w:type="dxa"/>
            <w:tcBorders>
              <w:top w:val="double" w:sz="4" w:space="0" w:color="auto"/>
            </w:tcBorders>
            <w:vAlign w:val="center"/>
          </w:tcPr>
          <w:p w:rsidR="00CF7987" w:rsidRPr="007B014E" w:rsidRDefault="00CF7987" w:rsidP="00AF4D64">
            <w:pPr>
              <w:spacing w:line="400" w:lineRule="exact"/>
              <w:ind w:leftChars="0" w:left="0" w:firstLineChars="0" w:firstLine="0"/>
              <w:jc w:val="left"/>
              <w:rPr>
                <w:rFonts w:hAnsi="標楷體"/>
                <w:spacing w:val="-20"/>
                <w:sz w:val="24"/>
              </w:rPr>
            </w:pPr>
            <w:r w:rsidRPr="007B014E">
              <w:rPr>
                <w:rFonts w:hAnsi="標楷體" w:hint="eastAsia"/>
                <w:spacing w:val="-20"/>
                <w:sz w:val="24"/>
              </w:rPr>
              <w:t>省道配合區域排水整治及環境營造計畫需辦理橋梁工程</w:t>
            </w:r>
          </w:p>
        </w:tc>
        <w:tc>
          <w:tcPr>
            <w:tcW w:w="992" w:type="dxa"/>
            <w:tcBorders>
              <w:top w:val="doub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104-109</w:t>
            </w:r>
          </w:p>
        </w:tc>
        <w:tc>
          <w:tcPr>
            <w:tcW w:w="992"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683,550</w:t>
            </w:r>
          </w:p>
        </w:tc>
        <w:tc>
          <w:tcPr>
            <w:tcW w:w="1134"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492,452</w:t>
            </w:r>
          </w:p>
        </w:tc>
        <w:tc>
          <w:tcPr>
            <w:tcW w:w="1134"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491,562</w:t>
            </w:r>
          </w:p>
        </w:tc>
        <w:tc>
          <w:tcPr>
            <w:tcW w:w="851"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99.82</w:t>
            </w:r>
          </w:p>
        </w:tc>
        <w:tc>
          <w:tcPr>
            <w:tcW w:w="850"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890</w:t>
            </w:r>
          </w:p>
        </w:tc>
      </w:tr>
      <w:tr w:rsidR="00CF7987" w:rsidRPr="007B014E" w:rsidTr="005A5CE1">
        <w:trPr>
          <w:trHeight w:val="563"/>
        </w:trPr>
        <w:tc>
          <w:tcPr>
            <w:tcW w:w="2495" w:type="dxa"/>
            <w:vAlign w:val="center"/>
          </w:tcPr>
          <w:p w:rsidR="00CF7987" w:rsidRPr="007B014E" w:rsidRDefault="00CF7987" w:rsidP="00AF4D64">
            <w:pPr>
              <w:spacing w:line="400" w:lineRule="exact"/>
              <w:ind w:leftChars="0" w:left="0" w:firstLineChars="0" w:firstLine="0"/>
              <w:jc w:val="left"/>
              <w:rPr>
                <w:rFonts w:hAnsi="標楷體"/>
                <w:spacing w:val="-20"/>
                <w:sz w:val="24"/>
              </w:rPr>
            </w:pPr>
            <w:r w:rsidRPr="007B014E">
              <w:rPr>
                <w:rFonts w:hAnsi="標楷體" w:hint="eastAsia"/>
                <w:spacing w:val="-20"/>
                <w:sz w:val="24"/>
              </w:rPr>
              <w:t>省道配合重要河川環境營造計畫需辦理橋梁工程</w:t>
            </w:r>
          </w:p>
        </w:tc>
        <w:tc>
          <w:tcPr>
            <w:tcW w:w="992" w:type="dxa"/>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104-109</w:t>
            </w:r>
          </w:p>
        </w:tc>
        <w:tc>
          <w:tcPr>
            <w:tcW w:w="992"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2,353,946</w:t>
            </w:r>
          </w:p>
        </w:tc>
        <w:tc>
          <w:tcPr>
            <w:tcW w:w="1134"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1,879,348</w:t>
            </w:r>
          </w:p>
        </w:tc>
        <w:tc>
          <w:tcPr>
            <w:tcW w:w="1134"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1,873</w:t>
            </w:r>
            <w:r w:rsidRPr="007B014E">
              <w:rPr>
                <w:spacing w:val="-20"/>
                <w:sz w:val="24"/>
              </w:rPr>
              <w:t>,</w:t>
            </w:r>
            <w:r w:rsidRPr="007B014E">
              <w:rPr>
                <w:rFonts w:hAnsi="標楷體"/>
                <w:spacing w:val="-20"/>
                <w:sz w:val="24"/>
              </w:rPr>
              <w:t>847</w:t>
            </w:r>
          </w:p>
        </w:tc>
        <w:tc>
          <w:tcPr>
            <w:tcW w:w="851"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99.71</w:t>
            </w:r>
          </w:p>
        </w:tc>
        <w:tc>
          <w:tcPr>
            <w:tcW w:w="850"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5,500</w:t>
            </w:r>
          </w:p>
        </w:tc>
      </w:tr>
      <w:tr w:rsidR="00CF7987" w:rsidRPr="007B014E" w:rsidTr="005A5CE1">
        <w:trPr>
          <w:trHeight w:val="563"/>
        </w:trPr>
        <w:tc>
          <w:tcPr>
            <w:tcW w:w="2495" w:type="dxa"/>
            <w:vAlign w:val="center"/>
          </w:tcPr>
          <w:p w:rsidR="00CF7987" w:rsidRPr="007B014E" w:rsidRDefault="00CF7987" w:rsidP="00AF4D64">
            <w:pPr>
              <w:spacing w:line="400" w:lineRule="exact"/>
              <w:ind w:leftChars="0" w:left="0" w:firstLineChars="0" w:firstLine="0"/>
              <w:jc w:val="left"/>
              <w:rPr>
                <w:rFonts w:hAnsi="標楷體"/>
                <w:spacing w:val="-20"/>
                <w:sz w:val="24"/>
              </w:rPr>
            </w:pPr>
            <w:r w:rsidRPr="007B014E">
              <w:rPr>
                <w:rFonts w:hAnsi="標楷體" w:hint="eastAsia"/>
                <w:spacing w:val="-20"/>
                <w:sz w:val="24"/>
              </w:rPr>
              <w:t>因應氣候變遷縣市管河川及排水整體改善計畫</w:t>
            </w:r>
          </w:p>
        </w:tc>
        <w:tc>
          <w:tcPr>
            <w:tcW w:w="992" w:type="dxa"/>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115-118</w:t>
            </w:r>
          </w:p>
        </w:tc>
        <w:tc>
          <w:tcPr>
            <w:tcW w:w="992"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cs="DFYuan-Lt-HK-BF"/>
                <w:spacing w:val="-20"/>
                <w:kern w:val="0"/>
                <w:sz w:val="24"/>
                <w:szCs w:val="24"/>
              </w:rPr>
              <w:t>1,800,000</w:t>
            </w:r>
          </w:p>
        </w:tc>
        <w:tc>
          <w:tcPr>
            <w:tcW w:w="1134" w:type="dxa"/>
            <w:vAlign w:val="center"/>
          </w:tcPr>
          <w:p w:rsidR="00CF7987" w:rsidRPr="007B014E" w:rsidRDefault="00CF7987" w:rsidP="00AF4D64">
            <w:pPr>
              <w:spacing w:line="400" w:lineRule="exact"/>
              <w:ind w:leftChars="0" w:left="0" w:firstLineChars="0" w:firstLine="0"/>
              <w:jc w:val="right"/>
              <w:rPr>
                <w:spacing w:val="-20"/>
                <w:sz w:val="24"/>
              </w:rPr>
            </w:pPr>
            <w:r w:rsidRPr="007B014E">
              <w:rPr>
                <w:rFonts w:cs="DFYuan-Lt-HK-BF"/>
                <w:spacing w:val="-20"/>
                <w:kern w:val="0"/>
                <w:sz w:val="24"/>
                <w:szCs w:val="24"/>
              </w:rPr>
              <w:t>70,000</w:t>
            </w:r>
          </w:p>
        </w:tc>
        <w:tc>
          <w:tcPr>
            <w:tcW w:w="2835" w:type="dxa"/>
            <w:gridSpan w:val="3"/>
            <w:vAlign w:val="center"/>
          </w:tcPr>
          <w:p w:rsidR="00CF7987" w:rsidRPr="007B014E" w:rsidRDefault="00CF7987" w:rsidP="000731A3">
            <w:pPr>
              <w:spacing w:line="400" w:lineRule="exact"/>
              <w:ind w:leftChars="0" w:left="0" w:firstLineChars="0" w:firstLine="0"/>
              <w:jc w:val="center"/>
              <w:rPr>
                <w:spacing w:val="-20"/>
                <w:sz w:val="24"/>
              </w:rPr>
            </w:pPr>
            <w:r w:rsidRPr="007B014E">
              <w:rPr>
                <w:rFonts w:hint="eastAsia"/>
                <w:spacing w:val="-20"/>
                <w:sz w:val="24"/>
              </w:rPr>
              <w:t>-</w:t>
            </w:r>
          </w:p>
        </w:tc>
      </w:tr>
      <w:tr w:rsidR="00CF7987" w:rsidRPr="007B014E" w:rsidTr="005A5CE1">
        <w:trPr>
          <w:trHeight w:val="323"/>
        </w:trPr>
        <w:tc>
          <w:tcPr>
            <w:tcW w:w="3487" w:type="dxa"/>
            <w:gridSpan w:val="2"/>
            <w:tcBorders>
              <w:bottom w:val="doub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合計</w:t>
            </w:r>
          </w:p>
        </w:tc>
        <w:tc>
          <w:tcPr>
            <w:tcW w:w="992" w:type="dxa"/>
            <w:tcBorders>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4,837,496</w:t>
            </w:r>
          </w:p>
        </w:tc>
        <w:tc>
          <w:tcPr>
            <w:tcW w:w="1134" w:type="dxa"/>
            <w:tcBorders>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w:t>
            </w:r>
            <w:r w:rsidRPr="007B014E">
              <w:rPr>
                <w:rFonts w:hAnsi="標楷體" w:hint="eastAsia"/>
                <w:spacing w:val="-20"/>
                <w:sz w:val="24"/>
              </w:rPr>
              <w:t>44</w:t>
            </w:r>
            <w:r w:rsidRPr="007B014E">
              <w:rPr>
                <w:rFonts w:hAnsi="標楷體"/>
                <w:spacing w:val="-20"/>
                <w:sz w:val="24"/>
              </w:rPr>
              <w:t>1,800</w:t>
            </w:r>
          </w:p>
        </w:tc>
        <w:tc>
          <w:tcPr>
            <w:tcW w:w="1134" w:type="dxa"/>
            <w:tcBorders>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2,365,409</w:t>
            </w:r>
          </w:p>
        </w:tc>
        <w:tc>
          <w:tcPr>
            <w:tcW w:w="851" w:type="dxa"/>
            <w:tcBorders>
              <w:bottom w:val="double" w:sz="4" w:space="0" w:color="auto"/>
            </w:tcBorders>
            <w:vAlign w:val="center"/>
          </w:tcPr>
          <w:p w:rsidR="00CF7987" w:rsidRPr="007B014E" w:rsidRDefault="00CE1955" w:rsidP="00AF4D64">
            <w:pPr>
              <w:spacing w:line="400" w:lineRule="exact"/>
              <w:ind w:leftChars="0" w:left="0" w:firstLineChars="0" w:firstLine="0"/>
              <w:jc w:val="right"/>
              <w:rPr>
                <w:spacing w:val="-20"/>
                <w:sz w:val="24"/>
              </w:rPr>
            </w:pPr>
            <w:r w:rsidRPr="007B014E">
              <w:rPr>
                <w:rFonts w:hint="eastAsia"/>
                <w:spacing w:val="-20"/>
                <w:sz w:val="24"/>
              </w:rPr>
              <w:t>96.87</w:t>
            </w:r>
          </w:p>
        </w:tc>
        <w:tc>
          <w:tcPr>
            <w:tcW w:w="850" w:type="dxa"/>
            <w:tcBorders>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6,390</w:t>
            </w:r>
          </w:p>
        </w:tc>
      </w:tr>
      <w:tr w:rsidR="00B5187C" w:rsidRPr="007B014E" w:rsidTr="00B5187C">
        <w:trPr>
          <w:trHeight w:val="219"/>
        </w:trPr>
        <w:tc>
          <w:tcPr>
            <w:tcW w:w="8448" w:type="dxa"/>
            <w:gridSpan w:val="7"/>
            <w:tcBorders>
              <w:bottom w:val="double" w:sz="4" w:space="0" w:color="auto"/>
            </w:tcBorders>
            <w:vAlign w:val="center"/>
          </w:tcPr>
          <w:p w:rsidR="00B5187C" w:rsidRPr="007B014E" w:rsidRDefault="00B5187C"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前瞻基礎建設特別預算</w:t>
            </w:r>
          </w:p>
        </w:tc>
      </w:tr>
      <w:tr w:rsidR="00CF7987" w:rsidRPr="007B014E" w:rsidTr="005A5CE1">
        <w:trPr>
          <w:trHeight w:val="563"/>
        </w:trPr>
        <w:tc>
          <w:tcPr>
            <w:tcW w:w="2495" w:type="dxa"/>
            <w:vMerge w:val="restart"/>
            <w:vAlign w:val="center"/>
          </w:tcPr>
          <w:p w:rsidR="00CF7987" w:rsidRPr="007B014E" w:rsidRDefault="00CF7987" w:rsidP="00AF4D64">
            <w:pPr>
              <w:spacing w:line="400" w:lineRule="exact"/>
              <w:ind w:leftChars="0" w:left="0" w:firstLineChars="0" w:firstLine="0"/>
              <w:jc w:val="left"/>
              <w:rPr>
                <w:rFonts w:hAnsi="標楷體"/>
                <w:spacing w:val="-20"/>
                <w:sz w:val="24"/>
              </w:rPr>
            </w:pPr>
            <w:r w:rsidRPr="007B014E">
              <w:rPr>
                <w:rFonts w:hAnsi="標楷體" w:hint="eastAsia"/>
                <w:spacing w:val="-20"/>
                <w:sz w:val="24"/>
              </w:rPr>
              <w:t>縣市管河川及區域排水整體改善計畫—省道橋梁改建</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第2期</w:t>
            </w:r>
          </w:p>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(108-109)</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標楷體"/>
                <w:spacing w:val="-20"/>
                <w:sz w:val="24"/>
              </w:rPr>
              <w:t>360,129</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360,129</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339,307</w:t>
            </w:r>
          </w:p>
        </w:tc>
        <w:tc>
          <w:tcPr>
            <w:tcW w:w="851"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94.22</w:t>
            </w:r>
          </w:p>
        </w:tc>
        <w:tc>
          <w:tcPr>
            <w:tcW w:w="850"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20,822</w:t>
            </w:r>
          </w:p>
        </w:tc>
      </w:tr>
      <w:tr w:rsidR="00CF7987" w:rsidRPr="007B014E" w:rsidTr="005A5CE1">
        <w:trPr>
          <w:trHeight w:val="563"/>
        </w:trPr>
        <w:tc>
          <w:tcPr>
            <w:tcW w:w="2495" w:type="dxa"/>
            <w:vMerge/>
            <w:vAlign w:val="center"/>
          </w:tcPr>
          <w:p w:rsidR="00CF7987" w:rsidRPr="007B014E" w:rsidRDefault="00CF7987" w:rsidP="00AF4D64">
            <w:pPr>
              <w:spacing w:line="400" w:lineRule="exact"/>
              <w:ind w:leftChars="0" w:left="0" w:firstLineChars="0" w:firstLine="0"/>
              <w:jc w:val="left"/>
              <w:rPr>
                <w:rFonts w:hAnsi="標楷體"/>
                <w:spacing w:val="-20"/>
                <w:sz w:val="24"/>
              </w:rPr>
            </w:pP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第3期</w:t>
            </w:r>
          </w:p>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(110-111)</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Calibri" w:hint="eastAsia"/>
                <w:spacing w:val="-20"/>
                <w:sz w:val="24"/>
              </w:rPr>
              <w:t>300,000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300</w:t>
            </w:r>
            <w:r w:rsidRPr="007B014E">
              <w:rPr>
                <w:spacing w:val="-20"/>
                <w:sz w:val="24"/>
              </w:rPr>
              <w:t>,000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300,000</w:t>
            </w:r>
          </w:p>
        </w:tc>
        <w:tc>
          <w:tcPr>
            <w:tcW w:w="851"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100.00</w:t>
            </w:r>
          </w:p>
        </w:tc>
        <w:tc>
          <w:tcPr>
            <w:tcW w:w="850"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spacing w:val="-20"/>
                <w:sz w:val="24"/>
              </w:rPr>
              <w:t>0</w:t>
            </w:r>
          </w:p>
        </w:tc>
      </w:tr>
      <w:tr w:rsidR="00CF7987" w:rsidRPr="007B014E" w:rsidTr="005A5CE1">
        <w:trPr>
          <w:trHeight w:val="563"/>
        </w:trPr>
        <w:tc>
          <w:tcPr>
            <w:tcW w:w="2495" w:type="dxa"/>
            <w:vMerge/>
            <w:vAlign w:val="center"/>
          </w:tcPr>
          <w:p w:rsidR="00CF7987" w:rsidRPr="007B014E" w:rsidRDefault="00CF7987" w:rsidP="00AF4D64">
            <w:pPr>
              <w:spacing w:line="400" w:lineRule="exact"/>
              <w:ind w:leftChars="0" w:left="0" w:firstLineChars="0" w:firstLine="0"/>
              <w:jc w:val="left"/>
              <w:rPr>
                <w:rFonts w:hAnsi="標楷體"/>
                <w:spacing w:val="-20"/>
                <w:sz w:val="24"/>
              </w:rPr>
            </w:pP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第4期</w:t>
            </w:r>
          </w:p>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(112-113)</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Calibri" w:hint="eastAsia"/>
                <w:spacing w:val="-20"/>
                <w:sz w:val="24"/>
              </w:rPr>
              <w:t>104,000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104,000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104,000</w:t>
            </w:r>
          </w:p>
        </w:tc>
        <w:tc>
          <w:tcPr>
            <w:tcW w:w="851"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int="eastAsia"/>
                <w:spacing w:val="-20"/>
                <w:sz w:val="24"/>
              </w:rPr>
              <w:t>100.00</w:t>
            </w:r>
          </w:p>
        </w:tc>
        <w:tc>
          <w:tcPr>
            <w:tcW w:w="850"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spacing w:val="-20"/>
                <w:sz w:val="24"/>
              </w:rPr>
              <w:t>0</w:t>
            </w:r>
          </w:p>
        </w:tc>
      </w:tr>
      <w:tr w:rsidR="00CF7987" w:rsidRPr="007B014E" w:rsidTr="005A5CE1">
        <w:trPr>
          <w:trHeight w:val="563"/>
        </w:trPr>
        <w:tc>
          <w:tcPr>
            <w:tcW w:w="2495" w:type="dxa"/>
            <w:vMerge/>
            <w:tcBorders>
              <w:bottom w:val="single" w:sz="4" w:space="0" w:color="auto"/>
            </w:tcBorders>
            <w:vAlign w:val="center"/>
          </w:tcPr>
          <w:p w:rsidR="00CF7987" w:rsidRPr="007B014E" w:rsidRDefault="00CF7987" w:rsidP="00AF4D64">
            <w:pPr>
              <w:spacing w:line="400" w:lineRule="exact"/>
              <w:ind w:leftChars="0" w:left="0" w:firstLineChars="0" w:firstLine="0"/>
              <w:jc w:val="left"/>
              <w:rPr>
                <w:rFonts w:hAnsi="標楷體"/>
                <w:spacing w:val="-20"/>
                <w:sz w:val="24"/>
              </w:rPr>
            </w:pP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第5期</w:t>
            </w:r>
          </w:p>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(114)</w:t>
            </w:r>
          </w:p>
        </w:tc>
        <w:tc>
          <w:tcPr>
            <w:tcW w:w="992"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標楷體"/>
                <w:spacing w:val="-20"/>
                <w:sz w:val="24"/>
              </w:rPr>
              <w:t>251,000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251,000</w:t>
            </w:r>
          </w:p>
        </w:tc>
        <w:tc>
          <w:tcPr>
            <w:tcW w:w="1134"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88,351</w:t>
            </w:r>
          </w:p>
        </w:tc>
        <w:tc>
          <w:tcPr>
            <w:tcW w:w="851" w:type="dxa"/>
            <w:tcBorders>
              <w:top w:val="single" w:sz="4" w:space="0" w:color="auto"/>
              <w:bottom w:val="single" w:sz="4" w:space="0" w:color="auto"/>
            </w:tcBorders>
            <w:vAlign w:val="center"/>
          </w:tcPr>
          <w:p w:rsidR="00CF7987" w:rsidRPr="007B014E" w:rsidRDefault="00E754AE" w:rsidP="00AF4D64">
            <w:pPr>
              <w:spacing w:line="400" w:lineRule="exact"/>
              <w:ind w:leftChars="0" w:left="0" w:firstLineChars="0" w:firstLine="0"/>
              <w:jc w:val="right"/>
              <w:rPr>
                <w:spacing w:val="-20"/>
                <w:sz w:val="24"/>
              </w:rPr>
            </w:pPr>
            <w:r w:rsidRPr="007B014E">
              <w:rPr>
                <w:rFonts w:hint="eastAsia"/>
                <w:spacing w:val="-20"/>
                <w:sz w:val="24"/>
              </w:rPr>
              <w:t>35</w:t>
            </w:r>
            <w:r w:rsidR="00CF7987" w:rsidRPr="007B014E">
              <w:rPr>
                <w:rFonts w:hint="eastAsia"/>
                <w:spacing w:val="-20"/>
                <w:sz w:val="24"/>
              </w:rPr>
              <w:t>.</w:t>
            </w:r>
            <w:r w:rsidRPr="007B014E">
              <w:rPr>
                <w:rFonts w:hint="eastAsia"/>
                <w:spacing w:val="-20"/>
                <w:sz w:val="24"/>
              </w:rPr>
              <w:t>20</w:t>
            </w:r>
          </w:p>
        </w:tc>
        <w:tc>
          <w:tcPr>
            <w:tcW w:w="850" w:type="dxa"/>
            <w:tcBorders>
              <w:top w:val="single" w:sz="4" w:space="0" w:color="auto"/>
              <w:bottom w:val="sing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spacing w:val="-20"/>
                <w:sz w:val="24"/>
              </w:rPr>
              <w:t>0</w:t>
            </w:r>
          </w:p>
        </w:tc>
      </w:tr>
      <w:tr w:rsidR="00CF7987" w:rsidRPr="007B014E" w:rsidTr="005A5CE1">
        <w:trPr>
          <w:trHeight w:val="144"/>
        </w:trPr>
        <w:tc>
          <w:tcPr>
            <w:tcW w:w="3487" w:type="dxa"/>
            <w:gridSpan w:val="2"/>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center"/>
              <w:rPr>
                <w:rFonts w:hAnsi="標楷體"/>
                <w:spacing w:val="-20"/>
                <w:sz w:val="24"/>
              </w:rPr>
            </w:pPr>
            <w:r w:rsidRPr="007B014E">
              <w:rPr>
                <w:rFonts w:hAnsi="標楷體" w:hint="eastAsia"/>
                <w:spacing w:val="-20"/>
                <w:sz w:val="24"/>
              </w:rPr>
              <w:t>合計</w:t>
            </w:r>
          </w:p>
        </w:tc>
        <w:tc>
          <w:tcPr>
            <w:tcW w:w="992" w:type="dxa"/>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right"/>
              <w:rPr>
                <w:rFonts w:hAnsi="Calibri"/>
                <w:spacing w:val="-20"/>
                <w:sz w:val="24"/>
              </w:rPr>
            </w:pPr>
            <w:r w:rsidRPr="007B014E">
              <w:rPr>
                <w:rFonts w:hAnsi="標楷體"/>
                <w:spacing w:val="-20"/>
                <w:sz w:val="24"/>
              </w:rPr>
              <w:t>1</w:t>
            </w:r>
            <w:r w:rsidRPr="007B014E">
              <w:rPr>
                <w:spacing w:val="-20"/>
                <w:sz w:val="24"/>
              </w:rPr>
              <w:t>,</w:t>
            </w:r>
            <w:r w:rsidRPr="007B014E">
              <w:rPr>
                <w:rFonts w:hAnsi="標楷體"/>
                <w:spacing w:val="-20"/>
                <w:sz w:val="24"/>
              </w:rPr>
              <w:t>015</w:t>
            </w:r>
            <w:r w:rsidRPr="007B014E">
              <w:rPr>
                <w:spacing w:val="-20"/>
                <w:sz w:val="24"/>
              </w:rPr>
              <w:t>,</w:t>
            </w:r>
            <w:r w:rsidRPr="007B014E">
              <w:rPr>
                <w:rFonts w:hAnsi="標楷體"/>
                <w:spacing w:val="-20"/>
                <w:sz w:val="24"/>
              </w:rPr>
              <w:t>129</w:t>
            </w:r>
          </w:p>
        </w:tc>
        <w:tc>
          <w:tcPr>
            <w:tcW w:w="1134" w:type="dxa"/>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1</w:t>
            </w:r>
            <w:r w:rsidRPr="007B014E">
              <w:rPr>
                <w:spacing w:val="-20"/>
                <w:sz w:val="24"/>
              </w:rPr>
              <w:t>,</w:t>
            </w:r>
            <w:r w:rsidRPr="007B014E">
              <w:rPr>
                <w:rFonts w:hAnsi="標楷體"/>
                <w:spacing w:val="-20"/>
                <w:sz w:val="24"/>
              </w:rPr>
              <w:t>015</w:t>
            </w:r>
            <w:r w:rsidRPr="007B014E">
              <w:rPr>
                <w:spacing w:val="-20"/>
                <w:sz w:val="24"/>
              </w:rPr>
              <w:t>,</w:t>
            </w:r>
            <w:r w:rsidRPr="007B014E">
              <w:rPr>
                <w:rFonts w:hAnsi="標楷體"/>
                <w:spacing w:val="-20"/>
                <w:sz w:val="24"/>
              </w:rPr>
              <w:t>129</w:t>
            </w:r>
          </w:p>
        </w:tc>
        <w:tc>
          <w:tcPr>
            <w:tcW w:w="1134" w:type="dxa"/>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right"/>
              <w:rPr>
                <w:rFonts w:hAnsi="Calibri"/>
                <w:color w:val="3333FF"/>
                <w:spacing w:val="-20"/>
                <w:sz w:val="24"/>
              </w:rPr>
            </w:pPr>
            <w:r w:rsidRPr="007B014E">
              <w:rPr>
                <w:rFonts w:hAnsi="標楷體"/>
                <w:spacing w:val="-20"/>
                <w:sz w:val="24"/>
              </w:rPr>
              <w:t>831,658</w:t>
            </w:r>
          </w:p>
        </w:tc>
        <w:tc>
          <w:tcPr>
            <w:tcW w:w="851" w:type="dxa"/>
            <w:tcBorders>
              <w:top w:val="single" w:sz="4" w:space="0" w:color="auto"/>
              <w:bottom w:val="double" w:sz="4" w:space="0" w:color="auto"/>
            </w:tcBorders>
            <w:vAlign w:val="center"/>
          </w:tcPr>
          <w:p w:rsidR="00CF7987" w:rsidRPr="007B014E" w:rsidRDefault="00CE1955" w:rsidP="00AF4D64">
            <w:pPr>
              <w:spacing w:line="400" w:lineRule="exact"/>
              <w:ind w:leftChars="0" w:left="0" w:firstLineChars="0" w:firstLine="0"/>
              <w:jc w:val="right"/>
              <w:rPr>
                <w:spacing w:val="-20"/>
                <w:sz w:val="24"/>
              </w:rPr>
            </w:pPr>
            <w:r w:rsidRPr="007B014E">
              <w:rPr>
                <w:rFonts w:hint="eastAsia"/>
                <w:spacing w:val="-20"/>
                <w:sz w:val="24"/>
              </w:rPr>
              <w:t>81.93</w:t>
            </w:r>
          </w:p>
        </w:tc>
        <w:tc>
          <w:tcPr>
            <w:tcW w:w="850" w:type="dxa"/>
            <w:tcBorders>
              <w:top w:val="single" w:sz="4" w:space="0" w:color="auto"/>
              <w:bottom w:val="double" w:sz="4" w:space="0" w:color="auto"/>
            </w:tcBorders>
            <w:vAlign w:val="center"/>
          </w:tcPr>
          <w:p w:rsidR="00CF7987" w:rsidRPr="007B014E" w:rsidRDefault="00CF7987" w:rsidP="00AF4D64">
            <w:pPr>
              <w:spacing w:line="400" w:lineRule="exact"/>
              <w:ind w:leftChars="0" w:left="0" w:firstLineChars="0" w:firstLine="0"/>
              <w:jc w:val="right"/>
              <w:rPr>
                <w:spacing w:val="-20"/>
                <w:sz w:val="24"/>
              </w:rPr>
            </w:pPr>
            <w:r w:rsidRPr="007B014E">
              <w:rPr>
                <w:rFonts w:hAnsi="標楷體"/>
                <w:spacing w:val="-20"/>
                <w:sz w:val="24"/>
              </w:rPr>
              <w:t>20,822</w:t>
            </w:r>
          </w:p>
        </w:tc>
      </w:tr>
      <w:tr w:rsidR="00CF7987" w:rsidRPr="007B014E" w:rsidTr="005A5CE1">
        <w:trPr>
          <w:trHeight w:val="256"/>
        </w:trPr>
        <w:tc>
          <w:tcPr>
            <w:tcW w:w="3487" w:type="dxa"/>
            <w:gridSpan w:val="2"/>
            <w:tcBorders>
              <w:top w:val="double" w:sz="4" w:space="0" w:color="auto"/>
            </w:tcBorders>
            <w:vAlign w:val="center"/>
          </w:tcPr>
          <w:p w:rsidR="00CF7987" w:rsidRPr="007B014E" w:rsidRDefault="00CF7987" w:rsidP="00AF4D64">
            <w:pPr>
              <w:spacing w:line="400" w:lineRule="exact"/>
              <w:ind w:leftChars="0" w:left="0" w:firstLineChars="0" w:firstLine="0"/>
              <w:jc w:val="center"/>
              <w:rPr>
                <w:rFonts w:hAnsi="標楷體"/>
                <w:b/>
                <w:bCs/>
                <w:spacing w:val="-20"/>
                <w:sz w:val="24"/>
              </w:rPr>
            </w:pPr>
            <w:r w:rsidRPr="007B014E">
              <w:rPr>
                <w:rFonts w:hAnsi="標楷體" w:hint="eastAsia"/>
                <w:b/>
                <w:bCs/>
                <w:spacing w:val="-20"/>
                <w:sz w:val="24"/>
              </w:rPr>
              <w:t>總計</w:t>
            </w:r>
          </w:p>
        </w:tc>
        <w:tc>
          <w:tcPr>
            <w:tcW w:w="992"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b/>
                <w:bCs/>
                <w:spacing w:val="-20"/>
                <w:sz w:val="24"/>
              </w:rPr>
            </w:pPr>
            <w:r w:rsidRPr="007B014E">
              <w:rPr>
                <w:rFonts w:hint="eastAsia"/>
                <w:b/>
                <w:bCs/>
                <w:spacing w:val="-20"/>
                <w:sz w:val="24"/>
              </w:rPr>
              <w:t>5,852,625</w:t>
            </w:r>
          </w:p>
        </w:tc>
        <w:tc>
          <w:tcPr>
            <w:tcW w:w="1134"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b/>
                <w:bCs/>
                <w:spacing w:val="-20"/>
                <w:sz w:val="24"/>
              </w:rPr>
            </w:pPr>
            <w:r w:rsidRPr="007B014E">
              <w:rPr>
                <w:rFonts w:hAnsi="標楷體"/>
                <w:b/>
                <w:bCs/>
                <w:spacing w:val="-20"/>
                <w:sz w:val="24"/>
              </w:rPr>
              <w:t>3,</w:t>
            </w:r>
            <w:r w:rsidRPr="007B014E">
              <w:rPr>
                <w:rFonts w:hAnsi="標楷體" w:hint="eastAsia"/>
                <w:b/>
                <w:bCs/>
                <w:spacing w:val="-20"/>
                <w:sz w:val="24"/>
              </w:rPr>
              <w:t>456</w:t>
            </w:r>
            <w:r w:rsidRPr="007B014E">
              <w:rPr>
                <w:rFonts w:hAnsi="標楷體"/>
                <w:b/>
                <w:bCs/>
                <w:spacing w:val="-20"/>
                <w:sz w:val="24"/>
              </w:rPr>
              <w:t>,929</w:t>
            </w:r>
          </w:p>
        </w:tc>
        <w:tc>
          <w:tcPr>
            <w:tcW w:w="1134"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b/>
                <w:bCs/>
                <w:spacing w:val="-20"/>
                <w:sz w:val="24"/>
              </w:rPr>
            </w:pPr>
            <w:r w:rsidRPr="007B014E">
              <w:rPr>
                <w:rFonts w:hAnsi="標楷體"/>
                <w:b/>
                <w:bCs/>
                <w:spacing w:val="-20"/>
                <w:sz w:val="24"/>
              </w:rPr>
              <w:t>3,197,067</w:t>
            </w:r>
          </w:p>
        </w:tc>
        <w:tc>
          <w:tcPr>
            <w:tcW w:w="851" w:type="dxa"/>
            <w:tcBorders>
              <w:top w:val="double" w:sz="4" w:space="0" w:color="auto"/>
            </w:tcBorders>
            <w:vAlign w:val="center"/>
          </w:tcPr>
          <w:p w:rsidR="00CF7987" w:rsidRPr="007B014E" w:rsidRDefault="009E2211" w:rsidP="00AF4D64">
            <w:pPr>
              <w:spacing w:line="400" w:lineRule="exact"/>
              <w:ind w:leftChars="0" w:left="0" w:firstLineChars="0" w:firstLine="0"/>
              <w:jc w:val="right"/>
              <w:rPr>
                <w:b/>
                <w:bCs/>
                <w:spacing w:val="-20"/>
                <w:sz w:val="24"/>
              </w:rPr>
            </w:pPr>
            <w:r w:rsidRPr="007B014E">
              <w:rPr>
                <w:rFonts w:hint="eastAsia"/>
                <w:b/>
                <w:bCs/>
                <w:spacing w:val="-20"/>
                <w:sz w:val="24"/>
              </w:rPr>
              <w:t>92.48</w:t>
            </w:r>
          </w:p>
        </w:tc>
        <w:tc>
          <w:tcPr>
            <w:tcW w:w="850" w:type="dxa"/>
            <w:tcBorders>
              <w:top w:val="double" w:sz="4" w:space="0" w:color="auto"/>
            </w:tcBorders>
            <w:vAlign w:val="center"/>
          </w:tcPr>
          <w:p w:rsidR="00CF7987" w:rsidRPr="007B014E" w:rsidRDefault="00CF7987" w:rsidP="00AF4D64">
            <w:pPr>
              <w:spacing w:line="400" w:lineRule="exact"/>
              <w:ind w:leftChars="0" w:left="0" w:firstLineChars="0" w:firstLine="0"/>
              <w:jc w:val="right"/>
              <w:rPr>
                <w:b/>
                <w:bCs/>
                <w:spacing w:val="-20"/>
                <w:sz w:val="24"/>
              </w:rPr>
            </w:pPr>
            <w:r w:rsidRPr="007B014E">
              <w:rPr>
                <w:rFonts w:hAnsi="標楷體"/>
                <w:b/>
                <w:bCs/>
                <w:spacing w:val="-20"/>
                <w:sz w:val="24"/>
              </w:rPr>
              <w:t>27,212</w:t>
            </w:r>
          </w:p>
        </w:tc>
      </w:tr>
    </w:tbl>
    <w:p w:rsidR="005A5CE1" w:rsidRPr="007B014E" w:rsidRDefault="00591576" w:rsidP="005A5CE1">
      <w:pPr>
        <w:widowControl/>
        <w:adjustRightInd w:val="0"/>
        <w:snapToGrid w:val="0"/>
        <w:spacing w:line="280" w:lineRule="atLeast"/>
        <w:ind w:leftChars="0" w:left="1459" w:hangingChars="600" w:hanging="1459"/>
        <w:jc w:val="left"/>
        <w:rPr>
          <w:color w:val="000000"/>
          <w:sz w:val="24"/>
        </w:rPr>
      </w:pPr>
      <w:r w:rsidRPr="007B014E">
        <w:rPr>
          <w:rFonts w:hAnsi="標楷體" w:hint="eastAsia"/>
          <w:color w:val="000000"/>
          <w:sz w:val="24"/>
        </w:rPr>
        <w:t>說</w:t>
      </w:r>
      <w:r w:rsidR="005A5CE1" w:rsidRPr="007B014E">
        <w:rPr>
          <w:rFonts w:hint="eastAsia"/>
          <w:sz w:val="24"/>
          <w:szCs w:val="24"/>
        </w:rPr>
        <w:t xml:space="preserve">　　</w:t>
      </w:r>
      <w:r w:rsidRPr="007B014E">
        <w:rPr>
          <w:rFonts w:hAnsi="標楷體" w:hint="eastAsia"/>
          <w:color w:val="000000"/>
          <w:sz w:val="24"/>
        </w:rPr>
        <w:t>明：</w:t>
      </w:r>
      <w:r w:rsidR="005A5CE1" w:rsidRPr="007B014E">
        <w:rPr>
          <w:rFonts w:hAnsi="標楷體" w:hint="eastAsia"/>
          <w:color w:val="000000"/>
          <w:sz w:val="24"/>
        </w:rPr>
        <w:t>1.</w:t>
      </w:r>
      <w:r w:rsidRPr="007B014E">
        <w:rPr>
          <w:color w:val="000000"/>
          <w:sz w:val="24"/>
        </w:rPr>
        <w:t>表內「縣市管河川及區域排水整體改善計畫</w:t>
      </w:r>
      <w:r w:rsidRPr="007B014E">
        <w:rPr>
          <w:color w:val="000000"/>
          <w:sz w:val="24"/>
        </w:rPr>
        <w:t>—</w:t>
      </w:r>
      <w:r w:rsidRPr="007B014E">
        <w:rPr>
          <w:color w:val="000000"/>
          <w:sz w:val="24"/>
        </w:rPr>
        <w:t>省道橋梁改建」114年度實現數之數字，係為1至8月累計數，同期間分配數為1億2,302萬7千元</w:t>
      </w:r>
      <w:r w:rsidR="005A5CE1" w:rsidRPr="007B014E">
        <w:rPr>
          <w:rFonts w:hint="eastAsia"/>
          <w:color w:val="000000"/>
          <w:sz w:val="24"/>
        </w:rPr>
        <w:t>。</w:t>
      </w:r>
    </w:p>
    <w:p w:rsidR="00591576" w:rsidRPr="007B014E" w:rsidRDefault="005A5CE1" w:rsidP="005A5CE1">
      <w:pPr>
        <w:widowControl/>
        <w:adjustRightInd w:val="0"/>
        <w:snapToGrid w:val="0"/>
        <w:spacing w:line="280" w:lineRule="atLeast"/>
        <w:ind w:leftChars="401" w:left="1469" w:hangingChars="137" w:hanging="333"/>
        <w:jc w:val="left"/>
        <w:rPr>
          <w:color w:val="000000"/>
          <w:sz w:val="24"/>
        </w:rPr>
      </w:pPr>
      <w:r w:rsidRPr="007B014E">
        <w:rPr>
          <w:rFonts w:hint="eastAsia"/>
          <w:color w:val="000000"/>
          <w:sz w:val="24"/>
        </w:rPr>
        <w:t>2.</w:t>
      </w:r>
      <w:r w:rsidR="00591576" w:rsidRPr="007B014E">
        <w:rPr>
          <w:color w:val="000000"/>
          <w:sz w:val="24"/>
        </w:rPr>
        <w:t>「因應氣候變遷縣市管河川及排水整體改善計畫」累計預算數係115年度預算案數。</w:t>
      </w:r>
    </w:p>
    <w:p w:rsidR="0061710E" w:rsidRPr="007B014E" w:rsidRDefault="0061710E" w:rsidP="0061710E">
      <w:pPr>
        <w:widowControl/>
        <w:adjustRightInd w:val="0"/>
        <w:snapToGrid w:val="0"/>
        <w:spacing w:line="280" w:lineRule="atLeast"/>
        <w:ind w:leftChars="0" w:left="1469" w:hangingChars="604" w:hanging="1469"/>
        <w:jc w:val="left"/>
        <w:rPr>
          <w:rFonts w:hint="eastAsia"/>
          <w:color w:val="000000"/>
          <w:sz w:val="24"/>
        </w:rPr>
      </w:pPr>
      <w:r w:rsidRPr="007B014E">
        <w:rPr>
          <w:rFonts w:hint="eastAsia"/>
          <w:color w:val="000000"/>
          <w:sz w:val="24"/>
        </w:rPr>
        <w:t>資料來源</w:t>
      </w:r>
      <w:r w:rsidRPr="007B014E">
        <w:rPr>
          <w:rFonts w:hAnsi="標楷體" w:hint="eastAsia"/>
          <w:color w:val="000000"/>
          <w:sz w:val="24"/>
        </w:rPr>
        <w:t>：</w:t>
      </w:r>
      <w:r w:rsidRPr="007B014E">
        <w:rPr>
          <w:rFonts w:hint="eastAsia"/>
          <w:color w:val="000000"/>
          <w:sz w:val="24"/>
        </w:rPr>
        <w:t>公路局提供之資料</w:t>
      </w:r>
      <w:r w:rsidRPr="007B014E">
        <w:rPr>
          <w:rFonts w:hAnsi="標楷體" w:hint="eastAsia"/>
          <w:color w:val="000000"/>
          <w:sz w:val="24"/>
        </w:rPr>
        <w:t>；</w:t>
      </w:r>
      <w:r w:rsidRPr="007B014E">
        <w:rPr>
          <w:rFonts w:hint="eastAsia"/>
          <w:color w:val="000000"/>
          <w:sz w:val="24"/>
        </w:rPr>
        <w:t>本中心製表</w:t>
      </w:r>
      <w:r w:rsidRPr="007B014E">
        <w:rPr>
          <w:rFonts w:hAnsi="標楷體" w:hint="eastAsia"/>
          <w:color w:val="000000"/>
          <w:sz w:val="24"/>
        </w:rPr>
        <w:t>。</w:t>
      </w:r>
    </w:p>
    <w:p w:rsidR="006A15FC" w:rsidRPr="007B014E" w:rsidRDefault="006A15FC" w:rsidP="002D2D3B">
      <w:pPr>
        <w:pStyle w:val="a5"/>
        <w:ind w:left="849" w:hanging="283"/>
        <w:rPr>
          <w:rFonts w:hAnsi="標楷體" w:hint="eastAsia"/>
          <w:b/>
          <w:bCs/>
          <w:snapToGrid/>
        </w:rPr>
      </w:pPr>
      <w:r w:rsidRPr="007B014E">
        <w:rPr>
          <w:rFonts w:hint="eastAsia"/>
          <w:b/>
          <w:bCs/>
        </w:rPr>
        <w:t>(</w:t>
      </w:r>
      <w:r w:rsidR="006613F2" w:rsidRPr="007B014E">
        <w:rPr>
          <w:rFonts w:hint="eastAsia"/>
          <w:b/>
          <w:bCs/>
        </w:rPr>
        <w:t>三</w:t>
      </w:r>
      <w:r w:rsidRPr="007B014E">
        <w:rPr>
          <w:rFonts w:hint="eastAsia"/>
          <w:b/>
          <w:bCs/>
        </w:rPr>
        <w:t>)</w:t>
      </w:r>
      <w:r w:rsidR="006613F2" w:rsidRPr="007B014E">
        <w:rPr>
          <w:rFonts w:hint="eastAsia"/>
          <w:b/>
          <w:bCs/>
        </w:rPr>
        <w:t>橋梁改建工程涉及層面繁複，允宜</w:t>
      </w:r>
      <w:r w:rsidR="00A6328F" w:rsidRPr="007B014E">
        <w:rPr>
          <w:rFonts w:hint="eastAsia"/>
          <w:b/>
          <w:bCs/>
        </w:rPr>
        <w:t>殷鑑往例</w:t>
      </w:r>
      <w:r w:rsidR="00A6328F" w:rsidRPr="007B014E">
        <w:rPr>
          <w:rFonts w:ascii="新細明體" w:eastAsia="新細明體" w:hAnsi="新細明體" w:hint="eastAsia"/>
          <w:b/>
          <w:bCs/>
        </w:rPr>
        <w:t>，</w:t>
      </w:r>
      <w:r w:rsidR="006613F2" w:rsidRPr="007B014E">
        <w:rPr>
          <w:rFonts w:hint="eastAsia"/>
          <w:b/>
          <w:bCs/>
        </w:rPr>
        <w:t>加強事先溝通協調作業</w:t>
      </w:r>
      <w:r w:rsidR="00D53F6D" w:rsidRPr="007B014E">
        <w:rPr>
          <w:rFonts w:hint="eastAsia"/>
          <w:b/>
          <w:bCs/>
        </w:rPr>
        <w:t>，俾利工進</w:t>
      </w:r>
    </w:p>
    <w:p w:rsidR="006613F2" w:rsidRPr="007B014E" w:rsidRDefault="006613F2" w:rsidP="006613F2">
      <w:pPr>
        <w:pStyle w:val="21"/>
        <w:ind w:left="850" w:firstLine="566"/>
        <w:rPr>
          <w:rFonts w:hAnsi="標楷體"/>
        </w:rPr>
      </w:pPr>
      <w:r w:rsidRPr="007B014E">
        <w:rPr>
          <w:rFonts w:hint="eastAsia"/>
        </w:rPr>
        <w:t>公路局配合河川治理計畫辦理橋梁改建工程</w:t>
      </w:r>
      <w:r w:rsidRPr="007B014E">
        <w:rPr>
          <w:rFonts w:hAnsi="標楷體" w:hint="eastAsia"/>
        </w:rPr>
        <w:t>，</w:t>
      </w:r>
      <w:r w:rsidRPr="007B014E">
        <w:rPr>
          <w:rFonts w:hint="eastAsia"/>
        </w:rPr>
        <w:t>涉及與地方政府協調及跨部會協商作業</w:t>
      </w:r>
      <w:r w:rsidRPr="007B014E">
        <w:rPr>
          <w:rFonts w:hAnsi="標楷體" w:hint="eastAsia"/>
        </w:rPr>
        <w:t>，</w:t>
      </w:r>
      <w:r w:rsidR="005A05F6" w:rsidRPr="007B014E">
        <w:rPr>
          <w:rFonts w:hAnsi="標楷體" w:hint="eastAsia"/>
        </w:rPr>
        <w:t>據該局資料顯示</w:t>
      </w:r>
      <w:r w:rsidR="005A05F6" w:rsidRPr="007B014E">
        <w:rPr>
          <w:rFonts w:ascii="新細明體" w:eastAsia="新細明體" w:hAnsi="新細明體" w:hint="eastAsia"/>
        </w:rPr>
        <w:t>，</w:t>
      </w:r>
      <w:r w:rsidRPr="007B014E">
        <w:rPr>
          <w:rFonts w:hint="eastAsia"/>
        </w:rPr>
        <w:t>以前年度辦理相關計畫曾發生因改建工程影響部分民眾進出，導致居民反彈而影響執行</w:t>
      </w:r>
      <w:r w:rsidR="005A05F6" w:rsidRPr="007B014E">
        <w:rPr>
          <w:rFonts w:hint="eastAsia"/>
        </w:rPr>
        <w:t>進度</w:t>
      </w:r>
      <w:r w:rsidR="005A05F6" w:rsidRPr="007B014E">
        <w:rPr>
          <w:rFonts w:hAnsi="標楷體" w:hint="eastAsia"/>
        </w:rPr>
        <w:t>；</w:t>
      </w:r>
      <w:r w:rsidR="005A05F6" w:rsidRPr="007B014E">
        <w:rPr>
          <w:rFonts w:hint="eastAsia"/>
        </w:rPr>
        <w:t>另審計部於</w:t>
      </w:r>
      <w:r w:rsidR="00F97AE4" w:rsidRPr="007B014E">
        <w:rPr>
          <w:rFonts w:hint="eastAsia"/>
        </w:rPr>
        <w:t>113年度中央政府總決算</w:t>
      </w:r>
      <w:r w:rsidR="005A05F6" w:rsidRPr="007B014E">
        <w:rPr>
          <w:rFonts w:hint="eastAsia"/>
        </w:rPr>
        <w:t>審查報告中指出，</w:t>
      </w:r>
      <w:r w:rsidR="006C72F8" w:rsidRPr="007B014E">
        <w:rPr>
          <w:rFonts w:hint="eastAsia"/>
        </w:rPr>
        <w:t>該局仍有55座跨河建造物束縮河道，尚待辦理改建，恐為潛在之洪災風險</w:t>
      </w:r>
      <w:r w:rsidR="006C72F8" w:rsidRPr="007B014E">
        <w:rPr>
          <w:rStyle w:val="af9"/>
          <w:rFonts w:hAnsi="標楷體"/>
        </w:rPr>
        <w:footnoteReference w:id="14"/>
      </w:r>
      <w:r w:rsidR="006C72F8" w:rsidRPr="007B014E">
        <w:rPr>
          <w:rFonts w:hint="eastAsia"/>
        </w:rPr>
        <w:t>，及</w:t>
      </w:r>
      <w:r w:rsidR="00163D1D" w:rsidRPr="007B014E">
        <w:rPr>
          <w:rFonts w:hint="eastAsia"/>
        </w:rPr>
        <w:t>為維持八掌溪通洪斷面標準及防洪安全迫切需要，</w:t>
      </w:r>
      <w:r w:rsidR="00E754AE" w:rsidRPr="007B014E">
        <w:rPr>
          <w:rFonts w:hint="eastAsia"/>
        </w:rPr>
        <w:t>促請公路局及臺鐵公司</w:t>
      </w:r>
      <w:r w:rsidR="00163D1D" w:rsidRPr="007B014E">
        <w:rPr>
          <w:rFonts w:hint="eastAsia"/>
        </w:rPr>
        <w:t>加速改建跨越八掌溪之橋梁</w:t>
      </w:r>
      <w:r w:rsidR="001D43CB" w:rsidRPr="007B014E">
        <w:rPr>
          <w:rStyle w:val="af9"/>
        </w:rPr>
        <w:footnoteReference w:id="15"/>
      </w:r>
      <w:r w:rsidRPr="007B014E">
        <w:rPr>
          <w:rFonts w:hint="eastAsia"/>
        </w:rPr>
        <w:t>等情形，鑑於本計畫係屬配合河川治理事項</w:t>
      </w:r>
      <w:r w:rsidRPr="007B014E">
        <w:rPr>
          <w:rFonts w:hAnsi="標楷體" w:hint="eastAsia"/>
        </w:rPr>
        <w:t>，</w:t>
      </w:r>
      <w:r w:rsidRPr="007B014E">
        <w:rPr>
          <w:rFonts w:hint="eastAsia"/>
        </w:rPr>
        <w:t>允宜強化事先溝通協調機制</w:t>
      </w:r>
      <w:r w:rsidRPr="007B014E">
        <w:rPr>
          <w:rFonts w:hAnsi="標楷體" w:hint="eastAsia"/>
        </w:rPr>
        <w:t>，</w:t>
      </w:r>
      <w:r w:rsidRPr="007B014E">
        <w:rPr>
          <w:rFonts w:hint="eastAsia"/>
        </w:rPr>
        <w:t>俾利工進</w:t>
      </w:r>
      <w:r w:rsidRPr="007B014E">
        <w:rPr>
          <w:rFonts w:hAnsi="標楷體" w:hint="eastAsia"/>
        </w:rPr>
        <w:t>。</w:t>
      </w:r>
    </w:p>
    <w:p w:rsidR="006613F2" w:rsidRPr="007B014E" w:rsidRDefault="006613F2" w:rsidP="006613F2">
      <w:pPr>
        <w:ind w:left="566" w:firstLine="566"/>
        <w:rPr>
          <w:rFonts w:hint="eastAsia"/>
        </w:rPr>
      </w:pPr>
      <w:r w:rsidRPr="007B014E">
        <w:rPr>
          <w:rFonts w:hint="eastAsia"/>
        </w:rPr>
        <w:t>綜上</w:t>
      </w:r>
      <w:r w:rsidRPr="007B014E">
        <w:rPr>
          <w:rFonts w:hAnsi="標楷體" w:hint="eastAsia"/>
        </w:rPr>
        <w:t>，</w:t>
      </w:r>
      <w:r w:rsidR="00A6328F" w:rsidRPr="007B014E">
        <w:rPr>
          <w:rFonts w:hAnsi="標楷體" w:hint="eastAsia"/>
        </w:rPr>
        <w:t>公路局115年度預算案新增編列「因應氣候變遷縣市管河川及排水整體改善計畫(115-118年)」第1年經費7,000萬元，主要係配合水利單位治理計畫辦理橋梁改建，減少天然災害造成橋梁損壞及降低淹水潛勢等經費</w:t>
      </w:r>
      <w:r w:rsidRPr="007B014E">
        <w:rPr>
          <w:rFonts w:hAnsi="標楷體" w:hint="eastAsia"/>
        </w:rPr>
        <w:t>，</w:t>
      </w:r>
      <w:r w:rsidRPr="007B014E">
        <w:rPr>
          <w:rFonts w:ascii="Times New Roman" w:hint="eastAsia"/>
        </w:rPr>
        <w:t>允宜</w:t>
      </w:r>
      <w:r w:rsidR="00A6328F" w:rsidRPr="007B014E">
        <w:rPr>
          <w:rFonts w:ascii="Times New Roman" w:hint="eastAsia"/>
        </w:rPr>
        <w:t>殷鑑往例</w:t>
      </w:r>
      <w:r w:rsidR="00A6328F" w:rsidRPr="007B014E">
        <w:rPr>
          <w:rFonts w:ascii="新細明體" w:eastAsia="新細明體" w:hAnsi="新細明體" w:hint="eastAsia"/>
        </w:rPr>
        <w:t>，</w:t>
      </w:r>
      <w:r w:rsidRPr="007B014E">
        <w:rPr>
          <w:rFonts w:ascii="Times New Roman" w:hint="eastAsia"/>
        </w:rPr>
        <w:t>建立縱向及橫向溝通協調機制</w:t>
      </w:r>
      <w:r w:rsidRPr="007B014E">
        <w:rPr>
          <w:rFonts w:hAnsi="標楷體" w:hint="eastAsia"/>
        </w:rPr>
        <w:t>，並</w:t>
      </w:r>
      <w:r w:rsidRPr="007B014E">
        <w:rPr>
          <w:rFonts w:ascii="Times New Roman" w:hint="eastAsia"/>
        </w:rPr>
        <w:t>強化施工品質維護</w:t>
      </w:r>
      <w:r w:rsidRPr="007B014E">
        <w:rPr>
          <w:rFonts w:hAnsi="標楷體" w:hint="eastAsia"/>
        </w:rPr>
        <w:t>，</w:t>
      </w:r>
      <w:r w:rsidRPr="007B014E">
        <w:rPr>
          <w:rFonts w:ascii="Times New Roman" w:hint="eastAsia"/>
        </w:rPr>
        <w:t>俾利相關工程如期如質完工</w:t>
      </w:r>
      <w:r w:rsidRPr="007B014E">
        <w:rPr>
          <w:rFonts w:hAnsi="標楷體" w:hint="eastAsia"/>
        </w:rPr>
        <w:t>。</w:t>
      </w:r>
    </w:p>
    <w:p w:rsidR="006A15FC" w:rsidRDefault="006A15FC" w:rsidP="006A15FC">
      <w:pPr>
        <w:pStyle w:val="ad"/>
        <w:ind w:left="560" w:firstLine="560"/>
        <w:rPr>
          <w:rFonts w:hint="eastAsia"/>
          <w:color w:val="000000"/>
        </w:rPr>
      </w:pPr>
      <w:r w:rsidRPr="007B014E">
        <w:rPr>
          <w:rFonts w:hint="eastAsia"/>
        </w:rPr>
        <w:t>(分機：</w:t>
      </w:r>
      <w:r w:rsidR="003B0A0E" w:rsidRPr="007B014E">
        <w:rPr>
          <w:rFonts w:hint="eastAsia"/>
        </w:rPr>
        <w:t>8657</w:t>
      </w:r>
      <w:r w:rsidRPr="007B014E">
        <w:rPr>
          <w:rFonts w:hint="eastAsia"/>
        </w:rPr>
        <w:t>鄧可容)</w:t>
      </w:r>
    </w:p>
    <w:sectPr w:rsidR="006A15FC" w:rsidSect="006208A5">
      <w:headerReference w:type="default" r:id="rId15"/>
      <w:footerReference w:type="default" r:id="rId1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Yuan-Lt-HK-BF">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CE4531">
    <w:pPr>
      <w:pStyle w:val="af3"/>
      <w:ind w:leftChars="0" w:left="0" w:firstLineChars="0" w:firstLine="0"/>
      <w:jc w:val="center"/>
    </w:pPr>
    <w:r>
      <w:fldChar w:fldCharType="begin"/>
    </w:r>
    <w:r>
      <w:instrText>PAGE   \* MERGEFORMAT</w:instrText>
    </w:r>
    <w:r>
      <w:fldChar w:fldCharType="separate"/>
    </w:r>
    <w:r w:rsidR="00D35517" w:rsidRPr="00D3551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92517D" w:rsidRPr="0092517D">
      <w:rPr>
        <w:noProof/>
        <w:lang w:val="zh-TW"/>
      </w:rPr>
      <w:t>37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 w:id="1">
    <w:p w:rsidR="00AA4861" w:rsidRPr="00052183" w:rsidRDefault="00AA4861" w:rsidP="00681455">
      <w:pPr>
        <w:pStyle w:val="142"/>
        <w:jc w:val="both"/>
        <w:rPr>
          <w:rFonts w:hint="eastAsia"/>
          <w:sz w:val="28"/>
        </w:rPr>
      </w:pPr>
      <w:r>
        <w:rPr>
          <w:rStyle w:val="af9"/>
        </w:rPr>
        <w:footnoteRef/>
      </w:r>
      <w:r w:rsidRPr="003421FE">
        <w:rPr>
          <w:rFonts w:hint="eastAsia"/>
          <w:sz w:val="12"/>
          <w:szCs w:val="12"/>
        </w:rPr>
        <w:t xml:space="preserve">　</w:t>
      </w:r>
      <w:r w:rsidRPr="00052183">
        <w:rPr>
          <w:rFonts w:hint="eastAsia"/>
          <w:szCs w:val="24"/>
        </w:rPr>
        <w:t>自113月12月1日公告至114年12月1日正式實施期間為輔導期</w:t>
      </w:r>
      <w:r w:rsidRPr="00052183">
        <w:rPr>
          <w:rFonts w:hAnsi="標楷體" w:hint="eastAsia"/>
          <w:szCs w:val="24"/>
        </w:rPr>
        <w:t>。</w:t>
      </w:r>
    </w:p>
  </w:footnote>
  <w:footnote w:id="2">
    <w:p w:rsidR="00AF69F4" w:rsidRPr="00AF69F4" w:rsidRDefault="00AF69F4" w:rsidP="00CA7523">
      <w:pPr>
        <w:pStyle w:val="142"/>
        <w:ind w:left="182" w:hangingChars="75" w:hanging="182"/>
        <w:jc w:val="both"/>
        <w:rPr>
          <w:rFonts w:hint="eastAsia"/>
        </w:rPr>
      </w:pPr>
      <w:r>
        <w:rPr>
          <w:rStyle w:val="af9"/>
        </w:rPr>
        <w:footnoteRef/>
      </w:r>
      <w:r w:rsidRPr="003421FE">
        <w:rPr>
          <w:rFonts w:hint="eastAsia"/>
          <w:sz w:val="12"/>
          <w:szCs w:val="12"/>
        </w:rPr>
        <w:t xml:space="preserve">　</w:t>
      </w:r>
      <w:r w:rsidR="00CA7523" w:rsidRPr="00CA7523">
        <w:rPr>
          <w:rFonts w:hint="eastAsia"/>
        </w:rPr>
        <w:t>據氣象署說明，</w:t>
      </w:r>
      <w:r w:rsidR="0083028D">
        <w:rPr>
          <w:rFonts w:hint="eastAsia"/>
        </w:rPr>
        <w:t>第6代高速運算電腦架構CPU:GPU比例約4:1，未來發展AI氣象預報模型可能面臨GPU資源不足</w:t>
      </w:r>
      <w:r w:rsidR="00CA7523">
        <w:rPr>
          <w:rFonts w:hAnsi="標楷體" w:hint="eastAsia"/>
        </w:rPr>
        <w:t>；</w:t>
      </w:r>
      <w:r w:rsidR="0083028D">
        <w:rPr>
          <w:rFonts w:hint="eastAsia"/>
        </w:rPr>
        <w:t>此外，</w:t>
      </w:r>
      <w:r w:rsidR="00CA7523">
        <w:rPr>
          <w:rFonts w:hint="eastAsia"/>
        </w:rPr>
        <w:t>目前</w:t>
      </w:r>
      <w:r w:rsidR="0083028D">
        <w:rPr>
          <w:rFonts w:hint="eastAsia"/>
        </w:rPr>
        <w:t>高速運算電腦缺乏異地備援，若機房遇重大緊急異常無法運作，</w:t>
      </w:r>
      <w:r w:rsidR="001B7EDB" w:rsidRPr="001B7EDB">
        <w:rPr>
          <w:rFonts w:hint="eastAsia"/>
        </w:rPr>
        <w:t>高速運算電腦</w:t>
      </w:r>
      <w:r w:rsidR="0083028D">
        <w:rPr>
          <w:rFonts w:hint="eastAsia"/>
        </w:rPr>
        <w:t>將面臨無法服務風險</w:t>
      </w:r>
      <w:r w:rsidR="00091720">
        <w:rPr>
          <w:rFonts w:hAnsi="標楷體" w:hint="eastAsia"/>
        </w:rPr>
        <w:t>；另</w:t>
      </w:r>
      <w:r w:rsidR="00091720" w:rsidRPr="00091720">
        <w:rPr>
          <w:rFonts w:hAnsi="標楷體" w:hint="eastAsia"/>
        </w:rPr>
        <w:t>在國內/國際產學單位合作，仍須積極就AI科技發展現況，了解AI應用氣象測報領域發展趨勢。</w:t>
      </w:r>
    </w:p>
  </w:footnote>
  <w:footnote w:id="3">
    <w:p w:rsidR="00684C46" w:rsidRPr="00E60DB2" w:rsidRDefault="00684C46" w:rsidP="00681455">
      <w:pPr>
        <w:pStyle w:val="142"/>
        <w:ind w:left="182" w:hangingChars="75" w:hanging="182"/>
        <w:jc w:val="both"/>
        <w:rPr>
          <w:rFonts w:hint="eastAsia"/>
        </w:rPr>
      </w:pPr>
      <w:r>
        <w:rPr>
          <w:rStyle w:val="af9"/>
        </w:rPr>
        <w:footnoteRef/>
      </w:r>
      <w:r w:rsidRPr="003421FE">
        <w:rPr>
          <w:rFonts w:hint="eastAsia"/>
          <w:sz w:val="12"/>
          <w:szCs w:val="12"/>
        </w:rPr>
        <w:t xml:space="preserve">　</w:t>
      </w:r>
      <w:r>
        <w:rPr>
          <w:rFonts w:hint="eastAsia"/>
        </w:rPr>
        <w:t>據氣象署說明</w:t>
      </w:r>
      <w:r>
        <w:rPr>
          <w:rFonts w:ascii="新細明體" w:eastAsia="新細明體" w:hAnsi="新細明體" w:hint="eastAsia"/>
        </w:rPr>
        <w:t>，</w:t>
      </w:r>
      <w:r>
        <w:rPr>
          <w:rFonts w:hint="eastAsia"/>
        </w:rPr>
        <w:t>第1次修正計畫</w:t>
      </w:r>
      <w:r>
        <w:rPr>
          <w:rFonts w:ascii="新細明體" w:eastAsia="新細明體" w:hAnsi="新細明體" w:hint="eastAsia"/>
        </w:rPr>
        <w:t>，</w:t>
      </w:r>
      <w:r>
        <w:rPr>
          <w:rFonts w:hint="eastAsia"/>
        </w:rPr>
        <w:t>係因</w:t>
      </w:r>
      <w:r w:rsidR="006461A0">
        <w:rPr>
          <w:rFonts w:hint="eastAsia"/>
        </w:rPr>
        <w:t>C</w:t>
      </w:r>
      <w:r w:rsidR="006461A0">
        <w:t>OVID-19</w:t>
      </w:r>
      <w:r>
        <w:rPr>
          <w:rFonts w:hint="eastAsia"/>
        </w:rPr>
        <w:t>受疫情影響</w:t>
      </w:r>
      <w:r>
        <w:rPr>
          <w:rFonts w:ascii="新細明體" w:eastAsia="新細明體" w:hAnsi="新細明體" w:hint="eastAsia"/>
        </w:rPr>
        <w:t>，</w:t>
      </w:r>
      <w:r w:rsidRPr="00BD1CA8">
        <w:rPr>
          <w:rFonts w:hint="eastAsia"/>
        </w:rPr>
        <w:t>造成建置材料、儀器、人力與工程施作費用飆漲，而影響廠商投標意願</w:t>
      </w:r>
      <w:r>
        <w:rPr>
          <w:rFonts w:ascii="新細明體" w:eastAsia="新細明體" w:hAnsi="新細明體" w:hint="eastAsia"/>
        </w:rPr>
        <w:t>，</w:t>
      </w:r>
      <w:r>
        <w:rPr>
          <w:rFonts w:hint="eastAsia"/>
        </w:rPr>
        <w:t>致無法完成招標程序</w:t>
      </w:r>
      <w:r>
        <w:rPr>
          <w:rFonts w:hAnsi="標楷體" w:hint="eastAsia"/>
        </w:rPr>
        <w:t>。</w:t>
      </w:r>
    </w:p>
  </w:footnote>
  <w:footnote w:id="4">
    <w:p w:rsidR="00684C46" w:rsidRPr="003F2171" w:rsidRDefault="00684C46" w:rsidP="00681455">
      <w:pPr>
        <w:pStyle w:val="142"/>
        <w:ind w:left="182" w:hangingChars="75" w:hanging="182"/>
        <w:jc w:val="both"/>
        <w:rPr>
          <w:rFonts w:hint="eastAsia"/>
        </w:rPr>
      </w:pPr>
      <w:r>
        <w:rPr>
          <w:rStyle w:val="af9"/>
        </w:rPr>
        <w:footnoteRef/>
      </w:r>
      <w:r w:rsidRPr="003421FE">
        <w:rPr>
          <w:rFonts w:hint="eastAsia"/>
          <w:sz w:val="12"/>
          <w:szCs w:val="12"/>
        </w:rPr>
        <w:t xml:space="preserve">　</w:t>
      </w:r>
      <w:r w:rsidRPr="003F2171">
        <w:rPr>
          <w:rFonts w:hint="eastAsia"/>
        </w:rPr>
        <w:t>據氣象署說明，第</w:t>
      </w:r>
      <w:r>
        <w:rPr>
          <w:rFonts w:hint="eastAsia"/>
        </w:rPr>
        <w:t>2</w:t>
      </w:r>
      <w:r w:rsidRPr="003F2171">
        <w:rPr>
          <w:rFonts w:hint="eastAsia"/>
        </w:rPr>
        <w:t>次修正計畫，</w:t>
      </w:r>
      <w:r w:rsidRPr="00F47846">
        <w:rPr>
          <w:rFonts w:hint="eastAsia"/>
        </w:rPr>
        <w:t>係相關費用持續飆漲及近期南海中菲情勢緊張致使政治風險大增，造成廠商施做成本大幅提升及疑慮增加</w:t>
      </w:r>
      <w:r w:rsidRPr="003F2171">
        <w:rPr>
          <w:rFonts w:hint="eastAsia"/>
        </w:rPr>
        <w:t>，致無法</w:t>
      </w:r>
      <w:r>
        <w:rPr>
          <w:rFonts w:hint="eastAsia"/>
        </w:rPr>
        <w:t>決標</w:t>
      </w:r>
      <w:r w:rsidRPr="003F2171">
        <w:rPr>
          <w:rFonts w:hint="eastAsia"/>
        </w:rPr>
        <w:t>。</w:t>
      </w:r>
    </w:p>
  </w:footnote>
  <w:footnote w:id="5">
    <w:p w:rsidR="00ED63E4" w:rsidRPr="00ED63E4" w:rsidRDefault="00ED63E4" w:rsidP="00D3403A">
      <w:pPr>
        <w:pStyle w:val="142"/>
        <w:ind w:left="182" w:hangingChars="75" w:hanging="182"/>
        <w:jc w:val="both"/>
        <w:rPr>
          <w:rFonts w:hint="eastAsia"/>
        </w:rPr>
      </w:pPr>
      <w:r w:rsidRPr="00ED63E4">
        <w:rPr>
          <w:rStyle w:val="af9"/>
        </w:rPr>
        <w:footnoteRef/>
      </w:r>
      <w:r w:rsidRPr="003421FE">
        <w:rPr>
          <w:rFonts w:hint="eastAsia"/>
          <w:sz w:val="12"/>
          <w:szCs w:val="12"/>
        </w:rPr>
        <w:t xml:space="preserve">　</w:t>
      </w:r>
      <w:r w:rsidR="001D50CD" w:rsidRPr="00ED63E4">
        <w:rPr>
          <w:rFonts w:hint="eastAsia"/>
        </w:rPr>
        <w:t>行政院112年通過「行人交通安全政策綱領」</w:t>
      </w:r>
      <w:r w:rsidR="00F363D6">
        <w:rPr>
          <w:rFonts w:hAnsi="標楷體" w:hint="eastAsia"/>
        </w:rPr>
        <w:t>及</w:t>
      </w:r>
      <w:r w:rsidR="001D50CD" w:rsidRPr="00ED63E4">
        <w:rPr>
          <w:rFonts w:hint="eastAsia"/>
        </w:rPr>
        <w:t>113年核定「國家道路交通安全綱要計畫」</w:t>
      </w:r>
      <w:r w:rsidR="00F363D6">
        <w:rPr>
          <w:rFonts w:hAnsi="標楷體" w:hint="eastAsia"/>
        </w:rPr>
        <w:t>；</w:t>
      </w:r>
      <w:r w:rsidR="00D3403A" w:rsidRPr="00D3403A">
        <w:rPr>
          <w:rFonts w:hAnsi="標楷體" w:hint="eastAsia"/>
        </w:rPr>
        <w:t>交通部自102年起開始研議此制度，參考國外經驗，建立高齡駕駛人駕駛執照定期審查機制</w:t>
      </w:r>
      <w:r w:rsidR="00D3403A">
        <w:rPr>
          <w:rFonts w:ascii="新細明體" w:eastAsia="新細明體" w:hAnsi="新細明體" w:hint="eastAsia"/>
        </w:rPr>
        <w:t>，</w:t>
      </w:r>
      <w:r w:rsidR="00F363D6">
        <w:rPr>
          <w:rFonts w:hint="eastAsia"/>
        </w:rPr>
        <w:t>公路局</w:t>
      </w:r>
      <w:r w:rsidR="001D50CD" w:rsidRPr="00ED63E4">
        <w:rPr>
          <w:rFonts w:hint="eastAsia"/>
        </w:rPr>
        <w:t>106年</w:t>
      </w:r>
      <w:r w:rsidR="00F363D6">
        <w:rPr>
          <w:rFonts w:hint="eastAsia"/>
        </w:rPr>
        <w:t>7月推出</w:t>
      </w:r>
      <w:r w:rsidR="001D50CD">
        <w:rPr>
          <w:rFonts w:hAnsi="標楷體" w:hint="eastAsia"/>
        </w:rPr>
        <w:t>「</w:t>
      </w:r>
      <w:r w:rsidR="00F363D6" w:rsidRPr="00F363D6">
        <w:rPr>
          <w:rFonts w:hAnsi="標楷體" w:hint="eastAsia"/>
        </w:rPr>
        <w:t>高齡者駕照換照制度</w:t>
      </w:r>
      <w:r w:rsidR="001D50CD">
        <w:rPr>
          <w:rFonts w:hAnsi="標楷體" w:hint="eastAsia"/>
        </w:rPr>
        <w:t>」</w:t>
      </w:r>
      <w:r w:rsidR="00F363D6">
        <w:rPr>
          <w:rFonts w:hAnsi="標楷體" w:hint="eastAsia"/>
        </w:rPr>
        <w:t>及</w:t>
      </w:r>
      <w:r w:rsidR="00F363D6" w:rsidRPr="00F363D6">
        <w:rPr>
          <w:rFonts w:hAnsi="標楷體" w:hint="eastAsia"/>
        </w:rPr>
        <w:t>113</w:t>
      </w:r>
      <w:r w:rsidR="00F363D6">
        <w:rPr>
          <w:rFonts w:hAnsi="標楷體" w:hint="eastAsia"/>
        </w:rPr>
        <w:t>年</w:t>
      </w:r>
      <w:r w:rsidR="00F363D6" w:rsidRPr="00F363D6">
        <w:rPr>
          <w:rFonts w:hAnsi="標楷體" w:hint="eastAsia"/>
        </w:rPr>
        <w:t>7</w:t>
      </w:r>
      <w:r w:rsidR="00F363D6">
        <w:rPr>
          <w:rFonts w:hAnsi="標楷體" w:hint="eastAsia"/>
        </w:rPr>
        <w:t>月</w:t>
      </w:r>
      <w:r w:rsidR="00F363D6" w:rsidRPr="00F363D6">
        <w:rPr>
          <w:rFonts w:hAnsi="標楷體" w:hint="eastAsia"/>
        </w:rPr>
        <w:t>高齡關懷與輔導計畫(主動關懷)</w:t>
      </w:r>
      <w:r w:rsidR="001D50CD">
        <w:rPr>
          <w:rFonts w:hAnsi="標楷體" w:hint="eastAsia"/>
        </w:rPr>
        <w:t>。</w:t>
      </w:r>
    </w:p>
  </w:footnote>
  <w:footnote w:id="6">
    <w:p w:rsidR="00117025" w:rsidRPr="00117025" w:rsidRDefault="00117025" w:rsidP="00681455">
      <w:pPr>
        <w:pStyle w:val="142"/>
        <w:jc w:val="both"/>
        <w:rPr>
          <w:rFonts w:hint="eastAsia"/>
          <w:szCs w:val="24"/>
        </w:rPr>
      </w:pPr>
      <w:r>
        <w:rPr>
          <w:rStyle w:val="af9"/>
        </w:rPr>
        <w:footnoteRef/>
      </w:r>
      <w:r w:rsidRPr="003421FE">
        <w:rPr>
          <w:rFonts w:hint="eastAsia"/>
          <w:sz w:val="12"/>
          <w:szCs w:val="12"/>
        </w:rPr>
        <w:t xml:space="preserve">　</w:t>
      </w:r>
      <w:r w:rsidRPr="00117025">
        <w:rPr>
          <w:rFonts w:hint="eastAsia"/>
          <w:szCs w:val="24"/>
        </w:rPr>
        <w:t>參據審計部113年度中央政府總決算審核報告(第</w:t>
      </w:r>
      <w:r>
        <w:rPr>
          <w:rFonts w:hint="eastAsia"/>
          <w:szCs w:val="24"/>
        </w:rPr>
        <w:t>2</w:t>
      </w:r>
      <w:r w:rsidRPr="00117025">
        <w:rPr>
          <w:rFonts w:hint="eastAsia"/>
          <w:szCs w:val="24"/>
        </w:rPr>
        <w:t>冊)，</w:t>
      </w:r>
      <w:r>
        <w:rPr>
          <w:rFonts w:hint="eastAsia"/>
          <w:szCs w:val="24"/>
        </w:rPr>
        <w:t>丙</w:t>
      </w:r>
      <w:r w:rsidRPr="00117025">
        <w:rPr>
          <w:rFonts w:hint="eastAsia"/>
          <w:szCs w:val="24"/>
        </w:rPr>
        <w:t>-</w:t>
      </w:r>
      <w:r>
        <w:rPr>
          <w:rFonts w:hint="eastAsia"/>
          <w:szCs w:val="24"/>
        </w:rPr>
        <w:t>412</w:t>
      </w:r>
      <w:r w:rsidRPr="00117025">
        <w:rPr>
          <w:rFonts w:hint="eastAsia"/>
          <w:szCs w:val="24"/>
        </w:rPr>
        <w:t>至</w:t>
      </w:r>
      <w:r>
        <w:rPr>
          <w:rFonts w:hint="eastAsia"/>
          <w:szCs w:val="24"/>
        </w:rPr>
        <w:t>丙</w:t>
      </w:r>
      <w:r w:rsidRPr="00117025">
        <w:rPr>
          <w:rFonts w:hint="eastAsia"/>
          <w:szCs w:val="24"/>
        </w:rPr>
        <w:t>-</w:t>
      </w:r>
      <w:r>
        <w:rPr>
          <w:rFonts w:hint="eastAsia"/>
          <w:szCs w:val="24"/>
        </w:rPr>
        <w:t>413</w:t>
      </w:r>
      <w:r w:rsidRPr="00117025">
        <w:rPr>
          <w:rFonts w:hint="eastAsia"/>
          <w:szCs w:val="24"/>
        </w:rPr>
        <w:t>頁。</w:t>
      </w:r>
    </w:p>
  </w:footnote>
  <w:footnote w:id="7">
    <w:p w:rsidR="00190126" w:rsidRPr="00190126" w:rsidRDefault="00190126" w:rsidP="00807D21">
      <w:pPr>
        <w:pStyle w:val="142"/>
        <w:ind w:left="182" w:hangingChars="75" w:hanging="182"/>
        <w:jc w:val="both"/>
        <w:rPr>
          <w:rFonts w:hint="eastAsia"/>
        </w:rPr>
      </w:pPr>
      <w:r>
        <w:rPr>
          <w:rStyle w:val="af9"/>
        </w:rPr>
        <w:footnoteRef/>
      </w:r>
      <w:r w:rsidRPr="003421FE">
        <w:rPr>
          <w:rFonts w:hint="eastAsia"/>
          <w:sz w:val="12"/>
          <w:szCs w:val="12"/>
        </w:rPr>
        <w:t xml:space="preserve">　</w:t>
      </w:r>
      <w:r w:rsidRPr="00807D21">
        <w:rPr>
          <w:rFonts w:hAnsi="標楷體" w:hint="eastAsia"/>
          <w:szCs w:val="24"/>
        </w:rPr>
        <w:t>據公路局說明，</w:t>
      </w:r>
      <w:r w:rsidR="00807D21">
        <w:rPr>
          <w:rFonts w:hAnsi="標楷體" w:hint="eastAsia"/>
          <w:szCs w:val="24"/>
        </w:rPr>
        <w:t>係因</w:t>
      </w:r>
      <w:r w:rsidR="00807D21" w:rsidRPr="00807D21">
        <w:rPr>
          <w:rFonts w:hAnsi="標楷體" w:hint="eastAsia"/>
          <w:szCs w:val="24"/>
        </w:rPr>
        <w:t>新制度</w:t>
      </w:r>
      <w:r w:rsidR="00807D21">
        <w:rPr>
          <w:rFonts w:hAnsi="標楷體" w:hint="eastAsia"/>
          <w:szCs w:val="24"/>
        </w:rPr>
        <w:t>於</w:t>
      </w:r>
      <w:r w:rsidR="00807D21" w:rsidRPr="00807D21">
        <w:rPr>
          <w:rFonts w:hAnsi="標楷體" w:hint="eastAsia"/>
          <w:szCs w:val="24"/>
        </w:rPr>
        <w:t>114年10月1日</w:t>
      </w:r>
      <w:r w:rsidR="00807D21">
        <w:rPr>
          <w:rFonts w:hAnsi="標楷體" w:hint="eastAsia"/>
          <w:szCs w:val="24"/>
        </w:rPr>
        <w:t>方</w:t>
      </w:r>
      <w:r w:rsidR="00807D21" w:rsidRPr="00807D21">
        <w:rPr>
          <w:rFonts w:hAnsi="標楷體" w:hint="eastAsia"/>
          <w:szCs w:val="24"/>
        </w:rPr>
        <w:t>召開記者會</w:t>
      </w:r>
      <w:r w:rsidR="00807D21">
        <w:rPr>
          <w:rFonts w:ascii="新細明體" w:eastAsia="新細明體" w:hAnsi="新細明體" w:hint="eastAsia"/>
          <w:szCs w:val="24"/>
        </w:rPr>
        <w:t>，</w:t>
      </w:r>
      <w:r w:rsidR="00807D21" w:rsidRPr="00807D21">
        <w:rPr>
          <w:rFonts w:hAnsi="標楷體" w:hint="eastAsia"/>
          <w:szCs w:val="24"/>
        </w:rPr>
        <w:t>對外說明駕照管理三策略，115年度預算案未及納入，所需經費預計提報計畫</w:t>
      </w:r>
      <w:r w:rsidR="00807D21">
        <w:rPr>
          <w:rFonts w:hAnsi="標楷體" w:hint="eastAsia"/>
          <w:szCs w:val="24"/>
        </w:rPr>
        <w:t>函</w:t>
      </w:r>
      <w:r w:rsidR="00807D21" w:rsidRPr="00807D21">
        <w:rPr>
          <w:rFonts w:hAnsi="標楷體" w:hint="eastAsia"/>
          <w:szCs w:val="24"/>
        </w:rPr>
        <w:t>請交通部協助提供經費或動支預備金。</w:t>
      </w:r>
    </w:p>
  </w:footnote>
  <w:footnote w:id="8">
    <w:p w:rsidR="00576EC8" w:rsidRPr="00AC14E3" w:rsidRDefault="00576EC8" w:rsidP="00681455">
      <w:pPr>
        <w:pStyle w:val="142"/>
        <w:ind w:left="182" w:hangingChars="75" w:hanging="182"/>
        <w:jc w:val="both"/>
        <w:rPr>
          <w:rFonts w:hint="eastAsia"/>
        </w:rPr>
      </w:pPr>
      <w:r>
        <w:rPr>
          <w:rStyle w:val="af9"/>
        </w:rPr>
        <w:footnoteRef/>
      </w:r>
      <w:r w:rsidRPr="003421FE">
        <w:rPr>
          <w:rFonts w:hint="eastAsia"/>
          <w:sz w:val="12"/>
          <w:szCs w:val="12"/>
        </w:rPr>
        <w:t xml:space="preserve">　</w:t>
      </w:r>
      <w:r w:rsidRPr="00A8121A">
        <w:rPr>
          <w:rFonts w:hAnsi="標楷體" w:hint="eastAsia"/>
          <w:szCs w:val="24"/>
        </w:rPr>
        <w:t>「</w:t>
      </w:r>
      <w:r w:rsidRPr="00A8121A">
        <w:rPr>
          <w:rFonts w:hint="eastAsia"/>
          <w:szCs w:val="24"/>
        </w:rPr>
        <w:t>國光客運台北－高雄等八條路線停駛　公路局：統聯9/8接手</w:t>
      </w:r>
      <w:r w:rsidRPr="00A8121A">
        <w:rPr>
          <w:rFonts w:hAnsi="標楷體" w:hint="eastAsia"/>
          <w:szCs w:val="24"/>
        </w:rPr>
        <w:t>」，y</w:t>
      </w:r>
      <w:r w:rsidRPr="00A8121A">
        <w:rPr>
          <w:rFonts w:hAnsi="標楷體"/>
          <w:szCs w:val="24"/>
        </w:rPr>
        <w:t>ahoo</w:t>
      </w:r>
      <w:r w:rsidRPr="00A8121A">
        <w:rPr>
          <w:rFonts w:hAnsi="標楷體" w:hint="eastAsia"/>
          <w:szCs w:val="24"/>
        </w:rPr>
        <w:t>新聞，114年9月2日。</w:t>
      </w:r>
    </w:p>
  </w:footnote>
  <w:footnote w:id="9">
    <w:p w:rsidR="00902945" w:rsidRPr="00902945" w:rsidRDefault="00902945" w:rsidP="00681455">
      <w:pPr>
        <w:pStyle w:val="142"/>
        <w:jc w:val="both"/>
        <w:rPr>
          <w:rFonts w:hint="eastAsia"/>
        </w:rPr>
      </w:pPr>
      <w:r>
        <w:rPr>
          <w:rStyle w:val="af9"/>
        </w:rPr>
        <w:footnoteRef/>
      </w:r>
      <w:r w:rsidR="00F6094C" w:rsidRPr="003421FE">
        <w:rPr>
          <w:rFonts w:hint="eastAsia"/>
          <w:sz w:val="12"/>
          <w:szCs w:val="12"/>
        </w:rPr>
        <w:t xml:space="preserve">　</w:t>
      </w:r>
      <w:r w:rsidR="00E41A27">
        <w:rPr>
          <w:rFonts w:hint="eastAsia"/>
        </w:rPr>
        <w:t>參據113年民眾日常使用運具狀況調查摘要分析</w:t>
      </w:r>
      <w:r w:rsidR="00A4210C">
        <w:rPr>
          <w:rFonts w:ascii="新細明體" w:eastAsia="新細明體" w:hAnsi="新細明體" w:hint="eastAsia"/>
        </w:rPr>
        <w:t>，</w:t>
      </w:r>
      <w:r w:rsidR="00A4210C">
        <w:rPr>
          <w:rFonts w:hint="eastAsia"/>
        </w:rPr>
        <w:t>交通部統計處</w:t>
      </w:r>
      <w:r w:rsidR="00A4210C">
        <w:rPr>
          <w:rFonts w:ascii="新細明體" w:eastAsia="新細明體" w:hAnsi="新細明體" w:hint="eastAsia"/>
        </w:rPr>
        <w:t>，</w:t>
      </w:r>
      <w:r w:rsidR="00A4210C">
        <w:rPr>
          <w:rFonts w:hint="eastAsia"/>
        </w:rPr>
        <w:t>114年6月</w:t>
      </w:r>
      <w:r w:rsidR="00A4210C">
        <w:rPr>
          <w:rFonts w:hAnsi="標楷體" w:hint="eastAsia"/>
        </w:rPr>
        <w:t>。</w:t>
      </w:r>
    </w:p>
  </w:footnote>
  <w:footnote w:id="10">
    <w:p w:rsidR="00A24ED3" w:rsidRPr="007B60E2" w:rsidRDefault="00A24ED3" w:rsidP="00190126">
      <w:pPr>
        <w:pStyle w:val="142"/>
        <w:ind w:left="243" w:hangingChars="100" w:hanging="243"/>
        <w:jc w:val="both"/>
        <w:rPr>
          <w:rStyle w:val="143"/>
          <w:rFonts w:hAnsi="標楷體" w:hint="eastAsia"/>
        </w:rPr>
      </w:pPr>
      <w:r>
        <w:rPr>
          <w:rStyle w:val="af9"/>
        </w:rPr>
        <w:footnoteRef/>
      </w:r>
      <w:r w:rsidRPr="003421FE">
        <w:rPr>
          <w:rFonts w:hint="eastAsia"/>
          <w:sz w:val="12"/>
          <w:szCs w:val="12"/>
        </w:rPr>
        <w:t xml:space="preserve">　</w:t>
      </w:r>
      <w:r w:rsidRPr="004F2DCC">
        <w:rPr>
          <w:rStyle w:val="143"/>
          <w:rFonts w:hAnsi="標楷體" w:hint="eastAsia"/>
        </w:rPr>
        <w:t>依</w:t>
      </w:r>
      <w:r>
        <w:rPr>
          <w:rStyle w:val="143"/>
          <w:rFonts w:hAnsi="標楷體" w:hint="eastAsia"/>
        </w:rPr>
        <w:t>「</w:t>
      </w:r>
      <w:r w:rsidRPr="004F2DCC">
        <w:rPr>
          <w:rStyle w:val="143"/>
          <w:rFonts w:hAnsi="標楷體" w:hint="eastAsia"/>
        </w:rPr>
        <w:t>交通部公路局執行公共運輸定期票補助作業要點</w:t>
      </w:r>
      <w:r>
        <w:rPr>
          <w:rStyle w:val="143"/>
          <w:rFonts w:hAnsi="標楷體" w:hint="eastAsia"/>
        </w:rPr>
        <w:t>」</w:t>
      </w:r>
      <w:r w:rsidRPr="004F2DCC">
        <w:rPr>
          <w:rStyle w:val="143"/>
          <w:rFonts w:hAnsi="標楷體" w:hint="eastAsia"/>
        </w:rPr>
        <w:t>第</w:t>
      </w:r>
      <w:r w:rsidRPr="004F2DCC">
        <w:rPr>
          <w:rStyle w:val="143"/>
          <w:rFonts w:hAnsi="標楷體"/>
        </w:rPr>
        <w:t>9</w:t>
      </w:r>
      <w:r w:rsidRPr="004F2DCC">
        <w:rPr>
          <w:rStyle w:val="143"/>
          <w:rFonts w:hAnsi="標楷體" w:hint="eastAsia"/>
        </w:rPr>
        <w:t>點第</w:t>
      </w:r>
      <w:r w:rsidRPr="004F2DCC">
        <w:rPr>
          <w:rStyle w:val="143"/>
          <w:rFonts w:hAnsi="標楷體"/>
        </w:rPr>
        <w:t>2</w:t>
      </w:r>
      <w:r w:rsidRPr="004F2DCC">
        <w:rPr>
          <w:rStyle w:val="143"/>
          <w:rFonts w:hAnsi="標楷體" w:hint="eastAsia"/>
        </w:rPr>
        <w:t>項規定</w:t>
      </w:r>
      <w:r>
        <w:rPr>
          <w:rStyle w:val="143"/>
          <w:rFonts w:hAnsi="標楷體" w:hint="eastAsia"/>
        </w:rPr>
        <w:t>：「</w:t>
      </w:r>
      <w:r w:rsidRPr="004F2DCC">
        <w:rPr>
          <w:rStyle w:val="143"/>
          <w:rFonts w:hAnsi="標楷體" w:hint="eastAsia"/>
        </w:rPr>
        <w:t>民眾搭乘各類公共運具使用定期票優惠與實際票價之差額(含票證清分費用)：</w:t>
      </w:r>
      <w:r w:rsidRPr="004F2DCC">
        <w:rPr>
          <w:rStyle w:val="143"/>
          <w:rFonts w:hAnsi="標楷體"/>
        </w:rPr>
        <w:t>…</w:t>
      </w:r>
      <w:r w:rsidRPr="004F2DCC">
        <w:rPr>
          <w:rStyle w:val="143"/>
          <w:rFonts w:hAnsi="標楷體" w:hint="eastAsia"/>
        </w:rPr>
        <w:t>，核銷作業以每季</w:t>
      </w:r>
      <w:r>
        <w:rPr>
          <w:rStyle w:val="143"/>
          <w:rFonts w:hAnsi="標楷體" w:hint="eastAsia"/>
        </w:rPr>
        <w:t>1</w:t>
      </w:r>
      <w:r w:rsidRPr="004F2DCC">
        <w:rPr>
          <w:rStyle w:val="143"/>
          <w:rFonts w:hAnsi="標楷體" w:hint="eastAsia"/>
        </w:rPr>
        <w:t>次為原則。直轄市政府、縣(市)政府應於次年度</w:t>
      </w:r>
      <w:r>
        <w:rPr>
          <w:rStyle w:val="143"/>
          <w:rFonts w:hAnsi="標楷體" w:hint="eastAsia"/>
        </w:rPr>
        <w:t>2</w:t>
      </w:r>
      <w:r w:rsidRPr="004F2DCC">
        <w:rPr>
          <w:rStyle w:val="143"/>
          <w:rFonts w:hAnsi="標楷體" w:hint="eastAsia"/>
        </w:rPr>
        <w:t>月底前，提報前一年度結算資料送本局。</w:t>
      </w:r>
      <w:r>
        <w:rPr>
          <w:rStyle w:val="143"/>
          <w:rFonts w:hAnsi="標楷體" w:hint="eastAsia"/>
        </w:rPr>
        <w:t>」</w:t>
      </w:r>
    </w:p>
  </w:footnote>
  <w:footnote w:id="11">
    <w:p w:rsidR="00761567" w:rsidRDefault="00761567" w:rsidP="00681455">
      <w:pPr>
        <w:pStyle w:val="142"/>
        <w:ind w:left="243" w:hangingChars="100" w:hanging="243"/>
        <w:jc w:val="both"/>
        <w:rPr>
          <w:rFonts w:hint="eastAsia"/>
        </w:rPr>
      </w:pPr>
      <w:r>
        <w:rPr>
          <w:rStyle w:val="af9"/>
        </w:rPr>
        <w:footnoteRef/>
      </w:r>
      <w:r w:rsidRPr="003421FE">
        <w:rPr>
          <w:rFonts w:hint="eastAsia"/>
          <w:sz w:val="12"/>
          <w:szCs w:val="12"/>
        </w:rPr>
        <w:t xml:space="preserve">　</w:t>
      </w:r>
      <w:r w:rsidRPr="00761567">
        <w:rPr>
          <w:rStyle w:val="143"/>
          <w:rFonts w:hint="eastAsia"/>
        </w:rPr>
        <w:t>「</w:t>
      </w:r>
      <w:r w:rsidRPr="00761567">
        <w:rPr>
          <w:rStyle w:val="143"/>
          <w:rFonts w:hAnsi="標楷體" w:hint="eastAsia"/>
        </w:rPr>
        <w:t>台南、嘉義共推TPASS月票</w:t>
      </w:r>
      <w:r w:rsidRPr="004B1331">
        <w:rPr>
          <w:rFonts w:hint="eastAsia"/>
          <w:szCs w:val="24"/>
        </w:rPr>
        <w:t xml:space="preserve">　</w:t>
      </w:r>
      <w:r w:rsidRPr="00761567">
        <w:rPr>
          <w:rStyle w:val="143"/>
          <w:rFonts w:hAnsi="標楷體" w:hint="eastAsia"/>
        </w:rPr>
        <w:t>平台不同步挨批</w:t>
      </w:r>
      <w:r>
        <w:rPr>
          <w:rStyle w:val="143"/>
          <w:rFonts w:hAnsi="標楷體" w:hint="eastAsia"/>
        </w:rPr>
        <w:t>」</w:t>
      </w:r>
      <w:r>
        <w:rPr>
          <w:rStyle w:val="143"/>
          <w:rFonts w:ascii="新細明體" w:eastAsia="新細明體" w:hAnsi="新細明體" w:hint="eastAsia"/>
        </w:rPr>
        <w:t>，</w:t>
      </w:r>
      <w:r w:rsidR="005710A2" w:rsidRPr="005710A2">
        <w:rPr>
          <w:rStyle w:val="143"/>
          <w:rFonts w:hAnsi="標楷體" w:hint="eastAsia"/>
        </w:rPr>
        <w:t>聯合</w:t>
      </w:r>
      <w:r w:rsidR="005710A2">
        <w:rPr>
          <w:rStyle w:val="143"/>
          <w:rFonts w:hAnsi="標楷體" w:hint="eastAsia"/>
        </w:rPr>
        <w:t>新聞網</w:t>
      </w:r>
      <w:r w:rsidR="005710A2">
        <w:rPr>
          <w:rStyle w:val="143"/>
          <w:rFonts w:ascii="新細明體" w:eastAsia="新細明體" w:hAnsi="新細明體" w:hint="eastAsia"/>
        </w:rPr>
        <w:t>，</w:t>
      </w:r>
      <w:r w:rsidR="005710A2">
        <w:rPr>
          <w:rStyle w:val="143"/>
          <w:rFonts w:hAnsi="標楷體" w:hint="eastAsia"/>
        </w:rPr>
        <w:t>114年9月11日</w:t>
      </w:r>
      <w:r w:rsidR="005710A2">
        <w:rPr>
          <w:rStyle w:val="143"/>
          <w:rFonts w:ascii="新細明體" w:eastAsia="新細明體" w:hAnsi="新細明體" w:hint="eastAsia"/>
        </w:rPr>
        <w:t>，</w:t>
      </w:r>
      <w:r w:rsidR="005710A2" w:rsidRPr="005710A2">
        <w:rPr>
          <w:rStyle w:val="143"/>
          <w:rFonts w:hAnsi="標楷體"/>
        </w:rPr>
        <w:t>https://udn.com/news/story/7326/8997261</w:t>
      </w:r>
      <w:r w:rsidR="005710A2">
        <w:rPr>
          <w:rStyle w:val="143"/>
          <w:rFonts w:hAnsi="標楷體" w:hint="eastAsia"/>
        </w:rPr>
        <w:t>。</w:t>
      </w:r>
    </w:p>
  </w:footnote>
  <w:footnote w:id="12">
    <w:p w:rsidR="007306FE" w:rsidRPr="007306FE" w:rsidRDefault="007306FE" w:rsidP="00681455">
      <w:pPr>
        <w:pStyle w:val="142"/>
        <w:ind w:left="243" w:hangingChars="100" w:hanging="243"/>
        <w:jc w:val="both"/>
        <w:rPr>
          <w:rFonts w:hint="eastAsia"/>
          <w:szCs w:val="24"/>
        </w:rPr>
      </w:pPr>
      <w:r>
        <w:rPr>
          <w:rStyle w:val="af9"/>
        </w:rPr>
        <w:footnoteRef/>
      </w:r>
      <w:r w:rsidRPr="003421FE">
        <w:rPr>
          <w:rFonts w:hint="eastAsia"/>
          <w:sz w:val="12"/>
          <w:szCs w:val="12"/>
        </w:rPr>
        <w:t xml:space="preserve">　</w:t>
      </w:r>
      <w:r w:rsidRPr="007306FE">
        <w:rPr>
          <w:rFonts w:hAnsi="標楷體" w:hint="eastAsia"/>
          <w:szCs w:val="24"/>
        </w:rPr>
        <w:t>「首例</w:t>
      </w:r>
      <w:r w:rsidR="000F7E59" w:rsidRPr="000A598D">
        <w:rPr>
          <w:rFonts w:hAnsi="標楷體" w:hint="eastAsia"/>
          <w:sz w:val="28"/>
        </w:rPr>
        <w:t>『</w:t>
      </w:r>
      <w:r w:rsidRPr="007306FE">
        <w:rPr>
          <w:rFonts w:hAnsi="標楷體" w:hint="eastAsia"/>
          <w:szCs w:val="24"/>
        </w:rPr>
        <w:t>行駛中電動公車</w:t>
      </w:r>
      <w:r w:rsidR="000F7E59" w:rsidRPr="000A598D">
        <w:rPr>
          <w:rFonts w:hAnsi="標楷體" w:hint="eastAsia"/>
          <w:sz w:val="28"/>
        </w:rPr>
        <w:t>』</w:t>
      </w:r>
      <w:r w:rsidRPr="007306FE">
        <w:rPr>
          <w:rFonts w:hAnsi="標楷體" w:hint="eastAsia"/>
          <w:szCs w:val="24"/>
        </w:rPr>
        <w:t>起火自燃！燒出電池安全大罩門，制度準備好了嗎」</w:t>
      </w:r>
      <w:r>
        <w:rPr>
          <w:rFonts w:ascii="新細明體" w:eastAsia="新細明體" w:hAnsi="新細明體" w:hint="eastAsia"/>
          <w:szCs w:val="24"/>
        </w:rPr>
        <w:t>，</w:t>
      </w:r>
      <w:r>
        <w:rPr>
          <w:rFonts w:hAnsi="標楷體" w:hint="eastAsia"/>
          <w:szCs w:val="24"/>
        </w:rPr>
        <w:t>y</w:t>
      </w:r>
      <w:r>
        <w:rPr>
          <w:rFonts w:hAnsi="標楷體"/>
          <w:szCs w:val="24"/>
        </w:rPr>
        <w:t>ahoo</w:t>
      </w:r>
      <w:r>
        <w:rPr>
          <w:rFonts w:hAnsi="標楷體" w:hint="eastAsia"/>
          <w:szCs w:val="24"/>
        </w:rPr>
        <w:t>新聞</w:t>
      </w:r>
      <w:r>
        <w:rPr>
          <w:rFonts w:ascii="新細明體" w:eastAsia="新細明體" w:hAnsi="新細明體" w:hint="eastAsia"/>
          <w:szCs w:val="24"/>
        </w:rPr>
        <w:t>，</w:t>
      </w:r>
      <w:r>
        <w:rPr>
          <w:rFonts w:hAnsi="標楷體" w:hint="eastAsia"/>
          <w:szCs w:val="24"/>
        </w:rPr>
        <w:t>114年7月3日。</w:t>
      </w:r>
    </w:p>
  </w:footnote>
  <w:footnote w:id="13">
    <w:p w:rsidR="00663D4C" w:rsidRPr="006E1524" w:rsidRDefault="00663D4C" w:rsidP="00681455">
      <w:pPr>
        <w:pStyle w:val="142"/>
        <w:ind w:left="182" w:hangingChars="75" w:hanging="182"/>
        <w:jc w:val="both"/>
        <w:rPr>
          <w:rFonts w:hint="eastAsia"/>
        </w:rPr>
      </w:pPr>
      <w:r>
        <w:rPr>
          <w:rStyle w:val="af9"/>
        </w:rPr>
        <w:footnoteRef/>
      </w:r>
      <w:r w:rsidR="004B1331" w:rsidRPr="003421FE">
        <w:rPr>
          <w:rFonts w:hint="eastAsia"/>
          <w:sz w:val="12"/>
          <w:szCs w:val="12"/>
        </w:rPr>
        <w:t xml:space="preserve">　</w:t>
      </w:r>
      <w:r w:rsidRPr="006E1524">
        <w:rPr>
          <w:rFonts w:hint="eastAsia"/>
        </w:rPr>
        <w:t>行政院於核復本計畫第2次修正計畫之說明二、(四)指出：「本計畫所補助之停車場工程，部分地方政府執行進度偏低，貴(交通)部應定期召開檢討會議，督促各地方政府積極趕辦，使各停車場工程均能如期如質完工。」</w:t>
      </w:r>
    </w:p>
  </w:footnote>
  <w:footnote w:id="14">
    <w:p w:rsidR="006C72F8" w:rsidRDefault="006C72F8" w:rsidP="00681455">
      <w:pPr>
        <w:pStyle w:val="142"/>
        <w:jc w:val="both"/>
        <w:rPr>
          <w:rFonts w:hint="eastAsia"/>
        </w:rPr>
      </w:pPr>
      <w:r>
        <w:rPr>
          <w:rStyle w:val="af9"/>
        </w:rPr>
        <w:footnoteRef/>
      </w:r>
      <w:r w:rsidRPr="003421FE">
        <w:rPr>
          <w:rFonts w:hint="eastAsia"/>
          <w:sz w:val="12"/>
          <w:szCs w:val="12"/>
        </w:rPr>
        <w:t xml:space="preserve">　</w:t>
      </w:r>
      <w:r w:rsidRPr="00994190">
        <w:rPr>
          <w:rFonts w:hint="eastAsia"/>
          <w:szCs w:val="24"/>
        </w:rPr>
        <w:t>參據審計部</w:t>
      </w:r>
      <w:bookmarkStart w:id="138" w:name="_Hlk211954158"/>
      <w:r w:rsidRPr="00994190">
        <w:rPr>
          <w:rFonts w:hint="eastAsia"/>
          <w:szCs w:val="24"/>
        </w:rPr>
        <w:t>113年度中央政府總決算</w:t>
      </w:r>
      <w:bookmarkEnd w:id="138"/>
      <w:r w:rsidRPr="00994190">
        <w:rPr>
          <w:rFonts w:hint="eastAsia"/>
          <w:szCs w:val="24"/>
        </w:rPr>
        <w:t>審核報告(第2冊)丙-394頁</w:t>
      </w:r>
      <w:r w:rsidRPr="00994190">
        <w:rPr>
          <w:rFonts w:hAnsi="標楷體" w:hint="eastAsia"/>
          <w:szCs w:val="24"/>
        </w:rPr>
        <w:t>。</w:t>
      </w:r>
    </w:p>
  </w:footnote>
  <w:footnote w:id="15">
    <w:p w:rsidR="001D43CB" w:rsidRDefault="001D43CB" w:rsidP="00681455">
      <w:pPr>
        <w:pStyle w:val="142"/>
        <w:ind w:left="243" w:hangingChars="100" w:hanging="243"/>
        <w:jc w:val="both"/>
        <w:rPr>
          <w:rFonts w:hint="eastAsia"/>
        </w:rPr>
      </w:pPr>
      <w:r>
        <w:rPr>
          <w:rStyle w:val="af9"/>
        </w:rPr>
        <w:footnoteRef/>
      </w:r>
      <w:r w:rsidRPr="003421FE">
        <w:rPr>
          <w:rFonts w:hint="eastAsia"/>
          <w:sz w:val="12"/>
          <w:szCs w:val="12"/>
        </w:rPr>
        <w:t xml:space="preserve">　</w:t>
      </w:r>
      <w:r w:rsidRPr="00994190">
        <w:rPr>
          <w:rFonts w:hint="eastAsia"/>
          <w:szCs w:val="24"/>
        </w:rPr>
        <w:t>參據審計部113年度中央政府總決算</w:t>
      </w:r>
      <w:r>
        <w:rPr>
          <w:rFonts w:hint="eastAsia"/>
          <w:szCs w:val="24"/>
        </w:rPr>
        <w:t>附屬單位決算及綜計表審核報告非營業部分乙-83至乙-84頁</w:t>
      </w:r>
      <w:r>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17"/>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D763814-084F-4B66-AC3B-8BBBDE09D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E02E8-9C26-4845-9E59-91901F0C2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6161</Words>
  <Characters>35118</Characters>
  <Application>Microsoft Office Word</Application>
  <DocSecurity>0</DocSecurity>
  <Lines>292</Lines>
  <Paragraphs>82</Paragraphs>
  <ScaleCrop>false</ScaleCrop>
  <Company>HOME</Company>
  <LinksUpToDate>false</LinksUpToDate>
  <CharactersWithSpaces>41197</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2025-10-30T07:56:00Z</dcterms:created>
  <dcterms:modified xsi:type="dcterms:W3CDTF">2025-10-30T07:56:00Z</dcterms:modified>
</cp:coreProperties>
</file>