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30253F" w:rsidRPr="00FE5B9D" w:rsidRDefault="003C3C3A" w:rsidP="00D6590F">
      <w:pPr>
        <w:pStyle w:val="144"/>
        <w:ind w:left="198" w:hangingChars="70" w:hanging="198"/>
        <w:rPr>
          <w:rFonts w:hAnsi="標楷體"/>
        </w:rPr>
      </w:pPr>
      <w:bookmarkStart w:id="1" w:name="_Toc53478965"/>
      <w:bookmarkStart w:id="2" w:name="_Toc212725601"/>
      <w:r w:rsidRPr="00FE5B9D">
        <w:rPr>
          <w:rFonts w:hAnsi="標楷體" w:hint="eastAsia"/>
        </w:rPr>
        <w:t>貳</w:t>
      </w:r>
      <w:r w:rsidR="0030253F" w:rsidRPr="00FE5B9D">
        <w:rPr>
          <w:rFonts w:hAnsi="標楷體" w:hint="eastAsia"/>
        </w:rPr>
        <w:t>、國家公園署及所屬</w:t>
      </w:r>
      <w:bookmarkEnd w:id="2"/>
    </w:p>
    <w:p w:rsidR="006764AB" w:rsidRPr="0051345E" w:rsidRDefault="0030253F" w:rsidP="00642618">
      <w:pPr>
        <w:pStyle w:val="a9"/>
        <w:ind w:firstLine="566"/>
        <w:rPr>
          <w:rFonts w:hAnsi="標楷體"/>
          <w:szCs w:val="24"/>
        </w:rPr>
      </w:pPr>
      <w:r w:rsidRPr="003A1BA6">
        <w:rPr>
          <w:rFonts w:hint="eastAsia"/>
          <w:snapToGrid/>
        </w:rPr>
        <w:t>國家公園署及所屬</w:t>
      </w:r>
      <w:r w:rsidR="006A660D" w:rsidRPr="003A1BA6">
        <w:rPr>
          <w:rFonts w:hint="eastAsia"/>
          <w:snapToGrid/>
        </w:rPr>
        <w:t>(下簡稱國家公園署</w:t>
      </w:r>
      <w:r w:rsidR="006A660D" w:rsidRPr="003A1BA6">
        <w:rPr>
          <w:snapToGrid/>
        </w:rPr>
        <w:t>)</w:t>
      </w:r>
      <w:r w:rsidR="00CE68FC" w:rsidRPr="003A1BA6">
        <w:rPr>
          <w:rFonts w:hint="eastAsia"/>
          <w:snapToGrid/>
        </w:rPr>
        <w:t>11</w:t>
      </w:r>
      <w:r w:rsidR="00195954" w:rsidRPr="003A1BA6">
        <w:rPr>
          <w:rFonts w:hint="eastAsia"/>
          <w:snapToGrid/>
        </w:rPr>
        <w:t>5</w:t>
      </w:r>
      <w:r w:rsidR="00CE68FC" w:rsidRPr="003A1BA6">
        <w:rPr>
          <w:rFonts w:hint="eastAsia"/>
          <w:snapToGrid/>
        </w:rPr>
        <w:t>年度預算案編列歲入</w:t>
      </w:r>
      <w:r w:rsidR="00883F3E" w:rsidRPr="003A1BA6">
        <w:rPr>
          <w:rFonts w:hint="eastAsia"/>
          <w:snapToGrid/>
        </w:rPr>
        <w:t>1億3,</w:t>
      </w:r>
      <w:r w:rsidR="00195954" w:rsidRPr="003A1BA6">
        <w:rPr>
          <w:rFonts w:hint="eastAsia"/>
          <w:snapToGrid/>
        </w:rPr>
        <w:t>075</w:t>
      </w:r>
      <w:r w:rsidR="00883F3E" w:rsidRPr="003A1BA6">
        <w:rPr>
          <w:rFonts w:hint="eastAsia"/>
          <w:snapToGrid/>
        </w:rPr>
        <w:t>萬</w:t>
      </w:r>
      <w:r w:rsidR="00195954" w:rsidRPr="003A1BA6">
        <w:rPr>
          <w:rFonts w:hint="eastAsia"/>
          <w:snapToGrid/>
        </w:rPr>
        <w:t>8</w:t>
      </w:r>
      <w:r w:rsidR="00883F3E" w:rsidRPr="003A1BA6">
        <w:rPr>
          <w:rFonts w:hint="eastAsia"/>
          <w:snapToGrid/>
        </w:rPr>
        <w:t>千元</w:t>
      </w:r>
      <w:r w:rsidR="00CE68FC" w:rsidRPr="003A1BA6">
        <w:rPr>
          <w:rFonts w:hint="eastAsia"/>
          <w:snapToGrid/>
        </w:rPr>
        <w:t>，較11</w:t>
      </w:r>
      <w:r w:rsidR="00195954" w:rsidRPr="003A1BA6">
        <w:rPr>
          <w:rFonts w:hint="eastAsia"/>
          <w:snapToGrid/>
        </w:rPr>
        <w:t>4</w:t>
      </w:r>
      <w:r w:rsidR="00CE68FC" w:rsidRPr="003A1BA6">
        <w:rPr>
          <w:rFonts w:hint="eastAsia"/>
          <w:snapToGrid/>
        </w:rPr>
        <w:t>年度預算減少</w:t>
      </w:r>
      <w:r w:rsidR="005D4520" w:rsidRPr="003A1BA6">
        <w:rPr>
          <w:rFonts w:hint="eastAsia"/>
          <w:snapToGrid/>
        </w:rPr>
        <w:t>604</w:t>
      </w:r>
      <w:r w:rsidR="00883F3E" w:rsidRPr="003A1BA6">
        <w:rPr>
          <w:rFonts w:hint="eastAsia"/>
          <w:snapToGrid/>
        </w:rPr>
        <w:t>萬</w:t>
      </w:r>
      <w:r w:rsidR="005D4520" w:rsidRPr="003A1BA6">
        <w:rPr>
          <w:rFonts w:hint="eastAsia"/>
          <w:snapToGrid/>
        </w:rPr>
        <w:t>4</w:t>
      </w:r>
      <w:r w:rsidR="00883F3E" w:rsidRPr="003A1BA6">
        <w:rPr>
          <w:rFonts w:hint="eastAsia"/>
          <w:snapToGrid/>
        </w:rPr>
        <w:t>千元</w:t>
      </w:r>
      <w:r w:rsidR="00CE68FC" w:rsidRPr="003A1BA6">
        <w:rPr>
          <w:rFonts w:hint="eastAsia"/>
          <w:snapToGrid/>
        </w:rPr>
        <w:t>(減幅</w:t>
      </w:r>
      <w:r w:rsidR="00132EE7" w:rsidRPr="003A1BA6">
        <w:rPr>
          <w:rFonts w:hint="eastAsia"/>
          <w:snapToGrid/>
        </w:rPr>
        <w:t>4.42</w:t>
      </w:r>
      <w:r w:rsidR="00CE68FC" w:rsidRPr="003A1BA6">
        <w:rPr>
          <w:rFonts w:hint="eastAsia"/>
          <w:snapToGrid/>
        </w:rPr>
        <w:t>%)；歲出</w:t>
      </w:r>
      <w:r w:rsidR="00132EE7" w:rsidRPr="003A1BA6">
        <w:rPr>
          <w:rFonts w:hint="eastAsia"/>
          <w:snapToGrid/>
        </w:rPr>
        <w:t>42</w:t>
      </w:r>
      <w:r w:rsidR="001D5552" w:rsidRPr="003A1BA6">
        <w:rPr>
          <w:rFonts w:hint="eastAsia"/>
          <w:snapToGrid/>
        </w:rPr>
        <w:t>億</w:t>
      </w:r>
      <w:r w:rsidR="006807F2" w:rsidRPr="003A1BA6">
        <w:rPr>
          <w:rFonts w:hint="eastAsia"/>
          <w:snapToGrid/>
        </w:rPr>
        <w:t>6</w:t>
      </w:r>
      <w:r w:rsidR="006807F2" w:rsidRPr="003A1BA6">
        <w:rPr>
          <w:snapToGrid/>
        </w:rPr>
        <w:t>,912</w:t>
      </w:r>
      <w:r w:rsidR="001D5552" w:rsidRPr="003A1BA6">
        <w:rPr>
          <w:rFonts w:hint="eastAsia"/>
          <w:snapToGrid/>
        </w:rPr>
        <w:t>萬</w:t>
      </w:r>
      <w:r w:rsidR="006807F2" w:rsidRPr="003A1BA6">
        <w:rPr>
          <w:rFonts w:hint="eastAsia"/>
          <w:snapToGrid/>
        </w:rPr>
        <w:t>8千</w:t>
      </w:r>
      <w:r w:rsidR="001D5552" w:rsidRPr="003A1BA6">
        <w:rPr>
          <w:rFonts w:hint="eastAsia"/>
          <w:snapToGrid/>
        </w:rPr>
        <w:t>元</w:t>
      </w:r>
      <w:r w:rsidR="005662E1">
        <w:rPr>
          <w:rFonts w:hint="eastAsia"/>
          <w:snapToGrid/>
        </w:rPr>
        <w:t>(另</w:t>
      </w:r>
      <w:r w:rsidR="00C75606">
        <w:rPr>
          <w:rFonts w:hint="eastAsia"/>
          <w:snapToGrid/>
        </w:rPr>
        <w:t>於</w:t>
      </w:r>
      <w:r w:rsidR="005662E1" w:rsidRPr="00911FD8">
        <w:rPr>
          <w:rFonts w:hint="eastAsia"/>
          <w:snapToGrid/>
        </w:rPr>
        <w:t>一般性補助款</w:t>
      </w:r>
      <w:r w:rsidR="00C75606">
        <w:rPr>
          <w:rFonts w:hint="eastAsia"/>
          <w:snapToGrid/>
        </w:rPr>
        <w:t>編有</w:t>
      </w:r>
      <w:r w:rsidR="005662E1">
        <w:rPr>
          <w:rFonts w:hint="eastAsia"/>
          <w:snapToGrid/>
        </w:rPr>
        <w:t>1</w:t>
      </w:r>
      <w:r w:rsidR="005662E1" w:rsidRPr="00911FD8">
        <w:rPr>
          <w:rFonts w:hint="eastAsia"/>
          <w:snapToGrid/>
        </w:rPr>
        <w:t>,</w:t>
      </w:r>
      <w:r w:rsidR="005662E1">
        <w:rPr>
          <w:rFonts w:hint="eastAsia"/>
          <w:snapToGrid/>
        </w:rPr>
        <w:t>400</w:t>
      </w:r>
      <w:r w:rsidR="005662E1" w:rsidRPr="00911FD8">
        <w:rPr>
          <w:rFonts w:hint="eastAsia"/>
          <w:snapToGrid/>
        </w:rPr>
        <w:t>萬元)</w:t>
      </w:r>
      <w:r w:rsidRPr="003A1BA6">
        <w:rPr>
          <w:snapToGrid/>
        </w:rPr>
        <w:t>，較11</w:t>
      </w:r>
      <w:r w:rsidR="006807F2" w:rsidRPr="003A1BA6">
        <w:rPr>
          <w:rFonts w:hint="eastAsia"/>
          <w:snapToGrid/>
        </w:rPr>
        <w:t>4</w:t>
      </w:r>
      <w:r w:rsidRPr="003A1BA6">
        <w:rPr>
          <w:snapToGrid/>
        </w:rPr>
        <w:t>年度預算</w:t>
      </w:r>
      <w:r w:rsidR="00CE68FC" w:rsidRPr="003A1BA6">
        <w:rPr>
          <w:rFonts w:hint="eastAsia"/>
          <w:snapToGrid/>
        </w:rPr>
        <w:t>增加</w:t>
      </w:r>
      <w:r w:rsidR="003A1BA6" w:rsidRPr="003A1BA6">
        <w:rPr>
          <w:rFonts w:hint="eastAsia"/>
          <w:snapToGrid/>
        </w:rPr>
        <w:t>8</w:t>
      </w:r>
      <w:r w:rsidR="001D5552" w:rsidRPr="003A1BA6">
        <w:rPr>
          <w:rFonts w:hint="eastAsia"/>
          <w:snapToGrid/>
        </w:rPr>
        <w:t>億</w:t>
      </w:r>
      <w:r w:rsidR="003A1BA6" w:rsidRPr="003A1BA6">
        <w:rPr>
          <w:rFonts w:hint="eastAsia"/>
          <w:snapToGrid/>
        </w:rPr>
        <w:t>2</w:t>
      </w:r>
      <w:r w:rsidR="001D5552" w:rsidRPr="003A1BA6">
        <w:rPr>
          <w:rFonts w:hint="eastAsia"/>
          <w:snapToGrid/>
        </w:rPr>
        <w:t>,</w:t>
      </w:r>
      <w:r w:rsidR="003A1BA6" w:rsidRPr="003A1BA6">
        <w:rPr>
          <w:rFonts w:hint="eastAsia"/>
          <w:snapToGrid/>
        </w:rPr>
        <w:t>515</w:t>
      </w:r>
      <w:r w:rsidR="001D5552" w:rsidRPr="003A1BA6">
        <w:rPr>
          <w:rFonts w:hint="eastAsia"/>
          <w:snapToGrid/>
        </w:rPr>
        <w:t>萬</w:t>
      </w:r>
      <w:r w:rsidR="003A1BA6" w:rsidRPr="003A1BA6">
        <w:rPr>
          <w:rFonts w:hint="eastAsia"/>
          <w:snapToGrid/>
        </w:rPr>
        <w:t>4</w:t>
      </w:r>
      <w:r w:rsidR="001D5552" w:rsidRPr="003A1BA6">
        <w:rPr>
          <w:rFonts w:hint="eastAsia"/>
          <w:snapToGrid/>
        </w:rPr>
        <w:t>千元</w:t>
      </w:r>
      <w:r w:rsidRPr="003A1BA6">
        <w:rPr>
          <w:snapToGrid/>
        </w:rPr>
        <w:t>(</w:t>
      </w:r>
      <w:r w:rsidR="00CE68FC" w:rsidRPr="003A1BA6">
        <w:rPr>
          <w:rFonts w:hint="eastAsia"/>
          <w:snapToGrid/>
        </w:rPr>
        <w:t>增</w:t>
      </w:r>
      <w:r w:rsidRPr="003A1BA6">
        <w:rPr>
          <w:rFonts w:hint="eastAsia"/>
          <w:snapToGrid/>
        </w:rPr>
        <w:t>幅</w:t>
      </w:r>
      <w:r w:rsidR="003A1BA6" w:rsidRPr="003A1BA6">
        <w:rPr>
          <w:rFonts w:hint="eastAsia"/>
          <w:snapToGrid/>
        </w:rPr>
        <w:t>23.96</w:t>
      </w:r>
      <w:r w:rsidR="001D5552" w:rsidRPr="003A1BA6">
        <w:rPr>
          <w:snapToGrid/>
        </w:rPr>
        <w:t>%</w:t>
      </w:r>
      <w:r w:rsidRPr="003A1BA6">
        <w:rPr>
          <w:rFonts w:hint="eastAsia"/>
          <w:snapToGrid/>
        </w:rPr>
        <w:t>)</w:t>
      </w:r>
      <w:r w:rsidR="006807F2" w:rsidRPr="003A1BA6">
        <w:rPr>
          <w:rFonts w:hint="eastAsia"/>
          <w:snapToGrid/>
        </w:rPr>
        <w:t>，主要係太魯閣國家公園0403地震災後復建計畫經費較114年度增加所致</w:t>
      </w:r>
      <w:r w:rsidRPr="003A1BA6">
        <w:rPr>
          <w:snapToGrid/>
        </w:rPr>
        <w:t>。謹就</w:t>
      </w:r>
      <w:r w:rsidR="00CE68FC" w:rsidRPr="003A1BA6">
        <w:rPr>
          <w:rFonts w:hint="eastAsia"/>
          <w:snapToGrid/>
        </w:rPr>
        <w:t>國家公園</w:t>
      </w:r>
      <w:r w:rsidRPr="003A1BA6">
        <w:rPr>
          <w:rFonts w:hint="eastAsia"/>
          <w:snapToGrid/>
        </w:rPr>
        <w:t>署</w:t>
      </w:r>
      <w:r w:rsidRPr="003A1BA6">
        <w:rPr>
          <w:snapToGrid/>
        </w:rPr>
        <w:t>11</w:t>
      </w:r>
      <w:r w:rsidR="006807F2" w:rsidRPr="003A1BA6">
        <w:rPr>
          <w:rFonts w:hint="eastAsia"/>
          <w:snapToGrid/>
        </w:rPr>
        <w:t>5</w:t>
      </w:r>
      <w:r w:rsidRPr="003A1BA6">
        <w:rPr>
          <w:snapToGrid/>
        </w:rPr>
        <w:t>年度預算案評估如下：</w:t>
      </w:r>
      <w:bookmarkEnd w:id="1"/>
    </w:p>
    <w:sectPr w:rsidR="006764AB" w:rsidRPr="0051345E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42618" w:rsidRPr="00642618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618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1F9584B-5003-4A7C-8237-DC1FFC401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AC996-38F5-48AA-8343-6E349202D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