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6A4ECE" w:rsidRPr="00106B76" w:rsidRDefault="00C5670F" w:rsidP="006A4ECE">
      <w:pPr>
        <w:pStyle w:val="14"/>
        <w:ind w:left="567" w:hanging="567"/>
      </w:pPr>
      <w:bookmarkStart w:id="1" w:name="_Toc493493431"/>
      <w:bookmarkStart w:id="2" w:name="_Toc53478970"/>
      <w:bookmarkStart w:id="3" w:name="_Toc212725613"/>
      <w:r>
        <w:rPr>
          <w:rFonts w:hint="eastAsia"/>
        </w:rPr>
        <w:t>一七</w:t>
      </w:r>
      <w:r w:rsidRPr="00106B76">
        <w:rPr>
          <w:rFonts w:hint="eastAsia"/>
        </w:rPr>
        <w:t>、</w:t>
      </w:r>
      <w:r w:rsidR="008850DB">
        <w:rPr>
          <w:rFonts w:hint="eastAsia"/>
        </w:rPr>
        <w:t>近年</w:t>
      </w:r>
      <w:r w:rsidRPr="00106B76">
        <w:rPr>
          <w:rFonts w:hint="eastAsia"/>
        </w:rPr>
        <w:t>有效取得優質混凝土驗證之總家數</w:t>
      </w:r>
      <w:r w:rsidR="008850DB">
        <w:rPr>
          <w:rFonts w:hint="eastAsia"/>
        </w:rPr>
        <w:t>雖</w:t>
      </w:r>
      <w:r w:rsidRPr="00106B76">
        <w:rPr>
          <w:rFonts w:hint="eastAsia"/>
        </w:rPr>
        <w:t>逐年增加，惟占預拌混凝土公會會員總家數之比率甚低，允宜加強</w:t>
      </w:r>
      <w:r>
        <w:rPr>
          <w:rFonts w:hint="eastAsia"/>
        </w:rPr>
        <w:t>宣導驗證合格之正面效益</w:t>
      </w:r>
      <w:r w:rsidR="008850DB">
        <w:rPr>
          <w:rFonts w:hint="eastAsia"/>
        </w:rPr>
        <w:t>，以提升廠商申請驗證意願</w:t>
      </w:r>
      <w:bookmarkEnd w:id="3"/>
    </w:p>
    <w:p w:rsidR="006A4ECE" w:rsidRPr="006A4ECE" w:rsidRDefault="006A4ECE" w:rsidP="006A4ECE">
      <w:pPr>
        <w:ind w:left="566" w:firstLine="566"/>
      </w:pPr>
      <w:r w:rsidRPr="006A4ECE">
        <w:rPr>
          <w:rFonts w:hint="eastAsia"/>
        </w:rPr>
        <w:t>營建研究院115年度</w:t>
      </w:r>
      <w:r w:rsidRPr="006A4ECE">
        <w:rPr>
          <w:rFonts w:hint="eastAsia"/>
          <w:lang w:eastAsia="zh-HK"/>
        </w:rPr>
        <w:t>預算案</w:t>
      </w:r>
      <w:r w:rsidRPr="006A4ECE">
        <w:rPr>
          <w:rFonts w:hint="eastAsia"/>
        </w:rPr>
        <w:t>「勞務收入</w:t>
      </w:r>
      <w:r w:rsidRPr="006A4ECE">
        <w:rPr>
          <w:rFonts w:hint="eastAsia"/>
          <w:lang w:eastAsia="zh-HK"/>
        </w:rPr>
        <w:t>」</w:t>
      </w:r>
      <w:r w:rsidRPr="006A4ECE">
        <w:rPr>
          <w:rFonts w:hint="eastAsia"/>
        </w:rPr>
        <w:t>編列1億7</w:t>
      </w:r>
      <w:r w:rsidRPr="006A4ECE">
        <w:t>,995</w:t>
      </w:r>
      <w:r w:rsidRPr="006A4ECE">
        <w:rPr>
          <w:rFonts w:hint="eastAsia"/>
        </w:rPr>
        <w:t>萬元，其中辦理品質驗證及資源再利用專業服務4</w:t>
      </w:r>
      <w:r w:rsidRPr="006A4ECE">
        <w:t>,600</w:t>
      </w:r>
      <w:r w:rsidR="00747B37">
        <w:rPr>
          <w:rFonts w:hint="eastAsia"/>
        </w:rPr>
        <w:t>萬元，包括辦理預拌混凝土場驗證制度等專業服務所獲之收入</w:t>
      </w:r>
      <w:r w:rsidRPr="006A4ECE">
        <w:rPr>
          <w:rFonts w:hint="eastAsia"/>
        </w:rPr>
        <w:t>。經查：</w:t>
      </w:r>
    </w:p>
    <w:p w:rsidR="006A4ECE" w:rsidRPr="00293EEB" w:rsidRDefault="006A4ECE" w:rsidP="00293EEB">
      <w:pPr>
        <w:pStyle w:val="a5"/>
        <w:ind w:left="849" w:hanging="283"/>
        <w:rPr>
          <w:b/>
        </w:rPr>
      </w:pPr>
      <w:r w:rsidRPr="00293EEB">
        <w:rPr>
          <w:rFonts w:hint="eastAsia"/>
          <w:b/>
        </w:rPr>
        <w:t>(一)</w:t>
      </w:r>
      <w:r w:rsidR="00293EEB" w:rsidRPr="00293EEB">
        <w:rPr>
          <w:rFonts w:hint="eastAsia"/>
          <w:b/>
        </w:rPr>
        <w:t>為提升混凝土工程品質，營建研究院推動預拌混凝土廠驗證制度，以第三者驗證方式提供合格廠商名單供工程單位參考</w:t>
      </w:r>
    </w:p>
    <w:p w:rsidR="006A4ECE" w:rsidRPr="00204DE6" w:rsidRDefault="00204DE6" w:rsidP="006A4ECE">
      <w:pPr>
        <w:adjustRightInd w:val="0"/>
        <w:ind w:leftChars="300" w:left="850" w:firstLine="566"/>
      </w:pPr>
      <w:r w:rsidRPr="00204DE6">
        <w:rPr>
          <w:rFonts w:hint="eastAsia"/>
        </w:rPr>
        <w:t>鑒於921地震所曝露國內混凝土品質欠佳問題，為提升國內混凝土工程品質，營建</w:t>
      </w:r>
      <w:r>
        <w:rPr>
          <w:rFonts w:hint="eastAsia"/>
        </w:rPr>
        <w:t>研究</w:t>
      </w:r>
      <w:r w:rsidRPr="00204DE6">
        <w:rPr>
          <w:rFonts w:hint="eastAsia"/>
        </w:rPr>
        <w:t>院結合ISO 9000品質驗證、經濟部優良作業規範(GMP)與中華民國國家標準(CNS)對預拌混凝土產製過程之各項技術要求，自89年3月起推動中華民國預拌混凝土廠驗證制度(GRMC)，期能</w:t>
      </w:r>
      <w:r>
        <w:rPr>
          <w:rFonts w:hint="eastAsia"/>
        </w:rPr>
        <w:t>由</w:t>
      </w:r>
      <w:r w:rsidRPr="00204DE6">
        <w:rPr>
          <w:rFonts w:hint="eastAsia"/>
        </w:rPr>
        <w:t>第三者驗證</w:t>
      </w:r>
      <w:r>
        <w:rPr>
          <w:rFonts w:hint="eastAsia"/>
        </w:rPr>
        <w:t>方式</w:t>
      </w:r>
      <w:r w:rsidRPr="00204DE6">
        <w:rPr>
          <w:rFonts w:hint="eastAsia"/>
        </w:rPr>
        <w:t>，提升公共工程施工品質，</w:t>
      </w:r>
      <w:r>
        <w:rPr>
          <w:rFonts w:hint="eastAsia"/>
        </w:rPr>
        <w:t>並</w:t>
      </w:r>
      <w:r w:rsidRPr="00204DE6">
        <w:rPr>
          <w:rFonts w:hint="eastAsia"/>
        </w:rPr>
        <w:t>由</w:t>
      </w:r>
      <w:r>
        <w:rPr>
          <w:rFonts w:hint="eastAsia"/>
        </w:rPr>
        <w:t>該</w:t>
      </w:r>
      <w:r w:rsidRPr="00204DE6">
        <w:rPr>
          <w:rFonts w:hint="eastAsia"/>
        </w:rPr>
        <w:t>院在網站及研討會場合公開驗證合格廠商名單，推薦</w:t>
      </w:r>
      <w:r>
        <w:rPr>
          <w:rFonts w:hint="eastAsia"/>
        </w:rPr>
        <w:t>供</w:t>
      </w:r>
      <w:r w:rsidRPr="00204DE6">
        <w:rPr>
          <w:rFonts w:hint="eastAsia"/>
        </w:rPr>
        <w:t>工程單位使用，</w:t>
      </w:r>
      <w:r w:rsidR="001F0A9A">
        <w:rPr>
          <w:rFonts w:hint="eastAsia"/>
        </w:rPr>
        <w:t>以</w:t>
      </w:r>
      <w:r>
        <w:rPr>
          <w:rFonts w:hint="eastAsia"/>
        </w:rPr>
        <w:t>提供</w:t>
      </w:r>
      <w:r w:rsidRPr="00204DE6">
        <w:rPr>
          <w:rFonts w:hint="eastAsia"/>
        </w:rPr>
        <w:t>建設公司及營造廠選擇預拌廠之參考</w:t>
      </w:r>
      <w:r w:rsidR="006A4ECE" w:rsidRPr="00204DE6">
        <w:rPr>
          <w:rFonts w:hint="eastAsia"/>
        </w:rPr>
        <w:t>。</w:t>
      </w:r>
    </w:p>
    <w:p w:rsidR="006A4ECE" w:rsidRPr="0026761F" w:rsidRDefault="006A4ECE" w:rsidP="006A4ECE">
      <w:pPr>
        <w:pStyle w:val="a5"/>
        <w:ind w:left="849" w:hanging="283"/>
        <w:rPr>
          <w:b/>
        </w:rPr>
      </w:pPr>
      <w:r w:rsidRPr="0026761F">
        <w:rPr>
          <w:rFonts w:hint="eastAsia"/>
          <w:b/>
        </w:rPr>
        <w:t>(</w:t>
      </w:r>
      <w:r w:rsidR="00293EEB">
        <w:rPr>
          <w:rFonts w:hint="eastAsia"/>
          <w:b/>
        </w:rPr>
        <w:t>二</w:t>
      </w:r>
      <w:r w:rsidRPr="0026761F">
        <w:rPr>
          <w:rFonts w:hint="eastAsia"/>
          <w:b/>
        </w:rPr>
        <w:t>)</w:t>
      </w:r>
      <w:r w:rsidR="0026761F" w:rsidRPr="0026761F">
        <w:rPr>
          <w:rFonts w:hint="eastAsia"/>
          <w:b/>
        </w:rPr>
        <w:t>各年度有效取得優質混凝土驗證之總家數逐年增加</w:t>
      </w:r>
      <w:r w:rsidRPr="0026761F">
        <w:rPr>
          <w:rFonts w:hint="eastAsia"/>
          <w:b/>
        </w:rPr>
        <w:t>，惟</w:t>
      </w:r>
      <w:r w:rsidR="0026761F">
        <w:rPr>
          <w:rFonts w:hint="eastAsia"/>
          <w:b/>
        </w:rPr>
        <w:t>所占</w:t>
      </w:r>
      <w:r w:rsidR="0026761F" w:rsidRPr="0026761F">
        <w:rPr>
          <w:rFonts w:hint="eastAsia"/>
          <w:b/>
        </w:rPr>
        <w:t>預拌混凝土公會會員總家數之比率甚低</w:t>
      </w:r>
    </w:p>
    <w:p w:rsidR="006A4ECE" w:rsidRPr="004878CC" w:rsidRDefault="006A4ECE" w:rsidP="006A4ECE">
      <w:pPr>
        <w:adjustRightInd w:val="0"/>
        <w:ind w:leftChars="300" w:left="850" w:firstLine="566"/>
      </w:pPr>
      <w:r w:rsidRPr="000705D3">
        <w:rPr>
          <w:rFonts w:hint="eastAsia"/>
        </w:rPr>
        <w:t>有關預拌混凝土廠商</w:t>
      </w:r>
      <w:r w:rsidR="000705D3" w:rsidRPr="000705D3">
        <w:rPr>
          <w:rFonts w:hint="eastAsia"/>
        </w:rPr>
        <w:t>自109至113年度</w:t>
      </w:r>
      <w:r w:rsidRPr="000705D3">
        <w:rPr>
          <w:rFonts w:hint="eastAsia"/>
        </w:rPr>
        <w:t>申請驗證之件數，</w:t>
      </w:r>
      <w:r w:rsidR="000705D3" w:rsidRPr="000705D3">
        <w:rPr>
          <w:rFonts w:hint="eastAsia"/>
        </w:rPr>
        <w:t>介於1至19件間，實際核發驗證件數介於</w:t>
      </w:r>
      <w:r w:rsidR="00532240">
        <w:rPr>
          <w:rFonts w:hint="eastAsia"/>
        </w:rPr>
        <w:t>5</w:t>
      </w:r>
      <w:r w:rsidR="000705D3" w:rsidRPr="000705D3">
        <w:rPr>
          <w:rFonts w:hint="eastAsia"/>
        </w:rPr>
        <w:t>至1</w:t>
      </w:r>
      <w:r w:rsidR="00532240">
        <w:rPr>
          <w:rFonts w:hint="eastAsia"/>
        </w:rPr>
        <w:t>3</w:t>
      </w:r>
      <w:r w:rsidR="000705D3" w:rsidRPr="000705D3">
        <w:rPr>
          <w:rFonts w:hint="eastAsia"/>
        </w:rPr>
        <w:t>件間，取消驗證件數介於0至2件間，取消原因大致因</w:t>
      </w:r>
      <w:r w:rsidR="00532240" w:rsidRPr="00532240">
        <w:rPr>
          <w:rFonts w:hint="eastAsia"/>
        </w:rPr>
        <w:t>歇業、</w:t>
      </w:r>
      <w:r w:rsidR="00532240">
        <w:rPr>
          <w:rFonts w:hint="eastAsia"/>
        </w:rPr>
        <w:t>更</w:t>
      </w:r>
      <w:r w:rsidR="00532240" w:rsidRPr="00532240">
        <w:rPr>
          <w:rFonts w:hint="eastAsia"/>
        </w:rPr>
        <w:t>換經營者</w:t>
      </w:r>
      <w:r w:rsidR="00532240">
        <w:rPr>
          <w:rFonts w:hint="eastAsia"/>
        </w:rPr>
        <w:t>，抑或</w:t>
      </w:r>
      <w:r w:rsidR="0079403A">
        <w:rPr>
          <w:rFonts w:hint="eastAsia"/>
        </w:rPr>
        <w:t>預拌廠</w:t>
      </w:r>
      <w:r w:rsidR="001F0A9A">
        <w:rPr>
          <w:rFonts w:hint="eastAsia"/>
        </w:rPr>
        <w:t>商</w:t>
      </w:r>
      <w:r w:rsidR="00532240" w:rsidRPr="00532240">
        <w:rPr>
          <w:rFonts w:hint="eastAsia"/>
        </w:rPr>
        <w:t>認</w:t>
      </w:r>
      <w:r w:rsidR="00532240">
        <w:rPr>
          <w:rFonts w:hint="eastAsia"/>
        </w:rPr>
        <w:t>其驗證無</w:t>
      </w:r>
      <w:r w:rsidR="00532240" w:rsidRPr="00532240">
        <w:rPr>
          <w:rFonts w:hint="eastAsia"/>
        </w:rPr>
        <w:t>效益而中止</w:t>
      </w:r>
      <w:r w:rsidR="00532240">
        <w:rPr>
          <w:rFonts w:hint="eastAsia"/>
        </w:rPr>
        <w:t>等</w:t>
      </w:r>
      <w:r w:rsidR="005757AA">
        <w:rPr>
          <w:rFonts w:hint="eastAsia"/>
        </w:rPr>
        <w:t>，觀諸109至114年7月底各年(月)底有效取得驗證總家數介於74家至114家之間</w:t>
      </w:r>
      <w:r w:rsidR="0080603C">
        <w:rPr>
          <w:rFonts w:hint="eastAsia"/>
        </w:rPr>
        <w:t>，</w:t>
      </w:r>
      <w:r w:rsidR="00395AF8">
        <w:rPr>
          <w:rFonts w:hint="eastAsia"/>
        </w:rPr>
        <w:lastRenderedPageBreak/>
        <w:t>且</w:t>
      </w:r>
      <w:r w:rsidR="00395AF8" w:rsidRPr="00395AF8">
        <w:rPr>
          <w:rFonts w:hint="eastAsia"/>
        </w:rPr>
        <w:t>近年由於建設公司及工程單位普遍對混凝土品質要求提升，較有意願採購經驗證合格</w:t>
      </w:r>
      <w:r w:rsidR="0079403A">
        <w:rPr>
          <w:rFonts w:hint="eastAsia"/>
        </w:rPr>
        <w:t>之</w:t>
      </w:r>
      <w:r w:rsidR="00395AF8" w:rsidRPr="00395AF8">
        <w:rPr>
          <w:rFonts w:hint="eastAsia"/>
        </w:rPr>
        <w:t>預拌混凝土，因此驗證家數持續增加中，</w:t>
      </w:r>
      <w:r w:rsidR="00395AF8">
        <w:rPr>
          <w:rFonts w:hint="eastAsia"/>
        </w:rPr>
        <w:t>且取得驗證家數</w:t>
      </w:r>
      <w:r w:rsidRPr="004878CC">
        <w:rPr>
          <w:rFonts w:hint="eastAsia"/>
        </w:rPr>
        <w:t>占同期間</w:t>
      </w:r>
      <w:r w:rsidR="0080603C" w:rsidRPr="004878CC">
        <w:rPr>
          <w:rFonts w:hint="eastAsia"/>
        </w:rPr>
        <w:t>臺灣區預拌混凝土公會之會員家數360家至416家之</w:t>
      </w:r>
      <w:r w:rsidRPr="004878CC">
        <w:rPr>
          <w:rFonts w:hint="eastAsia"/>
        </w:rPr>
        <w:t>比率</w:t>
      </w:r>
      <w:r w:rsidR="0080603C" w:rsidRPr="004878CC">
        <w:rPr>
          <w:rFonts w:hint="eastAsia"/>
        </w:rPr>
        <w:t>，</w:t>
      </w:r>
      <w:r w:rsidR="001F0A9A">
        <w:rPr>
          <w:rFonts w:hint="eastAsia"/>
        </w:rPr>
        <w:t>由</w:t>
      </w:r>
      <w:r w:rsidR="0080603C" w:rsidRPr="004878CC">
        <w:rPr>
          <w:rFonts w:hint="eastAsia"/>
        </w:rPr>
        <w:t>20.5</w:t>
      </w:r>
      <w:r w:rsidR="00E56F75">
        <w:rPr>
          <w:rFonts w:hint="eastAsia"/>
        </w:rPr>
        <w:t>6</w:t>
      </w:r>
      <w:r w:rsidR="0080603C" w:rsidRPr="004878CC">
        <w:rPr>
          <w:rFonts w:hint="eastAsia"/>
        </w:rPr>
        <w:t>%</w:t>
      </w:r>
      <w:r w:rsidR="001F0A9A">
        <w:rPr>
          <w:rFonts w:hint="eastAsia"/>
        </w:rPr>
        <w:t>增加</w:t>
      </w:r>
      <w:r w:rsidR="0080603C" w:rsidRPr="004878CC">
        <w:rPr>
          <w:rFonts w:hint="eastAsia"/>
        </w:rPr>
        <w:t>至27.4</w:t>
      </w:r>
      <w:r w:rsidR="00E56F75">
        <w:rPr>
          <w:rFonts w:hint="eastAsia"/>
        </w:rPr>
        <w:t>0</w:t>
      </w:r>
      <w:r w:rsidR="0080603C" w:rsidRPr="004878CC">
        <w:rPr>
          <w:rFonts w:hint="eastAsia"/>
        </w:rPr>
        <w:t>%，惟</w:t>
      </w:r>
      <w:r w:rsidR="007F46BF">
        <w:rPr>
          <w:rFonts w:hint="eastAsia"/>
        </w:rPr>
        <w:t>自89年3月推行至今已逾25年，取得驗證之</w:t>
      </w:r>
      <w:r w:rsidR="0080603C" w:rsidRPr="004878CC">
        <w:rPr>
          <w:rFonts w:hint="eastAsia"/>
        </w:rPr>
        <w:t>比率</w:t>
      </w:r>
      <w:r w:rsidR="007F46BF">
        <w:rPr>
          <w:rFonts w:hint="eastAsia"/>
        </w:rPr>
        <w:t>尚未達三成</w:t>
      </w:r>
      <w:r w:rsidR="0079403A">
        <w:rPr>
          <w:rFonts w:hint="eastAsia"/>
        </w:rPr>
        <w:t>。據營建研究院表示</w:t>
      </w:r>
      <w:r w:rsidRPr="004878CC">
        <w:rPr>
          <w:rFonts w:hint="eastAsia"/>
        </w:rPr>
        <w:t>，</w:t>
      </w:r>
      <w:r w:rsidR="0079403A">
        <w:rPr>
          <w:rFonts w:hint="eastAsia"/>
        </w:rPr>
        <w:t>該項驗證制度期促進</w:t>
      </w:r>
      <w:r w:rsidR="0079403A" w:rsidRPr="0079403A">
        <w:rPr>
          <w:rFonts w:hint="eastAsia"/>
        </w:rPr>
        <w:t>驗證合格廠商具市場競爭優勢，藉由良性循環，促使預拌產業向上提升，故市場誘因為預拌廠申請驗證之關鍵</w:t>
      </w:r>
      <w:r w:rsidR="0079403A">
        <w:rPr>
          <w:rFonts w:hint="eastAsia"/>
        </w:rPr>
        <w:t>；基此</w:t>
      </w:r>
      <w:r w:rsidR="00147F8E">
        <w:rPr>
          <w:rFonts w:hint="eastAsia"/>
        </w:rPr>
        <w:t>，</w:t>
      </w:r>
      <w:r w:rsidRPr="004878CC">
        <w:rPr>
          <w:rFonts w:hint="eastAsia"/>
        </w:rPr>
        <w:t>允宜</w:t>
      </w:r>
      <w:r w:rsidR="0080603C" w:rsidRPr="004878CC">
        <w:rPr>
          <w:rFonts w:hint="eastAsia"/>
        </w:rPr>
        <w:t>賡續推廣</w:t>
      </w:r>
      <w:r w:rsidR="00EE331A">
        <w:rPr>
          <w:rFonts w:hint="eastAsia"/>
        </w:rPr>
        <w:t>取得</w:t>
      </w:r>
      <w:r w:rsidR="0079403A">
        <w:rPr>
          <w:rFonts w:hint="eastAsia"/>
        </w:rPr>
        <w:t>該項驗證</w:t>
      </w:r>
      <w:r w:rsidR="00EE331A">
        <w:rPr>
          <w:rFonts w:hint="eastAsia"/>
        </w:rPr>
        <w:t>之</w:t>
      </w:r>
      <w:r w:rsidR="00753449">
        <w:rPr>
          <w:rFonts w:hint="eastAsia"/>
        </w:rPr>
        <w:t>正面效益</w:t>
      </w:r>
      <w:r w:rsidR="0079403A">
        <w:rPr>
          <w:rFonts w:hint="eastAsia"/>
        </w:rPr>
        <w:t>，</w:t>
      </w:r>
      <w:r w:rsidR="0080603C" w:rsidRPr="004878CC">
        <w:rPr>
          <w:rFonts w:hint="eastAsia"/>
        </w:rPr>
        <w:t>以</w:t>
      </w:r>
      <w:r w:rsidR="004878CC" w:rsidRPr="004878CC">
        <w:rPr>
          <w:rFonts w:hint="eastAsia"/>
        </w:rPr>
        <w:t>增加</w:t>
      </w:r>
      <w:r w:rsidR="0080603C" w:rsidRPr="004878CC">
        <w:rPr>
          <w:rFonts w:hint="eastAsia"/>
        </w:rPr>
        <w:t>預拌混凝土廠商</w:t>
      </w:r>
      <w:r w:rsidRPr="004878CC">
        <w:rPr>
          <w:rFonts w:hint="eastAsia"/>
        </w:rPr>
        <w:t>申請上開</w:t>
      </w:r>
      <w:r w:rsidR="0080603C" w:rsidRPr="004878CC">
        <w:rPr>
          <w:rFonts w:hint="eastAsia"/>
        </w:rPr>
        <w:t>驗證</w:t>
      </w:r>
      <w:r w:rsidRPr="004878CC">
        <w:rPr>
          <w:rFonts w:hint="eastAsia"/>
        </w:rPr>
        <w:t>之意願。</w:t>
      </w:r>
    </w:p>
    <w:p w:rsidR="006A4ECE" w:rsidRDefault="006A4ECE" w:rsidP="00906FB8">
      <w:pPr>
        <w:ind w:leftChars="296" w:left="838" w:rightChars="-2" w:right="-6" w:firstLineChars="0" w:firstLine="0"/>
        <w:rPr>
          <w:rFonts w:hAnsi="標楷體"/>
          <w:snapToGrid/>
          <w:spacing w:val="-5"/>
          <w:kern w:val="0"/>
          <w:sz w:val="24"/>
          <w:szCs w:val="24"/>
        </w:rPr>
      </w:pPr>
      <w:r w:rsidRPr="004878CC">
        <w:rPr>
          <w:rFonts w:hAnsi="標楷體" w:hint="eastAsia"/>
          <w:b/>
          <w:snapToGrid/>
          <w:spacing w:val="-5"/>
          <w:kern w:val="0"/>
        </w:rPr>
        <w:t xml:space="preserve">表1  </w:t>
      </w:r>
      <w:r w:rsidR="008850DB">
        <w:rPr>
          <w:rFonts w:hAnsi="標楷體" w:hint="eastAsia"/>
          <w:b/>
          <w:snapToGrid/>
          <w:spacing w:val="-5"/>
          <w:kern w:val="0"/>
        </w:rPr>
        <w:t>近年</w:t>
      </w:r>
      <w:r w:rsidR="004878CC" w:rsidRPr="004878CC">
        <w:rPr>
          <w:rFonts w:hAnsi="標楷體" w:hint="eastAsia"/>
          <w:b/>
          <w:snapToGrid/>
          <w:spacing w:val="-5"/>
          <w:kern w:val="0"/>
        </w:rPr>
        <w:t>預拌混凝土廠商申請GRMC驗證</w:t>
      </w:r>
      <w:r w:rsidRPr="004878CC">
        <w:rPr>
          <w:rFonts w:hAnsi="標楷體" w:hint="eastAsia"/>
          <w:b/>
          <w:snapToGrid/>
          <w:spacing w:val="-5"/>
          <w:kern w:val="0"/>
        </w:rPr>
        <w:t>情形表</w:t>
      </w:r>
      <w:r w:rsidR="00906FB8">
        <w:rPr>
          <w:rFonts w:hAnsi="標楷體" w:hint="eastAsia"/>
          <w:b/>
          <w:snapToGrid/>
          <w:spacing w:val="-5"/>
          <w:kern w:val="0"/>
        </w:rPr>
        <w:t xml:space="preserve"> </w:t>
      </w:r>
      <w:r w:rsidRPr="004878CC">
        <w:rPr>
          <w:rFonts w:hAnsi="標楷體" w:hint="eastAsia"/>
          <w:snapToGrid/>
          <w:spacing w:val="-5"/>
          <w:kern w:val="0"/>
          <w:sz w:val="24"/>
          <w:szCs w:val="24"/>
        </w:rPr>
        <w:t>單位：件</w:t>
      </w:r>
      <w:r w:rsidR="001F0A9A">
        <w:rPr>
          <w:rFonts w:hAnsi="標楷體" w:hint="eastAsia"/>
          <w:snapToGrid/>
          <w:spacing w:val="-5"/>
          <w:kern w:val="0"/>
          <w:sz w:val="24"/>
          <w:szCs w:val="24"/>
        </w:rPr>
        <w:t>；</w:t>
      </w:r>
      <w:r w:rsidR="004878CC" w:rsidRPr="004878CC">
        <w:rPr>
          <w:rFonts w:hAnsi="標楷體" w:hint="eastAsia"/>
          <w:snapToGrid/>
          <w:spacing w:val="-5"/>
          <w:kern w:val="0"/>
          <w:sz w:val="24"/>
          <w:szCs w:val="24"/>
        </w:rPr>
        <w:t>家；</w:t>
      </w:r>
      <w:r w:rsidRPr="004878CC">
        <w:rPr>
          <w:rFonts w:hAnsi="標楷體" w:hint="eastAsia"/>
          <w:snapToGrid/>
          <w:spacing w:val="-5"/>
          <w:kern w:val="0"/>
          <w:sz w:val="24"/>
          <w:szCs w:val="24"/>
        </w:rPr>
        <w:t>%</w:t>
      </w:r>
    </w:p>
    <w:tbl>
      <w:tblPr>
        <w:tblW w:w="7651" w:type="dxa"/>
        <w:tblInd w:w="9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8"/>
        <w:gridCol w:w="850"/>
        <w:gridCol w:w="851"/>
        <w:gridCol w:w="850"/>
        <w:gridCol w:w="851"/>
        <w:gridCol w:w="850"/>
        <w:gridCol w:w="851"/>
      </w:tblGrid>
      <w:tr w:rsidR="00950CF9" w:rsidRPr="00950CF9" w:rsidTr="00950CF9">
        <w:trPr>
          <w:tblHeader/>
        </w:trPr>
        <w:tc>
          <w:tcPr>
            <w:tcW w:w="2548" w:type="dxa"/>
            <w:vAlign w:val="center"/>
          </w:tcPr>
          <w:p w:rsidR="00950CF9" w:rsidRPr="00950CF9" w:rsidRDefault="00950CF9" w:rsidP="00950CF9">
            <w:pPr>
              <w:pStyle w:val="142"/>
              <w:jc w:val="distribute"/>
              <w:rPr>
                <w:rFonts w:hint="eastAsia"/>
                <w:b/>
              </w:rPr>
            </w:pPr>
            <w:r w:rsidRPr="00950CF9">
              <w:rPr>
                <w:rFonts w:hint="eastAsia"/>
                <w:b/>
              </w:rPr>
              <w:t>項目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distribute"/>
              <w:rPr>
                <w:rFonts w:hint="eastAsia"/>
                <w:b/>
              </w:rPr>
            </w:pPr>
            <w:r w:rsidRPr="00950CF9">
              <w:rPr>
                <w:rFonts w:hint="eastAsia"/>
                <w:b/>
              </w:rPr>
              <w:t>109年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distribute"/>
              <w:rPr>
                <w:rFonts w:hint="eastAsia"/>
                <w:b/>
              </w:rPr>
            </w:pPr>
            <w:r w:rsidRPr="00950CF9">
              <w:rPr>
                <w:rFonts w:hint="eastAsia"/>
                <w:b/>
              </w:rPr>
              <w:t>1</w:t>
            </w:r>
            <w:r w:rsidRPr="00950CF9">
              <w:rPr>
                <w:b/>
              </w:rPr>
              <w:t>10</w:t>
            </w:r>
            <w:r w:rsidRPr="00950CF9">
              <w:rPr>
                <w:rFonts w:hint="eastAsia"/>
                <w:b/>
              </w:rPr>
              <w:t>年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distribute"/>
              <w:rPr>
                <w:rFonts w:hint="eastAsia"/>
                <w:b/>
              </w:rPr>
            </w:pPr>
            <w:r w:rsidRPr="00950CF9">
              <w:rPr>
                <w:rFonts w:hint="eastAsia"/>
                <w:b/>
              </w:rPr>
              <w:t>1</w:t>
            </w:r>
            <w:r w:rsidRPr="00950CF9">
              <w:rPr>
                <w:b/>
              </w:rPr>
              <w:t>11</w:t>
            </w:r>
            <w:r w:rsidRPr="00950CF9">
              <w:rPr>
                <w:rFonts w:hint="eastAsia"/>
                <w:b/>
              </w:rPr>
              <w:t>年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distribute"/>
              <w:rPr>
                <w:rFonts w:hint="eastAsia"/>
                <w:b/>
              </w:rPr>
            </w:pPr>
            <w:r w:rsidRPr="00950CF9">
              <w:rPr>
                <w:rFonts w:hint="eastAsia"/>
                <w:b/>
              </w:rPr>
              <w:t>1</w:t>
            </w:r>
            <w:r w:rsidRPr="00950CF9">
              <w:rPr>
                <w:b/>
              </w:rPr>
              <w:t>12</w:t>
            </w:r>
            <w:r w:rsidRPr="00950CF9">
              <w:rPr>
                <w:rFonts w:hint="eastAsia"/>
                <w:b/>
              </w:rPr>
              <w:t>年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distribute"/>
              <w:rPr>
                <w:rFonts w:hint="eastAsia"/>
                <w:b/>
              </w:rPr>
            </w:pPr>
            <w:r w:rsidRPr="00950CF9">
              <w:rPr>
                <w:rFonts w:hint="eastAsia"/>
                <w:b/>
              </w:rPr>
              <w:t>113年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distribute"/>
              <w:rPr>
                <w:rFonts w:hint="eastAsia"/>
                <w:b/>
              </w:rPr>
            </w:pPr>
            <w:r w:rsidRPr="00950CF9">
              <w:rPr>
                <w:rFonts w:hint="eastAsia"/>
                <w:b/>
              </w:rPr>
              <w:t>114年</w:t>
            </w:r>
          </w:p>
        </w:tc>
      </w:tr>
      <w:tr w:rsidR="00950CF9" w:rsidRPr="00950CF9" w:rsidTr="00950CF9">
        <w:tc>
          <w:tcPr>
            <w:tcW w:w="2548" w:type="dxa"/>
          </w:tcPr>
          <w:p w:rsidR="00950CF9" w:rsidRPr="00950CF9" w:rsidRDefault="00950CF9" w:rsidP="00950CF9">
            <w:pPr>
              <w:pStyle w:val="142"/>
              <w:rPr>
                <w:rFonts w:hint="eastAsia"/>
              </w:rPr>
            </w:pPr>
            <w:r w:rsidRPr="00950CF9">
              <w:rPr>
                <w:rFonts w:hint="eastAsia"/>
              </w:rPr>
              <w:t>當年申請驗證件數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17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4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11</w:t>
            </w:r>
          </w:p>
        </w:tc>
        <w:tc>
          <w:tcPr>
            <w:tcW w:w="850" w:type="dxa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19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7</w:t>
            </w:r>
          </w:p>
        </w:tc>
      </w:tr>
      <w:tr w:rsidR="00950CF9" w:rsidRPr="00950CF9" w:rsidTr="00950CF9">
        <w:tc>
          <w:tcPr>
            <w:tcW w:w="2548" w:type="dxa"/>
          </w:tcPr>
          <w:p w:rsidR="00950CF9" w:rsidRPr="00950CF9" w:rsidRDefault="00950CF9" w:rsidP="00950CF9">
            <w:pPr>
              <w:pStyle w:val="142"/>
              <w:rPr>
                <w:rFonts w:hint="eastAsia"/>
              </w:rPr>
            </w:pPr>
            <w:r w:rsidRPr="00950CF9">
              <w:rPr>
                <w:rFonts w:hint="eastAsia"/>
              </w:rPr>
              <w:t>當年核發驗證件數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10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13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5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11</w:t>
            </w:r>
          </w:p>
        </w:tc>
        <w:tc>
          <w:tcPr>
            <w:tcW w:w="850" w:type="dxa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7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8</w:t>
            </w:r>
          </w:p>
        </w:tc>
      </w:tr>
      <w:tr w:rsidR="00950CF9" w:rsidRPr="00950CF9" w:rsidTr="00950CF9">
        <w:tc>
          <w:tcPr>
            <w:tcW w:w="2548" w:type="dxa"/>
          </w:tcPr>
          <w:p w:rsidR="00950CF9" w:rsidRPr="00950CF9" w:rsidRDefault="00950CF9" w:rsidP="00950CF9">
            <w:pPr>
              <w:pStyle w:val="142"/>
              <w:rPr>
                <w:rFonts w:hint="eastAsia"/>
              </w:rPr>
            </w:pPr>
            <w:r w:rsidRPr="00950CF9">
              <w:rPr>
                <w:rFonts w:hint="eastAsia"/>
              </w:rPr>
              <w:t>當年取消驗證件數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2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0</w:t>
            </w:r>
          </w:p>
        </w:tc>
        <w:tc>
          <w:tcPr>
            <w:tcW w:w="850" w:type="dxa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0</w:t>
            </w:r>
          </w:p>
        </w:tc>
      </w:tr>
      <w:tr w:rsidR="00950CF9" w:rsidRPr="00950CF9" w:rsidTr="00950CF9">
        <w:tc>
          <w:tcPr>
            <w:tcW w:w="2548" w:type="dxa"/>
          </w:tcPr>
          <w:p w:rsidR="00950CF9" w:rsidRPr="00950CF9" w:rsidRDefault="00950CF9" w:rsidP="00950CF9">
            <w:pPr>
              <w:pStyle w:val="142"/>
              <w:rPr>
                <w:rFonts w:hint="eastAsia"/>
              </w:rPr>
            </w:pPr>
            <w:r w:rsidRPr="00950CF9">
              <w:rPr>
                <w:rFonts w:hint="eastAsia"/>
              </w:rPr>
              <w:t>當年有效取得驗證總家數A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74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86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89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100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106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114</w:t>
            </w:r>
          </w:p>
        </w:tc>
      </w:tr>
      <w:tr w:rsidR="00950CF9" w:rsidRPr="00950CF9" w:rsidTr="00950CF9">
        <w:tc>
          <w:tcPr>
            <w:tcW w:w="2548" w:type="dxa"/>
          </w:tcPr>
          <w:p w:rsidR="00950CF9" w:rsidRPr="00950CF9" w:rsidRDefault="002E4532" w:rsidP="00950CF9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臺</w:t>
            </w:r>
            <w:r w:rsidR="00950CF9" w:rsidRPr="00950CF9">
              <w:rPr>
                <w:rFonts w:hint="eastAsia"/>
              </w:rPr>
              <w:t>灣區預拌混凝土公會之會員家數B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360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360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404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401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408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416</w:t>
            </w:r>
          </w:p>
        </w:tc>
      </w:tr>
      <w:tr w:rsidR="00950CF9" w:rsidRPr="00950CF9" w:rsidTr="00950CF9">
        <w:tc>
          <w:tcPr>
            <w:tcW w:w="2548" w:type="dxa"/>
          </w:tcPr>
          <w:p w:rsidR="00950CF9" w:rsidRPr="00950CF9" w:rsidRDefault="00950CF9" w:rsidP="00950CF9">
            <w:pPr>
              <w:pStyle w:val="142"/>
              <w:rPr>
                <w:rFonts w:hint="eastAsia"/>
              </w:rPr>
            </w:pPr>
            <w:r w:rsidRPr="00950CF9">
              <w:rPr>
                <w:rFonts w:hint="eastAsia"/>
              </w:rPr>
              <w:t>當年有效取得驗證總家數占公會會員家數比率A/B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20.5</w:t>
            </w:r>
            <w:r w:rsidR="00D92242">
              <w:rPr>
                <w:rFonts w:hint="eastAsia"/>
              </w:rPr>
              <w:t>6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D92242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23.</w:t>
            </w:r>
            <w:r w:rsidR="00D92242">
              <w:rPr>
                <w:rFonts w:hint="eastAsia"/>
              </w:rPr>
              <w:t>89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D92242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2</w:t>
            </w:r>
            <w:r w:rsidR="00D92242">
              <w:rPr>
                <w:rFonts w:hint="eastAsia"/>
              </w:rPr>
              <w:t>2.03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2F73A8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2</w:t>
            </w:r>
            <w:r w:rsidR="00D92242">
              <w:rPr>
                <w:rFonts w:hint="eastAsia"/>
              </w:rPr>
              <w:t>4.</w:t>
            </w:r>
            <w:r w:rsidR="002F73A8">
              <w:rPr>
                <w:rFonts w:hint="eastAsia"/>
              </w:rPr>
              <w:t>9</w:t>
            </w:r>
            <w:r w:rsidR="00D92242">
              <w:rPr>
                <w:rFonts w:hint="eastAsia"/>
              </w:rPr>
              <w:t>4</w:t>
            </w:r>
          </w:p>
        </w:tc>
        <w:tc>
          <w:tcPr>
            <w:tcW w:w="850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25.9</w:t>
            </w:r>
            <w:r w:rsidR="00D92242">
              <w:rPr>
                <w:rFonts w:hint="eastAsia"/>
              </w:rPr>
              <w:t>8</w:t>
            </w:r>
          </w:p>
        </w:tc>
        <w:tc>
          <w:tcPr>
            <w:tcW w:w="851" w:type="dxa"/>
            <w:vAlign w:val="center"/>
          </w:tcPr>
          <w:p w:rsidR="00950CF9" w:rsidRPr="00950CF9" w:rsidRDefault="00950CF9" w:rsidP="00950CF9">
            <w:pPr>
              <w:pStyle w:val="142"/>
              <w:jc w:val="right"/>
              <w:rPr>
                <w:rFonts w:hint="eastAsia"/>
              </w:rPr>
            </w:pPr>
            <w:r w:rsidRPr="00950CF9">
              <w:rPr>
                <w:rFonts w:hint="eastAsia"/>
              </w:rPr>
              <w:t>27.4</w:t>
            </w:r>
            <w:r w:rsidR="00D92242">
              <w:rPr>
                <w:rFonts w:hint="eastAsia"/>
              </w:rPr>
              <w:t>0</w:t>
            </w:r>
          </w:p>
        </w:tc>
      </w:tr>
    </w:tbl>
    <w:p w:rsidR="00950CF9" w:rsidRPr="00C41E31" w:rsidRDefault="00950CF9" w:rsidP="00950CF9">
      <w:pPr>
        <w:pStyle w:val="142"/>
        <w:ind w:leftChars="300" w:left="989" w:hangingChars="57" w:hanging="139"/>
        <w:rPr>
          <w:rFonts w:hAnsi="標楷體"/>
        </w:rPr>
      </w:pPr>
      <w:r w:rsidRPr="00C41E31">
        <w:rPr>
          <w:rFonts w:hAnsi="標楷體" w:hint="eastAsia"/>
          <w:lang w:eastAsia="zh-HK"/>
        </w:rPr>
        <w:t>說</w:t>
      </w:r>
      <w:r w:rsidRPr="00C41E31">
        <w:rPr>
          <w:rFonts w:hAnsi="標楷體" w:hint="eastAsia"/>
        </w:rPr>
        <w:t xml:space="preserve"> </w:t>
      </w:r>
      <w:r w:rsidRPr="00C41E31">
        <w:rPr>
          <w:rFonts w:hAnsi="標楷體"/>
        </w:rPr>
        <w:t xml:space="preserve">   </w:t>
      </w:r>
      <w:r w:rsidRPr="00C41E31">
        <w:rPr>
          <w:rFonts w:hAnsi="標楷體" w:hint="eastAsia"/>
          <w:lang w:eastAsia="zh-HK"/>
        </w:rPr>
        <w:t>明：</w:t>
      </w:r>
      <w:r w:rsidRPr="00C41E31">
        <w:rPr>
          <w:rFonts w:hAnsi="標楷體" w:hint="eastAsia"/>
        </w:rPr>
        <w:t>114</w:t>
      </w:r>
      <w:r>
        <w:rPr>
          <w:rFonts w:hAnsi="標楷體" w:hint="eastAsia"/>
        </w:rPr>
        <w:t>年度係截至8月數據</w:t>
      </w:r>
      <w:r w:rsidRPr="00C41E31">
        <w:rPr>
          <w:rFonts w:hAnsi="標楷體" w:hint="eastAsia"/>
        </w:rPr>
        <w:t>。</w:t>
      </w:r>
    </w:p>
    <w:p w:rsidR="006A4ECE" w:rsidRPr="00824E5A" w:rsidRDefault="006A4ECE" w:rsidP="006A4ECE">
      <w:pPr>
        <w:widowControl/>
        <w:spacing w:line="320" w:lineRule="exact"/>
        <w:ind w:leftChars="300" w:left="850" w:firstLineChars="0" w:firstLine="0"/>
        <w:rPr>
          <w:rFonts w:hAnsi="標楷體"/>
          <w:snapToGrid/>
          <w:spacing w:val="-5"/>
          <w:kern w:val="0"/>
          <w:sz w:val="24"/>
          <w:szCs w:val="24"/>
        </w:rPr>
      </w:pPr>
      <w:r w:rsidRPr="00824E5A">
        <w:rPr>
          <w:rFonts w:hAnsi="標楷體" w:hint="eastAsia"/>
          <w:snapToGrid/>
          <w:spacing w:val="-5"/>
          <w:kern w:val="0"/>
          <w:sz w:val="24"/>
          <w:szCs w:val="24"/>
        </w:rPr>
        <w:t>資料來源：</w:t>
      </w:r>
      <w:r w:rsidR="00824E5A" w:rsidRPr="00824E5A">
        <w:rPr>
          <w:rFonts w:hAnsi="標楷體" w:hint="eastAsia"/>
          <w:snapToGrid/>
          <w:spacing w:val="-5"/>
          <w:kern w:val="0"/>
          <w:sz w:val="24"/>
          <w:szCs w:val="24"/>
        </w:rPr>
        <w:t>營建研究院</w:t>
      </w:r>
      <w:r w:rsidRPr="00824E5A">
        <w:rPr>
          <w:rFonts w:hAnsi="標楷體" w:hint="eastAsia"/>
          <w:snapToGrid/>
          <w:spacing w:val="-5"/>
          <w:kern w:val="0"/>
          <w:sz w:val="24"/>
          <w:szCs w:val="24"/>
        </w:rPr>
        <w:t>提供。</w:t>
      </w:r>
    </w:p>
    <w:p w:rsidR="006A4ECE" w:rsidRPr="0000577A" w:rsidRDefault="006A4ECE" w:rsidP="0000577A">
      <w:pPr>
        <w:spacing w:line="480" w:lineRule="exact"/>
        <w:ind w:left="566" w:firstLine="566"/>
        <w:rPr>
          <w:rFonts w:hAnsi="標楷體"/>
          <w:snapToGrid/>
          <w:spacing w:val="-5"/>
          <w:kern w:val="0"/>
        </w:rPr>
      </w:pPr>
      <w:r w:rsidRPr="0000577A">
        <w:rPr>
          <w:rFonts w:hint="eastAsia"/>
        </w:rPr>
        <w:t>綜上，</w:t>
      </w:r>
      <w:r w:rsidR="0000577A" w:rsidRPr="0000577A">
        <w:rPr>
          <w:rFonts w:hint="eastAsia"/>
        </w:rPr>
        <w:t>為提升混凝土工程品質，營建研究院推動預拌混凝土廠驗證制度，以第三者驗證方式提供合格廠商名單供工程單位參考；自89年3月推行至今，各年度有效取得優質混凝土驗證之總家數逐年增加，惟占預拌混凝土公會會員總家數之比率</w:t>
      </w:r>
      <w:r w:rsidR="008850DB">
        <w:rPr>
          <w:rFonts w:hint="eastAsia"/>
        </w:rPr>
        <w:t>仍</w:t>
      </w:r>
      <w:r w:rsidR="0075450D">
        <w:rPr>
          <w:rFonts w:hint="eastAsia"/>
        </w:rPr>
        <w:t>未達</w:t>
      </w:r>
      <w:r w:rsidR="0000577A" w:rsidRPr="0000577A">
        <w:rPr>
          <w:rFonts w:hint="eastAsia"/>
        </w:rPr>
        <w:t>三成，允宜賡續推廣取得該項驗證</w:t>
      </w:r>
      <w:r w:rsidR="00753449">
        <w:rPr>
          <w:rFonts w:hint="eastAsia"/>
        </w:rPr>
        <w:t>後之正面效益</w:t>
      </w:r>
      <w:r w:rsidR="0000577A" w:rsidRPr="0000577A">
        <w:rPr>
          <w:rFonts w:hint="eastAsia"/>
        </w:rPr>
        <w:t>，以增加預拌混凝土廠商申請上開驗證之意願。</w:t>
      </w:r>
    </w:p>
    <w:bookmarkEnd w:id="1"/>
    <w:bookmarkEnd w:id="2"/>
    <w:sectPr w:rsidR="006A4ECE" w:rsidRPr="0000577A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570EC4" w:rsidRPr="00570EC4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0EC4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962FC1D-3F5D-4C15-9E6B-C9D0EB881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CD604-C4F3-497A-AD0E-89E02D168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