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15" w:rsidRPr="00996B7D" w:rsidRDefault="006D1330" w:rsidP="00390AAF">
      <w:pPr>
        <w:pStyle w:val="ac"/>
        <w:rPr>
          <w:b w:val="0"/>
        </w:rPr>
      </w:pPr>
      <w:bookmarkStart w:id="0" w:name="_GoBack"/>
      <w:bookmarkEnd w:id="0"/>
      <w:r w:rsidRPr="00996B7D">
        <w:rPr>
          <w:rFonts w:hint="eastAsia"/>
        </w:rPr>
        <w:t>內政部所屬(</w:t>
      </w:r>
      <w:r w:rsidR="00A267ED" w:rsidRPr="00996B7D">
        <w:rPr>
          <w:rFonts w:hint="eastAsia"/>
        </w:rPr>
        <w:t>國土管理</w:t>
      </w:r>
      <w:r w:rsidRPr="00996B7D">
        <w:rPr>
          <w:rFonts w:hint="eastAsia"/>
        </w:rPr>
        <w:t>署及所屬</w:t>
      </w:r>
      <w:r w:rsidR="00A267ED" w:rsidRPr="00996B7D">
        <w:rPr>
          <w:rFonts w:hint="eastAsia"/>
        </w:rPr>
        <w:t>、國家公園署及所屬</w:t>
      </w:r>
      <w:r w:rsidRPr="00996B7D">
        <w:rPr>
          <w:rFonts w:hint="eastAsia"/>
        </w:rPr>
        <w:t>、建築研究所)</w:t>
      </w:r>
      <w:r w:rsidR="00996B7D" w:rsidRPr="00996B7D">
        <w:rPr>
          <w:rFonts w:hint="eastAsia"/>
        </w:rPr>
        <w:t>、財團法人臺灣建築中心及</w:t>
      </w:r>
      <w:r w:rsidRPr="00996B7D">
        <w:rPr>
          <w:rFonts w:hint="eastAsia"/>
        </w:rPr>
        <w:t>臺灣營建研究院</w:t>
      </w:r>
      <w:r w:rsidR="002512D0" w:rsidRPr="00996B7D">
        <w:rPr>
          <w:rFonts w:hint="eastAsia"/>
        </w:rPr>
        <w:t>11</w:t>
      </w:r>
      <w:r w:rsidR="0051345E" w:rsidRPr="00996B7D">
        <w:rPr>
          <w:rFonts w:hint="eastAsia"/>
        </w:rPr>
        <w:t>5</w:t>
      </w:r>
      <w:r w:rsidRPr="00996B7D">
        <w:rPr>
          <w:rFonts w:hint="eastAsia"/>
        </w:rPr>
        <w:t>年度預算評估報告</w:t>
      </w:r>
      <w:r w:rsidR="00A50915" w:rsidRPr="00996B7D">
        <w:rPr>
          <w:rFonts w:hint="eastAsia"/>
        </w:rPr>
        <w:t>目錄</w:t>
      </w:r>
      <w:r w:rsidR="00996B7D" w:rsidRPr="00996B7D">
        <w:rPr>
          <w:rFonts w:hint="eastAsia"/>
        </w:rPr>
        <w:t xml:space="preserve"> </w:t>
      </w:r>
      <w:r w:rsidR="00A267ED" w:rsidRPr="00996B7D">
        <w:t xml:space="preserve">       </w:t>
      </w:r>
      <w:r w:rsidR="001C37B3" w:rsidRPr="00996B7D">
        <w:t xml:space="preserve">     </w:t>
      </w:r>
      <w:r w:rsidR="00A267ED" w:rsidRPr="00996B7D">
        <w:t xml:space="preserve">      </w:t>
      </w:r>
      <w:r w:rsidR="00A50915" w:rsidRPr="00996B7D">
        <w:rPr>
          <w:rFonts w:hint="eastAsia"/>
          <w:b w:val="0"/>
          <w:sz w:val="24"/>
          <w:szCs w:val="24"/>
        </w:rPr>
        <w:t>頁次</w:t>
      </w:r>
    </w:p>
    <w:p w:rsidR="00861CD9" w:rsidRPr="00444B5F" w:rsidRDefault="00A50915">
      <w:pPr>
        <w:pStyle w:val="11"/>
        <w:rPr>
          <w:rFonts w:ascii="Calibri" w:eastAsia="新細明體" w:hAnsi="Calibri"/>
          <w:b w:val="0"/>
          <w:snapToGrid/>
          <w:szCs w:val="22"/>
        </w:rPr>
      </w:pPr>
      <w:r w:rsidRPr="009054B9">
        <w:rPr>
          <w:rFonts w:hAnsi="標楷體"/>
          <w:color w:val="FF0000"/>
        </w:rPr>
        <w:fldChar w:fldCharType="begin"/>
      </w:r>
      <w:r w:rsidRPr="009054B9">
        <w:rPr>
          <w:rFonts w:hAnsi="標楷體"/>
          <w:color w:val="FF0000"/>
        </w:rPr>
        <w:instrText xml:space="preserve"> TOC \o "1-3" \h \z \t "第二層(14號字),2,第一層(14號字),1" </w:instrText>
      </w:r>
      <w:r w:rsidRPr="009054B9">
        <w:rPr>
          <w:rFonts w:hAnsi="標楷體"/>
          <w:color w:val="FF0000"/>
        </w:rPr>
        <w:fldChar w:fldCharType="separate"/>
      </w:r>
      <w:hyperlink w:anchor="_Toc212725592" w:history="1">
        <w:r w:rsidR="00861CD9" w:rsidRPr="00451959">
          <w:rPr>
            <w:rStyle w:val="af4"/>
            <w:rFonts w:hAnsi="標楷體" w:hint="eastAsia"/>
          </w:rPr>
          <w:t>壹、國土管理署及所屬</w:t>
        </w:r>
        <w:r w:rsidR="00861CD9">
          <w:rPr>
            <w:webHidden/>
          </w:rPr>
          <w:tab/>
        </w:r>
        <w:r w:rsidR="00861CD9">
          <w:rPr>
            <w:webHidden/>
          </w:rPr>
          <w:fldChar w:fldCharType="begin"/>
        </w:r>
        <w:r w:rsidR="00861CD9">
          <w:rPr>
            <w:webHidden/>
          </w:rPr>
          <w:instrText xml:space="preserve"> PAGEREF _Toc212725592 \h </w:instrText>
        </w:r>
        <w:r w:rsidR="00861CD9">
          <w:rPr>
            <w:webHidden/>
          </w:rPr>
        </w:r>
        <w:r w:rsidR="00861CD9">
          <w:rPr>
            <w:webHidden/>
          </w:rPr>
          <w:fldChar w:fldCharType="separate"/>
        </w:r>
        <w:r w:rsidR="00861CD9">
          <w:rPr>
            <w:webHidden/>
          </w:rPr>
          <w:t>1</w:t>
        </w:r>
        <w:r w:rsidR="00861CD9">
          <w:rPr>
            <w:webHidden/>
          </w:rPr>
          <w:fldChar w:fldCharType="end"/>
        </w:r>
      </w:hyperlink>
    </w:p>
    <w:p w:rsidR="00861CD9" w:rsidRPr="00444B5F" w:rsidRDefault="00861CD9">
      <w:pPr>
        <w:pStyle w:val="24"/>
        <w:rPr>
          <w:rFonts w:ascii="Calibri" w:eastAsia="新細明體" w:hAnsi="Calibri"/>
          <w:snapToGrid/>
          <w:szCs w:val="22"/>
        </w:rPr>
      </w:pPr>
      <w:hyperlink w:anchor="_Toc212725593" w:history="1">
        <w:r w:rsidRPr="00451959">
          <w:rPr>
            <w:rStyle w:val="af4"/>
            <w:rFonts w:hint="eastAsia"/>
          </w:rPr>
          <w:t>一、</w:t>
        </w:r>
        <w:r w:rsidRPr="00451959">
          <w:rPr>
            <w:rStyle w:val="af4"/>
          </w:rPr>
          <w:t>8</w:t>
        </w:r>
        <w:r w:rsidRPr="00451959">
          <w:rPr>
            <w:rStyle w:val="af4"/>
            <w:rFonts w:hint="eastAsia"/>
          </w:rPr>
          <w:t>層以上未達</w:t>
        </w:r>
        <w:r w:rsidRPr="00451959">
          <w:rPr>
            <w:rStyle w:val="af4"/>
          </w:rPr>
          <w:t>16</w:t>
        </w:r>
        <w:r w:rsidRPr="00451959">
          <w:rPr>
            <w:rStyle w:val="af4"/>
            <w:rFonts w:hint="eastAsia"/>
          </w:rPr>
          <w:t>層且高度未達</w:t>
        </w:r>
        <w:r w:rsidRPr="00451959">
          <w:rPr>
            <w:rStyle w:val="af4"/>
          </w:rPr>
          <w:t>50</w:t>
        </w:r>
        <w:r w:rsidRPr="00451959">
          <w:rPr>
            <w:rStyle w:val="af4"/>
            <w:rFonts w:hint="eastAsia"/>
          </w:rPr>
          <w:t>公尺之住宿類建築物，截至</w:t>
        </w:r>
        <w:r w:rsidRPr="00451959">
          <w:rPr>
            <w:rStyle w:val="af4"/>
          </w:rPr>
          <w:t>113</w:t>
        </w:r>
        <w:r w:rsidRPr="00451959">
          <w:rPr>
            <w:rStyle w:val="af4"/>
            <w:rFonts w:hint="eastAsia"/>
          </w:rPr>
          <w:t>年底尚有</w:t>
        </w:r>
        <w:r w:rsidRPr="00451959">
          <w:rPr>
            <w:rStyle w:val="af4"/>
          </w:rPr>
          <w:t>10.52%</w:t>
        </w:r>
        <w:r w:rsidRPr="00451959">
          <w:rPr>
            <w:rStyle w:val="af4"/>
            <w:rFonts w:hint="eastAsia"/>
          </w:rPr>
          <w:t>未完成安全檢查申報，且部分市縣合格率偏低，允宜督促當地主管建築機關落實輔導</w:t>
        </w:r>
        <w:r>
          <w:rPr>
            <w:webHidden/>
          </w:rPr>
          <w:tab/>
        </w:r>
        <w:r>
          <w:rPr>
            <w:webHidden/>
          </w:rPr>
          <w:fldChar w:fldCharType="begin"/>
        </w:r>
        <w:r>
          <w:rPr>
            <w:webHidden/>
          </w:rPr>
          <w:instrText xml:space="preserve"> PAGEREF _Toc212725593 \h </w:instrText>
        </w:r>
        <w:r>
          <w:rPr>
            <w:webHidden/>
          </w:rPr>
        </w:r>
        <w:r>
          <w:rPr>
            <w:webHidden/>
          </w:rPr>
          <w:fldChar w:fldCharType="separate"/>
        </w:r>
        <w:r>
          <w:rPr>
            <w:webHidden/>
          </w:rPr>
          <w:t>1</w:t>
        </w:r>
        <w:r>
          <w:rPr>
            <w:webHidden/>
          </w:rPr>
          <w:fldChar w:fldCharType="end"/>
        </w:r>
      </w:hyperlink>
    </w:p>
    <w:p w:rsidR="00861CD9" w:rsidRPr="00444B5F" w:rsidRDefault="00861CD9">
      <w:pPr>
        <w:pStyle w:val="24"/>
        <w:rPr>
          <w:rFonts w:ascii="Calibri" w:eastAsia="新細明體" w:hAnsi="Calibri"/>
          <w:snapToGrid/>
          <w:szCs w:val="22"/>
        </w:rPr>
      </w:pPr>
      <w:hyperlink w:anchor="_Toc212725594" w:history="1">
        <w:r w:rsidRPr="00451959">
          <w:rPr>
            <w:rStyle w:val="af4"/>
            <w:rFonts w:hint="eastAsia"/>
          </w:rPr>
          <w:t>二、賡續辦理「永續提升人行安全計畫」，惟全國市區人行道普及率尚有提升空間，允宜研謀改善</w:t>
        </w:r>
        <w:r>
          <w:rPr>
            <w:webHidden/>
          </w:rPr>
          <w:tab/>
        </w:r>
        <w:r>
          <w:rPr>
            <w:webHidden/>
          </w:rPr>
          <w:fldChar w:fldCharType="begin"/>
        </w:r>
        <w:r>
          <w:rPr>
            <w:webHidden/>
          </w:rPr>
          <w:instrText xml:space="preserve"> PAGEREF _Toc212725594 \h </w:instrText>
        </w:r>
        <w:r>
          <w:rPr>
            <w:webHidden/>
          </w:rPr>
        </w:r>
        <w:r>
          <w:rPr>
            <w:webHidden/>
          </w:rPr>
          <w:fldChar w:fldCharType="separate"/>
        </w:r>
        <w:r>
          <w:rPr>
            <w:webHidden/>
          </w:rPr>
          <w:t>4</w:t>
        </w:r>
        <w:r>
          <w:rPr>
            <w:webHidden/>
          </w:rPr>
          <w:fldChar w:fldCharType="end"/>
        </w:r>
      </w:hyperlink>
    </w:p>
    <w:p w:rsidR="00861CD9" w:rsidRPr="00444B5F" w:rsidRDefault="00861CD9">
      <w:pPr>
        <w:pStyle w:val="24"/>
        <w:rPr>
          <w:rFonts w:ascii="Calibri" w:eastAsia="新細明體" w:hAnsi="Calibri"/>
          <w:snapToGrid/>
          <w:szCs w:val="22"/>
        </w:rPr>
      </w:pPr>
      <w:hyperlink w:anchor="_Toc212725595" w:history="1">
        <w:r w:rsidRPr="00451959">
          <w:rPr>
            <w:rStyle w:val="af4"/>
            <w:rFonts w:hint="eastAsia"/>
          </w:rPr>
          <w:t>三、該署推動「污水下水道第</w:t>
        </w:r>
        <w:r w:rsidRPr="00451959">
          <w:rPr>
            <w:rStyle w:val="af4"/>
          </w:rPr>
          <w:t>6</w:t>
        </w:r>
        <w:r w:rsidRPr="00451959">
          <w:rPr>
            <w:rStyle w:val="af4"/>
            <w:rFonts w:hint="eastAsia"/>
          </w:rPr>
          <w:t>期建設計畫」，惟部分市縣污水下水道普及率仍低，或考核結果不佳，允宜督促並輔導研謀改善</w:t>
        </w:r>
        <w:r>
          <w:rPr>
            <w:webHidden/>
          </w:rPr>
          <w:tab/>
        </w:r>
        <w:r>
          <w:rPr>
            <w:webHidden/>
          </w:rPr>
          <w:fldChar w:fldCharType="begin"/>
        </w:r>
        <w:r>
          <w:rPr>
            <w:webHidden/>
          </w:rPr>
          <w:instrText xml:space="preserve"> PAGEREF _Toc212725595 \h </w:instrText>
        </w:r>
        <w:r>
          <w:rPr>
            <w:webHidden/>
          </w:rPr>
        </w:r>
        <w:r>
          <w:rPr>
            <w:webHidden/>
          </w:rPr>
          <w:fldChar w:fldCharType="separate"/>
        </w:r>
        <w:r>
          <w:rPr>
            <w:webHidden/>
          </w:rPr>
          <w:t>6</w:t>
        </w:r>
        <w:r>
          <w:rPr>
            <w:webHidden/>
          </w:rPr>
          <w:fldChar w:fldCharType="end"/>
        </w:r>
      </w:hyperlink>
    </w:p>
    <w:p w:rsidR="00861CD9" w:rsidRPr="00444B5F" w:rsidRDefault="00861CD9">
      <w:pPr>
        <w:pStyle w:val="24"/>
        <w:rPr>
          <w:rFonts w:ascii="Calibri" w:eastAsia="新細明體" w:hAnsi="Calibri"/>
          <w:snapToGrid/>
          <w:szCs w:val="22"/>
        </w:rPr>
      </w:pPr>
      <w:hyperlink w:anchor="_Toc212725596" w:history="1">
        <w:r w:rsidRPr="00451959">
          <w:rPr>
            <w:rStyle w:val="af4"/>
            <w:rFonts w:hint="eastAsia"/>
          </w:rPr>
          <w:t>四、</w:t>
        </w:r>
        <w:r w:rsidRPr="00451959">
          <w:rPr>
            <w:rStyle w:val="af4"/>
          </w:rPr>
          <w:t>115</w:t>
        </w:r>
        <w:r w:rsidRPr="00451959">
          <w:rPr>
            <w:rStyle w:val="af4"/>
            <w:rFonts w:hint="eastAsia"/>
          </w:rPr>
          <w:t>年度新增「因應氣候變遷縣市管河川及排水整體改善計畫」，係接續「縣市管河川及區域排水整體改善計</w:t>
        </w:r>
        <w:r w:rsidRPr="00451959">
          <w:rPr>
            <w:rStyle w:val="af4"/>
            <w:rFonts w:hint="eastAsia"/>
            <w:lang w:eastAsia="zh-HK"/>
          </w:rPr>
          <w:t>畫</w:t>
        </w:r>
        <w:r w:rsidRPr="00451959">
          <w:rPr>
            <w:rStyle w:val="af4"/>
            <w:rFonts w:hint="eastAsia"/>
          </w:rPr>
          <w:t>」辦理，惟迄</w:t>
        </w:r>
        <w:r w:rsidRPr="00451959">
          <w:rPr>
            <w:rStyle w:val="af4"/>
          </w:rPr>
          <w:t>113</w:t>
        </w:r>
        <w:r w:rsidRPr="00451959">
          <w:rPr>
            <w:rStyle w:val="af4"/>
            <w:rFonts w:hint="eastAsia"/>
          </w:rPr>
          <w:t>年底仍有工程有延遲或停工等情形，允宜督促改善</w:t>
        </w:r>
        <w:r>
          <w:rPr>
            <w:webHidden/>
          </w:rPr>
          <w:tab/>
        </w:r>
        <w:r>
          <w:rPr>
            <w:webHidden/>
          </w:rPr>
          <w:fldChar w:fldCharType="begin"/>
        </w:r>
        <w:r>
          <w:rPr>
            <w:webHidden/>
          </w:rPr>
          <w:instrText xml:space="preserve"> PAGEREF _Toc212725596 \h </w:instrText>
        </w:r>
        <w:r>
          <w:rPr>
            <w:webHidden/>
          </w:rPr>
        </w:r>
        <w:r>
          <w:rPr>
            <w:webHidden/>
          </w:rPr>
          <w:fldChar w:fldCharType="separate"/>
        </w:r>
        <w:r>
          <w:rPr>
            <w:webHidden/>
          </w:rPr>
          <w:t>10</w:t>
        </w:r>
        <w:r>
          <w:rPr>
            <w:webHidden/>
          </w:rPr>
          <w:fldChar w:fldCharType="end"/>
        </w:r>
      </w:hyperlink>
    </w:p>
    <w:p w:rsidR="00861CD9" w:rsidRPr="00444B5F" w:rsidRDefault="00861CD9">
      <w:pPr>
        <w:pStyle w:val="24"/>
        <w:rPr>
          <w:rFonts w:ascii="Calibri" w:eastAsia="新細明體" w:hAnsi="Calibri"/>
          <w:snapToGrid/>
          <w:szCs w:val="22"/>
        </w:rPr>
      </w:pPr>
      <w:hyperlink w:anchor="_Toc212725597" w:history="1">
        <w:r w:rsidRPr="00451959">
          <w:rPr>
            <w:rStyle w:val="af4"/>
            <w:rFonts w:hint="eastAsia"/>
          </w:rPr>
          <w:t>五、部分地方政府雨水下水道圖資數位化未完善，允宜研謀強化數位圖資之完整性，俾作為都市防洪藍圖之重要參考資料</w:t>
        </w:r>
        <w:r>
          <w:rPr>
            <w:webHidden/>
          </w:rPr>
          <w:tab/>
        </w:r>
        <w:r>
          <w:rPr>
            <w:webHidden/>
          </w:rPr>
          <w:fldChar w:fldCharType="begin"/>
        </w:r>
        <w:r>
          <w:rPr>
            <w:webHidden/>
          </w:rPr>
          <w:instrText xml:space="preserve"> PAGEREF _Toc212725597 \h </w:instrText>
        </w:r>
        <w:r>
          <w:rPr>
            <w:webHidden/>
          </w:rPr>
        </w:r>
        <w:r>
          <w:rPr>
            <w:webHidden/>
          </w:rPr>
          <w:fldChar w:fldCharType="separate"/>
        </w:r>
        <w:r>
          <w:rPr>
            <w:webHidden/>
          </w:rPr>
          <w:t>14</w:t>
        </w:r>
        <w:r>
          <w:rPr>
            <w:webHidden/>
          </w:rPr>
          <w:fldChar w:fldCharType="end"/>
        </w:r>
      </w:hyperlink>
    </w:p>
    <w:p w:rsidR="00861CD9" w:rsidRPr="00444B5F" w:rsidRDefault="00861CD9">
      <w:pPr>
        <w:pStyle w:val="24"/>
        <w:rPr>
          <w:rFonts w:ascii="Calibri" w:eastAsia="新細明體" w:hAnsi="Calibri"/>
          <w:snapToGrid/>
          <w:szCs w:val="22"/>
        </w:rPr>
      </w:pPr>
      <w:hyperlink w:anchor="_Toc212725598" w:history="1">
        <w:r w:rsidRPr="00451959">
          <w:rPr>
            <w:rStyle w:val="af4"/>
            <w:rFonts w:hint="eastAsia"/>
          </w:rPr>
          <w:t>六、「城鎮風貌及創生環境營造計畫」主要聚焦於增加公園綠地面積等面向，惟</w:t>
        </w:r>
        <w:r w:rsidRPr="00451959">
          <w:rPr>
            <w:rStyle w:val="af4"/>
          </w:rPr>
          <w:t>113</w:t>
        </w:r>
        <w:r w:rsidRPr="00451959">
          <w:rPr>
            <w:rStyle w:val="af4"/>
            <w:rFonts w:hint="eastAsia"/>
          </w:rPr>
          <w:t>年部分市縣每人平均享有公園綠地闢建面積偏低，甚較</w:t>
        </w:r>
        <w:r w:rsidRPr="00451959">
          <w:rPr>
            <w:rStyle w:val="af4"/>
          </w:rPr>
          <w:t>112</w:t>
        </w:r>
        <w:r w:rsidRPr="00451959">
          <w:rPr>
            <w:rStyle w:val="af4"/>
            <w:rFonts w:hint="eastAsia"/>
          </w:rPr>
          <w:t>年減少，允宜研謀改善</w:t>
        </w:r>
        <w:r>
          <w:rPr>
            <w:webHidden/>
          </w:rPr>
          <w:tab/>
        </w:r>
        <w:r>
          <w:rPr>
            <w:webHidden/>
          </w:rPr>
          <w:fldChar w:fldCharType="begin"/>
        </w:r>
        <w:r>
          <w:rPr>
            <w:webHidden/>
          </w:rPr>
          <w:instrText xml:space="preserve"> PAGEREF _Toc212725598 \h </w:instrText>
        </w:r>
        <w:r>
          <w:rPr>
            <w:webHidden/>
          </w:rPr>
        </w:r>
        <w:r>
          <w:rPr>
            <w:webHidden/>
          </w:rPr>
          <w:fldChar w:fldCharType="separate"/>
        </w:r>
        <w:r>
          <w:rPr>
            <w:webHidden/>
          </w:rPr>
          <w:t>16</w:t>
        </w:r>
        <w:r>
          <w:rPr>
            <w:webHidden/>
          </w:rPr>
          <w:fldChar w:fldCharType="end"/>
        </w:r>
      </w:hyperlink>
    </w:p>
    <w:p w:rsidR="00861CD9" w:rsidRPr="00444B5F" w:rsidRDefault="00861CD9">
      <w:pPr>
        <w:pStyle w:val="24"/>
        <w:rPr>
          <w:rFonts w:ascii="Calibri" w:eastAsia="新細明體" w:hAnsi="Calibri"/>
          <w:snapToGrid/>
          <w:szCs w:val="22"/>
        </w:rPr>
      </w:pPr>
      <w:hyperlink w:anchor="_Toc212725599" w:history="1">
        <w:r w:rsidRPr="00451959">
          <w:rPr>
            <w:rStyle w:val="af4"/>
            <w:rFonts w:hAnsi="標楷體" w:hint="eastAsia"/>
          </w:rPr>
          <w:t>七、</w:t>
        </w:r>
        <w:r w:rsidRPr="00451959">
          <w:rPr>
            <w:rStyle w:val="af4"/>
            <w:rFonts w:hint="eastAsia"/>
          </w:rPr>
          <w:t>「桃園市航空城污水下水道系統第一期專案計畫」允宜積極管控用地取得及施工進度，以利計畫順利執行</w:t>
        </w:r>
        <w:r>
          <w:rPr>
            <w:webHidden/>
          </w:rPr>
          <w:tab/>
        </w:r>
        <w:r>
          <w:rPr>
            <w:webHidden/>
          </w:rPr>
          <w:fldChar w:fldCharType="begin"/>
        </w:r>
        <w:r>
          <w:rPr>
            <w:webHidden/>
          </w:rPr>
          <w:instrText xml:space="preserve"> PAGEREF _Toc212725599 \h </w:instrText>
        </w:r>
        <w:r>
          <w:rPr>
            <w:webHidden/>
          </w:rPr>
        </w:r>
        <w:r>
          <w:rPr>
            <w:webHidden/>
          </w:rPr>
          <w:fldChar w:fldCharType="separate"/>
        </w:r>
        <w:r>
          <w:rPr>
            <w:webHidden/>
          </w:rPr>
          <w:t>19</w:t>
        </w:r>
        <w:r>
          <w:rPr>
            <w:webHidden/>
          </w:rPr>
          <w:fldChar w:fldCharType="end"/>
        </w:r>
      </w:hyperlink>
    </w:p>
    <w:p w:rsidR="00861CD9" w:rsidRPr="00444B5F" w:rsidRDefault="00861CD9">
      <w:pPr>
        <w:pStyle w:val="24"/>
        <w:rPr>
          <w:rFonts w:ascii="Calibri" w:eastAsia="新細明體" w:hAnsi="Calibri"/>
          <w:snapToGrid/>
          <w:szCs w:val="22"/>
        </w:rPr>
      </w:pPr>
      <w:hyperlink w:anchor="_Toc212725600" w:history="1">
        <w:r w:rsidRPr="00451959">
          <w:rPr>
            <w:rStyle w:val="af4"/>
            <w:rFonts w:hAnsi="標楷體" w:hint="eastAsia"/>
          </w:rPr>
          <w:t>八、「淡水河北側沿河平面道路工程</w:t>
        </w:r>
        <w:r w:rsidRPr="00451959">
          <w:rPr>
            <w:rStyle w:val="af4"/>
            <w:rFonts w:hAnsi="標楷體"/>
          </w:rPr>
          <w:t>(</w:t>
        </w:r>
        <w:r w:rsidRPr="00451959">
          <w:rPr>
            <w:rStyle w:val="af4"/>
            <w:rFonts w:hAnsi="標楷體" w:hint="eastAsia"/>
          </w:rPr>
          <w:t>淡水河北側沿河快速道路第一期工程替代方案</w:t>
        </w:r>
        <w:r w:rsidRPr="00451959">
          <w:rPr>
            <w:rStyle w:val="af4"/>
            <w:rFonts w:hAnsi="標楷體"/>
          </w:rPr>
          <w:t>)</w:t>
        </w:r>
        <w:r w:rsidRPr="00451959">
          <w:rPr>
            <w:rStyle w:val="af4"/>
            <w:rFonts w:hAnsi="標楷體" w:hint="eastAsia"/>
          </w:rPr>
          <w:t>」允宜積極督導，並妥謀因應施工風險之良策，俾及早改善交通</w:t>
        </w:r>
        <w:r>
          <w:rPr>
            <w:webHidden/>
          </w:rPr>
          <w:tab/>
        </w:r>
        <w:r>
          <w:rPr>
            <w:webHidden/>
          </w:rPr>
          <w:fldChar w:fldCharType="begin"/>
        </w:r>
        <w:r>
          <w:rPr>
            <w:webHidden/>
          </w:rPr>
          <w:instrText xml:space="preserve"> PAGEREF _Toc212725600 \h </w:instrText>
        </w:r>
        <w:r>
          <w:rPr>
            <w:webHidden/>
          </w:rPr>
        </w:r>
        <w:r>
          <w:rPr>
            <w:webHidden/>
          </w:rPr>
          <w:fldChar w:fldCharType="separate"/>
        </w:r>
        <w:r>
          <w:rPr>
            <w:webHidden/>
          </w:rPr>
          <w:t>21</w:t>
        </w:r>
        <w:r>
          <w:rPr>
            <w:webHidden/>
          </w:rPr>
          <w:fldChar w:fldCharType="end"/>
        </w:r>
      </w:hyperlink>
    </w:p>
    <w:p w:rsidR="00861CD9" w:rsidRPr="00444B5F" w:rsidRDefault="00861CD9">
      <w:pPr>
        <w:pStyle w:val="11"/>
        <w:rPr>
          <w:rFonts w:ascii="Calibri" w:eastAsia="新細明體" w:hAnsi="Calibri"/>
          <w:b w:val="0"/>
          <w:snapToGrid/>
          <w:szCs w:val="22"/>
        </w:rPr>
      </w:pPr>
      <w:hyperlink w:anchor="_Toc212725601" w:history="1">
        <w:r w:rsidRPr="00451959">
          <w:rPr>
            <w:rStyle w:val="af4"/>
            <w:rFonts w:hAnsi="標楷體" w:hint="eastAsia"/>
          </w:rPr>
          <w:t>貳、國家公園署及所屬</w:t>
        </w:r>
        <w:r>
          <w:rPr>
            <w:webHidden/>
          </w:rPr>
          <w:tab/>
        </w:r>
        <w:r>
          <w:rPr>
            <w:webHidden/>
          </w:rPr>
          <w:fldChar w:fldCharType="begin"/>
        </w:r>
        <w:r>
          <w:rPr>
            <w:webHidden/>
          </w:rPr>
          <w:instrText xml:space="preserve"> PAGEREF _Toc212725601 \h </w:instrText>
        </w:r>
        <w:r>
          <w:rPr>
            <w:webHidden/>
          </w:rPr>
        </w:r>
        <w:r>
          <w:rPr>
            <w:webHidden/>
          </w:rPr>
          <w:fldChar w:fldCharType="separate"/>
        </w:r>
        <w:r>
          <w:rPr>
            <w:webHidden/>
          </w:rPr>
          <w:t>23</w:t>
        </w:r>
        <w:r>
          <w:rPr>
            <w:webHidden/>
          </w:rPr>
          <w:fldChar w:fldCharType="end"/>
        </w:r>
      </w:hyperlink>
    </w:p>
    <w:p w:rsidR="00861CD9" w:rsidRPr="00444B5F" w:rsidRDefault="00861CD9">
      <w:pPr>
        <w:pStyle w:val="24"/>
        <w:rPr>
          <w:rFonts w:ascii="Calibri" w:eastAsia="新細明體" w:hAnsi="Calibri"/>
          <w:snapToGrid/>
          <w:szCs w:val="22"/>
        </w:rPr>
      </w:pPr>
      <w:hyperlink w:anchor="_Toc212725602" w:history="1">
        <w:r w:rsidRPr="00451959">
          <w:rPr>
            <w:rStyle w:val="af4"/>
            <w:rFonts w:hint="eastAsia"/>
          </w:rPr>
          <w:t>九、各國家公園於開放山林後，每年發生山難人數均較開放前增加，允宜持續推動登山安全配套措施，並控管既有山屋整建及新建之進度，俾促進民眾</w:t>
        </w:r>
        <w:r w:rsidRPr="00451959">
          <w:rPr>
            <w:rStyle w:val="af4"/>
            <w:rFonts w:hint="eastAsia"/>
          </w:rPr>
          <w:lastRenderedPageBreak/>
          <w:t>登山安全</w:t>
        </w:r>
        <w:r>
          <w:rPr>
            <w:webHidden/>
          </w:rPr>
          <w:tab/>
        </w:r>
        <w:r>
          <w:rPr>
            <w:webHidden/>
          </w:rPr>
          <w:fldChar w:fldCharType="begin"/>
        </w:r>
        <w:r>
          <w:rPr>
            <w:webHidden/>
          </w:rPr>
          <w:instrText xml:space="preserve"> PAGEREF _Toc212725602 \h </w:instrText>
        </w:r>
        <w:r>
          <w:rPr>
            <w:webHidden/>
          </w:rPr>
        </w:r>
        <w:r>
          <w:rPr>
            <w:webHidden/>
          </w:rPr>
          <w:fldChar w:fldCharType="separate"/>
        </w:r>
        <w:r>
          <w:rPr>
            <w:webHidden/>
          </w:rPr>
          <w:t>24</w:t>
        </w:r>
        <w:r>
          <w:rPr>
            <w:webHidden/>
          </w:rPr>
          <w:fldChar w:fldCharType="end"/>
        </w:r>
      </w:hyperlink>
    </w:p>
    <w:p w:rsidR="00861CD9" w:rsidRPr="00444B5F" w:rsidRDefault="00861CD9">
      <w:pPr>
        <w:pStyle w:val="24"/>
        <w:rPr>
          <w:rFonts w:ascii="Calibri" w:eastAsia="新細明體" w:hAnsi="Calibri"/>
          <w:snapToGrid/>
          <w:szCs w:val="22"/>
        </w:rPr>
      </w:pPr>
      <w:hyperlink w:anchor="_Toc212725603" w:history="1">
        <w:r w:rsidRPr="00451959">
          <w:rPr>
            <w:rStyle w:val="af4"/>
            <w:rFonts w:hAnsi="標楷體" w:hint="eastAsia"/>
          </w:rPr>
          <w:t>一０、太魯閣國家公園部分步道、吊橋及休憩區等，因地震損害嚴重，允宜妥慎辦理地質調查與安全評估，俾兼顧工安及工程進度</w:t>
        </w:r>
        <w:r>
          <w:rPr>
            <w:webHidden/>
          </w:rPr>
          <w:tab/>
        </w:r>
        <w:r>
          <w:rPr>
            <w:webHidden/>
          </w:rPr>
          <w:fldChar w:fldCharType="begin"/>
        </w:r>
        <w:r>
          <w:rPr>
            <w:webHidden/>
          </w:rPr>
          <w:instrText xml:space="preserve"> PAGEREF _Toc212725603 \h </w:instrText>
        </w:r>
        <w:r>
          <w:rPr>
            <w:webHidden/>
          </w:rPr>
        </w:r>
        <w:r>
          <w:rPr>
            <w:webHidden/>
          </w:rPr>
          <w:fldChar w:fldCharType="separate"/>
        </w:r>
        <w:r>
          <w:rPr>
            <w:webHidden/>
          </w:rPr>
          <w:t>26</w:t>
        </w:r>
        <w:r>
          <w:rPr>
            <w:webHidden/>
          </w:rPr>
          <w:fldChar w:fldCharType="end"/>
        </w:r>
      </w:hyperlink>
    </w:p>
    <w:p w:rsidR="00861CD9" w:rsidRPr="00444B5F" w:rsidRDefault="00861CD9">
      <w:pPr>
        <w:pStyle w:val="11"/>
        <w:rPr>
          <w:rFonts w:ascii="Calibri" w:eastAsia="新細明體" w:hAnsi="Calibri"/>
          <w:b w:val="0"/>
          <w:snapToGrid/>
          <w:szCs w:val="22"/>
        </w:rPr>
      </w:pPr>
      <w:hyperlink w:anchor="_Toc212725604" w:history="1">
        <w:r w:rsidRPr="00451959">
          <w:rPr>
            <w:rStyle w:val="af4"/>
            <w:rFonts w:hAnsi="標楷體" w:hint="eastAsia"/>
          </w:rPr>
          <w:t>參、建築研究所</w:t>
        </w:r>
        <w:r>
          <w:rPr>
            <w:webHidden/>
          </w:rPr>
          <w:tab/>
        </w:r>
        <w:r>
          <w:rPr>
            <w:webHidden/>
          </w:rPr>
          <w:fldChar w:fldCharType="begin"/>
        </w:r>
        <w:r>
          <w:rPr>
            <w:webHidden/>
          </w:rPr>
          <w:instrText xml:space="preserve"> PAGEREF _Toc212725604 \h </w:instrText>
        </w:r>
        <w:r>
          <w:rPr>
            <w:webHidden/>
          </w:rPr>
        </w:r>
        <w:r>
          <w:rPr>
            <w:webHidden/>
          </w:rPr>
          <w:fldChar w:fldCharType="separate"/>
        </w:r>
        <w:r>
          <w:rPr>
            <w:webHidden/>
          </w:rPr>
          <w:t>29</w:t>
        </w:r>
        <w:r>
          <w:rPr>
            <w:webHidden/>
          </w:rPr>
          <w:fldChar w:fldCharType="end"/>
        </w:r>
      </w:hyperlink>
    </w:p>
    <w:p w:rsidR="00861CD9" w:rsidRPr="00444B5F" w:rsidRDefault="00861CD9">
      <w:pPr>
        <w:pStyle w:val="24"/>
        <w:rPr>
          <w:rFonts w:ascii="Calibri" w:eastAsia="新細明體" w:hAnsi="Calibri"/>
          <w:snapToGrid/>
          <w:szCs w:val="22"/>
        </w:rPr>
      </w:pPr>
      <w:hyperlink w:anchor="_Toc212725605" w:history="1">
        <w:r w:rsidRPr="00451959">
          <w:rPr>
            <w:rStyle w:val="af4"/>
            <w:rFonts w:hint="eastAsia"/>
          </w:rPr>
          <w:t>一一、允宜確切掌握全國新建之公有建築對於綠建築及淨零政策之遵行程度與普及率，俾利</w:t>
        </w:r>
        <w:r w:rsidRPr="00451959">
          <w:rPr>
            <w:rStyle w:val="af4"/>
          </w:rPr>
          <w:t>2050</w:t>
        </w:r>
        <w:r w:rsidRPr="00451959">
          <w:rPr>
            <w:rStyle w:val="af4"/>
            <w:rFonts w:hint="eastAsia"/>
          </w:rPr>
          <w:t>淨零目標之達成</w:t>
        </w:r>
        <w:r>
          <w:rPr>
            <w:webHidden/>
          </w:rPr>
          <w:tab/>
        </w:r>
        <w:r>
          <w:rPr>
            <w:webHidden/>
          </w:rPr>
          <w:fldChar w:fldCharType="begin"/>
        </w:r>
        <w:r>
          <w:rPr>
            <w:webHidden/>
          </w:rPr>
          <w:instrText xml:space="preserve"> PAGEREF _Toc212725605 \h </w:instrText>
        </w:r>
        <w:r>
          <w:rPr>
            <w:webHidden/>
          </w:rPr>
        </w:r>
        <w:r>
          <w:rPr>
            <w:webHidden/>
          </w:rPr>
          <w:fldChar w:fldCharType="separate"/>
        </w:r>
        <w:r>
          <w:rPr>
            <w:webHidden/>
          </w:rPr>
          <w:t>29</w:t>
        </w:r>
        <w:r>
          <w:rPr>
            <w:webHidden/>
          </w:rPr>
          <w:fldChar w:fldCharType="end"/>
        </w:r>
      </w:hyperlink>
    </w:p>
    <w:p w:rsidR="00861CD9" w:rsidRPr="00444B5F" w:rsidRDefault="00861CD9">
      <w:pPr>
        <w:pStyle w:val="24"/>
        <w:rPr>
          <w:rFonts w:ascii="Calibri" w:eastAsia="新細明體" w:hAnsi="Calibri"/>
          <w:snapToGrid/>
          <w:szCs w:val="22"/>
        </w:rPr>
      </w:pPr>
      <w:hyperlink w:anchor="_Toc212725606" w:history="1">
        <w:r w:rsidRPr="00451959">
          <w:rPr>
            <w:rStyle w:val="af4"/>
            <w:rFonts w:hAnsi="標楷體" w:hint="eastAsia"/>
          </w:rPr>
          <w:t>一二、建築研究業務之委辦費占業務費之比率偏高，允宜研議鼓勵研發之可行性，以提升自行研究功能</w:t>
        </w:r>
        <w:r>
          <w:rPr>
            <w:webHidden/>
          </w:rPr>
          <w:tab/>
        </w:r>
        <w:r>
          <w:rPr>
            <w:webHidden/>
          </w:rPr>
          <w:fldChar w:fldCharType="begin"/>
        </w:r>
        <w:r>
          <w:rPr>
            <w:webHidden/>
          </w:rPr>
          <w:instrText xml:space="preserve"> PAGEREF _Toc212725606 \h </w:instrText>
        </w:r>
        <w:r>
          <w:rPr>
            <w:webHidden/>
          </w:rPr>
        </w:r>
        <w:r>
          <w:rPr>
            <w:webHidden/>
          </w:rPr>
          <w:fldChar w:fldCharType="separate"/>
        </w:r>
        <w:r>
          <w:rPr>
            <w:webHidden/>
          </w:rPr>
          <w:t>32</w:t>
        </w:r>
        <w:r>
          <w:rPr>
            <w:webHidden/>
          </w:rPr>
          <w:fldChar w:fldCharType="end"/>
        </w:r>
      </w:hyperlink>
    </w:p>
    <w:p w:rsidR="00861CD9" w:rsidRPr="00444B5F" w:rsidRDefault="00861CD9">
      <w:pPr>
        <w:pStyle w:val="24"/>
        <w:rPr>
          <w:rFonts w:ascii="Calibri" w:eastAsia="新細明體" w:hAnsi="Calibri"/>
          <w:snapToGrid/>
          <w:szCs w:val="22"/>
        </w:rPr>
      </w:pPr>
      <w:hyperlink w:anchor="_Toc212725607" w:history="1">
        <w:r w:rsidRPr="00451959">
          <w:rPr>
            <w:rStyle w:val="af4"/>
            <w:rFonts w:hAnsi="標楷體" w:hint="eastAsia"/>
          </w:rPr>
          <w:t>一三、辦理「高齡者樂活共生環境前瞻科技計畫」，允宜賡續協助相關法規及設計指引之推動，俾落實建置高齡者之樂活共生環境</w:t>
        </w:r>
        <w:r>
          <w:rPr>
            <w:webHidden/>
          </w:rPr>
          <w:tab/>
        </w:r>
        <w:r>
          <w:rPr>
            <w:webHidden/>
          </w:rPr>
          <w:fldChar w:fldCharType="begin"/>
        </w:r>
        <w:r>
          <w:rPr>
            <w:webHidden/>
          </w:rPr>
          <w:instrText xml:space="preserve"> PAGEREF _Toc212725607 \h </w:instrText>
        </w:r>
        <w:r>
          <w:rPr>
            <w:webHidden/>
          </w:rPr>
        </w:r>
        <w:r>
          <w:rPr>
            <w:webHidden/>
          </w:rPr>
          <w:fldChar w:fldCharType="separate"/>
        </w:r>
        <w:r>
          <w:rPr>
            <w:webHidden/>
          </w:rPr>
          <w:t>36</w:t>
        </w:r>
        <w:r>
          <w:rPr>
            <w:webHidden/>
          </w:rPr>
          <w:fldChar w:fldCharType="end"/>
        </w:r>
      </w:hyperlink>
    </w:p>
    <w:p w:rsidR="00861CD9" w:rsidRPr="00444B5F" w:rsidRDefault="00861CD9">
      <w:pPr>
        <w:pStyle w:val="11"/>
        <w:rPr>
          <w:rFonts w:ascii="Calibri" w:eastAsia="新細明體" w:hAnsi="Calibri"/>
          <w:b w:val="0"/>
          <w:snapToGrid/>
          <w:szCs w:val="22"/>
        </w:rPr>
      </w:pPr>
      <w:hyperlink w:anchor="_Toc212725608" w:history="1">
        <w:r w:rsidRPr="00451959">
          <w:rPr>
            <w:rStyle w:val="af4"/>
            <w:rFonts w:hint="eastAsia"/>
          </w:rPr>
          <w:t>肆、財團法人臺灣建築中心</w:t>
        </w:r>
        <w:r>
          <w:rPr>
            <w:webHidden/>
          </w:rPr>
          <w:tab/>
        </w:r>
        <w:r>
          <w:rPr>
            <w:webHidden/>
          </w:rPr>
          <w:fldChar w:fldCharType="begin"/>
        </w:r>
        <w:r>
          <w:rPr>
            <w:webHidden/>
          </w:rPr>
          <w:instrText xml:space="preserve"> PAGEREF _Toc212725608 \h </w:instrText>
        </w:r>
        <w:r>
          <w:rPr>
            <w:webHidden/>
          </w:rPr>
        </w:r>
        <w:r>
          <w:rPr>
            <w:webHidden/>
          </w:rPr>
          <w:fldChar w:fldCharType="separate"/>
        </w:r>
        <w:r>
          <w:rPr>
            <w:webHidden/>
          </w:rPr>
          <w:t>38</w:t>
        </w:r>
        <w:r>
          <w:rPr>
            <w:webHidden/>
          </w:rPr>
          <w:fldChar w:fldCharType="end"/>
        </w:r>
      </w:hyperlink>
    </w:p>
    <w:p w:rsidR="00861CD9" w:rsidRPr="00444B5F" w:rsidRDefault="00861CD9">
      <w:pPr>
        <w:pStyle w:val="24"/>
        <w:rPr>
          <w:rFonts w:ascii="Calibri" w:eastAsia="新細明體" w:hAnsi="Calibri"/>
          <w:snapToGrid/>
          <w:szCs w:val="22"/>
        </w:rPr>
      </w:pPr>
      <w:hyperlink w:anchor="_Toc212725609" w:history="1">
        <w:r w:rsidRPr="00451959">
          <w:rPr>
            <w:rStyle w:val="af4"/>
            <w:rFonts w:hint="eastAsia"/>
          </w:rPr>
          <w:t>一四、生態及再生類別之綠建材標章申請比重不高，允宜檢討加強推廣</w:t>
        </w:r>
        <w:r>
          <w:rPr>
            <w:webHidden/>
          </w:rPr>
          <w:tab/>
        </w:r>
        <w:r>
          <w:rPr>
            <w:webHidden/>
          </w:rPr>
          <w:fldChar w:fldCharType="begin"/>
        </w:r>
        <w:r>
          <w:rPr>
            <w:webHidden/>
          </w:rPr>
          <w:instrText xml:space="preserve"> PAGEREF _Toc212725609 \h </w:instrText>
        </w:r>
        <w:r>
          <w:rPr>
            <w:webHidden/>
          </w:rPr>
        </w:r>
        <w:r>
          <w:rPr>
            <w:webHidden/>
          </w:rPr>
          <w:fldChar w:fldCharType="separate"/>
        </w:r>
        <w:r>
          <w:rPr>
            <w:webHidden/>
          </w:rPr>
          <w:t>38</w:t>
        </w:r>
        <w:r>
          <w:rPr>
            <w:webHidden/>
          </w:rPr>
          <w:fldChar w:fldCharType="end"/>
        </w:r>
      </w:hyperlink>
    </w:p>
    <w:p w:rsidR="00861CD9" w:rsidRPr="00444B5F" w:rsidRDefault="00861CD9">
      <w:pPr>
        <w:pStyle w:val="24"/>
        <w:rPr>
          <w:rFonts w:ascii="Calibri" w:eastAsia="新細明體" w:hAnsi="Calibri"/>
          <w:snapToGrid/>
          <w:szCs w:val="22"/>
        </w:rPr>
      </w:pPr>
      <w:hyperlink w:anchor="_Toc212725610" w:history="1">
        <w:r w:rsidRPr="00451959">
          <w:rPr>
            <w:rStyle w:val="af4"/>
            <w:rFonts w:hint="eastAsia"/>
          </w:rPr>
          <w:t>一五、</w:t>
        </w:r>
        <w:r w:rsidRPr="00451959">
          <w:rPr>
            <w:rStyle w:val="af4"/>
            <w:rFonts w:hAnsi="標楷體" w:hint="eastAsia"/>
          </w:rPr>
          <w:t>「</w:t>
        </w:r>
        <w:r w:rsidRPr="00451959">
          <w:rPr>
            <w:rStyle w:val="af4"/>
            <w:rFonts w:hint="eastAsia"/>
          </w:rPr>
          <w:t>防火避難安全計畫技術</w:t>
        </w:r>
        <w:r w:rsidRPr="00451959">
          <w:rPr>
            <w:rStyle w:val="af4"/>
            <w:rFonts w:hAnsi="標楷體" w:hint="eastAsia"/>
          </w:rPr>
          <w:t>」之績效目標容有調升空間，</w:t>
        </w:r>
        <w:r w:rsidRPr="00451959">
          <w:rPr>
            <w:rStyle w:val="af4"/>
            <w:rFonts w:hint="eastAsia"/>
          </w:rPr>
          <w:t>允宜依據實際情形妥訂目標值，俾利提高推廣成效</w:t>
        </w:r>
        <w:r>
          <w:rPr>
            <w:webHidden/>
          </w:rPr>
          <w:tab/>
        </w:r>
        <w:r>
          <w:rPr>
            <w:webHidden/>
          </w:rPr>
          <w:fldChar w:fldCharType="begin"/>
        </w:r>
        <w:r>
          <w:rPr>
            <w:webHidden/>
          </w:rPr>
          <w:instrText xml:space="preserve"> PAGEREF _Toc212725610 \h </w:instrText>
        </w:r>
        <w:r>
          <w:rPr>
            <w:webHidden/>
          </w:rPr>
        </w:r>
        <w:r>
          <w:rPr>
            <w:webHidden/>
          </w:rPr>
          <w:fldChar w:fldCharType="separate"/>
        </w:r>
        <w:r>
          <w:rPr>
            <w:webHidden/>
          </w:rPr>
          <w:t>40</w:t>
        </w:r>
        <w:r>
          <w:rPr>
            <w:webHidden/>
          </w:rPr>
          <w:fldChar w:fldCharType="end"/>
        </w:r>
      </w:hyperlink>
    </w:p>
    <w:p w:rsidR="00861CD9" w:rsidRPr="00444B5F" w:rsidRDefault="00861CD9">
      <w:pPr>
        <w:pStyle w:val="24"/>
        <w:rPr>
          <w:rFonts w:ascii="Calibri" w:eastAsia="新細明體" w:hAnsi="Calibri"/>
          <w:snapToGrid/>
          <w:szCs w:val="22"/>
        </w:rPr>
      </w:pPr>
      <w:hyperlink w:anchor="_Toc212725611" w:history="1">
        <w:r w:rsidRPr="00451959">
          <w:rPr>
            <w:rStyle w:val="af4"/>
            <w:rFonts w:hint="eastAsia"/>
          </w:rPr>
          <w:t>一六、取得綠建築、智慧建築標章，以及效期屆滿後申請延續之比率均低，允宜積極推廣</w:t>
        </w:r>
        <w:r>
          <w:rPr>
            <w:webHidden/>
          </w:rPr>
          <w:tab/>
        </w:r>
        <w:r>
          <w:rPr>
            <w:webHidden/>
          </w:rPr>
          <w:fldChar w:fldCharType="begin"/>
        </w:r>
        <w:r>
          <w:rPr>
            <w:webHidden/>
          </w:rPr>
          <w:instrText xml:space="preserve"> PAGEREF _Toc212725611 \h </w:instrText>
        </w:r>
        <w:r>
          <w:rPr>
            <w:webHidden/>
          </w:rPr>
        </w:r>
        <w:r>
          <w:rPr>
            <w:webHidden/>
          </w:rPr>
          <w:fldChar w:fldCharType="separate"/>
        </w:r>
        <w:r>
          <w:rPr>
            <w:webHidden/>
          </w:rPr>
          <w:t>42</w:t>
        </w:r>
        <w:r>
          <w:rPr>
            <w:webHidden/>
          </w:rPr>
          <w:fldChar w:fldCharType="end"/>
        </w:r>
      </w:hyperlink>
    </w:p>
    <w:p w:rsidR="00861CD9" w:rsidRPr="00444B5F" w:rsidRDefault="00861CD9">
      <w:pPr>
        <w:pStyle w:val="11"/>
        <w:rPr>
          <w:rFonts w:ascii="Calibri" w:eastAsia="新細明體" w:hAnsi="Calibri"/>
          <w:b w:val="0"/>
          <w:snapToGrid/>
          <w:szCs w:val="22"/>
        </w:rPr>
      </w:pPr>
      <w:hyperlink w:anchor="_Toc212725612" w:history="1">
        <w:r w:rsidRPr="00451959">
          <w:rPr>
            <w:rStyle w:val="af4"/>
            <w:rFonts w:hAnsi="標楷體" w:hint="eastAsia"/>
          </w:rPr>
          <w:t>伍、財團法人臺灣營建研究院</w:t>
        </w:r>
        <w:r>
          <w:rPr>
            <w:webHidden/>
          </w:rPr>
          <w:tab/>
        </w:r>
        <w:r>
          <w:rPr>
            <w:webHidden/>
          </w:rPr>
          <w:fldChar w:fldCharType="begin"/>
        </w:r>
        <w:r>
          <w:rPr>
            <w:webHidden/>
          </w:rPr>
          <w:instrText xml:space="preserve"> PAGEREF _Toc212725612 \h </w:instrText>
        </w:r>
        <w:r>
          <w:rPr>
            <w:webHidden/>
          </w:rPr>
        </w:r>
        <w:r>
          <w:rPr>
            <w:webHidden/>
          </w:rPr>
          <w:fldChar w:fldCharType="separate"/>
        </w:r>
        <w:r>
          <w:rPr>
            <w:webHidden/>
          </w:rPr>
          <w:t>45</w:t>
        </w:r>
        <w:r>
          <w:rPr>
            <w:webHidden/>
          </w:rPr>
          <w:fldChar w:fldCharType="end"/>
        </w:r>
      </w:hyperlink>
    </w:p>
    <w:p w:rsidR="00861CD9" w:rsidRPr="00444B5F" w:rsidRDefault="00861CD9">
      <w:pPr>
        <w:pStyle w:val="24"/>
        <w:rPr>
          <w:rFonts w:ascii="Calibri" w:eastAsia="新細明體" w:hAnsi="Calibri"/>
          <w:snapToGrid/>
          <w:szCs w:val="22"/>
        </w:rPr>
      </w:pPr>
      <w:hyperlink w:anchor="_Toc212725613" w:history="1">
        <w:r w:rsidRPr="00451959">
          <w:rPr>
            <w:rStyle w:val="af4"/>
            <w:rFonts w:hint="eastAsia"/>
          </w:rPr>
          <w:t>一七、近年有效取得優質混凝土驗證之總家數雖逐年增加，惟占預拌混凝土公會會員總家數之比率甚低，允宜加強宣導驗證合格之正面效益，以提升廠商申請驗證意願</w:t>
        </w:r>
        <w:r>
          <w:rPr>
            <w:webHidden/>
          </w:rPr>
          <w:tab/>
        </w:r>
        <w:r>
          <w:rPr>
            <w:webHidden/>
          </w:rPr>
          <w:fldChar w:fldCharType="begin"/>
        </w:r>
        <w:r>
          <w:rPr>
            <w:webHidden/>
          </w:rPr>
          <w:instrText xml:space="preserve"> PAGEREF _Toc212725613 \h </w:instrText>
        </w:r>
        <w:r>
          <w:rPr>
            <w:webHidden/>
          </w:rPr>
        </w:r>
        <w:r>
          <w:rPr>
            <w:webHidden/>
          </w:rPr>
          <w:fldChar w:fldCharType="separate"/>
        </w:r>
        <w:r>
          <w:rPr>
            <w:webHidden/>
          </w:rPr>
          <w:t>45</w:t>
        </w:r>
        <w:r>
          <w:rPr>
            <w:webHidden/>
          </w:rPr>
          <w:fldChar w:fldCharType="end"/>
        </w:r>
      </w:hyperlink>
    </w:p>
    <w:p w:rsidR="00861CD9" w:rsidRPr="00444B5F" w:rsidRDefault="00861CD9">
      <w:pPr>
        <w:pStyle w:val="24"/>
        <w:rPr>
          <w:rFonts w:ascii="Calibri" w:eastAsia="新細明體" w:hAnsi="Calibri"/>
          <w:snapToGrid/>
          <w:szCs w:val="22"/>
        </w:rPr>
      </w:pPr>
      <w:hyperlink w:anchor="_Toc212725614" w:history="1">
        <w:r w:rsidRPr="00451959">
          <w:rPr>
            <w:rStyle w:val="af4"/>
            <w:rFonts w:hint="eastAsia"/>
          </w:rPr>
          <w:t>一八、</w:t>
        </w:r>
        <w:r w:rsidRPr="00451959">
          <w:rPr>
            <w:rStyle w:val="af4"/>
          </w:rPr>
          <w:t>115</w:t>
        </w:r>
        <w:r w:rsidRPr="00451959">
          <w:rPr>
            <w:rStyle w:val="af4"/>
            <w:rFonts w:hint="eastAsia"/>
          </w:rPr>
          <w:t>年度預計平均每名員工業務收入為自</w:t>
        </w:r>
        <w:r w:rsidRPr="00451959">
          <w:rPr>
            <w:rStyle w:val="af4"/>
          </w:rPr>
          <w:t>111</w:t>
        </w:r>
        <w:r w:rsidRPr="00451959">
          <w:rPr>
            <w:rStyle w:val="af4"/>
            <w:rFonts w:hint="eastAsia"/>
          </w:rPr>
          <w:t>年度以來之次低，允宜積極拓展收入，並審酌業務收入增減狀況，強化人員管控機制，以提升人均業務收入</w:t>
        </w:r>
        <w:r>
          <w:rPr>
            <w:webHidden/>
          </w:rPr>
          <w:tab/>
        </w:r>
        <w:r>
          <w:rPr>
            <w:webHidden/>
          </w:rPr>
          <w:fldChar w:fldCharType="begin"/>
        </w:r>
        <w:r>
          <w:rPr>
            <w:webHidden/>
          </w:rPr>
          <w:instrText xml:space="preserve"> PAGEREF _Toc212725614 \h </w:instrText>
        </w:r>
        <w:r>
          <w:rPr>
            <w:webHidden/>
          </w:rPr>
        </w:r>
        <w:r>
          <w:rPr>
            <w:webHidden/>
          </w:rPr>
          <w:fldChar w:fldCharType="separate"/>
        </w:r>
        <w:r>
          <w:rPr>
            <w:webHidden/>
          </w:rPr>
          <w:t>47</w:t>
        </w:r>
        <w:r>
          <w:rPr>
            <w:webHidden/>
          </w:rPr>
          <w:fldChar w:fldCharType="end"/>
        </w:r>
      </w:hyperlink>
    </w:p>
    <w:p w:rsidR="00861CD9" w:rsidRPr="00444B5F" w:rsidRDefault="00861CD9">
      <w:pPr>
        <w:pStyle w:val="24"/>
        <w:rPr>
          <w:rFonts w:ascii="Calibri" w:eastAsia="新細明體" w:hAnsi="Calibri"/>
          <w:snapToGrid/>
          <w:szCs w:val="22"/>
        </w:rPr>
      </w:pPr>
      <w:hyperlink w:anchor="_Toc212725615" w:history="1">
        <w:r w:rsidRPr="00451959">
          <w:rPr>
            <w:rStyle w:val="af4"/>
            <w:rFonts w:hAnsi="標楷體" w:hint="eastAsia"/>
          </w:rPr>
          <w:t>一九、</w:t>
        </w:r>
        <w:r w:rsidRPr="00451959">
          <w:rPr>
            <w:rStyle w:val="af4"/>
            <w:rFonts w:hAnsi="標楷體"/>
          </w:rPr>
          <w:t>115</w:t>
        </w:r>
        <w:r w:rsidRPr="00451959">
          <w:rPr>
            <w:rStyle w:val="af4"/>
            <w:rFonts w:hAnsi="標楷體" w:hint="eastAsia"/>
          </w:rPr>
          <w:t>年度預計業務短絀</w:t>
        </w:r>
        <w:r w:rsidRPr="00451959">
          <w:rPr>
            <w:rStyle w:val="af4"/>
            <w:rFonts w:hAnsi="標楷體"/>
          </w:rPr>
          <w:t>346</w:t>
        </w:r>
        <w:r w:rsidRPr="00451959">
          <w:rPr>
            <w:rStyle w:val="af4"/>
            <w:rFonts w:hAnsi="標楷體" w:hint="eastAsia"/>
          </w:rPr>
          <w:t>萬</w:t>
        </w:r>
        <w:r w:rsidRPr="00451959">
          <w:rPr>
            <w:rStyle w:val="af4"/>
            <w:rFonts w:hAnsi="標楷體"/>
          </w:rPr>
          <w:t>6</w:t>
        </w:r>
        <w:r w:rsidRPr="00451959">
          <w:rPr>
            <w:rStyle w:val="af4"/>
            <w:rFonts w:hAnsi="標楷體" w:hint="eastAsia"/>
          </w:rPr>
          <w:t>千元，允宜提高業務收入，並撙節管理費用等業務支出</w:t>
        </w:r>
        <w:r>
          <w:rPr>
            <w:webHidden/>
          </w:rPr>
          <w:tab/>
        </w:r>
        <w:r>
          <w:rPr>
            <w:webHidden/>
          </w:rPr>
          <w:fldChar w:fldCharType="begin"/>
        </w:r>
        <w:r>
          <w:rPr>
            <w:webHidden/>
          </w:rPr>
          <w:instrText xml:space="preserve"> PAGEREF _Toc212725615 \h </w:instrText>
        </w:r>
        <w:r>
          <w:rPr>
            <w:webHidden/>
          </w:rPr>
        </w:r>
        <w:r>
          <w:rPr>
            <w:webHidden/>
          </w:rPr>
          <w:fldChar w:fldCharType="separate"/>
        </w:r>
        <w:r>
          <w:rPr>
            <w:webHidden/>
          </w:rPr>
          <w:t>48</w:t>
        </w:r>
        <w:r>
          <w:rPr>
            <w:webHidden/>
          </w:rPr>
          <w:fldChar w:fldCharType="end"/>
        </w:r>
      </w:hyperlink>
    </w:p>
    <w:p w:rsidR="00A50915" w:rsidRPr="009054B9" w:rsidRDefault="00A50915" w:rsidP="00073C37">
      <w:pPr>
        <w:pStyle w:val="24"/>
        <w:rPr>
          <w:rFonts w:hAnsi="標楷體"/>
          <w:color w:val="FF0000"/>
        </w:rPr>
        <w:sectPr w:rsidR="00A50915" w:rsidRPr="009054B9" w:rsidSect="00F014D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054B9">
        <w:rPr>
          <w:rFonts w:hAnsi="標楷體"/>
          <w:color w:val="FF0000"/>
        </w:rPr>
        <w:fldChar w:fldCharType="end"/>
      </w:r>
    </w:p>
    <w:p w:rsidR="00F95964" w:rsidRPr="00024D8D" w:rsidRDefault="00F95964" w:rsidP="00390AAF">
      <w:pPr>
        <w:pStyle w:val="ac"/>
      </w:pPr>
      <w:r w:rsidRPr="00024D8D">
        <w:rPr>
          <w:rFonts w:hint="eastAsia"/>
        </w:rPr>
        <w:lastRenderedPageBreak/>
        <w:t>內政部所屬</w:t>
      </w:r>
      <w:r w:rsidR="00A267ED" w:rsidRPr="00024D8D">
        <w:rPr>
          <w:rFonts w:hint="eastAsia"/>
        </w:rPr>
        <w:t>(國土管理署及所屬、國家公園署及所屬、建築研究所)</w:t>
      </w:r>
      <w:r w:rsidRPr="00024D8D">
        <w:rPr>
          <w:rFonts w:hint="eastAsia"/>
        </w:rPr>
        <w:t>及財團法人臺灣營建研究院</w:t>
      </w:r>
      <w:r w:rsidR="00050B39" w:rsidRPr="00024D8D">
        <w:rPr>
          <w:rFonts w:hint="eastAsia"/>
        </w:rPr>
        <w:t>11</w:t>
      </w:r>
      <w:r w:rsidR="00024D8D" w:rsidRPr="00024D8D">
        <w:rPr>
          <w:rFonts w:hint="eastAsia"/>
        </w:rPr>
        <w:t>5</w:t>
      </w:r>
      <w:r w:rsidRPr="00024D8D">
        <w:rPr>
          <w:rFonts w:hint="eastAsia"/>
        </w:rPr>
        <w:t>年度預算評估報告</w:t>
      </w:r>
    </w:p>
    <w:p w:rsidR="00F95964" w:rsidRPr="00024D8D" w:rsidRDefault="00F95964" w:rsidP="00E550A2">
      <w:pPr>
        <w:pStyle w:val="144"/>
        <w:ind w:left="567" w:hanging="567"/>
        <w:rPr>
          <w:rFonts w:hAnsi="標楷體"/>
        </w:rPr>
      </w:pPr>
      <w:bookmarkStart w:id="1" w:name="_Toc53478957"/>
      <w:bookmarkStart w:id="2" w:name="_Toc212725592"/>
      <w:r w:rsidRPr="00024D8D">
        <w:rPr>
          <w:rFonts w:hAnsi="標楷體" w:hint="eastAsia"/>
        </w:rPr>
        <w:t>壹、</w:t>
      </w:r>
      <w:bookmarkEnd w:id="1"/>
      <w:r w:rsidR="00934E8C" w:rsidRPr="00024D8D">
        <w:rPr>
          <w:rFonts w:hAnsi="標楷體" w:hint="eastAsia"/>
        </w:rPr>
        <w:t>國土管理署及所屬</w:t>
      </w:r>
      <w:bookmarkEnd w:id="2"/>
    </w:p>
    <w:p w:rsidR="00F95964" w:rsidRPr="003A1BA6" w:rsidRDefault="00934E8C" w:rsidP="0016491F">
      <w:pPr>
        <w:pStyle w:val="a9"/>
        <w:ind w:firstLine="566"/>
      </w:pPr>
      <w:r w:rsidRPr="003A1BA6">
        <w:rPr>
          <w:rFonts w:hint="eastAsia"/>
          <w:snapToGrid/>
        </w:rPr>
        <w:t>國土管理署</w:t>
      </w:r>
      <w:r w:rsidR="00F95964" w:rsidRPr="003A1BA6">
        <w:rPr>
          <w:rFonts w:hint="eastAsia"/>
          <w:snapToGrid/>
        </w:rPr>
        <w:t>及所屬</w:t>
      </w:r>
      <w:r w:rsidR="00D11BED" w:rsidRPr="003A1BA6">
        <w:rPr>
          <w:rFonts w:hint="eastAsia"/>
          <w:snapToGrid/>
        </w:rPr>
        <w:t>(</w:t>
      </w:r>
      <w:r w:rsidR="00742619" w:rsidRPr="003A1BA6">
        <w:rPr>
          <w:rFonts w:hint="eastAsia"/>
          <w:snapToGrid/>
        </w:rPr>
        <w:t>以</w:t>
      </w:r>
      <w:r w:rsidR="00D11BED" w:rsidRPr="003A1BA6">
        <w:rPr>
          <w:rFonts w:hint="eastAsia"/>
          <w:snapToGrid/>
        </w:rPr>
        <w:t>下簡稱國土管理署</w:t>
      </w:r>
      <w:r w:rsidR="00D11BED" w:rsidRPr="003A1BA6">
        <w:rPr>
          <w:snapToGrid/>
        </w:rPr>
        <w:t>)</w:t>
      </w:r>
      <w:r w:rsidR="00F95964" w:rsidRPr="003A1BA6">
        <w:rPr>
          <w:snapToGrid/>
        </w:rPr>
        <w:t>11</w:t>
      </w:r>
      <w:r w:rsidR="002B72EC" w:rsidRPr="003A1BA6">
        <w:rPr>
          <w:snapToGrid/>
        </w:rPr>
        <w:t>5</w:t>
      </w:r>
      <w:r w:rsidR="00F95964" w:rsidRPr="003A1BA6">
        <w:rPr>
          <w:snapToGrid/>
        </w:rPr>
        <w:t>年度預算案歲入</w:t>
      </w:r>
      <w:r w:rsidR="00C75D99" w:rsidRPr="003A1BA6">
        <w:rPr>
          <w:snapToGrid/>
        </w:rPr>
        <w:t>編列</w:t>
      </w:r>
      <w:r w:rsidR="002B72EC" w:rsidRPr="003A1BA6">
        <w:rPr>
          <w:snapToGrid/>
        </w:rPr>
        <w:t>4</w:t>
      </w:r>
      <w:r w:rsidR="00981515" w:rsidRPr="003A1BA6">
        <w:rPr>
          <w:rFonts w:hint="eastAsia"/>
          <w:snapToGrid/>
        </w:rPr>
        <w:t>億</w:t>
      </w:r>
      <w:r w:rsidR="002B72EC" w:rsidRPr="003A1BA6">
        <w:rPr>
          <w:rFonts w:hint="eastAsia"/>
          <w:snapToGrid/>
        </w:rPr>
        <w:t>1</w:t>
      </w:r>
      <w:r w:rsidR="00981515" w:rsidRPr="003A1BA6">
        <w:rPr>
          <w:rFonts w:hint="eastAsia"/>
          <w:snapToGrid/>
        </w:rPr>
        <w:t>,</w:t>
      </w:r>
      <w:r w:rsidR="002B72EC" w:rsidRPr="003A1BA6">
        <w:rPr>
          <w:rFonts w:hint="eastAsia"/>
          <w:snapToGrid/>
        </w:rPr>
        <w:t>571</w:t>
      </w:r>
      <w:r w:rsidR="00981515" w:rsidRPr="003A1BA6">
        <w:rPr>
          <w:rFonts w:hint="eastAsia"/>
          <w:snapToGrid/>
        </w:rPr>
        <w:t>萬</w:t>
      </w:r>
      <w:r w:rsidR="002B72EC" w:rsidRPr="003A1BA6">
        <w:rPr>
          <w:rFonts w:hint="eastAsia"/>
          <w:snapToGrid/>
        </w:rPr>
        <w:t>4</w:t>
      </w:r>
      <w:r w:rsidR="00981515" w:rsidRPr="003A1BA6">
        <w:rPr>
          <w:rFonts w:hint="eastAsia"/>
          <w:snapToGrid/>
        </w:rPr>
        <w:t>千元</w:t>
      </w:r>
      <w:r w:rsidR="00F95964" w:rsidRPr="003A1BA6">
        <w:rPr>
          <w:snapToGrid/>
        </w:rPr>
        <w:t>，較</w:t>
      </w:r>
      <w:r w:rsidR="000E3E29" w:rsidRPr="003A1BA6">
        <w:rPr>
          <w:rFonts w:hint="eastAsia"/>
          <w:snapToGrid/>
        </w:rPr>
        <w:t>11</w:t>
      </w:r>
      <w:r w:rsidR="002B72EC" w:rsidRPr="003A1BA6">
        <w:rPr>
          <w:rFonts w:hint="eastAsia"/>
          <w:snapToGrid/>
        </w:rPr>
        <w:t>4</w:t>
      </w:r>
      <w:r w:rsidR="00F95964" w:rsidRPr="003A1BA6">
        <w:rPr>
          <w:snapToGrid/>
        </w:rPr>
        <w:t>年度預算</w:t>
      </w:r>
      <w:r w:rsidR="00195954" w:rsidRPr="003A1BA6">
        <w:rPr>
          <w:rFonts w:hint="eastAsia"/>
          <w:snapToGrid/>
        </w:rPr>
        <w:t>增加</w:t>
      </w:r>
      <w:r w:rsidR="00981515" w:rsidRPr="003A1BA6">
        <w:rPr>
          <w:rFonts w:hint="eastAsia"/>
          <w:snapToGrid/>
          <w:lang w:eastAsia="zh-HK"/>
        </w:rPr>
        <w:t>1,6</w:t>
      </w:r>
      <w:r w:rsidR="00195954" w:rsidRPr="003A1BA6">
        <w:rPr>
          <w:rFonts w:hint="eastAsia"/>
          <w:snapToGrid/>
          <w:lang w:eastAsia="zh-HK"/>
        </w:rPr>
        <w:t>17</w:t>
      </w:r>
      <w:r w:rsidR="00981515" w:rsidRPr="003A1BA6">
        <w:rPr>
          <w:rFonts w:hint="eastAsia"/>
          <w:snapToGrid/>
          <w:lang w:eastAsia="zh-HK"/>
        </w:rPr>
        <w:t>萬</w:t>
      </w:r>
      <w:r w:rsidR="00195954" w:rsidRPr="003A1BA6">
        <w:rPr>
          <w:rFonts w:hint="eastAsia"/>
          <w:snapToGrid/>
          <w:lang w:eastAsia="zh-HK"/>
        </w:rPr>
        <w:t>3</w:t>
      </w:r>
      <w:r w:rsidR="00981515" w:rsidRPr="003A1BA6">
        <w:rPr>
          <w:rFonts w:hint="eastAsia"/>
          <w:snapToGrid/>
          <w:lang w:eastAsia="zh-HK"/>
        </w:rPr>
        <w:t>千元</w:t>
      </w:r>
      <w:r w:rsidR="00F95964" w:rsidRPr="003A1BA6">
        <w:rPr>
          <w:rFonts w:hint="eastAsia"/>
          <w:snapToGrid/>
        </w:rPr>
        <w:t>(</w:t>
      </w:r>
      <w:r w:rsidR="00195954" w:rsidRPr="003A1BA6">
        <w:rPr>
          <w:rFonts w:hint="eastAsia"/>
          <w:snapToGrid/>
        </w:rPr>
        <w:t>增幅4.05</w:t>
      </w:r>
      <w:r w:rsidR="00981515" w:rsidRPr="003A1BA6">
        <w:rPr>
          <w:snapToGrid/>
        </w:rPr>
        <w:t>%</w:t>
      </w:r>
      <w:r w:rsidR="00F95964" w:rsidRPr="003A1BA6">
        <w:rPr>
          <w:rFonts w:hint="eastAsia"/>
          <w:snapToGrid/>
        </w:rPr>
        <w:t>)</w:t>
      </w:r>
      <w:r w:rsidR="00F95964" w:rsidRPr="003A1BA6">
        <w:rPr>
          <w:snapToGrid/>
        </w:rPr>
        <w:t>；歲出</w:t>
      </w:r>
      <w:r w:rsidR="00C75D99" w:rsidRPr="003A1BA6">
        <w:rPr>
          <w:rFonts w:hint="eastAsia"/>
          <w:snapToGrid/>
        </w:rPr>
        <w:t>編列</w:t>
      </w:r>
      <w:r w:rsidR="002B72EC" w:rsidRPr="003A1BA6">
        <w:rPr>
          <w:rFonts w:hint="eastAsia"/>
          <w:snapToGrid/>
        </w:rPr>
        <w:t>503</w:t>
      </w:r>
      <w:r w:rsidR="00981515" w:rsidRPr="003A1BA6">
        <w:rPr>
          <w:rFonts w:hint="eastAsia"/>
          <w:snapToGrid/>
        </w:rPr>
        <w:t>億</w:t>
      </w:r>
      <w:r w:rsidR="002B72EC" w:rsidRPr="003A1BA6">
        <w:rPr>
          <w:rFonts w:hint="eastAsia"/>
          <w:snapToGrid/>
        </w:rPr>
        <w:t>6</w:t>
      </w:r>
      <w:r w:rsidR="002B72EC" w:rsidRPr="003A1BA6">
        <w:rPr>
          <w:snapToGrid/>
        </w:rPr>
        <w:t>,477</w:t>
      </w:r>
      <w:r w:rsidR="00981515" w:rsidRPr="003A1BA6">
        <w:rPr>
          <w:rFonts w:hint="eastAsia"/>
          <w:snapToGrid/>
        </w:rPr>
        <w:t>萬元</w:t>
      </w:r>
      <w:r w:rsidR="00ED1E20">
        <w:rPr>
          <w:rFonts w:hint="eastAsia"/>
          <w:snapToGrid/>
        </w:rPr>
        <w:t>(另</w:t>
      </w:r>
      <w:r w:rsidR="00C75606">
        <w:rPr>
          <w:rFonts w:hint="eastAsia"/>
          <w:snapToGrid/>
        </w:rPr>
        <w:t>於</w:t>
      </w:r>
      <w:r w:rsidR="00ED1E20" w:rsidRPr="00911FD8">
        <w:rPr>
          <w:rFonts w:hint="eastAsia"/>
          <w:snapToGrid/>
        </w:rPr>
        <w:t>一般性補助款</w:t>
      </w:r>
      <w:r w:rsidR="00C75606">
        <w:rPr>
          <w:rFonts w:hint="eastAsia"/>
          <w:snapToGrid/>
        </w:rPr>
        <w:t>編有</w:t>
      </w:r>
      <w:r w:rsidR="00ED1E20">
        <w:rPr>
          <w:rFonts w:hint="eastAsia"/>
          <w:snapToGrid/>
        </w:rPr>
        <w:t>184</w:t>
      </w:r>
      <w:r w:rsidR="00ED1E20" w:rsidRPr="00911FD8">
        <w:rPr>
          <w:rFonts w:hint="eastAsia"/>
          <w:snapToGrid/>
        </w:rPr>
        <w:t>億</w:t>
      </w:r>
      <w:r w:rsidR="00ED1E20">
        <w:rPr>
          <w:rFonts w:hint="eastAsia"/>
          <w:snapToGrid/>
        </w:rPr>
        <w:t>8</w:t>
      </w:r>
      <w:r w:rsidR="00ED1E20" w:rsidRPr="00911FD8">
        <w:rPr>
          <w:rFonts w:hint="eastAsia"/>
          <w:snapToGrid/>
        </w:rPr>
        <w:t>,</w:t>
      </w:r>
      <w:r w:rsidR="00ED1E20">
        <w:rPr>
          <w:rFonts w:hint="eastAsia"/>
          <w:snapToGrid/>
        </w:rPr>
        <w:t>545</w:t>
      </w:r>
      <w:r w:rsidR="00ED1E20" w:rsidRPr="00911FD8">
        <w:rPr>
          <w:rFonts w:hint="eastAsia"/>
          <w:snapToGrid/>
        </w:rPr>
        <w:t>萬</w:t>
      </w:r>
      <w:r w:rsidR="00ED1E20">
        <w:rPr>
          <w:rFonts w:hint="eastAsia"/>
          <w:snapToGrid/>
        </w:rPr>
        <w:t>2千</w:t>
      </w:r>
      <w:r w:rsidR="00ED1E20" w:rsidRPr="00911FD8">
        <w:rPr>
          <w:rFonts w:hint="eastAsia"/>
          <w:snapToGrid/>
        </w:rPr>
        <w:t>元)</w:t>
      </w:r>
      <w:r w:rsidR="00F95964" w:rsidRPr="003A1BA6">
        <w:rPr>
          <w:snapToGrid/>
        </w:rPr>
        <w:t>，較</w:t>
      </w:r>
      <w:r w:rsidR="00B6330A" w:rsidRPr="003A1BA6">
        <w:rPr>
          <w:snapToGrid/>
        </w:rPr>
        <w:t>11</w:t>
      </w:r>
      <w:r w:rsidR="002B72EC" w:rsidRPr="003A1BA6">
        <w:rPr>
          <w:snapToGrid/>
        </w:rPr>
        <w:t>4</w:t>
      </w:r>
      <w:r w:rsidR="00F95964" w:rsidRPr="003A1BA6">
        <w:rPr>
          <w:snapToGrid/>
        </w:rPr>
        <w:t>年度預算</w:t>
      </w:r>
      <w:r w:rsidR="002B72EC" w:rsidRPr="003A1BA6">
        <w:rPr>
          <w:rFonts w:hint="eastAsia"/>
          <w:snapToGrid/>
        </w:rPr>
        <w:t>減少</w:t>
      </w:r>
      <w:r w:rsidR="003A1BA6" w:rsidRPr="003A1BA6">
        <w:rPr>
          <w:rFonts w:hint="eastAsia"/>
          <w:snapToGrid/>
        </w:rPr>
        <w:t>351</w:t>
      </w:r>
      <w:r w:rsidR="00981515" w:rsidRPr="003A1BA6">
        <w:rPr>
          <w:rFonts w:hint="eastAsia"/>
          <w:snapToGrid/>
        </w:rPr>
        <w:t>億</w:t>
      </w:r>
      <w:r w:rsidR="003A1BA6" w:rsidRPr="003A1BA6">
        <w:rPr>
          <w:rFonts w:hint="eastAsia"/>
          <w:snapToGrid/>
        </w:rPr>
        <w:t>7</w:t>
      </w:r>
      <w:r w:rsidR="00981515" w:rsidRPr="003A1BA6">
        <w:rPr>
          <w:rFonts w:hint="eastAsia"/>
          <w:snapToGrid/>
        </w:rPr>
        <w:t>,</w:t>
      </w:r>
      <w:r w:rsidR="003A1BA6" w:rsidRPr="003A1BA6">
        <w:rPr>
          <w:rFonts w:hint="eastAsia"/>
          <w:snapToGrid/>
        </w:rPr>
        <w:t>526</w:t>
      </w:r>
      <w:r w:rsidR="00981515" w:rsidRPr="003A1BA6">
        <w:rPr>
          <w:rFonts w:hint="eastAsia"/>
          <w:snapToGrid/>
        </w:rPr>
        <w:t>萬元</w:t>
      </w:r>
      <w:r w:rsidR="003E67A2" w:rsidRPr="003A1BA6">
        <w:rPr>
          <w:snapToGrid/>
        </w:rPr>
        <w:t>(</w:t>
      </w:r>
      <w:r w:rsidR="004D18BC">
        <w:rPr>
          <w:rFonts w:hint="eastAsia"/>
          <w:snapToGrid/>
        </w:rPr>
        <w:t>減</w:t>
      </w:r>
      <w:r w:rsidR="00981515" w:rsidRPr="003A1BA6">
        <w:rPr>
          <w:rFonts w:hint="eastAsia"/>
          <w:snapToGrid/>
        </w:rPr>
        <w:t>幅</w:t>
      </w:r>
      <w:r w:rsidR="00981515" w:rsidRPr="003A1BA6">
        <w:rPr>
          <w:snapToGrid/>
        </w:rPr>
        <w:t>4</w:t>
      </w:r>
      <w:r w:rsidR="003A1BA6" w:rsidRPr="003A1BA6">
        <w:rPr>
          <w:snapToGrid/>
        </w:rPr>
        <w:t>1.12</w:t>
      </w:r>
      <w:r w:rsidR="00981515" w:rsidRPr="003A1BA6">
        <w:rPr>
          <w:snapToGrid/>
        </w:rPr>
        <w:t>%</w:t>
      </w:r>
      <w:r w:rsidR="003E67A2" w:rsidRPr="003A1BA6">
        <w:rPr>
          <w:rFonts w:hint="eastAsia"/>
          <w:snapToGrid/>
        </w:rPr>
        <w:t>)</w:t>
      </w:r>
      <w:r w:rsidR="002B72EC" w:rsidRPr="003A1BA6">
        <w:rPr>
          <w:rFonts w:hint="eastAsia"/>
          <w:snapToGrid/>
        </w:rPr>
        <w:t>，主要係污水下水道第6期建設計畫等所需經費編列於</w:t>
      </w:r>
      <w:r w:rsidR="00C369FD" w:rsidRPr="003A1BA6">
        <w:rPr>
          <w:rFonts w:hint="eastAsia"/>
          <w:snapToGrid/>
        </w:rPr>
        <w:t>一般性補助款所致</w:t>
      </w:r>
      <w:r w:rsidR="00F95964" w:rsidRPr="003A1BA6">
        <w:rPr>
          <w:snapToGrid/>
        </w:rPr>
        <w:t>。謹就</w:t>
      </w:r>
      <w:r w:rsidRPr="003A1BA6">
        <w:rPr>
          <w:rFonts w:hint="eastAsia"/>
          <w:snapToGrid/>
        </w:rPr>
        <w:t>國土管理署</w:t>
      </w:r>
      <w:r w:rsidR="00C75D99" w:rsidRPr="003A1BA6">
        <w:rPr>
          <w:rFonts w:hint="eastAsia"/>
          <w:snapToGrid/>
        </w:rPr>
        <w:t>1</w:t>
      </w:r>
      <w:r w:rsidR="00C75D99" w:rsidRPr="003A1BA6">
        <w:rPr>
          <w:snapToGrid/>
        </w:rPr>
        <w:t>1</w:t>
      </w:r>
      <w:r w:rsidR="00C369FD" w:rsidRPr="003A1BA6">
        <w:rPr>
          <w:rFonts w:hint="eastAsia"/>
          <w:snapToGrid/>
        </w:rPr>
        <w:t>5</w:t>
      </w:r>
      <w:r w:rsidR="00F95964" w:rsidRPr="003A1BA6">
        <w:rPr>
          <w:snapToGrid/>
        </w:rPr>
        <w:t>年度預算案評估如下：</w:t>
      </w:r>
    </w:p>
    <w:p w:rsidR="00A14447" w:rsidRDefault="00C5670F" w:rsidP="00A14447">
      <w:pPr>
        <w:pStyle w:val="14"/>
        <w:ind w:left="567" w:hanging="567"/>
      </w:pPr>
      <w:bookmarkStart w:id="3" w:name="_Toc137035639"/>
      <w:bookmarkStart w:id="4" w:name="_Toc137036031"/>
      <w:bookmarkStart w:id="5" w:name="_Toc137036248"/>
      <w:bookmarkStart w:id="6" w:name="_Toc141257275"/>
      <w:bookmarkStart w:id="7" w:name="_Toc143792656"/>
      <w:bookmarkStart w:id="8" w:name="_Toc109655902"/>
      <w:bookmarkStart w:id="9" w:name="_Toc53478958"/>
      <w:bookmarkStart w:id="10" w:name="_Toc13747408"/>
      <w:bookmarkStart w:id="11" w:name="_Toc212725593"/>
      <w:r>
        <w:rPr>
          <w:rFonts w:hint="eastAsia"/>
        </w:rPr>
        <w:t>一</w:t>
      </w:r>
      <w:r w:rsidR="00A14447">
        <w:rPr>
          <w:rFonts w:hint="eastAsia"/>
        </w:rPr>
        <w:t>、</w:t>
      </w:r>
      <w:r w:rsidR="00A14447" w:rsidRPr="00ED0B3C">
        <w:rPr>
          <w:rFonts w:hint="eastAsia"/>
        </w:rPr>
        <w:t>8層以上未達16層且高度未達50公尺之住宿類建築物，截至113年底尚有10.52%未完成安全檢查申報</w:t>
      </w:r>
      <w:r w:rsidR="00784738">
        <w:rPr>
          <w:rFonts w:hint="eastAsia"/>
        </w:rPr>
        <w:t>，且部分市縣合格率偏低</w:t>
      </w:r>
      <w:r w:rsidR="00A14447" w:rsidRPr="00ED0B3C">
        <w:rPr>
          <w:rFonts w:hint="eastAsia"/>
        </w:rPr>
        <w:t>，</w:t>
      </w:r>
      <w:r w:rsidR="00784738">
        <w:rPr>
          <w:rFonts w:hint="eastAsia"/>
        </w:rPr>
        <w:t>允宜</w:t>
      </w:r>
      <w:r w:rsidR="00A14447" w:rsidRPr="00ED0B3C">
        <w:rPr>
          <w:rFonts w:hint="eastAsia"/>
        </w:rPr>
        <w:t>督促當地主管建築機關</w:t>
      </w:r>
      <w:r w:rsidR="00784738">
        <w:rPr>
          <w:rFonts w:hint="eastAsia"/>
        </w:rPr>
        <w:t>落實</w:t>
      </w:r>
      <w:r w:rsidR="00A14447" w:rsidRPr="00ED0B3C">
        <w:rPr>
          <w:rFonts w:hint="eastAsia"/>
        </w:rPr>
        <w:t>輔導</w:t>
      </w:r>
      <w:bookmarkEnd w:id="11"/>
    </w:p>
    <w:p w:rsidR="00A14447" w:rsidRPr="00C77FDA" w:rsidRDefault="00A14447" w:rsidP="00A14447">
      <w:pPr>
        <w:ind w:left="566" w:firstLine="566"/>
        <w:rPr>
          <w:rFonts w:hAnsi="標楷體"/>
        </w:rPr>
      </w:pPr>
      <w:r w:rsidRPr="00C77FDA">
        <w:rPr>
          <w:rFonts w:hAnsi="標楷體" w:hint="eastAsia"/>
        </w:rPr>
        <w:t>國土管理署1</w:t>
      </w:r>
      <w:r w:rsidRPr="00C77FDA">
        <w:rPr>
          <w:rFonts w:hAnsi="標楷體"/>
        </w:rPr>
        <w:t>1</w:t>
      </w:r>
      <w:r w:rsidRPr="00C77FDA">
        <w:rPr>
          <w:rFonts w:hAnsi="標楷體" w:hint="eastAsia"/>
        </w:rPr>
        <w:t>5年度</w:t>
      </w:r>
      <w:r w:rsidRPr="00C77FDA">
        <w:rPr>
          <w:rFonts w:hAnsi="標楷體" w:hint="eastAsia"/>
          <w:lang w:eastAsia="zh-HK"/>
        </w:rPr>
        <w:t>預算案</w:t>
      </w:r>
      <w:r w:rsidRPr="00C77FDA">
        <w:rPr>
          <w:rFonts w:hAnsi="標楷體" w:hint="eastAsia"/>
        </w:rPr>
        <w:t>「國土管理</w:t>
      </w:r>
      <w:r w:rsidRPr="00C77FDA">
        <w:rPr>
          <w:rFonts w:hAnsi="標楷體" w:hint="eastAsia"/>
          <w:lang w:eastAsia="zh-HK"/>
        </w:rPr>
        <w:t>業務</w:t>
      </w:r>
      <w:r w:rsidRPr="00C77FDA">
        <w:rPr>
          <w:rFonts w:hAnsi="標楷體" w:hint="eastAsia"/>
        </w:rPr>
        <w:t>-</w:t>
      </w:r>
      <w:r w:rsidRPr="00C77FDA">
        <w:rPr>
          <w:rFonts w:hAnsi="標楷體" w:hint="eastAsia"/>
          <w:lang w:eastAsia="zh-HK"/>
        </w:rPr>
        <w:t>辦理建築許可</w:t>
      </w:r>
      <w:r w:rsidRPr="00C77FDA">
        <w:rPr>
          <w:rFonts w:hAnsi="標楷體" w:hint="eastAsia"/>
        </w:rPr>
        <w:t>、</w:t>
      </w:r>
      <w:r w:rsidRPr="00C77FDA">
        <w:rPr>
          <w:rFonts w:hAnsi="標楷體" w:hint="eastAsia"/>
          <w:lang w:eastAsia="zh-HK"/>
        </w:rPr>
        <w:t>建築師輔導及公寓大廈等工作管理業務</w:t>
      </w:r>
      <w:r w:rsidRPr="00C77FDA">
        <w:rPr>
          <w:rFonts w:hAnsi="標楷體" w:hint="eastAsia"/>
        </w:rPr>
        <w:t>」</w:t>
      </w:r>
      <w:r w:rsidRPr="00C77FDA">
        <w:rPr>
          <w:rFonts w:hAnsi="標楷體" w:hint="eastAsia"/>
          <w:lang w:eastAsia="zh-HK"/>
        </w:rPr>
        <w:t>項下編列推動公寓大廈及社區管理維護工作經費</w:t>
      </w:r>
      <w:r w:rsidRPr="00C77FDA">
        <w:rPr>
          <w:rFonts w:hAnsi="標楷體" w:hint="eastAsia"/>
        </w:rPr>
        <w:t>115</w:t>
      </w:r>
      <w:r w:rsidRPr="00C77FDA">
        <w:rPr>
          <w:rFonts w:hAnsi="標楷體" w:hint="eastAsia"/>
          <w:lang w:eastAsia="zh-HK"/>
        </w:rPr>
        <w:t>萬</w:t>
      </w:r>
      <w:r w:rsidRPr="00C77FDA">
        <w:rPr>
          <w:rFonts w:hAnsi="標楷體" w:hint="eastAsia"/>
        </w:rPr>
        <w:t>元</w:t>
      </w:r>
      <w:r>
        <w:rPr>
          <w:rFonts w:hAnsi="標楷體" w:hint="eastAsia"/>
        </w:rPr>
        <w:t>，以及</w:t>
      </w:r>
      <w:r w:rsidRPr="00C77FDA">
        <w:rPr>
          <w:rFonts w:hAnsi="標楷體" w:hint="eastAsia"/>
        </w:rPr>
        <w:t>委託辦理公寓大廈管理、建築物公共安全檢查、室內裝修、昇降設備、機械停車設備等證書製作經費207</w:t>
      </w:r>
      <w:r>
        <w:rPr>
          <w:rFonts w:hAnsi="標楷體" w:hint="eastAsia"/>
        </w:rPr>
        <w:t>萬</w:t>
      </w:r>
      <w:r w:rsidRPr="00C77FDA">
        <w:rPr>
          <w:rFonts w:hAnsi="標楷體" w:hint="eastAsia"/>
        </w:rPr>
        <w:t>6千元。經查：</w:t>
      </w:r>
    </w:p>
    <w:p w:rsidR="00A14447" w:rsidRDefault="00A14447" w:rsidP="00A14447">
      <w:pPr>
        <w:ind w:left="849" w:hangingChars="100" w:hanging="283"/>
        <w:rPr>
          <w:b/>
        </w:rPr>
      </w:pPr>
      <w:r w:rsidRPr="00682246">
        <w:rPr>
          <w:b/>
        </w:rPr>
        <w:t>(</w:t>
      </w:r>
      <w:r>
        <w:rPr>
          <w:rFonts w:hint="eastAsia"/>
          <w:b/>
        </w:rPr>
        <w:t>一</w:t>
      </w:r>
      <w:r w:rsidRPr="00682246">
        <w:rPr>
          <w:b/>
        </w:rPr>
        <w:t>)</w:t>
      </w:r>
      <w:r>
        <w:rPr>
          <w:rFonts w:hint="eastAsia"/>
          <w:b/>
        </w:rPr>
        <w:t>國土管理署依建築法規定訂定</w:t>
      </w:r>
      <w:r w:rsidRPr="000800C3">
        <w:rPr>
          <w:rFonts w:hint="eastAsia"/>
          <w:b/>
        </w:rPr>
        <w:t>建築物公共安全檢查簽證及申報辦法，以利建築物依時限</w:t>
      </w:r>
      <w:r>
        <w:rPr>
          <w:rFonts w:hint="eastAsia"/>
          <w:b/>
        </w:rPr>
        <w:t>辦理公共安全檢查</w:t>
      </w:r>
      <w:r w:rsidRPr="000800C3">
        <w:rPr>
          <w:rFonts w:hint="eastAsia"/>
          <w:b/>
        </w:rPr>
        <w:t>申報</w:t>
      </w:r>
    </w:p>
    <w:p w:rsidR="00A14447" w:rsidRPr="00A002CB" w:rsidRDefault="00A14447" w:rsidP="00A14447">
      <w:pPr>
        <w:pStyle w:val="22"/>
        <w:ind w:left="850" w:firstLine="566"/>
      </w:pPr>
      <w:bookmarkStart w:id="12" w:name="_Toc148206343"/>
      <w:r>
        <w:rPr>
          <w:rFonts w:hint="eastAsia"/>
        </w:rPr>
        <w:t>近年住宅</w:t>
      </w:r>
      <w:r w:rsidRPr="004D7C39">
        <w:rPr>
          <w:rFonts w:hint="eastAsia"/>
        </w:rPr>
        <w:t>大樓火警事件</w:t>
      </w:r>
      <w:r>
        <w:rPr>
          <w:rFonts w:hint="eastAsia"/>
        </w:rPr>
        <w:t>頻傳</w:t>
      </w:r>
      <w:r w:rsidRPr="004D7C39">
        <w:rPr>
          <w:rFonts w:hint="eastAsia"/>
        </w:rPr>
        <w:t>，顯</w:t>
      </w:r>
      <w:r>
        <w:rPr>
          <w:rFonts w:hint="eastAsia"/>
        </w:rPr>
        <w:t>示</w:t>
      </w:r>
      <w:r w:rsidRPr="004D7C39">
        <w:rPr>
          <w:rFonts w:hint="eastAsia"/>
        </w:rPr>
        <w:t>建築物公安消防、防救災應用、用電設備維護、配線增設及管道間管理</w:t>
      </w:r>
      <w:r>
        <w:rPr>
          <w:rFonts w:hint="eastAsia"/>
        </w:rPr>
        <w:t>之</w:t>
      </w:r>
      <w:r w:rsidRPr="004D7C39">
        <w:rPr>
          <w:rFonts w:hint="eastAsia"/>
        </w:rPr>
        <w:t>重要性，為避免憾事再次發生，</w:t>
      </w:r>
      <w:r>
        <w:rPr>
          <w:rFonts w:hint="eastAsia"/>
        </w:rPr>
        <w:t>國土管理署</w:t>
      </w:r>
      <w:r w:rsidRPr="001A04C0">
        <w:rPr>
          <w:rFonts w:hint="eastAsia"/>
        </w:rPr>
        <w:t>依建築法第7</w:t>
      </w:r>
      <w:r w:rsidRPr="001A04C0">
        <w:t>7</w:t>
      </w:r>
      <w:r w:rsidRPr="001A04C0">
        <w:rPr>
          <w:rFonts w:hint="eastAsia"/>
        </w:rPr>
        <w:t>條第3項規定：「供公眾使用之建築物，應由建築物所有權人、使用人定期委託中央主管建築機關認可之專業機構或人員檢查簽證，其檢查簽證結果應向當地主管建築機關申報。非供公眾使用之建築物，經內政部認有必要時亦同。」</w:t>
      </w:r>
      <w:r>
        <w:rPr>
          <w:rFonts w:hint="eastAsia"/>
        </w:rPr>
        <w:t>及</w:t>
      </w:r>
      <w:r w:rsidRPr="001A04C0">
        <w:rPr>
          <w:rFonts w:hint="eastAsia"/>
        </w:rPr>
        <w:t>第5項規定</w:t>
      </w:r>
      <w:r>
        <w:rPr>
          <w:rStyle w:val="afff0"/>
        </w:rPr>
        <w:footnoteReference w:id="1"/>
      </w:r>
      <w:r w:rsidRPr="00A002CB">
        <w:rPr>
          <w:rFonts w:hint="eastAsia"/>
        </w:rPr>
        <w:t>訂定建築物公共安全檢查簽證及申報辦法，以利</w:t>
      </w:r>
      <w:r>
        <w:rPr>
          <w:rFonts w:hint="eastAsia"/>
        </w:rPr>
        <w:t>攸關公共安全</w:t>
      </w:r>
      <w:r w:rsidRPr="00A002CB">
        <w:rPr>
          <w:rFonts w:hint="eastAsia"/>
        </w:rPr>
        <w:t>之建築物依時限向當地主管建築機關申報。</w:t>
      </w:r>
    </w:p>
    <w:p w:rsidR="00A14447" w:rsidRDefault="00A14447" w:rsidP="00A14447">
      <w:pPr>
        <w:ind w:left="849" w:hangingChars="100" w:hanging="283"/>
        <w:rPr>
          <w:b/>
        </w:rPr>
      </w:pPr>
      <w:r w:rsidRPr="00682246">
        <w:rPr>
          <w:b/>
        </w:rPr>
        <w:t>(</w:t>
      </w:r>
      <w:r w:rsidRPr="00682246">
        <w:rPr>
          <w:rFonts w:hint="eastAsia"/>
          <w:b/>
        </w:rPr>
        <w:t>二</w:t>
      </w:r>
      <w:r w:rsidRPr="00682246">
        <w:rPr>
          <w:b/>
        </w:rPr>
        <w:t>)</w:t>
      </w:r>
      <w:r>
        <w:rPr>
          <w:rFonts w:hint="eastAsia"/>
          <w:b/>
        </w:rPr>
        <w:t>16層以上建築物之公共安全檢查申報已行之有年，至於</w:t>
      </w:r>
      <w:r w:rsidRPr="00135C8F">
        <w:rPr>
          <w:rFonts w:hint="eastAsia"/>
          <w:b/>
        </w:rPr>
        <w:t>8層以上未達16層</w:t>
      </w:r>
      <w:r>
        <w:rPr>
          <w:rFonts w:hint="eastAsia"/>
          <w:b/>
        </w:rPr>
        <w:t>建築物</w:t>
      </w:r>
      <w:r w:rsidR="004D18BC">
        <w:rPr>
          <w:rFonts w:hint="eastAsia"/>
          <w:b/>
        </w:rPr>
        <w:t>之申報施行日期，應</w:t>
      </w:r>
      <w:r w:rsidRPr="00135C8F">
        <w:rPr>
          <w:rFonts w:hint="eastAsia"/>
          <w:b/>
        </w:rPr>
        <w:t>於112年1月1日前完成公告並實施</w:t>
      </w:r>
    </w:p>
    <w:p w:rsidR="00A14447" w:rsidRPr="001B7C69" w:rsidRDefault="00A14447" w:rsidP="00A14447">
      <w:pPr>
        <w:pStyle w:val="22"/>
        <w:ind w:left="850" w:firstLine="566"/>
      </w:pPr>
      <w:r w:rsidRPr="00F03DAC">
        <w:rPr>
          <w:rFonts w:hint="eastAsia"/>
        </w:rPr>
        <w:t>依</w:t>
      </w:r>
      <w:r>
        <w:rPr>
          <w:rFonts w:hint="eastAsia"/>
        </w:rPr>
        <w:t>國土管理署</w:t>
      </w:r>
      <w:r w:rsidRPr="00F03DAC">
        <w:rPr>
          <w:rFonts w:hint="eastAsia"/>
        </w:rPr>
        <w:t>訂定之建築物公共安全檢查簽證及申報辦法第5條規定</w:t>
      </w:r>
      <w:r>
        <w:rPr>
          <w:rFonts w:hint="eastAsia"/>
        </w:rPr>
        <w:t>略以，16</w:t>
      </w:r>
      <w:r w:rsidRPr="00EE6808">
        <w:rPr>
          <w:rFonts w:hint="eastAsia"/>
        </w:rPr>
        <w:t>層以上</w:t>
      </w:r>
      <w:r>
        <w:rPr>
          <w:rFonts w:hint="eastAsia"/>
        </w:rPr>
        <w:t>或</w:t>
      </w:r>
      <w:r w:rsidRPr="00EE6808">
        <w:rPr>
          <w:rFonts w:hint="eastAsia"/>
        </w:rPr>
        <w:t>建築物高度</w:t>
      </w:r>
      <w:r>
        <w:rPr>
          <w:rFonts w:hint="eastAsia"/>
        </w:rPr>
        <w:t>在50</w:t>
      </w:r>
      <w:r w:rsidRPr="00EE6808">
        <w:rPr>
          <w:rFonts w:hint="eastAsia"/>
        </w:rPr>
        <w:t>公尺</w:t>
      </w:r>
      <w:r>
        <w:rPr>
          <w:rFonts w:hint="eastAsia"/>
        </w:rPr>
        <w:t>以上</w:t>
      </w:r>
      <w:r w:rsidRPr="00EE6808">
        <w:rPr>
          <w:rFonts w:hint="eastAsia"/>
        </w:rPr>
        <w:t>之H-2</w:t>
      </w:r>
      <w:r w:rsidR="0013582F">
        <w:rPr>
          <w:rFonts w:hint="eastAsia"/>
        </w:rPr>
        <w:t>(</w:t>
      </w:r>
      <w:r>
        <w:rPr>
          <w:rFonts w:hint="eastAsia"/>
        </w:rPr>
        <w:t>以下簡稱</w:t>
      </w:r>
      <w:r w:rsidRPr="00EE6808">
        <w:rPr>
          <w:rFonts w:hint="eastAsia"/>
        </w:rPr>
        <w:t>住宿類</w:t>
      </w:r>
      <w:r w:rsidR="0013582F">
        <w:rPr>
          <w:rFonts w:hint="eastAsia"/>
        </w:rPr>
        <w:t>)</w:t>
      </w:r>
      <w:r w:rsidRPr="00EE6808">
        <w:rPr>
          <w:rFonts w:hint="eastAsia"/>
        </w:rPr>
        <w:t>組別建築物</w:t>
      </w:r>
      <w:r>
        <w:rPr>
          <w:rFonts w:hint="eastAsia"/>
        </w:rPr>
        <w:t>，其</w:t>
      </w:r>
      <w:r w:rsidRPr="00EE6808">
        <w:rPr>
          <w:rFonts w:hint="eastAsia"/>
        </w:rPr>
        <w:t>建築物防火避難設施及設備安全檢查申報施行日期</w:t>
      </w:r>
      <w:r>
        <w:rPr>
          <w:rFonts w:hint="eastAsia"/>
        </w:rPr>
        <w:t>係自88年7月1日起，申報頻率為每2年申報1次，因已行之有年，詢據國土管理署表示多數已依規定申報；</w:t>
      </w:r>
      <w:r w:rsidRPr="00EE6808">
        <w:rPr>
          <w:rFonts w:hint="eastAsia"/>
        </w:rPr>
        <w:t>為</w:t>
      </w:r>
      <w:r>
        <w:rPr>
          <w:rFonts w:hint="eastAsia"/>
        </w:rPr>
        <w:t>賡續</w:t>
      </w:r>
      <w:r w:rsidRPr="00EE6808">
        <w:rPr>
          <w:rFonts w:hint="eastAsia"/>
        </w:rPr>
        <w:t>強化公寓大樓之公共安全，內政部110年12月15日函</w:t>
      </w:r>
      <w:r>
        <w:rPr>
          <w:rFonts w:hint="eastAsia"/>
        </w:rPr>
        <w:t>頒</w:t>
      </w:r>
      <w:r w:rsidRPr="00EE6808">
        <w:rPr>
          <w:rFonts w:hint="eastAsia"/>
        </w:rPr>
        <w:t>會議紀錄決議</w:t>
      </w:r>
      <w:r>
        <w:rPr>
          <w:rFonts w:hint="eastAsia"/>
        </w:rPr>
        <w:t>略以，8</w:t>
      </w:r>
      <w:r w:rsidRPr="00EE6808">
        <w:rPr>
          <w:rFonts w:hint="eastAsia"/>
        </w:rPr>
        <w:t>層以上未達</w:t>
      </w:r>
      <w:r>
        <w:rPr>
          <w:rFonts w:hint="eastAsia"/>
        </w:rPr>
        <w:t>16</w:t>
      </w:r>
      <w:r w:rsidRPr="00EE6808">
        <w:rPr>
          <w:rFonts w:hint="eastAsia"/>
        </w:rPr>
        <w:t>層且建築物高度未達</w:t>
      </w:r>
      <w:r>
        <w:rPr>
          <w:rFonts w:hint="eastAsia"/>
        </w:rPr>
        <w:t>50</w:t>
      </w:r>
      <w:r w:rsidRPr="00EE6808">
        <w:rPr>
          <w:rFonts w:hint="eastAsia"/>
        </w:rPr>
        <w:t>公尺之住宿類組別建築物之建築物防火避難設施及設備安全檢查申報施行日期，請各地方政府於112年1月1日前完成公</w:t>
      </w:r>
      <w:r w:rsidRPr="001B7C69">
        <w:rPr>
          <w:rFonts w:hint="eastAsia"/>
        </w:rPr>
        <w:t>告並實施；至於6層以上未達8層之住宿類組別建築物之建築物防火避難設施及設備安全檢查申報施行日期，請各地方政府於114年1月1日前完成公告並實施。</w:t>
      </w:r>
    </w:p>
    <w:p w:rsidR="00A14447" w:rsidRPr="00682246" w:rsidRDefault="00A14447" w:rsidP="00A14447">
      <w:pPr>
        <w:ind w:left="849" w:hangingChars="100" w:hanging="283"/>
        <w:rPr>
          <w:b/>
        </w:rPr>
      </w:pPr>
      <w:r w:rsidRPr="00682246">
        <w:rPr>
          <w:b/>
        </w:rPr>
        <w:t>(</w:t>
      </w:r>
      <w:r>
        <w:rPr>
          <w:rFonts w:hint="eastAsia"/>
          <w:b/>
        </w:rPr>
        <w:t>三</w:t>
      </w:r>
      <w:r w:rsidRPr="00682246">
        <w:rPr>
          <w:b/>
        </w:rPr>
        <w:t>)</w:t>
      </w:r>
      <w:r w:rsidRPr="00682246">
        <w:rPr>
          <w:rFonts w:hint="eastAsia"/>
          <w:b/>
        </w:rPr>
        <w:t>8層以上未達16層且高度未達50公尺之住宿類建築物，截至113年底尚有1</w:t>
      </w:r>
      <w:r>
        <w:rPr>
          <w:rFonts w:hint="eastAsia"/>
          <w:b/>
        </w:rPr>
        <w:t>0.52</w:t>
      </w:r>
      <w:r w:rsidRPr="00682246">
        <w:rPr>
          <w:rFonts w:hint="eastAsia"/>
          <w:b/>
        </w:rPr>
        <w:t>%未完成</w:t>
      </w:r>
      <w:r>
        <w:rPr>
          <w:rFonts w:hint="eastAsia"/>
          <w:b/>
        </w:rPr>
        <w:t>安全檢查</w:t>
      </w:r>
      <w:r w:rsidRPr="00682246">
        <w:rPr>
          <w:rFonts w:hint="eastAsia"/>
          <w:b/>
        </w:rPr>
        <w:t>申報</w:t>
      </w:r>
    </w:p>
    <w:p w:rsidR="00A14447" w:rsidRPr="00035BDE" w:rsidRDefault="00A14447" w:rsidP="00A14447">
      <w:pPr>
        <w:pStyle w:val="22"/>
        <w:overflowPunct w:val="0"/>
        <w:ind w:left="850" w:firstLine="566"/>
        <w:rPr>
          <w:rFonts w:hint="eastAsia"/>
          <w:szCs w:val="20"/>
        </w:rPr>
      </w:pPr>
      <w:r w:rsidRPr="00D35872">
        <w:rPr>
          <w:rFonts w:hAnsi="標楷體" w:hint="eastAsia"/>
        </w:rPr>
        <w:t>據國土管理署統計</w:t>
      </w:r>
      <w:r>
        <w:rPr>
          <w:rFonts w:hAnsi="標楷體" w:hint="eastAsia"/>
        </w:rPr>
        <w:t>之</w:t>
      </w:r>
      <w:r w:rsidRPr="00D35872">
        <w:rPr>
          <w:rFonts w:hAnsi="標楷體" w:hint="eastAsia"/>
        </w:rPr>
        <w:t>1</w:t>
      </w:r>
      <w:r w:rsidRPr="00D35872">
        <w:rPr>
          <w:rFonts w:hAnsi="標楷體"/>
        </w:rPr>
        <w:t>1</w:t>
      </w:r>
      <w:r w:rsidRPr="00D35872">
        <w:rPr>
          <w:rFonts w:hAnsi="標楷體" w:hint="eastAsia"/>
        </w:rPr>
        <w:t>3年底止</w:t>
      </w:r>
      <w:r w:rsidRPr="009D46BB">
        <w:rPr>
          <w:rFonts w:hAnsi="標楷體" w:hint="eastAsia"/>
        </w:rPr>
        <w:t>當地主管建築機關受理「</w:t>
      </w:r>
      <w:r w:rsidRPr="00D35872">
        <w:rPr>
          <w:rFonts w:hAnsi="標楷體" w:hint="eastAsia"/>
        </w:rPr>
        <w:t>8層以上未達16層且高度未達50公尺之住宿類」</w:t>
      </w:r>
      <w:r w:rsidRPr="009D46BB">
        <w:rPr>
          <w:rFonts w:hAnsi="標楷體" w:hint="eastAsia"/>
        </w:rPr>
        <w:t>建築物</w:t>
      </w:r>
      <w:r>
        <w:rPr>
          <w:rFonts w:hAnsi="標楷體" w:hint="eastAsia"/>
        </w:rPr>
        <w:t>之</w:t>
      </w:r>
      <w:r w:rsidRPr="00D35872">
        <w:rPr>
          <w:rFonts w:hAnsi="標楷體" w:hint="eastAsia"/>
        </w:rPr>
        <w:t>公安申報情形，符合</w:t>
      </w:r>
      <w:r w:rsidR="004D18BC">
        <w:rPr>
          <w:rFonts w:hAnsi="標楷體" w:hint="eastAsia"/>
        </w:rPr>
        <w:t>應申報</w:t>
      </w:r>
      <w:r w:rsidRPr="00D35872">
        <w:rPr>
          <w:rFonts w:hAnsi="標楷體" w:hint="eastAsia"/>
        </w:rPr>
        <w:t>條件之建築物共</w:t>
      </w:r>
      <w:r w:rsidRPr="00D35872">
        <w:rPr>
          <w:rFonts w:hAnsi="標楷體"/>
        </w:rPr>
        <w:t>1</w:t>
      </w:r>
      <w:r w:rsidRPr="00D35872">
        <w:rPr>
          <w:rFonts w:hAnsi="標楷體" w:hint="eastAsia"/>
        </w:rPr>
        <w:t>萬</w:t>
      </w:r>
      <w:r>
        <w:rPr>
          <w:rFonts w:hAnsi="標楷體" w:hint="eastAsia"/>
        </w:rPr>
        <w:t>9</w:t>
      </w:r>
      <w:r w:rsidRPr="00D35872">
        <w:rPr>
          <w:rFonts w:hAnsi="標楷體"/>
        </w:rPr>
        <w:t>,</w:t>
      </w:r>
      <w:r>
        <w:rPr>
          <w:rFonts w:hAnsi="標楷體"/>
        </w:rPr>
        <w:t>536</w:t>
      </w:r>
      <w:r w:rsidRPr="00D35872">
        <w:rPr>
          <w:rFonts w:hAnsi="標楷體" w:hint="eastAsia"/>
        </w:rPr>
        <w:t>件，已受理申報1</w:t>
      </w:r>
      <w:r>
        <w:rPr>
          <w:rFonts w:hAnsi="標楷體" w:hint="eastAsia"/>
        </w:rPr>
        <w:t>萬7</w:t>
      </w:r>
      <w:r w:rsidRPr="00D35872">
        <w:rPr>
          <w:rFonts w:hAnsi="標楷體"/>
        </w:rPr>
        <w:t>,</w:t>
      </w:r>
      <w:r>
        <w:rPr>
          <w:rFonts w:hAnsi="標楷體"/>
        </w:rPr>
        <w:t>481</w:t>
      </w:r>
      <w:r w:rsidRPr="00D35872">
        <w:rPr>
          <w:rFonts w:hAnsi="標楷體" w:hint="eastAsia"/>
        </w:rPr>
        <w:t>件、整體申報比率8</w:t>
      </w:r>
      <w:r>
        <w:rPr>
          <w:rFonts w:hAnsi="標楷體" w:hint="eastAsia"/>
        </w:rPr>
        <w:t>9.48</w:t>
      </w:r>
      <w:r w:rsidRPr="00D35872">
        <w:rPr>
          <w:rFonts w:hAnsi="標楷體" w:hint="eastAsia"/>
        </w:rPr>
        <w:t>%，尚有</w:t>
      </w:r>
      <w:r>
        <w:rPr>
          <w:rFonts w:hAnsi="標楷體" w:hint="eastAsia"/>
        </w:rPr>
        <w:t>10.52</w:t>
      </w:r>
      <w:r w:rsidRPr="00D35872">
        <w:rPr>
          <w:rFonts w:hAnsi="標楷體"/>
        </w:rPr>
        <w:t>%</w:t>
      </w:r>
      <w:r>
        <w:rPr>
          <w:rFonts w:hAnsi="標楷體" w:hint="eastAsia"/>
        </w:rPr>
        <w:t>尚</w:t>
      </w:r>
      <w:r w:rsidRPr="00D35872">
        <w:rPr>
          <w:rFonts w:hint="eastAsia"/>
          <w:szCs w:val="20"/>
        </w:rPr>
        <w:t>未完成申報</w:t>
      </w:r>
      <w:r w:rsidRPr="00035BDE">
        <w:rPr>
          <w:rFonts w:hint="eastAsia"/>
          <w:szCs w:val="20"/>
        </w:rPr>
        <w:t>，其中</w:t>
      </w:r>
      <w:r>
        <w:rPr>
          <w:rFonts w:hint="eastAsia"/>
          <w:szCs w:val="20"/>
        </w:rPr>
        <w:t>苗栗</w:t>
      </w:r>
      <w:r w:rsidRPr="00035BDE">
        <w:rPr>
          <w:rFonts w:hint="eastAsia"/>
          <w:szCs w:val="20"/>
        </w:rPr>
        <w:t>縣申報率未及</w:t>
      </w:r>
      <w:r>
        <w:rPr>
          <w:rFonts w:hint="eastAsia"/>
          <w:szCs w:val="20"/>
        </w:rPr>
        <w:t>七</w:t>
      </w:r>
      <w:r w:rsidRPr="00035BDE">
        <w:rPr>
          <w:rFonts w:hint="eastAsia"/>
          <w:szCs w:val="20"/>
        </w:rPr>
        <w:t>成；另整體申報合格件數1萬</w:t>
      </w:r>
      <w:r>
        <w:rPr>
          <w:rFonts w:hint="eastAsia"/>
          <w:szCs w:val="20"/>
        </w:rPr>
        <w:t>4</w:t>
      </w:r>
      <w:r>
        <w:rPr>
          <w:szCs w:val="20"/>
        </w:rPr>
        <w:t>,724</w:t>
      </w:r>
      <w:r w:rsidRPr="00035BDE">
        <w:rPr>
          <w:rFonts w:hint="eastAsia"/>
          <w:szCs w:val="20"/>
        </w:rPr>
        <w:t>件，合格率</w:t>
      </w:r>
      <w:r>
        <w:rPr>
          <w:rFonts w:hint="eastAsia"/>
          <w:szCs w:val="20"/>
        </w:rPr>
        <w:t>8</w:t>
      </w:r>
      <w:r>
        <w:rPr>
          <w:szCs w:val="20"/>
        </w:rPr>
        <w:t>4.23</w:t>
      </w:r>
      <w:r w:rsidRPr="00035BDE">
        <w:rPr>
          <w:rFonts w:hint="eastAsia"/>
          <w:szCs w:val="20"/>
        </w:rPr>
        <w:t>%，其中</w:t>
      </w:r>
      <w:r>
        <w:rPr>
          <w:rFonts w:hint="eastAsia"/>
          <w:szCs w:val="20"/>
        </w:rPr>
        <w:t>嘉義市</w:t>
      </w:r>
      <w:r w:rsidRPr="00035BDE">
        <w:rPr>
          <w:rFonts w:hint="eastAsia"/>
          <w:szCs w:val="20"/>
        </w:rPr>
        <w:t>合格率</w:t>
      </w:r>
      <w:r>
        <w:rPr>
          <w:rFonts w:hint="eastAsia"/>
          <w:szCs w:val="20"/>
        </w:rPr>
        <w:t>未及六</w:t>
      </w:r>
      <w:r w:rsidRPr="00035BDE">
        <w:rPr>
          <w:rFonts w:hint="eastAsia"/>
          <w:szCs w:val="20"/>
        </w:rPr>
        <w:t>成</w:t>
      </w:r>
      <w:r>
        <w:rPr>
          <w:rFonts w:hint="eastAsia"/>
          <w:szCs w:val="20"/>
        </w:rPr>
        <w:t>(詳表1)；基於</w:t>
      </w:r>
      <w:r w:rsidR="004D18BC">
        <w:rPr>
          <w:rFonts w:hint="eastAsia"/>
          <w:szCs w:val="20"/>
        </w:rPr>
        <w:t>「</w:t>
      </w:r>
      <w:r w:rsidRPr="00D35872">
        <w:rPr>
          <w:rFonts w:hAnsi="標楷體" w:hint="eastAsia"/>
        </w:rPr>
        <w:t>8層以上未達16層且高度未達50公尺之住宿類</w:t>
      </w:r>
      <w:r w:rsidRPr="009D46BB">
        <w:rPr>
          <w:rFonts w:hAnsi="標楷體" w:hint="eastAsia"/>
        </w:rPr>
        <w:t>建築物</w:t>
      </w:r>
      <w:r w:rsidR="004D18BC">
        <w:rPr>
          <w:rFonts w:hAnsi="標楷體" w:hint="eastAsia"/>
        </w:rPr>
        <w:t>」</w:t>
      </w:r>
      <w:r>
        <w:rPr>
          <w:rFonts w:hAnsi="標楷體" w:hint="eastAsia"/>
        </w:rPr>
        <w:t>甫於112年1月1日施行公安申報，</w:t>
      </w:r>
      <w:r w:rsidRPr="00035BDE">
        <w:rPr>
          <w:rFonts w:hint="eastAsia"/>
          <w:szCs w:val="20"/>
        </w:rPr>
        <w:t>仍待督促當地主管建築機關</w:t>
      </w:r>
      <w:r>
        <w:rPr>
          <w:rFonts w:hint="eastAsia"/>
          <w:szCs w:val="20"/>
        </w:rPr>
        <w:t>加強宣導申報，並輔導未合格建築物依規定改善，俾有效減低災害發生情形</w:t>
      </w:r>
      <w:r w:rsidRPr="00035BDE">
        <w:rPr>
          <w:rFonts w:hint="eastAsia"/>
          <w:szCs w:val="20"/>
        </w:rPr>
        <w:t>。</w:t>
      </w:r>
      <w:r>
        <w:rPr>
          <w:rFonts w:hint="eastAsia"/>
          <w:szCs w:val="20"/>
        </w:rPr>
        <w:t>另</w:t>
      </w:r>
      <w:r w:rsidRPr="005D7092">
        <w:rPr>
          <w:rFonts w:hint="eastAsia"/>
          <w:szCs w:val="20"/>
        </w:rPr>
        <w:t>6層以上未達8層之住宿類組別建築物之建築物防火避難設施及設備安全檢查申報</w:t>
      </w:r>
      <w:r>
        <w:rPr>
          <w:rFonts w:hint="eastAsia"/>
          <w:szCs w:val="20"/>
        </w:rPr>
        <w:t>制度甫</w:t>
      </w:r>
      <w:r w:rsidRPr="005D7092">
        <w:rPr>
          <w:rFonts w:hint="eastAsia"/>
          <w:szCs w:val="20"/>
        </w:rPr>
        <w:t>於114年1月1日公告實施</w:t>
      </w:r>
      <w:r>
        <w:rPr>
          <w:rFonts w:hint="eastAsia"/>
          <w:szCs w:val="20"/>
        </w:rPr>
        <w:t>，相關申報事宜尚待宣導，案件數據亦待統計，允宜</w:t>
      </w:r>
      <w:r w:rsidRPr="005D7092">
        <w:rPr>
          <w:rFonts w:hint="eastAsia"/>
          <w:szCs w:val="20"/>
        </w:rPr>
        <w:t>督促當地主管建築機關依法落實</w:t>
      </w:r>
      <w:r>
        <w:rPr>
          <w:rFonts w:hint="eastAsia"/>
          <w:szCs w:val="20"/>
        </w:rPr>
        <w:t>輔導該等建築物依規定申報，以確保居住安全。</w:t>
      </w:r>
    </w:p>
    <w:p w:rsidR="00A14447" w:rsidRPr="00E84331" w:rsidRDefault="00A14447" w:rsidP="00A14447">
      <w:pPr>
        <w:spacing w:line="400" w:lineRule="exact"/>
        <w:ind w:leftChars="300" w:left="1580" w:hangingChars="265" w:hanging="730"/>
        <w:rPr>
          <w:snapToGrid/>
          <w:spacing w:val="-4"/>
          <w:sz w:val="24"/>
          <w:szCs w:val="24"/>
        </w:rPr>
      </w:pPr>
      <w:r w:rsidRPr="00E84331">
        <w:rPr>
          <w:rFonts w:hint="eastAsia"/>
          <w:b/>
          <w:snapToGrid/>
          <w:spacing w:val="-4"/>
        </w:rPr>
        <w:t>表</w:t>
      </w:r>
      <w:r>
        <w:rPr>
          <w:rFonts w:hint="eastAsia"/>
          <w:b/>
          <w:snapToGrid/>
          <w:spacing w:val="-4"/>
        </w:rPr>
        <w:t>1</w:t>
      </w:r>
      <w:r w:rsidRPr="00E84331">
        <w:rPr>
          <w:b/>
          <w:snapToGrid/>
          <w:spacing w:val="-4"/>
        </w:rPr>
        <w:t xml:space="preserve">  </w:t>
      </w:r>
      <w:r w:rsidRPr="00E84331">
        <w:rPr>
          <w:rFonts w:hint="eastAsia"/>
          <w:b/>
          <w:snapToGrid/>
          <w:spacing w:val="-4"/>
        </w:rPr>
        <w:t>113年底止「8層以上未達16層且高度未達50公尺之住宿類組別建築物」公安申報情形表</w:t>
      </w:r>
      <w:r>
        <w:rPr>
          <w:rFonts w:hint="eastAsia"/>
          <w:b/>
          <w:snapToGrid/>
          <w:spacing w:val="-4"/>
        </w:rPr>
        <w:t xml:space="preserve">            </w:t>
      </w:r>
      <w:r w:rsidRPr="00E84331">
        <w:rPr>
          <w:rFonts w:hint="eastAsia"/>
          <w:snapToGrid/>
          <w:spacing w:val="-4"/>
          <w:sz w:val="24"/>
          <w:szCs w:val="24"/>
        </w:rPr>
        <w:t>單位：件數：%</w:t>
      </w:r>
    </w:p>
    <w:tbl>
      <w:tblPr>
        <w:tblW w:w="7685" w:type="dxa"/>
        <w:tblInd w:w="8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596"/>
        <w:gridCol w:w="1442"/>
        <w:gridCol w:w="1367"/>
        <w:gridCol w:w="1300"/>
        <w:gridCol w:w="958"/>
        <w:gridCol w:w="1022"/>
      </w:tblGrid>
      <w:tr w:rsidR="00A14447" w:rsidRPr="006C4490" w:rsidTr="00CE62B0">
        <w:trPr>
          <w:trHeight w:val="20"/>
          <w:tblHeader/>
        </w:trPr>
        <w:tc>
          <w:tcPr>
            <w:tcW w:w="1596" w:type="dxa"/>
            <w:shd w:val="clear" w:color="auto" w:fill="auto"/>
            <w:vAlign w:val="center"/>
            <w:hideMark/>
          </w:tcPr>
          <w:p w:rsidR="00A14447" w:rsidRPr="006C4490" w:rsidRDefault="00A14447" w:rsidP="00CE62B0">
            <w:pPr>
              <w:pStyle w:val="142"/>
              <w:jc w:val="center"/>
              <w:rPr>
                <w:b/>
                <w:snapToGrid/>
              </w:rPr>
            </w:pPr>
            <w:r w:rsidRPr="006C4490">
              <w:rPr>
                <w:rFonts w:hint="eastAsia"/>
                <w:b/>
                <w:snapToGrid/>
              </w:rPr>
              <w:t>市縣別</w:t>
            </w:r>
          </w:p>
        </w:tc>
        <w:tc>
          <w:tcPr>
            <w:tcW w:w="1442"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應申報案件數(A)</w:t>
            </w:r>
          </w:p>
        </w:tc>
        <w:tc>
          <w:tcPr>
            <w:tcW w:w="1367"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已申報案件數(B)</w:t>
            </w:r>
          </w:p>
        </w:tc>
        <w:tc>
          <w:tcPr>
            <w:tcW w:w="1300"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申報合格數(C)</w:t>
            </w:r>
          </w:p>
        </w:tc>
        <w:tc>
          <w:tcPr>
            <w:tcW w:w="958"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申報率(B/A)</w:t>
            </w:r>
          </w:p>
        </w:tc>
        <w:tc>
          <w:tcPr>
            <w:tcW w:w="1022"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合格率(C/B)</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臺北市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5,042</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4,100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3,500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81.32</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85.37</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新北市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4,712</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4,650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4,124</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98.68</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88.69</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桃園市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1,999</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1,560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1,024</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78.04</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65.64</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臺中市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2,590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2,513</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2,310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97.03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91.92</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臺南市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345</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345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280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81.16</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高雄市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2,451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2,451</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1,889</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77.07</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基隆市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301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239</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239</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79.40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新竹市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574</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412</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350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71.78</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84.95</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嘉義市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81.15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58.06</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宜蘭縣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153</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139</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95.63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90.85</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新竹縣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393</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280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210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71.25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75.00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苗栗縣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124</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68.55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彰化縣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226</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196</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86.73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南投縣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67</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83.58</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80.36</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雲林縣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121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嘉義縣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18</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88.89</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屏東縣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87</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75.86</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90.91</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花蓮縣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85.71</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64.10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臺東縣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澎湖縣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62.50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金門縣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93.75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66.67</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連江縣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內政部國家公園署陽明山國家公園管理處</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經濟部水利署臺北水源特定區管</w:t>
            </w:r>
            <w:r>
              <w:rPr>
                <w:rFonts w:hint="eastAsia"/>
                <w:snapToGrid/>
              </w:rPr>
              <w:t>理局</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83.33</w:t>
            </w:r>
          </w:p>
        </w:tc>
      </w:tr>
      <w:tr w:rsidR="00A14447" w:rsidRPr="006C4490" w:rsidTr="00CE62B0">
        <w:trPr>
          <w:trHeight w:val="20"/>
        </w:trPr>
        <w:tc>
          <w:tcPr>
            <w:tcW w:w="1596" w:type="dxa"/>
            <w:shd w:val="clear" w:color="auto" w:fill="auto"/>
            <w:vAlign w:val="center"/>
          </w:tcPr>
          <w:p w:rsidR="00A14447" w:rsidRPr="006C4490" w:rsidRDefault="00A14447" w:rsidP="00CE62B0">
            <w:pPr>
              <w:pStyle w:val="142"/>
              <w:jc w:val="center"/>
              <w:rPr>
                <w:rFonts w:hint="eastAsia"/>
                <w:snapToGrid/>
              </w:rPr>
            </w:pPr>
            <w:r w:rsidRPr="006C4490">
              <w:rPr>
                <w:rFonts w:hint="eastAsia"/>
                <w:snapToGrid/>
              </w:rPr>
              <w:t>合計</w:t>
            </w:r>
          </w:p>
        </w:tc>
        <w:tc>
          <w:tcPr>
            <w:tcW w:w="1442"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19,536</w:t>
            </w:r>
          </w:p>
        </w:tc>
        <w:tc>
          <w:tcPr>
            <w:tcW w:w="1367"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17,481</w:t>
            </w:r>
          </w:p>
        </w:tc>
        <w:tc>
          <w:tcPr>
            <w:tcW w:w="1300"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14,724</w:t>
            </w:r>
          </w:p>
        </w:tc>
        <w:tc>
          <w:tcPr>
            <w:tcW w:w="958"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89.48</w:t>
            </w:r>
          </w:p>
        </w:tc>
        <w:tc>
          <w:tcPr>
            <w:tcW w:w="1022"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84.23</w:t>
            </w:r>
          </w:p>
        </w:tc>
      </w:tr>
    </w:tbl>
    <w:p w:rsidR="00A14447" w:rsidRPr="0043627D" w:rsidRDefault="00A14447" w:rsidP="00A14447">
      <w:pPr>
        <w:pStyle w:val="142"/>
        <w:ind w:left="1372" w:hanging="567"/>
        <w:rPr>
          <w:snapToGrid/>
        </w:rPr>
      </w:pPr>
      <w:r w:rsidRPr="0043627D">
        <w:rPr>
          <w:rFonts w:hint="eastAsia"/>
          <w:snapToGrid/>
        </w:rPr>
        <w:t>資料來源：國土管理署</w:t>
      </w:r>
      <w:r w:rsidR="00B25D16">
        <w:rPr>
          <w:rFonts w:hint="eastAsia"/>
          <w:snapToGrid/>
        </w:rPr>
        <w:t>提供</w:t>
      </w:r>
      <w:r w:rsidRPr="0043627D">
        <w:rPr>
          <w:rFonts w:hint="eastAsia"/>
          <w:snapToGrid/>
        </w:rPr>
        <w:t>；</w:t>
      </w:r>
      <w:r>
        <w:rPr>
          <w:rFonts w:hint="eastAsia"/>
          <w:snapToGrid/>
        </w:rPr>
        <w:t>本中心整理</w:t>
      </w:r>
      <w:r w:rsidRPr="0043627D">
        <w:rPr>
          <w:rFonts w:hint="eastAsia"/>
          <w:snapToGrid/>
        </w:rPr>
        <w:t>。</w:t>
      </w:r>
    </w:p>
    <w:bookmarkEnd w:id="12"/>
    <w:p w:rsidR="00A14447" w:rsidRDefault="00A14447" w:rsidP="00A14447">
      <w:pPr>
        <w:ind w:left="566" w:firstLine="566"/>
      </w:pPr>
      <w:r>
        <w:rPr>
          <w:rFonts w:hint="eastAsia"/>
        </w:rPr>
        <w:t>綜上，國土管理署依建築法規定訂定</w:t>
      </w:r>
      <w:r w:rsidRPr="000800C3">
        <w:rPr>
          <w:rFonts w:hint="eastAsia"/>
        </w:rPr>
        <w:t>建築物公共安全檢查簽證及申報辦法，</w:t>
      </w:r>
      <w:r>
        <w:rPr>
          <w:rFonts w:hint="eastAsia"/>
        </w:rPr>
        <w:t>其中16層以上建築物之公共安全檢查申報已行之有年，至於</w:t>
      </w:r>
      <w:r w:rsidR="004D18BC">
        <w:rPr>
          <w:rFonts w:hint="eastAsia"/>
        </w:rPr>
        <w:t>「</w:t>
      </w:r>
      <w:r w:rsidRPr="00682246">
        <w:rPr>
          <w:rFonts w:hint="eastAsia"/>
        </w:rPr>
        <w:t>8層以上未達16層且高度未達50公尺之住宿類建築物</w:t>
      </w:r>
      <w:r w:rsidR="004D18BC">
        <w:rPr>
          <w:rFonts w:hint="eastAsia"/>
        </w:rPr>
        <w:t>」</w:t>
      </w:r>
      <w:r w:rsidRPr="00682246">
        <w:rPr>
          <w:rFonts w:hint="eastAsia"/>
        </w:rPr>
        <w:t>，截至113年底尚有1</w:t>
      </w:r>
      <w:r>
        <w:rPr>
          <w:rFonts w:hint="eastAsia"/>
        </w:rPr>
        <w:t>0.52</w:t>
      </w:r>
      <w:r w:rsidRPr="00682246">
        <w:rPr>
          <w:rFonts w:hint="eastAsia"/>
        </w:rPr>
        <w:t>%未完成</w:t>
      </w:r>
      <w:r>
        <w:rPr>
          <w:rFonts w:hint="eastAsia"/>
        </w:rPr>
        <w:t>安全檢查</w:t>
      </w:r>
      <w:r w:rsidRPr="00682246">
        <w:rPr>
          <w:rFonts w:hint="eastAsia"/>
        </w:rPr>
        <w:t>申報</w:t>
      </w:r>
      <w:r w:rsidR="00750972">
        <w:rPr>
          <w:rFonts w:hint="eastAsia"/>
        </w:rPr>
        <w:t>，</w:t>
      </w:r>
      <w:r w:rsidR="004D18BC">
        <w:rPr>
          <w:rFonts w:hint="eastAsia"/>
        </w:rPr>
        <w:t>而已申報案件之</w:t>
      </w:r>
      <w:r w:rsidR="00750972">
        <w:rPr>
          <w:rFonts w:hint="eastAsia"/>
        </w:rPr>
        <w:t>未合格率15.77%</w:t>
      </w:r>
      <w:r>
        <w:rPr>
          <w:rFonts w:hint="eastAsia"/>
        </w:rPr>
        <w:t>，允宜督促各地主管建築機關強化控管住宿類建築物安全措施之申報工作</w:t>
      </w:r>
      <w:r w:rsidR="00750972">
        <w:rPr>
          <w:rFonts w:hint="eastAsia"/>
        </w:rPr>
        <w:t>，並輔導未合格建築物儘速改善</w:t>
      </w:r>
      <w:r>
        <w:rPr>
          <w:rFonts w:hint="eastAsia"/>
        </w:rPr>
        <w:t>；另</w:t>
      </w:r>
      <w:r w:rsidRPr="00275AFE">
        <w:rPr>
          <w:rFonts w:hint="eastAsia"/>
        </w:rPr>
        <w:t>6層以上未達8層之</w:t>
      </w:r>
      <w:r>
        <w:rPr>
          <w:rFonts w:hint="eastAsia"/>
        </w:rPr>
        <w:t>住宿類建築物公安申報甫實施</w:t>
      </w:r>
      <w:r w:rsidRPr="00682246">
        <w:rPr>
          <w:rFonts w:hint="eastAsia"/>
        </w:rPr>
        <w:t>，容待督促當地主管建築機關強化控管</w:t>
      </w:r>
      <w:r>
        <w:rPr>
          <w:rFonts w:hint="eastAsia"/>
        </w:rPr>
        <w:t>輔導，以增進公共安全。</w:t>
      </w:r>
    </w:p>
    <w:p w:rsidR="00A14447" w:rsidRDefault="00A14447" w:rsidP="00FE3796">
      <w:pPr>
        <w:pStyle w:val="14"/>
        <w:ind w:left="567" w:hanging="567"/>
        <w:rPr>
          <w:color w:val="FF0000"/>
        </w:rPr>
      </w:pPr>
    </w:p>
    <w:p w:rsidR="005A7C1C" w:rsidRPr="009054B9" w:rsidRDefault="00C5670F" w:rsidP="00931438">
      <w:pPr>
        <w:pStyle w:val="14"/>
        <w:ind w:left="567" w:hanging="567"/>
        <w:rPr>
          <w:color w:val="FF0000"/>
        </w:rPr>
      </w:pPr>
      <w:bookmarkStart w:id="13" w:name="_Toc212725594"/>
      <w:r>
        <w:rPr>
          <w:rFonts w:hint="eastAsia"/>
        </w:rPr>
        <w:t>二</w:t>
      </w:r>
      <w:r w:rsidR="00D52C7B" w:rsidRPr="00E90738">
        <w:t>、</w:t>
      </w:r>
      <w:bookmarkEnd w:id="3"/>
      <w:bookmarkEnd w:id="4"/>
      <w:bookmarkEnd w:id="5"/>
      <w:bookmarkEnd w:id="6"/>
      <w:r w:rsidR="00AD716F">
        <w:rPr>
          <w:rFonts w:hint="eastAsia"/>
        </w:rPr>
        <w:t>賡續辦理</w:t>
      </w:r>
      <w:r w:rsidR="00AD716F" w:rsidRPr="00AD716F">
        <w:rPr>
          <w:rFonts w:hint="eastAsia"/>
        </w:rPr>
        <w:t>「永續提升人行安全計畫」</w:t>
      </w:r>
      <w:r w:rsidR="00AD716F">
        <w:rPr>
          <w:rFonts w:hint="eastAsia"/>
        </w:rPr>
        <w:t>，惟</w:t>
      </w:r>
      <w:r w:rsidR="00291532" w:rsidRPr="00E90738">
        <w:rPr>
          <w:rFonts w:hint="eastAsia"/>
        </w:rPr>
        <w:t>全國市區人行道普及率</w:t>
      </w:r>
      <w:r w:rsidR="00136498" w:rsidRPr="00E90738">
        <w:rPr>
          <w:rFonts w:hint="eastAsia"/>
        </w:rPr>
        <w:t>尚有提升空間</w:t>
      </w:r>
      <w:r w:rsidR="00291532" w:rsidRPr="00E90738">
        <w:rPr>
          <w:rFonts w:hint="eastAsia"/>
        </w:rPr>
        <w:t>，允宜研謀</w:t>
      </w:r>
      <w:r w:rsidR="00AD716F">
        <w:rPr>
          <w:rFonts w:hint="eastAsia"/>
        </w:rPr>
        <w:t>改善</w:t>
      </w:r>
      <w:bookmarkEnd w:id="13"/>
    </w:p>
    <w:p w:rsidR="002F4156" w:rsidRDefault="005A7C1C" w:rsidP="00530BF1">
      <w:pPr>
        <w:ind w:left="566" w:firstLine="566"/>
      </w:pPr>
      <w:r w:rsidRPr="002F4156">
        <w:rPr>
          <w:rFonts w:hint="eastAsia"/>
        </w:rPr>
        <w:t>為建構永續、安全之行人友善道路，</w:t>
      </w:r>
      <w:r w:rsidR="00A7153B" w:rsidRPr="002F4156">
        <w:rPr>
          <w:rFonts w:hint="eastAsia"/>
        </w:rPr>
        <w:t>1</w:t>
      </w:r>
      <w:r w:rsidR="00A7153B" w:rsidRPr="002F4156">
        <w:t>1</w:t>
      </w:r>
      <w:r w:rsidR="002F4156" w:rsidRPr="002F4156">
        <w:rPr>
          <w:rFonts w:hint="eastAsia"/>
        </w:rPr>
        <w:t>5</w:t>
      </w:r>
      <w:r w:rsidRPr="002F4156">
        <w:rPr>
          <w:rFonts w:hint="eastAsia"/>
        </w:rPr>
        <w:t>年度預算案</w:t>
      </w:r>
      <w:r w:rsidR="002F4156" w:rsidRPr="002F4156">
        <w:rPr>
          <w:rFonts w:hint="eastAsia"/>
        </w:rPr>
        <w:t>編列37億6</w:t>
      </w:r>
      <w:r w:rsidR="002F4156" w:rsidRPr="002F4156">
        <w:t>,370</w:t>
      </w:r>
      <w:r w:rsidR="002F4156" w:rsidRPr="002F4156">
        <w:rPr>
          <w:rFonts w:hint="eastAsia"/>
        </w:rPr>
        <w:t>萬元(</w:t>
      </w:r>
      <w:r w:rsidR="00116681">
        <w:rPr>
          <w:rFonts w:hint="eastAsia"/>
        </w:rPr>
        <w:t>含</w:t>
      </w:r>
      <w:r w:rsidR="00116681" w:rsidRPr="002F4156">
        <w:rPr>
          <w:rFonts w:hint="eastAsia"/>
        </w:rPr>
        <w:t>國土管理署</w:t>
      </w:r>
      <w:r w:rsidRPr="002F4156">
        <w:rPr>
          <w:rFonts w:hint="eastAsia"/>
        </w:rPr>
        <w:t>「都市基礎工程業務</w:t>
      </w:r>
      <w:r w:rsidR="003D14C2" w:rsidRPr="002F4156">
        <w:rPr>
          <w:rFonts w:hint="eastAsia"/>
        </w:rPr>
        <w:t>」項下「</w:t>
      </w:r>
      <w:r w:rsidRPr="002F4156">
        <w:rPr>
          <w:rFonts w:hint="eastAsia"/>
        </w:rPr>
        <w:t>永續提升人行安全計畫」</w:t>
      </w:r>
      <w:r w:rsidR="002F4156" w:rsidRPr="002F4156">
        <w:rPr>
          <w:rFonts w:hint="eastAsia"/>
        </w:rPr>
        <w:t>6</w:t>
      </w:r>
      <w:r w:rsidR="002F4156" w:rsidRPr="002F4156">
        <w:t>,500</w:t>
      </w:r>
      <w:r w:rsidR="002F4156" w:rsidRPr="002F4156">
        <w:rPr>
          <w:rFonts w:hint="eastAsia"/>
        </w:rPr>
        <w:t>萬元、一般性補助款36億9</w:t>
      </w:r>
      <w:r w:rsidR="002F4156" w:rsidRPr="002F4156">
        <w:t>,870</w:t>
      </w:r>
      <w:r w:rsidR="002F4156" w:rsidRPr="002F4156">
        <w:rPr>
          <w:rFonts w:hint="eastAsia"/>
        </w:rPr>
        <w:t>萬元)。經查：</w:t>
      </w:r>
    </w:p>
    <w:p w:rsidR="005A7C1C" w:rsidRPr="001963C9" w:rsidRDefault="005A7C1C" w:rsidP="00530BF1">
      <w:pPr>
        <w:ind w:left="849" w:hangingChars="100" w:hanging="283"/>
        <w:rPr>
          <w:b/>
        </w:rPr>
      </w:pPr>
      <w:r w:rsidRPr="001963C9">
        <w:rPr>
          <w:rFonts w:hint="eastAsia"/>
          <w:b/>
        </w:rPr>
        <w:t>(一</w:t>
      </w:r>
      <w:r w:rsidRPr="001963C9">
        <w:rPr>
          <w:b/>
        </w:rPr>
        <w:t>)</w:t>
      </w:r>
      <w:r w:rsidR="00607AFF" w:rsidRPr="001963C9">
        <w:rPr>
          <w:rFonts w:hint="eastAsia"/>
          <w:b/>
        </w:rPr>
        <w:t>為完善安全之行人通行環境，內政部及交通部共同推動</w:t>
      </w:r>
      <w:r w:rsidR="00264EA3" w:rsidRPr="001963C9">
        <w:rPr>
          <w:rFonts w:hint="eastAsia"/>
          <w:b/>
        </w:rPr>
        <w:t>「永續提升人行安全計畫」</w:t>
      </w:r>
    </w:p>
    <w:p w:rsidR="005A7C1C" w:rsidRPr="001963C9" w:rsidRDefault="005A7C1C" w:rsidP="008A7CA7">
      <w:pPr>
        <w:pStyle w:val="22"/>
        <w:ind w:left="850" w:firstLine="566"/>
      </w:pPr>
      <w:r w:rsidRPr="001963C9">
        <w:rPr>
          <w:rFonts w:hint="eastAsia"/>
        </w:rPr>
        <w:t>為朝向交通事故零死亡之願景邁進，</w:t>
      </w:r>
      <w:r w:rsidR="008A7CA7" w:rsidRPr="001963C9">
        <w:rPr>
          <w:rFonts w:hint="eastAsia"/>
        </w:rPr>
        <w:t>行政院於112年5月</w:t>
      </w:r>
      <w:r w:rsidRPr="001963C9">
        <w:rPr>
          <w:rFonts w:hint="eastAsia"/>
        </w:rPr>
        <w:t>2</w:t>
      </w:r>
      <w:r w:rsidRPr="001963C9">
        <w:t>5</w:t>
      </w:r>
      <w:r w:rsidRPr="001963C9">
        <w:rPr>
          <w:rFonts w:hint="eastAsia"/>
        </w:rPr>
        <w:t>日</w:t>
      </w:r>
      <w:r w:rsidR="008A7CA7" w:rsidRPr="001963C9">
        <w:rPr>
          <w:rFonts w:hint="eastAsia"/>
        </w:rPr>
        <w:t>通過</w:t>
      </w:r>
      <w:r w:rsidRPr="001963C9">
        <w:rPr>
          <w:rFonts w:hint="eastAsia"/>
        </w:rPr>
        <w:t>「行人優先交通安全行動綱領」，就工程、教育、監理、執法4面向，提出19項行動方案。</w:t>
      </w:r>
      <w:r w:rsidR="008A7CA7" w:rsidRPr="001963C9">
        <w:rPr>
          <w:rFonts w:hint="eastAsia"/>
        </w:rPr>
        <w:t>「永續提升人行安全計畫」主要為配合行人優先交通安全行動綱領，從工程面向提升人行安全，並經</w:t>
      </w:r>
      <w:r w:rsidR="00B06942" w:rsidRPr="001963C9">
        <w:rPr>
          <w:rFonts w:hint="eastAsia"/>
        </w:rPr>
        <w:t>行政院於</w:t>
      </w:r>
      <w:r w:rsidR="00C6448B" w:rsidRPr="001963C9">
        <w:rPr>
          <w:rFonts w:hint="eastAsia"/>
        </w:rPr>
        <w:t>1</w:t>
      </w:r>
      <w:r w:rsidR="00C6448B" w:rsidRPr="001963C9">
        <w:t>12</w:t>
      </w:r>
      <w:r w:rsidR="00C6448B" w:rsidRPr="001963C9">
        <w:rPr>
          <w:rFonts w:hint="eastAsia"/>
        </w:rPr>
        <w:t>年</w:t>
      </w:r>
      <w:r w:rsidR="00A94B68" w:rsidRPr="001963C9">
        <w:rPr>
          <w:rFonts w:hint="eastAsia"/>
        </w:rPr>
        <w:t>11</w:t>
      </w:r>
      <w:r w:rsidR="00C6448B" w:rsidRPr="001963C9">
        <w:rPr>
          <w:rFonts w:hint="eastAsia"/>
        </w:rPr>
        <w:t>月核定</w:t>
      </w:r>
      <w:r w:rsidR="00A94B68" w:rsidRPr="001963C9">
        <w:rPr>
          <w:rFonts w:hint="eastAsia"/>
        </w:rPr>
        <w:t>修正計畫</w:t>
      </w:r>
      <w:r w:rsidRPr="001963C9">
        <w:rPr>
          <w:rFonts w:hint="eastAsia"/>
        </w:rPr>
        <w:t>，期程11</w:t>
      </w:r>
      <w:r w:rsidRPr="001963C9">
        <w:t>3</w:t>
      </w:r>
      <w:r w:rsidR="00C915B1" w:rsidRPr="001963C9">
        <w:rPr>
          <w:rFonts w:hint="eastAsia"/>
        </w:rPr>
        <w:t>至</w:t>
      </w:r>
      <w:r w:rsidRPr="001963C9">
        <w:rPr>
          <w:rFonts w:hint="eastAsia"/>
        </w:rPr>
        <w:t>11</w:t>
      </w:r>
      <w:r w:rsidRPr="001963C9">
        <w:t>6</w:t>
      </w:r>
      <w:r w:rsidRPr="001963C9">
        <w:rPr>
          <w:rFonts w:hint="eastAsia"/>
        </w:rPr>
        <w:t>年</w:t>
      </w:r>
      <w:r w:rsidR="00107097">
        <w:rPr>
          <w:rFonts w:hint="eastAsia"/>
        </w:rPr>
        <w:t>度</w:t>
      </w:r>
      <w:r w:rsidRPr="001963C9">
        <w:rPr>
          <w:rFonts w:hint="eastAsia"/>
        </w:rPr>
        <w:t>，總經費</w:t>
      </w:r>
      <w:r w:rsidRPr="001963C9">
        <w:t>400</w:t>
      </w:r>
      <w:r w:rsidRPr="001963C9">
        <w:rPr>
          <w:rFonts w:hint="eastAsia"/>
        </w:rPr>
        <w:t>億元</w:t>
      </w:r>
      <w:r w:rsidR="00091585" w:rsidRPr="001963C9">
        <w:rPr>
          <w:rFonts w:hint="eastAsia"/>
        </w:rPr>
        <w:t>(包含內政部2</w:t>
      </w:r>
      <w:r w:rsidR="00091585" w:rsidRPr="001963C9">
        <w:t>60</w:t>
      </w:r>
      <w:r w:rsidR="00091585" w:rsidRPr="001963C9">
        <w:rPr>
          <w:rFonts w:hint="eastAsia"/>
        </w:rPr>
        <w:t>億元及交通部1</w:t>
      </w:r>
      <w:r w:rsidR="00091585" w:rsidRPr="001963C9">
        <w:t>40</w:t>
      </w:r>
      <w:r w:rsidR="00091585" w:rsidRPr="001963C9">
        <w:rPr>
          <w:rFonts w:hint="eastAsia"/>
        </w:rPr>
        <w:t>億元</w:t>
      </w:r>
      <w:r w:rsidR="00091585" w:rsidRPr="001963C9">
        <w:t>)</w:t>
      </w:r>
      <w:r w:rsidRPr="001963C9">
        <w:rPr>
          <w:rFonts w:hint="eastAsia"/>
        </w:rPr>
        <w:t>，主要辦理：1</w:t>
      </w:r>
      <w:r w:rsidRPr="001963C9">
        <w:t>.</w:t>
      </w:r>
      <w:r w:rsidRPr="001963C9">
        <w:rPr>
          <w:rFonts w:hint="eastAsia"/>
        </w:rPr>
        <w:t>路口行人安全設施改善；2</w:t>
      </w:r>
      <w:r w:rsidRPr="001963C9">
        <w:t>.</w:t>
      </w:r>
      <w:r w:rsidRPr="001963C9">
        <w:rPr>
          <w:rFonts w:hint="eastAsia"/>
        </w:rPr>
        <w:t>改善人行道；3</w:t>
      </w:r>
      <w:r w:rsidRPr="001963C9">
        <w:t>.</w:t>
      </w:r>
      <w:r w:rsidRPr="001963C9">
        <w:rPr>
          <w:rFonts w:hint="eastAsia"/>
        </w:rPr>
        <w:t>校園周邊暨行車安全道路改善計畫；4</w:t>
      </w:r>
      <w:r w:rsidRPr="001963C9">
        <w:t>.</w:t>
      </w:r>
      <w:r w:rsidRPr="001963C9">
        <w:rPr>
          <w:rFonts w:hint="eastAsia"/>
        </w:rPr>
        <w:t>行人及高齡友善示範區；5</w:t>
      </w:r>
      <w:r w:rsidRPr="001963C9">
        <w:t>.</w:t>
      </w:r>
      <w:r w:rsidRPr="001963C9">
        <w:rPr>
          <w:rFonts w:hint="eastAsia"/>
        </w:rPr>
        <w:t>減少路側障礙物；6</w:t>
      </w:r>
      <w:r w:rsidRPr="001963C9">
        <w:t>.</w:t>
      </w:r>
      <w:r w:rsidRPr="001963C9">
        <w:rPr>
          <w:rFonts w:hint="eastAsia"/>
        </w:rPr>
        <w:t>提升非號誌化路口安全等6項</w:t>
      </w:r>
      <w:r w:rsidR="00C6448B" w:rsidRPr="001963C9">
        <w:rPr>
          <w:rFonts w:hint="eastAsia"/>
        </w:rPr>
        <w:t>，其中交通部負責都市計畫區內公路局現有經管省道及都市計畫區外之省道、市道、縣道、區道及鄉道，其餘由內政部負責為原則。</w:t>
      </w:r>
    </w:p>
    <w:p w:rsidR="000E4A06" w:rsidRPr="00F664AC" w:rsidRDefault="000E4A06" w:rsidP="000E4A06">
      <w:pPr>
        <w:pStyle w:val="a5"/>
        <w:ind w:left="849" w:hanging="283"/>
        <w:rPr>
          <w:b/>
        </w:rPr>
      </w:pPr>
      <w:r w:rsidRPr="00F664AC">
        <w:rPr>
          <w:rFonts w:hint="eastAsia"/>
          <w:b/>
          <w:lang w:eastAsia="zh-HK"/>
        </w:rPr>
        <w:t>(二</w:t>
      </w:r>
      <w:r w:rsidRPr="00F664AC">
        <w:rPr>
          <w:rFonts w:hint="eastAsia"/>
          <w:b/>
        </w:rPr>
        <w:t>)</w:t>
      </w:r>
      <w:bookmarkStart w:id="14" w:name="_Hlk177545594"/>
      <w:r w:rsidRPr="00F664AC">
        <w:rPr>
          <w:rFonts w:hint="eastAsia"/>
          <w:b/>
        </w:rPr>
        <w:t>全國市區人行道普及率成長幅度偏低，且部分道路之人行道淨寬不足最低標準，</w:t>
      </w:r>
      <w:bookmarkEnd w:id="14"/>
      <w:r w:rsidRPr="00F664AC">
        <w:rPr>
          <w:rFonts w:hint="eastAsia"/>
          <w:b/>
        </w:rPr>
        <w:t>允宜研謀規劃改善</w:t>
      </w:r>
    </w:p>
    <w:p w:rsidR="000E4A06" w:rsidRPr="009054B9" w:rsidRDefault="00A44246" w:rsidP="000E4A06">
      <w:pPr>
        <w:pStyle w:val="22"/>
        <w:ind w:left="850" w:firstLine="566"/>
        <w:rPr>
          <w:color w:val="FF0000"/>
        </w:rPr>
      </w:pPr>
      <w:r w:rsidRPr="00476340">
        <w:rPr>
          <w:rFonts w:hint="eastAsia"/>
        </w:rPr>
        <w:t>為改善人行安全，「永續提升人行安全計畫」重點</w:t>
      </w:r>
      <w:r w:rsidR="002D602A" w:rsidRPr="00476340">
        <w:rPr>
          <w:rFonts w:hint="eastAsia"/>
        </w:rPr>
        <w:t>在於</w:t>
      </w:r>
      <w:r w:rsidRPr="00476340">
        <w:rPr>
          <w:rFonts w:hint="eastAsia"/>
        </w:rPr>
        <w:t>考量人行道長度與串連性、人行道與路口安全品質，無障礙暢行度等，</w:t>
      </w:r>
      <w:r w:rsidR="002D602A" w:rsidRPr="00476340">
        <w:rPr>
          <w:rFonts w:hint="eastAsia"/>
        </w:rPr>
        <w:t>爰</w:t>
      </w:r>
      <w:r w:rsidRPr="00476340">
        <w:rPr>
          <w:rFonts w:hint="eastAsia"/>
        </w:rPr>
        <w:t>其中改善人行道行動方案之績效指標包括</w:t>
      </w:r>
      <w:r w:rsidR="001B2CF9" w:rsidRPr="00476340">
        <w:rPr>
          <w:rFonts w:hint="eastAsia"/>
        </w:rPr>
        <w:t>：</w:t>
      </w:r>
      <w:r w:rsidRPr="00476340">
        <w:rPr>
          <w:rFonts w:hint="eastAsia"/>
        </w:rPr>
        <w:t>1</w:t>
      </w:r>
      <w:r w:rsidRPr="00476340">
        <w:t>.</w:t>
      </w:r>
      <w:r w:rsidRPr="00476340">
        <w:rPr>
          <w:rFonts w:hint="eastAsia"/>
        </w:rPr>
        <w:t>各縣市施作人行道改善長度總和2</w:t>
      </w:r>
      <w:r w:rsidRPr="00476340">
        <w:t>63</w:t>
      </w:r>
      <w:r w:rsidRPr="00476340">
        <w:rPr>
          <w:rFonts w:hint="eastAsia"/>
        </w:rPr>
        <w:t>公里；2</w:t>
      </w:r>
      <w:r w:rsidRPr="00476340">
        <w:t>.</w:t>
      </w:r>
      <w:r w:rsidRPr="00476340">
        <w:rPr>
          <w:rFonts w:hint="eastAsia"/>
        </w:rPr>
        <w:t>施作人行障礙排除處數8</w:t>
      </w:r>
      <w:r w:rsidRPr="00476340">
        <w:t>94</w:t>
      </w:r>
      <w:r w:rsidRPr="00476340">
        <w:rPr>
          <w:rFonts w:hint="eastAsia"/>
        </w:rPr>
        <w:t>處；3</w:t>
      </w:r>
      <w:r w:rsidRPr="00476340">
        <w:t>.</w:t>
      </w:r>
      <w:r w:rsidRPr="00476340">
        <w:rPr>
          <w:rFonts w:hint="eastAsia"/>
        </w:rPr>
        <w:t>施作騎樓整平長度7</w:t>
      </w:r>
      <w:r w:rsidRPr="00476340">
        <w:t>5</w:t>
      </w:r>
      <w:r w:rsidRPr="00476340">
        <w:rPr>
          <w:rFonts w:hint="eastAsia"/>
        </w:rPr>
        <w:t>公里</w:t>
      </w:r>
      <w:r w:rsidR="00D605AB" w:rsidRPr="00476340">
        <w:rPr>
          <w:rFonts w:hint="eastAsia"/>
        </w:rPr>
        <w:t>，顯示通暢與串連</w:t>
      </w:r>
      <w:r w:rsidR="00490DBA" w:rsidRPr="00476340">
        <w:rPr>
          <w:rFonts w:hint="eastAsia"/>
        </w:rPr>
        <w:t>性對於改善</w:t>
      </w:r>
      <w:r w:rsidR="00D605AB" w:rsidRPr="00476340">
        <w:rPr>
          <w:rFonts w:hint="eastAsia"/>
        </w:rPr>
        <w:t>人行道</w:t>
      </w:r>
      <w:r w:rsidR="00490DBA" w:rsidRPr="00476340">
        <w:rPr>
          <w:rFonts w:hint="eastAsia"/>
        </w:rPr>
        <w:t>而言</w:t>
      </w:r>
      <w:r w:rsidR="00D605AB" w:rsidRPr="00476340">
        <w:rPr>
          <w:rFonts w:hint="eastAsia"/>
        </w:rPr>
        <w:t>極</w:t>
      </w:r>
      <w:r w:rsidR="00490DBA" w:rsidRPr="00476340">
        <w:rPr>
          <w:rFonts w:hint="eastAsia"/>
        </w:rPr>
        <w:t>其</w:t>
      </w:r>
      <w:r w:rsidR="00D605AB" w:rsidRPr="00476340">
        <w:rPr>
          <w:rFonts w:hint="eastAsia"/>
        </w:rPr>
        <w:t>重要</w:t>
      </w:r>
      <w:r w:rsidR="000E4A06" w:rsidRPr="00476340">
        <w:rPr>
          <w:rFonts w:hint="eastAsia"/>
        </w:rPr>
        <w:t>。據國土管理署統計(詳表1</w:t>
      </w:r>
      <w:r w:rsidR="000E4A06" w:rsidRPr="00476340">
        <w:t>)</w:t>
      </w:r>
      <w:r w:rsidR="000E4A06" w:rsidRPr="00476340">
        <w:rPr>
          <w:rFonts w:hint="eastAsia"/>
        </w:rPr>
        <w:t>，</w:t>
      </w:r>
      <w:r w:rsidR="000E4A06" w:rsidRPr="00476340">
        <w:t>110</w:t>
      </w:r>
      <w:r w:rsidR="000E4A06" w:rsidRPr="00476340">
        <w:rPr>
          <w:rFonts w:hint="eastAsia"/>
        </w:rPr>
        <w:t>至1</w:t>
      </w:r>
      <w:r w:rsidR="000E4A06" w:rsidRPr="00476340">
        <w:t>1</w:t>
      </w:r>
      <w:r w:rsidR="00F664AC" w:rsidRPr="00476340">
        <w:rPr>
          <w:rFonts w:hint="eastAsia"/>
        </w:rPr>
        <w:t>3</w:t>
      </w:r>
      <w:r w:rsidR="000E4A06" w:rsidRPr="00476340">
        <w:rPr>
          <w:rFonts w:hint="eastAsia"/>
        </w:rPr>
        <w:t>年底全國市區道路總</w:t>
      </w:r>
      <w:r w:rsidR="000E4A06" w:rsidRPr="00F664AC">
        <w:rPr>
          <w:rFonts w:hint="eastAsia"/>
        </w:rPr>
        <w:t>長由1</w:t>
      </w:r>
      <w:r w:rsidR="000E4A06" w:rsidRPr="00F664AC">
        <w:t>10</w:t>
      </w:r>
      <w:r w:rsidR="000E4A06" w:rsidRPr="00F664AC">
        <w:rPr>
          <w:rFonts w:hint="eastAsia"/>
        </w:rPr>
        <w:t>年底</w:t>
      </w:r>
      <w:r w:rsidR="000E4A06" w:rsidRPr="00F664AC">
        <w:t>2</w:t>
      </w:r>
      <w:r w:rsidR="000E4A06" w:rsidRPr="00F664AC">
        <w:rPr>
          <w:rFonts w:hint="eastAsia"/>
        </w:rPr>
        <w:t>萬</w:t>
      </w:r>
      <w:r w:rsidR="000E4A06" w:rsidRPr="00F664AC">
        <w:t>2,358.42</w:t>
      </w:r>
      <w:r w:rsidR="000E4A06" w:rsidRPr="00F664AC">
        <w:rPr>
          <w:rFonts w:hint="eastAsia"/>
        </w:rPr>
        <w:t>公里，減少至1</w:t>
      </w:r>
      <w:r w:rsidR="000E4A06" w:rsidRPr="00F664AC">
        <w:t>1</w:t>
      </w:r>
      <w:r w:rsidR="00F664AC" w:rsidRPr="00F664AC">
        <w:rPr>
          <w:rFonts w:hint="eastAsia"/>
        </w:rPr>
        <w:t>3</w:t>
      </w:r>
      <w:r w:rsidR="000E4A06" w:rsidRPr="00F664AC">
        <w:rPr>
          <w:rFonts w:hint="eastAsia"/>
        </w:rPr>
        <w:t>年底之</w:t>
      </w:r>
      <w:r w:rsidR="000E4A06" w:rsidRPr="00F664AC">
        <w:t>2</w:t>
      </w:r>
      <w:r w:rsidR="000E4A06" w:rsidRPr="00F664AC">
        <w:rPr>
          <w:rFonts w:hint="eastAsia"/>
        </w:rPr>
        <w:t>萬</w:t>
      </w:r>
      <w:r w:rsidR="000E4A06" w:rsidRPr="00F664AC">
        <w:t>1,</w:t>
      </w:r>
      <w:r w:rsidR="00F664AC" w:rsidRPr="00F664AC">
        <w:t>666.73</w:t>
      </w:r>
      <w:r w:rsidR="000E4A06" w:rsidRPr="00F664AC">
        <w:rPr>
          <w:rFonts w:hint="eastAsia"/>
        </w:rPr>
        <w:t>公里</w:t>
      </w:r>
      <w:r w:rsidR="00237D9A">
        <w:rPr>
          <w:rFonts w:hint="eastAsia"/>
        </w:rPr>
        <w:t>，呈微幅減少之勢</w:t>
      </w:r>
      <w:r w:rsidR="000E4A06" w:rsidRPr="00F664AC">
        <w:rPr>
          <w:rFonts w:hint="eastAsia"/>
        </w:rPr>
        <w:t>；人行道總長</w:t>
      </w:r>
      <w:r w:rsidR="00F664AC" w:rsidRPr="00F664AC">
        <w:rPr>
          <w:rFonts w:hint="eastAsia"/>
        </w:rPr>
        <w:t>逐年</w:t>
      </w:r>
      <w:r w:rsidR="000E4A06" w:rsidRPr="00F664AC">
        <w:rPr>
          <w:rFonts w:hint="eastAsia"/>
        </w:rPr>
        <w:t>增加，由1</w:t>
      </w:r>
      <w:r w:rsidR="000E4A06" w:rsidRPr="00F664AC">
        <w:t>10</w:t>
      </w:r>
      <w:r w:rsidR="000E4A06" w:rsidRPr="00F664AC">
        <w:rPr>
          <w:rFonts w:hint="eastAsia"/>
        </w:rPr>
        <w:t>年底</w:t>
      </w:r>
      <w:r w:rsidR="000E4A06" w:rsidRPr="00F664AC">
        <w:t>8,202.07</w:t>
      </w:r>
      <w:r w:rsidR="000E4A06" w:rsidRPr="00F664AC">
        <w:rPr>
          <w:rFonts w:hint="eastAsia"/>
        </w:rPr>
        <w:t>公里，增加至1</w:t>
      </w:r>
      <w:r w:rsidR="000E4A06" w:rsidRPr="00F664AC">
        <w:t>1</w:t>
      </w:r>
      <w:r w:rsidR="00F664AC" w:rsidRPr="00F664AC">
        <w:t>3</w:t>
      </w:r>
      <w:r w:rsidR="000E4A06" w:rsidRPr="00F664AC">
        <w:rPr>
          <w:rFonts w:hint="eastAsia"/>
        </w:rPr>
        <w:t>年底之</w:t>
      </w:r>
      <w:r w:rsidR="000E4A06" w:rsidRPr="00F664AC">
        <w:t>8,</w:t>
      </w:r>
      <w:r w:rsidR="00F664AC" w:rsidRPr="00F664AC">
        <w:t>511.95</w:t>
      </w:r>
      <w:r w:rsidR="000E4A06" w:rsidRPr="00F664AC">
        <w:rPr>
          <w:rFonts w:hint="eastAsia"/>
        </w:rPr>
        <w:t>公里；全國市區人行道普及率由1</w:t>
      </w:r>
      <w:r w:rsidR="000E4A06" w:rsidRPr="00F664AC">
        <w:t>10</w:t>
      </w:r>
      <w:r w:rsidR="000E4A06" w:rsidRPr="00F664AC">
        <w:rPr>
          <w:rFonts w:hint="eastAsia"/>
        </w:rPr>
        <w:t>年底3</w:t>
      </w:r>
      <w:r w:rsidR="000E4A06" w:rsidRPr="00F664AC">
        <w:t>6.68%</w:t>
      </w:r>
      <w:r w:rsidR="000E4A06" w:rsidRPr="00F664AC">
        <w:rPr>
          <w:rFonts w:hint="eastAsia"/>
        </w:rPr>
        <w:t>，微幅增加至1</w:t>
      </w:r>
      <w:r w:rsidR="000E4A06" w:rsidRPr="00F664AC">
        <w:t>1</w:t>
      </w:r>
      <w:r w:rsidR="00F664AC" w:rsidRPr="00F664AC">
        <w:t>3</w:t>
      </w:r>
      <w:r w:rsidR="000E4A06" w:rsidRPr="00F664AC">
        <w:rPr>
          <w:rFonts w:hint="eastAsia"/>
        </w:rPr>
        <w:t>年底之3</w:t>
      </w:r>
      <w:r w:rsidR="00F664AC" w:rsidRPr="00F664AC">
        <w:rPr>
          <w:rFonts w:hint="eastAsia"/>
        </w:rPr>
        <w:t>9.29</w:t>
      </w:r>
      <w:r w:rsidR="000E4A06" w:rsidRPr="00F664AC">
        <w:t>%</w:t>
      </w:r>
      <w:r w:rsidR="000E4A06" w:rsidRPr="00F664AC">
        <w:rPr>
          <w:rFonts w:hint="eastAsia"/>
        </w:rPr>
        <w:t>，</w:t>
      </w:r>
      <w:r w:rsidR="00F664AC" w:rsidRPr="00F664AC">
        <w:rPr>
          <w:rFonts w:hint="eastAsia"/>
        </w:rPr>
        <w:t>3</w:t>
      </w:r>
      <w:r w:rsidR="000E4A06" w:rsidRPr="00F664AC">
        <w:rPr>
          <w:rFonts w:hint="eastAsia"/>
        </w:rPr>
        <w:t>年增加</w:t>
      </w:r>
      <w:r w:rsidR="00F664AC" w:rsidRPr="00F664AC">
        <w:rPr>
          <w:rFonts w:hint="eastAsia"/>
        </w:rPr>
        <w:t>2.61</w:t>
      </w:r>
      <w:r w:rsidR="000E4A06" w:rsidRPr="00F664AC">
        <w:rPr>
          <w:rFonts w:hint="eastAsia"/>
        </w:rPr>
        <w:t>個百分點，成長幅度偏低。另</w:t>
      </w:r>
      <w:r w:rsidR="00237D9A" w:rsidRPr="00F664AC">
        <w:rPr>
          <w:rFonts w:hint="eastAsia"/>
        </w:rPr>
        <w:t>1</w:t>
      </w:r>
      <w:r w:rsidR="00237D9A" w:rsidRPr="00F664AC">
        <w:t>10</w:t>
      </w:r>
      <w:r w:rsidR="00237D9A" w:rsidRPr="00F664AC">
        <w:rPr>
          <w:rFonts w:hint="eastAsia"/>
        </w:rPr>
        <w:t>年底至1</w:t>
      </w:r>
      <w:r w:rsidR="00237D9A" w:rsidRPr="00F664AC">
        <w:t>14</w:t>
      </w:r>
      <w:r w:rsidR="00237D9A" w:rsidRPr="00F664AC">
        <w:rPr>
          <w:rFonts w:hint="eastAsia"/>
        </w:rPr>
        <w:t>年7月底</w:t>
      </w:r>
      <w:r w:rsidR="000E4A06" w:rsidRPr="00F664AC">
        <w:rPr>
          <w:rFonts w:hint="eastAsia"/>
        </w:rPr>
        <w:t>未達淨寬標準之人行道長度介於</w:t>
      </w:r>
      <w:r w:rsidR="000E4A06" w:rsidRPr="00F664AC">
        <w:t>1,7</w:t>
      </w:r>
      <w:r w:rsidR="00237D9A">
        <w:t>03.08</w:t>
      </w:r>
      <w:r w:rsidR="000E4A06" w:rsidRPr="00F664AC">
        <w:rPr>
          <w:rFonts w:hint="eastAsia"/>
          <w:szCs w:val="24"/>
        </w:rPr>
        <w:t>公里至</w:t>
      </w:r>
      <w:r w:rsidR="000E4A06" w:rsidRPr="00F664AC">
        <w:rPr>
          <w:szCs w:val="24"/>
        </w:rPr>
        <w:t>1,773.09</w:t>
      </w:r>
      <w:r w:rsidR="000E4A06" w:rsidRPr="00F664AC">
        <w:rPr>
          <w:rFonts w:hint="eastAsia"/>
        </w:rPr>
        <w:t>公里間，</w:t>
      </w:r>
      <w:r w:rsidR="00237D9A">
        <w:rPr>
          <w:rFonts w:hint="eastAsia"/>
        </w:rPr>
        <w:t>同期間</w:t>
      </w:r>
      <w:r w:rsidR="000E4A06" w:rsidRPr="00F664AC">
        <w:rPr>
          <w:rFonts w:hint="eastAsia"/>
        </w:rPr>
        <w:t>淨寬不足最低標準</w:t>
      </w:r>
      <w:r w:rsidR="000E4A06" w:rsidRPr="00F664AC">
        <w:rPr>
          <w:rStyle w:val="afff0"/>
        </w:rPr>
        <w:footnoteReference w:id="2"/>
      </w:r>
      <w:r w:rsidR="000E4A06" w:rsidRPr="00F664AC">
        <w:rPr>
          <w:rFonts w:hint="eastAsia"/>
        </w:rPr>
        <w:t>之人行道占人行道總長之比率均</w:t>
      </w:r>
      <w:r w:rsidR="00F664AC" w:rsidRPr="00F664AC">
        <w:rPr>
          <w:rFonts w:hint="eastAsia"/>
        </w:rPr>
        <w:t>約</w:t>
      </w:r>
      <w:r w:rsidR="004D18BC">
        <w:rPr>
          <w:rFonts w:hint="eastAsia"/>
        </w:rPr>
        <w:t>二</w:t>
      </w:r>
      <w:r w:rsidR="000E4A06" w:rsidRPr="00F664AC">
        <w:rPr>
          <w:rFonts w:hint="eastAsia"/>
        </w:rPr>
        <w:t>成，允宜研謀規劃改善。</w:t>
      </w:r>
    </w:p>
    <w:p w:rsidR="000E4A06" w:rsidRPr="00F664AC" w:rsidRDefault="000E4A06" w:rsidP="000E4A06">
      <w:pPr>
        <w:pStyle w:val="a5"/>
        <w:ind w:leftChars="1" w:left="298" w:hangingChars="104" w:hanging="295"/>
        <w:rPr>
          <w:b/>
        </w:rPr>
      </w:pPr>
      <w:r w:rsidRPr="00F664AC">
        <w:rPr>
          <w:rFonts w:hint="eastAsia"/>
          <w:b/>
        </w:rPr>
        <w:t>表1</w:t>
      </w:r>
      <w:r w:rsidRPr="00F664AC">
        <w:rPr>
          <w:b/>
        </w:rPr>
        <w:t xml:space="preserve">  </w:t>
      </w:r>
      <w:r w:rsidRPr="00F664AC">
        <w:rPr>
          <w:rFonts w:hint="eastAsia"/>
          <w:b/>
        </w:rPr>
        <w:t>1</w:t>
      </w:r>
      <w:r w:rsidRPr="00F664AC">
        <w:rPr>
          <w:b/>
        </w:rPr>
        <w:t>10</w:t>
      </w:r>
      <w:r w:rsidRPr="00F664AC">
        <w:rPr>
          <w:rFonts w:hint="eastAsia"/>
          <w:b/>
        </w:rPr>
        <w:t>年至1</w:t>
      </w:r>
      <w:r w:rsidRPr="00F664AC">
        <w:rPr>
          <w:b/>
        </w:rPr>
        <w:t>1</w:t>
      </w:r>
      <w:r w:rsidR="005F7F2E" w:rsidRPr="00F664AC">
        <w:rPr>
          <w:rFonts w:hint="eastAsia"/>
          <w:b/>
        </w:rPr>
        <w:t>4</w:t>
      </w:r>
      <w:r w:rsidRPr="00F664AC">
        <w:rPr>
          <w:rFonts w:hint="eastAsia"/>
          <w:b/>
        </w:rPr>
        <w:t>年7月底我國市區道路及人行道長度一覽表</w:t>
      </w:r>
    </w:p>
    <w:p w:rsidR="000E4A06" w:rsidRPr="005F7F2E" w:rsidRDefault="000E4A06" w:rsidP="000E4A06">
      <w:pPr>
        <w:pStyle w:val="142"/>
        <w:ind w:left="567" w:hanging="567"/>
        <w:jc w:val="right"/>
      </w:pPr>
      <w:r w:rsidRPr="005F7F2E">
        <w:rPr>
          <w:rFonts w:hint="eastAsia"/>
        </w:rPr>
        <w:t>單位：公里；%</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0"/>
        <w:gridCol w:w="1276"/>
        <w:gridCol w:w="1151"/>
        <w:gridCol w:w="1151"/>
        <w:gridCol w:w="1151"/>
        <w:gridCol w:w="1366"/>
      </w:tblGrid>
      <w:tr w:rsidR="005F7F2E" w:rsidRPr="005F7F2E" w:rsidTr="005F7F2E">
        <w:trPr>
          <w:trHeight w:val="20"/>
        </w:trPr>
        <w:tc>
          <w:tcPr>
            <w:tcW w:w="2410" w:type="dxa"/>
            <w:shd w:val="clear" w:color="auto" w:fill="auto"/>
            <w:vAlign w:val="center"/>
            <w:hideMark/>
          </w:tcPr>
          <w:p w:rsidR="005F7F2E" w:rsidRPr="005F7F2E" w:rsidRDefault="005F7F2E" w:rsidP="005F7F2E">
            <w:pPr>
              <w:pStyle w:val="142"/>
              <w:jc w:val="center"/>
              <w:rPr>
                <w:b/>
                <w:snapToGrid/>
              </w:rPr>
            </w:pPr>
            <w:r w:rsidRPr="005F7F2E">
              <w:rPr>
                <w:rFonts w:hint="eastAsia"/>
                <w:b/>
                <w:snapToGrid/>
              </w:rPr>
              <w:t>項目</w:t>
            </w:r>
          </w:p>
        </w:tc>
        <w:tc>
          <w:tcPr>
            <w:tcW w:w="1276" w:type="dxa"/>
            <w:shd w:val="clear" w:color="auto" w:fill="auto"/>
            <w:vAlign w:val="center"/>
            <w:hideMark/>
          </w:tcPr>
          <w:p w:rsidR="005F7F2E" w:rsidRPr="005F7F2E" w:rsidRDefault="005F7F2E" w:rsidP="005F7F2E">
            <w:pPr>
              <w:pStyle w:val="142"/>
              <w:jc w:val="center"/>
              <w:rPr>
                <w:rFonts w:hint="eastAsia"/>
                <w:b/>
                <w:snapToGrid/>
              </w:rPr>
            </w:pPr>
            <w:r w:rsidRPr="005F7F2E">
              <w:rPr>
                <w:rFonts w:hint="eastAsia"/>
                <w:b/>
                <w:snapToGrid/>
              </w:rPr>
              <w:t>110年底</w:t>
            </w:r>
          </w:p>
        </w:tc>
        <w:tc>
          <w:tcPr>
            <w:tcW w:w="1151" w:type="dxa"/>
            <w:shd w:val="clear" w:color="auto" w:fill="auto"/>
            <w:vAlign w:val="center"/>
            <w:hideMark/>
          </w:tcPr>
          <w:p w:rsidR="005F7F2E" w:rsidRPr="005F7F2E" w:rsidRDefault="005F7F2E" w:rsidP="005F7F2E">
            <w:pPr>
              <w:pStyle w:val="142"/>
              <w:jc w:val="center"/>
              <w:rPr>
                <w:rFonts w:hint="eastAsia"/>
                <w:b/>
                <w:snapToGrid/>
              </w:rPr>
            </w:pPr>
            <w:r w:rsidRPr="005F7F2E">
              <w:rPr>
                <w:rFonts w:hint="eastAsia"/>
                <w:b/>
                <w:snapToGrid/>
              </w:rPr>
              <w:t>111年底</w:t>
            </w:r>
          </w:p>
        </w:tc>
        <w:tc>
          <w:tcPr>
            <w:tcW w:w="1151" w:type="dxa"/>
            <w:shd w:val="clear" w:color="auto" w:fill="auto"/>
            <w:vAlign w:val="center"/>
            <w:hideMark/>
          </w:tcPr>
          <w:p w:rsidR="005F7F2E" w:rsidRPr="005F7F2E" w:rsidRDefault="005F7F2E" w:rsidP="005F7F2E">
            <w:pPr>
              <w:pStyle w:val="142"/>
              <w:jc w:val="center"/>
              <w:rPr>
                <w:rFonts w:hint="eastAsia"/>
                <w:b/>
                <w:snapToGrid/>
              </w:rPr>
            </w:pPr>
            <w:r w:rsidRPr="005F7F2E">
              <w:rPr>
                <w:rFonts w:hint="eastAsia"/>
                <w:b/>
                <w:snapToGrid/>
              </w:rPr>
              <w:t>112年底</w:t>
            </w:r>
          </w:p>
        </w:tc>
        <w:tc>
          <w:tcPr>
            <w:tcW w:w="1151" w:type="dxa"/>
            <w:shd w:val="clear" w:color="auto" w:fill="auto"/>
            <w:vAlign w:val="center"/>
            <w:hideMark/>
          </w:tcPr>
          <w:p w:rsidR="005F7F2E" w:rsidRPr="005F7F2E" w:rsidRDefault="005F7F2E" w:rsidP="005F7F2E">
            <w:pPr>
              <w:pStyle w:val="142"/>
              <w:jc w:val="center"/>
              <w:rPr>
                <w:rFonts w:hint="eastAsia"/>
                <w:b/>
                <w:snapToGrid/>
                <w:color w:val="000000"/>
              </w:rPr>
            </w:pPr>
            <w:r w:rsidRPr="005F7F2E">
              <w:rPr>
                <w:rFonts w:hint="eastAsia"/>
                <w:b/>
                <w:snapToGrid/>
                <w:color w:val="000000"/>
              </w:rPr>
              <w:t>113年底</w:t>
            </w:r>
          </w:p>
        </w:tc>
        <w:tc>
          <w:tcPr>
            <w:tcW w:w="1366" w:type="dxa"/>
            <w:shd w:val="clear" w:color="auto" w:fill="auto"/>
            <w:vAlign w:val="center"/>
            <w:hideMark/>
          </w:tcPr>
          <w:p w:rsidR="005F7F2E" w:rsidRPr="005F7F2E" w:rsidRDefault="005F7F2E" w:rsidP="005F7F2E">
            <w:pPr>
              <w:pStyle w:val="142"/>
              <w:jc w:val="center"/>
              <w:rPr>
                <w:rFonts w:hint="eastAsia"/>
                <w:b/>
                <w:snapToGrid/>
                <w:color w:val="000000"/>
              </w:rPr>
            </w:pPr>
            <w:r w:rsidRPr="005F7F2E">
              <w:rPr>
                <w:rFonts w:hint="eastAsia"/>
                <w:b/>
                <w:snapToGrid/>
                <w:color w:val="000000"/>
              </w:rPr>
              <w:t>114年7月底</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全國市區道路總長(A)</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22,358.42</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21,881.76</w:t>
            </w:r>
          </w:p>
        </w:tc>
        <w:tc>
          <w:tcPr>
            <w:tcW w:w="1151" w:type="dxa"/>
            <w:shd w:val="clear" w:color="auto" w:fill="auto"/>
            <w:vAlign w:val="center"/>
            <w:hideMark/>
          </w:tcPr>
          <w:p w:rsidR="005F7F2E" w:rsidRPr="005F7F2E" w:rsidRDefault="005F7F2E" w:rsidP="005F7F2E">
            <w:pPr>
              <w:pStyle w:val="142"/>
              <w:jc w:val="right"/>
              <w:rPr>
                <w:rFonts w:hint="eastAsia"/>
                <w:snapToGrid/>
              </w:rPr>
            </w:pPr>
            <w:r w:rsidRPr="005F7F2E">
              <w:rPr>
                <w:rFonts w:hint="eastAsia"/>
                <w:snapToGrid/>
              </w:rPr>
              <w:t>21,962.31</w:t>
            </w:r>
          </w:p>
        </w:tc>
        <w:tc>
          <w:tcPr>
            <w:tcW w:w="1151"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21,666.73</w:t>
            </w:r>
          </w:p>
        </w:tc>
        <w:tc>
          <w:tcPr>
            <w:tcW w:w="1366"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人行道總長(B)</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8,202.07</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8,353.94</w:t>
            </w:r>
          </w:p>
        </w:tc>
        <w:tc>
          <w:tcPr>
            <w:tcW w:w="1151" w:type="dxa"/>
            <w:shd w:val="clear" w:color="auto" w:fill="auto"/>
            <w:vAlign w:val="center"/>
            <w:hideMark/>
          </w:tcPr>
          <w:p w:rsidR="005F7F2E" w:rsidRPr="005F7F2E" w:rsidRDefault="005F7F2E" w:rsidP="005F7F2E">
            <w:pPr>
              <w:pStyle w:val="142"/>
              <w:jc w:val="right"/>
              <w:rPr>
                <w:rFonts w:hint="eastAsia"/>
                <w:snapToGrid/>
              </w:rPr>
            </w:pPr>
            <w:r w:rsidRPr="005F7F2E">
              <w:rPr>
                <w:rFonts w:hint="eastAsia"/>
                <w:snapToGrid/>
              </w:rPr>
              <w:t>8,354.63</w:t>
            </w:r>
          </w:p>
        </w:tc>
        <w:tc>
          <w:tcPr>
            <w:tcW w:w="1151"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8,511.95</w:t>
            </w:r>
          </w:p>
        </w:tc>
        <w:tc>
          <w:tcPr>
            <w:tcW w:w="1366"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8,521.28</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未達淨寬標準之人行道長度(C)</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1,773.09</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1,762.67</w:t>
            </w:r>
          </w:p>
        </w:tc>
        <w:tc>
          <w:tcPr>
            <w:tcW w:w="1151" w:type="dxa"/>
            <w:shd w:val="clear" w:color="auto" w:fill="auto"/>
            <w:vAlign w:val="center"/>
            <w:hideMark/>
          </w:tcPr>
          <w:p w:rsidR="005F7F2E" w:rsidRPr="005F7F2E" w:rsidRDefault="005F7F2E" w:rsidP="005F7F2E">
            <w:pPr>
              <w:pStyle w:val="142"/>
              <w:jc w:val="right"/>
              <w:rPr>
                <w:rFonts w:hint="eastAsia"/>
                <w:snapToGrid/>
              </w:rPr>
            </w:pPr>
            <w:r w:rsidRPr="005F7F2E">
              <w:rPr>
                <w:rFonts w:hint="eastAsia"/>
                <w:snapToGrid/>
              </w:rPr>
              <w:t>1,745.24</w:t>
            </w:r>
          </w:p>
        </w:tc>
        <w:tc>
          <w:tcPr>
            <w:tcW w:w="1151"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1,738.50</w:t>
            </w:r>
          </w:p>
        </w:tc>
        <w:tc>
          <w:tcPr>
            <w:tcW w:w="1366" w:type="dxa"/>
            <w:shd w:val="clear" w:color="auto" w:fill="auto"/>
            <w:vAlign w:val="center"/>
            <w:hideMark/>
          </w:tcPr>
          <w:p w:rsidR="005F7F2E" w:rsidRPr="005F7F2E" w:rsidRDefault="005F7F2E" w:rsidP="005F7F2E">
            <w:pPr>
              <w:pStyle w:val="142"/>
              <w:jc w:val="right"/>
              <w:rPr>
                <w:rFonts w:hint="eastAsia"/>
                <w:snapToGrid/>
                <w:color w:val="000000"/>
              </w:rPr>
            </w:pPr>
            <w:r w:rsidRPr="005F7F2E">
              <w:rPr>
                <w:rFonts w:hint="eastAsia"/>
                <w:snapToGrid/>
                <w:color w:val="000000"/>
              </w:rPr>
              <w:t>1,703.08</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全國市區人行道普及率(D=B/A×100%)</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36.68</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38.18</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38.04</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39.29</w:t>
            </w:r>
          </w:p>
        </w:tc>
        <w:tc>
          <w:tcPr>
            <w:tcW w:w="1366" w:type="dxa"/>
            <w:shd w:val="clear" w:color="auto" w:fill="auto"/>
            <w:noWrap/>
            <w:vAlign w:val="center"/>
            <w:hideMark/>
          </w:tcPr>
          <w:p w:rsidR="005F7F2E" w:rsidRPr="005F7F2E" w:rsidRDefault="005F7F2E" w:rsidP="005F7F2E">
            <w:pPr>
              <w:pStyle w:val="142"/>
              <w:jc w:val="right"/>
              <w:rPr>
                <w:rFonts w:ascii="新細明體" w:eastAsia="新細明體" w:hAnsi="新細明體" w:hint="eastAsia"/>
                <w:snapToGrid/>
                <w:color w:val="000000"/>
              </w:rPr>
            </w:pPr>
            <w:r w:rsidRPr="005F7F2E">
              <w:rPr>
                <w:rFonts w:ascii="新細明體" w:eastAsia="新細明體" w:hAnsi="新細明體" w:hint="eastAsia"/>
                <w:snapToGrid/>
                <w:color w:val="000000"/>
              </w:rPr>
              <w:t>-</w:t>
            </w:r>
          </w:p>
        </w:tc>
      </w:tr>
      <w:tr w:rsidR="005F7F2E" w:rsidRPr="005F7F2E" w:rsidTr="005F7F2E">
        <w:trPr>
          <w:trHeight w:val="20"/>
        </w:trPr>
        <w:tc>
          <w:tcPr>
            <w:tcW w:w="2410" w:type="dxa"/>
            <w:shd w:val="clear" w:color="auto" w:fill="auto"/>
            <w:noWrap/>
            <w:vAlign w:val="center"/>
            <w:hideMark/>
          </w:tcPr>
          <w:p w:rsidR="005F7F2E" w:rsidRPr="005F7F2E" w:rsidRDefault="005F7F2E" w:rsidP="005F7F2E">
            <w:pPr>
              <w:pStyle w:val="142"/>
              <w:rPr>
                <w:rFonts w:hint="eastAsia"/>
                <w:snapToGrid/>
              </w:rPr>
            </w:pPr>
            <w:r w:rsidRPr="005F7F2E">
              <w:rPr>
                <w:rFonts w:hint="eastAsia"/>
                <w:snapToGrid/>
              </w:rPr>
              <w:t>未達淨寬標準之人行道長度占人行道總長比率(E=C/B×100%)</w:t>
            </w:r>
          </w:p>
        </w:tc>
        <w:tc>
          <w:tcPr>
            <w:tcW w:w="127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21.62</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21.10</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20.89</w:t>
            </w:r>
          </w:p>
        </w:tc>
        <w:tc>
          <w:tcPr>
            <w:tcW w:w="1151"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20.42</w:t>
            </w:r>
          </w:p>
        </w:tc>
        <w:tc>
          <w:tcPr>
            <w:tcW w:w="1366" w:type="dxa"/>
            <w:shd w:val="clear" w:color="auto" w:fill="auto"/>
            <w:noWrap/>
            <w:vAlign w:val="center"/>
            <w:hideMark/>
          </w:tcPr>
          <w:p w:rsidR="005F7F2E" w:rsidRPr="005F7F2E" w:rsidRDefault="005F7F2E" w:rsidP="005F7F2E">
            <w:pPr>
              <w:pStyle w:val="142"/>
              <w:jc w:val="right"/>
              <w:rPr>
                <w:rFonts w:hint="eastAsia"/>
                <w:snapToGrid/>
              </w:rPr>
            </w:pPr>
            <w:r w:rsidRPr="005F7F2E">
              <w:rPr>
                <w:rFonts w:hint="eastAsia"/>
                <w:snapToGrid/>
              </w:rPr>
              <w:t>19.99</w:t>
            </w:r>
          </w:p>
        </w:tc>
      </w:tr>
    </w:tbl>
    <w:p w:rsidR="000E4A06" w:rsidRPr="00460C12" w:rsidRDefault="000E4A06" w:rsidP="000E4A06">
      <w:pPr>
        <w:pStyle w:val="142"/>
        <w:ind w:left="1189" w:hangingChars="489" w:hanging="1189"/>
      </w:pPr>
      <w:r w:rsidRPr="00460C12">
        <w:rPr>
          <w:rFonts w:hint="eastAsia"/>
        </w:rPr>
        <w:t xml:space="preserve">說 </w:t>
      </w:r>
      <w:r w:rsidRPr="00460C12">
        <w:t xml:space="preserve">   </w:t>
      </w:r>
      <w:r w:rsidRPr="00460C12">
        <w:rPr>
          <w:rFonts w:hint="eastAsia"/>
        </w:rPr>
        <w:t>明：全國市區道路總長度係由各地方政府按年提送國土管理署彙整後報送行政院主計總處製表，爰無11</w:t>
      </w:r>
      <w:r w:rsidR="00460C12" w:rsidRPr="00460C12">
        <w:t>4</w:t>
      </w:r>
      <w:r w:rsidRPr="00460C12">
        <w:rPr>
          <w:rFonts w:hint="eastAsia"/>
        </w:rPr>
        <w:t>年7月底統計數。</w:t>
      </w:r>
    </w:p>
    <w:p w:rsidR="005A7C1C" w:rsidRPr="00460C12" w:rsidRDefault="000E4A06" w:rsidP="000E4A06">
      <w:pPr>
        <w:pStyle w:val="142"/>
        <w:rPr>
          <w:rFonts w:hAnsi="標楷體"/>
          <w:snapToGrid/>
        </w:rPr>
      </w:pPr>
      <w:r w:rsidRPr="00460C12">
        <w:rPr>
          <w:rFonts w:hint="eastAsia"/>
        </w:rPr>
        <w:t>資料來源：國土管理署提供，本中心整理。</w:t>
      </w:r>
    </w:p>
    <w:p w:rsidR="005A7C1C" w:rsidRPr="00476340" w:rsidRDefault="005A7C1C" w:rsidP="007C335F">
      <w:pPr>
        <w:overflowPunct w:val="0"/>
        <w:ind w:left="566" w:firstLine="566"/>
      </w:pPr>
      <w:r w:rsidRPr="00476340">
        <w:rPr>
          <w:rFonts w:hint="eastAsia"/>
        </w:rPr>
        <w:t>綜上，</w:t>
      </w:r>
      <w:r w:rsidR="00E31850" w:rsidRPr="00476340">
        <w:rPr>
          <w:rFonts w:hint="eastAsia"/>
        </w:rPr>
        <w:t>為改善人行安全</w:t>
      </w:r>
      <w:r w:rsidRPr="00476340">
        <w:rPr>
          <w:rFonts w:hint="eastAsia"/>
        </w:rPr>
        <w:t>，「永續提升人行安全計畫」</w:t>
      </w:r>
      <w:r w:rsidR="003A5A77" w:rsidRPr="00476340">
        <w:rPr>
          <w:rFonts w:hint="eastAsia"/>
        </w:rPr>
        <w:t>1</w:t>
      </w:r>
      <w:r w:rsidR="003A5A77" w:rsidRPr="00476340">
        <w:t>1</w:t>
      </w:r>
      <w:r w:rsidR="003A5A77" w:rsidRPr="00476340">
        <w:rPr>
          <w:rFonts w:hint="eastAsia"/>
        </w:rPr>
        <w:t>5年度預算案編列37億6</w:t>
      </w:r>
      <w:r w:rsidR="003A5A77" w:rsidRPr="00476340">
        <w:t>,370</w:t>
      </w:r>
      <w:r w:rsidR="003A5A77" w:rsidRPr="00476340">
        <w:rPr>
          <w:rFonts w:hint="eastAsia"/>
        </w:rPr>
        <w:t>萬元(含一般性補助款36億9</w:t>
      </w:r>
      <w:r w:rsidR="003A5A77" w:rsidRPr="00476340">
        <w:t>,870</w:t>
      </w:r>
      <w:r w:rsidR="003A5A77" w:rsidRPr="00476340">
        <w:rPr>
          <w:rFonts w:hint="eastAsia"/>
        </w:rPr>
        <w:t>萬元)</w:t>
      </w:r>
      <w:r w:rsidR="00D453AC" w:rsidRPr="00476340">
        <w:rPr>
          <w:rFonts w:hint="eastAsia"/>
        </w:rPr>
        <w:t>，補助各</w:t>
      </w:r>
      <w:r w:rsidR="00A16AFF" w:rsidRPr="00476340">
        <w:rPr>
          <w:rFonts w:hint="eastAsia"/>
        </w:rPr>
        <w:t>地方</w:t>
      </w:r>
      <w:r w:rsidR="00291532" w:rsidRPr="00476340">
        <w:rPr>
          <w:rFonts w:hint="eastAsia"/>
        </w:rPr>
        <w:t>政府</w:t>
      </w:r>
      <w:r w:rsidR="00710F3C" w:rsidRPr="00476340">
        <w:rPr>
          <w:rFonts w:hint="eastAsia"/>
        </w:rPr>
        <w:t>辦理</w:t>
      </w:r>
      <w:r w:rsidR="00D453AC" w:rsidRPr="00476340">
        <w:rPr>
          <w:rFonts w:hint="eastAsia"/>
        </w:rPr>
        <w:t>人行道及路口行人安全設施改善等</w:t>
      </w:r>
      <w:r w:rsidR="00476340" w:rsidRPr="00476340">
        <w:rPr>
          <w:rFonts w:hint="eastAsia"/>
        </w:rPr>
        <w:t>工作</w:t>
      </w:r>
      <w:r w:rsidR="00D453AC" w:rsidRPr="00476340">
        <w:rPr>
          <w:rFonts w:hint="eastAsia"/>
        </w:rPr>
        <w:t>，惟全國市區人行道普及率成長幅度偏低，且部分道路之人行道淨寬不足最低標準，允宜研謀</w:t>
      </w:r>
      <w:r w:rsidR="00476340" w:rsidRPr="00476340">
        <w:rPr>
          <w:rFonts w:hint="eastAsia"/>
        </w:rPr>
        <w:t>改善</w:t>
      </w:r>
      <w:r w:rsidR="00D453AC" w:rsidRPr="00476340">
        <w:rPr>
          <w:rFonts w:hint="eastAsia"/>
        </w:rPr>
        <w:t>，以提升各道路交通</w:t>
      </w:r>
      <w:r w:rsidR="00476340" w:rsidRPr="00476340">
        <w:rPr>
          <w:rFonts w:hint="eastAsia"/>
        </w:rPr>
        <w:t>及人行</w:t>
      </w:r>
      <w:r w:rsidR="00D453AC" w:rsidRPr="00476340">
        <w:rPr>
          <w:rFonts w:hint="eastAsia"/>
        </w:rPr>
        <w:t>安全。</w:t>
      </w:r>
    </w:p>
    <w:bookmarkEnd w:id="7"/>
    <w:bookmarkEnd w:id="8"/>
    <w:bookmarkEnd w:id="9"/>
    <w:p w:rsidR="00EA3EFF" w:rsidRPr="009054B9" w:rsidRDefault="00EA3EFF" w:rsidP="00EA3EFF">
      <w:pPr>
        <w:ind w:left="566" w:firstLine="566"/>
        <w:rPr>
          <w:color w:val="FF0000"/>
        </w:rPr>
      </w:pPr>
    </w:p>
    <w:p w:rsidR="00B303F5" w:rsidRPr="00B303F5" w:rsidRDefault="00C5670F" w:rsidP="00B303F5">
      <w:pPr>
        <w:pStyle w:val="14"/>
        <w:ind w:left="567" w:hanging="567"/>
      </w:pPr>
      <w:bookmarkStart w:id="15" w:name="_Toc148206340"/>
      <w:bookmarkStart w:id="16" w:name="_Toc212725595"/>
      <w:r>
        <w:rPr>
          <w:rFonts w:hint="eastAsia"/>
        </w:rPr>
        <w:t>三</w:t>
      </w:r>
      <w:r w:rsidR="006F323C" w:rsidRPr="00B303F5">
        <w:rPr>
          <w:rFonts w:hint="eastAsia"/>
        </w:rPr>
        <w:t>、</w:t>
      </w:r>
      <w:r w:rsidR="00B303F5" w:rsidRPr="00B303F5">
        <w:rPr>
          <w:rFonts w:hint="eastAsia"/>
        </w:rPr>
        <w:t>該署</w:t>
      </w:r>
      <w:r w:rsidR="006F323C" w:rsidRPr="00B303F5">
        <w:rPr>
          <w:rFonts w:hint="eastAsia"/>
        </w:rPr>
        <w:t>推動「污水下水道第6期建設計畫」，</w:t>
      </w:r>
      <w:r w:rsidR="00B303F5" w:rsidRPr="00B303F5">
        <w:rPr>
          <w:rFonts w:hint="eastAsia"/>
        </w:rPr>
        <w:t>惟部分市縣污水下水道普及率仍低</w:t>
      </w:r>
      <w:r w:rsidR="004C4E5F">
        <w:rPr>
          <w:rFonts w:hint="eastAsia"/>
        </w:rPr>
        <w:t>，或</w:t>
      </w:r>
      <w:r w:rsidR="00B303F5" w:rsidRPr="00B303F5">
        <w:rPr>
          <w:rFonts w:hint="eastAsia"/>
        </w:rPr>
        <w:t>考核結果不佳，允宜督促並輔導研謀改善</w:t>
      </w:r>
      <w:bookmarkEnd w:id="16"/>
    </w:p>
    <w:bookmarkEnd w:id="15"/>
    <w:p w:rsidR="006F323C" w:rsidRPr="00572E60" w:rsidRDefault="006F323C" w:rsidP="006F323C">
      <w:pPr>
        <w:ind w:left="566" w:firstLine="566"/>
        <w:rPr>
          <w:rFonts w:hAnsi="標楷體" w:hint="eastAsia"/>
        </w:rPr>
      </w:pPr>
      <w:r w:rsidRPr="006F323C">
        <w:rPr>
          <w:rFonts w:hAnsi="標楷體" w:hint="eastAsia"/>
        </w:rPr>
        <w:t>國土管理署</w:t>
      </w:r>
      <w:r w:rsidRPr="006F323C">
        <w:rPr>
          <w:rFonts w:hAnsi="標楷體"/>
        </w:rPr>
        <w:t>11</w:t>
      </w:r>
      <w:r w:rsidRPr="006F323C">
        <w:rPr>
          <w:rFonts w:hAnsi="標楷體" w:hint="eastAsia"/>
        </w:rPr>
        <w:t>5年度</w:t>
      </w:r>
      <w:r w:rsidRPr="006F323C">
        <w:rPr>
          <w:rFonts w:hAnsi="標楷體" w:hint="eastAsia"/>
          <w:lang w:eastAsia="zh-HK"/>
        </w:rPr>
        <w:t>預算案</w:t>
      </w:r>
      <w:r w:rsidR="00F50C94">
        <w:rPr>
          <w:rFonts w:hAnsi="標楷體" w:hint="eastAsia"/>
        </w:rPr>
        <w:t>「</w:t>
      </w:r>
      <w:r w:rsidR="00F50C94" w:rsidRPr="00572E60">
        <w:rPr>
          <w:rFonts w:hAnsi="標楷體" w:hint="eastAsia"/>
        </w:rPr>
        <w:t>污水下水道第6期建設計畫</w:t>
      </w:r>
      <w:r w:rsidR="00F50C94">
        <w:rPr>
          <w:rFonts w:hAnsi="標楷體" w:hint="eastAsia"/>
        </w:rPr>
        <w:t>」</w:t>
      </w:r>
      <w:r w:rsidR="00572E60" w:rsidRPr="00572E60">
        <w:rPr>
          <w:rFonts w:hAnsi="標楷體" w:hint="eastAsia"/>
        </w:rPr>
        <w:t>編列96</w:t>
      </w:r>
      <w:r w:rsidR="00572E60" w:rsidRPr="00572E60">
        <w:rPr>
          <w:rFonts w:hint="eastAsia"/>
        </w:rPr>
        <w:t>億5</w:t>
      </w:r>
      <w:r w:rsidR="00572E60" w:rsidRPr="00572E60">
        <w:t>,602</w:t>
      </w:r>
      <w:r w:rsidR="00572E60" w:rsidRPr="00572E60">
        <w:rPr>
          <w:rFonts w:hint="eastAsia"/>
        </w:rPr>
        <w:t>萬元</w:t>
      </w:r>
      <w:r w:rsidR="00F50C94" w:rsidRPr="002F4156">
        <w:rPr>
          <w:rFonts w:hint="eastAsia"/>
        </w:rPr>
        <w:t>(</w:t>
      </w:r>
      <w:r w:rsidR="00F50C94">
        <w:rPr>
          <w:rFonts w:hint="eastAsia"/>
        </w:rPr>
        <w:t>含</w:t>
      </w:r>
      <w:r w:rsidR="00F50C94" w:rsidRPr="002F4156">
        <w:rPr>
          <w:rFonts w:hint="eastAsia"/>
        </w:rPr>
        <w:t>國土管</w:t>
      </w:r>
      <w:r w:rsidR="00F50C94" w:rsidRPr="00572E60">
        <w:rPr>
          <w:rFonts w:hint="eastAsia"/>
        </w:rPr>
        <w:t>理署</w:t>
      </w:r>
      <w:r w:rsidR="00F50C94" w:rsidRPr="00572E60">
        <w:rPr>
          <w:rFonts w:hAnsi="標楷體" w:hint="eastAsia"/>
        </w:rPr>
        <w:t>「下水道管理業務」項下「污水下水道建設計畫」18億1</w:t>
      </w:r>
      <w:r w:rsidR="00F50C94" w:rsidRPr="00572E60">
        <w:rPr>
          <w:rFonts w:hAnsi="標楷體"/>
        </w:rPr>
        <w:t>,000</w:t>
      </w:r>
      <w:r w:rsidR="00F50C94" w:rsidRPr="00572E60">
        <w:rPr>
          <w:rFonts w:hAnsi="標楷體" w:hint="eastAsia"/>
        </w:rPr>
        <w:t>萬元</w:t>
      </w:r>
      <w:r w:rsidR="00F50C94" w:rsidRPr="00572E60">
        <w:rPr>
          <w:rFonts w:hint="eastAsia"/>
        </w:rPr>
        <w:t>、一般性補助款78億4</w:t>
      </w:r>
      <w:r w:rsidR="00F50C94" w:rsidRPr="00572E60">
        <w:t>,602</w:t>
      </w:r>
      <w:r w:rsidR="00F50C94" w:rsidRPr="00572E60">
        <w:rPr>
          <w:rFonts w:hint="eastAsia"/>
        </w:rPr>
        <w:t>萬元)</w:t>
      </w:r>
      <w:r w:rsidR="00F50C94" w:rsidRPr="00572E60">
        <w:rPr>
          <w:rFonts w:hAnsi="標楷體" w:hint="eastAsia"/>
        </w:rPr>
        <w:t>，</w:t>
      </w:r>
      <w:r w:rsidRPr="00572E60">
        <w:rPr>
          <w:rFonts w:hAnsi="標楷體" w:hint="eastAsia"/>
        </w:rPr>
        <w:t>該計畫總經費77</w:t>
      </w:r>
      <w:r w:rsidR="00083AB2">
        <w:rPr>
          <w:rFonts w:hAnsi="標楷體" w:hint="eastAsia"/>
        </w:rPr>
        <w:t>6</w:t>
      </w:r>
      <w:r w:rsidRPr="00572E60">
        <w:rPr>
          <w:rFonts w:hAnsi="標楷體" w:hint="eastAsia"/>
        </w:rPr>
        <w:t>億</w:t>
      </w:r>
      <w:r w:rsidR="00083AB2">
        <w:rPr>
          <w:rFonts w:hAnsi="標楷體" w:hint="eastAsia"/>
        </w:rPr>
        <w:t>703</w:t>
      </w:r>
      <w:r w:rsidRPr="00572E60">
        <w:rPr>
          <w:rFonts w:hAnsi="標楷體" w:hint="eastAsia"/>
        </w:rPr>
        <w:t>萬</w:t>
      </w:r>
      <w:r w:rsidR="00083AB2">
        <w:rPr>
          <w:rFonts w:hAnsi="標楷體" w:hint="eastAsia"/>
        </w:rPr>
        <w:t>3</w:t>
      </w:r>
      <w:r w:rsidRPr="00572E60">
        <w:rPr>
          <w:rFonts w:hAnsi="標楷體" w:hint="eastAsia"/>
        </w:rPr>
        <w:t>千元</w:t>
      </w:r>
      <w:r w:rsidR="00572E60" w:rsidRPr="00572E60">
        <w:rPr>
          <w:rFonts w:hAnsi="標楷體" w:hint="eastAsia"/>
        </w:rPr>
        <w:t>，</w:t>
      </w:r>
      <w:r w:rsidRPr="00572E60">
        <w:rPr>
          <w:rFonts w:hAnsi="標楷體" w:hint="eastAsia"/>
        </w:rPr>
        <w:t>分6年辦理，110至114年度已編列679億</w:t>
      </w:r>
      <w:r w:rsidR="00083AB2">
        <w:rPr>
          <w:rFonts w:hAnsi="標楷體" w:hint="eastAsia"/>
        </w:rPr>
        <w:t>5</w:t>
      </w:r>
      <w:r w:rsidRPr="00572E60">
        <w:rPr>
          <w:rFonts w:hAnsi="標楷體"/>
        </w:rPr>
        <w:t>,</w:t>
      </w:r>
      <w:r w:rsidR="00083AB2">
        <w:rPr>
          <w:rFonts w:hAnsi="標楷體"/>
        </w:rPr>
        <w:t>101</w:t>
      </w:r>
      <w:r w:rsidRPr="00572E60">
        <w:rPr>
          <w:rFonts w:hAnsi="標楷體" w:hint="eastAsia"/>
        </w:rPr>
        <w:t>萬</w:t>
      </w:r>
      <w:r w:rsidR="00083AB2">
        <w:rPr>
          <w:rFonts w:hAnsi="標楷體" w:hint="eastAsia"/>
        </w:rPr>
        <w:t>3</w:t>
      </w:r>
      <w:r w:rsidRPr="00572E60">
        <w:rPr>
          <w:rFonts w:hAnsi="標楷體" w:hint="eastAsia"/>
        </w:rPr>
        <w:t>千元。經查：</w:t>
      </w:r>
    </w:p>
    <w:p w:rsidR="007A7D14" w:rsidRPr="007A7D14" w:rsidRDefault="006F323C" w:rsidP="006F323C">
      <w:pPr>
        <w:pStyle w:val="a5"/>
        <w:ind w:left="849" w:hanging="283"/>
        <w:rPr>
          <w:rFonts w:hAnsi="標楷體"/>
          <w:b/>
        </w:rPr>
      </w:pPr>
      <w:r w:rsidRPr="007A7D14">
        <w:rPr>
          <w:rFonts w:hAnsi="標楷體" w:hint="eastAsia"/>
          <w:b/>
        </w:rPr>
        <w:t>(一</w:t>
      </w:r>
      <w:r w:rsidRPr="007A7D14">
        <w:rPr>
          <w:rFonts w:hAnsi="標楷體"/>
          <w:b/>
        </w:rPr>
        <w:t>)</w:t>
      </w:r>
      <w:r w:rsidRPr="007A7D14">
        <w:rPr>
          <w:rFonts w:hAnsi="標楷體" w:hint="eastAsia"/>
          <w:b/>
        </w:rPr>
        <w:t>「污水下水道第6期建設計畫」將用戶接管戶數列為績效指標</w:t>
      </w:r>
    </w:p>
    <w:p w:rsidR="0013582F" w:rsidRPr="0013582F" w:rsidRDefault="006F323C" w:rsidP="00A10BD5">
      <w:pPr>
        <w:pStyle w:val="22"/>
        <w:ind w:left="850" w:firstLine="566"/>
        <w:rPr>
          <w:rFonts w:hint="eastAsia"/>
          <w:color w:val="FF0000"/>
        </w:rPr>
      </w:pPr>
      <w:r w:rsidRPr="007C37EB">
        <w:rPr>
          <w:rFonts w:hAnsi="標楷體" w:hint="eastAsia"/>
        </w:rPr>
        <w:t>我國81年起辦理污水下水道各期建設計畫，目前已完成第</w:t>
      </w:r>
      <w:r w:rsidRPr="00781160">
        <w:rPr>
          <w:rFonts w:hAnsi="標楷體"/>
        </w:rPr>
        <w:t>1</w:t>
      </w:r>
      <w:r w:rsidR="007C37EB" w:rsidRPr="00781160">
        <w:rPr>
          <w:rFonts w:hAnsi="標楷體" w:hint="eastAsia"/>
        </w:rPr>
        <w:t>至</w:t>
      </w:r>
      <w:r w:rsidRPr="00781160">
        <w:rPr>
          <w:rFonts w:hAnsi="標楷體"/>
        </w:rPr>
        <w:t>5</w:t>
      </w:r>
      <w:r w:rsidRPr="00781160">
        <w:rPr>
          <w:rFonts w:hAnsi="標楷體" w:hint="eastAsia"/>
        </w:rPr>
        <w:t>期計畫，其中國土管理署辦理「第5期污水下水道建設計畫」(104</w:t>
      </w:r>
      <w:r w:rsidR="004D18BC">
        <w:rPr>
          <w:rFonts w:hAnsi="標楷體" w:hint="eastAsia"/>
        </w:rPr>
        <w:t>至</w:t>
      </w:r>
      <w:r w:rsidRPr="00781160">
        <w:rPr>
          <w:rFonts w:hAnsi="標楷體" w:hint="eastAsia"/>
        </w:rPr>
        <w:t>109年</w:t>
      </w:r>
      <w:r w:rsidR="004D18BC">
        <w:rPr>
          <w:rFonts w:hAnsi="標楷體" w:hint="eastAsia"/>
        </w:rPr>
        <w:t>度</w:t>
      </w:r>
      <w:r w:rsidRPr="00781160">
        <w:rPr>
          <w:rFonts w:hAnsi="標楷體" w:hint="eastAsia"/>
        </w:rPr>
        <w:t>)係設定每年增加1.5%公共污水下水道用戶接管普及率為績效指標</w:t>
      </w:r>
      <w:r w:rsidR="00781160">
        <w:rPr>
          <w:rFonts w:hAnsi="標楷體" w:hint="eastAsia"/>
        </w:rPr>
        <w:t>。至於</w:t>
      </w:r>
      <w:r w:rsidR="0013582F" w:rsidRPr="00B443EF">
        <w:rPr>
          <w:rFonts w:hint="eastAsia"/>
        </w:rPr>
        <w:t>污水下水道第</w:t>
      </w:r>
      <w:r w:rsidR="004D18BC">
        <w:rPr>
          <w:rFonts w:hint="eastAsia"/>
        </w:rPr>
        <w:t>6</w:t>
      </w:r>
      <w:r w:rsidR="0013582F" w:rsidRPr="00B443EF">
        <w:rPr>
          <w:rFonts w:hint="eastAsia"/>
        </w:rPr>
        <w:t>期建設計畫(110至115年度)</w:t>
      </w:r>
      <w:r w:rsidR="00B443EF" w:rsidRPr="00B443EF">
        <w:rPr>
          <w:rFonts w:hint="eastAsia"/>
        </w:rPr>
        <w:t>之</w:t>
      </w:r>
      <w:r w:rsidR="0013582F" w:rsidRPr="00B443EF">
        <w:rPr>
          <w:rFonts w:hint="eastAsia"/>
        </w:rPr>
        <w:t>績效指標，</w:t>
      </w:r>
      <w:r w:rsidR="00781160">
        <w:rPr>
          <w:rFonts w:hint="eastAsia"/>
        </w:rPr>
        <w:t>係以每年接管</w:t>
      </w:r>
      <w:r w:rsidR="00A10BD5">
        <w:rPr>
          <w:rFonts w:hint="eastAsia"/>
        </w:rPr>
        <w:t>公共污水下水道用戶13萬戶為目標(以107年底全國戶數為基準，相當於</w:t>
      </w:r>
      <w:r w:rsidR="007C37EB">
        <w:rPr>
          <w:rFonts w:hint="eastAsia"/>
        </w:rPr>
        <w:t>每年提升</w:t>
      </w:r>
      <w:r w:rsidR="00A10BD5">
        <w:rPr>
          <w:rFonts w:hint="eastAsia"/>
        </w:rPr>
        <w:t>公共污水下水道普及率1.5%)，預計至115年底公共污水下水道普及率達4</w:t>
      </w:r>
      <w:r w:rsidR="00A10BD5" w:rsidRPr="00A10BD5">
        <w:rPr>
          <w:rFonts w:hint="eastAsia"/>
        </w:rPr>
        <w:t>6</w:t>
      </w:r>
      <w:r w:rsidR="00FB01C5">
        <w:rPr>
          <w:rFonts w:hint="eastAsia"/>
        </w:rPr>
        <w:t>.00</w:t>
      </w:r>
      <w:r w:rsidR="00A10BD5" w:rsidRPr="00A10BD5">
        <w:rPr>
          <w:rFonts w:hint="eastAsia"/>
        </w:rPr>
        <w:t>%</w:t>
      </w:r>
      <w:r w:rsidR="0013582F" w:rsidRPr="00A10BD5">
        <w:rPr>
          <w:rFonts w:hint="eastAsia"/>
        </w:rPr>
        <w:t>，</w:t>
      </w:r>
      <w:r w:rsidR="00A10BD5" w:rsidRPr="00A10BD5">
        <w:rPr>
          <w:rFonts w:hint="eastAsia"/>
        </w:rPr>
        <w:t>以</w:t>
      </w:r>
      <w:r w:rsidR="0013582F" w:rsidRPr="00A10BD5">
        <w:rPr>
          <w:rFonts w:hint="eastAsia"/>
        </w:rPr>
        <w:t>此</w:t>
      </w:r>
      <w:r w:rsidR="00A10BD5" w:rsidRPr="00A10BD5">
        <w:rPr>
          <w:rFonts w:hint="eastAsia"/>
        </w:rPr>
        <w:t>往前推算</w:t>
      </w:r>
      <w:r w:rsidR="0013582F" w:rsidRPr="00A10BD5">
        <w:rPr>
          <w:rFonts w:hint="eastAsia"/>
        </w:rPr>
        <w:t>113年底公共污水下水道普及率</w:t>
      </w:r>
      <w:r w:rsidR="00A10BD5" w:rsidRPr="00A10BD5">
        <w:rPr>
          <w:rFonts w:hint="eastAsia"/>
        </w:rPr>
        <w:t>應為</w:t>
      </w:r>
      <w:r w:rsidR="0013582F" w:rsidRPr="00A10BD5">
        <w:rPr>
          <w:rFonts w:hint="eastAsia"/>
        </w:rPr>
        <w:t>43.00%</w:t>
      </w:r>
      <w:r w:rsidR="00A10BD5" w:rsidRPr="00A10BD5">
        <w:rPr>
          <w:rFonts w:hint="eastAsia"/>
        </w:rPr>
        <w:t>(46%-</w:t>
      </w:r>
      <w:r w:rsidR="004D18BC">
        <w:rPr>
          <w:rFonts w:hint="eastAsia"/>
        </w:rPr>
        <w:t>1.5</w:t>
      </w:r>
      <w:r w:rsidR="00A10BD5" w:rsidRPr="00A10BD5">
        <w:rPr>
          <w:rFonts w:hint="eastAsia"/>
        </w:rPr>
        <w:t>%</w:t>
      </w:r>
      <w:r w:rsidR="00A10BD5" w:rsidRPr="00A10BD5">
        <w:rPr>
          <w:rFonts w:hAnsi="標楷體" w:hint="eastAsia"/>
        </w:rPr>
        <w:t>×</w:t>
      </w:r>
      <w:r w:rsidR="00A10BD5" w:rsidRPr="00A10BD5">
        <w:rPr>
          <w:rFonts w:hint="eastAsia"/>
        </w:rPr>
        <w:t>2年)</w:t>
      </w:r>
      <w:r w:rsidR="0013582F" w:rsidRPr="00A10BD5">
        <w:rPr>
          <w:rFonts w:hint="eastAsia"/>
        </w:rPr>
        <w:t>。</w:t>
      </w:r>
    </w:p>
    <w:p w:rsidR="00BE3D41" w:rsidRPr="00BE3D41" w:rsidRDefault="00BE3D41" w:rsidP="00BE3D41">
      <w:pPr>
        <w:pStyle w:val="a5"/>
        <w:ind w:left="849" w:hanging="283"/>
        <w:rPr>
          <w:b/>
        </w:rPr>
      </w:pPr>
      <w:r>
        <w:rPr>
          <w:rFonts w:hint="eastAsia"/>
          <w:b/>
        </w:rPr>
        <w:t>(二)</w:t>
      </w:r>
      <w:r w:rsidRPr="00BE3D41">
        <w:rPr>
          <w:rFonts w:hint="eastAsia"/>
          <w:b/>
        </w:rPr>
        <w:t>113年度</w:t>
      </w:r>
      <w:r w:rsidR="00E42D61">
        <w:rPr>
          <w:rFonts w:hint="eastAsia"/>
          <w:b/>
        </w:rPr>
        <w:t>公共污水下水道實際接管戶數</w:t>
      </w:r>
      <w:r w:rsidRPr="00BE3D41">
        <w:rPr>
          <w:rFonts w:hint="eastAsia"/>
          <w:b/>
        </w:rPr>
        <w:t>雖達目標值，惟部分市縣普及率仍低</w:t>
      </w:r>
    </w:p>
    <w:p w:rsidR="008B2FF0" w:rsidRDefault="0013582F" w:rsidP="0013582F">
      <w:pPr>
        <w:pStyle w:val="22"/>
        <w:ind w:left="850" w:firstLine="566"/>
        <w:rPr>
          <w:color w:val="FF0000"/>
        </w:rPr>
      </w:pPr>
      <w:r w:rsidRPr="0013582F">
        <w:rPr>
          <w:rFonts w:hint="eastAsia"/>
        </w:rPr>
        <w:t>依國土管理署提供資料，113單年之全國公共污水下水道用戶目標接管戶數為13萬7</w:t>
      </w:r>
      <w:r w:rsidRPr="0013582F">
        <w:t>,860</w:t>
      </w:r>
      <w:r w:rsidRPr="0013582F">
        <w:rPr>
          <w:rFonts w:hint="eastAsia"/>
        </w:rPr>
        <w:t>戶，實際接管戶數15萬5</w:t>
      </w:r>
      <w:r w:rsidRPr="0013582F">
        <w:t>,769</w:t>
      </w:r>
      <w:r w:rsidRPr="0013582F">
        <w:rPr>
          <w:rFonts w:hint="eastAsia"/>
        </w:rPr>
        <w:t>戶，已達113年度之預定目標</w:t>
      </w:r>
      <w:r w:rsidR="001155F2">
        <w:rPr>
          <w:rFonts w:hint="eastAsia"/>
        </w:rPr>
        <w:t>，且各市縣113單年之實際接管戶數亦均達目標值。</w:t>
      </w:r>
      <w:r w:rsidRPr="0013582F">
        <w:rPr>
          <w:rFonts w:hint="eastAsia"/>
        </w:rPr>
        <w:t>惟</w:t>
      </w:r>
      <w:r w:rsidR="001155F2">
        <w:rPr>
          <w:rFonts w:hint="eastAsia"/>
        </w:rPr>
        <w:t>就</w:t>
      </w:r>
      <w:r w:rsidRPr="0013582F">
        <w:rPr>
          <w:rFonts w:hint="eastAsia"/>
        </w:rPr>
        <w:t>公共污水下水道</w:t>
      </w:r>
      <w:r w:rsidR="000A673A">
        <w:rPr>
          <w:rFonts w:hint="eastAsia"/>
        </w:rPr>
        <w:t>普及率</w:t>
      </w:r>
      <w:r w:rsidR="001155F2">
        <w:rPr>
          <w:rFonts w:hint="eastAsia"/>
        </w:rPr>
        <w:t>而言，113年底</w:t>
      </w:r>
      <w:r w:rsidR="00C1298B">
        <w:rPr>
          <w:rFonts w:hint="eastAsia"/>
        </w:rPr>
        <w:t>全國</w:t>
      </w:r>
      <w:r w:rsidR="000A673A">
        <w:rPr>
          <w:rFonts w:hint="eastAsia"/>
        </w:rPr>
        <w:t>普及率</w:t>
      </w:r>
      <w:r w:rsidR="001155F2">
        <w:rPr>
          <w:rFonts w:hint="eastAsia"/>
        </w:rPr>
        <w:t>僅</w:t>
      </w:r>
      <w:r w:rsidRPr="0013582F">
        <w:rPr>
          <w:rFonts w:hint="eastAsia"/>
        </w:rPr>
        <w:t>42.82%，</w:t>
      </w:r>
      <w:r w:rsidR="00FB01C5">
        <w:rPr>
          <w:rFonts w:hint="eastAsia"/>
        </w:rPr>
        <w:t>與113年底推算應43.00%之普及率目標相較，</w:t>
      </w:r>
      <w:r w:rsidR="001155F2">
        <w:rPr>
          <w:rFonts w:hint="eastAsia"/>
        </w:rPr>
        <w:t>仍</w:t>
      </w:r>
      <w:r w:rsidRPr="0013582F">
        <w:rPr>
          <w:rFonts w:hint="eastAsia"/>
        </w:rPr>
        <w:t>有待提升</w:t>
      </w:r>
      <w:r w:rsidR="001155F2">
        <w:rPr>
          <w:rFonts w:hint="eastAsia"/>
        </w:rPr>
        <w:t>；</w:t>
      </w:r>
      <w:r w:rsidRPr="00C2477E">
        <w:rPr>
          <w:rFonts w:hint="eastAsia"/>
        </w:rPr>
        <w:t>另就各市縣分析，除臺北市普及率較高(88.20%)外，其餘市</w:t>
      </w:r>
      <w:r w:rsidR="00BA5E0D" w:rsidRPr="00C2477E">
        <w:rPr>
          <w:rFonts w:hint="eastAsia"/>
        </w:rPr>
        <w:t>縣</w:t>
      </w:r>
      <w:r w:rsidRPr="00C2477E">
        <w:rPr>
          <w:rFonts w:hint="eastAsia"/>
        </w:rPr>
        <w:t>均低於八成，其中17個市縣低於全國平均值42.82%，而彰化縣(4.</w:t>
      </w:r>
      <w:r w:rsidR="00C2477E" w:rsidRPr="00C2477E">
        <w:rPr>
          <w:rFonts w:hint="eastAsia"/>
        </w:rPr>
        <w:t>4</w:t>
      </w:r>
      <w:r w:rsidRPr="00C2477E">
        <w:rPr>
          <w:rFonts w:hint="eastAsia"/>
        </w:rPr>
        <w:t>0%)、</w:t>
      </w:r>
      <w:r w:rsidR="00C2477E" w:rsidRPr="00C2477E">
        <w:rPr>
          <w:rFonts w:hint="eastAsia"/>
        </w:rPr>
        <w:t>雲林縣(5.13%)、嘉義縣(9.06%)、臺東縣(4.73%)及</w:t>
      </w:r>
      <w:r w:rsidRPr="00C2477E">
        <w:rPr>
          <w:rFonts w:hint="eastAsia"/>
        </w:rPr>
        <w:t>澎湖縣(4.</w:t>
      </w:r>
      <w:r w:rsidR="00C2477E" w:rsidRPr="00C2477E">
        <w:rPr>
          <w:rFonts w:hint="eastAsia"/>
        </w:rPr>
        <w:t>68</w:t>
      </w:r>
      <w:r w:rsidRPr="00C2477E">
        <w:rPr>
          <w:rFonts w:hint="eastAsia"/>
        </w:rPr>
        <w:t>%)等5縣甚未達</w:t>
      </w:r>
      <w:r w:rsidR="00C2477E" w:rsidRPr="00C2477E">
        <w:rPr>
          <w:rFonts w:hint="eastAsia"/>
        </w:rPr>
        <w:t>一成</w:t>
      </w:r>
      <w:r w:rsidRPr="00C2477E">
        <w:rPr>
          <w:rFonts w:hint="eastAsia"/>
        </w:rPr>
        <w:t>(</w:t>
      </w:r>
      <w:r w:rsidR="00C2477E" w:rsidRPr="00C2477E">
        <w:rPr>
          <w:rFonts w:hint="eastAsia"/>
        </w:rPr>
        <w:t>詳</w:t>
      </w:r>
      <w:r w:rsidRPr="00C2477E">
        <w:rPr>
          <w:rFonts w:hint="eastAsia"/>
        </w:rPr>
        <w:t>表</w:t>
      </w:r>
      <w:r w:rsidR="00C2477E" w:rsidRPr="00C2477E">
        <w:rPr>
          <w:rFonts w:hint="eastAsia"/>
        </w:rPr>
        <w:t>1</w:t>
      </w:r>
      <w:r w:rsidRPr="00C2477E">
        <w:rPr>
          <w:rFonts w:hint="eastAsia"/>
        </w:rPr>
        <w:t>)</w:t>
      </w:r>
      <w:r w:rsidR="000243DF">
        <w:rPr>
          <w:rFonts w:hint="eastAsia"/>
        </w:rPr>
        <w:t>，</w:t>
      </w:r>
      <w:r w:rsidR="000243DF" w:rsidRPr="000243DF">
        <w:rPr>
          <w:rFonts w:hint="eastAsia"/>
        </w:rPr>
        <w:t>污水下水道普及率</w:t>
      </w:r>
      <w:r w:rsidR="000243DF">
        <w:rPr>
          <w:rFonts w:hint="eastAsia"/>
        </w:rPr>
        <w:t>偏</w:t>
      </w:r>
      <w:r w:rsidR="000243DF" w:rsidRPr="000243DF">
        <w:rPr>
          <w:rFonts w:hint="eastAsia"/>
        </w:rPr>
        <w:t>低</w:t>
      </w:r>
      <w:r w:rsidRPr="00C2477E">
        <w:rPr>
          <w:rFonts w:hint="eastAsia"/>
        </w:rPr>
        <w:t>。</w:t>
      </w:r>
    </w:p>
    <w:p w:rsidR="00A6760A" w:rsidRPr="0005245A" w:rsidRDefault="006F323C" w:rsidP="00B1612A">
      <w:pPr>
        <w:pStyle w:val="22"/>
        <w:ind w:left="1559" w:hangingChars="250" w:hanging="709"/>
        <w:rPr>
          <w:rFonts w:hAnsi="標楷體"/>
          <w:bCs/>
          <w:w w:val="90"/>
        </w:rPr>
      </w:pPr>
      <w:r w:rsidRPr="0005245A">
        <w:rPr>
          <w:rFonts w:hint="eastAsia"/>
          <w:b/>
        </w:rPr>
        <w:t>表1</w:t>
      </w:r>
      <w:r w:rsidR="00A6760A" w:rsidRPr="0005245A">
        <w:rPr>
          <w:b/>
        </w:rPr>
        <w:t xml:space="preserve">  11</w:t>
      </w:r>
      <w:r w:rsidR="00A6760A" w:rsidRPr="0005245A">
        <w:rPr>
          <w:rFonts w:hint="eastAsia"/>
          <w:b/>
        </w:rPr>
        <w:t>3年度各市縣公共污水下水道用戶接管戶數與普及率情形</w:t>
      </w:r>
      <w:r w:rsidR="00B1612A" w:rsidRPr="0005245A">
        <w:rPr>
          <w:rFonts w:hint="eastAsia"/>
          <w:b/>
        </w:rPr>
        <w:t xml:space="preserve">表                                   </w:t>
      </w:r>
      <w:r w:rsidR="00B1612A" w:rsidRPr="0005245A">
        <w:rPr>
          <w:rFonts w:hint="eastAsia"/>
          <w:sz w:val="24"/>
          <w:szCs w:val="24"/>
        </w:rPr>
        <w:t>單位：戶數；%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48"/>
        <w:gridCol w:w="1676"/>
        <w:gridCol w:w="1677"/>
        <w:gridCol w:w="1676"/>
        <w:gridCol w:w="1677"/>
      </w:tblGrid>
      <w:tr w:rsidR="00A6760A" w:rsidRPr="0005245A" w:rsidTr="0005245A">
        <w:trPr>
          <w:trHeight w:val="20"/>
          <w:tblHeader/>
        </w:trPr>
        <w:tc>
          <w:tcPr>
            <w:tcW w:w="948" w:type="dxa"/>
            <w:shd w:val="clear" w:color="auto" w:fill="auto"/>
            <w:noWrap/>
            <w:vAlign w:val="center"/>
          </w:tcPr>
          <w:p w:rsidR="00A6760A" w:rsidRPr="0005245A" w:rsidRDefault="00A6760A" w:rsidP="0005245A">
            <w:pPr>
              <w:pStyle w:val="142"/>
              <w:jc w:val="center"/>
              <w:rPr>
                <w:b/>
              </w:rPr>
            </w:pPr>
            <w:r w:rsidRPr="0005245A">
              <w:rPr>
                <w:b/>
              </w:rPr>
              <w:t>縣市別</w:t>
            </w:r>
          </w:p>
        </w:tc>
        <w:tc>
          <w:tcPr>
            <w:tcW w:w="1676" w:type="dxa"/>
            <w:vAlign w:val="center"/>
          </w:tcPr>
          <w:p w:rsidR="0005245A" w:rsidRPr="0005245A" w:rsidRDefault="00A6760A" w:rsidP="0005245A">
            <w:pPr>
              <w:pStyle w:val="142"/>
              <w:jc w:val="center"/>
              <w:rPr>
                <w:b/>
                <w:bCs/>
              </w:rPr>
            </w:pPr>
            <w:r w:rsidRPr="0005245A">
              <w:rPr>
                <w:rFonts w:hint="eastAsia"/>
                <w:b/>
                <w:bCs/>
              </w:rPr>
              <w:t>113單年</w:t>
            </w:r>
          </w:p>
          <w:p w:rsidR="00A6760A" w:rsidRPr="0005245A" w:rsidRDefault="00A6760A" w:rsidP="0005245A">
            <w:pPr>
              <w:pStyle w:val="142"/>
              <w:jc w:val="center"/>
              <w:rPr>
                <w:rFonts w:hint="eastAsia"/>
                <w:b/>
                <w:bCs/>
              </w:rPr>
            </w:pPr>
            <w:r w:rsidRPr="0005245A">
              <w:rPr>
                <w:rFonts w:hint="eastAsia"/>
                <w:b/>
                <w:bCs/>
              </w:rPr>
              <w:t>目標接管戶數</w:t>
            </w:r>
          </w:p>
        </w:tc>
        <w:tc>
          <w:tcPr>
            <w:tcW w:w="1677" w:type="dxa"/>
            <w:shd w:val="clear" w:color="auto" w:fill="auto"/>
            <w:noWrap/>
            <w:vAlign w:val="center"/>
          </w:tcPr>
          <w:p w:rsidR="0005245A" w:rsidRPr="0005245A" w:rsidRDefault="00A6760A" w:rsidP="0005245A">
            <w:pPr>
              <w:pStyle w:val="142"/>
              <w:jc w:val="center"/>
              <w:rPr>
                <w:b/>
                <w:bCs/>
              </w:rPr>
            </w:pPr>
            <w:r w:rsidRPr="0005245A">
              <w:rPr>
                <w:rFonts w:hint="eastAsia"/>
                <w:b/>
                <w:bCs/>
              </w:rPr>
              <w:t>113單年</w:t>
            </w:r>
          </w:p>
          <w:p w:rsidR="00A6760A" w:rsidRPr="0005245A" w:rsidRDefault="00A6760A" w:rsidP="0005245A">
            <w:pPr>
              <w:pStyle w:val="142"/>
              <w:jc w:val="center"/>
              <w:rPr>
                <w:b/>
                <w:bCs/>
              </w:rPr>
            </w:pPr>
            <w:r w:rsidRPr="0005245A">
              <w:rPr>
                <w:rFonts w:hint="eastAsia"/>
                <w:b/>
                <w:bCs/>
              </w:rPr>
              <w:t>實際接管戶數</w:t>
            </w:r>
          </w:p>
        </w:tc>
        <w:tc>
          <w:tcPr>
            <w:tcW w:w="1676" w:type="dxa"/>
            <w:vAlign w:val="center"/>
          </w:tcPr>
          <w:p w:rsidR="006A538C" w:rsidRDefault="006A538C" w:rsidP="0005245A">
            <w:pPr>
              <w:pStyle w:val="142"/>
              <w:jc w:val="center"/>
              <w:rPr>
                <w:b/>
                <w:bCs/>
              </w:rPr>
            </w:pPr>
            <w:r>
              <w:rPr>
                <w:rFonts w:hint="eastAsia"/>
                <w:b/>
                <w:bCs/>
              </w:rPr>
              <w:t>1</w:t>
            </w:r>
            <w:r>
              <w:rPr>
                <w:b/>
                <w:bCs/>
              </w:rPr>
              <w:t>13</w:t>
            </w:r>
            <w:r>
              <w:rPr>
                <w:rFonts w:hint="eastAsia"/>
                <w:b/>
                <w:bCs/>
              </w:rPr>
              <w:t>年底</w:t>
            </w:r>
          </w:p>
          <w:p w:rsidR="00A6760A" w:rsidRPr="0005245A" w:rsidRDefault="000A673A" w:rsidP="006A538C">
            <w:pPr>
              <w:pStyle w:val="142"/>
              <w:jc w:val="center"/>
              <w:rPr>
                <w:rFonts w:hint="eastAsia"/>
                <w:b/>
                <w:bCs/>
              </w:rPr>
            </w:pPr>
            <w:r>
              <w:rPr>
                <w:rFonts w:hint="eastAsia"/>
                <w:b/>
                <w:bCs/>
              </w:rPr>
              <w:t>普及率</w:t>
            </w:r>
          </w:p>
        </w:tc>
        <w:tc>
          <w:tcPr>
            <w:tcW w:w="1677" w:type="dxa"/>
            <w:vAlign w:val="center"/>
          </w:tcPr>
          <w:p w:rsidR="00A6760A" w:rsidRPr="0005245A" w:rsidRDefault="00A6760A" w:rsidP="0005245A">
            <w:pPr>
              <w:pStyle w:val="142"/>
              <w:jc w:val="center"/>
              <w:rPr>
                <w:rFonts w:hint="eastAsia"/>
                <w:b/>
                <w:bCs/>
              </w:rPr>
            </w:pPr>
            <w:r w:rsidRPr="0005245A">
              <w:rPr>
                <w:rFonts w:hint="eastAsia"/>
                <w:b/>
                <w:bCs/>
              </w:rPr>
              <w:t>累計接管戶數</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新北市</w:t>
            </w:r>
          </w:p>
        </w:tc>
        <w:tc>
          <w:tcPr>
            <w:tcW w:w="1676" w:type="dxa"/>
            <w:vAlign w:val="center"/>
          </w:tcPr>
          <w:p w:rsidR="00A6760A" w:rsidRPr="00BB72F8" w:rsidRDefault="00A6760A" w:rsidP="0005245A">
            <w:pPr>
              <w:pStyle w:val="142"/>
              <w:jc w:val="right"/>
            </w:pPr>
            <w:r w:rsidRPr="00BB72F8">
              <w:rPr>
                <w:rFonts w:hint="eastAsia"/>
              </w:rPr>
              <w:t>25,000</w:t>
            </w:r>
          </w:p>
        </w:tc>
        <w:tc>
          <w:tcPr>
            <w:tcW w:w="1677" w:type="dxa"/>
            <w:shd w:val="clear" w:color="auto" w:fill="auto"/>
            <w:noWrap/>
            <w:vAlign w:val="center"/>
          </w:tcPr>
          <w:p w:rsidR="00A6760A" w:rsidRPr="00BB72F8" w:rsidRDefault="00A6760A" w:rsidP="0005245A">
            <w:pPr>
              <w:pStyle w:val="142"/>
              <w:jc w:val="right"/>
            </w:pPr>
            <w:r w:rsidRPr="00BB72F8">
              <w:rPr>
                <w:rFonts w:hint="eastAsia"/>
              </w:rPr>
              <w:t>33,278</w:t>
            </w:r>
          </w:p>
        </w:tc>
        <w:tc>
          <w:tcPr>
            <w:tcW w:w="1676" w:type="dxa"/>
            <w:vAlign w:val="center"/>
          </w:tcPr>
          <w:p w:rsidR="00A6760A" w:rsidRPr="00BB72F8" w:rsidRDefault="00A6760A" w:rsidP="0005245A">
            <w:pPr>
              <w:pStyle w:val="142"/>
              <w:jc w:val="right"/>
              <w:rPr>
                <w:rFonts w:hint="eastAsia"/>
              </w:rPr>
            </w:pPr>
            <w:r w:rsidRPr="00BB72F8">
              <w:rPr>
                <w:rFonts w:hint="eastAsia"/>
              </w:rPr>
              <w:t>72.23</w:t>
            </w:r>
          </w:p>
        </w:tc>
        <w:tc>
          <w:tcPr>
            <w:tcW w:w="1677" w:type="dxa"/>
            <w:vAlign w:val="center"/>
          </w:tcPr>
          <w:p w:rsidR="00A6760A" w:rsidRPr="00BB72F8" w:rsidRDefault="00A6760A" w:rsidP="0005245A">
            <w:pPr>
              <w:pStyle w:val="142"/>
              <w:jc w:val="right"/>
              <w:rPr>
                <w:rFonts w:hint="eastAsia"/>
              </w:rPr>
            </w:pPr>
            <w:r w:rsidRPr="00BB72F8">
              <w:rPr>
                <w:rFonts w:hint="eastAsia"/>
              </w:rPr>
              <w:t>1,238,664</w:t>
            </w:r>
          </w:p>
        </w:tc>
      </w:tr>
      <w:tr w:rsidR="00A6760A" w:rsidRPr="00BB72F8" w:rsidTr="0005245A">
        <w:trPr>
          <w:trHeight w:val="20"/>
        </w:trPr>
        <w:tc>
          <w:tcPr>
            <w:tcW w:w="948" w:type="dxa"/>
            <w:shd w:val="clear" w:color="auto" w:fill="auto"/>
            <w:noWrap/>
            <w:vAlign w:val="center"/>
          </w:tcPr>
          <w:p w:rsidR="00A6760A" w:rsidRPr="00BB72F8" w:rsidRDefault="00E124CF" w:rsidP="0005245A">
            <w:pPr>
              <w:pStyle w:val="142"/>
              <w:jc w:val="center"/>
            </w:pPr>
            <w:r>
              <w:t>臺</w:t>
            </w:r>
            <w:r w:rsidR="00A6760A" w:rsidRPr="00BB72F8">
              <w:t>北市</w:t>
            </w:r>
          </w:p>
        </w:tc>
        <w:tc>
          <w:tcPr>
            <w:tcW w:w="1676" w:type="dxa"/>
            <w:vAlign w:val="center"/>
          </w:tcPr>
          <w:p w:rsidR="00A6760A" w:rsidRPr="00BB72F8" w:rsidRDefault="00A6760A" w:rsidP="0005245A">
            <w:pPr>
              <w:pStyle w:val="142"/>
              <w:jc w:val="right"/>
              <w:rPr>
                <w:rFonts w:hint="eastAsia"/>
              </w:rPr>
            </w:pPr>
            <w:r w:rsidRPr="00BB72F8">
              <w:t>12,000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15,928</w:t>
            </w:r>
          </w:p>
        </w:tc>
        <w:tc>
          <w:tcPr>
            <w:tcW w:w="1676" w:type="dxa"/>
            <w:vAlign w:val="center"/>
          </w:tcPr>
          <w:p w:rsidR="00A6760A" w:rsidRPr="00BB72F8" w:rsidRDefault="00A6760A" w:rsidP="0005245A">
            <w:pPr>
              <w:pStyle w:val="142"/>
              <w:jc w:val="right"/>
              <w:rPr>
                <w:rFonts w:cs="新細明體"/>
              </w:rPr>
            </w:pPr>
            <w:r w:rsidRPr="00BB72F8">
              <w:rPr>
                <w:rFonts w:hint="eastAsia"/>
              </w:rPr>
              <w:t>88.20</w:t>
            </w:r>
          </w:p>
        </w:tc>
        <w:tc>
          <w:tcPr>
            <w:tcW w:w="1677" w:type="dxa"/>
            <w:vAlign w:val="center"/>
          </w:tcPr>
          <w:p w:rsidR="00A6760A" w:rsidRPr="00BB72F8" w:rsidRDefault="00A6760A" w:rsidP="0005245A">
            <w:pPr>
              <w:pStyle w:val="142"/>
              <w:jc w:val="right"/>
              <w:rPr>
                <w:rFonts w:hint="eastAsia"/>
              </w:rPr>
            </w:pPr>
            <w:r w:rsidRPr="00BB72F8">
              <w:rPr>
                <w:rFonts w:hint="eastAsia"/>
              </w:rPr>
              <w:t>947,012</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桃園市</w:t>
            </w:r>
          </w:p>
        </w:tc>
        <w:tc>
          <w:tcPr>
            <w:tcW w:w="1676" w:type="dxa"/>
            <w:vAlign w:val="center"/>
          </w:tcPr>
          <w:p w:rsidR="00A6760A" w:rsidRPr="00BB72F8" w:rsidRDefault="00A6760A" w:rsidP="0005245A">
            <w:pPr>
              <w:pStyle w:val="142"/>
              <w:jc w:val="right"/>
            </w:pPr>
            <w:r w:rsidRPr="00BB72F8">
              <w:t>22,000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23,283</w:t>
            </w:r>
          </w:p>
        </w:tc>
        <w:tc>
          <w:tcPr>
            <w:tcW w:w="1676" w:type="dxa"/>
            <w:vAlign w:val="center"/>
          </w:tcPr>
          <w:p w:rsidR="00A6760A" w:rsidRPr="00BB72F8" w:rsidRDefault="00A6760A" w:rsidP="0005245A">
            <w:pPr>
              <w:pStyle w:val="142"/>
              <w:jc w:val="right"/>
              <w:rPr>
                <w:rFonts w:cs="新細明體"/>
              </w:rPr>
            </w:pPr>
            <w:r w:rsidRPr="00BB72F8">
              <w:rPr>
                <w:rFonts w:hint="eastAsia"/>
              </w:rPr>
              <w:t>26.23</w:t>
            </w:r>
          </w:p>
        </w:tc>
        <w:tc>
          <w:tcPr>
            <w:tcW w:w="1677" w:type="dxa"/>
            <w:vAlign w:val="center"/>
          </w:tcPr>
          <w:p w:rsidR="00A6760A" w:rsidRPr="00BB72F8" w:rsidRDefault="00A6760A" w:rsidP="0005245A">
            <w:pPr>
              <w:pStyle w:val="142"/>
              <w:jc w:val="right"/>
              <w:rPr>
                <w:rFonts w:hint="eastAsia"/>
              </w:rPr>
            </w:pPr>
            <w:r w:rsidRPr="00BB72F8">
              <w:rPr>
                <w:rFonts w:hint="eastAsia"/>
              </w:rPr>
              <w:t>246,325</w:t>
            </w:r>
          </w:p>
        </w:tc>
      </w:tr>
      <w:tr w:rsidR="00A6760A" w:rsidRPr="00BB72F8" w:rsidTr="0005245A">
        <w:trPr>
          <w:trHeight w:val="20"/>
        </w:trPr>
        <w:tc>
          <w:tcPr>
            <w:tcW w:w="948" w:type="dxa"/>
            <w:shd w:val="clear" w:color="auto" w:fill="auto"/>
            <w:noWrap/>
            <w:vAlign w:val="center"/>
          </w:tcPr>
          <w:p w:rsidR="00A6760A" w:rsidRPr="00BB72F8" w:rsidRDefault="00E124CF" w:rsidP="0005245A">
            <w:pPr>
              <w:pStyle w:val="142"/>
              <w:jc w:val="center"/>
            </w:pPr>
            <w:r>
              <w:t>臺</w:t>
            </w:r>
            <w:r w:rsidR="00A6760A" w:rsidRPr="00BB72F8">
              <w:t>中市</w:t>
            </w:r>
          </w:p>
        </w:tc>
        <w:tc>
          <w:tcPr>
            <w:tcW w:w="1676" w:type="dxa"/>
            <w:vAlign w:val="center"/>
          </w:tcPr>
          <w:p w:rsidR="00A6760A" w:rsidRPr="00BB72F8" w:rsidRDefault="00A6760A" w:rsidP="0005245A">
            <w:pPr>
              <w:pStyle w:val="142"/>
              <w:jc w:val="right"/>
            </w:pPr>
            <w:r w:rsidRPr="00BB72F8">
              <w:t>18,000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20,045</w:t>
            </w:r>
          </w:p>
        </w:tc>
        <w:tc>
          <w:tcPr>
            <w:tcW w:w="1676" w:type="dxa"/>
            <w:vAlign w:val="center"/>
          </w:tcPr>
          <w:p w:rsidR="00A6760A" w:rsidRPr="00BB72F8" w:rsidRDefault="00A6760A" w:rsidP="0005245A">
            <w:pPr>
              <w:pStyle w:val="142"/>
              <w:jc w:val="right"/>
              <w:rPr>
                <w:rFonts w:cs="新細明體"/>
              </w:rPr>
            </w:pPr>
            <w:r w:rsidRPr="00BB72F8">
              <w:rPr>
                <w:rFonts w:hint="eastAsia"/>
              </w:rPr>
              <w:t>27.01</w:t>
            </w:r>
          </w:p>
        </w:tc>
        <w:tc>
          <w:tcPr>
            <w:tcW w:w="1677" w:type="dxa"/>
            <w:vAlign w:val="center"/>
          </w:tcPr>
          <w:p w:rsidR="00A6760A" w:rsidRPr="00BB72F8" w:rsidRDefault="00A6760A" w:rsidP="0005245A">
            <w:pPr>
              <w:pStyle w:val="142"/>
              <w:jc w:val="right"/>
              <w:rPr>
                <w:rFonts w:hint="eastAsia"/>
              </w:rPr>
            </w:pPr>
            <w:r w:rsidRPr="00BB72F8">
              <w:rPr>
                <w:rFonts w:hint="eastAsia"/>
              </w:rPr>
              <w:t>299,471</w:t>
            </w:r>
          </w:p>
        </w:tc>
      </w:tr>
      <w:tr w:rsidR="00A6760A" w:rsidRPr="00BB72F8" w:rsidTr="0005245A">
        <w:trPr>
          <w:trHeight w:val="20"/>
        </w:trPr>
        <w:tc>
          <w:tcPr>
            <w:tcW w:w="948" w:type="dxa"/>
            <w:shd w:val="clear" w:color="auto" w:fill="auto"/>
            <w:noWrap/>
            <w:vAlign w:val="center"/>
          </w:tcPr>
          <w:p w:rsidR="00A6760A" w:rsidRPr="00BB72F8" w:rsidRDefault="00E124CF" w:rsidP="0005245A">
            <w:pPr>
              <w:pStyle w:val="142"/>
              <w:jc w:val="center"/>
            </w:pPr>
            <w:r>
              <w:t>臺</w:t>
            </w:r>
            <w:r w:rsidR="00A6760A" w:rsidRPr="00BB72F8">
              <w:t>南市</w:t>
            </w:r>
          </w:p>
        </w:tc>
        <w:tc>
          <w:tcPr>
            <w:tcW w:w="1676" w:type="dxa"/>
            <w:vAlign w:val="center"/>
          </w:tcPr>
          <w:p w:rsidR="00A6760A" w:rsidRPr="00BB72F8" w:rsidRDefault="00A6760A" w:rsidP="0005245A">
            <w:pPr>
              <w:pStyle w:val="142"/>
              <w:jc w:val="right"/>
            </w:pPr>
            <w:r w:rsidRPr="00BB72F8">
              <w:t>12,450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13,181</w:t>
            </w:r>
          </w:p>
        </w:tc>
        <w:tc>
          <w:tcPr>
            <w:tcW w:w="1676" w:type="dxa"/>
            <w:vAlign w:val="center"/>
          </w:tcPr>
          <w:p w:rsidR="00A6760A" w:rsidRPr="00BB72F8" w:rsidRDefault="00A6760A" w:rsidP="0005245A">
            <w:pPr>
              <w:pStyle w:val="142"/>
              <w:jc w:val="right"/>
              <w:rPr>
                <w:rFonts w:cs="新細明體"/>
              </w:rPr>
            </w:pPr>
            <w:r w:rsidRPr="00BB72F8">
              <w:rPr>
                <w:rFonts w:hint="eastAsia"/>
              </w:rPr>
              <w:t>28.97</w:t>
            </w:r>
          </w:p>
        </w:tc>
        <w:tc>
          <w:tcPr>
            <w:tcW w:w="1677" w:type="dxa"/>
            <w:vAlign w:val="center"/>
          </w:tcPr>
          <w:p w:rsidR="00A6760A" w:rsidRPr="00BB72F8" w:rsidRDefault="00A6760A" w:rsidP="0005245A">
            <w:pPr>
              <w:pStyle w:val="142"/>
              <w:jc w:val="right"/>
              <w:rPr>
                <w:rFonts w:hint="eastAsia"/>
              </w:rPr>
            </w:pPr>
            <w:r w:rsidRPr="00BB72F8">
              <w:rPr>
                <w:rFonts w:hint="eastAsia"/>
              </w:rPr>
              <w:t>216,210</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高雄市</w:t>
            </w:r>
          </w:p>
        </w:tc>
        <w:tc>
          <w:tcPr>
            <w:tcW w:w="1676" w:type="dxa"/>
          </w:tcPr>
          <w:p w:rsidR="00A6760A" w:rsidRPr="00BB72F8" w:rsidRDefault="00A6760A" w:rsidP="0005245A">
            <w:pPr>
              <w:pStyle w:val="142"/>
              <w:jc w:val="right"/>
            </w:pPr>
            <w:r w:rsidRPr="00BB72F8">
              <w:rPr>
                <w:rFonts w:hint="eastAsia"/>
              </w:rPr>
              <w:t>1</w:t>
            </w:r>
            <w:r w:rsidRPr="00BB72F8">
              <w:t>9</w:t>
            </w:r>
            <w:r w:rsidR="004F1E84">
              <w:t>,</w:t>
            </w:r>
            <w:r w:rsidRPr="00BB72F8">
              <w:t>264</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19,264</w:t>
            </w:r>
          </w:p>
        </w:tc>
        <w:tc>
          <w:tcPr>
            <w:tcW w:w="1676" w:type="dxa"/>
            <w:vAlign w:val="center"/>
          </w:tcPr>
          <w:p w:rsidR="00A6760A" w:rsidRPr="00BB72F8" w:rsidRDefault="00A6760A" w:rsidP="0005245A">
            <w:pPr>
              <w:pStyle w:val="142"/>
              <w:jc w:val="right"/>
              <w:rPr>
                <w:rFonts w:cs="新細明體"/>
              </w:rPr>
            </w:pPr>
            <w:r w:rsidRPr="00BB72F8">
              <w:rPr>
                <w:rFonts w:hint="eastAsia"/>
              </w:rPr>
              <w:t>50.93</w:t>
            </w:r>
          </w:p>
        </w:tc>
        <w:tc>
          <w:tcPr>
            <w:tcW w:w="1677" w:type="dxa"/>
            <w:vAlign w:val="center"/>
          </w:tcPr>
          <w:p w:rsidR="00A6760A" w:rsidRPr="00BB72F8" w:rsidRDefault="00A6760A" w:rsidP="0005245A">
            <w:pPr>
              <w:pStyle w:val="142"/>
              <w:jc w:val="right"/>
              <w:rPr>
                <w:rFonts w:hint="eastAsia"/>
              </w:rPr>
            </w:pPr>
            <w:r w:rsidRPr="00BB72F8">
              <w:rPr>
                <w:rFonts w:hint="eastAsia"/>
              </w:rPr>
              <w:t>597,034</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宜蘭縣</w:t>
            </w:r>
          </w:p>
        </w:tc>
        <w:tc>
          <w:tcPr>
            <w:tcW w:w="1676" w:type="dxa"/>
            <w:vAlign w:val="center"/>
          </w:tcPr>
          <w:p w:rsidR="00A6760A" w:rsidRPr="00BB72F8" w:rsidRDefault="00A6760A" w:rsidP="0005245A">
            <w:pPr>
              <w:pStyle w:val="142"/>
              <w:jc w:val="right"/>
            </w:pPr>
            <w:r w:rsidRPr="00BB72F8">
              <w:t>1,500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1,587</w:t>
            </w:r>
          </w:p>
        </w:tc>
        <w:tc>
          <w:tcPr>
            <w:tcW w:w="1676" w:type="dxa"/>
            <w:vAlign w:val="center"/>
          </w:tcPr>
          <w:p w:rsidR="00A6760A" w:rsidRPr="00BB72F8" w:rsidRDefault="00A6760A" w:rsidP="0005245A">
            <w:pPr>
              <w:pStyle w:val="142"/>
              <w:jc w:val="right"/>
              <w:rPr>
                <w:rFonts w:cs="新細明體"/>
              </w:rPr>
            </w:pPr>
            <w:r w:rsidRPr="00BB72F8">
              <w:rPr>
                <w:rFonts w:hint="eastAsia"/>
              </w:rPr>
              <w:t>35.60</w:t>
            </w:r>
          </w:p>
        </w:tc>
        <w:tc>
          <w:tcPr>
            <w:tcW w:w="1677" w:type="dxa"/>
            <w:vAlign w:val="center"/>
          </w:tcPr>
          <w:p w:rsidR="00A6760A" w:rsidRPr="00BB72F8" w:rsidRDefault="00A6760A" w:rsidP="0005245A">
            <w:pPr>
              <w:pStyle w:val="142"/>
              <w:jc w:val="right"/>
              <w:rPr>
                <w:rFonts w:hint="eastAsia"/>
              </w:rPr>
            </w:pPr>
            <w:r w:rsidRPr="00BB72F8">
              <w:rPr>
                <w:rFonts w:hint="eastAsia"/>
              </w:rPr>
              <w:t>65,544</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新竹縣</w:t>
            </w:r>
          </w:p>
        </w:tc>
        <w:tc>
          <w:tcPr>
            <w:tcW w:w="1676" w:type="dxa"/>
            <w:vAlign w:val="center"/>
          </w:tcPr>
          <w:p w:rsidR="00A6760A" w:rsidRPr="00BB72F8" w:rsidRDefault="00A6760A" w:rsidP="0005245A">
            <w:pPr>
              <w:pStyle w:val="142"/>
              <w:jc w:val="right"/>
            </w:pPr>
            <w:r w:rsidRPr="00BB72F8">
              <w:t>6,600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7,342</w:t>
            </w:r>
          </w:p>
        </w:tc>
        <w:tc>
          <w:tcPr>
            <w:tcW w:w="1676" w:type="dxa"/>
            <w:vAlign w:val="center"/>
          </w:tcPr>
          <w:p w:rsidR="00A6760A" w:rsidRPr="00BB72F8" w:rsidRDefault="00A6760A" w:rsidP="0005245A">
            <w:pPr>
              <w:pStyle w:val="142"/>
              <w:jc w:val="right"/>
              <w:rPr>
                <w:rFonts w:cs="新細明體"/>
              </w:rPr>
            </w:pPr>
            <w:r w:rsidRPr="00BB72F8">
              <w:rPr>
                <w:rFonts w:hint="eastAsia"/>
              </w:rPr>
              <w:t>29.73</w:t>
            </w:r>
          </w:p>
        </w:tc>
        <w:tc>
          <w:tcPr>
            <w:tcW w:w="1677" w:type="dxa"/>
            <w:vAlign w:val="center"/>
          </w:tcPr>
          <w:p w:rsidR="00A6760A" w:rsidRPr="00BB72F8" w:rsidRDefault="00A6760A" w:rsidP="0005245A">
            <w:pPr>
              <w:pStyle w:val="142"/>
              <w:jc w:val="right"/>
              <w:rPr>
                <w:rFonts w:hint="eastAsia"/>
              </w:rPr>
            </w:pPr>
            <w:r w:rsidRPr="00BB72F8">
              <w:rPr>
                <w:rFonts w:hint="eastAsia"/>
              </w:rPr>
              <w:t>68,522</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苗栗縣</w:t>
            </w:r>
          </w:p>
        </w:tc>
        <w:tc>
          <w:tcPr>
            <w:tcW w:w="1676" w:type="dxa"/>
            <w:vAlign w:val="center"/>
          </w:tcPr>
          <w:p w:rsidR="00A6760A" w:rsidRPr="00BB72F8" w:rsidRDefault="00A6760A" w:rsidP="0005245A">
            <w:pPr>
              <w:pStyle w:val="142"/>
              <w:jc w:val="right"/>
            </w:pPr>
            <w:r w:rsidRPr="00BB72F8">
              <w:t>1,500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1,671</w:t>
            </w:r>
          </w:p>
        </w:tc>
        <w:tc>
          <w:tcPr>
            <w:tcW w:w="1676" w:type="dxa"/>
            <w:vAlign w:val="center"/>
          </w:tcPr>
          <w:p w:rsidR="00A6760A" w:rsidRPr="00BB72F8" w:rsidRDefault="00A6760A" w:rsidP="0005245A">
            <w:pPr>
              <w:pStyle w:val="142"/>
              <w:jc w:val="right"/>
              <w:rPr>
                <w:rFonts w:cs="新細明體"/>
              </w:rPr>
            </w:pPr>
            <w:r w:rsidRPr="00BB72F8">
              <w:rPr>
                <w:rFonts w:hint="eastAsia"/>
              </w:rPr>
              <w:t>28.62</w:t>
            </w:r>
          </w:p>
        </w:tc>
        <w:tc>
          <w:tcPr>
            <w:tcW w:w="1677" w:type="dxa"/>
            <w:vAlign w:val="center"/>
          </w:tcPr>
          <w:p w:rsidR="00A6760A" w:rsidRPr="00BB72F8" w:rsidRDefault="00A6760A" w:rsidP="0005245A">
            <w:pPr>
              <w:pStyle w:val="142"/>
              <w:jc w:val="right"/>
              <w:rPr>
                <w:rFonts w:hint="eastAsia"/>
              </w:rPr>
            </w:pPr>
            <w:r w:rsidRPr="00BB72F8">
              <w:rPr>
                <w:rFonts w:hint="eastAsia"/>
              </w:rPr>
              <w:t>58,652</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彰化縣</w:t>
            </w:r>
          </w:p>
        </w:tc>
        <w:tc>
          <w:tcPr>
            <w:tcW w:w="1676" w:type="dxa"/>
          </w:tcPr>
          <w:p w:rsidR="00A6760A" w:rsidRPr="00BB72F8" w:rsidRDefault="00A6760A" w:rsidP="0005245A">
            <w:pPr>
              <w:pStyle w:val="142"/>
              <w:jc w:val="right"/>
            </w:pPr>
            <w:r w:rsidRPr="00BB72F8">
              <w:rPr>
                <w:rFonts w:hint="eastAsia"/>
              </w:rPr>
              <w:t>1</w:t>
            </w:r>
            <w:r w:rsidR="004F1E84">
              <w:t>,</w:t>
            </w:r>
            <w:r w:rsidRPr="00BB72F8">
              <w:t>137</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1,137</w:t>
            </w:r>
          </w:p>
        </w:tc>
        <w:tc>
          <w:tcPr>
            <w:tcW w:w="1676" w:type="dxa"/>
            <w:vAlign w:val="center"/>
          </w:tcPr>
          <w:p w:rsidR="00A6760A" w:rsidRPr="00BB72F8" w:rsidRDefault="00A6760A" w:rsidP="0005245A">
            <w:pPr>
              <w:pStyle w:val="142"/>
              <w:jc w:val="right"/>
              <w:rPr>
                <w:rFonts w:cs="新細明體"/>
              </w:rPr>
            </w:pPr>
            <w:r w:rsidRPr="00BB72F8">
              <w:rPr>
                <w:rFonts w:hint="eastAsia"/>
              </w:rPr>
              <w:t>4.40</w:t>
            </w:r>
          </w:p>
        </w:tc>
        <w:tc>
          <w:tcPr>
            <w:tcW w:w="1677" w:type="dxa"/>
            <w:vAlign w:val="center"/>
          </w:tcPr>
          <w:p w:rsidR="00A6760A" w:rsidRPr="00BB72F8" w:rsidRDefault="00A6760A" w:rsidP="0005245A">
            <w:pPr>
              <w:pStyle w:val="142"/>
              <w:jc w:val="right"/>
              <w:rPr>
                <w:rFonts w:hint="eastAsia"/>
              </w:rPr>
            </w:pPr>
            <w:r w:rsidRPr="00BB72F8">
              <w:rPr>
                <w:rFonts w:hint="eastAsia"/>
              </w:rPr>
              <w:t>18,542</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南投縣</w:t>
            </w:r>
          </w:p>
        </w:tc>
        <w:tc>
          <w:tcPr>
            <w:tcW w:w="1676" w:type="dxa"/>
          </w:tcPr>
          <w:p w:rsidR="00A6760A" w:rsidRPr="00BB72F8" w:rsidRDefault="00A6760A" w:rsidP="0005245A">
            <w:pPr>
              <w:pStyle w:val="142"/>
              <w:jc w:val="right"/>
            </w:pPr>
            <w:r w:rsidRPr="00BB72F8">
              <w:rPr>
                <w:rFonts w:hint="eastAsia"/>
              </w:rPr>
              <w:t>3</w:t>
            </w:r>
            <w:r w:rsidR="004F1E84">
              <w:t>,</w:t>
            </w:r>
            <w:r w:rsidRPr="00BB72F8">
              <w:t>551</w:t>
            </w:r>
          </w:p>
        </w:tc>
        <w:tc>
          <w:tcPr>
            <w:tcW w:w="1677" w:type="dxa"/>
            <w:shd w:val="clear" w:color="auto" w:fill="auto"/>
            <w:noWrap/>
            <w:vAlign w:val="center"/>
          </w:tcPr>
          <w:p w:rsidR="00A6760A" w:rsidRPr="00BB72F8" w:rsidRDefault="00A6760A" w:rsidP="0005245A">
            <w:pPr>
              <w:pStyle w:val="142"/>
              <w:jc w:val="right"/>
              <w:rPr>
                <w:rFonts w:hint="eastAsia"/>
              </w:rPr>
            </w:pPr>
            <w:r w:rsidRPr="00BB72F8">
              <w:t>3,551</w:t>
            </w:r>
          </w:p>
        </w:tc>
        <w:tc>
          <w:tcPr>
            <w:tcW w:w="1676" w:type="dxa"/>
            <w:vAlign w:val="center"/>
          </w:tcPr>
          <w:p w:rsidR="00A6760A" w:rsidRPr="00BB72F8" w:rsidRDefault="00A6760A" w:rsidP="0005245A">
            <w:pPr>
              <w:pStyle w:val="142"/>
              <w:jc w:val="right"/>
              <w:rPr>
                <w:rFonts w:cs="新細明體"/>
              </w:rPr>
            </w:pPr>
            <w:r w:rsidRPr="00BB72F8">
              <w:rPr>
                <w:rFonts w:hint="eastAsia"/>
              </w:rPr>
              <w:t>10.62</w:t>
            </w:r>
          </w:p>
        </w:tc>
        <w:tc>
          <w:tcPr>
            <w:tcW w:w="1677" w:type="dxa"/>
            <w:vAlign w:val="center"/>
          </w:tcPr>
          <w:p w:rsidR="00A6760A" w:rsidRPr="00BB72F8" w:rsidRDefault="00A6760A" w:rsidP="0005245A">
            <w:pPr>
              <w:pStyle w:val="142"/>
              <w:jc w:val="right"/>
              <w:rPr>
                <w:rFonts w:hint="eastAsia"/>
              </w:rPr>
            </w:pPr>
            <w:r w:rsidRPr="00BB72F8">
              <w:rPr>
                <w:rFonts w:hint="eastAsia"/>
              </w:rPr>
              <w:t>19,525</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雲林縣</w:t>
            </w:r>
          </w:p>
        </w:tc>
        <w:tc>
          <w:tcPr>
            <w:tcW w:w="1676" w:type="dxa"/>
          </w:tcPr>
          <w:p w:rsidR="00A6760A" w:rsidRPr="00BB72F8" w:rsidRDefault="00A6760A" w:rsidP="0005245A">
            <w:pPr>
              <w:pStyle w:val="142"/>
              <w:jc w:val="right"/>
            </w:pPr>
            <w:r w:rsidRPr="00BB72F8">
              <w:t>250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410</w:t>
            </w:r>
          </w:p>
        </w:tc>
        <w:tc>
          <w:tcPr>
            <w:tcW w:w="1676" w:type="dxa"/>
            <w:vAlign w:val="center"/>
          </w:tcPr>
          <w:p w:rsidR="00A6760A" w:rsidRPr="00BB72F8" w:rsidRDefault="00A6760A" w:rsidP="0005245A">
            <w:pPr>
              <w:pStyle w:val="142"/>
              <w:jc w:val="right"/>
              <w:rPr>
                <w:rFonts w:cs="新細明體"/>
              </w:rPr>
            </w:pPr>
            <w:r w:rsidRPr="00BB72F8">
              <w:rPr>
                <w:rFonts w:hint="eastAsia"/>
              </w:rPr>
              <w:t>5.13</w:t>
            </w:r>
          </w:p>
        </w:tc>
        <w:tc>
          <w:tcPr>
            <w:tcW w:w="1677" w:type="dxa"/>
            <w:vAlign w:val="center"/>
          </w:tcPr>
          <w:p w:rsidR="00A6760A" w:rsidRPr="00BB72F8" w:rsidRDefault="00A6760A" w:rsidP="0005245A">
            <w:pPr>
              <w:pStyle w:val="142"/>
              <w:jc w:val="right"/>
              <w:rPr>
                <w:rFonts w:hint="eastAsia"/>
              </w:rPr>
            </w:pPr>
            <w:r w:rsidRPr="00BB72F8">
              <w:rPr>
                <w:rFonts w:hint="eastAsia"/>
              </w:rPr>
              <w:t>13,001</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嘉義縣</w:t>
            </w:r>
          </w:p>
        </w:tc>
        <w:tc>
          <w:tcPr>
            <w:tcW w:w="1676" w:type="dxa"/>
          </w:tcPr>
          <w:p w:rsidR="00A6760A" w:rsidRPr="00BB72F8" w:rsidRDefault="00A6760A" w:rsidP="0005245A">
            <w:pPr>
              <w:pStyle w:val="142"/>
              <w:jc w:val="right"/>
            </w:pPr>
            <w:r w:rsidRPr="00BB72F8">
              <w:rPr>
                <w:rFonts w:hint="eastAsia"/>
              </w:rPr>
              <w:t>4</w:t>
            </w:r>
            <w:r w:rsidRPr="00BB72F8">
              <w:t>23</w:t>
            </w:r>
          </w:p>
        </w:tc>
        <w:tc>
          <w:tcPr>
            <w:tcW w:w="1677" w:type="dxa"/>
            <w:shd w:val="clear" w:color="auto" w:fill="auto"/>
            <w:noWrap/>
            <w:vAlign w:val="center"/>
          </w:tcPr>
          <w:p w:rsidR="00A6760A" w:rsidRPr="00BB72F8" w:rsidRDefault="00A6760A" w:rsidP="0005245A">
            <w:pPr>
              <w:pStyle w:val="142"/>
              <w:jc w:val="right"/>
              <w:rPr>
                <w:rFonts w:hint="eastAsia"/>
              </w:rPr>
            </w:pPr>
            <w:r w:rsidRPr="00BB72F8">
              <w:t>423</w:t>
            </w:r>
          </w:p>
        </w:tc>
        <w:tc>
          <w:tcPr>
            <w:tcW w:w="1676" w:type="dxa"/>
            <w:vAlign w:val="center"/>
          </w:tcPr>
          <w:p w:rsidR="00A6760A" w:rsidRPr="00BB72F8" w:rsidRDefault="00A6760A" w:rsidP="0005245A">
            <w:pPr>
              <w:pStyle w:val="142"/>
              <w:jc w:val="right"/>
              <w:rPr>
                <w:rFonts w:cs="新細明體"/>
              </w:rPr>
            </w:pPr>
            <w:r w:rsidRPr="00BB72F8">
              <w:rPr>
                <w:rFonts w:hint="eastAsia"/>
              </w:rPr>
              <w:t>9.06</w:t>
            </w:r>
          </w:p>
        </w:tc>
        <w:tc>
          <w:tcPr>
            <w:tcW w:w="1677" w:type="dxa"/>
            <w:vAlign w:val="center"/>
          </w:tcPr>
          <w:p w:rsidR="00A6760A" w:rsidRPr="00BB72F8" w:rsidRDefault="00A6760A" w:rsidP="0005245A">
            <w:pPr>
              <w:pStyle w:val="142"/>
              <w:jc w:val="right"/>
              <w:rPr>
                <w:rFonts w:hint="eastAsia"/>
              </w:rPr>
            </w:pPr>
            <w:r w:rsidRPr="00BB72F8">
              <w:rPr>
                <w:rFonts w:hint="eastAsia"/>
              </w:rPr>
              <w:t>17,154</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屏東縣</w:t>
            </w:r>
          </w:p>
        </w:tc>
        <w:tc>
          <w:tcPr>
            <w:tcW w:w="1676" w:type="dxa"/>
          </w:tcPr>
          <w:p w:rsidR="00A6760A" w:rsidRPr="00BB72F8" w:rsidRDefault="00A6760A" w:rsidP="0005245A">
            <w:pPr>
              <w:pStyle w:val="142"/>
              <w:jc w:val="right"/>
            </w:pPr>
            <w:r w:rsidRPr="00BB72F8">
              <w:rPr>
                <w:rFonts w:hint="eastAsia"/>
              </w:rPr>
              <w:t>1</w:t>
            </w:r>
            <w:r w:rsidR="004F1E84">
              <w:t>,</w:t>
            </w:r>
            <w:r w:rsidRPr="00BB72F8">
              <w:t>997</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1,997</w:t>
            </w:r>
          </w:p>
        </w:tc>
        <w:tc>
          <w:tcPr>
            <w:tcW w:w="1676" w:type="dxa"/>
            <w:vAlign w:val="center"/>
          </w:tcPr>
          <w:p w:rsidR="00A6760A" w:rsidRPr="00BB72F8" w:rsidRDefault="00A6760A" w:rsidP="0005245A">
            <w:pPr>
              <w:pStyle w:val="142"/>
              <w:jc w:val="right"/>
              <w:rPr>
                <w:rFonts w:cs="新細明體"/>
              </w:rPr>
            </w:pPr>
            <w:r w:rsidRPr="00BB72F8">
              <w:rPr>
                <w:rFonts w:hint="eastAsia"/>
              </w:rPr>
              <w:t>14.63</w:t>
            </w:r>
          </w:p>
        </w:tc>
        <w:tc>
          <w:tcPr>
            <w:tcW w:w="1677" w:type="dxa"/>
            <w:vAlign w:val="center"/>
          </w:tcPr>
          <w:p w:rsidR="00A6760A" w:rsidRPr="00BB72F8" w:rsidRDefault="00A6760A" w:rsidP="0005245A">
            <w:pPr>
              <w:pStyle w:val="142"/>
              <w:jc w:val="right"/>
              <w:rPr>
                <w:rFonts w:hint="eastAsia"/>
              </w:rPr>
            </w:pPr>
            <w:r w:rsidRPr="00BB72F8">
              <w:rPr>
                <w:rFonts w:hint="eastAsia"/>
              </w:rPr>
              <w:t>44,402</w:t>
            </w:r>
          </w:p>
        </w:tc>
      </w:tr>
      <w:tr w:rsidR="00A6760A" w:rsidRPr="00BB72F8" w:rsidTr="0005245A">
        <w:trPr>
          <w:trHeight w:val="20"/>
        </w:trPr>
        <w:tc>
          <w:tcPr>
            <w:tcW w:w="948" w:type="dxa"/>
            <w:shd w:val="clear" w:color="auto" w:fill="auto"/>
            <w:noWrap/>
            <w:vAlign w:val="center"/>
          </w:tcPr>
          <w:p w:rsidR="00A6760A" w:rsidRPr="00BB72F8" w:rsidRDefault="00E124CF" w:rsidP="0005245A">
            <w:pPr>
              <w:pStyle w:val="142"/>
              <w:jc w:val="center"/>
            </w:pPr>
            <w:r>
              <w:t>臺</w:t>
            </w:r>
            <w:r w:rsidR="00A6760A" w:rsidRPr="00BB72F8">
              <w:t>東縣</w:t>
            </w:r>
          </w:p>
        </w:tc>
        <w:tc>
          <w:tcPr>
            <w:tcW w:w="1676" w:type="dxa"/>
          </w:tcPr>
          <w:p w:rsidR="00A6760A" w:rsidRPr="00BB72F8" w:rsidRDefault="00A6760A" w:rsidP="0005245A">
            <w:pPr>
              <w:pStyle w:val="142"/>
              <w:jc w:val="right"/>
            </w:pPr>
            <w:r w:rsidRPr="00BB72F8">
              <w:rPr>
                <w:rFonts w:hint="eastAsia"/>
              </w:rPr>
              <w:t>5</w:t>
            </w:r>
            <w:r w:rsidRPr="00BB72F8">
              <w:t>93</w:t>
            </w:r>
          </w:p>
        </w:tc>
        <w:tc>
          <w:tcPr>
            <w:tcW w:w="1677" w:type="dxa"/>
            <w:shd w:val="clear" w:color="auto" w:fill="auto"/>
            <w:noWrap/>
            <w:vAlign w:val="center"/>
          </w:tcPr>
          <w:p w:rsidR="00A6760A" w:rsidRPr="00BB72F8" w:rsidRDefault="00A6760A" w:rsidP="0005245A">
            <w:pPr>
              <w:pStyle w:val="142"/>
              <w:jc w:val="right"/>
              <w:rPr>
                <w:rFonts w:hint="eastAsia"/>
              </w:rPr>
            </w:pPr>
            <w:r w:rsidRPr="00BB72F8">
              <w:t>593</w:t>
            </w:r>
          </w:p>
        </w:tc>
        <w:tc>
          <w:tcPr>
            <w:tcW w:w="1676" w:type="dxa"/>
            <w:vAlign w:val="center"/>
          </w:tcPr>
          <w:p w:rsidR="00A6760A" w:rsidRPr="00BB72F8" w:rsidRDefault="00A6760A" w:rsidP="0005245A">
            <w:pPr>
              <w:pStyle w:val="142"/>
              <w:jc w:val="right"/>
              <w:rPr>
                <w:rFonts w:cs="新細明體"/>
              </w:rPr>
            </w:pPr>
            <w:r w:rsidRPr="00BB72F8">
              <w:rPr>
                <w:rFonts w:hint="eastAsia"/>
              </w:rPr>
              <w:t>4.73</w:t>
            </w:r>
          </w:p>
        </w:tc>
        <w:tc>
          <w:tcPr>
            <w:tcW w:w="1677" w:type="dxa"/>
            <w:vAlign w:val="center"/>
          </w:tcPr>
          <w:p w:rsidR="00A6760A" w:rsidRPr="00BB72F8" w:rsidRDefault="00A6760A" w:rsidP="0005245A">
            <w:pPr>
              <w:pStyle w:val="142"/>
              <w:jc w:val="right"/>
              <w:rPr>
                <w:rFonts w:hint="eastAsia"/>
              </w:rPr>
            </w:pPr>
            <w:r w:rsidRPr="00BB72F8">
              <w:rPr>
                <w:rFonts w:hint="eastAsia"/>
              </w:rPr>
              <w:t>4,055</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花蓮縣</w:t>
            </w:r>
          </w:p>
        </w:tc>
        <w:tc>
          <w:tcPr>
            <w:tcW w:w="1676" w:type="dxa"/>
          </w:tcPr>
          <w:p w:rsidR="00A6760A" w:rsidRPr="00BB72F8" w:rsidRDefault="00A6760A" w:rsidP="0005245A">
            <w:pPr>
              <w:pStyle w:val="142"/>
              <w:jc w:val="right"/>
            </w:pPr>
            <w:r w:rsidRPr="00BB72F8">
              <w:rPr>
                <w:rFonts w:hint="eastAsia"/>
              </w:rPr>
              <w:t>9</w:t>
            </w:r>
            <w:r w:rsidRPr="00BB72F8">
              <w:t>05</w:t>
            </w:r>
          </w:p>
        </w:tc>
        <w:tc>
          <w:tcPr>
            <w:tcW w:w="1677" w:type="dxa"/>
            <w:shd w:val="clear" w:color="auto" w:fill="auto"/>
            <w:noWrap/>
            <w:vAlign w:val="center"/>
          </w:tcPr>
          <w:p w:rsidR="00A6760A" w:rsidRPr="00BB72F8" w:rsidRDefault="00A6760A" w:rsidP="0005245A">
            <w:pPr>
              <w:pStyle w:val="142"/>
              <w:jc w:val="right"/>
              <w:rPr>
                <w:rFonts w:hint="eastAsia"/>
              </w:rPr>
            </w:pPr>
            <w:r w:rsidRPr="00BB72F8">
              <w:t>905</w:t>
            </w:r>
          </w:p>
        </w:tc>
        <w:tc>
          <w:tcPr>
            <w:tcW w:w="1676" w:type="dxa"/>
            <w:vAlign w:val="center"/>
          </w:tcPr>
          <w:p w:rsidR="00A6760A" w:rsidRPr="00BB72F8" w:rsidRDefault="00A6760A" w:rsidP="0005245A">
            <w:pPr>
              <w:pStyle w:val="142"/>
              <w:jc w:val="right"/>
              <w:rPr>
                <w:rFonts w:cs="新細明體"/>
              </w:rPr>
            </w:pPr>
            <w:r w:rsidRPr="00BB72F8">
              <w:rPr>
                <w:rFonts w:hint="eastAsia"/>
              </w:rPr>
              <w:t>39.05</w:t>
            </w:r>
          </w:p>
        </w:tc>
        <w:tc>
          <w:tcPr>
            <w:tcW w:w="1677" w:type="dxa"/>
            <w:vAlign w:val="center"/>
          </w:tcPr>
          <w:p w:rsidR="00A6760A" w:rsidRPr="00BB72F8" w:rsidRDefault="00A6760A" w:rsidP="0005245A">
            <w:pPr>
              <w:pStyle w:val="142"/>
              <w:jc w:val="right"/>
              <w:rPr>
                <w:rFonts w:hint="eastAsia"/>
              </w:rPr>
            </w:pPr>
            <w:r w:rsidRPr="00BB72F8">
              <w:rPr>
                <w:rFonts w:hint="eastAsia"/>
              </w:rPr>
              <w:t>50,887</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澎湖縣</w:t>
            </w:r>
          </w:p>
        </w:tc>
        <w:tc>
          <w:tcPr>
            <w:tcW w:w="1676" w:type="dxa"/>
          </w:tcPr>
          <w:p w:rsidR="00A6760A" w:rsidRPr="00BB72F8" w:rsidRDefault="00A6760A" w:rsidP="0005245A">
            <w:pPr>
              <w:pStyle w:val="142"/>
              <w:jc w:val="right"/>
            </w:pPr>
            <w:r w:rsidRPr="00BB72F8">
              <w:t>833</w:t>
            </w:r>
          </w:p>
        </w:tc>
        <w:tc>
          <w:tcPr>
            <w:tcW w:w="1677" w:type="dxa"/>
            <w:shd w:val="clear" w:color="auto" w:fill="auto"/>
            <w:noWrap/>
            <w:vAlign w:val="center"/>
          </w:tcPr>
          <w:p w:rsidR="00A6760A" w:rsidRPr="00BB72F8" w:rsidRDefault="00A6760A" w:rsidP="0005245A">
            <w:pPr>
              <w:pStyle w:val="142"/>
              <w:jc w:val="right"/>
              <w:rPr>
                <w:rFonts w:hint="eastAsia"/>
              </w:rPr>
            </w:pPr>
            <w:r w:rsidRPr="00BB72F8">
              <w:t>836</w:t>
            </w:r>
          </w:p>
        </w:tc>
        <w:tc>
          <w:tcPr>
            <w:tcW w:w="1676" w:type="dxa"/>
            <w:vAlign w:val="center"/>
          </w:tcPr>
          <w:p w:rsidR="00A6760A" w:rsidRPr="00BB72F8" w:rsidRDefault="00A6760A" w:rsidP="0005245A">
            <w:pPr>
              <w:pStyle w:val="142"/>
              <w:jc w:val="right"/>
              <w:rPr>
                <w:rFonts w:cs="新細明體"/>
              </w:rPr>
            </w:pPr>
            <w:r w:rsidRPr="00BB72F8">
              <w:rPr>
                <w:rFonts w:hint="eastAsia"/>
              </w:rPr>
              <w:t>4.68</w:t>
            </w:r>
          </w:p>
        </w:tc>
        <w:tc>
          <w:tcPr>
            <w:tcW w:w="1677" w:type="dxa"/>
            <w:vAlign w:val="center"/>
          </w:tcPr>
          <w:p w:rsidR="00A6760A" w:rsidRPr="00BB72F8" w:rsidRDefault="00A6760A" w:rsidP="0005245A">
            <w:pPr>
              <w:pStyle w:val="142"/>
              <w:jc w:val="right"/>
              <w:rPr>
                <w:rFonts w:hint="eastAsia"/>
              </w:rPr>
            </w:pPr>
            <w:r w:rsidRPr="00BB72F8">
              <w:rPr>
                <w:rFonts w:hint="eastAsia"/>
              </w:rPr>
              <w:t>2,051</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基隆市</w:t>
            </w:r>
          </w:p>
        </w:tc>
        <w:tc>
          <w:tcPr>
            <w:tcW w:w="1676" w:type="dxa"/>
          </w:tcPr>
          <w:p w:rsidR="00A6760A" w:rsidRPr="00BB72F8" w:rsidRDefault="00A6760A" w:rsidP="0005245A">
            <w:pPr>
              <w:pStyle w:val="142"/>
              <w:jc w:val="right"/>
            </w:pPr>
            <w:r w:rsidRPr="00BB72F8">
              <w:rPr>
                <w:rFonts w:hint="eastAsia"/>
              </w:rPr>
              <w:t>2</w:t>
            </w:r>
            <w:r w:rsidR="004F1E84">
              <w:t>,</w:t>
            </w:r>
            <w:r w:rsidRPr="00BB72F8">
              <w:t>069</w:t>
            </w:r>
          </w:p>
        </w:tc>
        <w:tc>
          <w:tcPr>
            <w:tcW w:w="1677" w:type="dxa"/>
            <w:shd w:val="clear" w:color="auto" w:fill="auto"/>
            <w:noWrap/>
            <w:vAlign w:val="center"/>
          </w:tcPr>
          <w:p w:rsidR="00A6760A" w:rsidRPr="00BB72F8" w:rsidRDefault="00A6760A" w:rsidP="0005245A">
            <w:pPr>
              <w:pStyle w:val="142"/>
              <w:jc w:val="right"/>
              <w:rPr>
                <w:rFonts w:hint="eastAsia"/>
              </w:rPr>
            </w:pPr>
            <w:r w:rsidRPr="00BB72F8">
              <w:t>2,069</w:t>
            </w:r>
          </w:p>
        </w:tc>
        <w:tc>
          <w:tcPr>
            <w:tcW w:w="1676" w:type="dxa"/>
            <w:vAlign w:val="center"/>
          </w:tcPr>
          <w:p w:rsidR="00A6760A" w:rsidRPr="00BB72F8" w:rsidRDefault="00A6760A" w:rsidP="0005245A">
            <w:pPr>
              <w:pStyle w:val="142"/>
              <w:jc w:val="right"/>
              <w:rPr>
                <w:rFonts w:cs="新細明體"/>
              </w:rPr>
            </w:pPr>
            <w:r w:rsidRPr="00BB72F8">
              <w:rPr>
                <w:rFonts w:hint="eastAsia"/>
              </w:rPr>
              <w:t>44.38</w:t>
            </w:r>
          </w:p>
        </w:tc>
        <w:tc>
          <w:tcPr>
            <w:tcW w:w="1677" w:type="dxa"/>
            <w:vAlign w:val="center"/>
          </w:tcPr>
          <w:p w:rsidR="00A6760A" w:rsidRPr="00BB72F8" w:rsidRDefault="00A6760A" w:rsidP="0005245A">
            <w:pPr>
              <w:pStyle w:val="142"/>
              <w:jc w:val="right"/>
              <w:rPr>
                <w:rFonts w:hint="eastAsia"/>
              </w:rPr>
            </w:pPr>
            <w:r w:rsidRPr="00BB72F8">
              <w:rPr>
                <w:rFonts w:hint="eastAsia"/>
              </w:rPr>
              <w:t>72,255</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新竹市</w:t>
            </w:r>
          </w:p>
        </w:tc>
        <w:tc>
          <w:tcPr>
            <w:tcW w:w="1676" w:type="dxa"/>
          </w:tcPr>
          <w:p w:rsidR="00A6760A" w:rsidRPr="00BB72F8" w:rsidRDefault="00A6760A" w:rsidP="0005245A">
            <w:pPr>
              <w:pStyle w:val="142"/>
              <w:jc w:val="right"/>
            </w:pPr>
            <w:r w:rsidRPr="00BB72F8">
              <w:rPr>
                <w:rFonts w:hint="eastAsia"/>
              </w:rPr>
              <w:t>3</w:t>
            </w:r>
            <w:r w:rsidR="004F1E84">
              <w:t>,</w:t>
            </w:r>
            <w:r w:rsidRPr="00BB72F8">
              <w:t>038</w:t>
            </w:r>
          </w:p>
        </w:tc>
        <w:tc>
          <w:tcPr>
            <w:tcW w:w="1677" w:type="dxa"/>
            <w:shd w:val="clear" w:color="auto" w:fill="auto"/>
            <w:noWrap/>
            <w:vAlign w:val="center"/>
          </w:tcPr>
          <w:p w:rsidR="00A6760A" w:rsidRPr="00BB72F8" w:rsidRDefault="00A6760A" w:rsidP="0005245A">
            <w:pPr>
              <w:pStyle w:val="142"/>
              <w:jc w:val="right"/>
              <w:rPr>
                <w:rFonts w:hint="eastAsia"/>
              </w:rPr>
            </w:pPr>
            <w:r w:rsidRPr="00BB72F8">
              <w:t>3,038</w:t>
            </w:r>
          </w:p>
        </w:tc>
        <w:tc>
          <w:tcPr>
            <w:tcW w:w="1676" w:type="dxa"/>
            <w:vAlign w:val="center"/>
          </w:tcPr>
          <w:p w:rsidR="00A6760A" w:rsidRPr="00BB72F8" w:rsidRDefault="00A6760A" w:rsidP="0005245A">
            <w:pPr>
              <w:pStyle w:val="142"/>
              <w:jc w:val="right"/>
              <w:rPr>
                <w:rFonts w:cs="新細明體"/>
              </w:rPr>
            </w:pPr>
            <w:r w:rsidRPr="00BB72F8">
              <w:rPr>
                <w:rFonts w:hint="eastAsia"/>
              </w:rPr>
              <w:t>22.56</w:t>
            </w:r>
          </w:p>
        </w:tc>
        <w:tc>
          <w:tcPr>
            <w:tcW w:w="1677" w:type="dxa"/>
            <w:vAlign w:val="center"/>
          </w:tcPr>
          <w:p w:rsidR="00A6760A" w:rsidRPr="00BB72F8" w:rsidRDefault="00A6760A" w:rsidP="0005245A">
            <w:pPr>
              <w:pStyle w:val="142"/>
              <w:jc w:val="right"/>
              <w:rPr>
                <w:rFonts w:hint="eastAsia"/>
              </w:rPr>
            </w:pPr>
            <w:r w:rsidRPr="00BB72F8">
              <w:rPr>
                <w:rFonts w:hint="eastAsia"/>
              </w:rPr>
              <w:t>41,435</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嘉義市</w:t>
            </w:r>
          </w:p>
        </w:tc>
        <w:tc>
          <w:tcPr>
            <w:tcW w:w="1676" w:type="dxa"/>
            <w:vAlign w:val="center"/>
          </w:tcPr>
          <w:p w:rsidR="00A6760A" w:rsidRPr="00BB72F8" w:rsidRDefault="00A6760A" w:rsidP="0005245A">
            <w:pPr>
              <w:pStyle w:val="142"/>
              <w:jc w:val="right"/>
            </w:pPr>
            <w:r w:rsidRPr="00BB72F8">
              <w:t>3,800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4,254</w:t>
            </w:r>
          </w:p>
        </w:tc>
        <w:tc>
          <w:tcPr>
            <w:tcW w:w="1676" w:type="dxa"/>
            <w:vAlign w:val="center"/>
          </w:tcPr>
          <w:p w:rsidR="00A6760A" w:rsidRPr="00BB72F8" w:rsidRDefault="00A6760A" w:rsidP="0005245A">
            <w:pPr>
              <w:pStyle w:val="142"/>
              <w:jc w:val="right"/>
              <w:rPr>
                <w:rFonts w:cs="新細明體"/>
              </w:rPr>
            </w:pPr>
            <w:r w:rsidRPr="00BB72F8">
              <w:rPr>
                <w:rFonts w:hint="eastAsia"/>
              </w:rPr>
              <w:t>14.33</w:t>
            </w:r>
          </w:p>
        </w:tc>
        <w:tc>
          <w:tcPr>
            <w:tcW w:w="1677" w:type="dxa"/>
            <w:vAlign w:val="center"/>
          </w:tcPr>
          <w:p w:rsidR="00A6760A" w:rsidRPr="00BB72F8" w:rsidRDefault="00A6760A" w:rsidP="0005245A">
            <w:pPr>
              <w:pStyle w:val="142"/>
              <w:jc w:val="right"/>
              <w:rPr>
                <w:rFonts w:hint="eastAsia"/>
              </w:rPr>
            </w:pPr>
            <w:r w:rsidRPr="00BB72F8">
              <w:rPr>
                <w:rFonts w:hint="eastAsia"/>
              </w:rPr>
              <w:t>15,085</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金門縣</w:t>
            </w:r>
          </w:p>
        </w:tc>
        <w:tc>
          <w:tcPr>
            <w:tcW w:w="1676" w:type="dxa"/>
            <w:vAlign w:val="center"/>
          </w:tcPr>
          <w:p w:rsidR="00A6760A" w:rsidRPr="00BB72F8" w:rsidRDefault="00A6760A" w:rsidP="0005245A">
            <w:pPr>
              <w:pStyle w:val="142"/>
              <w:jc w:val="right"/>
            </w:pPr>
            <w:r w:rsidRPr="00BB72F8">
              <w:t>800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827</w:t>
            </w:r>
          </w:p>
        </w:tc>
        <w:tc>
          <w:tcPr>
            <w:tcW w:w="1676" w:type="dxa"/>
            <w:vAlign w:val="center"/>
          </w:tcPr>
          <w:p w:rsidR="00A6760A" w:rsidRPr="00BB72F8" w:rsidRDefault="00A6760A" w:rsidP="0005245A">
            <w:pPr>
              <w:pStyle w:val="142"/>
              <w:jc w:val="right"/>
              <w:rPr>
                <w:rFonts w:cs="新細明體"/>
              </w:rPr>
            </w:pPr>
            <w:r w:rsidRPr="00BB72F8">
              <w:rPr>
                <w:rFonts w:hint="eastAsia"/>
              </w:rPr>
              <w:t>40.34</w:t>
            </w:r>
          </w:p>
        </w:tc>
        <w:tc>
          <w:tcPr>
            <w:tcW w:w="1677" w:type="dxa"/>
            <w:vAlign w:val="center"/>
          </w:tcPr>
          <w:p w:rsidR="00A6760A" w:rsidRPr="00BB72F8" w:rsidRDefault="00A6760A" w:rsidP="0005245A">
            <w:pPr>
              <w:pStyle w:val="142"/>
              <w:jc w:val="right"/>
              <w:rPr>
                <w:rFonts w:hint="eastAsia"/>
              </w:rPr>
            </w:pPr>
            <w:r w:rsidRPr="00BB72F8">
              <w:rPr>
                <w:rFonts w:hint="eastAsia"/>
              </w:rPr>
              <w:t>18,158</w:t>
            </w:r>
          </w:p>
        </w:tc>
      </w:tr>
      <w:tr w:rsidR="00A6760A" w:rsidRPr="00BB72F8" w:rsidTr="0005245A">
        <w:trPr>
          <w:trHeight w:val="20"/>
        </w:trPr>
        <w:tc>
          <w:tcPr>
            <w:tcW w:w="948" w:type="dxa"/>
            <w:shd w:val="clear" w:color="auto" w:fill="auto"/>
            <w:noWrap/>
            <w:vAlign w:val="center"/>
          </w:tcPr>
          <w:p w:rsidR="00A6760A" w:rsidRPr="00BB72F8" w:rsidRDefault="00A6760A" w:rsidP="0005245A">
            <w:pPr>
              <w:pStyle w:val="142"/>
              <w:jc w:val="center"/>
            </w:pPr>
            <w:r w:rsidRPr="00BB72F8">
              <w:t>連江縣</w:t>
            </w:r>
          </w:p>
        </w:tc>
        <w:tc>
          <w:tcPr>
            <w:tcW w:w="1676" w:type="dxa"/>
            <w:vAlign w:val="center"/>
          </w:tcPr>
          <w:p w:rsidR="00A6760A" w:rsidRPr="00BB72F8" w:rsidRDefault="00A6760A" w:rsidP="0005245A">
            <w:pPr>
              <w:pStyle w:val="142"/>
              <w:jc w:val="right"/>
            </w:pPr>
            <w:r w:rsidRPr="00BB72F8">
              <w:t>150</w:t>
            </w:r>
          </w:p>
        </w:tc>
        <w:tc>
          <w:tcPr>
            <w:tcW w:w="1677" w:type="dxa"/>
            <w:shd w:val="clear" w:color="auto" w:fill="auto"/>
            <w:noWrap/>
            <w:vAlign w:val="center"/>
          </w:tcPr>
          <w:p w:rsidR="00A6760A" w:rsidRPr="00BB72F8" w:rsidRDefault="00A6760A" w:rsidP="0005245A">
            <w:pPr>
              <w:pStyle w:val="142"/>
              <w:jc w:val="right"/>
              <w:rPr>
                <w:rFonts w:hint="eastAsia"/>
              </w:rPr>
            </w:pPr>
            <w:r w:rsidRPr="00BB72F8">
              <w:t>150</w:t>
            </w:r>
          </w:p>
        </w:tc>
        <w:tc>
          <w:tcPr>
            <w:tcW w:w="1676" w:type="dxa"/>
            <w:vAlign w:val="center"/>
          </w:tcPr>
          <w:p w:rsidR="00A6760A" w:rsidRPr="00BB72F8" w:rsidRDefault="00A6760A" w:rsidP="0005245A">
            <w:pPr>
              <w:pStyle w:val="142"/>
              <w:jc w:val="right"/>
              <w:rPr>
                <w:rFonts w:cs="新細明體"/>
              </w:rPr>
            </w:pPr>
            <w:r w:rsidRPr="00BB72F8">
              <w:rPr>
                <w:rFonts w:hint="eastAsia"/>
              </w:rPr>
              <w:t>61.87</w:t>
            </w:r>
          </w:p>
        </w:tc>
        <w:tc>
          <w:tcPr>
            <w:tcW w:w="1677" w:type="dxa"/>
            <w:vAlign w:val="center"/>
          </w:tcPr>
          <w:p w:rsidR="00A6760A" w:rsidRPr="00BB72F8" w:rsidRDefault="00A6760A" w:rsidP="0005245A">
            <w:pPr>
              <w:pStyle w:val="142"/>
              <w:jc w:val="right"/>
              <w:rPr>
                <w:rFonts w:hint="eastAsia"/>
              </w:rPr>
            </w:pPr>
            <w:r w:rsidRPr="00BB72F8">
              <w:rPr>
                <w:rFonts w:hint="eastAsia"/>
              </w:rPr>
              <w:t>2,411</w:t>
            </w:r>
          </w:p>
        </w:tc>
      </w:tr>
      <w:tr w:rsidR="00A6760A" w:rsidRPr="0005245A" w:rsidTr="0005245A">
        <w:trPr>
          <w:trHeight w:val="20"/>
        </w:trPr>
        <w:tc>
          <w:tcPr>
            <w:tcW w:w="948" w:type="dxa"/>
            <w:shd w:val="clear" w:color="auto" w:fill="auto"/>
            <w:noWrap/>
            <w:vAlign w:val="center"/>
          </w:tcPr>
          <w:p w:rsidR="00A6760A" w:rsidRPr="0005245A" w:rsidRDefault="00C207E9" w:rsidP="00C207E9">
            <w:pPr>
              <w:pStyle w:val="142"/>
              <w:jc w:val="center"/>
              <w:rPr>
                <w:rFonts w:hint="eastAsia"/>
                <w:b/>
              </w:rPr>
            </w:pPr>
            <w:r>
              <w:rPr>
                <w:rFonts w:hint="eastAsia"/>
                <w:b/>
              </w:rPr>
              <w:t>合計</w:t>
            </w:r>
          </w:p>
        </w:tc>
        <w:tc>
          <w:tcPr>
            <w:tcW w:w="1676" w:type="dxa"/>
            <w:vAlign w:val="center"/>
          </w:tcPr>
          <w:p w:rsidR="00A6760A" w:rsidRPr="0005245A" w:rsidRDefault="00A6760A" w:rsidP="0005245A">
            <w:pPr>
              <w:pStyle w:val="142"/>
              <w:jc w:val="right"/>
              <w:rPr>
                <w:b/>
              </w:rPr>
            </w:pPr>
            <w:r w:rsidRPr="0005245A">
              <w:rPr>
                <w:rFonts w:hint="eastAsia"/>
                <w:b/>
              </w:rPr>
              <w:t>1</w:t>
            </w:r>
            <w:r w:rsidRPr="0005245A">
              <w:rPr>
                <w:b/>
              </w:rPr>
              <w:t>37,860</w:t>
            </w:r>
          </w:p>
        </w:tc>
        <w:tc>
          <w:tcPr>
            <w:tcW w:w="1677" w:type="dxa"/>
            <w:shd w:val="clear" w:color="auto" w:fill="auto"/>
            <w:noWrap/>
            <w:vAlign w:val="center"/>
          </w:tcPr>
          <w:p w:rsidR="00A6760A" w:rsidRPr="0005245A" w:rsidRDefault="00A6760A" w:rsidP="0005245A">
            <w:pPr>
              <w:pStyle w:val="142"/>
              <w:jc w:val="right"/>
              <w:rPr>
                <w:rFonts w:hint="eastAsia"/>
                <w:b/>
              </w:rPr>
            </w:pPr>
            <w:r w:rsidRPr="0005245A">
              <w:rPr>
                <w:b/>
              </w:rPr>
              <w:t>155,769</w:t>
            </w:r>
          </w:p>
        </w:tc>
        <w:tc>
          <w:tcPr>
            <w:tcW w:w="1676" w:type="dxa"/>
            <w:vAlign w:val="center"/>
          </w:tcPr>
          <w:p w:rsidR="00A6760A" w:rsidRPr="0005245A" w:rsidRDefault="00A6760A" w:rsidP="0005245A">
            <w:pPr>
              <w:pStyle w:val="142"/>
              <w:jc w:val="right"/>
              <w:rPr>
                <w:rFonts w:cs="新細明體"/>
                <w:b/>
              </w:rPr>
            </w:pPr>
            <w:r w:rsidRPr="0005245A">
              <w:rPr>
                <w:rFonts w:hint="eastAsia"/>
                <w:b/>
              </w:rPr>
              <w:t>42.82</w:t>
            </w:r>
          </w:p>
        </w:tc>
        <w:tc>
          <w:tcPr>
            <w:tcW w:w="1677" w:type="dxa"/>
            <w:vAlign w:val="center"/>
          </w:tcPr>
          <w:p w:rsidR="00A6760A" w:rsidRPr="0005245A" w:rsidRDefault="00A6760A" w:rsidP="0005245A">
            <w:pPr>
              <w:pStyle w:val="142"/>
              <w:jc w:val="right"/>
              <w:rPr>
                <w:rFonts w:hint="eastAsia"/>
                <w:b/>
              </w:rPr>
            </w:pPr>
            <w:r w:rsidRPr="0005245A">
              <w:rPr>
                <w:rFonts w:hint="eastAsia"/>
                <w:b/>
              </w:rPr>
              <w:t>4,056,395</w:t>
            </w:r>
          </w:p>
        </w:tc>
      </w:tr>
    </w:tbl>
    <w:p w:rsidR="006F323C" w:rsidRPr="003512C0" w:rsidRDefault="006F323C" w:rsidP="003512C0">
      <w:pPr>
        <w:widowControl/>
        <w:suppressAutoHyphens/>
        <w:autoSpaceDN w:val="0"/>
        <w:spacing w:line="320" w:lineRule="exact"/>
        <w:ind w:leftChars="0" w:left="1701" w:right="-251" w:firstLineChars="0" w:hanging="850"/>
        <w:textAlignment w:val="baseline"/>
        <w:rPr>
          <w:rFonts w:hAnsi="標楷體"/>
          <w:snapToGrid/>
          <w:spacing w:val="-5"/>
          <w:kern w:val="3"/>
          <w:sz w:val="24"/>
          <w:szCs w:val="24"/>
        </w:rPr>
      </w:pPr>
      <w:r w:rsidRPr="003512C0">
        <w:rPr>
          <w:rFonts w:hAnsi="標楷體"/>
          <w:snapToGrid/>
          <w:spacing w:val="-5"/>
          <w:kern w:val="3"/>
          <w:sz w:val="24"/>
          <w:szCs w:val="24"/>
        </w:rPr>
        <w:t>資料來源：</w:t>
      </w:r>
      <w:r w:rsidRPr="003512C0">
        <w:rPr>
          <w:rFonts w:hAnsi="標楷體" w:hint="eastAsia"/>
          <w:snapToGrid/>
          <w:spacing w:val="-5"/>
          <w:kern w:val="3"/>
          <w:sz w:val="24"/>
          <w:szCs w:val="24"/>
        </w:rPr>
        <w:t>國土管理署</w:t>
      </w:r>
      <w:r w:rsidRPr="003512C0">
        <w:rPr>
          <w:rFonts w:hAnsi="標楷體"/>
          <w:snapToGrid/>
          <w:spacing w:val="-5"/>
          <w:kern w:val="3"/>
          <w:sz w:val="24"/>
          <w:szCs w:val="24"/>
        </w:rPr>
        <w:t>。</w:t>
      </w:r>
    </w:p>
    <w:p w:rsidR="006F323C" w:rsidRPr="00D37C82" w:rsidRDefault="006F323C" w:rsidP="006F323C">
      <w:pPr>
        <w:pStyle w:val="a5"/>
        <w:ind w:left="849" w:hanging="283"/>
        <w:rPr>
          <w:rFonts w:hint="eastAsia"/>
          <w:b/>
        </w:rPr>
      </w:pPr>
      <w:r w:rsidRPr="00D37C82">
        <w:rPr>
          <w:rFonts w:hint="eastAsia"/>
          <w:b/>
        </w:rPr>
        <w:t>(</w:t>
      </w:r>
      <w:r w:rsidR="00BE3D41">
        <w:rPr>
          <w:rFonts w:hint="eastAsia"/>
          <w:b/>
        </w:rPr>
        <w:t>三</w:t>
      </w:r>
      <w:r w:rsidRPr="00D37C82">
        <w:rPr>
          <w:rFonts w:hint="eastAsia"/>
          <w:b/>
        </w:rPr>
        <w:t>)</w:t>
      </w:r>
      <w:r w:rsidR="00D37C82" w:rsidRPr="00D37C82">
        <w:rPr>
          <w:rFonts w:hint="eastAsia"/>
          <w:b/>
        </w:rPr>
        <w:t>部分市縣之污水下水道建設計畫考</w:t>
      </w:r>
      <w:r w:rsidR="00870F6E">
        <w:rPr>
          <w:rFonts w:hint="eastAsia"/>
          <w:b/>
        </w:rPr>
        <w:t>核</w:t>
      </w:r>
      <w:r w:rsidR="00D37C82" w:rsidRPr="00D37C82">
        <w:rPr>
          <w:rFonts w:hint="eastAsia"/>
          <w:b/>
        </w:rPr>
        <w:t>結果</w:t>
      </w:r>
      <w:r w:rsidR="00870F6E">
        <w:rPr>
          <w:rFonts w:hint="eastAsia"/>
          <w:b/>
        </w:rPr>
        <w:t>評等</w:t>
      </w:r>
      <w:r w:rsidR="00D37C82" w:rsidRPr="00D37C82">
        <w:rPr>
          <w:rFonts w:hint="eastAsia"/>
          <w:b/>
        </w:rPr>
        <w:t>不佳，允宜督促並輔導研謀改善</w:t>
      </w:r>
    </w:p>
    <w:p w:rsidR="00886F06" w:rsidRDefault="00B90506" w:rsidP="00886F06">
      <w:pPr>
        <w:pStyle w:val="22"/>
        <w:ind w:left="850" w:firstLine="566"/>
      </w:pPr>
      <w:r w:rsidRPr="00886F06">
        <w:rPr>
          <w:rFonts w:hint="eastAsia"/>
        </w:rPr>
        <w:t>國土管理署推動各市縣政府辦理公共污水下水道建設計畫，</w:t>
      </w:r>
      <w:r w:rsidR="00E43089">
        <w:rPr>
          <w:rFonts w:hint="eastAsia"/>
        </w:rPr>
        <w:t>並</w:t>
      </w:r>
      <w:r w:rsidR="00886F06">
        <w:rPr>
          <w:rFonts w:hint="eastAsia"/>
        </w:rPr>
        <w:t>依照「計畫執行及管制」、「施工品質及管理」以及「設施營運及管理」等3面向評鑑列等，該等第區分為</w:t>
      </w:r>
      <w:r w:rsidR="00583F30" w:rsidRPr="00583F30">
        <w:rPr>
          <w:rFonts w:hint="eastAsia"/>
        </w:rPr>
        <w:t>特優、優、甲、乙</w:t>
      </w:r>
      <w:r w:rsidR="00583F30">
        <w:rPr>
          <w:rFonts w:hint="eastAsia"/>
        </w:rPr>
        <w:t>及</w:t>
      </w:r>
      <w:r w:rsidR="00583F30" w:rsidRPr="00583F30">
        <w:rPr>
          <w:rFonts w:hint="eastAsia"/>
        </w:rPr>
        <w:t>丙等</w:t>
      </w:r>
      <w:r w:rsidR="00583F30">
        <w:rPr>
          <w:rFonts w:hint="eastAsia"/>
        </w:rPr>
        <w:t>共5</w:t>
      </w:r>
      <w:r w:rsidR="00583F30" w:rsidRPr="00583F30">
        <w:rPr>
          <w:rFonts w:hint="eastAsia"/>
        </w:rPr>
        <w:t>級，</w:t>
      </w:r>
      <w:r w:rsidR="00E43089">
        <w:rPr>
          <w:rFonts w:hint="eastAsia"/>
        </w:rPr>
        <w:t>經</w:t>
      </w:r>
      <w:r w:rsidR="00886F06">
        <w:rPr>
          <w:rFonts w:hint="eastAsia"/>
        </w:rPr>
        <w:t>綜合評估作成總評等第。</w:t>
      </w:r>
      <w:r w:rsidR="00E43089">
        <w:rPr>
          <w:rFonts w:hint="eastAsia"/>
        </w:rPr>
        <w:t>綜</w:t>
      </w:r>
      <w:r w:rsidR="00886F06" w:rsidRPr="00886F06">
        <w:rPr>
          <w:rFonts w:hint="eastAsia"/>
        </w:rPr>
        <w:t>觀</w:t>
      </w:r>
      <w:r w:rsidR="00886F06">
        <w:rPr>
          <w:rFonts w:hint="eastAsia"/>
        </w:rPr>
        <w:t>該署「</w:t>
      </w:r>
      <w:r w:rsidR="00886F06" w:rsidRPr="00886F06">
        <w:rPr>
          <w:rFonts w:hint="eastAsia"/>
        </w:rPr>
        <w:t>113年度直轄市及縣(市)政府污水下水道建設計畫考核評鑑成果</w:t>
      </w:r>
      <w:r w:rsidR="00886F06">
        <w:rPr>
          <w:rFonts w:hint="eastAsia"/>
        </w:rPr>
        <w:t>」</w:t>
      </w:r>
      <w:r w:rsidR="00764323">
        <w:rPr>
          <w:rFonts w:hint="eastAsia"/>
        </w:rPr>
        <w:t>，總評等第列為乙等者包括基隆市、苗栗縣、花蓮縣、連江縣、南投縣、彰化縣及屏東縣</w:t>
      </w:r>
      <w:r w:rsidR="00E0529F">
        <w:rPr>
          <w:rFonts w:hint="eastAsia"/>
        </w:rPr>
        <w:t>，多數市縣</w:t>
      </w:r>
      <w:r w:rsidR="00B75559">
        <w:rPr>
          <w:rFonts w:hint="eastAsia"/>
        </w:rPr>
        <w:t>於上開3面向之評鑑等第為1項甲等及2項乙等，惟連江縣係1項乙等</w:t>
      </w:r>
      <w:r w:rsidR="008070C6">
        <w:rPr>
          <w:rFonts w:hint="eastAsia"/>
        </w:rPr>
        <w:t>(計畫執行及管制)</w:t>
      </w:r>
      <w:r w:rsidR="00B75559">
        <w:rPr>
          <w:rFonts w:hint="eastAsia"/>
        </w:rPr>
        <w:t>及2項丙等</w:t>
      </w:r>
      <w:r w:rsidR="008070C6">
        <w:rPr>
          <w:rFonts w:hint="eastAsia"/>
        </w:rPr>
        <w:t>(施工品質及管理、設施營運及管理)</w:t>
      </w:r>
      <w:r w:rsidR="00583F30">
        <w:rPr>
          <w:rFonts w:hint="eastAsia"/>
        </w:rPr>
        <w:t>(詳表2)</w:t>
      </w:r>
      <w:r w:rsidR="00172554">
        <w:rPr>
          <w:rFonts w:hint="eastAsia"/>
        </w:rPr>
        <w:t>，國土管理署允宜就</w:t>
      </w:r>
      <w:r w:rsidR="00E43089">
        <w:rPr>
          <w:rFonts w:hint="eastAsia"/>
        </w:rPr>
        <w:t>相關市縣之</w:t>
      </w:r>
      <w:r w:rsidR="00172554">
        <w:rPr>
          <w:rFonts w:hint="eastAsia"/>
        </w:rPr>
        <w:t>計畫執行、施工品質、設施營運及管理等面向督促並輔導改善，俾健全各市縣之污水下水道建設。</w:t>
      </w:r>
    </w:p>
    <w:p w:rsidR="00574BEA" w:rsidRDefault="00574BEA" w:rsidP="00B25D16">
      <w:pPr>
        <w:pStyle w:val="22"/>
        <w:spacing w:line="440" w:lineRule="exact"/>
        <w:ind w:left="1559" w:hangingChars="250" w:hanging="709"/>
        <w:rPr>
          <w:b/>
        </w:rPr>
      </w:pPr>
    </w:p>
    <w:p w:rsidR="00E124CF" w:rsidRPr="00583F30" w:rsidRDefault="00583F30" w:rsidP="00B25D16">
      <w:pPr>
        <w:pStyle w:val="22"/>
        <w:spacing w:line="440" w:lineRule="exact"/>
        <w:ind w:left="1559" w:hangingChars="250" w:hanging="709"/>
        <w:rPr>
          <w:b/>
        </w:rPr>
      </w:pPr>
      <w:r>
        <w:rPr>
          <w:rFonts w:hint="eastAsia"/>
          <w:b/>
        </w:rPr>
        <w:t xml:space="preserve">表2  </w:t>
      </w:r>
      <w:r w:rsidR="00E124CF" w:rsidRPr="00583F30">
        <w:rPr>
          <w:b/>
        </w:rPr>
        <w:t>113年度直轄市及縣(市)政府污水下水道建設計畫考核評鑑成果</w:t>
      </w:r>
      <w:r w:rsidR="004D18BC">
        <w:rPr>
          <w:rFonts w:hint="eastAsia"/>
          <w:b/>
        </w:rPr>
        <w:t>表</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594"/>
        <w:gridCol w:w="1595"/>
        <w:gridCol w:w="1594"/>
        <w:gridCol w:w="1595"/>
      </w:tblGrid>
      <w:tr w:rsidR="00E124CF" w:rsidRPr="00583F30" w:rsidTr="00583F30">
        <w:trPr>
          <w:trHeight w:val="20"/>
          <w:tblHeader/>
        </w:trPr>
        <w:tc>
          <w:tcPr>
            <w:tcW w:w="1276" w:type="dxa"/>
            <w:vAlign w:val="center"/>
          </w:tcPr>
          <w:p w:rsidR="00E124CF" w:rsidRPr="00583F30" w:rsidRDefault="00E124CF" w:rsidP="00583F30">
            <w:pPr>
              <w:pStyle w:val="142"/>
              <w:jc w:val="center"/>
              <w:rPr>
                <w:b/>
                <w:snapToGrid/>
              </w:rPr>
            </w:pPr>
            <w:r w:rsidRPr="00583F30">
              <w:rPr>
                <w:rFonts w:hint="eastAsia"/>
                <w:b/>
                <w:snapToGrid/>
              </w:rPr>
              <w:t>市</w:t>
            </w:r>
            <w:r w:rsidR="00583F30" w:rsidRPr="00583F30">
              <w:rPr>
                <w:rFonts w:hint="eastAsia"/>
                <w:b/>
                <w:snapToGrid/>
              </w:rPr>
              <w:t>縣別</w:t>
            </w:r>
          </w:p>
        </w:tc>
        <w:tc>
          <w:tcPr>
            <w:tcW w:w="1594" w:type="dxa"/>
            <w:shd w:val="clear" w:color="000000" w:fill="FFFFFF"/>
            <w:vAlign w:val="center"/>
          </w:tcPr>
          <w:p w:rsidR="00E124CF" w:rsidRPr="00583F30" w:rsidRDefault="00E124CF" w:rsidP="00583F30">
            <w:pPr>
              <w:pStyle w:val="142"/>
              <w:jc w:val="center"/>
              <w:rPr>
                <w:rFonts w:hint="eastAsia"/>
                <w:b/>
                <w:snapToGrid/>
              </w:rPr>
            </w:pPr>
            <w:r w:rsidRPr="00583F30">
              <w:rPr>
                <w:rFonts w:hint="eastAsia"/>
                <w:b/>
                <w:snapToGrid/>
              </w:rPr>
              <w:t>計畫執行及管制</w:t>
            </w:r>
            <w:r w:rsidR="00583F30" w:rsidRPr="00583F30">
              <w:rPr>
                <w:rFonts w:hint="eastAsia"/>
                <w:b/>
                <w:snapToGrid/>
              </w:rPr>
              <w:t>評鑑等第</w:t>
            </w:r>
          </w:p>
        </w:tc>
        <w:tc>
          <w:tcPr>
            <w:tcW w:w="1595" w:type="dxa"/>
            <w:shd w:val="clear" w:color="000000" w:fill="FFFFFF"/>
            <w:vAlign w:val="center"/>
          </w:tcPr>
          <w:p w:rsidR="00E124CF" w:rsidRPr="00583F30" w:rsidRDefault="00E124CF" w:rsidP="00583F30">
            <w:pPr>
              <w:pStyle w:val="142"/>
              <w:jc w:val="center"/>
              <w:rPr>
                <w:rFonts w:hint="eastAsia"/>
                <w:b/>
                <w:snapToGrid/>
              </w:rPr>
            </w:pPr>
            <w:r w:rsidRPr="00583F30">
              <w:rPr>
                <w:rFonts w:hint="eastAsia"/>
                <w:b/>
                <w:snapToGrid/>
              </w:rPr>
              <w:t>施工品質及管理</w:t>
            </w:r>
            <w:r w:rsidR="00583F30" w:rsidRPr="00583F30">
              <w:rPr>
                <w:rFonts w:hint="eastAsia"/>
                <w:b/>
                <w:snapToGrid/>
              </w:rPr>
              <w:t>評鑑等第</w:t>
            </w:r>
          </w:p>
        </w:tc>
        <w:tc>
          <w:tcPr>
            <w:tcW w:w="1594" w:type="dxa"/>
            <w:shd w:val="clear" w:color="000000" w:fill="FFFFFF"/>
            <w:vAlign w:val="center"/>
          </w:tcPr>
          <w:p w:rsidR="00E124CF" w:rsidRPr="00583F30" w:rsidRDefault="00E124CF" w:rsidP="00583F30">
            <w:pPr>
              <w:pStyle w:val="142"/>
              <w:jc w:val="center"/>
              <w:rPr>
                <w:rFonts w:hint="eastAsia"/>
                <w:b/>
                <w:snapToGrid/>
              </w:rPr>
            </w:pPr>
            <w:r w:rsidRPr="00583F30">
              <w:rPr>
                <w:rFonts w:hint="eastAsia"/>
                <w:b/>
                <w:snapToGrid/>
              </w:rPr>
              <w:t>設施營運及管理</w:t>
            </w:r>
            <w:r w:rsidR="00583F30" w:rsidRPr="00583F30">
              <w:rPr>
                <w:rFonts w:hint="eastAsia"/>
                <w:b/>
                <w:snapToGrid/>
              </w:rPr>
              <w:t>評鑑等第</w:t>
            </w:r>
          </w:p>
        </w:tc>
        <w:tc>
          <w:tcPr>
            <w:tcW w:w="1595" w:type="dxa"/>
            <w:vAlign w:val="center"/>
          </w:tcPr>
          <w:p w:rsidR="00E124CF" w:rsidRPr="00583F30" w:rsidRDefault="00E124CF" w:rsidP="00583F30">
            <w:pPr>
              <w:pStyle w:val="142"/>
              <w:jc w:val="center"/>
              <w:rPr>
                <w:b/>
                <w:snapToGrid/>
              </w:rPr>
            </w:pPr>
            <w:r w:rsidRPr="00583F30">
              <w:rPr>
                <w:rFonts w:hint="eastAsia"/>
                <w:b/>
                <w:snapToGrid/>
              </w:rPr>
              <w:t>總評等第</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1.臺北市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優等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優等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2.新北市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3.桃園市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4.臺中市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5.臺南市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6.高雄市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優等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7.基隆市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8.新竹縣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9.新竹市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10.苗栗縣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11.宜蘭縣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12.花蓮縣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13.連江縣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14.金門縣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15.南投縣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16.彰化縣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17.雲林縣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18.嘉義縣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19.嘉義市</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優等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20.屏東縣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21.臺東縣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r w:rsidR="00E124CF" w:rsidRPr="00E124CF" w:rsidTr="00583F30">
        <w:trPr>
          <w:trHeight w:val="20"/>
        </w:trPr>
        <w:tc>
          <w:tcPr>
            <w:tcW w:w="1276" w:type="dxa"/>
            <w:shd w:val="clear" w:color="000000" w:fill="FFFFFF"/>
            <w:vAlign w:val="center"/>
            <w:hideMark/>
          </w:tcPr>
          <w:p w:rsidR="00E124CF" w:rsidRPr="00E124CF" w:rsidRDefault="00E124CF" w:rsidP="00E124CF">
            <w:pPr>
              <w:pStyle w:val="142"/>
              <w:rPr>
                <w:rFonts w:hint="eastAsia"/>
                <w:snapToGrid/>
              </w:rPr>
            </w:pPr>
            <w:r w:rsidRPr="00E124CF">
              <w:rPr>
                <w:rFonts w:hint="eastAsia"/>
                <w:snapToGrid/>
              </w:rPr>
              <w:t>22.澎湖縣</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乙等</w:t>
            </w:r>
          </w:p>
        </w:tc>
        <w:tc>
          <w:tcPr>
            <w:tcW w:w="1594"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c>
          <w:tcPr>
            <w:tcW w:w="1595" w:type="dxa"/>
            <w:shd w:val="clear" w:color="000000" w:fill="FFFFFF"/>
            <w:vAlign w:val="center"/>
            <w:hideMark/>
          </w:tcPr>
          <w:p w:rsidR="00E124CF" w:rsidRPr="00E124CF" w:rsidRDefault="00E124CF" w:rsidP="00583F30">
            <w:pPr>
              <w:pStyle w:val="142"/>
              <w:jc w:val="center"/>
              <w:rPr>
                <w:rFonts w:hint="eastAsia"/>
                <w:snapToGrid/>
              </w:rPr>
            </w:pPr>
            <w:r w:rsidRPr="00E124CF">
              <w:rPr>
                <w:rFonts w:hint="eastAsia"/>
                <w:snapToGrid/>
              </w:rPr>
              <w:t>甲等</w:t>
            </w:r>
          </w:p>
        </w:tc>
      </w:tr>
    </w:tbl>
    <w:p w:rsidR="00583F30" w:rsidRDefault="00583F30" w:rsidP="00583F30">
      <w:pPr>
        <w:pStyle w:val="142"/>
        <w:ind w:leftChars="292" w:left="2043" w:hangingChars="500" w:hanging="1216"/>
        <w:jc w:val="both"/>
      </w:pPr>
      <w:r>
        <w:rPr>
          <w:rFonts w:hint="eastAsia"/>
        </w:rPr>
        <w:t>說    明：考核評鑑之評分成績標準如下：特優：評鑑結果分數達90分以上，且有旨案執行計畫書1.6節所列有顯著成效並經複評會議委員評定者；優等：評鑑結果分數達90分以上者，無發生重大職業災害；甲等：80分以上未滿90分者；乙等：70分以上未滿80分者；丙等：未滿70分者。</w:t>
      </w:r>
    </w:p>
    <w:p w:rsidR="00E124CF" w:rsidRPr="00FE0B26" w:rsidRDefault="00583F30" w:rsidP="00583F30">
      <w:pPr>
        <w:pStyle w:val="142"/>
        <w:ind w:leftChars="292" w:left="2043" w:hangingChars="500" w:hanging="1216"/>
        <w:jc w:val="both"/>
        <w:rPr>
          <w:rFonts w:hint="eastAsia"/>
        </w:rPr>
      </w:pPr>
      <w:r>
        <w:rPr>
          <w:rFonts w:hint="eastAsia"/>
        </w:rPr>
        <w:t>資料來源：國土管理署網站：主題分類/雨水.污水.再生水/專區/113年度直轄市及縣(市)政府污水下水道建設</w:t>
      </w:r>
      <w:r w:rsidRPr="00583F30">
        <w:rPr>
          <w:rFonts w:hint="eastAsia"/>
        </w:rPr>
        <w:t>計畫考核評鑑成果</w:t>
      </w:r>
      <w:r>
        <w:rPr>
          <w:rFonts w:hint="eastAsia"/>
        </w:rPr>
        <w:t>。</w:t>
      </w:r>
    </w:p>
    <w:p w:rsidR="00870F6E" w:rsidRPr="000A673A" w:rsidRDefault="006F323C" w:rsidP="00870F6E">
      <w:pPr>
        <w:ind w:left="566" w:firstLine="566"/>
      </w:pPr>
      <w:r w:rsidRPr="000A673A">
        <w:rPr>
          <w:rFonts w:hAnsi="標楷體" w:hint="eastAsia"/>
        </w:rPr>
        <w:t>綜上，國土管理署持續推動「污水下水道第6期建設計畫」(110至115年</w:t>
      </w:r>
      <w:r w:rsidR="004D18BC">
        <w:rPr>
          <w:rFonts w:hAnsi="標楷體" w:hint="eastAsia"/>
        </w:rPr>
        <w:t>度</w:t>
      </w:r>
      <w:r w:rsidRPr="000A673A">
        <w:rPr>
          <w:rFonts w:hAnsi="標楷體" w:hint="eastAsia"/>
        </w:rPr>
        <w:t>)</w:t>
      </w:r>
      <w:r w:rsidRPr="000A673A">
        <w:rPr>
          <w:rFonts w:hint="eastAsia"/>
        </w:rPr>
        <w:t>，預計每年增加接管戶數1</w:t>
      </w:r>
      <w:r w:rsidRPr="000A673A">
        <w:t>3</w:t>
      </w:r>
      <w:r w:rsidRPr="000A673A">
        <w:rPr>
          <w:rFonts w:hint="eastAsia"/>
        </w:rPr>
        <w:t>萬戶，並據以訂定各地方政府目標值，</w:t>
      </w:r>
      <w:r w:rsidR="00870F6E" w:rsidRPr="000A673A">
        <w:rPr>
          <w:rFonts w:hint="eastAsia"/>
        </w:rPr>
        <w:t>執行結果，各市縣113單年之實際接管戶數均達目標值，惟113年底</w:t>
      </w:r>
      <w:r w:rsidR="00C1298B" w:rsidRPr="000A673A">
        <w:rPr>
          <w:rFonts w:hint="eastAsia"/>
        </w:rPr>
        <w:t>全國公共污水下水道</w:t>
      </w:r>
      <w:r w:rsidR="000A673A" w:rsidRPr="000A673A">
        <w:rPr>
          <w:rFonts w:hint="eastAsia"/>
        </w:rPr>
        <w:t>普及率</w:t>
      </w:r>
      <w:r w:rsidR="00870F6E" w:rsidRPr="000A673A">
        <w:rPr>
          <w:rFonts w:hint="eastAsia"/>
        </w:rPr>
        <w:t>僅42.82%，</w:t>
      </w:r>
      <w:r w:rsidR="00C1298B" w:rsidRPr="000A673A">
        <w:rPr>
          <w:rFonts w:hint="eastAsia"/>
        </w:rPr>
        <w:t>其中</w:t>
      </w:r>
      <w:r w:rsidR="00870F6E" w:rsidRPr="000A673A">
        <w:rPr>
          <w:rFonts w:hint="eastAsia"/>
        </w:rPr>
        <w:t>彰化縣、雲林縣、嘉義縣、臺東縣及澎湖縣等5縣甚且未達一成</w:t>
      </w:r>
      <w:r w:rsidR="00C1298B" w:rsidRPr="000A673A">
        <w:rPr>
          <w:rFonts w:hint="eastAsia"/>
        </w:rPr>
        <w:t>，均有待改善；另</w:t>
      </w:r>
      <w:r w:rsidR="00870F6E" w:rsidRPr="000A673A">
        <w:rPr>
          <w:rFonts w:hint="eastAsia"/>
        </w:rPr>
        <w:t>部分市縣之污水下水道建設計畫</w:t>
      </w:r>
      <w:r w:rsidR="00C1298B" w:rsidRPr="000A673A">
        <w:rPr>
          <w:rFonts w:hint="eastAsia"/>
        </w:rPr>
        <w:t>113年度之</w:t>
      </w:r>
      <w:r w:rsidR="00870F6E" w:rsidRPr="000A673A">
        <w:rPr>
          <w:rFonts w:hint="eastAsia"/>
        </w:rPr>
        <w:t>考核結果評等不佳，</w:t>
      </w:r>
      <w:r w:rsidR="00C1298B" w:rsidRPr="000A673A">
        <w:rPr>
          <w:rFonts w:hint="eastAsia"/>
        </w:rPr>
        <w:t>國土管理署</w:t>
      </w:r>
      <w:r w:rsidR="00870F6E" w:rsidRPr="000A673A">
        <w:rPr>
          <w:rFonts w:hint="eastAsia"/>
        </w:rPr>
        <w:t>允宜督促並輔導研謀改善</w:t>
      </w:r>
      <w:r w:rsidR="00C1298B" w:rsidRPr="000A673A">
        <w:rPr>
          <w:rFonts w:hint="eastAsia"/>
        </w:rPr>
        <w:t>，俾利污水下水道系統建設完備。</w:t>
      </w:r>
    </w:p>
    <w:p w:rsidR="006F323C" w:rsidRDefault="006F323C" w:rsidP="001E5302">
      <w:pPr>
        <w:pStyle w:val="14"/>
        <w:ind w:left="567" w:hanging="567"/>
      </w:pPr>
    </w:p>
    <w:p w:rsidR="00DF0431" w:rsidRPr="00D07E60" w:rsidRDefault="00DF0431" w:rsidP="008028BA">
      <w:pPr>
        <w:pStyle w:val="14"/>
        <w:ind w:left="567" w:hanging="567"/>
        <w:rPr>
          <w:lang w:eastAsia="zh-HK"/>
        </w:rPr>
      </w:pPr>
      <w:bookmarkStart w:id="17" w:name="_Toc212725596"/>
      <w:r w:rsidRPr="00D07E60">
        <w:rPr>
          <w:rFonts w:hint="eastAsia"/>
        </w:rPr>
        <w:t>四、</w:t>
      </w:r>
      <w:r w:rsidR="00D07E60" w:rsidRPr="00D07E60">
        <w:rPr>
          <w:rFonts w:hint="eastAsia"/>
        </w:rPr>
        <w:t>115年度新增「因應氣候變遷縣市管河川及排水整體改善計畫」，係接續</w:t>
      </w:r>
      <w:r w:rsidRPr="00D07E60">
        <w:rPr>
          <w:rFonts w:hint="eastAsia"/>
        </w:rPr>
        <w:t>「縣市管河川及區域排水整體改善計</w:t>
      </w:r>
      <w:r w:rsidRPr="00D07E60">
        <w:rPr>
          <w:rFonts w:hint="eastAsia"/>
          <w:lang w:eastAsia="zh-HK"/>
        </w:rPr>
        <w:t>畫</w:t>
      </w:r>
      <w:r w:rsidRPr="00D07E60">
        <w:rPr>
          <w:rFonts w:hint="eastAsia"/>
        </w:rPr>
        <w:t>」</w:t>
      </w:r>
      <w:r w:rsidR="00D07E60" w:rsidRPr="00D07E60">
        <w:rPr>
          <w:rFonts w:hint="eastAsia"/>
        </w:rPr>
        <w:t>辦理，惟迄113年底</w:t>
      </w:r>
      <w:r w:rsidRPr="00D07E60">
        <w:rPr>
          <w:rFonts w:hint="eastAsia"/>
        </w:rPr>
        <w:t>仍有工程</w:t>
      </w:r>
      <w:r w:rsidR="00D07E60">
        <w:rPr>
          <w:rFonts w:hint="eastAsia"/>
        </w:rPr>
        <w:t>有</w:t>
      </w:r>
      <w:r w:rsidR="00D07E60" w:rsidRPr="00D07E60">
        <w:rPr>
          <w:rFonts w:hint="eastAsia"/>
        </w:rPr>
        <w:t>延遲或停工</w:t>
      </w:r>
      <w:r w:rsidR="00D07E60">
        <w:rPr>
          <w:rFonts w:hint="eastAsia"/>
        </w:rPr>
        <w:t>等情形</w:t>
      </w:r>
      <w:r w:rsidRPr="00D07E60">
        <w:rPr>
          <w:rFonts w:hint="eastAsia"/>
        </w:rPr>
        <w:t>，允宜督促改善</w:t>
      </w:r>
      <w:bookmarkEnd w:id="17"/>
    </w:p>
    <w:p w:rsidR="00D34BE3" w:rsidRPr="00825E60" w:rsidRDefault="00D34BE3" w:rsidP="00825E60">
      <w:pPr>
        <w:ind w:left="566" w:firstLine="566"/>
        <w:rPr>
          <w:rFonts w:hint="eastAsia"/>
        </w:rPr>
      </w:pPr>
      <w:r w:rsidRPr="00825E60">
        <w:rPr>
          <w:rFonts w:hint="eastAsia"/>
        </w:rPr>
        <w:t>國土管理署</w:t>
      </w:r>
      <w:r w:rsidRPr="00825E60">
        <w:t>11</w:t>
      </w:r>
      <w:r w:rsidRPr="00825E60">
        <w:rPr>
          <w:rFonts w:hint="eastAsia"/>
        </w:rPr>
        <w:t>5年度</w:t>
      </w:r>
      <w:r w:rsidRPr="00825E60">
        <w:rPr>
          <w:rFonts w:hint="eastAsia"/>
          <w:lang w:eastAsia="zh-HK"/>
        </w:rPr>
        <w:t>預算案</w:t>
      </w:r>
      <w:r w:rsidR="00C45EA2" w:rsidRPr="00825E60">
        <w:rPr>
          <w:rFonts w:hint="eastAsia"/>
        </w:rPr>
        <w:t>新增</w:t>
      </w:r>
      <w:r w:rsidRPr="00825E60">
        <w:rPr>
          <w:rFonts w:hint="eastAsia"/>
        </w:rPr>
        <w:t>編列</w:t>
      </w:r>
      <w:r w:rsidR="008028BA" w:rsidRPr="00825E60">
        <w:rPr>
          <w:rFonts w:hint="eastAsia"/>
        </w:rPr>
        <w:t>2</w:t>
      </w:r>
      <w:r w:rsidRPr="00825E60">
        <w:rPr>
          <w:rFonts w:hint="eastAsia"/>
        </w:rPr>
        <w:t>9億元</w:t>
      </w:r>
      <w:r w:rsidR="005F4493" w:rsidRPr="00825E60">
        <w:rPr>
          <w:rFonts w:hint="eastAsia"/>
        </w:rPr>
        <w:t>辦理「因應氣候變遷縣市管河川及排水整體改善計畫」</w:t>
      </w:r>
      <w:r w:rsidRPr="00825E60">
        <w:rPr>
          <w:rFonts w:hint="eastAsia"/>
        </w:rPr>
        <w:t>(含國土管理署「下水道管理業務」項下「</w:t>
      </w:r>
      <w:r w:rsidR="008028BA" w:rsidRPr="00825E60">
        <w:rPr>
          <w:rFonts w:hint="eastAsia"/>
        </w:rPr>
        <w:t>因應氣候變遷縣市管河川及排水整體改善</w:t>
      </w:r>
      <w:r w:rsidRPr="00825E60">
        <w:rPr>
          <w:rFonts w:hint="eastAsia"/>
        </w:rPr>
        <w:t>計畫」</w:t>
      </w:r>
      <w:r w:rsidR="008028BA" w:rsidRPr="00825E60">
        <w:rPr>
          <w:rFonts w:hint="eastAsia"/>
        </w:rPr>
        <w:t>2</w:t>
      </w:r>
      <w:r w:rsidRPr="00825E60">
        <w:t>,</w:t>
      </w:r>
      <w:r w:rsidR="008028BA" w:rsidRPr="00825E60">
        <w:t>680</w:t>
      </w:r>
      <w:r w:rsidRPr="00825E60">
        <w:rPr>
          <w:rFonts w:hint="eastAsia"/>
        </w:rPr>
        <w:t>萬</w:t>
      </w:r>
      <w:r w:rsidR="008028BA" w:rsidRPr="00825E60">
        <w:rPr>
          <w:rFonts w:hint="eastAsia"/>
        </w:rPr>
        <w:t>5千</w:t>
      </w:r>
      <w:r w:rsidRPr="00825E60">
        <w:rPr>
          <w:rFonts w:hint="eastAsia"/>
        </w:rPr>
        <w:t>元、一般性補助款</w:t>
      </w:r>
      <w:r w:rsidR="008028BA" w:rsidRPr="00825E60">
        <w:rPr>
          <w:rFonts w:hint="eastAsia"/>
        </w:rPr>
        <w:t>2</w:t>
      </w:r>
      <w:r w:rsidRPr="00825E60">
        <w:rPr>
          <w:rFonts w:hint="eastAsia"/>
        </w:rPr>
        <w:t>8億</w:t>
      </w:r>
      <w:r w:rsidR="008028BA" w:rsidRPr="00825E60">
        <w:rPr>
          <w:rFonts w:hint="eastAsia"/>
        </w:rPr>
        <w:t>7</w:t>
      </w:r>
      <w:r w:rsidRPr="00825E60">
        <w:t>,</w:t>
      </w:r>
      <w:r w:rsidR="008028BA" w:rsidRPr="00825E60">
        <w:t>319</w:t>
      </w:r>
      <w:r w:rsidRPr="00825E60">
        <w:rPr>
          <w:rFonts w:hint="eastAsia"/>
        </w:rPr>
        <w:t>萬</w:t>
      </w:r>
      <w:r w:rsidR="008028BA" w:rsidRPr="00825E60">
        <w:rPr>
          <w:rFonts w:hint="eastAsia"/>
        </w:rPr>
        <w:t>5千</w:t>
      </w:r>
      <w:r w:rsidRPr="00825E60">
        <w:rPr>
          <w:rFonts w:hint="eastAsia"/>
        </w:rPr>
        <w:t>元)</w:t>
      </w:r>
      <w:r w:rsidR="00825E60" w:rsidRPr="00825E60">
        <w:rPr>
          <w:rFonts w:hint="eastAsia"/>
        </w:rPr>
        <w:t>。</w:t>
      </w:r>
      <w:r w:rsidRPr="00825E60">
        <w:rPr>
          <w:rFonts w:hint="eastAsia"/>
        </w:rPr>
        <w:t>經查：</w:t>
      </w:r>
    </w:p>
    <w:p w:rsidR="00DF0431" w:rsidRPr="00053A02" w:rsidRDefault="00DF0431" w:rsidP="00DF0431">
      <w:pPr>
        <w:pStyle w:val="a5"/>
        <w:ind w:left="849" w:hanging="283"/>
        <w:rPr>
          <w:rFonts w:hAnsi="標楷體"/>
          <w:b/>
        </w:rPr>
      </w:pPr>
      <w:r w:rsidRPr="00053A02">
        <w:rPr>
          <w:rFonts w:hAnsi="標楷體" w:hint="eastAsia"/>
          <w:b/>
        </w:rPr>
        <w:t>(一)</w:t>
      </w:r>
      <w:r w:rsidR="00825E60" w:rsidRPr="00053A02">
        <w:rPr>
          <w:rFonts w:hAnsi="標楷體" w:hint="eastAsia"/>
          <w:b/>
        </w:rPr>
        <w:t>「因應氣候變遷縣市管河川及排水整體改善計畫」</w:t>
      </w:r>
      <w:r w:rsidR="004D18BC">
        <w:rPr>
          <w:rFonts w:hAnsi="標楷體" w:hint="eastAsia"/>
          <w:b/>
        </w:rPr>
        <w:t>係</w:t>
      </w:r>
      <w:r w:rsidR="00825E60">
        <w:rPr>
          <w:rFonts w:hAnsi="標楷體" w:hint="eastAsia"/>
          <w:b/>
        </w:rPr>
        <w:t>接續</w:t>
      </w:r>
      <w:r w:rsidRPr="00053A02">
        <w:rPr>
          <w:rFonts w:hAnsi="標楷體" w:hint="eastAsia"/>
          <w:b/>
        </w:rPr>
        <w:t>「縣市管河川及區域排水整體改善計畫」</w:t>
      </w:r>
      <w:r w:rsidR="00825E60">
        <w:rPr>
          <w:rFonts w:hAnsi="標楷體" w:hint="eastAsia"/>
          <w:b/>
        </w:rPr>
        <w:t>，</w:t>
      </w:r>
      <w:r w:rsidR="00825E60" w:rsidRPr="00825E60">
        <w:rPr>
          <w:rFonts w:hAnsi="標楷體" w:hint="eastAsia"/>
          <w:b/>
        </w:rPr>
        <w:t>辦理排水</w:t>
      </w:r>
      <w:r w:rsidR="00825E60">
        <w:rPr>
          <w:rFonts w:hAnsi="標楷體" w:hint="eastAsia"/>
          <w:b/>
        </w:rPr>
        <w:t>改善等</w:t>
      </w:r>
      <w:r w:rsidR="00825E60" w:rsidRPr="00825E60">
        <w:rPr>
          <w:rFonts w:hAnsi="標楷體" w:hint="eastAsia"/>
          <w:b/>
        </w:rPr>
        <w:t>工作</w:t>
      </w:r>
    </w:p>
    <w:p w:rsidR="00DF0431" w:rsidRPr="00825E60" w:rsidRDefault="00DF0431" w:rsidP="00DF0431">
      <w:pPr>
        <w:ind w:leftChars="300" w:left="850" w:firstLine="566"/>
        <w:rPr>
          <w:rFonts w:hAnsi="標楷體"/>
        </w:rPr>
      </w:pPr>
      <w:r w:rsidRPr="00825E60">
        <w:rPr>
          <w:rFonts w:hAnsi="標楷體" w:hint="eastAsia"/>
        </w:rPr>
        <w:t>為改善淹水面積、提升都市耐洪韌性及進行災害預防及設施功能維持，爰由經濟部、內政部(</w:t>
      </w:r>
      <w:r w:rsidR="00CC7448" w:rsidRPr="00825E60">
        <w:rPr>
          <w:rFonts w:hAnsi="標楷體" w:hint="eastAsia"/>
        </w:rPr>
        <w:t>國土管理署</w:t>
      </w:r>
      <w:r w:rsidRPr="00825E60">
        <w:rPr>
          <w:rFonts w:hAnsi="標楷體" w:hint="eastAsia"/>
        </w:rPr>
        <w:t>)等相關機關</w:t>
      </w:r>
      <w:r w:rsidR="00CC7448" w:rsidRPr="00825E60">
        <w:rPr>
          <w:rFonts w:hint="eastAsia"/>
        </w:rPr>
        <w:t>編列前瞻</w:t>
      </w:r>
      <w:r w:rsidR="004D18BC">
        <w:rPr>
          <w:rFonts w:hint="eastAsia"/>
        </w:rPr>
        <w:t>基礎建設計畫(簡稱前瞻)</w:t>
      </w:r>
      <w:r w:rsidR="00CC7448" w:rsidRPr="00825E60">
        <w:rPr>
          <w:rFonts w:hint="eastAsia"/>
        </w:rPr>
        <w:t>特別預算</w:t>
      </w:r>
      <w:r w:rsidR="00CC7448" w:rsidRPr="00825E60">
        <w:rPr>
          <w:rFonts w:hAnsi="標楷體" w:hint="eastAsia"/>
        </w:rPr>
        <w:t>辦理「縣市管河川及區域排水整體改善計畫」</w:t>
      </w:r>
      <w:r w:rsidRPr="00825E60">
        <w:rPr>
          <w:rFonts w:hAnsi="標楷體" w:hint="eastAsia"/>
        </w:rPr>
        <w:t>，計畫期程1</w:t>
      </w:r>
      <w:r w:rsidRPr="00825E60">
        <w:rPr>
          <w:rFonts w:hAnsi="標楷體"/>
        </w:rPr>
        <w:t>06</w:t>
      </w:r>
      <w:r w:rsidR="003E739B" w:rsidRPr="00825E60">
        <w:rPr>
          <w:rFonts w:hAnsi="標楷體" w:hint="eastAsia"/>
        </w:rPr>
        <w:t>至</w:t>
      </w:r>
      <w:r w:rsidRPr="00825E60">
        <w:rPr>
          <w:rFonts w:hAnsi="標楷體"/>
        </w:rPr>
        <w:t>114</w:t>
      </w:r>
      <w:r w:rsidRPr="00825E60">
        <w:rPr>
          <w:rFonts w:hAnsi="標楷體" w:hint="eastAsia"/>
        </w:rPr>
        <w:t>年</w:t>
      </w:r>
      <w:r w:rsidR="003E739B" w:rsidRPr="00825E60">
        <w:rPr>
          <w:rFonts w:hAnsi="標楷體" w:hint="eastAsia"/>
        </w:rPr>
        <w:t>度</w:t>
      </w:r>
      <w:r w:rsidRPr="00825E60">
        <w:rPr>
          <w:rFonts w:hAnsi="標楷體" w:hint="eastAsia"/>
        </w:rPr>
        <w:t>，總經費1</w:t>
      </w:r>
      <w:r w:rsidRPr="00825E60">
        <w:rPr>
          <w:rFonts w:hAnsi="標楷體"/>
        </w:rPr>
        <w:t>,</w:t>
      </w:r>
      <w:r w:rsidRPr="00825E60">
        <w:rPr>
          <w:rFonts w:hAnsi="標楷體" w:hint="eastAsia"/>
        </w:rPr>
        <w:t>004億元，其中</w:t>
      </w:r>
      <w:r w:rsidR="00CC7448" w:rsidRPr="00825E60">
        <w:rPr>
          <w:rFonts w:hAnsi="標楷體" w:hint="eastAsia"/>
        </w:rPr>
        <w:t>國土管理署</w:t>
      </w:r>
      <w:r w:rsidRPr="00825E60">
        <w:rPr>
          <w:rFonts w:hAnsi="標楷體" w:hint="eastAsia"/>
        </w:rPr>
        <w:t>主責2</w:t>
      </w:r>
      <w:r w:rsidRPr="00825E60">
        <w:rPr>
          <w:rFonts w:hAnsi="標楷體"/>
        </w:rPr>
        <w:t>80</w:t>
      </w:r>
      <w:r w:rsidRPr="00825E60">
        <w:rPr>
          <w:rFonts w:hAnsi="標楷體" w:hint="eastAsia"/>
        </w:rPr>
        <w:t>億元，工作項目包括：都市排水整體改善工程、抽水站及滯洪池整建工程、系統規劃檢討、非工程措施、計畫管制與考核等</w:t>
      </w:r>
      <w:r w:rsidRPr="00825E60">
        <w:rPr>
          <w:rFonts w:hAnsi="標楷體" w:hint="eastAsia"/>
          <w:lang w:eastAsia="zh-HK"/>
        </w:rPr>
        <w:t>事</w:t>
      </w:r>
      <w:r w:rsidRPr="00825E60">
        <w:rPr>
          <w:rFonts w:hAnsi="標楷體" w:hint="eastAsia"/>
        </w:rPr>
        <w:t>項。</w:t>
      </w:r>
    </w:p>
    <w:p w:rsidR="00DC42D5" w:rsidRPr="00DC42D5" w:rsidRDefault="00DC42D5" w:rsidP="00DF0431">
      <w:pPr>
        <w:ind w:leftChars="300" w:left="850" w:firstLine="566"/>
        <w:rPr>
          <w:rFonts w:hAnsi="標楷體" w:hint="eastAsia"/>
        </w:rPr>
      </w:pPr>
      <w:r w:rsidRPr="00DC42D5">
        <w:rPr>
          <w:rFonts w:hAnsi="標楷體" w:hint="eastAsia"/>
        </w:rPr>
        <w:t>為持續辦理各縣市管河川排水等流域整體治理，提高治理率與提升都市防洪能力，及辦理流域內相關規劃報告與計畫建議改善之排水路與橋梁改建工作，同時考量水域環境改善，延續水患治理計畫、流</w:t>
      </w:r>
      <w:r w:rsidR="00E468C2">
        <w:rPr>
          <w:rFonts w:hAnsi="標楷體" w:hint="eastAsia"/>
        </w:rPr>
        <w:t>域</w:t>
      </w:r>
      <w:r w:rsidRPr="00DC42D5">
        <w:rPr>
          <w:rFonts w:hAnsi="標楷體" w:hint="eastAsia"/>
        </w:rPr>
        <w:t>綜</w:t>
      </w:r>
      <w:r w:rsidR="00E468C2">
        <w:rPr>
          <w:rFonts w:hAnsi="標楷體" w:hint="eastAsia"/>
        </w:rPr>
        <w:t>合治理</w:t>
      </w:r>
      <w:r w:rsidRPr="00DC42D5">
        <w:rPr>
          <w:rFonts w:hAnsi="標楷體" w:hint="eastAsia"/>
        </w:rPr>
        <w:t>計畫、縣市管</w:t>
      </w:r>
      <w:r w:rsidR="00E468C2" w:rsidRPr="00825E60">
        <w:rPr>
          <w:rFonts w:hAnsi="標楷體" w:hint="eastAsia"/>
        </w:rPr>
        <w:t>河川及區域排水整體</w:t>
      </w:r>
      <w:r w:rsidRPr="00DC42D5">
        <w:rPr>
          <w:rFonts w:hAnsi="標楷體" w:hint="eastAsia"/>
        </w:rPr>
        <w:t>改善計畫及水環境改善計畫等前期計畫工作，落實生態檢核減少環境衝擊，並因應氣候變遷納入土地承洪等思維，國土管理署復於115年度</w:t>
      </w:r>
      <w:r w:rsidR="00E468C2">
        <w:rPr>
          <w:rFonts w:hAnsi="標楷體" w:hint="eastAsia"/>
        </w:rPr>
        <w:t>預算案</w:t>
      </w:r>
      <w:r w:rsidRPr="00DC42D5">
        <w:rPr>
          <w:rFonts w:hAnsi="標楷體" w:hint="eastAsia"/>
        </w:rPr>
        <w:t>新增編列「因應氣候變遷縣市管河川及排水整體改善計畫」，</w:t>
      </w:r>
      <w:r w:rsidR="0042406C" w:rsidRPr="0042406C">
        <w:rPr>
          <w:rFonts w:hAnsi="標楷體" w:hint="eastAsia"/>
        </w:rPr>
        <w:t>該計畫總經費</w:t>
      </w:r>
      <w:r w:rsidR="0042406C">
        <w:rPr>
          <w:rFonts w:hAnsi="標楷體" w:hint="eastAsia"/>
        </w:rPr>
        <w:t>215</w:t>
      </w:r>
      <w:r w:rsidR="0042406C" w:rsidRPr="0042406C">
        <w:rPr>
          <w:rFonts w:hAnsi="標楷體" w:hint="eastAsia"/>
        </w:rPr>
        <w:t>億</w:t>
      </w:r>
      <w:r w:rsidR="0042406C">
        <w:rPr>
          <w:rFonts w:hAnsi="標楷體" w:hint="eastAsia"/>
        </w:rPr>
        <w:t>元，</w:t>
      </w:r>
      <w:r w:rsidRPr="00DC42D5">
        <w:rPr>
          <w:rFonts w:hAnsi="標楷體" w:hint="eastAsia"/>
        </w:rPr>
        <w:t>計畫期程</w:t>
      </w:r>
      <w:r w:rsidRPr="00DC42D5">
        <w:rPr>
          <w:rFonts w:hAnsi="標楷體"/>
        </w:rPr>
        <w:t>115</w:t>
      </w:r>
      <w:r w:rsidRPr="00DC42D5">
        <w:rPr>
          <w:rFonts w:hAnsi="標楷體" w:hint="eastAsia"/>
        </w:rPr>
        <w:t>至</w:t>
      </w:r>
      <w:r w:rsidRPr="00DC42D5">
        <w:rPr>
          <w:rFonts w:hAnsi="標楷體"/>
        </w:rPr>
        <w:t>118</w:t>
      </w:r>
      <w:r w:rsidRPr="00DC42D5">
        <w:rPr>
          <w:rFonts w:hAnsi="標楷體" w:hint="eastAsia"/>
        </w:rPr>
        <w:t>年度，以協助地方政府面對氣候變遷挑戰，降低淹水風險及營造宜居之水域環境空間。</w:t>
      </w:r>
    </w:p>
    <w:p w:rsidR="00DF0431" w:rsidRPr="0028380B" w:rsidRDefault="00DF0431" w:rsidP="0028380B">
      <w:pPr>
        <w:pStyle w:val="a5"/>
        <w:ind w:left="849" w:hanging="283"/>
        <w:rPr>
          <w:rFonts w:hAnsi="標楷體"/>
          <w:b/>
        </w:rPr>
      </w:pPr>
      <w:r w:rsidRPr="0028380B">
        <w:rPr>
          <w:rFonts w:hAnsi="標楷體" w:hint="eastAsia"/>
          <w:b/>
        </w:rPr>
        <w:t>(二)</w:t>
      </w:r>
      <w:r w:rsidR="00E468C2">
        <w:rPr>
          <w:rFonts w:hAnsi="標楷體" w:hint="eastAsia"/>
          <w:b/>
        </w:rPr>
        <w:t>迄113年底</w:t>
      </w:r>
      <w:r w:rsidRPr="0028380B">
        <w:rPr>
          <w:rFonts w:hAnsi="標楷體" w:hint="eastAsia"/>
          <w:b/>
        </w:rPr>
        <w:t>仍</w:t>
      </w:r>
      <w:r w:rsidRPr="0028380B">
        <w:rPr>
          <w:rFonts w:hAnsi="標楷體" w:hint="eastAsia"/>
          <w:b/>
          <w:lang w:eastAsia="zh-HK"/>
        </w:rPr>
        <w:t>有</w:t>
      </w:r>
      <w:r w:rsidRPr="0028380B">
        <w:rPr>
          <w:rFonts w:hAnsi="標楷體" w:hint="eastAsia"/>
          <w:b/>
        </w:rPr>
        <w:t>已發包</w:t>
      </w:r>
      <w:r w:rsidRPr="0028380B">
        <w:rPr>
          <w:rFonts w:hAnsi="標楷體" w:hint="eastAsia"/>
          <w:b/>
          <w:lang w:eastAsia="zh-HK"/>
        </w:rPr>
        <w:t>工程</w:t>
      </w:r>
      <w:r w:rsidR="0028380B" w:rsidRPr="0028380B">
        <w:rPr>
          <w:rFonts w:hAnsi="標楷體" w:hint="eastAsia"/>
          <w:b/>
        </w:rPr>
        <w:t>尚未完工</w:t>
      </w:r>
      <w:r w:rsidRPr="0028380B">
        <w:rPr>
          <w:rFonts w:hAnsi="標楷體" w:hint="eastAsia"/>
          <w:b/>
          <w:lang w:eastAsia="zh-HK"/>
        </w:rPr>
        <w:t>待積極</w:t>
      </w:r>
      <w:r w:rsidRPr="0028380B">
        <w:rPr>
          <w:rFonts w:hAnsi="標楷體" w:hint="eastAsia"/>
          <w:b/>
        </w:rPr>
        <w:t>辦理</w:t>
      </w:r>
      <w:r w:rsidRPr="0028380B">
        <w:rPr>
          <w:rFonts w:hAnsi="標楷體" w:hint="eastAsia"/>
          <w:b/>
          <w:lang w:eastAsia="zh-HK"/>
        </w:rPr>
        <w:t>，且</w:t>
      </w:r>
      <w:r w:rsidR="0028380B" w:rsidRPr="0028380B">
        <w:rPr>
          <w:rFonts w:hAnsi="標楷體" w:hint="eastAsia"/>
          <w:b/>
          <w:lang w:eastAsia="zh-HK"/>
        </w:rPr>
        <w:t>有前瞻第3期特別預算</w:t>
      </w:r>
      <w:r w:rsidR="0028380B" w:rsidRPr="0028380B">
        <w:rPr>
          <w:rFonts w:hAnsi="標楷體" w:hint="eastAsia"/>
          <w:b/>
        </w:rPr>
        <w:t>之</w:t>
      </w:r>
      <w:r w:rsidR="0028380B" w:rsidRPr="0028380B">
        <w:rPr>
          <w:rFonts w:hAnsi="標楷體" w:hint="eastAsia"/>
          <w:b/>
          <w:lang w:eastAsia="zh-HK"/>
        </w:rPr>
        <w:t>案件因流標或管線障礙問題無法施作等，致進度延遲或停工</w:t>
      </w:r>
    </w:p>
    <w:p w:rsidR="00DF0431" w:rsidRPr="00825E60" w:rsidRDefault="0028380B" w:rsidP="00825E60">
      <w:pPr>
        <w:pStyle w:val="22"/>
        <w:ind w:left="850" w:firstLine="566"/>
      </w:pPr>
      <w:r w:rsidRPr="00825E60">
        <w:rPr>
          <w:rFonts w:hint="eastAsia"/>
        </w:rPr>
        <w:t>國土管理</w:t>
      </w:r>
      <w:r w:rsidR="00DF0431" w:rsidRPr="00825E60">
        <w:rPr>
          <w:rFonts w:hint="eastAsia"/>
          <w:lang w:eastAsia="zh-HK"/>
        </w:rPr>
        <w:t>署</w:t>
      </w:r>
      <w:r w:rsidR="00DF0431" w:rsidRPr="00825E60">
        <w:rPr>
          <w:rFonts w:hint="eastAsia"/>
        </w:rPr>
        <w:t>辦理「縣市管河川及區域排水整體改善計畫」各項措施，</w:t>
      </w:r>
      <w:r w:rsidR="00DF0431" w:rsidRPr="00825E60">
        <w:rPr>
          <w:rFonts w:hint="eastAsia"/>
          <w:lang w:eastAsia="zh-HK"/>
        </w:rPr>
        <w:t>截至</w:t>
      </w:r>
      <w:r w:rsidR="00DF0431" w:rsidRPr="00825E60">
        <w:rPr>
          <w:rFonts w:hint="eastAsia"/>
        </w:rPr>
        <w:t>1</w:t>
      </w:r>
      <w:r w:rsidR="00DF0431" w:rsidRPr="00825E60">
        <w:t>1</w:t>
      </w:r>
      <w:r w:rsidR="008028BA" w:rsidRPr="00825E60">
        <w:rPr>
          <w:rFonts w:hint="eastAsia"/>
        </w:rPr>
        <w:t>3</w:t>
      </w:r>
      <w:r w:rsidR="00DF0431" w:rsidRPr="00825E60">
        <w:rPr>
          <w:rFonts w:hint="eastAsia"/>
        </w:rPr>
        <w:t>年底該計畫前瞻第1</w:t>
      </w:r>
      <w:r w:rsidR="008028BA" w:rsidRPr="00825E60">
        <w:rPr>
          <w:rFonts w:hint="eastAsia"/>
        </w:rPr>
        <w:t>至4</w:t>
      </w:r>
      <w:r w:rsidR="00DF0431" w:rsidRPr="00825E60">
        <w:rPr>
          <w:rFonts w:hint="eastAsia"/>
        </w:rPr>
        <w:t>期特別預算</w:t>
      </w:r>
      <w:r w:rsidR="00DF0431" w:rsidRPr="00825E60">
        <w:rPr>
          <w:rFonts w:hint="eastAsia"/>
          <w:lang w:eastAsia="zh-HK"/>
        </w:rPr>
        <w:t>之完工比率分別為</w:t>
      </w:r>
      <w:r w:rsidR="008028BA" w:rsidRPr="00825E60">
        <w:rPr>
          <w:rFonts w:hint="eastAsia"/>
        </w:rPr>
        <w:t>97.44</w:t>
      </w:r>
      <w:r w:rsidR="00DF0431" w:rsidRPr="00825E60">
        <w:rPr>
          <w:lang w:eastAsia="zh-HK"/>
        </w:rPr>
        <w:t>%</w:t>
      </w:r>
      <w:r w:rsidR="00DF0431" w:rsidRPr="00825E60">
        <w:rPr>
          <w:rFonts w:hint="eastAsia"/>
        </w:rPr>
        <w:t>、</w:t>
      </w:r>
      <w:r w:rsidR="008028BA" w:rsidRPr="00825E60">
        <w:rPr>
          <w:rFonts w:hint="eastAsia"/>
        </w:rPr>
        <w:t>96.64</w:t>
      </w:r>
      <w:r w:rsidR="00DF0431" w:rsidRPr="00825E60">
        <w:rPr>
          <w:lang w:eastAsia="zh-HK"/>
        </w:rPr>
        <w:t>%</w:t>
      </w:r>
      <w:r w:rsidR="008028BA" w:rsidRPr="00825E60">
        <w:rPr>
          <w:rFonts w:hint="eastAsia"/>
        </w:rPr>
        <w:t>、72.85%</w:t>
      </w:r>
      <w:r w:rsidR="00DF0431" w:rsidRPr="00825E60">
        <w:rPr>
          <w:rFonts w:hint="eastAsia"/>
        </w:rPr>
        <w:t>及</w:t>
      </w:r>
      <w:r w:rsidR="00DF0431" w:rsidRPr="00825E60">
        <w:rPr>
          <w:lang w:eastAsia="zh-HK"/>
        </w:rPr>
        <w:t>2</w:t>
      </w:r>
      <w:r w:rsidR="008028BA" w:rsidRPr="00825E60">
        <w:rPr>
          <w:rFonts w:hint="eastAsia"/>
        </w:rPr>
        <w:t>6.92</w:t>
      </w:r>
      <w:r w:rsidR="00DF0431" w:rsidRPr="00825E60">
        <w:rPr>
          <w:lang w:eastAsia="zh-HK"/>
        </w:rPr>
        <w:t>%，</w:t>
      </w:r>
      <w:r w:rsidR="00DF0431" w:rsidRPr="00825E60">
        <w:rPr>
          <w:rFonts w:hint="eastAsia"/>
          <w:lang w:eastAsia="zh-HK"/>
        </w:rPr>
        <w:t>尚有已發包案件各</w:t>
      </w:r>
      <w:r w:rsidR="008028BA" w:rsidRPr="00825E60">
        <w:rPr>
          <w:rFonts w:hint="eastAsia"/>
        </w:rPr>
        <w:t>5件、4件、41件及19件尚未</w:t>
      </w:r>
      <w:r w:rsidR="00DF0431" w:rsidRPr="00825E60">
        <w:rPr>
          <w:rFonts w:hint="eastAsia"/>
          <w:lang w:eastAsia="zh-HK"/>
        </w:rPr>
        <w:t>完工</w:t>
      </w:r>
      <w:r w:rsidR="00DF0431" w:rsidRPr="00825E60">
        <w:rPr>
          <w:rFonts w:hint="eastAsia"/>
        </w:rPr>
        <w:t>(詳表1</w:t>
      </w:r>
      <w:r w:rsidR="00DF0431" w:rsidRPr="00825E60">
        <w:t>)</w:t>
      </w:r>
      <w:r w:rsidR="00DF0431" w:rsidRPr="00825E60">
        <w:rPr>
          <w:rFonts w:hint="eastAsia"/>
          <w:lang w:eastAsia="zh-HK"/>
        </w:rPr>
        <w:t>，</w:t>
      </w:r>
      <w:r w:rsidR="00DF0431" w:rsidRPr="00825E60">
        <w:rPr>
          <w:rFonts w:hint="eastAsia"/>
        </w:rPr>
        <w:t>另有前瞻第3期特別預算之</w:t>
      </w:r>
      <w:r w:rsidR="00D07E60" w:rsidRPr="00825E60">
        <w:rPr>
          <w:rFonts w:hint="eastAsia"/>
        </w:rPr>
        <w:t>「彰化縣鹿港鎮丙幹線雨水下水道暨周邊排水改善工程」及「彰化縣員林市G幹線(G1~G6)雨水下水道工程</w:t>
      </w:r>
      <w:r w:rsidR="00DF0431" w:rsidRPr="00825E60">
        <w:rPr>
          <w:rFonts w:hint="eastAsia"/>
        </w:rPr>
        <w:t>」等</w:t>
      </w:r>
      <w:r w:rsidRPr="00825E60">
        <w:rPr>
          <w:rFonts w:hint="eastAsia"/>
        </w:rPr>
        <w:t>2</w:t>
      </w:r>
      <w:r w:rsidR="00DF0431" w:rsidRPr="00825E60">
        <w:rPr>
          <w:rFonts w:hint="eastAsia"/>
        </w:rPr>
        <w:t>個案件因流標多次</w:t>
      </w:r>
      <w:r w:rsidRPr="00825E60">
        <w:rPr>
          <w:rFonts w:hint="eastAsia"/>
        </w:rPr>
        <w:t>、或因管線障礙問題無法施作等</w:t>
      </w:r>
      <w:r w:rsidR="00DF0431" w:rsidRPr="00825E60">
        <w:rPr>
          <w:rFonts w:hint="eastAsia"/>
        </w:rPr>
        <w:t>，致</w:t>
      </w:r>
      <w:r w:rsidRPr="00825E60">
        <w:rPr>
          <w:rFonts w:hint="eastAsia"/>
        </w:rPr>
        <w:t>進度延遲或停工</w:t>
      </w:r>
      <w:r w:rsidR="007B2DBF" w:rsidRPr="00825E60">
        <w:rPr>
          <w:rFonts w:hint="eastAsia"/>
        </w:rPr>
        <w:t>解約</w:t>
      </w:r>
      <w:r w:rsidRPr="00825E60">
        <w:rPr>
          <w:rFonts w:hint="eastAsia"/>
        </w:rPr>
        <w:t>(</w:t>
      </w:r>
      <w:r w:rsidR="00DF0431" w:rsidRPr="00825E60">
        <w:rPr>
          <w:rFonts w:hint="eastAsia"/>
        </w:rPr>
        <w:t>詳表2</w:t>
      </w:r>
      <w:r w:rsidRPr="00825E60">
        <w:rPr>
          <w:rFonts w:hint="eastAsia"/>
        </w:rPr>
        <w:t>)</w:t>
      </w:r>
      <w:r w:rsidR="00DF0431" w:rsidRPr="00825E60">
        <w:rPr>
          <w:rFonts w:hint="eastAsia"/>
        </w:rPr>
        <w:t>，</w:t>
      </w:r>
      <w:r w:rsidR="007B2DBF" w:rsidRPr="00825E60">
        <w:rPr>
          <w:rFonts w:hint="eastAsia"/>
        </w:rPr>
        <w:t>允宜</w:t>
      </w:r>
      <w:r w:rsidR="00DF0431" w:rsidRPr="00825E60">
        <w:rPr>
          <w:rFonts w:hint="eastAsia"/>
        </w:rPr>
        <w:t>督促地方政府就</w:t>
      </w:r>
      <w:r w:rsidR="007B2DBF" w:rsidRPr="00825E60">
        <w:rPr>
          <w:rFonts w:hint="eastAsia"/>
        </w:rPr>
        <w:t>上</w:t>
      </w:r>
      <w:r w:rsidR="00DF0431" w:rsidRPr="00825E60">
        <w:rPr>
          <w:rFonts w:hint="eastAsia"/>
        </w:rPr>
        <w:t>開事項檢討改善。</w:t>
      </w:r>
    </w:p>
    <w:p w:rsidR="00DF0431" w:rsidRPr="007D727C" w:rsidRDefault="00DF0431" w:rsidP="00DF0431">
      <w:pPr>
        <w:ind w:leftChars="0" w:left="850" w:right="-1" w:hangingChars="300" w:hanging="850"/>
        <w:rPr>
          <w:rFonts w:hAnsi="標楷體"/>
          <w:snapToGrid/>
          <w:sz w:val="24"/>
          <w:szCs w:val="24"/>
        </w:rPr>
      </w:pPr>
      <w:r w:rsidRPr="007D727C">
        <w:rPr>
          <w:rFonts w:hAnsi="標楷體" w:hint="eastAsia"/>
          <w:b/>
          <w:snapToGrid/>
        </w:rPr>
        <w:t>表1　截至11</w:t>
      </w:r>
      <w:r w:rsidR="0028380B" w:rsidRPr="007D727C">
        <w:rPr>
          <w:rFonts w:hAnsi="標楷體" w:hint="eastAsia"/>
          <w:b/>
          <w:snapToGrid/>
        </w:rPr>
        <w:t>3</w:t>
      </w:r>
      <w:r w:rsidRPr="007D727C">
        <w:rPr>
          <w:rFonts w:hAnsi="標楷體" w:hint="eastAsia"/>
          <w:b/>
          <w:snapToGrid/>
        </w:rPr>
        <w:t>年底「縣市管河川及區域排水整體改善計畫」前瞻第1</w:t>
      </w:r>
      <w:r w:rsidR="0028380B" w:rsidRPr="007D727C">
        <w:rPr>
          <w:rFonts w:hAnsi="標楷體" w:hint="eastAsia"/>
          <w:b/>
          <w:snapToGrid/>
        </w:rPr>
        <w:t>至4</w:t>
      </w:r>
      <w:r w:rsidRPr="007D727C">
        <w:rPr>
          <w:rFonts w:hAnsi="標楷體" w:hint="eastAsia"/>
          <w:b/>
          <w:snapToGrid/>
        </w:rPr>
        <w:t>期特別預算案件完工情形表</w:t>
      </w:r>
      <w:r w:rsidRPr="007D727C">
        <w:rPr>
          <w:rFonts w:hAnsi="標楷體"/>
          <w:b/>
          <w:snapToGrid/>
        </w:rPr>
        <w:t xml:space="preserve">               </w:t>
      </w:r>
      <w:r w:rsidRPr="007D727C">
        <w:rPr>
          <w:rFonts w:hAnsi="標楷體" w:hint="eastAsia"/>
          <w:snapToGrid/>
          <w:sz w:val="24"/>
          <w:szCs w:val="24"/>
          <w:lang w:eastAsia="zh-HK"/>
        </w:rPr>
        <w:t>單位：件</w:t>
      </w:r>
      <w:r w:rsidR="007D727C">
        <w:rPr>
          <w:rFonts w:hAnsi="標楷體" w:hint="eastAsia"/>
          <w:snapToGrid/>
          <w:sz w:val="24"/>
          <w:szCs w:val="24"/>
        </w:rPr>
        <w:t>；%</w:t>
      </w:r>
    </w:p>
    <w:tbl>
      <w:tblPr>
        <w:tblW w:w="845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48"/>
        <w:gridCol w:w="569"/>
        <w:gridCol w:w="425"/>
        <w:gridCol w:w="709"/>
        <w:gridCol w:w="562"/>
        <w:gridCol w:w="425"/>
        <w:gridCol w:w="714"/>
        <w:gridCol w:w="567"/>
        <w:gridCol w:w="426"/>
        <w:gridCol w:w="708"/>
        <w:gridCol w:w="567"/>
        <w:gridCol w:w="426"/>
        <w:gridCol w:w="708"/>
      </w:tblGrid>
      <w:tr w:rsidR="00D07E60" w:rsidRPr="00D07E60" w:rsidTr="00511C0B">
        <w:trPr>
          <w:trHeight w:val="20"/>
          <w:tblHeader/>
        </w:trPr>
        <w:tc>
          <w:tcPr>
            <w:tcW w:w="1648" w:type="dxa"/>
            <w:vMerge w:val="restart"/>
            <w:tcMar>
              <w:left w:w="57" w:type="dxa"/>
              <w:right w:w="57" w:type="dxa"/>
            </w:tcMar>
            <w:vAlign w:val="center"/>
          </w:tcPr>
          <w:p w:rsidR="00E6167D" w:rsidRPr="00D07E60" w:rsidRDefault="00E6167D" w:rsidP="00D07E60">
            <w:pPr>
              <w:pStyle w:val="142"/>
              <w:jc w:val="center"/>
              <w:rPr>
                <w:rFonts w:hint="eastAsia"/>
                <w:b/>
              </w:rPr>
            </w:pPr>
            <w:r w:rsidRPr="00D07E60">
              <w:rPr>
                <w:rFonts w:hint="eastAsia"/>
                <w:b/>
                <w:lang w:eastAsia="zh-HK"/>
              </w:rPr>
              <w:t>項目</w:t>
            </w:r>
          </w:p>
        </w:tc>
        <w:tc>
          <w:tcPr>
            <w:tcW w:w="1703" w:type="dxa"/>
            <w:gridSpan w:val="3"/>
            <w:tcMar>
              <w:left w:w="57" w:type="dxa"/>
              <w:right w:w="57" w:type="dxa"/>
            </w:tcMar>
            <w:vAlign w:val="center"/>
          </w:tcPr>
          <w:p w:rsidR="00E6167D" w:rsidRPr="00D07E60" w:rsidRDefault="00E6167D" w:rsidP="00D07E60">
            <w:pPr>
              <w:pStyle w:val="142"/>
              <w:jc w:val="center"/>
              <w:rPr>
                <w:b/>
                <w:spacing w:val="-10"/>
              </w:rPr>
            </w:pPr>
            <w:r w:rsidRPr="00D07E60">
              <w:rPr>
                <w:rFonts w:hint="eastAsia"/>
                <w:b/>
              </w:rPr>
              <w:t>第1期(106-107年)</w:t>
            </w:r>
          </w:p>
        </w:tc>
        <w:tc>
          <w:tcPr>
            <w:tcW w:w="1701" w:type="dxa"/>
            <w:gridSpan w:val="3"/>
            <w:tcMar>
              <w:left w:w="57" w:type="dxa"/>
              <w:right w:w="57" w:type="dxa"/>
            </w:tcMar>
            <w:vAlign w:val="center"/>
          </w:tcPr>
          <w:p w:rsidR="00E6167D" w:rsidRPr="00D07E60" w:rsidRDefault="00E6167D" w:rsidP="00D07E60">
            <w:pPr>
              <w:pStyle w:val="142"/>
              <w:jc w:val="center"/>
              <w:rPr>
                <w:b/>
                <w:spacing w:val="-10"/>
              </w:rPr>
            </w:pPr>
            <w:r w:rsidRPr="00D07E60">
              <w:rPr>
                <w:rFonts w:hint="eastAsia"/>
                <w:b/>
              </w:rPr>
              <w:t>第2期(108-109年)</w:t>
            </w:r>
          </w:p>
        </w:tc>
        <w:tc>
          <w:tcPr>
            <w:tcW w:w="1701" w:type="dxa"/>
            <w:gridSpan w:val="3"/>
            <w:tcMar>
              <w:left w:w="57" w:type="dxa"/>
              <w:right w:w="57" w:type="dxa"/>
            </w:tcMar>
            <w:vAlign w:val="center"/>
          </w:tcPr>
          <w:p w:rsidR="00E6167D" w:rsidRPr="00D07E60" w:rsidRDefault="00E6167D" w:rsidP="00D07E60">
            <w:pPr>
              <w:pStyle w:val="142"/>
              <w:jc w:val="center"/>
              <w:rPr>
                <w:b/>
                <w:spacing w:val="-10"/>
              </w:rPr>
            </w:pPr>
            <w:r w:rsidRPr="00D07E60">
              <w:rPr>
                <w:rFonts w:hint="eastAsia"/>
                <w:b/>
              </w:rPr>
              <w:t>第3期(110-111年)</w:t>
            </w:r>
          </w:p>
        </w:tc>
        <w:tc>
          <w:tcPr>
            <w:tcW w:w="1701" w:type="dxa"/>
            <w:gridSpan w:val="3"/>
            <w:tcMar>
              <w:left w:w="57" w:type="dxa"/>
              <w:right w:w="57" w:type="dxa"/>
            </w:tcMar>
            <w:vAlign w:val="center"/>
          </w:tcPr>
          <w:p w:rsidR="00BA0E13" w:rsidRDefault="00E6167D" w:rsidP="00D07E60">
            <w:pPr>
              <w:pStyle w:val="142"/>
              <w:jc w:val="center"/>
              <w:rPr>
                <w:b/>
              </w:rPr>
            </w:pPr>
            <w:r w:rsidRPr="00D07E60">
              <w:rPr>
                <w:rFonts w:hint="eastAsia"/>
                <w:b/>
              </w:rPr>
              <w:t>第</w:t>
            </w:r>
            <w:r w:rsidRPr="00D07E60">
              <w:rPr>
                <w:b/>
              </w:rPr>
              <w:t>4</w:t>
            </w:r>
            <w:r w:rsidRPr="00D07E60">
              <w:rPr>
                <w:rFonts w:hint="eastAsia"/>
                <w:b/>
              </w:rPr>
              <w:t>期</w:t>
            </w:r>
          </w:p>
          <w:p w:rsidR="00E6167D" w:rsidRPr="00D07E60" w:rsidRDefault="00E6167D" w:rsidP="00D07E60">
            <w:pPr>
              <w:pStyle w:val="142"/>
              <w:jc w:val="center"/>
              <w:rPr>
                <w:b/>
                <w:spacing w:val="-10"/>
              </w:rPr>
            </w:pPr>
            <w:r w:rsidRPr="00D07E60">
              <w:rPr>
                <w:rFonts w:hint="eastAsia"/>
                <w:b/>
              </w:rPr>
              <w:t>(11</w:t>
            </w:r>
            <w:r w:rsidRPr="00D07E60">
              <w:rPr>
                <w:b/>
              </w:rPr>
              <w:t>2</w:t>
            </w:r>
            <w:r w:rsidRPr="00D07E60">
              <w:rPr>
                <w:rFonts w:hint="eastAsia"/>
                <w:b/>
              </w:rPr>
              <w:t>-11</w:t>
            </w:r>
            <w:r w:rsidRPr="00D07E60">
              <w:rPr>
                <w:b/>
              </w:rPr>
              <w:t>3</w:t>
            </w:r>
            <w:r w:rsidRPr="00D07E60">
              <w:rPr>
                <w:rFonts w:hint="eastAsia"/>
                <w:b/>
              </w:rPr>
              <w:t>年)</w:t>
            </w:r>
          </w:p>
        </w:tc>
      </w:tr>
      <w:tr w:rsidR="007D727C" w:rsidRPr="00D07E60" w:rsidTr="00511C0B">
        <w:trPr>
          <w:trHeight w:val="20"/>
          <w:tblHeader/>
        </w:trPr>
        <w:tc>
          <w:tcPr>
            <w:tcW w:w="1648" w:type="dxa"/>
            <w:vMerge/>
            <w:tcMar>
              <w:left w:w="57" w:type="dxa"/>
              <w:right w:w="57" w:type="dxa"/>
            </w:tcMar>
            <w:vAlign w:val="center"/>
          </w:tcPr>
          <w:p w:rsidR="00E6167D" w:rsidRPr="00D07E60" w:rsidRDefault="00E6167D" w:rsidP="00D07E60">
            <w:pPr>
              <w:pStyle w:val="142"/>
              <w:jc w:val="center"/>
              <w:rPr>
                <w:rFonts w:hint="eastAsia"/>
                <w:b/>
              </w:rPr>
            </w:pPr>
          </w:p>
        </w:tc>
        <w:tc>
          <w:tcPr>
            <w:tcW w:w="569"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09"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p w:rsidR="00E6167D" w:rsidRPr="00D07E60" w:rsidRDefault="00E6167D" w:rsidP="00D07E60">
            <w:pPr>
              <w:pStyle w:val="142"/>
              <w:jc w:val="center"/>
              <w:rPr>
                <w:rFonts w:hint="eastAsia"/>
                <w:b/>
                <w:spacing w:val="-10"/>
              </w:rPr>
            </w:pPr>
            <w:r w:rsidRPr="00D07E60">
              <w:rPr>
                <w:rFonts w:hint="eastAsia"/>
                <w:b/>
                <w:spacing w:val="-10"/>
              </w:rPr>
              <w:t>比率</w:t>
            </w:r>
          </w:p>
        </w:tc>
        <w:tc>
          <w:tcPr>
            <w:tcW w:w="562"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14"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完工比率</w:t>
            </w:r>
          </w:p>
        </w:tc>
        <w:tc>
          <w:tcPr>
            <w:tcW w:w="567"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p w:rsidR="00E6167D" w:rsidRPr="00D07E60" w:rsidRDefault="00E6167D" w:rsidP="00D07E60">
            <w:pPr>
              <w:pStyle w:val="142"/>
              <w:jc w:val="center"/>
              <w:rPr>
                <w:b/>
                <w:spacing w:val="-10"/>
              </w:rPr>
            </w:pPr>
            <w:r w:rsidRPr="00D07E60">
              <w:rPr>
                <w:rFonts w:hint="eastAsia"/>
                <w:b/>
                <w:spacing w:val="-10"/>
              </w:rPr>
              <w:t>比率</w:t>
            </w:r>
          </w:p>
        </w:tc>
        <w:tc>
          <w:tcPr>
            <w:tcW w:w="567"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p w:rsidR="00E6167D" w:rsidRPr="00D07E60" w:rsidRDefault="00E6167D" w:rsidP="00D07E60">
            <w:pPr>
              <w:pStyle w:val="142"/>
              <w:jc w:val="center"/>
              <w:rPr>
                <w:b/>
                <w:spacing w:val="-10"/>
              </w:rPr>
            </w:pPr>
            <w:r w:rsidRPr="00D07E60">
              <w:rPr>
                <w:rFonts w:hint="eastAsia"/>
                <w:b/>
                <w:spacing w:val="-10"/>
              </w:rPr>
              <w:t>比率</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案件審查及督導作業</w:t>
            </w:r>
          </w:p>
        </w:tc>
        <w:tc>
          <w:tcPr>
            <w:tcW w:w="569" w:type="dxa"/>
            <w:tcMar>
              <w:left w:w="57" w:type="dxa"/>
              <w:right w:w="57" w:type="dxa"/>
            </w:tcMar>
            <w:vAlign w:val="center"/>
          </w:tcPr>
          <w:p w:rsidR="00E6167D" w:rsidRPr="007D727C" w:rsidRDefault="00E6167D" w:rsidP="007D727C">
            <w:pPr>
              <w:pStyle w:val="142"/>
              <w:jc w:val="right"/>
              <w:rPr>
                <w:rFonts w:hAnsi="標楷體"/>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4</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4</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0.00</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雨水下水道系統規劃</w:t>
            </w:r>
          </w:p>
        </w:tc>
        <w:tc>
          <w:tcPr>
            <w:tcW w:w="56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14</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14</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18</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18</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23</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12</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52.17</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0.00</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相關非工程措施</w:t>
            </w:r>
          </w:p>
        </w:tc>
        <w:tc>
          <w:tcPr>
            <w:tcW w:w="56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5</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5</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0.00</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雨水下水道及都市排水改善工程</w:t>
            </w:r>
          </w:p>
        </w:tc>
        <w:tc>
          <w:tcPr>
            <w:tcW w:w="56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173</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168</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97.11</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97</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93</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95.88</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121</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91</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75.21</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22</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7</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31.82</w:t>
            </w:r>
          </w:p>
        </w:tc>
      </w:tr>
      <w:tr w:rsidR="007D727C" w:rsidRPr="00511C0B" w:rsidTr="00511C0B">
        <w:trPr>
          <w:trHeight w:val="20"/>
        </w:trPr>
        <w:tc>
          <w:tcPr>
            <w:tcW w:w="1648" w:type="dxa"/>
            <w:tcMar>
              <w:left w:w="57" w:type="dxa"/>
              <w:right w:w="57" w:type="dxa"/>
            </w:tcMar>
            <w:vAlign w:val="center"/>
          </w:tcPr>
          <w:p w:rsidR="00E6167D" w:rsidRPr="00511C0B" w:rsidRDefault="00E6167D" w:rsidP="00E6167D">
            <w:pPr>
              <w:pStyle w:val="142"/>
              <w:rPr>
                <w:b/>
              </w:rPr>
            </w:pPr>
            <w:r w:rsidRPr="00511C0B">
              <w:rPr>
                <w:rFonts w:hint="eastAsia"/>
                <w:b/>
              </w:rPr>
              <w:t>合計</w:t>
            </w:r>
          </w:p>
        </w:tc>
        <w:tc>
          <w:tcPr>
            <w:tcW w:w="569"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195</w:t>
            </w:r>
          </w:p>
        </w:tc>
        <w:tc>
          <w:tcPr>
            <w:tcW w:w="425"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190</w:t>
            </w:r>
          </w:p>
        </w:tc>
        <w:tc>
          <w:tcPr>
            <w:tcW w:w="709"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97.44</w:t>
            </w:r>
          </w:p>
        </w:tc>
        <w:tc>
          <w:tcPr>
            <w:tcW w:w="562"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119</w:t>
            </w:r>
          </w:p>
        </w:tc>
        <w:tc>
          <w:tcPr>
            <w:tcW w:w="425"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115</w:t>
            </w:r>
          </w:p>
        </w:tc>
        <w:tc>
          <w:tcPr>
            <w:tcW w:w="714"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96.64</w:t>
            </w:r>
          </w:p>
        </w:tc>
        <w:tc>
          <w:tcPr>
            <w:tcW w:w="567"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151</w:t>
            </w:r>
          </w:p>
        </w:tc>
        <w:tc>
          <w:tcPr>
            <w:tcW w:w="426"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110</w:t>
            </w:r>
          </w:p>
        </w:tc>
        <w:tc>
          <w:tcPr>
            <w:tcW w:w="708"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72.85</w:t>
            </w:r>
          </w:p>
        </w:tc>
        <w:tc>
          <w:tcPr>
            <w:tcW w:w="567"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26</w:t>
            </w:r>
          </w:p>
        </w:tc>
        <w:tc>
          <w:tcPr>
            <w:tcW w:w="426"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7</w:t>
            </w:r>
          </w:p>
        </w:tc>
        <w:tc>
          <w:tcPr>
            <w:tcW w:w="708"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26.92</w:t>
            </w:r>
          </w:p>
        </w:tc>
      </w:tr>
      <w:tr w:rsidR="00D07E60" w:rsidRPr="00511C0B" w:rsidTr="00511C0B">
        <w:trPr>
          <w:trHeight w:val="20"/>
        </w:trPr>
        <w:tc>
          <w:tcPr>
            <w:tcW w:w="1648" w:type="dxa"/>
            <w:tcMar>
              <w:left w:w="57" w:type="dxa"/>
              <w:right w:w="57" w:type="dxa"/>
            </w:tcMar>
            <w:vAlign w:val="center"/>
          </w:tcPr>
          <w:p w:rsidR="00D07E60" w:rsidRPr="00511C0B" w:rsidRDefault="00D07E60" w:rsidP="00511C0B">
            <w:pPr>
              <w:spacing w:line="280" w:lineRule="exact"/>
              <w:ind w:leftChars="0" w:left="0" w:firstLineChars="0" w:firstLine="0"/>
              <w:jc w:val="left"/>
              <w:rPr>
                <w:rFonts w:hint="eastAsia"/>
                <w:b/>
              </w:rPr>
            </w:pPr>
            <w:r w:rsidRPr="00511C0B">
              <w:rPr>
                <w:rFonts w:hAnsi="標楷體" w:hint="eastAsia"/>
                <w:b/>
                <w:snapToGrid/>
                <w:spacing w:val="-5"/>
                <w:kern w:val="0"/>
                <w:sz w:val="24"/>
              </w:rPr>
              <w:t>未完工件數</w:t>
            </w:r>
          </w:p>
        </w:tc>
        <w:tc>
          <w:tcPr>
            <w:tcW w:w="1703"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5件</w:t>
            </w:r>
          </w:p>
        </w:tc>
        <w:tc>
          <w:tcPr>
            <w:tcW w:w="1701"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4件</w:t>
            </w:r>
          </w:p>
        </w:tc>
        <w:tc>
          <w:tcPr>
            <w:tcW w:w="1701"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41件</w:t>
            </w:r>
          </w:p>
        </w:tc>
        <w:tc>
          <w:tcPr>
            <w:tcW w:w="1701"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19件</w:t>
            </w:r>
          </w:p>
        </w:tc>
      </w:tr>
    </w:tbl>
    <w:p w:rsidR="00DF0431" w:rsidRPr="00E6167D" w:rsidRDefault="00DF0431" w:rsidP="00DF0431">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w:t>
      </w:r>
      <w:r w:rsidR="00E6167D" w:rsidRPr="00E6167D">
        <w:rPr>
          <w:rFonts w:hAnsi="標楷體" w:hint="eastAsia"/>
          <w:snapToGrid/>
          <w:sz w:val="24"/>
        </w:rPr>
        <w:t>國土管理</w:t>
      </w:r>
      <w:r w:rsidRPr="00E6167D">
        <w:rPr>
          <w:rFonts w:hAnsi="標楷體" w:hint="eastAsia"/>
          <w:snapToGrid/>
          <w:sz w:val="24"/>
          <w:lang w:eastAsia="zh-HK"/>
        </w:rPr>
        <w:t>署</w:t>
      </w:r>
      <w:r w:rsidR="00B25D16">
        <w:rPr>
          <w:rFonts w:hAnsi="標楷體" w:hint="eastAsia"/>
          <w:snapToGrid/>
          <w:sz w:val="24"/>
        </w:rPr>
        <w:t>提供</w:t>
      </w:r>
      <w:r w:rsidRPr="00E6167D">
        <w:rPr>
          <w:rFonts w:hAnsi="標楷體" w:hint="eastAsia"/>
          <w:snapToGrid/>
          <w:sz w:val="24"/>
          <w:lang w:eastAsia="zh-HK"/>
        </w:rPr>
        <w:t>。</w:t>
      </w:r>
    </w:p>
    <w:p w:rsidR="00DF0431" w:rsidRPr="00D34BE3" w:rsidRDefault="00DF0431" w:rsidP="00DF0431">
      <w:pPr>
        <w:snapToGrid w:val="0"/>
        <w:spacing w:line="280" w:lineRule="exact"/>
        <w:ind w:leftChars="0" w:left="1561" w:hangingChars="642" w:hanging="1561"/>
        <w:jc w:val="left"/>
        <w:rPr>
          <w:rFonts w:hAnsi="標楷體"/>
          <w:snapToGrid/>
          <w:color w:val="FF0000"/>
          <w:sz w:val="24"/>
          <w:lang w:eastAsia="zh-HK"/>
        </w:rPr>
      </w:pPr>
    </w:p>
    <w:p w:rsidR="00574BEA" w:rsidRDefault="00574BEA" w:rsidP="00DF0431">
      <w:pPr>
        <w:adjustRightInd w:val="0"/>
        <w:snapToGrid w:val="0"/>
        <w:spacing w:line="240" w:lineRule="auto"/>
        <w:ind w:leftChars="0" w:left="850" w:hangingChars="300" w:hanging="850"/>
        <w:rPr>
          <w:rFonts w:hAnsi="標楷體"/>
          <w:b/>
          <w:snapToGrid/>
          <w:szCs w:val="24"/>
        </w:rPr>
      </w:pPr>
    </w:p>
    <w:p w:rsidR="00DF0431" w:rsidRPr="007D727C" w:rsidRDefault="00DF0431" w:rsidP="00DF0431">
      <w:pPr>
        <w:adjustRightInd w:val="0"/>
        <w:snapToGrid w:val="0"/>
        <w:spacing w:line="240" w:lineRule="auto"/>
        <w:ind w:leftChars="0" w:left="850" w:hangingChars="300" w:hanging="850"/>
        <w:rPr>
          <w:rFonts w:hAnsi="標楷體"/>
          <w:snapToGrid/>
          <w:sz w:val="24"/>
          <w:szCs w:val="24"/>
          <w:lang w:eastAsia="zh-HK"/>
        </w:rPr>
      </w:pPr>
      <w:r w:rsidRPr="007D727C">
        <w:rPr>
          <w:rFonts w:hAnsi="標楷體" w:hint="eastAsia"/>
          <w:b/>
          <w:snapToGrid/>
          <w:szCs w:val="24"/>
        </w:rPr>
        <w:t>表2　「縣市管河川及區域排水整體改善計畫」第3期特別預算尚未執行</w:t>
      </w:r>
      <w:r w:rsidR="00E6167D" w:rsidRPr="007D727C">
        <w:rPr>
          <w:rFonts w:hAnsi="標楷體" w:hint="eastAsia"/>
          <w:b/>
          <w:snapToGrid/>
          <w:szCs w:val="24"/>
        </w:rPr>
        <w:t>完竣</w:t>
      </w:r>
      <w:r w:rsidRPr="007D727C">
        <w:rPr>
          <w:rFonts w:hAnsi="標楷體" w:hint="eastAsia"/>
          <w:b/>
          <w:snapToGrid/>
          <w:szCs w:val="24"/>
        </w:rPr>
        <w:t>案件</w:t>
      </w:r>
      <w:r w:rsidRPr="007D727C">
        <w:rPr>
          <w:rFonts w:hAnsi="標楷體" w:hint="eastAsia"/>
          <w:b/>
          <w:snapToGrid/>
          <w:szCs w:val="24"/>
          <w:lang w:eastAsia="zh-HK"/>
        </w:rPr>
        <w:t>表</w:t>
      </w: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單位：新臺幣千元</w:t>
      </w:r>
    </w:p>
    <w:tbl>
      <w:tblPr>
        <w:tblW w:w="840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62"/>
        <w:gridCol w:w="933"/>
        <w:gridCol w:w="894"/>
        <w:gridCol w:w="4917"/>
      </w:tblGrid>
      <w:tr w:rsidR="00E6167D" w:rsidRPr="00E6167D" w:rsidTr="00E01781">
        <w:trPr>
          <w:trHeight w:val="20"/>
        </w:trPr>
        <w:tc>
          <w:tcPr>
            <w:tcW w:w="1662" w:type="dxa"/>
            <w:shd w:val="clear" w:color="auto" w:fill="auto"/>
            <w:vAlign w:val="center"/>
          </w:tcPr>
          <w:p w:rsidR="00E6167D" w:rsidRPr="00E6167D" w:rsidRDefault="00E6167D" w:rsidP="00E6167D">
            <w:pPr>
              <w:pStyle w:val="142"/>
              <w:jc w:val="center"/>
              <w:rPr>
                <w:rFonts w:hint="eastAsia"/>
                <w:b/>
              </w:rPr>
            </w:pPr>
            <w:r w:rsidRPr="00E6167D">
              <w:rPr>
                <w:rFonts w:hAnsi="標楷體" w:hint="eastAsia"/>
                <w:b/>
                <w:snapToGrid/>
              </w:rPr>
              <w:t>工程名稱</w:t>
            </w:r>
          </w:p>
        </w:tc>
        <w:tc>
          <w:tcPr>
            <w:tcW w:w="933" w:type="dxa"/>
            <w:shd w:val="clear" w:color="auto" w:fill="auto"/>
            <w:tcMar>
              <w:left w:w="57" w:type="dxa"/>
            </w:tcMar>
            <w:vAlign w:val="center"/>
          </w:tcPr>
          <w:p w:rsidR="00E6167D" w:rsidRPr="00E6167D" w:rsidRDefault="00E6167D" w:rsidP="00E6167D">
            <w:pPr>
              <w:pStyle w:val="142"/>
              <w:ind w:leftChars="-37" w:hangingChars="43" w:hanging="105"/>
              <w:jc w:val="center"/>
              <w:rPr>
                <w:rFonts w:hAnsi="標楷體"/>
                <w:b/>
                <w:snapToGrid/>
              </w:rPr>
            </w:pPr>
            <w:r w:rsidRPr="00E6167D">
              <w:rPr>
                <w:rFonts w:hAnsi="標楷體" w:hint="eastAsia"/>
                <w:b/>
                <w:snapToGrid/>
              </w:rPr>
              <w:t>預算數</w:t>
            </w:r>
          </w:p>
        </w:tc>
        <w:tc>
          <w:tcPr>
            <w:tcW w:w="894" w:type="dxa"/>
            <w:shd w:val="clear" w:color="auto" w:fill="auto"/>
            <w:vAlign w:val="center"/>
          </w:tcPr>
          <w:p w:rsidR="00E6167D" w:rsidRPr="00E6167D" w:rsidRDefault="00E6167D" w:rsidP="00E6167D">
            <w:pPr>
              <w:pStyle w:val="142"/>
              <w:ind w:leftChars="-37" w:hangingChars="43" w:hanging="105"/>
              <w:jc w:val="center"/>
              <w:rPr>
                <w:rFonts w:hAnsi="標楷體"/>
                <w:b/>
                <w:snapToGrid/>
              </w:rPr>
            </w:pPr>
            <w:r w:rsidRPr="00E6167D">
              <w:rPr>
                <w:rFonts w:hAnsi="標楷體" w:hint="eastAsia"/>
                <w:b/>
                <w:snapToGrid/>
              </w:rPr>
              <w:t>決算數</w:t>
            </w:r>
          </w:p>
        </w:tc>
        <w:tc>
          <w:tcPr>
            <w:tcW w:w="4917" w:type="dxa"/>
            <w:shd w:val="clear" w:color="auto" w:fill="auto"/>
            <w:vAlign w:val="center"/>
          </w:tcPr>
          <w:p w:rsidR="00E6167D" w:rsidRPr="00E6167D" w:rsidRDefault="00E6167D" w:rsidP="00E6167D">
            <w:pPr>
              <w:pStyle w:val="142"/>
              <w:jc w:val="center"/>
              <w:rPr>
                <w:rFonts w:hint="eastAsia"/>
                <w:b/>
              </w:rPr>
            </w:pPr>
            <w:r w:rsidRPr="00E6167D">
              <w:rPr>
                <w:rFonts w:hint="eastAsia"/>
                <w:b/>
              </w:rPr>
              <w:t>尚未執行完竣原因</w:t>
            </w:r>
            <w:r w:rsidR="00E01781">
              <w:rPr>
                <w:rFonts w:hint="eastAsia"/>
                <w:b/>
              </w:rPr>
              <w:t>及對策</w:t>
            </w:r>
          </w:p>
        </w:tc>
      </w:tr>
      <w:tr w:rsidR="00E6167D" w:rsidRPr="00954B73" w:rsidTr="00E01781">
        <w:trPr>
          <w:trHeight w:val="20"/>
        </w:trPr>
        <w:tc>
          <w:tcPr>
            <w:tcW w:w="1662" w:type="dxa"/>
            <w:shd w:val="clear" w:color="auto" w:fill="auto"/>
            <w:vAlign w:val="center"/>
          </w:tcPr>
          <w:p w:rsidR="00E6167D" w:rsidRPr="00954B73" w:rsidRDefault="00E6167D" w:rsidP="00E6167D">
            <w:pPr>
              <w:pStyle w:val="142"/>
              <w:rPr>
                <w:rFonts w:hint="eastAsia"/>
              </w:rPr>
            </w:pPr>
            <w:r w:rsidRPr="00954B73">
              <w:rPr>
                <w:rFonts w:hint="eastAsia"/>
              </w:rPr>
              <w:t>彰化縣鹿港鎮丙幹線雨水下水道暨周邊排水改善工程</w:t>
            </w:r>
          </w:p>
        </w:tc>
        <w:tc>
          <w:tcPr>
            <w:tcW w:w="933" w:type="dxa"/>
            <w:shd w:val="clear" w:color="auto" w:fill="auto"/>
            <w:vAlign w:val="center"/>
          </w:tcPr>
          <w:p w:rsidR="00E6167D" w:rsidRPr="00954B73" w:rsidRDefault="00E6167D" w:rsidP="00E6167D">
            <w:pPr>
              <w:pStyle w:val="142"/>
              <w:jc w:val="right"/>
              <w:rPr>
                <w:rFonts w:hint="eastAsia"/>
              </w:rPr>
            </w:pPr>
            <w:r w:rsidRPr="00954B73">
              <w:rPr>
                <w:rFonts w:hint="eastAsia"/>
              </w:rPr>
              <w:t>31,537</w:t>
            </w:r>
          </w:p>
        </w:tc>
        <w:tc>
          <w:tcPr>
            <w:tcW w:w="894" w:type="dxa"/>
            <w:shd w:val="clear" w:color="auto" w:fill="auto"/>
            <w:vAlign w:val="center"/>
          </w:tcPr>
          <w:p w:rsidR="00E6167D" w:rsidRPr="00954B73" w:rsidRDefault="00E6167D" w:rsidP="00E6167D">
            <w:pPr>
              <w:pStyle w:val="142"/>
              <w:jc w:val="right"/>
              <w:rPr>
                <w:rFonts w:hint="eastAsia"/>
              </w:rPr>
            </w:pPr>
            <w:r w:rsidRPr="00954B73">
              <w:rPr>
                <w:rFonts w:hint="eastAsia"/>
              </w:rPr>
              <w:t>20,990</w:t>
            </w:r>
          </w:p>
        </w:tc>
        <w:tc>
          <w:tcPr>
            <w:tcW w:w="4917" w:type="dxa"/>
            <w:shd w:val="clear" w:color="auto" w:fill="auto"/>
            <w:vAlign w:val="center"/>
          </w:tcPr>
          <w:p w:rsidR="00E6167D" w:rsidRDefault="00E6167D" w:rsidP="00E01781">
            <w:pPr>
              <w:pStyle w:val="142"/>
              <w:ind w:left="243" w:hangingChars="100" w:hanging="243"/>
              <w:jc w:val="both"/>
            </w:pPr>
            <w:r w:rsidRPr="00954B73">
              <w:rPr>
                <w:rFonts w:hint="eastAsia"/>
              </w:rPr>
              <w:t>1.原因：本案因多次流標無法於年度發生權責請領款項。</w:t>
            </w:r>
          </w:p>
          <w:p w:rsidR="00E6167D" w:rsidRPr="00954B73" w:rsidRDefault="00E6167D" w:rsidP="00E70146">
            <w:pPr>
              <w:pStyle w:val="142"/>
              <w:ind w:left="243" w:hangingChars="100" w:hanging="243"/>
              <w:jc w:val="both"/>
              <w:rPr>
                <w:rFonts w:hint="eastAsia"/>
              </w:rPr>
            </w:pPr>
            <w:r>
              <w:rPr>
                <w:rFonts w:hint="eastAsia"/>
              </w:rPr>
              <w:t>2.</w:t>
            </w:r>
            <w:r w:rsidRPr="00954B73">
              <w:rPr>
                <w:rFonts w:hint="eastAsia"/>
              </w:rPr>
              <w:t>改善對策：爾後將請縣府加速流標原因檢討作業，並視案件情形滾動調整預算經費。本工程施工中，截至114</w:t>
            </w:r>
            <w:r w:rsidR="00E70146">
              <w:rPr>
                <w:rFonts w:hint="eastAsia"/>
              </w:rPr>
              <w:t>年</w:t>
            </w:r>
            <w:r w:rsidRPr="00954B73">
              <w:rPr>
                <w:rFonts w:hint="eastAsia"/>
              </w:rPr>
              <w:t>7</w:t>
            </w:r>
            <w:r w:rsidR="00E70146">
              <w:rPr>
                <w:rFonts w:hint="eastAsia"/>
              </w:rPr>
              <w:t>月</w:t>
            </w:r>
            <w:r w:rsidRPr="00954B73">
              <w:rPr>
                <w:rFonts w:hint="eastAsia"/>
              </w:rPr>
              <w:t>底進度34.43%。</w:t>
            </w:r>
          </w:p>
        </w:tc>
      </w:tr>
      <w:tr w:rsidR="00E6167D" w:rsidRPr="00954B73" w:rsidTr="00E01781">
        <w:trPr>
          <w:trHeight w:val="20"/>
        </w:trPr>
        <w:tc>
          <w:tcPr>
            <w:tcW w:w="1662" w:type="dxa"/>
            <w:shd w:val="clear" w:color="auto" w:fill="auto"/>
            <w:vAlign w:val="center"/>
          </w:tcPr>
          <w:p w:rsidR="00E6167D" w:rsidRPr="00954B73" w:rsidRDefault="00E6167D" w:rsidP="00E6167D">
            <w:pPr>
              <w:pStyle w:val="142"/>
              <w:rPr>
                <w:rFonts w:hint="eastAsia"/>
              </w:rPr>
            </w:pPr>
            <w:r w:rsidRPr="00954B73">
              <w:rPr>
                <w:rFonts w:hint="eastAsia"/>
              </w:rPr>
              <w:t>彰化縣員林市G幹線(G1~G6)雨水下水道工程</w:t>
            </w:r>
          </w:p>
        </w:tc>
        <w:tc>
          <w:tcPr>
            <w:tcW w:w="933" w:type="dxa"/>
            <w:shd w:val="clear" w:color="auto" w:fill="auto"/>
            <w:vAlign w:val="center"/>
          </w:tcPr>
          <w:p w:rsidR="00E6167D" w:rsidRPr="00954B73" w:rsidRDefault="00E6167D" w:rsidP="00E6167D">
            <w:pPr>
              <w:pStyle w:val="142"/>
              <w:jc w:val="right"/>
              <w:rPr>
                <w:rFonts w:hint="eastAsia"/>
              </w:rPr>
            </w:pPr>
            <w:r w:rsidRPr="00954B73">
              <w:rPr>
                <w:rFonts w:hint="eastAsia"/>
              </w:rPr>
              <w:t>35,681</w:t>
            </w:r>
          </w:p>
        </w:tc>
        <w:tc>
          <w:tcPr>
            <w:tcW w:w="894" w:type="dxa"/>
            <w:shd w:val="clear" w:color="auto" w:fill="auto"/>
            <w:vAlign w:val="center"/>
          </w:tcPr>
          <w:p w:rsidR="00E6167D" w:rsidRPr="00954B73" w:rsidRDefault="00E6167D" w:rsidP="00E6167D">
            <w:pPr>
              <w:pStyle w:val="142"/>
              <w:jc w:val="right"/>
              <w:rPr>
                <w:rFonts w:hint="eastAsia"/>
              </w:rPr>
            </w:pPr>
            <w:r w:rsidRPr="00954B73">
              <w:rPr>
                <w:rFonts w:hint="eastAsia"/>
              </w:rPr>
              <w:t>15,237</w:t>
            </w:r>
          </w:p>
        </w:tc>
        <w:tc>
          <w:tcPr>
            <w:tcW w:w="4917" w:type="dxa"/>
            <w:shd w:val="clear" w:color="auto" w:fill="auto"/>
            <w:vAlign w:val="center"/>
          </w:tcPr>
          <w:p w:rsidR="00E6167D" w:rsidRDefault="00E6167D" w:rsidP="00E01781">
            <w:pPr>
              <w:pStyle w:val="142"/>
              <w:ind w:left="243" w:hangingChars="100" w:hanging="243"/>
              <w:jc w:val="both"/>
            </w:pPr>
            <w:r w:rsidRPr="00954B73">
              <w:rPr>
                <w:rFonts w:hint="eastAsia"/>
              </w:rPr>
              <w:t>1.原因：本案因管線障礙問題，無法施作。</w:t>
            </w:r>
          </w:p>
          <w:p w:rsidR="00E6167D" w:rsidRPr="00954B73" w:rsidRDefault="00E6167D" w:rsidP="00B577FC">
            <w:pPr>
              <w:pStyle w:val="142"/>
              <w:ind w:left="243" w:hangingChars="100" w:hanging="243"/>
              <w:jc w:val="both"/>
              <w:rPr>
                <w:rFonts w:hint="eastAsia"/>
              </w:rPr>
            </w:pPr>
            <w:r>
              <w:rPr>
                <w:rFonts w:hint="eastAsia"/>
              </w:rPr>
              <w:t>2.</w:t>
            </w:r>
            <w:r w:rsidRPr="00954B73">
              <w:rPr>
                <w:rFonts w:hint="eastAsia"/>
              </w:rPr>
              <w:t>改善對策：爾後將請縣府加速流標原因檢討作業，並視案件情形滾動調整預算經費。本工程已於112</w:t>
            </w:r>
            <w:r w:rsidR="00B577FC">
              <w:rPr>
                <w:rFonts w:hint="eastAsia"/>
              </w:rPr>
              <w:t>年</w:t>
            </w:r>
            <w:r w:rsidRPr="00954B73">
              <w:rPr>
                <w:rFonts w:hint="eastAsia"/>
              </w:rPr>
              <w:t>8</w:t>
            </w:r>
            <w:r w:rsidR="00B577FC">
              <w:rPr>
                <w:rFonts w:hint="eastAsia"/>
              </w:rPr>
              <w:t>月</w:t>
            </w:r>
            <w:r w:rsidRPr="00954B73">
              <w:rPr>
                <w:rFonts w:hint="eastAsia"/>
              </w:rPr>
              <w:t>開工，因管線障礙停工逾6個月，廠商申請解約，後續將請縣府繳回本案補助款，縣府已提報後續工程替代辦理。</w:t>
            </w:r>
          </w:p>
        </w:tc>
      </w:tr>
    </w:tbl>
    <w:p w:rsidR="00DF0431" w:rsidRDefault="00DF0431" w:rsidP="00DF0431">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w:t>
      </w:r>
      <w:r w:rsidR="00E6167D" w:rsidRPr="00E6167D">
        <w:rPr>
          <w:rFonts w:hAnsi="標楷體" w:hint="eastAsia"/>
          <w:snapToGrid/>
          <w:sz w:val="24"/>
        </w:rPr>
        <w:t>國土管理</w:t>
      </w:r>
      <w:r w:rsidRPr="00E6167D">
        <w:rPr>
          <w:rFonts w:hAnsi="標楷體" w:hint="eastAsia"/>
          <w:snapToGrid/>
          <w:sz w:val="24"/>
          <w:lang w:eastAsia="zh-HK"/>
        </w:rPr>
        <w:t>署</w:t>
      </w:r>
      <w:r w:rsidR="00B25D16">
        <w:rPr>
          <w:rFonts w:hAnsi="標楷體" w:hint="eastAsia"/>
          <w:snapToGrid/>
          <w:sz w:val="24"/>
        </w:rPr>
        <w:t>提供</w:t>
      </w:r>
      <w:r w:rsidRPr="00E6167D">
        <w:rPr>
          <w:rFonts w:hAnsi="標楷體" w:hint="eastAsia"/>
          <w:snapToGrid/>
          <w:sz w:val="24"/>
          <w:lang w:eastAsia="zh-HK"/>
        </w:rPr>
        <w:t>。</w:t>
      </w:r>
    </w:p>
    <w:p w:rsidR="00924377" w:rsidRPr="00E82C7D" w:rsidRDefault="00003BFA" w:rsidP="00E82C7D">
      <w:pPr>
        <w:pStyle w:val="a5"/>
        <w:ind w:left="849" w:hanging="283"/>
        <w:rPr>
          <w:b/>
        </w:rPr>
      </w:pPr>
      <w:r>
        <w:rPr>
          <w:rFonts w:hint="eastAsia"/>
          <w:b/>
        </w:rPr>
        <w:t>(三)</w:t>
      </w:r>
      <w:r w:rsidR="00924377" w:rsidRPr="00E82C7D">
        <w:rPr>
          <w:rFonts w:hint="eastAsia"/>
          <w:b/>
        </w:rPr>
        <w:t>尚未施作雨水下水道部分，允宜儘速</w:t>
      </w:r>
      <w:r w:rsidR="00E82C7D" w:rsidRPr="00E82C7D">
        <w:rPr>
          <w:rFonts w:hint="eastAsia"/>
          <w:b/>
        </w:rPr>
        <w:t>檢討規劃</w:t>
      </w:r>
      <w:r w:rsidR="00031963">
        <w:rPr>
          <w:rFonts w:hint="eastAsia"/>
          <w:b/>
        </w:rPr>
        <w:t>或施作</w:t>
      </w:r>
      <w:r w:rsidR="00924377" w:rsidRPr="00E82C7D">
        <w:rPr>
          <w:rFonts w:hint="eastAsia"/>
          <w:b/>
        </w:rPr>
        <w:t>；另</w:t>
      </w:r>
      <w:r w:rsidR="00E82C7D" w:rsidRPr="00E82C7D">
        <w:rPr>
          <w:rFonts w:hint="eastAsia"/>
          <w:b/>
        </w:rPr>
        <w:t>已建置仍發生淹水部分，允宜研擬對策以因應極端氣候衝擊</w:t>
      </w:r>
    </w:p>
    <w:p w:rsidR="00BE3A57" w:rsidRDefault="00BE3A57" w:rsidP="00825E60">
      <w:pPr>
        <w:pStyle w:val="22"/>
        <w:ind w:left="850" w:firstLine="566"/>
      </w:pPr>
      <w:r>
        <w:rPr>
          <w:rFonts w:hint="eastAsia"/>
        </w:rPr>
        <w:t>依國土管理署提供之雨水下水道系統規劃及實施率表，</w:t>
      </w:r>
      <w:r w:rsidRPr="00B54BE8">
        <w:rPr>
          <w:rFonts w:hint="eastAsia"/>
        </w:rPr>
        <w:t>截至113年底止，雨水下水道規劃建設總長度7,106.78公里，實際建設總長度5,746.93公里，整體實施率雖達80.87</w:t>
      </w:r>
      <w:r w:rsidR="004403F8">
        <w:t>%</w:t>
      </w:r>
      <w:r w:rsidRPr="00B54BE8">
        <w:rPr>
          <w:rFonts w:hint="eastAsia"/>
        </w:rPr>
        <w:t>，惟已規劃尚未施作部分仍有1,359.85公里；其中，尚未施作長度前6名之市縣依序為高雄市（203.79公里）、臺南市（199.13公里）、臺中市（121.16公里）、屏東縣（104.77公里）、花蓮縣（90.50公里）、彰化縣（88.97公里）</w:t>
      </w:r>
      <w:r w:rsidR="004E1537">
        <w:rPr>
          <w:rFonts w:hint="eastAsia"/>
        </w:rPr>
        <w:t>(詳表3)</w:t>
      </w:r>
      <w:r w:rsidRPr="00B54BE8">
        <w:rPr>
          <w:rFonts w:hint="eastAsia"/>
        </w:rPr>
        <w:t>，合計808.32公里，占</w:t>
      </w:r>
      <w:r w:rsidR="004403F8">
        <w:rPr>
          <w:rFonts w:hint="eastAsia"/>
        </w:rPr>
        <w:t>尚未施作總長度</w:t>
      </w:r>
      <w:r w:rsidR="000F593F" w:rsidRPr="000F593F">
        <w:t>1,359.85</w:t>
      </w:r>
      <w:r w:rsidR="000F593F">
        <w:rPr>
          <w:rFonts w:hint="eastAsia"/>
        </w:rPr>
        <w:t>公里</w:t>
      </w:r>
      <w:r w:rsidR="004403F8">
        <w:rPr>
          <w:rFonts w:hint="eastAsia"/>
        </w:rPr>
        <w:t>之</w:t>
      </w:r>
      <w:r w:rsidR="00056D5B">
        <w:rPr>
          <w:rFonts w:hint="eastAsia"/>
        </w:rPr>
        <w:t>大宗(</w:t>
      </w:r>
      <w:r w:rsidRPr="00B54BE8">
        <w:rPr>
          <w:rFonts w:hint="eastAsia"/>
        </w:rPr>
        <w:t>59.44</w:t>
      </w:r>
      <w:r w:rsidR="004403F8">
        <w:t>%</w:t>
      </w:r>
      <w:r w:rsidR="00056D5B">
        <w:rPr>
          <w:rFonts w:hint="eastAsia"/>
        </w:rPr>
        <w:t>)，允宜儘速檢討辦理</w:t>
      </w:r>
      <w:r w:rsidRPr="00B54BE8">
        <w:rPr>
          <w:rFonts w:hint="eastAsia"/>
        </w:rPr>
        <w:t>。</w:t>
      </w:r>
    </w:p>
    <w:p w:rsidR="00E50E3F" w:rsidRDefault="007C23BA" w:rsidP="00825E60">
      <w:pPr>
        <w:pStyle w:val="22"/>
        <w:ind w:left="850" w:firstLine="566"/>
      </w:pPr>
      <w:r w:rsidRPr="007C23BA">
        <w:rPr>
          <w:rFonts w:hint="eastAsia"/>
        </w:rPr>
        <w:t>另審計部</w:t>
      </w:r>
      <w:r w:rsidR="004A115E">
        <w:rPr>
          <w:rFonts w:hint="eastAsia"/>
        </w:rPr>
        <w:t>於</w:t>
      </w:r>
      <w:r w:rsidRPr="007C23BA">
        <w:rPr>
          <w:rFonts w:hint="eastAsia"/>
        </w:rPr>
        <w:t>中央政府前瞻基礎建設計畫第4期特別決算審核報告</w:t>
      </w:r>
      <w:r w:rsidR="008C5CF6">
        <w:rPr>
          <w:rFonts w:hint="eastAsia"/>
        </w:rPr>
        <w:t>出具審核意見略以</w:t>
      </w:r>
      <w:r w:rsidRPr="007C23BA">
        <w:rPr>
          <w:rFonts w:hint="eastAsia"/>
        </w:rPr>
        <w:t>，</w:t>
      </w:r>
      <w:r w:rsidRPr="00BE3A57">
        <w:rPr>
          <w:rFonts w:hint="eastAsia"/>
        </w:rPr>
        <w:t>113年1至10月位於都市計畫區內之淹水案件中，有</w:t>
      </w:r>
      <w:r w:rsidR="008C5CF6">
        <w:rPr>
          <w:rFonts w:hint="eastAsia"/>
        </w:rPr>
        <w:t>部分</w:t>
      </w:r>
      <w:r w:rsidRPr="00BE3A57">
        <w:rPr>
          <w:rFonts w:hint="eastAsia"/>
        </w:rPr>
        <w:t>淹水地點周邊150公尺區域未建置亦未規劃雨水下水道，主要位於高雄市、臺南市</w:t>
      </w:r>
      <w:r w:rsidR="005629E0">
        <w:rPr>
          <w:rFonts w:hint="eastAsia"/>
        </w:rPr>
        <w:t>及</w:t>
      </w:r>
      <w:r w:rsidRPr="00BE3A57">
        <w:rPr>
          <w:rFonts w:hint="eastAsia"/>
        </w:rPr>
        <w:t>基隆市等3市；</w:t>
      </w:r>
      <w:r w:rsidR="008C5CF6">
        <w:rPr>
          <w:rFonts w:hint="eastAsia"/>
        </w:rPr>
        <w:t>部分</w:t>
      </w:r>
      <w:r w:rsidRPr="00BE3A57">
        <w:rPr>
          <w:rFonts w:hint="eastAsia"/>
        </w:rPr>
        <w:t>雖已規劃雨水下水道，惟尚未施作，主要位於臺南市、高雄市</w:t>
      </w:r>
      <w:r w:rsidR="005629E0">
        <w:rPr>
          <w:rFonts w:hint="eastAsia"/>
        </w:rPr>
        <w:t>及</w:t>
      </w:r>
      <w:r w:rsidRPr="00BE3A57">
        <w:rPr>
          <w:rFonts w:hint="eastAsia"/>
        </w:rPr>
        <w:t>臺中市等3市；另已建置之雨水下水道</w:t>
      </w:r>
      <w:r w:rsidR="008C5CF6">
        <w:rPr>
          <w:rFonts w:hint="eastAsia"/>
        </w:rPr>
        <w:t>者</w:t>
      </w:r>
      <w:r w:rsidRPr="00BE3A57">
        <w:rPr>
          <w:rFonts w:hint="eastAsia"/>
        </w:rPr>
        <w:t>仍有發生淹水</w:t>
      </w:r>
      <w:r w:rsidR="008C5CF6">
        <w:rPr>
          <w:rFonts w:hint="eastAsia"/>
        </w:rPr>
        <w:t>之</w:t>
      </w:r>
      <w:r w:rsidRPr="00BE3A57">
        <w:rPr>
          <w:rFonts w:hint="eastAsia"/>
        </w:rPr>
        <w:t>情形</w:t>
      </w:r>
      <w:r w:rsidRPr="007C23BA">
        <w:rPr>
          <w:rStyle w:val="afff0"/>
          <w:rFonts w:hAnsi="標楷體"/>
        </w:rPr>
        <w:footnoteReference w:id="3"/>
      </w:r>
      <w:r w:rsidR="008C5CF6">
        <w:rPr>
          <w:rFonts w:hint="eastAsia"/>
        </w:rPr>
        <w:t>。</w:t>
      </w:r>
      <w:r w:rsidR="00E50E3F">
        <w:rPr>
          <w:rFonts w:hint="eastAsia"/>
        </w:rPr>
        <w:t>據國土管理署表示，針對雨水下水道實施率偏低市縣，由相關市縣提報雨水下水道系統建設方案，自補助計畫優先核列辦理；針對無法施作部分，請相關市縣儘速辦理雨水下水道檢討，規劃替代路線或其他都市總合治水設施等可行方式；另</w:t>
      </w:r>
      <w:r w:rsidR="00E50E3F" w:rsidRPr="00E50E3F">
        <w:rPr>
          <w:rFonts w:hint="eastAsia"/>
        </w:rPr>
        <w:t>有關雨水下水道周邊仍有淹水情形</w:t>
      </w:r>
      <w:r w:rsidR="002673D7">
        <w:rPr>
          <w:rFonts w:hint="eastAsia"/>
        </w:rPr>
        <w:t>者</w:t>
      </w:r>
      <w:r w:rsidR="00E50E3F" w:rsidRPr="00E50E3F">
        <w:rPr>
          <w:rFonts w:hint="eastAsia"/>
        </w:rPr>
        <w:t>，因雨水下水道有其設計排洪標準，如降雨量超過該標準，</w:t>
      </w:r>
      <w:r w:rsidR="00E50E3F">
        <w:rPr>
          <w:rFonts w:hint="eastAsia"/>
        </w:rPr>
        <w:t>或</w:t>
      </w:r>
      <w:r w:rsidR="00E50E3F" w:rsidRPr="00E50E3F">
        <w:rPr>
          <w:rFonts w:hint="eastAsia"/>
        </w:rPr>
        <w:t>側溝及下水道等排水系統如有堵塞，亦會產生淹水情形，</w:t>
      </w:r>
      <w:r w:rsidR="00E50E3F">
        <w:rPr>
          <w:rFonts w:hint="eastAsia"/>
        </w:rPr>
        <w:t>該</w:t>
      </w:r>
      <w:r w:rsidR="00E50E3F" w:rsidRPr="00E50E3F">
        <w:rPr>
          <w:rFonts w:hint="eastAsia"/>
        </w:rPr>
        <w:t>署</w:t>
      </w:r>
      <w:r w:rsidR="00E50E3F">
        <w:rPr>
          <w:rFonts w:hint="eastAsia"/>
        </w:rPr>
        <w:t>表示</w:t>
      </w:r>
      <w:r w:rsidR="00E50E3F" w:rsidRPr="00E50E3F">
        <w:rPr>
          <w:rFonts w:hint="eastAsia"/>
        </w:rPr>
        <w:t>歷年均協助各市</w:t>
      </w:r>
      <w:r w:rsidR="004A115E" w:rsidRPr="00E50E3F">
        <w:rPr>
          <w:rFonts w:hint="eastAsia"/>
        </w:rPr>
        <w:t>縣</w:t>
      </w:r>
      <w:r w:rsidR="00E50E3F" w:rsidRPr="00E50E3F">
        <w:rPr>
          <w:rFonts w:hint="eastAsia"/>
        </w:rPr>
        <w:t>政府研擬都市排洪標準提升方案，並嚴格督導相關設施維護管理情形</w:t>
      </w:r>
      <w:r w:rsidR="00E50E3F">
        <w:rPr>
          <w:rFonts w:hint="eastAsia"/>
        </w:rPr>
        <w:t>。基此，</w:t>
      </w:r>
      <w:r w:rsidR="00E50E3F" w:rsidRPr="00E50E3F">
        <w:rPr>
          <w:rFonts w:hint="eastAsia"/>
        </w:rPr>
        <w:t>尚未施作雨水下水道部分，允宜</w:t>
      </w:r>
      <w:r w:rsidR="00E50E3F">
        <w:rPr>
          <w:rFonts w:hint="eastAsia"/>
        </w:rPr>
        <w:t>督促地方政府</w:t>
      </w:r>
      <w:r w:rsidR="00E50E3F" w:rsidRPr="00E50E3F">
        <w:rPr>
          <w:rFonts w:hint="eastAsia"/>
        </w:rPr>
        <w:t>儘速檢討規劃或施作；另已建置仍發生淹水部分，允宜</w:t>
      </w:r>
      <w:r w:rsidR="00E50E3F">
        <w:rPr>
          <w:rFonts w:hint="eastAsia"/>
        </w:rPr>
        <w:t>妥慎</w:t>
      </w:r>
      <w:r w:rsidR="00E50E3F" w:rsidRPr="00E50E3F">
        <w:rPr>
          <w:rFonts w:hint="eastAsia"/>
        </w:rPr>
        <w:t>研擬對策</w:t>
      </w:r>
      <w:r w:rsidR="004D3399">
        <w:rPr>
          <w:rFonts w:hint="eastAsia"/>
        </w:rPr>
        <w:t>，</w:t>
      </w:r>
      <w:r w:rsidR="00E50E3F" w:rsidRPr="00E50E3F">
        <w:rPr>
          <w:rFonts w:hint="eastAsia"/>
        </w:rPr>
        <w:t>以因應極端氣候衝擊</w:t>
      </w:r>
      <w:r w:rsidR="00E50E3F">
        <w:rPr>
          <w:rFonts w:hint="eastAsia"/>
        </w:rPr>
        <w:t>。</w:t>
      </w:r>
    </w:p>
    <w:p w:rsidR="00AE6258" w:rsidRDefault="00BE3A57" w:rsidP="008B7216">
      <w:pPr>
        <w:adjustRightInd w:val="0"/>
        <w:snapToGrid w:val="0"/>
        <w:ind w:leftChars="0" w:left="850" w:hangingChars="300" w:hanging="850"/>
        <w:rPr>
          <w:rFonts w:hAnsi="標楷體"/>
          <w:b/>
          <w:snapToGrid/>
          <w:szCs w:val="24"/>
        </w:rPr>
      </w:pPr>
      <w:r w:rsidRPr="007D727C">
        <w:rPr>
          <w:rFonts w:hAnsi="標楷體" w:hint="eastAsia"/>
          <w:b/>
          <w:snapToGrid/>
          <w:szCs w:val="24"/>
        </w:rPr>
        <w:t>表</w:t>
      </w:r>
      <w:r>
        <w:rPr>
          <w:rFonts w:hAnsi="標楷體" w:hint="eastAsia"/>
          <w:b/>
          <w:snapToGrid/>
          <w:szCs w:val="24"/>
        </w:rPr>
        <w:t>3</w:t>
      </w:r>
      <w:r w:rsidRPr="007D727C">
        <w:rPr>
          <w:rFonts w:hAnsi="標楷體" w:hint="eastAsia"/>
          <w:b/>
          <w:snapToGrid/>
          <w:szCs w:val="24"/>
        </w:rPr>
        <w:t xml:space="preserve">　</w:t>
      </w:r>
      <w:r w:rsidR="00AE6258" w:rsidRPr="00AE6258">
        <w:rPr>
          <w:rFonts w:hAnsi="標楷體" w:hint="eastAsia"/>
          <w:b/>
          <w:snapToGrid/>
          <w:szCs w:val="24"/>
        </w:rPr>
        <w:t>截至113年底雨水下水道系統規劃及實施率表</w:t>
      </w:r>
    </w:p>
    <w:p w:rsidR="00BE3A57" w:rsidRPr="007D727C" w:rsidRDefault="00BE3A57" w:rsidP="00AE6258">
      <w:pPr>
        <w:adjustRightInd w:val="0"/>
        <w:snapToGrid w:val="0"/>
        <w:spacing w:line="240" w:lineRule="auto"/>
        <w:ind w:leftChars="0" w:left="850" w:hangingChars="300" w:hanging="850"/>
        <w:jc w:val="right"/>
        <w:rPr>
          <w:rFonts w:hAnsi="標楷體"/>
          <w:snapToGrid/>
          <w:sz w:val="24"/>
          <w:szCs w:val="24"/>
          <w:lang w:eastAsia="zh-HK"/>
        </w:rPr>
      </w:pP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w:t>
      </w:r>
      <w:r w:rsidR="0067652F">
        <w:rPr>
          <w:rFonts w:hAnsi="標楷體" w:hint="eastAsia"/>
          <w:snapToGrid/>
          <w:sz w:val="24"/>
          <w:szCs w:val="24"/>
        </w:rPr>
        <w:t>公頃；公里；%</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417"/>
        <w:gridCol w:w="1523"/>
        <w:gridCol w:w="1524"/>
        <w:gridCol w:w="1524"/>
        <w:gridCol w:w="1524"/>
      </w:tblGrid>
      <w:tr w:rsidR="00A34B70" w:rsidRPr="00886290" w:rsidTr="00A34B70">
        <w:trPr>
          <w:trHeight w:val="20"/>
          <w:tblHeader/>
        </w:trPr>
        <w:tc>
          <w:tcPr>
            <w:tcW w:w="993" w:type="dxa"/>
            <w:shd w:val="clear" w:color="auto" w:fill="auto"/>
            <w:vAlign w:val="center"/>
            <w:hideMark/>
          </w:tcPr>
          <w:p w:rsidR="0067652F" w:rsidRPr="00886290" w:rsidRDefault="0067652F" w:rsidP="00A34B70">
            <w:pPr>
              <w:pStyle w:val="142"/>
              <w:jc w:val="center"/>
              <w:rPr>
                <w:rFonts w:hAnsi="標楷體"/>
                <w:b/>
                <w:snapToGrid/>
              </w:rPr>
            </w:pPr>
            <w:r w:rsidRPr="00886290">
              <w:rPr>
                <w:rFonts w:hAnsi="標楷體" w:hint="eastAsia"/>
                <w:b/>
                <w:snapToGrid/>
              </w:rPr>
              <w:t>區域別</w:t>
            </w:r>
          </w:p>
        </w:tc>
        <w:tc>
          <w:tcPr>
            <w:tcW w:w="1417"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總規劃面積</w:t>
            </w:r>
          </w:p>
        </w:tc>
        <w:tc>
          <w:tcPr>
            <w:tcW w:w="1523"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規劃總長度(A)</w:t>
            </w:r>
          </w:p>
        </w:tc>
        <w:tc>
          <w:tcPr>
            <w:tcW w:w="1524"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建設總長度(B)</w:t>
            </w:r>
          </w:p>
        </w:tc>
        <w:tc>
          <w:tcPr>
            <w:tcW w:w="1524"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雨水下水道實施率A/B</w:t>
            </w:r>
          </w:p>
        </w:tc>
        <w:tc>
          <w:tcPr>
            <w:tcW w:w="1524"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尚未施作長度A-B</w:t>
            </w:r>
          </w:p>
        </w:tc>
      </w:tr>
      <w:tr w:rsidR="00A34B70" w:rsidRPr="00886290" w:rsidTr="00A34B70">
        <w:trPr>
          <w:trHeight w:val="20"/>
        </w:trPr>
        <w:tc>
          <w:tcPr>
            <w:tcW w:w="993" w:type="dxa"/>
            <w:shd w:val="clear" w:color="auto" w:fill="auto"/>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總</w:t>
            </w:r>
            <w:r w:rsidR="00A34B70" w:rsidRPr="00886290">
              <w:rPr>
                <w:rFonts w:hAnsi="標楷體" w:hint="eastAsia"/>
                <w:snapToGrid/>
              </w:rPr>
              <w:t xml:space="preserve">  </w:t>
            </w:r>
            <w:r w:rsidRPr="00886290">
              <w:rPr>
                <w:rFonts w:hAnsi="標楷體" w:hint="eastAsia"/>
                <w:snapToGrid/>
              </w:rPr>
              <w:t>計</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432,004.99</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7,106.78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5,746.93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80.87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1,359.85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新北市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52,012.22</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793.46</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736.95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92.88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56.51</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臺北市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26,524.00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732.00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716.00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97.81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16.00</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桃園市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28,524.37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527.33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448.88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85.12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78.45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臺中市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42,244.21</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802.51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681.35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84.90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121.16</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臺南市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41,956.77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939.00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739.87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78.79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199.13</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高雄市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61,265.15</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958.13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754.34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78.73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203.79</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宜蘭縣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9,924.43</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199.94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137.82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68.93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62.12</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新竹縣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4,299.45</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157.42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115.57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73.42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41.85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苗栗縣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7,541.40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144.85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90.80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62.69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54.05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彰化縣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21,865.69</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301.39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212.42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70.48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88.97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南投縣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11,272.60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124.14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86.88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69.98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37.26</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雲林縣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11,205.78</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167.77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133.47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79.55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34.30</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嘉義縣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21,891.38</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184.19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113.48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61.61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70.71</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屏東縣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39,848.00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292.62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187.85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64.19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104.77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臺東縣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10,955.37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129.41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86.30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66.69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43.11</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花蓮縣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13,071.07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302.40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211.90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70.07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90.50</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澎湖縣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867.76</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21.68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19.00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87.62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2.68</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基隆市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13,276.00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90.87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79.20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87.16</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11.67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新竹市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4,237.66</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89.43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64.19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71.78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25.24</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嘉義市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6,003.00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140.10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125.01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89.23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15.09</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金門縣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1,188.15</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4.84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4.67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96.55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0.17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連江縣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2,030.54</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3.32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0.99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29.82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2.33</w:t>
            </w:r>
          </w:p>
        </w:tc>
      </w:tr>
    </w:tbl>
    <w:p w:rsidR="00A94EE7" w:rsidRDefault="00A94EE7" w:rsidP="00A94EE7">
      <w:pPr>
        <w:widowControl/>
        <w:spacing w:line="280" w:lineRule="exact"/>
        <w:ind w:leftChars="0" w:left="1459" w:hangingChars="600" w:hanging="1459"/>
        <w:rPr>
          <w:sz w:val="24"/>
          <w:szCs w:val="24"/>
        </w:rPr>
      </w:pPr>
      <w:r>
        <w:rPr>
          <w:rFonts w:hint="eastAsia"/>
          <w:sz w:val="24"/>
          <w:szCs w:val="24"/>
        </w:rPr>
        <w:t>說    明：表內數據與加減乘除後結果</w:t>
      </w:r>
      <w:r w:rsidRPr="00A91B65">
        <w:rPr>
          <w:rFonts w:hint="eastAsia"/>
          <w:sz w:val="24"/>
          <w:szCs w:val="24"/>
        </w:rPr>
        <w:t>或略有出入，係4捨5入之故。</w:t>
      </w:r>
    </w:p>
    <w:p w:rsidR="00A94EE7" w:rsidRPr="00A94EE7" w:rsidRDefault="00A94EE7" w:rsidP="00A94EE7">
      <w:pPr>
        <w:widowControl/>
        <w:spacing w:line="280" w:lineRule="exact"/>
        <w:ind w:leftChars="0" w:left="1459" w:hangingChars="600" w:hanging="1459"/>
        <w:rPr>
          <w:rFonts w:hint="eastAsia"/>
          <w:sz w:val="24"/>
          <w:szCs w:val="24"/>
        </w:rPr>
      </w:pPr>
      <w:r>
        <w:rPr>
          <w:rFonts w:hint="eastAsia"/>
          <w:sz w:val="24"/>
          <w:szCs w:val="24"/>
        </w:rPr>
        <w:t>資料來源：</w:t>
      </w:r>
      <w:r w:rsidR="006820A1">
        <w:rPr>
          <w:rFonts w:hint="eastAsia"/>
          <w:sz w:val="24"/>
          <w:szCs w:val="24"/>
        </w:rPr>
        <w:t>依</w:t>
      </w:r>
      <w:r>
        <w:rPr>
          <w:rFonts w:hint="eastAsia"/>
          <w:sz w:val="24"/>
          <w:szCs w:val="24"/>
        </w:rPr>
        <w:t>國土管理署提供</w:t>
      </w:r>
      <w:r w:rsidR="006820A1">
        <w:rPr>
          <w:rFonts w:hint="eastAsia"/>
          <w:sz w:val="24"/>
          <w:szCs w:val="24"/>
        </w:rPr>
        <w:t>資料整理</w:t>
      </w:r>
      <w:r>
        <w:rPr>
          <w:rFonts w:hint="eastAsia"/>
          <w:sz w:val="24"/>
          <w:szCs w:val="24"/>
        </w:rPr>
        <w:t>。</w:t>
      </w:r>
    </w:p>
    <w:p w:rsidR="00E50E3F" w:rsidRPr="00E50E3F" w:rsidRDefault="002D5B01" w:rsidP="00BC45A0">
      <w:pPr>
        <w:ind w:left="566" w:firstLine="566"/>
        <w:rPr>
          <w:rFonts w:hint="eastAsia"/>
        </w:rPr>
      </w:pPr>
      <w:r w:rsidRPr="0028380B">
        <w:rPr>
          <w:rFonts w:hint="eastAsia"/>
        </w:rPr>
        <w:t>綜上，</w:t>
      </w:r>
      <w:r w:rsidR="00BC45A0">
        <w:rPr>
          <w:rFonts w:hint="eastAsia"/>
        </w:rPr>
        <w:t>國土管理署115年度預算案新增編列29億元</w:t>
      </w:r>
      <w:r w:rsidR="004A115E">
        <w:rPr>
          <w:rFonts w:hint="eastAsia"/>
        </w:rPr>
        <w:t>(含一般性補助款)</w:t>
      </w:r>
      <w:r w:rsidR="00BC45A0">
        <w:rPr>
          <w:rFonts w:hint="eastAsia"/>
        </w:rPr>
        <w:t>辦理「因應氣候變遷縣市管河川及排水整體改善計畫」，係接續前瞻各期之「縣市管河川及區域排水整體改善計畫」，持續辦理排水改善等工作；惟</w:t>
      </w:r>
      <w:r w:rsidRPr="0028380B">
        <w:rPr>
          <w:rFonts w:hint="eastAsia"/>
        </w:rPr>
        <w:t>國土管理署</w:t>
      </w:r>
      <w:r w:rsidR="00BC45A0" w:rsidRPr="0028380B">
        <w:rPr>
          <w:rFonts w:hint="eastAsia"/>
        </w:rPr>
        <w:t>於前瞻第1至4期特別預算之</w:t>
      </w:r>
      <w:r w:rsidRPr="0028380B">
        <w:rPr>
          <w:rFonts w:hint="eastAsia"/>
        </w:rPr>
        <w:t>「縣市管河川及區域排水整體改善計畫」，</w:t>
      </w:r>
      <w:r w:rsidR="00BC45A0">
        <w:rPr>
          <w:rFonts w:hint="eastAsia"/>
        </w:rPr>
        <w:t>尚有</w:t>
      </w:r>
      <w:r w:rsidRPr="0028380B">
        <w:rPr>
          <w:rFonts w:hint="eastAsia"/>
        </w:rPr>
        <w:t>案件已發包工程</w:t>
      </w:r>
      <w:r w:rsidR="00BC45A0">
        <w:rPr>
          <w:rFonts w:hint="eastAsia"/>
        </w:rPr>
        <w:t>未完工</w:t>
      </w:r>
      <w:r w:rsidRPr="0028380B">
        <w:rPr>
          <w:rFonts w:hint="eastAsia"/>
        </w:rPr>
        <w:t>，或有部分案件因多次流標或遇管線障礙無法施作，致進度延遲或停工，</w:t>
      </w:r>
      <w:r w:rsidRPr="0028380B">
        <w:rPr>
          <w:rFonts w:hint="eastAsia"/>
          <w:lang w:eastAsia="zh-HK"/>
        </w:rPr>
        <w:t>允宜</w:t>
      </w:r>
      <w:r w:rsidRPr="0028380B">
        <w:rPr>
          <w:rFonts w:hint="eastAsia"/>
        </w:rPr>
        <w:t>督促地方政府研謀</w:t>
      </w:r>
      <w:r w:rsidRPr="0028380B">
        <w:rPr>
          <w:rFonts w:hint="eastAsia"/>
          <w:lang w:eastAsia="zh-HK"/>
        </w:rPr>
        <w:t>改善，</w:t>
      </w:r>
      <w:r w:rsidRPr="0028380B">
        <w:rPr>
          <w:rFonts w:hint="eastAsia"/>
        </w:rPr>
        <w:t>俾提升計畫成效</w:t>
      </w:r>
      <w:r w:rsidR="00E50E3F">
        <w:rPr>
          <w:rFonts w:hint="eastAsia"/>
        </w:rPr>
        <w:t>；</w:t>
      </w:r>
      <w:r w:rsidR="0034309D">
        <w:rPr>
          <w:rFonts w:hint="eastAsia"/>
        </w:rPr>
        <w:t>另為降低淹水風險，允宜</w:t>
      </w:r>
      <w:r w:rsidR="0034309D" w:rsidRPr="00E50E3F">
        <w:rPr>
          <w:rFonts w:hint="eastAsia"/>
        </w:rPr>
        <w:t>加速</w:t>
      </w:r>
      <w:r w:rsidR="0034309D">
        <w:rPr>
          <w:rFonts w:hint="eastAsia"/>
        </w:rPr>
        <w:t>強化及</w:t>
      </w:r>
      <w:r w:rsidR="0034309D" w:rsidRPr="00E50E3F">
        <w:rPr>
          <w:rFonts w:hint="eastAsia"/>
        </w:rPr>
        <w:t>完善雨水下水道系統，</w:t>
      </w:r>
      <w:r w:rsidR="00E50E3F" w:rsidRPr="00E50E3F">
        <w:rPr>
          <w:rFonts w:hint="eastAsia"/>
        </w:rPr>
        <w:t>以因應極端氣候衝擊。</w:t>
      </w:r>
    </w:p>
    <w:p w:rsidR="00D07E60" w:rsidRPr="002D5B01" w:rsidRDefault="00D07E60" w:rsidP="00DF0431">
      <w:pPr>
        <w:snapToGrid w:val="0"/>
        <w:spacing w:line="280" w:lineRule="exact"/>
        <w:ind w:leftChars="0" w:left="1561" w:hangingChars="642" w:hanging="1561"/>
        <w:jc w:val="left"/>
        <w:rPr>
          <w:rFonts w:hAnsi="標楷體" w:hint="eastAsia"/>
          <w:snapToGrid/>
          <w:sz w:val="24"/>
        </w:rPr>
      </w:pPr>
    </w:p>
    <w:p w:rsidR="001E5302" w:rsidRPr="00736E1C" w:rsidRDefault="001E5302" w:rsidP="001E5302">
      <w:pPr>
        <w:pStyle w:val="14"/>
        <w:ind w:left="567" w:hanging="567"/>
      </w:pPr>
      <w:bookmarkStart w:id="18" w:name="_Toc212725597"/>
      <w:r w:rsidRPr="00736E1C">
        <w:rPr>
          <w:rFonts w:hint="eastAsia"/>
        </w:rPr>
        <w:t>五、</w:t>
      </w:r>
      <w:r w:rsidR="00421F0D" w:rsidRPr="00736E1C">
        <w:rPr>
          <w:rFonts w:hint="eastAsia"/>
        </w:rPr>
        <w:t>部分地方政府雨水下水道圖資數位化未完善，</w:t>
      </w:r>
      <w:r w:rsidR="00502CA2" w:rsidRPr="00736E1C">
        <w:rPr>
          <w:rFonts w:hint="eastAsia"/>
        </w:rPr>
        <w:t>允宜</w:t>
      </w:r>
      <w:r w:rsidR="00421F0D" w:rsidRPr="00736E1C">
        <w:rPr>
          <w:rFonts w:hint="eastAsia"/>
        </w:rPr>
        <w:t>研謀強化數位</w:t>
      </w:r>
      <w:r w:rsidR="00405FC2" w:rsidRPr="00736E1C">
        <w:rPr>
          <w:rFonts w:hint="eastAsia"/>
        </w:rPr>
        <w:t>圖資</w:t>
      </w:r>
      <w:r w:rsidR="00421F0D" w:rsidRPr="00736E1C">
        <w:rPr>
          <w:rFonts w:hint="eastAsia"/>
        </w:rPr>
        <w:t>之完整性，</w:t>
      </w:r>
      <w:r w:rsidR="00736E1C" w:rsidRPr="00736E1C">
        <w:rPr>
          <w:rFonts w:hint="eastAsia"/>
        </w:rPr>
        <w:t>俾作為都市防洪藍圖之重要參考資料</w:t>
      </w:r>
      <w:bookmarkEnd w:id="18"/>
    </w:p>
    <w:p w:rsidR="004D5510" w:rsidRPr="001517C7" w:rsidRDefault="00F635A6" w:rsidP="001E5302">
      <w:pPr>
        <w:pStyle w:val="22"/>
        <w:ind w:left="850" w:firstLine="566"/>
        <w:rPr>
          <w:rFonts w:hAnsi="標楷體"/>
        </w:rPr>
      </w:pPr>
      <w:r w:rsidRPr="001517C7">
        <w:rPr>
          <w:rFonts w:hAnsi="標楷體" w:hint="eastAsia"/>
        </w:rPr>
        <w:t>國土管理署</w:t>
      </w:r>
      <w:r w:rsidRPr="001517C7">
        <w:rPr>
          <w:rFonts w:hAnsi="標楷體"/>
        </w:rPr>
        <w:t>11</w:t>
      </w:r>
      <w:r w:rsidR="001517C7" w:rsidRPr="001517C7">
        <w:rPr>
          <w:rFonts w:hAnsi="標楷體" w:hint="eastAsia"/>
        </w:rPr>
        <w:t>5</w:t>
      </w:r>
      <w:r w:rsidRPr="001517C7">
        <w:rPr>
          <w:rFonts w:hAnsi="標楷體" w:hint="eastAsia"/>
        </w:rPr>
        <w:t>年度</w:t>
      </w:r>
      <w:r w:rsidRPr="001517C7">
        <w:rPr>
          <w:rFonts w:hAnsi="標楷體" w:hint="eastAsia"/>
          <w:lang w:eastAsia="zh-HK"/>
        </w:rPr>
        <w:t>預算案</w:t>
      </w:r>
      <w:r w:rsidRPr="001517C7">
        <w:rPr>
          <w:rFonts w:hAnsi="標楷體" w:hint="eastAsia"/>
        </w:rPr>
        <w:t>「</w:t>
      </w:r>
      <w:r w:rsidRPr="001517C7">
        <w:rPr>
          <w:rFonts w:hAnsi="標楷體" w:hint="eastAsia"/>
          <w:lang w:eastAsia="zh-HK"/>
        </w:rPr>
        <w:t>下水道管理業務</w:t>
      </w:r>
      <w:r w:rsidR="00053AB9" w:rsidRPr="001517C7">
        <w:rPr>
          <w:rFonts w:hAnsi="標楷體" w:hint="eastAsia"/>
        </w:rPr>
        <w:t>」項下「</w:t>
      </w:r>
      <w:r w:rsidRPr="001517C7">
        <w:rPr>
          <w:rFonts w:hAnsi="標楷體" w:hint="eastAsia"/>
          <w:lang w:eastAsia="zh-HK"/>
        </w:rPr>
        <w:t>都市總合治水建設計畫</w:t>
      </w:r>
      <w:r w:rsidRPr="001517C7">
        <w:rPr>
          <w:rFonts w:hAnsi="標楷體" w:hint="eastAsia"/>
        </w:rPr>
        <w:t>」</w:t>
      </w:r>
      <w:r w:rsidRPr="001517C7">
        <w:rPr>
          <w:rFonts w:hAnsi="標楷體" w:hint="eastAsia"/>
          <w:lang w:eastAsia="zh-HK"/>
        </w:rPr>
        <w:t>編列</w:t>
      </w:r>
      <w:r w:rsidR="001517C7" w:rsidRPr="001517C7">
        <w:rPr>
          <w:rFonts w:hAnsi="標楷體" w:hint="eastAsia"/>
        </w:rPr>
        <w:t>7</w:t>
      </w:r>
      <w:r w:rsidRPr="001517C7">
        <w:rPr>
          <w:rFonts w:hAnsi="標楷體" w:hint="eastAsia"/>
        </w:rPr>
        <w:t>億</w:t>
      </w:r>
      <w:r w:rsidR="001517C7" w:rsidRPr="001517C7">
        <w:rPr>
          <w:rFonts w:hAnsi="標楷體" w:hint="eastAsia"/>
        </w:rPr>
        <w:t>7</w:t>
      </w:r>
      <w:r w:rsidRPr="001517C7">
        <w:rPr>
          <w:rFonts w:hAnsi="標楷體" w:hint="eastAsia"/>
        </w:rPr>
        <w:t>,000</w:t>
      </w:r>
      <w:r w:rsidRPr="001517C7">
        <w:rPr>
          <w:rFonts w:hAnsi="標楷體" w:hint="eastAsia"/>
          <w:lang w:eastAsia="zh-HK"/>
        </w:rPr>
        <w:t>萬</w:t>
      </w:r>
      <w:r w:rsidRPr="001517C7">
        <w:rPr>
          <w:rFonts w:hAnsi="標楷體" w:hint="eastAsia"/>
        </w:rPr>
        <w:t>元</w:t>
      </w:r>
      <w:r w:rsidR="00053AB9" w:rsidRPr="001517C7">
        <w:rPr>
          <w:rFonts w:hAnsi="標楷體" w:hint="eastAsia"/>
        </w:rPr>
        <w:t>，</w:t>
      </w:r>
      <w:r w:rsidR="00814E06" w:rsidRPr="001517C7">
        <w:rPr>
          <w:rFonts w:hAnsi="標楷體" w:hint="eastAsia"/>
        </w:rPr>
        <w:t>該計畫總經費</w:t>
      </w:r>
      <w:r w:rsidR="001517C7" w:rsidRPr="001517C7">
        <w:rPr>
          <w:rFonts w:hAnsi="標楷體" w:hint="eastAsia"/>
        </w:rPr>
        <w:t>16</w:t>
      </w:r>
      <w:r w:rsidR="00814E06" w:rsidRPr="001517C7">
        <w:rPr>
          <w:rFonts w:hAnsi="標楷體" w:hint="eastAsia"/>
        </w:rPr>
        <w:t>億</w:t>
      </w:r>
      <w:r w:rsidR="00045E0D">
        <w:rPr>
          <w:rFonts w:hAnsi="標楷體" w:hint="eastAsia"/>
        </w:rPr>
        <w:t>8</w:t>
      </w:r>
      <w:r w:rsidR="001517C7" w:rsidRPr="001517C7">
        <w:rPr>
          <w:rFonts w:hAnsi="標楷體"/>
        </w:rPr>
        <w:t>,</w:t>
      </w:r>
      <w:r w:rsidR="00045E0D">
        <w:rPr>
          <w:rFonts w:hAnsi="標楷體"/>
        </w:rPr>
        <w:t>680</w:t>
      </w:r>
      <w:r w:rsidR="001517C7" w:rsidRPr="001517C7">
        <w:rPr>
          <w:rFonts w:hAnsi="標楷體" w:hint="eastAsia"/>
        </w:rPr>
        <w:t>萬</w:t>
      </w:r>
      <w:r w:rsidR="00045E0D">
        <w:rPr>
          <w:rFonts w:hAnsi="標楷體" w:hint="eastAsia"/>
        </w:rPr>
        <w:t>7</w:t>
      </w:r>
      <w:r w:rsidR="001517C7" w:rsidRPr="001517C7">
        <w:rPr>
          <w:rFonts w:hAnsi="標楷體" w:hint="eastAsia"/>
        </w:rPr>
        <w:t>千</w:t>
      </w:r>
      <w:r w:rsidR="00814E06" w:rsidRPr="001517C7">
        <w:rPr>
          <w:rFonts w:hAnsi="標楷體" w:hint="eastAsia"/>
        </w:rPr>
        <w:t>元</w:t>
      </w:r>
      <w:r w:rsidR="00045E0D">
        <w:rPr>
          <w:rStyle w:val="afff0"/>
          <w:rFonts w:hAnsi="標楷體"/>
        </w:rPr>
        <w:footnoteReference w:id="4"/>
      </w:r>
      <w:r w:rsidR="00814E06" w:rsidRPr="001517C7">
        <w:rPr>
          <w:rFonts w:hAnsi="標楷體" w:hint="eastAsia"/>
        </w:rPr>
        <w:t>，分5年辦理，1</w:t>
      </w:r>
      <w:r w:rsidR="00814E06" w:rsidRPr="001517C7">
        <w:rPr>
          <w:rFonts w:hAnsi="標楷體"/>
        </w:rPr>
        <w:t>11</w:t>
      </w:r>
      <w:r w:rsidR="00814E06" w:rsidRPr="001517C7">
        <w:rPr>
          <w:rFonts w:hAnsi="標楷體" w:hint="eastAsia"/>
        </w:rPr>
        <w:t>至</w:t>
      </w:r>
      <w:r w:rsidR="00053AB9" w:rsidRPr="001517C7">
        <w:rPr>
          <w:rFonts w:hAnsi="標楷體" w:hint="eastAsia"/>
        </w:rPr>
        <w:t>1</w:t>
      </w:r>
      <w:r w:rsidR="00053AB9" w:rsidRPr="001517C7">
        <w:rPr>
          <w:rFonts w:hAnsi="標楷體"/>
        </w:rPr>
        <w:t>1</w:t>
      </w:r>
      <w:r w:rsidR="001517C7" w:rsidRPr="001517C7">
        <w:rPr>
          <w:rFonts w:hAnsi="標楷體"/>
        </w:rPr>
        <w:t>4</w:t>
      </w:r>
      <w:r w:rsidR="00053AB9" w:rsidRPr="001517C7">
        <w:rPr>
          <w:rFonts w:hAnsi="標楷體" w:hint="eastAsia"/>
        </w:rPr>
        <w:t>年度</w:t>
      </w:r>
      <w:r w:rsidR="00814E06" w:rsidRPr="001517C7">
        <w:rPr>
          <w:rFonts w:hAnsi="標楷體" w:hint="eastAsia"/>
        </w:rPr>
        <w:t>已編列</w:t>
      </w:r>
      <w:r w:rsidR="001517C7" w:rsidRPr="001517C7">
        <w:rPr>
          <w:rFonts w:hAnsi="標楷體" w:hint="eastAsia"/>
        </w:rPr>
        <w:t>9</w:t>
      </w:r>
      <w:r w:rsidR="00814E06" w:rsidRPr="001517C7">
        <w:rPr>
          <w:rFonts w:hAnsi="標楷體" w:hint="eastAsia"/>
        </w:rPr>
        <w:t>億</w:t>
      </w:r>
      <w:r w:rsidR="00083AB2">
        <w:rPr>
          <w:rFonts w:hAnsi="標楷體" w:hint="eastAsia"/>
        </w:rPr>
        <w:t>1</w:t>
      </w:r>
      <w:r w:rsidR="00083AB2">
        <w:rPr>
          <w:rFonts w:hAnsi="標楷體"/>
        </w:rPr>
        <w:t>,680</w:t>
      </w:r>
      <w:r w:rsidR="00814E06" w:rsidRPr="001517C7">
        <w:rPr>
          <w:rFonts w:hAnsi="標楷體" w:hint="eastAsia"/>
        </w:rPr>
        <w:t>萬</w:t>
      </w:r>
      <w:r w:rsidR="00083AB2">
        <w:rPr>
          <w:rFonts w:hAnsi="標楷體" w:hint="eastAsia"/>
        </w:rPr>
        <w:t>7</w:t>
      </w:r>
      <w:r w:rsidR="00814E06" w:rsidRPr="001517C7">
        <w:rPr>
          <w:rFonts w:hAnsi="標楷體" w:hint="eastAsia"/>
        </w:rPr>
        <w:t>千元</w:t>
      </w:r>
      <w:r w:rsidRPr="001517C7">
        <w:rPr>
          <w:rFonts w:hAnsi="標楷體" w:hint="eastAsia"/>
        </w:rPr>
        <w:t>。經查：</w:t>
      </w:r>
    </w:p>
    <w:p w:rsidR="003E564E" w:rsidRPr="00736E1C" w:rsidRDefault="003E564E" w:rsidP="003E564E">
      <w:pPr>
        <w:pStyle w:val="a5"/>
        <w:ind w:left="849" w:hanging="283"/>
        <w:rPr>
          <w:rFonts w:hAnsi="標楷體"/>
          <w:b/>
        </w:rPr>
      </w:pPr>
      <w:r w:rsidRPr="00736E1C">
        <w:rPr>
          <w:rFonts w:hAnsi="標楷體" w:hint="eastAsia"/>
          <w:b/>
        </w:rPr>
        <w:t>(</w:t>
      </w:r>
      <w:r w:rsidRPr="00736E1C">
        <w:rPr>
          <w:rFonts w:hAnsi="標楷體" w:hint="eastAsia"/>
          <w:b/>
          <w:lang w:eastAsia="zh-HK"/>
        </w:rPr>
        <w:t>一</w:t>
      </w:r>
      <w:r w:rsidRPr="00736E1C">
        <w:rPr>
          <w:rFonts w:hAnsi="標楷體" w:hint="eastAsia"/>
          <w:b/>
        </w:rPr>
        <w:t>)「都市總合治水建設計畫」概</w:t>
      </w:r>
      <w:r w:rsidR="007F777E" w:rsidRPr="00736E1C">
        <w:rPr>
          <w:rFonts w:hAnsi="標楷體" w:hint="eastAsia"/>
          <w:b/>
        </w:rPr>
        <w:t>述</w:t>
      </w:r>
    </w:p>
    <w:p w:rsidR="003E564E" w:rsidRPr="001507FA" w:rsidRDefault="00CE0407" w:rsidP="001507FA">
      <w:pPr>
        <w:pStyle w:val="22"/>
        <w:ind w:left="850" w:firstLine="566"/>
      </w:pPr>
      <w:r w:rsidRPr="001507FA">
        <w:rPr>
          <w:rFonts w:hint="eastAsia"/>
        </w:rPr>
        <w:t>為因應環境變遷及科技趨勢，改善都市地區淹水，並維持雨水下水道系統抽排功能發揮，健全都市治水防災預警應變系統等</w:t>
      </w:r>
      <w:r w:rsidR="003E564E" w:rsidRPr="001507FA">
        <w:rPr>
          <w:rFonts w:hint="eastAsia"/>
        </w:rPr>
        <w:t>，</w:t>
      </w:r>
      <w:r w:rsidR="002F3BE3" w:rsidRPr="001507FA">
        <w:rPr>
          <w:rFonts w:hint="eastAsia"/>
        </w:rPr>
        <w:t>行政院於</w:t>
      </w:r>
      <w:r w:rsidR="00691EFB" w:rsidRPr="001507FA">
        <w:rPr>
          <w:rFonts w:hint="eastAsia"/>
        </w:rPr>
        <w:t>1</w:t>
      </w:r>
      <w:r w:rsidR="00691EFB" w:rsidRPr="001507FA">
        <w:t>10</w:t>
      </w:r>
      <w:r w:rsidR="00691EFB" w:rsidRPr="001507FA">
        <w:rPr>
          <w:rFonts w:hint="eastAsia"/>
        </w:rPr>
        <w:t>年5月核定</w:t>
      </w:r>
      <w:r w:rsidR="003E564E" w:rsidRPr="001507FA">
        <w:rPr>
          <w:rFonts w:hint="eastAsia"/>
        </w:rPr>
        <w:t>「都市總合治水建設計畫</w:t>
      </w:r>
      <w:r w:rsidRPr="001507FA">
        <w:rPr>
          <w:rFonts w:hint="eastAsia"/>
        </w:rPr>
        <w:t>(</w:t>
      </w:r>
      <w:r w:rsidRPr="001507FA">
        <w:t>111</w:t>
      </w:r>
      <w:r w:rsidRPr="001507FA">
        <w:rPr>
          <w:rFonts w:hint="eastAsia"/>
        </w:rPr>
        <w:t>至1</w:t>
      </w:r>
      <w:r w:rsidRPr="001507FA">
        <w:t>15</w:t>
      </w:r>
      <w:r w:rsidRPr="001507FA">
        <w:rPr>
          <w:rFonts w:hint="eastAsia"/>
        </w:rPr>
        <w:t>年度</w:t>
      </w:r>
      <w:r w:rsidRPr="001507FA">
        <w:t>)</w:t>
      </w:r>
      <w:r w:rsidR="003E564E" w:rsidRPr="001507FA">
        <w:rPr>
          <w:rFonts w:hint="eastAsia"/>
        </w:rPr>
        <w:t>」</w:t>
      </w:r>
      <w:r w:rsidR="006A2C30" w:rsidRPr="001507FA">
        <w:rPr>
          <w:rFonts w:hint="eastAsia"/>
        </w:rPr>
        <w:t>(</w:t>
      </w:r>
      <w:r w:rsidR="001507FA">
        <w:rPr>
          <w:rFonts w:hint="eastAsia"/>
        </w:rPr>
        <w:t>以</w:t>
      </w:r>
      <w:r w:rsidR="006A2C30" w:rsidRPr="001507FA">
        <w:rPr>
          <w:rFonts w:hint="eastAsia"/>
        </w:rPr>
        <w:t>下簡稱「都市總合治水建設計畫」</w:t>
      </w:r>
      <w:r w:rsidR="006A2C30" w:rsidRPr="001507FA">
        <w:t>)</w:t>
      </w:r>
      <w:r w:rsidR="003E564E" w:rsidRPr="001507FA">
        <w:rPr>
          <w:rFonts w:hint="eastAsia"/>
        </w:rPr>
        <w:t>，以都市總合治水建設、都市跨域防洪、重要設施保全及科技防災運用等方式，逐年改善提升各都市防洪保護標準。該計畫期程111至115年度、計畫總經費</w:t>
      </w:r>
      <w:r w:rsidR="001507FA" w:rsidRPr="001507FA">
        <w:rPr>
          <w:rFonts w:hint="eastAsia"/>
        </w:rPr>
        <w:t>16億8</w:t>
      </w:r>
      <w:r w:rsidR="001507FA" w:rsidRPr="001507FA">
        <w:t>,680</w:t>
      </w:r>
      <w:r w:rsidR="001507FA" w:rsidRPr="001507FA">
        <w:rPr>
          <w:rFonts w:hint="eastAsia"/>
        </w:rPr>
        <w:t>萬7千元</w:t>
      </w:r>
      <w:r w:rsidR="001517C7" w:rsidRPr="001507FA">
        <w:rPr>
          <w:rFonts w:hint="eastAsia"/>
        </w:rPr>
        <w:t>，</w:t>
      </w:r>
      <w:r w:rsidR="003E564E" w:rsidRPr="001507FA">
        <w:rPr>
          <w:rFonts w:hint="eastAsia"/>
        </w:rPr>
        <w:t>辦理</w:t>
      </w:r>
      <w:r w:rsidR="005274B9" w:rsidRPr="001507FA">
        <w:rPr>
          <w:rFonts w:hint="eastAsia"/>
        </w:rPr>
        <w:t>項目包含</w:t>
      </w:r>
      <w:r w:rsidR="003E564E" w:rsidRPr="001507FA">
        <w:rPr>
          <w:rFonts w:hint="eastAsia"/>
        </w:rPr>
        <w:t>1.</w:t>
      </w:r>
      <w:r w:rsidR="001029F4" w:rsidRPr="001507FA">
        <w:rPr>
          <w:rFonts w:hint="eastAsia"/>
        </w:rPr>
        <w:t>都市</w:t>
      </w:r>
      <w:r w:rsidR="003E564E" w:rsidRPr="001507FA">
        <w:rPr>
          <w:rFonts w:hint="eastAsia"/>
        </w:rPr>
        <w:t>總合治水</w:t>
      </w:r>
      <w:r w:rsidR="001029F4" w:rsidRPr="001507FA">
        <w:rPr>
          <w:rFonts w:hint="eastAsia"/>
        </w:rPr>
        <w:t>管理平</w:t>
      </w:r>
      <w:r w:rsidR="002E4532">
        <w:rPr>
          <w:rFonts w:hint="eastAsia"/>
        </w:rPr>
        <w:t>臺</w:t>
      </w:r>
      <w:r w:rsidR="001029F4" w:rsidRPr="001507FA">
        <w:rPr>
          <w:rFonts w:hint="eastAsia"/>
        </w:rPr>
        <w:t>建置等</w:t>
      </w:r>
      <w:r w:rsidR="003E564E" w:rsidRPr="001507FA">
        <w:rPr>
          <w:rFonts w:hint="eastAsia"/>
        </w:rPr>
        <w:t>；2.智慧警戒系統及都市水情監測；3.</w:t>
      </w:r>
      <w:r w:rsidR="001029F4" w:rsidRPr="001507FA">
        <w:rPr>
          <w:rFonts w:hint="eastAsia"/>
        </w:rPr>
        <w:t>都市總合治水計畫相關</w:t>
      </w:r>
      <w:r w:rsidR="003E564E" w:rsidRPr="001507FA">
        <w:rPr>
          <w:rFonts w:hint="eastAsia"/>
        </w:rPr>
        <w:t>法規調適</w:t>
      </w:r>
      <w:r w:rsidR="001029F4" w:rsidRPr="001507FA">
        <w:rPr>
          <w:rFonts w:hint="eastAsia"/>
        </w:rPr>
        <w:t>、防災整備</w:t>
      </w:r>
      <w:r w:rsidR="003E564E" w:rsidRPr="001507FA">
        <w:rPr>
          <w:rFonts w:hint="eastAsia"/>
        </w:rPr>
        <w:t>及非工程措施等；4.淡水河流域抽水站</w:t>
      </w:r>
      <w:r w:rsidR="001507FA">
        <w:rPr>
          <w:rFonts w:hint="eastAsia"/>
        </w:rPr>
        <w:t>公共建設</w:t>
      </w:r>
      <w:r w:rsidR="003E564E" w:rsidRPr="001507FA">
        <w:rPr>
          <w:rFonts w:hint="eastAsia"/>
        </w:rPr>
        <w:t>。</w:t>
      </w:r>
    </w:p>
    <w:p w:rsidR="007E5865" w:rsidRPr="00736E1C" w:rsidRDefault="007E5865" w:rsidP="007E5865">
      <w:pPr>
        <w:pStyle w:val="a5"/>
        <w:ind w:left="849" w:hanging="283"/>
        <w:rPr>
          <w:rFonts w:hAnsi="標楷體"/>
          <w:b/>
        </w:rPr>
      </w:pPr>
      <w:r w:rsidRPr="00736E1C">
        <w:rPr>
          <w:rFonts w:hint="eastAsia"/>
          <w:b/>
        </w:rPr>
        <w:t>(</w:t>
      </w:r>
      <w:r w:rsidR="002F3BE3" w:rsidRPr="00736E1C">
        <w:rPr>
          <w:rFonts w:hint="eastAsia"/>
          <w:b/>
        </w:rPr>
        <w:t>二</w:t>
      </w:r>
      <w:r w:rsidRPr="00736E1C">
        <w:rPr>
          <w:rFonts w:hint="eastAsia"/>
          <w:b/>
        </w:rPr>
        <w:t>)</w:t>
      </w:r>
      <w:r w:rsidRPr="00736E1C">
        <w:rPr>
          <w:rFonts w:hAnsi="標楷體" w:hint="eastAsia"/>
          <w:b/>
        </w:rPr>
        <w:t>部分地方政府雨水下水道圖資數位化未</w:t>
      </w:r>
      <w:r w:rsidR="00980739" w:rsidRPr="00736E1C">
        <w:rPr>
          <w:rFonts w:hAnsi="標楷體" w:hint="eastAsia"/>
          <w:b/>
        </w:rPr>
        <w:t>完善</w:t>
      </w:r>
      <w:r w:rsidRPr="00736E1C">
        <w:rPr>
          <w:rFonts w:hAnsi="標楷體" w:hint="eastAsia"/>
          <w:b/>
        </w:rPr>
        <w:t>，容待督促積極辦理</w:t>
      </w:r>
    </w:p>
    <w:p w:rsidR="00736E1C" w:rsidRPr="006C030E" w:rsidRDefault="007F777E" w:rsidP="006C030E">
      <w:pPr>
        <w:pStyle w:val="22"/>
        <w:ind w:left="850" w:firstLine="566"/>
      </w:pPr>
      <w:r w:rsidRPr="006C030E">
        <w:rPr>
          <w:rFonts w:hint="eastAsia"/>
        </w:rPr>
        <w:t>「都市總合治水建設計畫」</w:t>
      </w:r>
      <w:r w:rsidR="007E5865" w:rsidRPr="006C030E">
        <w:rPr>
          <w:rFonts w:hint="eastAsia"/>
        </w:rPr>
        <w:t>主要透過各類防災科技之運用，規劃辦理進行都市總合治水建設，而雨水下水道為都市防洪基礎建設，完整圖資數位化為規劃都市防洪藍圖之重要參考資料。</w:t>
      </w:r>
      <w:r w:rsidR="005F51FC" w:rsidRPr="006C030E">
        <w:rPr>
          <w:rFonts w:hint="eastAsia"/>
        </w:rPr>
        <w:t>據國土管理署表示，為督促各地方政府完善雨水下水道圖資資料庫，於109年及110年間辦理「雨水下水道資料庫業務評核」，鼓勵地方政府建置下水道圖資資料庫，並輔導圖資更新、加值應用作業，後續為擴大效用，於112年開始將資料庫評核納入雨水訪評，</w:t>
      </w:r>
      <w:r w:rsidR="00736E1C" w:rsidRPr="006C030E">
        <w:rPr>
          <w:rFonts w:hint="eastAsia"/>
        </w:rPr>
        <w:t>俾</w:t>
      </w:r>
      <w:r w:rsidR="005F51FC" w:rsidRPr="006C030E">
        <w:rPr>
          <w:rFonts w:hint="eastAsia"/>
        </w:rPr>
        <w:t>督促各地方政府兼顧雨水下水道設施維護、圖資管理及GIS系統應用</w:t>
      </w:r>
      <w:r w:rsidR="004E6C54">
        <w:rPr>
          <w:rFonts w:hint="eastAsia"/>
        </w:rPr>
        <w:t>。</w:t>
      </w:r>
      <w:r w:rsidR="00736E1C" w:rsidRPr="006C030E">
        <w:rPr>
          <w:rFonts w:hint="eastAsia"/>
        </w:rPr>
        <w:t>據國土管理署提供資料，全國雨水下水道圖資數位化比率由107年度之93.89%，提升至114年8月底之97.18%，惟部分地方政府圖資仍未能完整數位化，包括南投縣、屏東縣、花蓮縣、基隆市及連江縣等</w:t>
      </w:r>
      <w:r w:rsidR="006840AF" w:rsidRPr="006C030E">
        <w:rPr>
          <w:rFonts w:hint="eastAsia"/>
        </w:rPr>
        <w:t>(詳表1)</w:t>
      </w:r>
      <w:r w:rsidR="00736E1C" w:rsidRPr="006C030E">
        <w:rPr>
          <w:rFonts w:hint="eastAsia"/>
        </w:rPr>
        <w:t>，容待賡續督促各地方政府儘速辦理雨水下水道普查與資料庫建置工作，並進行資料庫之全面清整及加強系統資料檢核作業，俾作為都市防洪藍圖之重要參考資料。</w:t>
      </w:r>
    </w:p>
    <w:p w:rsidR="00DD671D" w:rsidRDefault="00DD671D" w:rsidP="00574BEA">
      <w:pPr>
        <w:spacing w:line="440" w:lineRule="exact"/>
        <w:ind w:leftChars="0" w:left="797" w:hangingChars="281" w:hanging="797"/>
        <w:rPr>
          <w:rFonts w:hAnsi="標楷體"/>
          <w:b/>
          <w:snapToGrid/>
        </w:rPr>
      </w:pPr>
      <w:r w:rsidRPr="0067716B">
        <w:rPr>
          <w:rFonts w:hAnsi="標楷體"/>
          <w:b/>
          <w:snapToGrid/>
        </w:rPr>
        <w:t>表</w:t>
      </w:r>
      <w:r w:rsidRPr="0067716B">
        <w:rPr>
          <w:rFonts w:hAnsi="標楷體" w:hint="eastAsia"/>
          <w:b/>
          <w:snapToGrid/>
        </w:rPr>
        <w:t xml:space="preserve">1 </w:t>
      </w:r>
      <w:r w:rsidRPr="0067716B">
        <w:rPr>
          <w:rFonts w:hAnsi="標楷體"/>
          <w:b/>
          <w:snapToGrid/>
        </w:rPr>
        <w:t xml:space="preserve"> </w:t>
      </w:r>
      <w:r w:rsidRPr="0067716B">
        <w:rPr>
          <w:rFonts w:hint="eastAsia"/>
          <w:b/>
          <w:bCs/>
        </w:rPr>
        <w:t>截至</w:t>
      </w:r>
      <w:r w:rsidRPr="0067716B">
        <w:rPr>
          <w:rFonts w:hAnsi="標楷體" w:hint="eastAsia"/>
          <w:b/>
          <w:snapToGrid/>
        </w:rPr>
        <w:t>1</w:t>
      </w:r>
      <w:r w:rsidRPr="0067716B">
        <w:rPr>
          <w:rFonts w:hAnsi="標楷體"/>
          <w:b/>
          <w:snapToGrid/>
        </w:rPr>
        <w:t>1</w:t>
      </w:r>
      <w:r w:rsidR="007131CA" w:rsidRPr="0067716B">
        <w:rPr>
          <w:rFonts w:hAnsi="標楷體" w:hint="eastAsia"/>
          <w:b/>
          <w:snapToGrid/>
        </w:rPr>
        <w:t>4</w:t>
      </w:r>
      <w:r w:rsidRPr="0067716B">
        <w:rPr>
          <w:rFonts w:hAnsi="標楷體" w:hint="eastAsia"/>
          <w:b/>
          <w:snapToGrid/>
        </w:rPr>
        <w:t>年</w:t>
      </w:r>
      <w:r w:rsidR="002018C8" w:rsidRPr="0067716B">
        <w:rPr>
          <w:rFonts w:hAnsi="標楷體"/>
          <w:b/>
          <w:snapToGrid/>
        </w:rPr>
        <w:t>8</w:t>
      </w:r>
      <w:r w:rsidRPr="0067716B">
        <w:rPr>
          <w:rFonts w:hAnsi="標楷體" w:hint="eastAsia"/>
          <w:b/>
          <w:snapToGrid/>
        </w:rPr>
        <w:t>月底</w:t>
      </w:r>
      <w:r w:rsidR="002018C8" w:rsidRPr="0067716B">
        <w:rPr>
          <w:rFonts w:hAnsi="標楷體" w:hint="eastAsia"/>
          <w:b/>
          <w:snapToGrid/>
        </w:rPr>
        <w:t>我國</w:t>
      </w:r>
      <w:r w:rsidRPr="0067716B">
        <w:rPr>
          <w:rFonts w:hAnsi="標楷體" w:hint="eastAsia"/>
          <w:b/>
          <w:snapToGrid/>
        </w:rPr>
        <w:t>雨水下水道圖資數位化</w:t>
      </w:r>
      <w:r w:rsidR="002018C8" w:rsidRPr="0067716B">
        <w:rPr>
          <w:rFonts w:hAnsi="標楷體" w:hint="eastAsia"/>
          <w:b/>
          <w:snapToGrid/>
        </w:rPr>
        <w:t>未完善之縣市政府一覽表</w:t>
      </w:r>
      <w:r w:rsidR="004E6C54">
        <w:rPr>
          <w:rFonts w:hAnsi="標楷體" w:hint="eastAsia"/>
          <w:b/>
          <w:snapToGrid/>
        </w:rPr>
        <w:t xml:space="preserve">                                         </w:t>
      </w:r>
      <w:r w:rsidR="004E6C54" w:rsidRPr="004E6C54">
        <w:rPr>
          <w:rFonts w:hAnsi="標楷體" w:hint="eastAsia"/>
          <w:snapToGrid/>
          <w:sz w:val="24"/>
          <w:szCs w:val="24"/>
        </w:rPr>
        <w:t>單位：%</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851"/>
        <w:gridCol w:w="972"/>
        <w:gridCol w:w="972"/>
        <w:gridCol w:w="972"/>
        <w:gridCol w:w="972"/>
        <w:gridCol w:w="972"/>
        <w:gridCol w:w="972"/>
        <w:gridCol w:w="972"/>
        <w:gridCol w:w="850"/>
      </w:tblGrid>
      <w:tr w:rsidR="0067716B" w:rsidRPr="00FB7D75" w:rsidTr="00FB7D75">
        <w:trPr>
          <w:trHeight w:val="20"/>
          <w:tblHeader/>
        </w:trPr>
        <w:tc>
          <w:tcPr>
            <w:tcW w:w="851"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年度</w:t>
            </w:r>
          </w:p>
        </w:tc>
        <w:tc>
          <w:tcPr>
            <w:tcW w:w="972"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107</w:t>
            </w:r>
          </w:p>
        </w:tc>
        <w:tc>
          <w:tcPr>
            <w:tcW w:w="972"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108</w:t>
            </w:r>
          </w:p>
        </w:tc>
        <w:tc>
          <w:tcPr>
            <w:tcW w:w="972"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109</w:t>
            </w:r>
          </w:p>
        </w:tc>
        <w:tc>
          <w:tcPr>
            <w:tcW w:w="972" w:type="dxa"/>
            <w:shd w:val="clear" w:color="auto" w:fill="FFFFFF"/>
            <w:vAlign w:val="center"/>
          </w:tcPr>
          <w:p w:rsidR="0067716B" w:rsidRPr="00FB7D75" w:rsidRDefault="0067716B" w:rsidP="00FB7D75">
            <w:pPr>
              <w:pStyle w:val="142"/>
              <w:jc w:val="center"/>
              <w:rPr>
                <w:b/>
              </w:rPr>
            </w:pPr>
            <w:r w:rsidRPr="00FB7D75">
              <w:rPr>
                <w:rFonts w:hint="eastAsia"/>
                <w:b/>
              </w:rPr>
              <w:t>1</w:t>
            </w:r>
            <w:r w:rsidRPr="00FB7D75">
              <w:rPr>
                <w:b/>
              </w:rPr>
              <w:t>10</w:t>
            </w:r>
          </w:p>
        </w:tc>
        <w:tc>
          <w:tcPr>
            <w:tcW w:w="972" w:type="dxa"/>
            <w:shd w:val="clear" w:color="auto" w:fill="FFFFFF"/>
            <w:vAlign w:val="center"/>
          </w:tcPr>
          <w:p w:rsidR="0067716B" w:rsidRPr="00FB7D75" w:rsidRDefault="0067716B" w:rsidP="00FB7D75">
            <w:pPr>
              <w:pStyle w:val="142"/>
              <w:jc w:val="center"/>
              <w:rPr>
                <w:rFonts w:hint="eastAsia"/>
                <w:b/>
              </w:rPr>
            </w:pPr>
            <w:r w:rsidRPr="00FB7D75">
              <w:rPr>
                <w:rFonts w:hint="eastAsia"/>
                <w:b/>
              </w:rPr>
              <w:t>1</w:t>
            </w:r>
            <w:r w:rsidRPr="00FB7D75">
              <w:rPr>
                <w:b/>
              </w:rPr>
              <w:t>11</w:t>
            </w:r>
          </w:p>
        </w:tc>
        <w:tc>
          <w:tcPr>
            <w:tcW w:w="972" w:type="dxa"/>
            <w:shd w:val="clear" w:color="auto" w:fill="FFFFFF"/>
            <w:vAlign w:val="center"/>
          </w:tcPr>
          <w:p w:rsidR="0067716B" w:rsidRPr="00FB7D75" w:rsidRDefault="0067716B" w:rsidP="00FB7D75">
            <w:pPr>
              <w:pStyle w:val="142"/>
              <w:jc w:val="center"/>
              <w:rPr>
                <w:rFonts w:hint="eastAsia"/>
                <w:b/>
              </w:rPr>
            </w:pPr>
            <w:r w:rsidRPr="00FB7D75">
              <w:rPr>
                <w:rFonts w:hint="eastAsia"/>
                <w:b/>
              </w:rPr>
              <w:t>1</w:t>
            </w:r>
            <w:r w:rsidRPr="00FB7D75">
              <w:rPr>
                <w:b/>
              </w:rPr>
              <w:t>12</w:t>
            </w:r>
          </w:p>
        </w:tc>
        <w:tc>
          <w:tcPr>
            <w:tcW w:w="972" w:type="dxa"/>
            <w:shd w:val="clear" w:color="auto" w:fill="FFFFFF"/>
            <w:vAlign w:val="center"/>
          </w:tcPr>
          <w:p w:rsidR="0067716B" w:rsidRPr="00FB7D75" w:rsidRDefault="0067716B" w:rsidP="00FB7D75">
            <w:pPr>
              <w:pStyle w:val="142"/>
              <w:jc w:val="center"/>
              <w:rPr>
                <w:rFonts w:hint="eastAsia"/>
                <w:b/>
              </w:rPr>
            </w:pPr>
            <w:r w:rsidRPr="00FB7D75">
              <w:rPr>
                <w:rFonts w:hint="eastAsia"/>
                <w:b/>
              </w:rPr>
              <w:t>113</w:t>
            </w:r>
          </w:p>
        </w:tc>
        <w:tc>
          <w:tcPr>
            <w:tcW w:w="850" w:type="dxa"/>
            <w:shd w:val="clear" w:color="auto" w:fill="FFFFFF"/>
            <w:vAlign w:val="center"/>
          </w:tcPr>
          <w:p w:rsidR="00FB7D75" w:rsidRDefault="0067716B" w:rsidP="00FB7D75">
            <w:pPr>
              <w:pStyle w:val="142"/>
              <w:jc w:val="center"/>
              <w:rPr>
                <w:b/>
              </w:rPr>
            </w:pPr>
            <w:r w:rsidRPr="00FB7D75">
              <w:rPr>
                <w:rFonts w:hint="eastAsia"/>
                <w:b/>
              </w:rPr>
              <w:t>1</w:t>
            </w:r>
            <w:r w:rsidRPr="00FB7D75">
              <w:rPr>
                <w:b/>
              </w:rPr>
              <w:t>1</w:t>
            </w:r>
            <w:r w:rsidRPr="00FB7D75">
              <w:rPr>
                <w:rFonts w:hint="eastAsia"/>
                <w:b/>
              </w:rPr>
              <w:t>4</w:t>
            </w:r>
            <w:r w:rsidR="00FB7D75" w:rsidRPr="00FB7D75">
              <w:rPr>
                <w:rFonts w:hint="eastAsia"/>
                <w:b/>
              </w:rPr>
              <w:t>年</w:t>
            </w:r>
          </w:p>
          <w:p w:rsidR="0067716B" w:rsidRPr="00FB7D75" w:rsidRDefault="0067716B" w:rsidP="00FB7D75">
            <w:pPr>
              <w:pStyle w:val="142"/>
              <w:jc w:val="center"/>
              <w:rPr>
                <w:rFonts w:hint="eastAsia"/>
                <w:b/>
              </w:rPr>
            </w:pPr>
            <w:r w:rsidRPr="00FB7D75">
              <w:rPr>
                <w:b/>
              </w:rPr>
              <w:t>8</w:t>
            </w:r>
            <w:r w:rsidRPr="00FB7D75">
              <w:rPr>
                <w:rFonts w:hint="eastAsia"/>
                <w:b/>
              </w:rPr>
              <w:t>月底</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南投縣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64</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65</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66</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67</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94</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81</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81.84</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屏東縣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83</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86</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89.34</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花蓮縣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35.52</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基隆市</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58</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58</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81</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80.92</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連江縣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55</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55.00</w:t>
            </w:r>
          </w:p>
        </w:tc>
      </w:tr>
      <w:tr w:rsidR="00FB7D75" w:rsidRPr="00FB7D75" w:rsidTr="00FB7D75">
        <w:trPr>
          <w:trHeight w:val="20"/>
        </w:trPr>
        <w:tc>
          <w:tcPr>
            <w:tcW w:w="851" w:type="dxa"/>
            <w:tcBorders>
              <w:top w:val="single" w:sz="4" w:space="0" w:color="auto"/>
              <w:left w:val="single" w:sz="12" w:space="0" w:color="auto"/>
              <w:bottom w:val="single" w:sz="12" w:space="0" w:color="auto"/>
              <w:right w:val="single" w:sz="4" w:space="0" w:color="auto"/>
            </w:tcBorders>
            <w:shd w:val="clear" w:color="auto" w:fill="FFFFFF"/>
            <w:noWrap/>
            <w:vAlign w:val="center"/>
            <w:hideMark/>
          </w:tcPr>
          <w:p w:rsidR="00FB7D75" w:rsidRPr="00FB7D75" w:rsidRDefault="00FB7D75" w:rsidP="00FB7D75">
            <w:pPr>
              <w:pStyle w:val="142"/>
              <w:jc w:val="center"/>
              <w:rPr>
                <w:b/>
                <w:lang w:eastAsia="zh-HK"/>
              </w:rPr>
            </w:pPr>
            <w:r w:rsidRPr="00FB7D75">
              <w:rPr>
                <w:rFonts w:hint="eastAsia"/>
                <w:b/>
                <w:lang w:eastAsia="zh-HK"/>
              </w:rPr>
              <w:t>全國</w:t>
            </w:r>
          </w:p>
        </w:tc>
        <w:tc>
          <w:tcPr>
            <w:tcW w:w="972"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FB7D75" w:rsidRPr="00FB7D75" w:rsidRDefault="00FB7D75" w:rsidP="00FB7D75">
            <w:pPr>
              <w:pStyle w:val="142"/>
              <w:jc w:val="right"/>
              <w:rPr>
                <w:b/>
                <w:szCs w:val="24"/>
              </w:rPr>
            </w:pPr>
            <w:r w:rsidRPr="00FB7D75">
              <w:rPr>
                <w:rFonts w:hint="eastAsia"/>
                <w:b/>
                <w:szCs w:val="24"/>
              </w:rPr>
              <w:t>93.89</w:t>
            </w:r>
          </w:p>
        </w:tc>
        <w:tc>
          <w:tcPr>
            <w:tcW w:w="972"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FB7D75" w:rsidRPr="00FB7D75" w:rsidRDefault="00FB7D75" w:rsidP="00FB7D75">
            <w:pPr>
              <w:pStyle w:val="142"/>
              <w:jc w:val="right"/>
              <w:rPr>
                <w:rFonts w:hint="eastAsia"/>
                <w:b/>
                <w:szCs w:val="24"/>
              </w:rPr>
            </w:pPr>
            <w:r w:rsidRPr="00FB7D75">
              <w:rPr>
                <w:rFonts w:hint="eastAsia"/>
                <w:b/>
                <w:szCs w:val="24"/>
              </w:rPr>
              <w:t>94.02</w:t>
            </w:r>
          </w:p>
        </w:tc>
        <w:tc>
          <w:tcPr>
            <w:tcW w:w="972"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FB7D75" w:rsidRPr="00FB7D75" w:rsidRDefault="00FB7D75" w:rsidP="00FB7D75">
            <w:pPr>
              <w:pStyle w:val="142"/>
              <w:jc w:val="right"/>
              <w:rPr>
                <w:rFonts w:hint="eastAsia"/>
                <w:b/>
                <w:szCs w:val="24"/>
              </w:rPr>
            </w:pPr>
            <w:r w:rsidRPr="00FB7D75">
              <w:rPr>
                <w:rFonts w:hint="eastAsia"/>
                <w:b/>
                <w:szCs w:val="24"/>
              </w:rPr>
              <w:t>94.25</w:t>
            </w:r>
          </w:p>
        </w:tc>
        <w:tc>
          <w:tcPr>
            <w:tcW w:w="972" w:type="dxa"/>
            <w:tcBorders>
              <w:top w:val="single" w:sz="4" w:space="0" w:color="auto"/>
              <w:left w:val="single" w:sz="4" w:space="0" w:color="auto"/>
              <w:bottom w:val="single" w:sz="12" w:space="0" w:color="auto"/>
              <w:right w:val="single" w:sz="4" w:space="0" w:color="auto"/>
            </w:tcBorders>
            <w:shd w:val="clear" w:color="auto" w:fill="auto"/>
            <w:vAlign w:val="center"/>
          </w:tcPr>
          <w:p w:rsidR="00FB7D75" w:rsidRPr="00FB7D75" w:rsidRDefault="00FB7D75" w:rsidP="00FB7D75">
            <w:pPr>
              <w:pStyle w:val="142"/>
              <w:jc w:val="right"/>
              <w:rPr>
                <w:rFonts w:hint="eastAsia"/>
                <w:b/>
                <w:szCs w:val="24"/>
              </w:rPr>
            </w:pPr>
            <w:r w:rsidRPr="00FB7D75">
              <w:rPr>
                <w:rFonts w:hint="eastAsia"/>
                <w:b/>
                <w:szCs w:val="24"/>
              </w:rPr>
              <w:t>94.29</w:t>
            </w:r>
          </w:p>
        </w:tc>
        <w:tc>
          <w:tcPr>
            <w:tcW w:w="972" w:type="dxa"/>
            <w:tcBorders>
              <w:top w:val="single" w:sz="4" w:space="0" w:color="auto"/>
              <w:left w:val="single" w:sz="4" w:space="0" w:color="auto"/>
              <w:bottom w:val="single" w:sz="12" w:space="0" w:color="auto"/>
              <w:right w:val="single" w:sz="4"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94.35</w:t>
            </w:r>
          </w:p>
        </w:tc>
        <w:tc>
          <w:tcPr>
            <w:tcW w:w="972" w:type="dxa"/>
            <w:tcBorders>
              <w:top w:val="single" w:sz="4" w:space="0" w:color="auto"/>
              <w:left w:val="single" w:sz="4" w:space="0" w:color="auto"/>
              <w:bottom w:val="single" w:sz="12" w:space="0" w:color="auto"/>
              <w:right w:val="single" w:sz="4"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95.37</w:t>
            </w:r>
          </w:p>
        </w:tc>
        <w:tc>
          <w:tcPr>
            <w:tcW w:w="972" w:type="dxa"/>
            <w:tcBorders>
              <w:top w:val="single" w:sz="4" w:space="0" w:color="auto"/>
              <w:left w:val="single" w:sz="4" w:space="0" w:color="auto"/>
              <w:bottom w:val="single" w:sz="12" w:space="0" w:color="auto"/>
              <w:right w:val="single" w:sz="4"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96.06</w:t>
            </w:r>
          </w:p>
        </w:tc>
        <w:tc>
          <w:tcPr>
            <w:tcW w:w="850" w:type="dxa"/>
            <w:tcBorders>
              <w:top w:val="single" w:sz="4" w:space="0" w:color="auto"/>
              <w:left w:val="single" w:sz="4" w:space="0" w:color="auto"/>
              <w:bottom w:val="single" w:sz="12" w:space="0" w:color="auto"/>
              <w:right w:val="single" w:sz="12"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97.18</w:t>
            </w:r>
          </w:p>
        </w:tc>
      </w:tr>
    </w:tbl>
    <w:p w:rsidR="009E016F" w:rsidRPr="00DE724D" w:rsidRDefault="002018C8" w:rsidP="002018C8">
      <w:pPr>
        <w:pStyle w:val="142"/>
      </w:pPr>
      <w:r w:rsidRPr="00DE724D">
        <w:rPr>
          <w:rFonts w:hint="eastAsia"/>
        </w:rPr>
        <w:t>資料來源：國土管理署</w:t>
      </w:r>
      <w:r w:rsidR="00B25D16">
        <w:rPr>
          <w:rFonts w:hint="eastAsia"/>
        </w:rPr>
        <w:t>提供</w:t>
      </w:r>
      <w:r w:rsidRPr="00DE724D">
        <w:rPr>
          <w:rFonts w:hint="eastAsia"/>
        </w:rPr>
        <w:t>。</w:t>
      </w:r>
    </w:p>
    <w:p w:rsidR="001E5302" w:rsidRPr="006C030E" w:rsidRDefault="001E5302" w:rsidP="001E5302">
      <w:pPr>
        <w:ind w:left="566" w:firstLine="566"/>
        <w:rPr>
          <w:rFonts w:hAnsi="標楷體"/>
        </w:rPr>
      </w:pPr>
      <w:r w:rsidRPr="006C030E">
        <w:rPr>
          <w:rFonts w:hAnsi="標楷體" w:hint="eastAsia"/>
        </w:rPr>
        <w:t>綜上，</w:t>
      </w:r>
      <w:r w:rsidR="002662EF" w:rsidRPr="006C030E">
        <w:rPr>
          <w:rFonts w:hAnsi="標楷體" w:hint="eastAsia"/>
        </w:rPr>
        <w:t>國土管理署11</w:t>
      </w:r>
      <w:r w:rsidR="007131CA" w:rsidRPr="006C030E">
        <w:rPr>
          <w:rFonts w:hAnsi="標楷體" w:hint="eastAsia"/>
        </w:rPr>
        <w:t>5</w:t>
      </w:r>
      <w:r w:rsidR="002662EF" w:rsidRPr="006C030E">
        <w:rPr>
          <w:rFonts w:hAnsi="標楷體" w:hint="eastAsia"/>
        </w:rPr>
        <w:t>年度預算案「都市總合治水建設計畫」編列</w:t>
      </w:r>
      <w:r w:rsidR="007131CA" w:rsidRPr="006C030E">
        <w:rPr>
          <w:rFonts w:hAnsi="標楷體" w:hint="eastAsia"/>
        </w:rPr>
        <w:t>7</w:t>
      </w:r>
      <w:r w:rsidR="002662EF" w:rsidRPr="006C030E">
        <w:rPr>
          <w:rFonts w:hAnsi="標楷體" w:hint="eastAsia"/>
        </w:rPr>
        <w:t>億</w:t>
      </w:r>
      <w:r w:rsidR="007131CA" w:rsidRPr="006C030E">
        <w:rPr>
          <w:rFonts w:hAnsi="標楷體" w:hint="eastAsia"/>
        </w:rPr>
        <w:t>7</w:t>
      </w:r>
      <w:r w:rsidR="002662EF" w:rsidRPr="006C030E">
        <w:rPr>
          <w:rFonts w:hAnsi="標楷體" w:hint="eastAsia"/>
        </w:rPr>
        <w:t>,000萬元，係為改善都市地區淹水，並維持雨水下水道系統抽排功能發揮，健全都市治水防災預警應變系統</w:t>
      </w:r>
      <w:r w:rsidR="006C030E" w:rsidRPr="006C030E">
        <w:rPr>
          <w:rFonts w:hAnsi="標楷體" w:hint="eastAsia"/>
        </w:rPr>
        <w:t>等；</w:t>
      </w:r>
      <w:r w:rsidR="007131CA" w:rsidRPr="006C030E">
        <w:rPr>
          <w:rFonts w:hint="eastAsia"/>
        </w:rPr>
        <w:t>惟</w:t>
      </w:r>
      <w:r w:rsidR="002662EF" w:rsidRPr="006C030E">
        <w:rPr>
          <w:rFonts w:hint="eastAsia"/>
        </w:rPr>
        <w:t>部分地方政府雨水下水道圖資數位化</w:t>
      </w:r>
      <w:r w:rsidR="007131CA" w:rsidRPr="006C030E">
        <w:rPr>
          <w:rFonts w:hint="eastAsia"/>
        </w:rPr>
        <w:t>尚</w:t>
      </w:r>
      <w:r w:rsidR="002662EF" w:rsidRPr="006C030E">
        <w:rPr>
          <w:rFonts w:hint="eastAsia"/>
        </w:rPr>
        <w:t>未完善，</w:t>
      </w:r>
      <w:r w:rsidR="007131CA" w:rsidRPr="006C030E">
        <w:rPr>
          <w:rFonts w:hint="eastAsia"/>
        </w:rPr>
        <w:t>為利</w:t>
      </w:r>
      <w:r w:rsidR="002662EF" w:rsidRPr="006C030E">
        <w:rPr>
          <w:rFonts w:hint="eastAsia"/>
        </w:rPr>
        <w:t>總合治水建設之規劃，允宜</w:t>
      </w:r>
      <w:r w:rsidR="007131CA" w:rsidRPr="006C030E">
        <w:rPr>
          <w:rFonts w:hint="eastAsia"/>
        </w:rPr>
        <w:t>賡續督導並</w:t>
      </w:r>
      <w:r w:rsidR="002662EF" w:rsidRPr="006C030E">
        <w:rPr>
          <w:rFonts w:hint="eastAsia"/>
        </w:rPr>
        <w:t>研謀改善</w:t>
      </w:r>
      <w:r w:rsidR="007131CA" w:rsidRPr="006C030E">
        <w:rPr>
          <w:rFonts w:hint="eastAsia"/>
        </w:rPr>
        <w:t>策略</w:t>
      </w:r>
      <w:r w:rsidR="002662EF" w:rsidRPr="006C030E">
        <w:rPr>
          <w:rFonts w:hint="eastAsia"/>
        </w:rPr>
        <w:t>，以發揮計畫綜效。</w:t>
      </w:r>
    </w:p>
    <w:p w:rsidR="001E5302" w:rsidRPr="009054B9" w:rsidRDefault="001E5302" w:rsidP="001E5302">
      <w:pPr>
        <w:ind w:left="566" w:firstLine="566"/>
        <w:rPr>
          <w:rFonts w:hAnsi="標楷體" w:cs="DFKaiShu-SB-Estd-BF"/>
          <w:snapToGrid/>
          <w:color w:val="FF0000"/>
          <w:kern w:val="0"/>
        </w:rPr>
      </w:pPr>
    </w:p>
    <w:p w:rsidR="009B59D3" w:rsidRPr="00553D40" w:rsidRDefault="00C5670F" w:rsidP="009B59D3">
      <w:pPr>
        <w:pStyle w:val="14"/>
        <w:ind w:left="567" w:hanging="567"/>
      </w:pPr>
      <w:bookmarkStart w:id="19" w:name="_Toc53478959"/>
      <w:bookmarkStart w:id="20" w:name="_Toc87011939"/>
      <w:bookmarkStart w:id="21" w:name="_Toc212725598"/>
      <w:r w:rsidRPr="007E1514">
        <w:rPr>
          <w:rFonts w:hint="eastAsia"/>
        </w:rPr>
        <w:t>六</w:t>
      </w:r>
      <w:r w:rsidR="009B59D3" w:rsidRPr="007E1514">
        <w:rPr>
          <w:rFonts w:hint="eastAsia"/>
        </w:rPr>
        <w:t>、「城鎮風貌及創生環境營造計畫」主要聚焦於增加公園綠地面積等</w:t>
      </w:r>
      <w:r w:rsidR="009B59D3" w:rsidRPr="00E671EA">
        <w:rPr>
          <w:rFonts w:hint="eastAsia"/>
        </w:rPr>
        <w:t>面向，惟113年部分市縣每人平均享有公園綠地闢建面積偏低，甚較112年減少，</w:t>
      </w:r>
      <w:r w:rsidR="009B59D3" w:rsidRPr="00553D40">
        <w:rPr>
          <w:rFonts w:hint="eastAsia"/>
        </w:rPr>
        <w:t>允宜研謀改善</w:t>
      </w:r>
      <w:bookmarkEnd w:id="21"/>
    </w:p>
    <w:p w:rsidR="009B59D3" w:rsidRPr="002F76D1" w:rsidRDefault="009B59D3" w:rsidP="009B59D3">
      <w:pPr>
        <w:ind w:left="566" w:firstLine="566"/>
      </w:pPr>
      <w:r w:rsidRPr="002F76D1">
        <w:rPr>
          <w:rFonts w:hint="eastAsia"/>
        </w:rPr>
        <w:t>國土管理署1</w:t>
      </w:r>
      <w:r w:rsidRPr="002F76D1">
        <w:t>1</w:t>
      </w:r>
      <w:r w:rsidRPr="002F76D1">
        <w:rPr>
          <w:rFonts w:hint="eastAsia"/>
        </w:rPr>
        <w:t>5年度預算案</w:t>
      </w:r>
      <w:r>
        <w:rPr>
          <w:rFonts w:hint="eastAsia"/>
        </w:rPr>
        <w:t>「</w:t>
      </w:r>
      <w:r w:rsidRPr="002F76D1">
        <w:rPr>
          <w:rFonts w:hint="eastAsia"/>
        </w:rPr>
        <w:t>城鎮風貌及創生環境營造計畫」編列12億4,240萬</w:t>
      </w:r>
      <w:r>
        <w:rPr>
          <w:rFonts w:hint="eastAsia"/>
        </w:rPr>
        <w:t>3</w:t>
      </w:r>
      <w:r w:rsidRPr="002F76D1">
        <w:rPr>
          <w:rFonts w:hint="eastAsia"/>
        </w:rPr>
        <w:t>千元</w:t>
      </w:r>
      <w:r w:rsidRPr="002F4156">
        <w:rPr>
          <w:rFonts w:hint="eastAsia"/>
        </w:rPr>
        <w:t>(</w:t>
      </w:r>
      <w:r>
        <w:rPr>
          <w:rFonts w:hint="eastAsia"/>
        </w:rPr>
        <w:t>含</w:t>
      </w:r>
      <w:r w:rsidRPr="002F4156">
        <w:rPr>
          <w:rFonts w:hint="eastAsia"/>
        </w:rPr>
        <w:t>國土管理署</w:t>
      </w:r>
      <w:r w:rsidRPr="002F76D1">
        <w:rPr>
          <w:rFonts w:hint="eastAsia"/>
        </w:rPr>
        <w:t>「國土管理業務」項下「城鎮風貌及創生環境營造計畫」</w:t>
      </w:r>
      <w:r>
        <w:rPr>
          <w:rFonts w:hint="eastAsia"/>
        </w:rPr>
        <w:t>2</w:t>
      </w:r>
      <w:r w:rsidRPr="002F4156">
        <w:t>,</w:t>
      </w:r>
      <w:r>
        <w:t>0</w:t>
      </w:r>
      <w:r w:rsidRPr="002F4156">
        <w:t>00</w:t>
      </w:r>
      <w:r w:rsidRPr="002F4156">
        <w:rPr>
          <w:rFonts w:hint="eastAsia"/>
        </w:rPr>
        <w:t>萬元、一般性補助款</w:t>
      </w:r>
      <w:r>
        <w:rPr>
          <w:rFonts w:hint="eastAsia"/>
        </w:rPr>
        <w:t>12</w:t>
      </w:r>
      <w:r w:rsidRPr="002F4156">
        <w:rPr>
          <w:rFonts w:hint="eastAsia"/>
        </w:rPr>
        <w:t>億</w:t>
      </w:r>
      <w:r>
        <w:rPr>
          <w:rFonts w:hint="eastAsia"/>
        </w:rPr>
        <w:t>2</w:t>
      </w:r>
      <w:r w:rsidRPr="002F4156">
        <w:t>,</w:t>
      </w:r>
      <w:r>
        <w:t>240</w:t>
      </w:r>
      <w:r w:rsidRPr="002F4156">
        <w:rPr>
          <w:rFonts w:hint="eastAsia"/>
        </w:rPr>
        <w:t>萬</w:t>
      </w:r>
      <w:r>
        <w:rPr>
          <w:rFonts w:hint="eastAsia"/>
        </w:rPr>
        <w:t>3千</w:t>
      </w:r>
      <w:r w:rsidRPr="002F4156">
        <w:rPr>
          <w:rFonts w:hint="eastAsia"/>
        </w:rPr>
        <w:t>元)</w:t>
      </w:r>
      <w:r w:rsidRPr="002F76D1">
        <w:rPr>
          <w:rFonts w:hint="eastAsia"/>
        </w:rPr>
        <w:t>，該計畫原於1</w:t>
      </w:r>
      <w:r w:rsidRPr="002F76D1">
        <w:t>10</w:t>
      </w:r>
      <w:r w:rsidRPr="002F76D1">
        <w:rPr>
          <w:rFonts w:hint="eastAsia"/>
        </w:rPr>
        <w:t>至1</w:t>
      </w:r>
      <w:r w:rsidRPr="002F76D1">
        <w:t>13</w:t>
      </w:r>
      <w:r w:rsidRPr="002F76D1">
        <w:rPr>
          <w:rFonts w:hint="eastAsia"/>
        </w:rPr>
        <w:t>年度編列前瞻基礎建設計畫(下簡稱前瞻</w:t>
      </w:r>
      <w:r w:rsidRPr="002F76D1">
        <w:t>)</w:t>
      </w:r>
      <w:r w:rsidRPr="002F76D1">
        <w:rPr>
          <w:rFonts w:hint="eastAsia"/>
        </w:rPr>
        <w:t>特別預算，1</w:t>
      </w:r>
      <w:r w:rsidRPr="002F76D1">
        <w:t>14</w:t>
      </w:r>
      <w:r w:rsidRPr="002F76D1">
        <w:rPr>
          <w:rFonts w:hint="eastAsia"/>
        </w:rPr>
        <w:t>年度起納入總預算案續編，110至114年度已編列5</w:t>
      </w:r>
      <w:r>
        <w:rPr>
          <w:rFonts w:hint="eastAsia"/>
        </w:rPr>
        <w:t>2</w:t>
      </w:r>
      <w:r w:rsidRPr="002F76D1">
        <w:rPr>
          <w:rFonts w:hint="eastAsia"/>
        </w:rPr>
        <w:t>億</w:t>
      </w:r>
      <w:r>
        <w:rPr>
          <w:rFonts w:hint="eastAsia"/>
        </w:rPr>
        <w:t>4</w:t>
      </w:r>
      <w:r w:rsidRPr="002F76D1">
        <w:rPr>
          <w:rFonts w:hint="eastAsia"/>
        </w:rPr>
        <w:t>,</w:t>
      </w:r>
      <w:r>
        <w:rPr>
          <w:rFonts w:hint="eastAsia"/>
        </w:rPr>
        <w:t>350</w:t>
      </w:r>
      <w:r w:rsidRPr="002F76D1">
        <w:rPr>
          <w:rFonts w:hint="eastAsia"/>
        </w:rPr>
        <w:t>萬元。經查：</w:t>
      </w:r>
    </w:p>
    <w:p w:rsidR="009B59D3" w:rsidRPr="00553D40" w:rsidRDefault="009B59D3" w:rsidP="009B59D3">
      <w:pPr>
        <w:pStyle w:val="a5"/>
        <w:ind w:left="849" w:hanging="283"/>
        <w:rPr>
          <w:b/>
        </w:rPr>
      </w:pPr>
      <w:r w:rsidRPr="00553D40">
        <w:rPr>
          <w:rFonts w:hint="eastAsia"/>
          <w:b/>
        </w:rPr>
        <w:t>(一</w:t>
      </w:r>
      <w:r w:rsidRPr="00553D40">
        <w:rPr>
          <w:b/>
        </w:rPr>
        <w:t>)</w:t>
      </w:r>
      <w:r w:rsidRPr="00553D40">
        <w:rPr>
          <w:rFonts w:hint="eastAsia"/>
          <w:b/>
        </w:rPr>
        <w:t>計畫內容及預算編列情形</w:t>
      </w:r>
    </w:p>
    <w:p w:rsidR="009B59D3" w:rsidRPr="0023242E" w:rsidRDefault="009B59D3" w:rsidP="009B59D3">
      <w:pPr>
        <w:pStyle w:val="22"/>
        <w:ind w:left="850" w:firstLine="566"/>
      </w:pPr>
      <w:r w:rsidRPr="0023242E">
        <w:rPr>
          <w:rFonts w:hint="eastAsia"/>
        </w:rPr>
        <w:t>為配合國家永續發展，追求首都減壓，並兼顧區域及城鄉均衡發展，國土管理署辦理「城鎮風貌及創生環境營造計畫」，計畫期程110至115年</w:t>
      </w:r>
      <w:r w:rsidR="00263BA2">
        <w:rPr>
          <w:rFonts w:hint="eastAsia"/>
        </w:rPr>
        <w:t>度</w:t>
      </w:r>
      <w:r w:rsidRPr="0023242E">
        <w:rPr>
          <w:rFonts w:hint="eastAsia"/>
        </w:rPr>
        <w:t>，總經費6</w:t>
      </w:r>
      <w:r>
        <w:rPr>
          <w:rFonts w:hint="eastAsia"/>
        </w:rPr>
        <w:t>4</w:t>
      </w:r>
      <w:r w:rsidRPr="0023242E">
        <w:rPr>
          <w:rFonts w:hint="eastAsia"/>
        </w:rPr>
        <w:t>億</w:t>
      </w:r>
      <w:r>
        <w:rPr>
          <w:rFonts w:hint="eastAsia"/>
        </w:rPr>
        <w:t>8</w:t>
      </w:r>
      <w:r w:rsidRPr="0023242E">
        <w:t>,</w:t>
      </w:r>
      <w:r>
        <w:t>590</w:t>
      </w:r>
      <w:r w:rsidRPr="0023242E">
        <w:rPr>
          <w:rFonts w:hint="eastAsia"/>
        </w:rPr>
        <w:t>萬</w:t>
      </w:r>
      <w:r>
        <w:rPr>
          <w:rFonts w:hint="eastAsia"/>
        </w:rPr>
        <w:t>3</w:t>
      </w:r>
      <w:r w:rsidRPr="0023242E">
        <w:rPr>
          <w:rFonts w:hint="eastAsia"/>
        </w:rPr>
        <w:t>千元，已於前瞻第3期及4期特別預算各編列20億600萬元及21億1,850萬元，並分別於1</w:t>
      </w:r>
      <w:r w:rsidRPr="0023242E">
        <w:t>14</w:t>
      </w:r>
      <w:r w:rsidRPr="0023242E">
        <w:rPr>
          <w:rFonts w:hint="eastAsia"/>
        </w:rPr>
        <w:t>及115年度總預算續編1</w:t>
      </w:r>
      <w:r>
        <w:rPr>
          <w:rFonts w:hint="eastAsia"/>
        </w:rPr>
        <w:t>1</w:t>
      </w:r>
      <w:r w:rsidRPr="0023242E">
        <w:rPr>
          <w:rFonts w:hint="eastAsia"/>
        </w:rPr>
        <w:t>億</w:t>
      </w:r>
      <w:r>
        <w:rPr>
          <w:rFonts w:hint="eastAsia"/>
        </w:rPr>
        <w:t>1</w:t>
      </w:r>
      <w:r w:rsidRPr="0023242E">
        <w:rPr>
          <w:rFonts w:hint="eastAsia"/>
        </w:rPr>
        <w:t>,</w:t>
      </w:r>
      <w:r>
        <w:rPr>
          <w:rFonts w:hint="eastAsia"/>
        </w:rPr>
        <w:t>900</w:t>
      </w:r>
      <w:r w:rsidRPr="0023242E">
        <w:rPr>
          <w:rFonts w:hint="eastAsia"/>
        </w:rPr>
        <w:t>萬元及12億4,240萬3千元。該計畫主要聚焦於整合串聯公園綠地系統，增加公園綠地面積，改善水岸環境長度；導入綠色設施、低衝擊開發設施(雨水花園、生態滯留單元、植草溝、滲透側溝等)、種植喬木；完成城鎮空間整體規劃，據以引導亮點工程、鄉鎮創生環境整合建設計畫等目標。</w:t>
      </w:r>
    </w:p>
    <w:p w:rsidR="009B59D3" w:rsidRPr="00553D40" w:rsidRDefault="009B59D3" w:rsidP="009B59D3">
      <w:pPr>
        <w:pStyle w:val="a5"/>
        <w:ind w:left="849" w:hanging="283"/>
        <w:rPr>
          <w:b/>
        </w:rPr>
      </w:pPr>
      <w:r w:rsidRPr="00553D40">
        <w:rPr>
          <w:rFonts w:hint="eastAsia"/>
          <w:b/>
        </w:rPr>
        <w:t>(</w:t>
      </w:r>
      <w:r>
        <w:rPr>
          <w:rFonts w:hint="eastAsia"/>
          <w:b/>
        </w:rPr>
        <w:t>二</w:t>
      </w:r>
      <w:r w:rsidRPr="00553D40">
        <w:rPr>
          <w:b/>
        </w:rPr>
        <w:t>)</w:t>
      </w:r>
      <w:r w:rsidRPr="00553D40">
        <w:rPr>
          <w:rFonts w:hint="eastAsia"/>
          <w:b/>
        </w:rPr>
        <w:t>1</w:t>
      </w:r>
      <w:r w:rsidRPr="00553D40">
        <w:rPr>
          <w:b/>
        </w:rPr>
        <w:t>13</w:t>
      </w:r>
      <w:r w:rsidRPr="00553D40">
        <w:rPr>
          <w:rFonts w:hint="eastAsia"/>
          <w:b/>
        </w:rPr>
        <w:t>年部分市縣每人平均享有公園綠地闢建面積偏低，且較11</w:t>
      </w:r>
      <w:r w:rsidRPr="00553D40">
        <w:rPr>
          <w:b/>
        </w:rPr>
        <w:t>2</w:t>
      </w:r>
      <w:r w:rsidRPr="00553D40">
        <w:rPr>
          <w:rFonts w:hint="eastAsia"/>
          <w:b/>
        </w:rPr>
        <w:t>年度之面積減少，允宜研謀改善</w:t>
      </w:r>
    </w:p>
    <w:p w:rsidR="009B59D3" w:rsidRPr="00E47063" w:rsidRDefault="009B59D3" w:rsidP="009B59D3">
      <w:pPr>
        <w:pStyle w:val="123"/>
        <w:ind w:left="1133" w:hanging="283"/>
        <w:rPr>
          <w:b/>
          <w:bCs/>
        </w:rPr>
      </w:pPr>
      <w:r>
        <w:rPr>
          <w:rFonts w:hint="eastAsia"/>
          <w:bCs/>
        </w:rPr>
        <w:t>1.</w:t>
      </w:r>
      <w:r w:rsidRPr="00E47063">
        <w:rPr>
          <w:rFonts w:hint="eastAsia"/>
          <w:bCs/>
        </w:rPr>
        <w:t>世界衛生組織建議，城市居民應享有每人平均綠地面積9平方公尺；另參行政院於111年12月2</w:t>
      </w:r>
      <w:r w:rsidRPr="00E47063">
        <w:rPr>
          <w:bCs/>
        </w:rPr>
        <w:t>9</w:t>
      </w:r>
      <w:r w:rsidRPr="00E47063">
        <w:rPr>
          <w:rFonts w:hint="eastAsia"/>
          <w:bCs/>
        </w:rPr>
        <w:t>日核定之臺灣永續發展目標修正本，其中行政院國家永續發展委員會亦表示公園綠地面積可反映出都市生活環境品質之優良程度，爰將都市內每人享有公園綠地面積列為我國永續發展指標之一，並以2025年及2030年分別達到每人平均享有公園綠地闢建面積5.25平方公尺及5.5平方公尺為目標，該項目之主辦機關為內政部。</w:t>
      </w:r>
    </w:p>
    <w:p w:rsidR="009B59D3" w:rsidRPr="005A5BC4" w:rsidRDefault="009B59D3" w:rsidP="009B59D3">
      <w:pPr>
        <w:pStyle w:val="123"/>
        <w:ind w:left="1133" w:hanging="283"/>
        <w:rPr>
          <w:b/>
          <w:bCs/>
        </w:rPr>
      </w:pPr>
      <w:r w:rsidRPr="002F76D1">
        <w:rPr>
          <w:bCs/>
        </w:rPr>
        <w:t>2.</w:t>
      </w:r>
      <w:r w:rsidRPr="002F76D1">
        <w:rPr>
          <w:rFonts w:hint="eastAsia"/>
          <w:bCs/>
        </w:rPr>
        <w:t>復就104至113年各市縣每人享有都市公園綠地面積一覽表觀之(詳表</w:t>
      </w:r>
      <w:r w:rsidR="00A841B3">
        <w:rPr>
          <w:rFonts w:hint="eastAsia"/>
          <w:bCs/>
        </w:rPr>
        <w:t>1</w:t>
      </w:r>
      <w:r w:rsidRPr="002F76D1">
        <w:rPr>
          <w:bCs/>
        </w:rPr>
        <w:t>)</w:t>
      </w:r>
      <w:r w:rsidRPr="002F76D1">
        <w:rPr>
          <w:rFonts w:hint="eastAsia"/>
          <w:bCs/>
        </w:rPr>
        <w:t>，我國每人平均享有公園綠地闢建面積由1</w:t>
      </w:r>
      <w:r w:rsidRPr="002F76D1">
        <w:rPr>
          <w:bCs/>
        </w:rPr>
        <w:t>0</w:t>
      </w:r>
      <w:r w:rsidRPr="002F76D1">
        <w:rPr>
          <w:rFonts w:hint="eastAsia"/>
          <w:bCs/>
        </w:rPr>
        <w:t>4年之4.67平方公尺，增至1</w:t>
      </w:r>
      <w:r w:rsidRPr="002F76D1">
        <w:rPr>
          <w:bCs/>
        </w:rPr>
        <w:t>10</w:t>
      </w:r>
      <w:r w:rsidRPr="002F76D1">
        <w:rPr>
          <w:rFonts w:hint="eastAsia"/>
          <w:bCs/>
        </w:rPr>
        <w:t>年之</w:t>
      </w:r>
      <w:r w:rsidRPr="002F76D1">
        <w:rPr>
          <w:bCs/>
        </w:rPr>
        <w:t>5.11</w:t>
      </w:r>
      <w:r w:rsidRPr="002F76D1">
        <w:rPr>
          <w:rFonts w:hint="eastAsia"/>
          <w:bCs/>
        </w:rPr>
        <w:t>平方公尺，後下滑至</w:t>
      </w:r>
      <w:r>
        <w:rPr>
          <w:rFonts w:hint="eastAsia"/>
          <w:bCs/>
        </w:rPr>
        <w:t>112年之4.95平方公尺，</w:t>
      </w:r>
      <w:r w:rsidRPr="002F76D1">
        <w:rPr>
          <w:rFonts w:hint="eastAsia"/>
          <w:bCs/>
        </w:rPr>
        <w:t>1</w:t>
      </w:r>
      <w:r w:rsidRPr="002F76D1">
        <w:rPr>
          <w:bCs/>
        </w:rPr>
        <w:t>13</w:t>
      </w:r>
      <w:r w:rsidRPr="002F76D1">
        <w:rPr>
          <w:rFonts w:hint="eastAsia"/>
          <w:bCs/>
        </w:rPr>
        <w:t>年</w:t>
      </w:r>
      <w:r>
        <w:rPr>
          <w:rFonts w:hint="eastAsia"/>
          <w:bCs/>
        </w:rPr>
        <w:t>僅微幅成長至</w:t>
      </w:r>
      <w:r w:rsidRPr="002F76D1">
        <w:rPr>
          <w:rFonts w:hint="eastAsia"/>
          <w:bCs/>
        </w:rPr>
        <w:t>4</w:t>
      </w:r>
      <w:r w:rsidRPr="002F76D1">
        <w:rPr>
          <w:bCs/>
        </w:rPr>
        <w:t>.96</w:t>
      </w:r>
      <w:r w:rsidRPr="002F76D1">
        <w:rPr>
          <w:rFonts w:hint="eastAsia"/>
          <w:bCs/>
        </w:rPr>
        <w:t>平方公尺。</w:t>
      </w:r>
      <w:r w:rsidRPr="00192240">
        <w:rPr>
          <w:rFonts w:hint="eastAsia"/>
          <w:bCs/>
        </w:rPr>
        <w:t>然在1</w:t>
      </w:r>
      <w:r w:rsidRPr="00192240">
        <w:rPr>
          <w:bCs/>
        </w:rPr>
        <w:t>13</w:t>
      </w:r>
      <w:r w:rsidRPr="00192240">
        <w:rPr>
          <w:rFonts w:hint="eastAsia"/>
          <w:bCs/>
        </w:rPr>
        <w:t>年都市計畫區現況人口數不變之情形下，推估若擬達成2</w:t>
      </w:r>
      <w:r w:rsidRPr="00192240">
        <w:rPr>
          <w:bCs/>
        </w:rPr>
        <w:t>025</w:t>
      </w:r>
      <w:r w:rsidRPr="00192240">
        <w:rPr>
          <w:rFonts w:hint="eastAsia"/>
          <w:bCs/>
        </w:rPr>
        <w:t>年每人平均享有公園綠地闢建面積5.25平方公尺之目標，</w:t>
      </w:r>
      <w:r w:rsidRPr="00D0757D">
        <w:rPr>
          <w:rFonts w:hint="eastAsia"/>
          <w:bCs/>
        </w:rPr>
        <w:t>尚需增加</w:t>
      </w:r>
      <w:r>
        <w:rPr>
          <w:rFonts w:hint="eastAsia"/>
          <w:bCs/>
        </w:rPr>
        <w:t>約</w:t>
      </w:r>
      <w:r w:rsidRPr="00D0757D">
        <w:rPr>
          <w:rFonts w:hint="eastAsia"/>
          <w:bCs/>
        </w:rPr>
        <w:t>544萬平方公尺之公園綠地</w:t>
      </w:r>
      <w:r w:rsidRPr="00D0757D">
        <w:rPr>
          <w:rStyle w:val="afff0"/>
          <w:bCs/>
        </w:rPr>
        <w:footnoteReference w:id="5"/>
      </w:r>
      <w:r w:rsidRPr="00D0757D">
        <w:rPr>
          <w:rFonts w:hint="eastAsia"/>
          <w:bCs/>
        </w:rPr>
        <w:t>。</w:t>
      </w:r>
      <w:r w:rsidRPr="005A5BC4">
        <w:rPr>
          <w:rFonts w:hint="eastAsia"/>
          <w:bCs/>
        </w:rPr>
        <w:t>另細就各市縣每人享有都市公園綠地面積，其中新北市、桃園市、</w:t>
      </w:r>
      <w:r>
        <w:rPr>
          <w:rFonts w:hint="eastAsia"/>
          <w:bCs/>
        </w:rPr>
        <w:t>臺</w:t>
      </w:r>
      <w:r w:rsidRPr="005A5BC4">
        <w:rPr>
          <w:rFonts w:hint="eastAsia"/>
          <w:bCs/>
        </w:rPr>
        <w:t>南市、宜蘭縣、新竹縣等5市縣，</w:t>
      </w:r>
      <w:r>
        <w:rPr>
          <w:rFonts w:hint="eastAsia"/>
          <w:bCs/>
        </w:rPr>
        <w:t>除</w:t>
      </w:r>
      <w:r w:rsidRPr="005A5BC4">
        <w:rPr>
          <w:rFonts w:hint="eastAsia"/>
          <w:bCs/>
        </w:rPr>
        <w:t>1</w:t>
      </w:r>
      <w:r w:rsidRPr="005A5BC4">
        <w:rPr>
          <w:bCs/>
        </w:rPr>
        <w:t>13</w:t>
      </w:r>
      <w:r w:rsidRPr="005A5BC4">
        <w:rPr>
          <w:rFonts w:hint="eastAsia"/>
          <w:bCs/>
        </w:rPr>
        <w:t>年未達每人平均享有公園綠地闢建面積之5.25平方公尺</w:t>
      </w:r>
      <w:r>
        <w:rPr>
          <w:rFonts w:hint="eastAsia"/>
          <w:bCs/>
        </w:rPr>
        <w:t>目標外</w:t>
      </w:r>
      <w:r w:rsidRPr="005A5BC4">
        <w:rPr>
          <w:rFonts w:hint="eastAsia"/>
          <w:bCs/>
        </w:rPr>
        <w:t>，</w:t>
      </w:r>
      <w:r>
        <w:rPr>
          <w:rFonts w:hint="eastAsia"/>
          <w:bCs/>
        </w:rPr>
        <w:t>尚</w:t>
      </w:r>
      <w:r w:rsidRPr="005A5BC4">
        <w:rPr>
          <w:rFonts w:hint="eastAsia"/>
          <w:bCs/>
        </w:rPr>
        <w:t>較1</w:t>
      </w:r>
      <w:r w:rsidRPr="005A5BC4">
        <w:rPr>
          <w:bCs/>
        </w:rPr>
        <w:t>12</w:t>
      </w:r>
      <w:r w:rsidRPr="005A5BC4">
        <w:rPr>
          <w:rFonts w:hint="eastAsia"/>
          <w:bCs/>
        </w:rPr>
        <w:t>年度之面積減少</w:t>
      </w:r>
      <w:r>
        <w:rPr>
          <w:rFonts w:hint="eastAsia"/>
          <w:bCs/>
        </w:rPr>
        <w:t>，允宜賡續改善</w:t>
      </w:r>
      <w:r w:rsidRPr="005A5BC4">
        <w:rPr>
          <w:rFonts w:hint="eastAsia"/>
          <w:bCs/>
        </w:rPr>
        <w:t>。</w:t>
      </w:r>
    </w:p>
    <w:p w:rsidR="009B59D3" w:rsidRPr="00326B31" w:rsidRDefault="009B59D3" w:rsidP="009B59D3">
      <w:pPr>
        <w:pStyle w:val="22"/>
        <w:ind w:leftChars="0" w:left="0" w:firstLineChars="0" w:firstLine="0"/>
        <w:rPr>
          <w:b/>
          <w:bCs/>
        </w:rPr>
      </w:pPr>
      <w:r w:rsidRPr="00326B31">
        <w:rPr>
          <w:rFonts w:hint="eastAsia"/>
          <w:b/>
          <w:bCs/>
        </w:rPr>
        <w:t>表</w:t>
      </w:r>
      <w:r>
        <w:rPr>
          <w:rFonts w:hint="eastAsia"/>
          <w:b/>
          <w:bCs/>
        </w:rPr>
        <w:t>1</w:t>
      </w:r>
      <w:r w:rsidRPr="00326B31">
        <w:rPr>
          <w:b/>
          <w:bCs/>
        </w:rPr>
        <w:t xml:space="preserve">  </w:t>
      </w:r>
      <w:r w:rsidRPr="00326B31">
        <w:rPr>
          <w:rFonts w:hint="eastAsia"/>
          <w:b/>
          <w:bCs/>
        </w:rPr>
        <w:t>1</w:t>
      </w:r>
      <w:r w:rsidRPr="00326B31">
        <w:rPr>
          <w:b/>
          <w:bCs/>
        </w:rPr>
        <w:t>04</w:t>
      </w:r>
      <w:r w:rsidRPr="00326B31">
        <w:rPr>
          <w:rFonts w:hint="eastAsia"/>
          <w:b/>
          <w:bCs/>
        </w:rPr>
        <w:t>至1</w:t>
      </w:r>
      <w:r w:rsidRPr="00326B31">
        <w:rPr>
          <w:b/>
          <w:bCs/>
        </w:rPr>
        <w:t>13</w:t>
      </w:r>
      <w:r w:rsidRPr="00326B31">
        <w:rPr>
          <w:rFonts w:hint="eastAsia"/>
          <w:b/>
          <w:bCs/>
        </w:rPr>
        <w:t>年各市縣每人享有都市公園綠地面積一覽表</w:t>
      </w:r>
    </w:p>
    <w:p w:rsidR="009B59D3" w:rsidRPr="00326B31" w:rsidRDefault="009B59D3" w:rsidP="009B59D3">
      <w:pPr>
        <w:pStyle w:val="142"/>
        <w:ind w:left="567" w:hanging="567"/>
        <w:jc w:val="right"/>
      </w:pPr>
      <w:r w:rsidRPr="00326B31">
        <w:rPr>
          <w:rFonts w:hint="eastAsia"/>
        </w:rPr>
        <w:t>單位：平方公尺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751"/>
        <w:gridCol w:w="751"/>
        <w:gridCol w:w="751"/>
        <w:gridCol w:w="751"/>
        <w:gridCol w:w="752"/>
        <w:gridCol w:w="751"/>
        <w:gridCol w:w="751"/>
        <w:gridCol w:w="751"/>
        <w:gridCol w:w="751"/>
        <w:gridCol w:w="752"/>
      </w:tblGrid>
      <w:tr w:rsidR="007E1514" w:rsidRPr="0054102A" w:rsidTr="0054102A">
        <w:tc>
          <w:tcPr>
            <w:tcW w:w="993" w:type="dxa"/>
            <w:shd w:val="clear" w:color="auto" w:fill="auto"/>
            <w:vAlign w:val="center"/>
            <w:hideMark/>
          </w:tcPr>
          <w:p w:rsidR="007E1514" w:rsidRPr="0054102A" w:rsidRDefault="007E1514" w:rsidP="0054102A">
            <w:pPr>
              <w:pStyle w:val="142"/>
              <w:jc w:val="center"/>
              <w:rPr>
                <w:b/>
                <w:snapToGrid/>
              </w:rPr>
            </w:pPr>
            <w:r w:rsidRPr="0054102A">
              <w:rPr>
                <w:rFonts w:hint="eastAsia"/>
                <w:b/>
                <w:snapToGrid/>
              </w:rPr>
              <w:t>年度</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104</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105</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106</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107</w:t>
            </w:r>
          </w:p>
        </w:tc>
        <w:tc>
          <w:tcPr>
            <w:tcW w:w="752"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108</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109</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110</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111</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112</w:t>
            </w:r>
          </w:p>
        </w:tc>
        <w:tc>
          <w:tcPr>
            <w:tcW w:w="752"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113</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總計</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4.67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4.88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5.04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5.04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5.11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新北市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1.93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2.14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1.53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1.96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1.48</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臺北市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2.88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桃園市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2.21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2.16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2.14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3.82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3.77</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臺中市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8.82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臺南市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4.43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4.47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4.73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4.78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4.84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4.95</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高雄市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9.89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9.97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10.16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10.16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10.33</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10.35</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宜蘭縣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1.76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1.54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1.77</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1.86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2.33</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2.26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新竹縣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苗栗縣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2.67</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彰化縣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9.67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9.99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9.95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10.03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南投縣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3.58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3.59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3.82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雲林縣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2.26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2.77</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2.98</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嘉義縣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10.74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10.54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11.05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10.83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10.71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10.98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10.55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9.65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8.69</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屏東縣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2.85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4.47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4.38</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臺東縣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7.25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7.25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7.99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8.01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8.33</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8.34</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花蓮縣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12.95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12.82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12.85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12.89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13.14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13.38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澎湖縣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6.75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5.36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5.26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5.28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14.23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14.24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14.36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14.41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14.49</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基隆市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新竹市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4.84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5.77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5.68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5.63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5.99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5.83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5.78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5.77</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嘉義市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3.47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4.07</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金門縣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9.83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9.83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9.42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9.36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9.33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9.23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9.29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9.13</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連江縣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9.66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9.45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9.45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8.92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11.47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11.47</w:t>
            </w:r>
          </w:p>
        </w:tc>
      </w:tr>
    </w:tbl>
    <w:p w:rsidR="009B59D3" w:rsidRPr="003043F2" w:rsidRDefault="009B59D3" w:rsidP="009B59D3">
      <w:pPr>
        <w:pStyle w:val="142"/>
        <w:ind w:left="1457" w:hangingChars="599" w:hanging="1457"/>
      </w:pPr>
      <w:r w:rsidRPr="003043F2">
        <w:rPr>
          <w:rFonts w:hint="eastAsia"/>
        </w:rPr>
        <w:t xml:space="preserve">說 </w:t>
      </w:r>
      <w:r w:rsidRPr="003043F2">
        <w:t xml:space="preserve">   </w:t>
      </w:r>
      <w:r w:rsidRPr="003043F2">
        <w:rPr>
          <w:rFonts w:hint="eastAsia"/>
        </w:rPr>
        <w:t>明：1</w:t>
      </w:r>
      <w:r w:rsidRPr="003043F2">
        <w:t>.</w:t>
      </w:r>
      <w:r w:rsidRPr="003043F2">
        <w:rPr>
          <w:rFonts w:hint="eastAsia"/>
        </w:rPr>
        <w:t>表內數據係都市計畫公共設施用地公園及綠地已闢建面積除以都市計畫區</w:t>
      </w:r>
      <w:r w:rsidRPr="003043F2">
        <w:rPr>
          <w:rFonts w:hint="eastAsia"/>
          <w:snapToGrid/>
        </w:rPr>
        <w:t>現況</w:t>
      </w:r>
      <w:r w:rsidRPr="003043F2">
        <w:rPr>
          <w:rFonts w:hint="eastAsia"/>
        </w:rPr>
        <w:t>人口數。</w:t>
      </w:r>
    </w:p>
    <w:p w:rsidR="009B59D3" w:rsidRPr="003043F2" w:rsidRDefault="009B59D3" w:rsidP="009B59D3">
      <w:pPr>
        <w:pStyle w:val="142"/>
        <w:ind w:leftChars="420" w:left="1442" w:hangingChars="104" w:hanging="253"/>
        <w:jc w:val="both"/>
      </w:pPr>
      <w:r w:rsidRPr="003043F2">
        <w:rPr>
          <w:rFonts w:hint="eastAsia"/>
        </w:rPr>
        <w:t>2</w:t>
      </w:r>
      <w:r w:rsidRPr="003043F2">
        <w:t>.</w:t>
      </w:r>
      <w:r w:rsidRPr="003043F2">
        <w:rPr>
          <w:rFonts w:hint="eastAsia"/>
        </w:rPr>
        <w:t>彰化縣政府於1</w:t>
      </w:r>
      <w:r w:rsidRPr="003043F2">
        <w:t>12</w:t>
      </w:r>
      <w:r w:rsidRPr="003043F2">
        <w:rPr>
          <w:rFonts w:hint="eastAsia"/>
        </w:rPr>
        <w:t>年7月辦理「變更八卦山脈風景特定區主要計畫(彰化縣部分)(第三次通盤檢討暨都市計畫圖重製)</w:t>
      </w:r>
      <w:r w:rsidRPr="003043F2">
        <w:t>(</w:t>
      </w:r>
      <w:r w:rsidRPr="003043F2">
        <w:rPr>
          <w:rFonts w:hint="eastAsia"/>
        </w:rPr>
        <w:t>第一階段</w:t>
      </w:r>
      <w:r w:rsidRPr="003043F2">
        <w:t>)</w:t>
      </w:r>
      <w:r w:rsidRPr="003043F2">
        <w:rPr>
          <w:rFonts w:hint="eastAsia"/>
        </w:rPr>
        <w:t>案」，並自同年9月實施，其中將都市發展用地之森林公園用地面積4</w:t>
      </w:r>
      <w:r w:rsidRPr="003043F2">
        <w:t>47.60</w:t>
      </w:r>
      <w:r w:rsidRPr="003043F2">
        <w:rPr>
          <w:rFonts w:hint="eastAsia"/>
        </w:rPr>
        <w:t>公頃變更為非都市發展用地之保護區，致1</w:t>
      </w:r>
      <w:r w:rsidRPr="003043F2">
        <w:t>12</w:t>
      </w:r>
      <w:r w:rsidRPr="003043F2">
        <w:rPr>
          <w:rFonts w:hint="eastAsia"/>
        </w:rPr>
        <w:t>年底全縣之公園綠地面積僅餘</w:t>
      </w:r>
      <w:r w:rsidRPr="003043F2">
        <w:t>150.64</w:t>
      </w:r>
      <w:r w:rsidRPr="003043F2">
        <w:rPr>
          <w:rFonts w:hint="eastAsia"/>
        </w:rPr>
        <w:t>公頃，爰該年計算每人享有都市公園綠地之面積大幅減少。</w:t>
      </w:r>
    </w:p>
    <w:p w:rsidR="009B59D3" w:rsidRPr="00326B31" w:rsidRDefault="009B59D3" w:rsidP="009B59D3">
      <w:pPr>
        <w:pStyle w:val="142"/>
        <w:ind w:left="567" w:hanging="567"/>
      </w:pPr>
      <w:r w:rsidRPr="00326B31">
        <w:rPr>
          <w:rFonts w:hint="eastAsia"/>
        </w:rPr>
        <w:t>資料來源：國土管理署提供。</w:t>
      </w:r>
    </w:p>
    <w:p w:rsidR="009B59D3" w:rsidRPr="00795481" w:rsidRDefault="009B59D3" w:rsidP="009B59D3">
      <w:pPr>
        <w:ind w:left="566" w:firstLine="566"/>
      </w:pPr>
      <w:r w:rsidRPr="00795481">
        <w:rPr>
          <w:rFonts w:hint="eastAsia"/>
        </w:rPr>
        <w:t>綜上，國土管理署115年度預算案「城鎮風貌及創生環境營造計畫」編列12億4,240萬3千元(含「國土管理業務」項下「城鎮風貌及創生環境營造計畫」</w:t>
      </w:r>
      <w:r>
        <w:rPr>
          <w:rFonts w:hint="eastAsia"/>
        </w:rPr>
        <w:t>及</w:t>
      </w:r>
      <w:r w:rsidRPr="00795481">
        <w:rPr>
          <w:rFonts w:hint="eastAsia"/>
        </w:rPr>
        <w:t>一般性補助款)，該計畫主要聚焦於整合串聯公園綠地系統，增加公園綠地面積及導入綠色設施等面向，惟113年部分市縣每人平均享有公園綠地闢建面積偏低，甚較112年面積減少，恐不利達成2025年我國每人平均享有公園綠地闢建面積5.25平方公尺之永續發展目標，允宜研謀改善。</w:t>
      </w:r>
    </w:p>
    <w:p w:rsidR="009B59D3" w:rsidRPr="009054B9" w:rsidRDefault="009B59D3" w:rsidP="009B59D3">
      <w:pPr>
        <w:ind w:left="566" w:firstLine="566"/>
        <w:rPr>
          <w:color w:val="FF0000"/>
        </w:rPr>
      </w:pPr>
    </w:p>
    <w:p w:rsidR="001E5302" w:rsidRPr="00FB04D0" w:rsidRDefault="00C5670F" w:rsidP="001E5302">
      <w:pPr>
        <w:pStyle w:val="14"/>
        <w:ind w:left="567" w:hanging="567"/>
        <w:rPr>
          <w:rFonts w:hAnsi="標楷體"/>
        </w:rPr>
      </w:pPr>
      <w:bookmarkStart w:id="22" w:name="_Toc212725599"/>
      <w:r>
        <w:rPr>
          <w:rFonts w:hAnsi="標楷體" w:hint="eastAsia"/>
        </w:rPr>
        <w:t>七</w:t>
      </w:r>
      <w:r w:rsidR="001E5302" w:rsidRPr="00FB04D0">
        <w:rPr>
          <w:rFonts w:hAnsi="標楷體" w:hint="eastAsia"/>
        </w:rPr>
        <w:t>、</w:t>
      </w:r>
      <w:bookmarkEnd w:id="19"/>
      <w:bookmarkEnd w:id="20"/>
      <w:r w:rsidR="00FE4645" w:rsidRPr="00FB04D0">
        <w:rPr>
          <w:rFonts w:hint="eastAsia"/>
        </w:rPr>
        <w:t>「桃園市航空城污水下水道系統第一期專案計畫」允宜積極管控用地取得及</w:t>
      </w:r>
      <w:r w:rsidR="00B311D2">
        <w:rPr>
          <w:rFonts w:hint="eastAsia"/>
        </w:rPr>
        <w:t>施工</w:t>
      </w:r>
      <w:r w:rsidR="00FE4645" w:rsidRPr="00FB04D0">
        <w:rPr>
          <w:rFonts w:hint="eastAsia"/>
        </w:rPr>
        <w:t>進度，以利計畫</w:t>
      </w:r>
      <w:r w:rsidR="00B311D2">
        <w:rPr>
          <w:rFonts w:hint="eastAsia"/>
        </w:rPr>
        <w:t>順利</w:t>
      </w:r>
      <w:r w:rsidR="00FE4645" w:rsidRPr="00FB04D0">
        <w:rPr>
          <w:rFonts w:hint="eastAsia"/>
        </w:rPr>
        <w:t>執行</w:t>
      </w:r>
      <w:bookmarkEnd w:id="22"/>
    </w:p>
    <w:p w:rsidR="001E5302" w:rsidRDefault="001E5302" w:rsidP="00806F07">
      <w:pPr>
        <w:ind w:left="566" w:firstLine="566"/>
      </w:pPr>
      <w:r w:rsidRPr="003900BD">
        <w:rPr>
          <w:rFonts w:hint="eastAsia"/>
        </w:rPr>
        <w:t>國土管理署</w:t>
      </w:r>
      <w:r w:rsidR="00162EF7" w:rsidRPr="003900BD">
        <w:rPr>
          <w:rFonts w:hint="eastAsia"/>
        </w:rPr>
        <w:t>1</w:t>
      </w:r>
      <w:r w:rsidR="00162EF7" w:rsidRPr="003900BD">
        <w:t>1</w:t>
      </w:r>
      <w:r w:rsidR="003F606B" w:rsidRPr="003900BD">
        <w:t>5</w:t>
      </w:r>
      <w:r w:rsidRPr="003900BD">
        <w:rPr>
          <w:rFonts w:hint="eastAsia"/>
        </w:rPr>
        <w:t>年度</w:t>
      </w:r>
      <w:r w:rsidRPr="003900BD">
        <w:rPr>
          <w:rFonts w:hint="eastAsia"/>
          <w:lang w:eastAsia="zh-HK"/>
        </w:rPr>
        <w:t>預算案</w:t>
      </w:r>
      <w:r w:rsidRPr="003900BD">
        <w:rPr>
          <w:rFonts w:hint="eastAsia"/>
        </w:rPr>
        <w:t>「下水道管理業務</w:t>
      </w:r>
      <w:r w:rsidR="00162EF7" w:rsidRPr="003900BD">
        <w:rPr>
          <w:rFonts w:hint="eastAsia"/>
        </w:rPr>
        <w:t>」項下編列「桃園市航空城污水下水道系統第一期專案</w:t>
      </w:r>
      <w:r w:rsidRPr="003900BD">
        <w:rPr>
          <w:rFonts w:hint="eastAsia"/>
        </w:rPr>
        <w:t>計畫」(</w:t>
      </w:r>
      <w:r w:rsidR="007E6DD9">
        <w:rPr>
          <w:rFonts w:hint="eastAsia"/>
        </w:rPr>
        <w:t>以</w:t>
      </w:r>
      <w:r w:rsidRPr="003900BD">
        <w:rPr>
          <w:rFonts w:hint="eastAsia"/>
        </w:rPr>
        <w:t>下簡稱「</w:t>
      </w:r>
      <w:r w:rsidR="00162EF7" w:rsidRPr="003900BD">
        <w:rPr>
          <w:rFonts w:hint="eastAsia"/>
        </w:rPr>
        <w:t>桃園市航空城污水下水道</w:t>
      </w:r>
      <w:r w:rsidRPr="003900BD">
        <w:rPr>
          <w:rFonts w:hint="eastAsia"/>
        </w:rPr>
        <w:t>計畫」</w:t>
      </w:r>
      <w:r w:rsidRPr="003900BD">
        <w:t>)</w:t>
      </w:r>
      <w:bookmarkStart w:id="23" w:name="_Hlk177582516"/>
      <w:r w:rsidR="003900BD" w:rsidRPr="003900BD">
        <w:rPr>
          <w:rFonts w:hint="eastAsia"/>
        </w:rPr>
        <w:t>6</w:t>
      </w:r>
      <w:r w:rsidR="00806F07" w:rsidRPr="003900BD">
        <w:rPr>
          <w:rFonts w:hint="eastAsia"/>
        </w:rPr>
        <w:t>,</w:t>
      </w:r>
      <w:r w:rsidR="003900BD" w:rsidRPr="003900BD">
        <w:t>5</w:t>
      </w:r>
      <w:r w:rsidR="00806F07" w:rsidRPr="003900BD">
        <w:rPr>
          <w:rFonts w:hint="eastAsia"/>
        </w:rPr>
        <w:t>00萬元</w:t>
      </w:r>
      <w:bookmarkEnd w:id="23"/>
      <w:r w:rsidR="00FF421B" w:rsidRPr="003900BD">
        <w:rPr>
          <w:rFonts w:hint="eastAsia"/>
        </w:rPr>
        <w:t>，</w:t>
      </w:r>
      <w:r w:rsidR="003900BD" w:rsidRPr="003900BD">
        <w:rPr>
          <w:rFonts w:hint="eastAsia"/>
        </w:rPr>
        <w:t>係補助桃園市政府辦理桃園市航空城污水下水道系統工程</w:t>
      </w:r>
      <w:r w:rsidR="003900BD">
        <w:rPr>
          <w:rFonts w:hint="eastAsia"/>
        </w:rPr>
        <w:t>，</w:t>
      </w:r>
      <w:r w:rsidR="003900BD" w:rsidRPr="003900BD">
        <w:rPr>
          <w:rFonts w:hint="eastAsia"/>
        </w:rPr>
        <w:t>該計畫總經費96億4,500萬元，分8年辦理，114年度已編列1億</w:t>
      </w:r>
      <w:r w:rsidR="00083AB2">
        <w:rPr>
          <w:rFonts w:hint="eastAsia"/>
        </w:rPr>
        <w:t>3</w:t>
      </w:r>
      <w:r w:rsidR="003900BD" w:rsidRPr="003900BD">
        <w:t>,</w:t>
      </w:r>
      <w:r w:rsidR="00083AB2">
        <w:t>000</w:t>
      </w:r>
      <w:r w:rsidR="003900BD" w:rsidRPr="003900BD">
        <w:rPr>
          <w:rFonts w:hint="eastAsia"/>
        </w:rPr>
        <w:t>萬元。</w:t>
      </w:r>
      <w:r w:rsidRPr="003900BD">
        <w:rPr>
          <w:rFonts w:hint="eastAsia"/>
        </w:rPr>
        <w:t>經查：</w:t>
      </w:r>
    </w:p>
    <w:p w:rsidR="001E5302" w:rsidRPr="00234577" w:rsidRDefault="001E5302" w:rsidP="001E5302">
      <w:pPr>
        <w:ind w:left="849" w:hangingChars="100" w:hanging="283"/>
        <w:rPr>
          <w:rFonts w:hAnsi="標楷體"/>
          <w:b/>
        </w:rPr>
      </w:pPr>
      <w:r w:rsidRPr="00234577">
        <w:rPr>
          <w:rFonts w:hAnsi="標楷體" w:hint="eastAsia"/>
          <w:b/>
        </w:rPr>
        <w:t>(</w:t>
      </w:r>
      <w:r w:rsidRPr="00234577">
        <w:rPr>
          <w:rFonts w:hAnsi="標楷體" w:hint="eastAsia"/>
          <w:b/>
          <w:lang w:eastAsia="zh-HK"/>
        </w:rPr>
        <w:t>一</w:t>
      </w:r>
      <w:r w:rsidRPr="00234577">
        <w:rPr>
          <w:rFonts w:hAnsi="標楷體" w:hint="eastAsia"/>
          <w:b/>
        </w:rPr>
        <w:t>)</w:t>
      </w:r>
      <w:r w:rsidR="00801B3B" w:rsidRPr="00234577">
        <w:rPr>
          <w:rFonts w:hAnsi="標楷體" w:hint="eastAsia"/>
          <w:b/>
        </w:rPr>
        <w:t>計畫概述</w:t>
      </w:r>
    </w:p>
    <w:p w:rsidR="001E5302" w:rsidRPr="002A54A8" w:rsidRDefault="002A54A8" w:rsidP="00D1612B">
      <w:pPr>
        <w:pStyle w:val="22"/>
        <w:ind w:left="850" w:firstLine="566"/>
      </w:pPr>
      <w:r w:rsidRPr="002A54A8">
        <w:rPr>
          <w:rFonts w:hint="eastAsia"/>
        </w:rPr>
        <w:t>為辦理</w:t>
      </w:r>
      <w:r w:rsidR="00D1612B" w:rsidRPr="002A54A8">
        <w:rPr>
          <w:rFonts w:hint="eastAsia"/>
        </w:rPr>
        <w:t>桃園</w:t>
      </w:r>
      <w:r w:rsidRPr="002A54A8">
        <w:rPr>
          <w:rFonts w:hint="eastAsia"/>
        </w:rPr>
        <w:t>市航空城特定區及鄰近地區污水下水道系統建設，改善環境衛生與提高生活品質，行政院爰核定辦理</w:t>
      </w:r>
      <w:r w:rsidR="007D1519" w:rsidRPr="002A54A8">
        <w:rPr>
          <w:rFonts w:hint="eastAsia"/>
        </w:rPr>
        <w:t>「桃園市航空城污水下水道計畫」，</w:t>
      </w:r>
      <w:r w:rsidR="00FE2E3C" w:rsidRPr="002A54A8">
        <w:rPr>
          <w:rFonts w:hint="eastAsia"/>
        </w:rPr>
        <w:t>包括</w:t>
      </w:r>
      <w:r w:rsidR="00125689" w:rsidRPr="002A54A8">
        <w:rPr>
          <w:rFonts w:hint="eastAsia"/>
        </w:rPr>
        <w:t>建設2座水資中心，每日處理量</w:t>
      </w:r>
      <w:r w:rsidR="009C6049" w:rsidRPr="002A54A8">
        <w:rPr>
          <w:rFonts w:hint="eastAsia"/>
        </w:rPr>
        <w:t>各</w:t>
      </w:r>
      <w:r w:rsidR="00125689" w:rsidRPr="002A54A8">
        <w:rPr>
          <w:rFonts w:hint="eastAsia"/>
        </w:rPr>
        <w:t>為1萬4,000噸及1萬2,500噸；建設污水管網總計6萬981公尺(</w:t>
      </w:r>
      <w:r w:rsidR="00FE2E3C" w:rsidRPr="002A54A8">
        <w:rPr>
          <w:rFonts w:hint="eastAsia"/>
        </w:rPr>
        <w:t>包含</w:t>
      </w:r>
      <w:r w:rsidR="00125689" w:rsidRPr="002A54A8">
        <w:rPr>
          <w:rFonts w:hint="eastAsia"/>
        </w:rPr>
        <w:t>航一污水系統4萬308公尺、航二污水系統2萬673公尺)；</w:t>
      </w:r>
      <w:bookmarkStart w:id="24" w:name="_Hlk177655079"/>
      <w:r w:rsidR="00125689" w:rsidRPr="002A54A8">
        <w:rPr>
          <w:rFonts w:hint="eastAsia"/>
        </w:rPr>
        <w:t>用戶接管總接管3萬5,932戶</w:t>
      </w:r>
      <w:bookmarkEnd w:id="24"/>
      <w:r w:rsidR="00125689" w:rsidRPr="002A54A8">
        <w:rPr>
          <w:rFonts w:hint="eastAsia"/>
        </w:rPr>
        <w:t>(</w:t>
      </w:r>
      <w:r w:rsidR="00FE2E3C" w:rsidRPr="002A54A8">
        <w:rPr>
          <w:rFonts w:hint="eastAsia"/>
        </w:rPr>
        <w:t>包含</w:t>
      </w:r>
      <w:r w:rsidR="00125689" w:rsidRPr="002A54A8">
        <w:rPr>
          <w:rFonts w:hint="eastAsia"/>
        </w:rPr>
        <w:t>航一污水系統1萬9,155戶、航二污水系統1萬6,777戶)，計畫期程114至121年</w:t>
      </w:r>
      <w:r w:rsidR="00410668">
        <w:rPr>
          <w:rFonts w:hint="eastAsia"/>
        </w:rPr>
        <w:t>度</w:t>
      </w:r>
      <w:r w:rsidR="00125689" w:rsidRPr="002A54A8">
        <w:rPr>
          <w:rFonts w:hint="eastAsia"/>
        </w:rPr>
        <w:t>，總經費9</w:t>
      </w:r>
      <w:r w:rsidR="00125689" w:rsidRPr="002A54A8">
        <w:t>6.45</w:t>
      </w:r>
      <w:r w:rsidR="00125689" w:rsidRPr="002A54A8">
        <w:rPr>
          <w:rFonts w:hint="eastAsia"/>
        </w:rPr>
        <w:t>億元，其中中央負擔8</w:t>
      </w:r>
      <w:r w:rsidR="00125689" w:rsidRPr="002A54A8">
        <w:t>8.73</w:t>
      </w:r>
      <w:r w:rsidR="00125689" w:rsidRPr="002A54A8">
        <w:rPr>
          <w:rFonts w:hint="eastAsia"/>
        </w:rPr>
        <w:t>億元(占比9</w:t>
      </w:r>
      <w:r w:rsidR="00125689" w:rsidRPr="002A54A8">
        <w:t>2</w:t>
      </w:r>
      <w:r w:rsidR="00234577" w:rsidRPr="002A54A8">
        <w:rPr>
          <w:rFonts w:hint="eastAsia"/>
        </w:rPr>
        <w:t>.00</w:t>
      </w:r>
      <w:r w:rsidR="00125689" w:rsidRPr="002A54A8">
        <w:t>%)</w:t>
      </w:r>
      <w:r w:rsidR="00125689" w:rsidRPr="002A54A8">
        <w:rPr>
          <w:rFonts w:hint="eastAsia"/>
        </w:rPr>
        <w:t>、地方負擔7</w:t>
      </w:r>
      <w:r w:rsidR="00125689" w:rsidRPr="002A54A8">
        <w:t>.72</w:t>
      </w:r>
      <w:r w:rsidR="00125689" w:rsidRPr="002A54A8">
        <w:rPr>
          <w:rFonts w:hint="eastAsia"/>
        </w:rPr>
        <w:t>億元(占比8</w:t>
      </w:r>
      <w:r w:rsidR="00234577" w:rsidRPr="002A54A8">
        <w:rPr>
          <w:rFonts w:hint="eastAsia"/>
        </w:rPr>
        <w:t>.00</w:t>
      </w:r>
      <w:r w:rsidR="00125689" w:rsidRPr="002A54A8">
        <w:t>%</w:t>
      </w:r>
      <w:r w:rsidR="00F14C09" w:rsidRPr="002A54A8">
        <w:rPr>
          <w:rFonts w:hint="eastAsia"/>
        </w:rPr>
        <w:t>，詳表1</w:t>
      </w:r>
      <w:r w:rsidR="00125689" w:rsidRPr="002A54A8">
        <w:t>)</w:t>
      </w:r>
      <w:r w:rsidR="0041059F" w:rsidRPr="002A54A8">
        <w:rPr>
          <w:rFonts w:hint="eastAsia"/>
        </w:rPr>
        <w:t>。</w:t>
      </w:r>
    </w:p>
    <w:p w:rsidR="00877C3F" w:rsidRPr="003D0582" w:rsidRDefault="00877C3F" w:rsidP="00877C3F">
      <w:pPr>
        <w:pStyle w:val="22"/>
        <w:ind w:leftChars="0" w:left="0" w:firstLineChars="0" w:firstLine="0"/>
        <w:rPr>
          <w:b/>
          <w:bCs/>
        </w:rPr>
      </w:pPr>
      <w:r w:rsidRPr="003D0582">
        <w:rPr>
          <w:rFonts w:hint="eastAsia"/>
          <w:b/>
          <w:bCs/>
        </w:rPr>
        <w:t>表1</w:t>
      </w:r>
      <w:r w:rsidRPr="003D0582">
        <w:rPr>
          <w:b/>
          <w:bCs/>
        </w:rPr>
        <w:t xml:space="preserve">  </w:t>
      </w:r>
      <w:r w:rsidRPr="003D0582">
        <w:rPr>
          <w:rFonts w:hint="eastAsia"/>
          <w:b/>
          <w:bCs/>
        </w:rPr>
        <w:t>「桃園市航空城污水下水道計畫」分年建設費用估算表</w:t>
      </w:r>
    </w:p>
    <w:p w:rsidR="00877C3F" w:rsidRPr="003D0582" w:rsidRDefault="00877C3F" w:rsidP="00877C3F">
      <w:pPr>
        <w:pStyle w:val="142"/>
        <w:jc w:val="right"/>
      </w:pPr>
      <w:r w:rsidRPr="003D0582">
        <w:rPr>
          <w:rFonts w:hint="eastAsia"/>
        </w:rPr>
        <w:t>單位：新臺幣億元</w:t>
      </w:r>
    </w:p>
    <w:tbl>
      <w:tblPr>
        <w:tblW w:w="8569" w:type="dxa"/>
        <w:tblInd w:w="33" w:type="dxa"/>
        <w:tblLayout w:type="fixed"/>
        <w:tblCellMar>
          <w:left w:w="28" w:type="dxa"/>
          <w:right w:w="28" w:type="dxa"/>
        </w:tblCellMar>
        <w:tblLook w:val="04A0" w:firstRow="1" w:lastRow="0" w:firstColumn="1" w:lastColumn="0" w:noHBand="0" w:noVBand="1"/>
      </w:tblPr>
      <w:tblGrid>
        <w:gridCol w:w="846"/>
        <w:gridCol w:w="850"/>
        <w:gridCol w:w="763"/>
        <w:gridCol w:w="764"/>
        <w:gridCol w:w="764"/>
        <w:gridCol w:w="763"/>
        <w:gridCol w:w="764"/>
        <w:gridCol w:w="764"/>
        <w:gridCol w:w="763"/>
        <w:gridCol w:w="764"/>
        <w:gridCol w:w="764"/>
      </w:tblGrid>
      <w:tr w:rsidR="009054B9" w:rsidRPr="003D0582" w:rsidTr="00574BEA">
        <w:trPr>
          <w:trHeight w:val="283"/>
          <w:tblHeader/>
        </w:trPr>
        <w:tc>
          <w:tcPr>
            <w:tcW w:w="1696" w:type="dxa"/>
            <w:gridSpan w:val="2"/>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項目</w:t>
            </w:r>
          </w:p>
        </w:tc>
        <w:tc>
          <w:tcPr>
            <w:tcW w:w="763"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114年</w:t>
            </w:r>
          </w:p>
        </w:tc>
        <w:tc>
          <w:tcPr>
            <w:tcW w:w="764"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115年</w:t>
            </w:r>
          </w:p>
        </w:tc>
        <w:tc>
          <w:tcPr>
            <w:tcW w:w="764"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116年</w:t>
            </w:r>
          </w:p>
        </w:tc>
        <w:tc>
          <w:tcPr>
            <w:tcW w:w="763"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117年</w:t>
            </w:r>
          </w:p>
        </w:tc>
        <w:tc>
          <w:tcPr>
            <w:tcW w:w="764"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118年</w:t>
            </w:r>
          </w:p>
        </w:tc>
        <w:tc>
          <w:tcPr>
            <w:tcW w:w="764"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119年</w:t>
            </w:r>
          </w:p>
        </w:tc>
        <w:tc>
          <w:tcPr>
            <w:tcW w:w="763"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120年</w:t>
            </w:r>
          </w:p>
        </w:tc>
        <w:tc>
          <w:tcPr>
            <w:tcW w:w="764" w:type="dxa"/>
            <w:tcBorders>
              <w:top w:val="single" w:sz="12" w:space="0" w:color="auto"/>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121年</w:t>
            </w:r>
          </w:p>
        </w:tc>
        <w:tc>
          <w:tcPr>
            <w:tcW w:w="764" w:type="dxa"/>
            <w:tcBorders>
              <w:top w:val="single" w:sz="12" w:space="0" w:color="auto"/>
              <w:left w:val="nil"/>
              <w:bottom w:val="single" w:sz="4" w:space="0" w:color="auto"/>
              <w:right w:val="single" w:sz="12" w:space="0" w:color="auto"/>
            </w:tcBorders>
            <w:shd w:val="clear" w:color="auto" w:fill="auto"/>
            <w:noWrap/>
            <w:vAlign w:val="center"/>
            <w:hideMark/>
          </w:tcPr>
          <w:p w:rsidR="00877C3F" w:rsidRPr="003D0582" w:rsidRDefault="00877C3F" w:rsidP="00877C3F">
            <w:pPr>
              <w:pStyle w:val="142"/>
              <w:jc w:val="center"/>
              <w:rPr>
                <w:b/>
                <w:bCs/>
                <w:spacing w:val="-12"/>
              </w:rPr>
            </w:pPr>
            <w:r w:rsidRPr="003D0582">
              <w:rPr>
                <w:rFonts w:hint="eastAsia"/>
                <w:b/>
                <w:bCs/>
                <w:spacing w:val="-12"/>
              </w:rPr>
              <w:t>總計</w:t>
            </w:r>
          </w:p>
        </w:tc>
      </w:tr>
      <w:tr w:rsidR="009054B9" w:rsidRPr="003D0582" w:rsidTr="00877C3F">
        <w:trPr>
          <w:trHeight w:val="283"/>
        </w:trPr>
        <w:tc>
          <w:tcPr>
            <w:tcW w:w="846" w:type="dxa"/>
            <w:vMerge w:val="restart"/>
            <w:tcBorders>
              <w:top w:val="nil"/>
              <w:left w:val="single" w:sz="12"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航一污水系統</w:t>
            </w:r>
          </w:p>
        </w:tc>
        <w:tc>
          <w:tcPr>
            <w:tcW w:w="850"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中央款</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0.68</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5.80</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7.12</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6.05</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6.13</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9.35</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8.91</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8.37</w:t>
            </w:r>
          </w:p>
        </w:tc>
        <w:tc>
          <w:tcPr>
            <w:tcW w:w="764" w:type="dxa"/>
            <w:tcBorders>
              <w:top w:val="nil"/>
              <w:left w:val="nil"/>
              <w:bottom w:val="single" w:sz="4" w:space="0" w:color="auto"/>
              <w:right w:val="single" w:sz="12"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52.41</w:t>
            </w:r>
          </w:p>
        </w:tc>
      </w:tr>
      <w:tr w:rsidR="009054B9" w:rsidRPr="003D0582" w:rsidTr="00877C3F">
        <w:trPr>
          <w:trHeight w:val="283"/>
        </w:trPr>
        <w:tc>
          <w:tcPr>
            <w:tcW w:w="846" w:type="dxa"/>
            <w:vMerge/>
            <w:tcBorders>
              <w:left w:val="single" w:sz="12" w:space="0" w:color="auto"/>
              <w:bottom w:val="single" w:sz="4" w:space="0" w:color="auto"/>
              <w:right w:val="single" w:sz="4" w:space="0" w:color="auto"/>
            </w:tcBorders>
            <w:shd w:val="clear" w:color="auto" w:fill="auto"/>
            <w:noWrap/>
            <w:vAlign w:val="center"/>
            <w:hideMark/>
          </w:tcPr>
          <w:p w:rsidR="00877C3F" w:rsidRPr="003D0582" w:rsidRDefault="00877C3F" w:rsidP="00877C3F">
            <w:pPr>
              <w:pStyle w:val="142"/>
              <w:rPr>
                <w:spacing w:val="-12"/>
              </w:rPr>
            </w:pPr>
          </w:p>
        </w:tc>
        <w:tc>
          <w:tcPr>
            <w:tcW w:w="850"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地方款</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0.06</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0.50</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0.62</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0.53</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0.53</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0.81</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0.78</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0.73</w:t>
            </w:r>
          </w:p>
        </w:tc>
        <w:tc>
          <w:tcPr>
            <w:tcW w:w="764" w:type="dxa"/>
            <w:tcBorders>
              <w:top w:val="nil"/>
              <w:left w:val="nil"/>
              <w:bottom w:val="single" w:sz="4" w:space="0" w:color="auto"/>
              <w:right w:val="single" w:sz="12"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4.56</w:t>
            </w:r>
          </w:p>
        </w:tc>
      </w:tr>
      <w:tr w:rsidR="009054B9" w:rsidRPr="003D0582" w:rsidTr="00877C3F">
        <w:trPr>
          <w:trHeight w:val="283"/>
        </w:trPr>
        <w:tc>
          <w:tcPr>
            <w:tcW w:w="846" w:type="dxa"/>
            <w:vMerge w:val="restart"/>
            <w:tcBorders>
              <w:top w:val="nil"/>
              <w:left w:val="single" w:sz="12"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航二污水系統</w:t>
            </w:r>
          </w:p>
        </w:tc>
        <w:tc>
          <w:tcPr>
            <w:tcW w:w="850"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中央款</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0.62</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1.26</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0.91</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0.92</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5.87</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8.28</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9.94</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8.52</w:t>
            </w:r>
          </w:p>
        </w:tc>
        <w:tc>
          <w:tcPr>
            <w:tcW w:w="764" w:type="dxa"/>
            <w:tcBorders>
              <w:top w:val="nil"/>
              <w:left w:val="nil"/>
              <w:bottom w:val="single" w:sz="4" w:space="0" w:color="auto"/>
              <w:right w:val="single" w:sz="12"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36.32</w:t>
            </w:r>
          </w:p>
        </w:tc>
      </w:tr>
      <w:tr w:rsidR="009054B9" w:rsidRPr="003D0582" w:rsidTr="00877C3F">
        <w:trPr>
          <w:trHeight w:val="283"/>
        </w:trPr>
        <w:tc>
          <w:tcPr>
            <w:tcW w:w="846" w:type="dxa"/>
            <w:vMerge/>
            <w:tcBorders>
              <w:left w:val="single" w:sz="12" w:space="0" w:color="auto"/>
              <w:bottom w:val="single" w:sz="4" w:space="0" w:color="auto"/>
              <w:right w:val="single" w:sz="4" w:space="0" w:color="auto"/>
            </w:tcBorders>
            <w:shd w:val="clear" w:color="auto" w:fill="auto"/>
            <w:noWrap/>
            <w:vAlign w:val="center"/>
            <w:hideMark/>
          </w:tcPr>
          <w:p w:rsidR="00877C3F" w:rsidRPr="003D0582" w:rsidRDefault="00877C3F" w:rsidP="00877C3F">
            <w:pPr>
              <w:pStyle w:val="142"/>
              <w:rPr>
                <w:spacing w:val="-12"/>
              </w:rPr>
            </w:pPr>
          </w:p>
        </w:tc>
        <w:tc>
          <w:tcPr>
            <w:tcW w:w="850"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地方款</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0.05</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0.11</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0.08</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0.08</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0.51</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0.72</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0.87</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0.74</w:t>
            </w:r>
          </w:p>
        </w:tc>
        <w:tc>
          <w:tcPr>
            <w:tcW w:w="764" w:type="dxa"/>
            <w:tcBorders>
              <w:top w:val="nil"/>
              <w:left w:val="nil"/>
              <w:bottom w:val="single" w:sz="4" w:space="0" w:color="auto"/>
              <w:right w:val="single" w:sz="12"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3.16</w:t>
            </w:r>
          </w:p>
        </w:tc>
      </w:tr>
      <w:tr w:rsidR="009054B9" w:rsidRPr="003D0582" w:rsidTr="00877C3F">
        <w:trPr>
          <w:trHeight w:val="283"/>
        </w:trPr>
        <w:tc>
          <w:tcPr>
            <w:tcW w:w="846" w:type="dxa"/>
            <w:vMerge w:val="restart"/>
            <w:tcBorders>
              <w:top w:val="nil"/>
              <w:left w:val="single" w:sz="12"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合計</w:t>
            </w:r>
          </w:p>
        </w:tc>
        <w:tc>
          <w:tcPr>
            <w:tcW w:w="850"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中央款</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1.30</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7.06</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8.03</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6.97</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12.00</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17.63</w:t>
            </w:r>
          </w:p>
        </w:tc>
        <w:tc>
          <w:tcPr>
            <w:tcW w:w="763"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18.85</w:t>
            </w:r>
          </w:p>
        </w:tc>
        <w:tc>
          <w:tcPr>
            <w:tcW w:w="764" w:type="dxa"/>
            <w:tcBorders>
              <w:top w:val="nil"/>
              <w:left w:val="nil"/>
              <w:bottom w:val="single" w:sz="4"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16.89</w:t>
            </w:r>
          </w:p>
        </w:tc>
        <w:tc>
          <w:tcPr>
            <w:tcW w:w="764" w:type="dxa"/>
            <w:tcBorders>
              <w:top w:val="nil"/>
              <w:left w:val="nil"/>
              <w:bottom w:val="single" w:sz="4" w:space="0" w:color="auto"/>
              <w:right w:val="single" w:sz="12"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88.73</w:t>
            </w:r>
          </w:p>
        </w:tc>
      </w:tr>
      <w:tr w:rsidR="009054B9" w:rsidRPr="003D0582" w:rsidTr="00877C3F">
        <w:trPr>
          <w:trHeight w:val="283"/>
        </w:trPr>
        <w:tc>
          <w:tcPr>
            <w:tcW w:w="846" w:type="dxa"/>
            <w:vMerge/>
            <w:tcBorders>
              <w:left w:val="single" w:sz="12" w:space="0" w:color="auto"/>
              <w:bottom w:val="single" w:sz="12" w:space="0" w:color="auto"/>
              <w:right w:val="single" w:sz="4" w:space="0" w:color="auto"/>
            </w:tcBorders>
            <w:shd w:val="clear" w:color="auto" w:fill="auto"/>
            <w:noWrap/>
            <w:vAlign w:val="center"/>
            <w:hideMark/>
          </w:tcPr>
          <w:p w:rsidR="00877C3F" w:rsidRPr="003D0582" w:rsidRDefault="00877C3F" w:rsidP="00877C3F">
            <w:pPr>
              <w:pStyle w:val="142"/>
              <w:rPr>
                <w:spacing w:val="-12"/>
              </w:rPr>
            </w:pPr>
          </w:p>
        </w:tc>
        <w:tc>
          <w:tcPr>
            <w:tcW w:w="850"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rPr>
                <w:spacing w:val="-12"/>
              </w:rPr>
            </w:pPr>
            <w:r w:rsidRPr="003D0582">
              <w:rPr>
                <w:rFonts w:hint="eastAsia"/>
                <w:spacing w:val="-12"/>
              </w:rPr>
              <w:t>地方款</w:t>
            </w:r>
          </w:p>
        </w:tc>
        <w:tc>
          <w:tcPr>
            <w:tcW w:w="763"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0.11</w:t>
            </w:r>
          </w:p>
        </w:tc>
        <w:tc>
          <w:tcPr>
            <w:tcW w:w="764"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0.61</w:t>
            </w:r>
          </w:p>
        </w:tc>
        <w:tc>
          <w:tcPr>
            <w:tcW w:w="764"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0.70</w:t>
            </w:r>
          </w:p>
        </w:tc>
        <w:tc>
          <w:tcPr>
            <w:tcW w:w="763"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0.61</w:t>
            </w:r>
          </w:p>
        </w:tc>
        <w:tc>
          <w:tcPr>
            <w:tcW w:w="764"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1.04</w:t>
            </w:r>
          </w:p>
        </w:tc>
        <w:tc>
          <w:tcPr>
            <w:tcW w:w="764"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1.53</w:t>
            </w:r>
          </w:p>
        </w:tc>
        <w:tc>
          <w:tcPr>
            <w:tcW w:w="763"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1.65</w:t>
            </w:r>
          </w:p>
        </w:tc>
        <w:tc>
          <w:tcPr>
            <w:tcW w:w="764" w:type="dxa"/>
            <w:tcBorders>
              <w:top w:val="nil"/>
              <w:left w:val="nil"/>
              <w:bottom w:val="single" w:sz="12" w:space="0" w:color="auto"/>
              <w:right w:val="single" w:sz="4"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1.47</w:t>
            </w:r>
          </w:p>
        </w:tc>
        <w:tc>
          <w:tcPr>
            <w:tcW w:w="764" w:type="dxa"/>
            <w:tcBorders>
              <w:top w:val="nil"/>
              <w:left w:val="nil"/>
              <w:bottom w:val="single" w:sz="12" w:space="0" w:color="auto"/>
              <w:right w:val="single" w:sz="12" w:space="0" w:color="auto"/>
            </w:tcBorders>
            <w:shd w:val="clear" w:color="auto" w:fill="auto"/>
            <w:noWrap/>
            <w:vAlign w:val="center"/>
            <w:hideMark/>
          </w:tcPr>
          <w:p w:rsidR="00877C3F" w:rsidRPr="003D0582" w:rsidRDefault="00877C3F" w:rsidP="00877C3F">
            <w:pPr>
              <w:pStyle w:val="142"/>
              <w:jc w:val="right"/>
              <w:rPr>
                <w:spacing w:val="-12"/>
              </w:rPr>
            </w:pPr>
            <w:r w:rsidRPr="003D0582">
              <w:rPr>
                <w:rFonts w:hint="eastAsia"/>
                <w:spacing w:val="-12"/>
              </w:rPr>
              <w:t>7.72</w:t>
            </w:r>
          </w:p>
        </w:tc>
      </w:tr>
    </w:tbl>
    <w:p w:rsidR="00877C3F" w:rsidRPr="003D0582" w:rsidRDefault="00877C3F" w:rsidP="00877C3F">
      <w:pPr>
        <w:pStyle w:val="142"/>
      </w:pPr>
      <w:r w:rsidRPr="003D0582">
        <w:rPr>
          <w:rFonts w:hint="eastAsia"/>
        </w:rPr>
        <w:t>資料來源：摘自桃園市航空城污水下水道計畫書。</w:t>
      </w:r>
    </w:p>
    <w:p w:rsidR="00EF309B" w:rsidRPr="003D0582" w:rsidRDefault="00EF309B" w:rsidP="00EF309B">
      <w:pPr>
        <w:pStyle w:val="a5"/>
        <w:ind w:left="849" w:hanging="283"/>
        <w:rPr>
          <w:b/>
        </w:rPr>
      </w:pPr>
      <w:r w:rsidRPr="003D0582">
        <w:rPr>
          <w:rFonts w:hint="eastAsia"/>
          <w:b/>
        </w:rPr>
        <w:t>(二</w:t>
      </w:r>
      <w:r w:rsidRPr="003D0582">
        <w:rPr>
          <w:b/>
        </w:rPr>
        <w:t>)</w:t>
      </w:r>
      <w:r w:rsidR="00161914" w:rsidRPr="003D0582">
        <w:rPr>
          <w:rFonts w:hint="eastAsia"/>
          <w:b/>
        </w:rPr>
        <w:t>允宜積極管控用地取得及各項工期進度</w:t>
      </w:r>
      <w:r w:rsidR="00AB6D81" w:rsidRPr="003D0582">
        <w:rPr>
          <w:rFonts w:hint="eastAsia"/>
          <w:b/>
        </w:rPr>
        <w:t>，以利計畫執行順遂</w:t>
      </w:r>
    </w:p>
    <w:p w:rsidR="00FB04D0" w:rsidRPr="00AD57D4" w:rsidRDefault="003D0582" w:rsidP="003B4E64">
      <w:pPr>
        <w:pStyle w:val="22"/>
        <w:ind w:left="850" w:firstLine="566"/>
      </w:pPr>
      <w:r w:rsidRPr="00AD57D4">
        <w:rPr>
          <w:rFonts w:hint="eastAsia"/>
        </w:rPr>
        <w:t>依</w:t>
      </w:r>
      <w:r w:rsidR="00067759" w:rsidRPr="00AD57D4">
        <w:rPr>
          <w:rFonts w:hint="eastAsia"/>
        </w:rPr>
        <w:t>「桃園市航空城污水下水道計畫」</w:t>
      </w:r>
      <w:r w:rsidR="003B4E64" w:rsidRPr="00AD57D4">
        <w:rPr>
          <w:rFonts w:hint="eastAsia"/>
        </w:rPr>
        <w:t>計畫書</w:t>
      </w:r>
      <w:r w:rsidRPr="00AD57D4">
        <w:rPr>
          <w:rFonts w:hint="eastAsia"/>
        </w:rPr>
        <w:t>內容</w:t>
      </w:r>
      <w:r w:rsidR="003B4E64" w:rsidRPr="00AD57D4">
        <w:rPr>
          <w:rFonts w:hint="eastAsia"/>
        </w:rPr>
        <w:t>，</w:t>
      </w:r>
      <w:r w:rsidR="000275BB" w:rsidRPr="00AD57D4">
        <w:rPr>
          <w:rFonts w:hint="eastAsia"/>
        </w:rPr>
        <w:t>桃園市政府</w:t>
      </w:r>
      <w:r w:rsidR="003B4E64" w:rsidRPr="00AD57D4">
        <w:rPr>
          <w:rFonts w:hint="eastAsia"/>
        </w:rPr>
        <w:t>航空城區</w:t>
      </w:r>
      <w:r w:rsidRPr="00AD57D4">
        <w:rPr>
          <w:rFonts w:hint="eastAsia"/>
        </w:rPr>
        <w:t>段</w:t>
      </w:r>
      <w:r w:rsidR="003B4E64" w:rsidRPr="00AD57D4">
        <w:rPr>
          <w:rFonts w:hint="eastAsia"/>
        </w:rPr>
        <w:t>徵</w:t>
      </w:r>
      <w:r w:rsidRPr="00AD57D4">
        <w:rPr>
          <w:rFonts w:hint="eastAsia"/>
        </w:rPr>
        <w:t>收</w:t>
      </w:r>
      <w:r w:rsidR="003B4E64" w:rsidRPr="00AD57D4">
        <w:rPr>
          <w:rFonts w:hint="eastAsia"/>
        </w:rPr>
        <w:t>工程建設仍在執行中，其建設預定於117年完成桃園航空城特定區第</w:t>
      </w:r>
      <w:r w:rsidR="00067759" w:rsidRPr="00AD57D4">
        <w:rPr>
          <w:rFonts w:hint="eastAsia"/>
        </w:rPr>
        <w:t>1</w:t>
      </w:r>
      <w:r w:rsidR="003B4E64" w:rsidRPr="00AD57D4">
        <w:rPr>
          <w:rFonts w:hint="eastAsia"/>
        </w:rPr>
        <w:t>期範圍，水資中心用地分為污</w:t>
      </w:r>
      <w:r w:rsidR="00067759" w:rsidRPr="00AD57D4">
        <w:rPr>
          <w:rFonts w:hint="eastAsia"/>
        </w:rPr>
        <w:t>一</w:t>
      </w:r>
      <w:r w:rsidR="003B4E64" w:rsidRPr="00AD57D4">
        <w:rPr>
          <w:rFonts w:hint="eastAsia"/>
        </w:rPr>
        <w:t>及污</w:t>
      </w:r>
      <w:r w:rsidR="00067759" w:rsidRPr="00AD57D4">
        <w:rPr>
          <w:rFonts w:hint="eastAsia"/>
        </w:rPr>
        <w:t>二</w:t>
      </w:r>
      <w:r w:rsidR="003B4E64" w:rsidRPr="00AD57D4">
        <w:rPr>
          <w:rFonts w:hint="eastAsia"/>
        </w:rPr>
        <w:t>兩處用地，由桃園市政府採有償撥用方式，擬</w:t>
      </w:r>
      <w:r w:rsidR="00067759" w:rsidRPr="00AD57D4">
        <w:rPr>
          <w:rFonts w:hint="eastAsia"/>
        </w:rPr>
        <w:t>於</w:t>
      </w:r>
      <w:r w:rsidR="003B4E64" w:rsidRPr="00AD57D4">
        <w:rPr>
          <w:rFonts w:hint="eastAsia"/>
        </w:rPr>
        <w:t>115年2月前交付</w:t>
      </w:r>
      <w:r w:rsidR="00067759" w:rsidRPr="00AD57D4">
        <w:rPr>
          <w:rFonts w:hint="eastAsia"/>
        </w:rPr>
        <w:t>，</w:t>
      </w:r>
      <w:r w:rsidR="00FD5858" w:rsidRPr="00AD57D4">
        <w:rPr>
          <w:rFonts w:hint="eastAsia"/>
        </w:rPr>
        <w:t>爰</w:t>
      </w:r>
      <w:r w:rsidR="000275BB" w:rsidRPr="00AD57D4">
        <w:rPr>
          <w:rFonts w:hint="eastAsia"/>
        </w:rPr>
        <w:t>國土管理署</w:t>
      </w:r>
      <w:r w:rsidR="00067759" w:rsidRPr="00AD57D4">
        <w:rPr>
          <w:rFonts w:hint="eastAsia"/>
        </w:rPr>
        <w:t>預計115年</w:t>
      </w:r>
      <w:r w:rsidR="000275BB" w:rsidRPr="00AD57D4">
        <w:rPr>
          <w:rFonts w:hint="eastAsia"/>
        </w:rPr>
        <w:t>始</w:t>
      </w:r>
      <w:r w:rsidR="00067759" w:rsidRPr="00AD57D4">
        <w:rPr>
          <w:rFonts w:hint="eastAsia"/>
        </w:rPr>
        <w:t>進場作業，並於118年8月建設完成</w:t>
      </w:r>
      <w:r w:rsidR="003B4E64" w:rsidRPr="00AD57D4">
        <w:rPr>
          <w:rFonts w:hint="eastAsia"/>
        </w:rPr>
        <w:t>。據國土管理署表示，</w:t>
      </w:r>
      <w:r w:rsidR="00FB04D0" w:rsidRPr="00AD57D4">
        <w:rPr>
          <w:rFonts w:hint="eastAsia"/>
        </w:rPr>
        <w:t>桃園市政府刻正依該府114年3月27日「航一水資源處理中心用地交付進度追蹤會議」及114年7月24日「航空城污一、污二用地交付期程會議」等會議紀錄，持續朝115年2月完成污水處理廠用地交付為目標，亦與相關單位保持聯繫，以即時掌握用地交付事宜。</w:t>
      </w:r>
    </w:p>
    <w:p w:rsidR="00AD57D4" w:rsidRPr="00AD57D4" w:rsidRDefault="00AD57D4" w:rsidP="003B4E64">
      <w:pPr>
        <w:pStyle w:val="22"/>
        <w:ind w:left="850" w:firstLine="566"/>
      </w:pPr>
      <w:r w:rsidRPr="00AD57D4">
        <w:rPr>
          <w:rFonts w:hint="eastAsia"/>
        </w:rPr>
        <w:t>復依該計畫人口成長推估之污水管網及用戶接管進度，121年航一污水系統污水量將達污一水資中心處理水量之96%，而航二污水系統污水量將達污二水資中心處理水量之</w:t>
      </w:r>
      <w:r w:rsidRPr="00AD57D4">
        <w:t>95%</w:t>
      </w:r>
      <w:r w:rsidRPr="00AD57D4">
        <w:rPr>
          <w:rFonts w:hint="eastAsia"/>
        </w:rPr>
        <w:t>，亦即水資中心建設若未於1</w:t>
      </w:r>
      <w:r w:rsidRPr="00AD57D4">
        <w:t>18</w:t>
      </w:r>
      <w:r w:rsidRPr="00AD57D4">
        <w:rPr>
          <w:rFonts w:hint="eastAsia"/>
        </w:rPr>
        <w:t>年如期完工，恐產生污水收集量超逾處理量之問題。基此，國土管理署允宜促請桃園市政府積極管控用地取得及各項工期進度，以避免</w:t>
      </w:r>
      <w:r w:rsidR="00724E27">
        <w:rPr>
          <w:rFonts w:hint="eastAsia"/>
        </w:rPr>
        <w:t>因</w:t>
      </w:r>
      <w:r w:rsidRPr="00AD57D4">
        <w:rPr>
          <w:rFonts w:hint="eastAsia"/>
        </w:rPr>
        <w:t>計畫進度落後而產生污水收集量超過污水廠可處理量之情形。</w:t>
      </w:r>
    </w:p>
    <w:p w:rsidR="0002405A" w:rsidRPr="00724E27" w:rsidRDefault="0002405A" w:rsidP="0002405A">
      <w:pPr>
        <w:ind w:left="566" w:firstLine="566"/>
        <w:rPr>
          <w:rFonts w:hAnsi="標楷體"/>
        </w:rPr>
      </w:pPr>
      <w:r w:rsidRPr="00724E27">
        <w:rPr>
          <w:rFonts w:hAnsi="標楷體" w:hint="eastAsia"/>
        </w:rPr>
        <w:t>綜上，國土管理署11</w:t>
      </w:r>
      <w:r w:rsidR="00FB04D0" w:rsidRPr="00724E27">
        <w:rPr>
          <w:rFonts w:hAnsi="標楷體" w:hint="eastAsia"/>
        </w:rPr>
        <w:t>5</w:t>
      </w:r>
      <w:r w:rsidRPr="00724E27">
        <w:rPr>
          <w:rFonts w:hAnsi="標楷體" w:hint="eastAsia"/>
        </w:rPr>
        <w:t>年度預算案「桃園市航空城污水下水道計畫」編列</w:t>
      </w:r>
      <w:r w:rsidR="00FB04D0" w:rsidRPr="00724E27">
        <w:rPr>
          <w:rFonts w:hint="eastAsia"/>
        </w:rPr>
        <w:t>6,</w:t>
      </w:r>
      <w:r w:rsidR="00FB04D0" w:rsidRPr="00724E27">
        <w:t>5</w:t>
      </w:r>
      <w:r w:rsidR="00FB04D0" w:rsidRPr="00724E27">
        <w:rPr>
          <w:rFonts w:hint="eastAsia"/>
        </w:rPr>
        <w:t>00萬元，</w:t>
      </w:r>
      <w:r w:rsidRPr="00724E27">
        <w:rPr>
          <w:rFonts w:hAnsi="標楷體" w:hint="eastAsia"/>
        </w:rPr>
        <w:t>係補助桃園市政府辦理桃園市航空城污水下水道系統工程，惟航空城區</w:t>
      </w:r>
      <w:r w:rsidR="00675F8B" w:rsidRPr="00724E27">
        <w:rPr>
          <w:rFonts w:hAnsi="標楷體" w:hint="eastAsia"/>
        </w:rPr>
        <w:t>段</w:t>
      </w:r>
      <w:r w:rsidRPr="00724E27">
        <w:rPr>
          <w:rFonts w:hAnsi="標楷體" w:hint="eastAsia"/>
        </w:rPr>
        <w:t>徵</w:t>
      </w:r>
      <w:r w:rsidR="00675F8B" w:rsidRPr="00724E27">
        <w:rPr>
          <w:rFonts w:hAnsi="標楷體" w:hint="eastAsia"/>
        </w:rPr>
        <w:t>收</w:t>
      </w:r>
      <w:r w:rsidRPr="00724E27">
        <w:rPr>
          <w:rFonts w:hAnsi="標楷體" w:hint="eastAsia"/>
        </w:rPr>
        <w:t>工程建設仍在執行中，預計115年2月始取得水資中心用地，為避免</w:t>
      </w:r>
      <w:r w:rsidR="00724E27">
        <w:rPr>
          <w:rFonts w:hAnsi="標楷體" w:hint="eastAsia"/>
        </w:rPr>
        <w:t>因</w:t>
      </w:r>
      <w:r w:rsidR="00675F8B" w:rsidRPr="00724E27">
        <w:rPr>
          <w:rFonts w:hAnsi="標楷體" w:hint="eastAsia"/>
        </w:rPr>
        <w:t>計畫或</w:t>
      </w:r>
      <w:r w:rsidRPr="00724E27">
        <w:rPr>
          <w:rFonts w:hAnsi="標楷體" w:hint="eastAsia"/>
        </w:rPr>
        <w:t>工程進度落後，產生污水收集量超過污水廠可處理量之情形，允宜積極管控用地取得及各項工期進度</w:t>
      </w:r>
      <w:r w:rsidR="00675F8B" w:rsidRPr="00724E27">
        <w:rPr>
          <w:rFonts w:hAnsi="標楷體" w:hint="eastAsia"/>
        </w:rPr>
        <w:t>，</w:t>
      </w:r>
      <w:r w:rsidR="00724E27" w:rsidRPr="00724E27">
        <w:rPr>
          <w:rFonts w:hAnsi="標楷體" w:hint="eastAsia"/>
        </w:rPr>
        <w:t>以妥善處理該區域污水</w:t>
      </w:r>
      <w:r w:rsidRPr="00724E27">
        <w:rPr>
          <w:rFonts w:hAnsi="標楷體" w:hint="eastAsia"/>
        </w:rPr>
        <w:t>。</w:t>
      </w:r>
    </w:p>
    <w:p w:rsidR="00EA3EFF" w:rsidRPr="009054B9" w:rsidRDefault="00EA3EFF" w:rsidP="00682F73">
      <w:pPr>
        <w:ind w:left="566" w:firstLine="566"/>
        <w:rPr>
          <w:rFonts w:hAnsi="標楷體" w:cs="DFKaiShu-SB-Estd-BF"/>
          <w:snapToGrid/>
          <w:color w:val="FF0000"/>
          <w:kern w:val="0"/>
        </w:rPr>
      </w:pPr>
    </w:p>
    <w:p w:rsidR="00D27B48" w:rsidRPr="00A07D4E" w:rsidRDefault="00C5670F" w:rsidP="00D27B48">
      <w:pPr>
        <w:pStyle w:val="14"/>
        <w:ind w:left="567" w:hanging="567"/>
        <w:rPr>
          <w:rFonts w:hAnsi="標楷體"/>
          <w:lang w:eastAsia="zh-HK"/>
        </w:rPr>
      </w:pPr>
      <w:bookmarkStart w:id="25" w:name="_Toc53478965"/>
      <w:bookmarkStart w:id="26" w:name="_Toc87011943"/>
      <w:bookmarkStart w:id="27" w:name="_Toc212725600"/>
      <w:bookmarkEnd w:id="10"/>
      <w:r>
        <w:rPr>
          <w:rFonts w:hAnsi="標楷體" w:hint="eastAsia"/>
        </w:rPr>
        <w:t>八</w:t>
      </w:r>
      <w:r w:rsidR="00D27B48" w:rsidRPr="00A07D4E">
        <w:rPr>
          <w:rFonts w:hAnsi="標楷體" w:hint="eastAsia"/>
        </w:rPr>
        <w:t>、</w:t>
      </w:r>
      <w:bookmarkEnd w:id="26"/>
      <w:r w:rsidR="00D27B48" w:rsidRPr="00A07D4E">
        <w:rPr>
          <w:rFonts w:hAnsi="標楷體" w:hint="eastAsia"/>
        </w:rPr>
        <w:t>「淡水河北側沿河平面道路工程(淡水河北側沿河快速道路第一期工程替代方案)」允宜積極督導</w:t>
      </w:r>
      <w:r w:rsidR="00D27B48">
        <w:rPr>
          <w:rFonts w:hAnsi="標楷體" w:hint="eastAsia"/>
        </w:rPr>
        <w:t>，</w:t>
      </w:r>
      <w:r w:rsidR="00D27B48" w:rsidRPr="00A07D4E">
        <w:rPr>
          <w:rFonts w:hAnsi="標楷體" w:hint="eastAsia"/>
        </w:rPr>
        <w:t>並</w:t>
      </w:r>
      <w:r w:rsidR="00D27B48">
        <w:rPr>
          <w:rFonts w:hAnsi="標楷體" w:hint="eastAsia"/>
        </w:rPr>
        <w:t>妥</w:t>
      </w:r>
      <w:r w:rsidR="00D27B48" w:rsidRPr="00A07D4E">
        <w:rPr>
          <w:rFonts w:hAnsi="標楷體" w:hint="eastAsia"/>
        </w:rPr>
        <w:t>謀因應</w:t>
      </w:r>
      <w:r w:rsidR="00D27B48">
        <w:rPr>
          <w:rFonts w:hAnsi="標楷體" w:hint="eastAsia"/>
        </w:rPr>
        <w:t>施工</w:t>
      </w:r>
      <w:r w:rsidR="00D27B48" w:rsidRPr="00A07D4E">
        <w:rPr>
          <w:rFonts w:hAnsi="標楷體" w:hint="eastAsia"/>
        </w:rPr>
        <w:t>風險</w:t>
      </w:r>
      <w:r w:rsidR="00D27B48">
        <w:rPr>
          <w:rFonts w:hAnsi="標楷體" w:hint="eastAsia"/>
        </w:rPr>
        <w:t>之良策</w:t>
      </w:r>
      <w:r w:rsidR="00D27B48" w:rsidRPr="00A07D4E">
        <w:rPr>
          <w:rFonts w:hAnsi="標楷體" w:hint="eastAsia"/>
        </w:rPr>
        <w:t>，俾及早</w:t>
      </w:r>
      <w:r w:rsidR="00D27B48">
        <w:rPr>
          <w:rFonts w:hAnsi="標楷體" w:hint="eastAsia"/>
        </w:rPr>
        <w:t>改善</w:t>
      </w:r>
      <w:r w:rsidR="00D27B48" w:rsidRPr="00A07D4E">
        <w:rPr>
          <w:rFonts w:hAnsi="標楷體" w:hint="eastAsia"/>
        </w:rPr>
        <w:t>交通</w:t>
      </w:r>
      <w:bookmarkEnd w:id="27"/>
    </w:p>
    <w:p w:rsidR="00D27B48" w:rsidRPr="00590711" w:rsidRDefault="00D27B48" w:rsidP="00D27B48">
      <w:pPr>
        <w:ind w:left="566" w:firstLine="566"/>
        <w:rPr>
          <w:rFonts w:hAnsi="標楷體"/>
        </w:rPr>
      </w:pPr>
      <w:bookmarkStart w:id="28" w:name="_Toc35354730"/>
      <w:bookmarkStart w:id="29" w:name="_Toc66366708"/>
      <w:bookmarkStart w:id="30" w:name="_Toc35509655"/>
      <w:r w:rsidRPr="00590711">
        <w:rPr>
          <w:rFonts w:hAnsi="標楷體" w:hint="eastAsia"/>
        </w:rPr>
        <w:t>國土管理署</w:t>
      </w:r>
      <w:r w:rsidRPr="00590711">
        <w:rPr>
          <w:rFonts w:hAnsi="標楷體"/>
        </w:rPr>
        <w:t>11</w:t>
      </w:r>
      <w:r w:rsidRPr="00590711">
        <w:rPr>
          <w:rFonts w:hAnsi="標楷體" w:hint="eastAsia"/>
        </w:rPr>
        <w:t>5年度</w:t>
      </w:r>
      <w:r w:rsidRPr="00590711">
        <w:rPr>
          <w:rFonts w:hAnsi="標楷體" w:hint="eastAsia"/>
          <w:lang w:eastAsia="zh-HK"/>
        </w:rPr>
        <w:t>預算案</w:t>
      </w:r>
      <w:r w:rsidRPr="00590711">
        <w:rPr>
          <w:rFonts w:hint="eastAsia"/>
        </w:rPr>
        <w:t>「都市基礎工程業務」項下</w:t>
      </w:r>
      <w:r w:rsidRPr="00590711">
        <w:rPr>
          <w:rFonts w:hAnsi="標楷體" w:hint="eastAsia"/>
        </w:rPr>
        <w:t>「</w:t>
      </w:r>
      <w:r w:rsidRPr="00590711">
        <w:rPr>
          <w:rFonts w:hAnsi="標楷體" w:hint="eastAsia"/>
          <w:lang w:eastAsia="zh-HK"/>
        </w:rPr>
        <w:t>淡水河北側沿河平面道路工程(淡水河北側沿河快速道路第一期工程替代方案</w:t>
      </w:r>
      <w:r w:rsidRPr="00590711">
        <w:rPr>
          <w:rFonts w:hAnsi="標楷體"/>
        </w:rPr>
        <w:t>)</w:t>
      </w:r>
      <w:r w:rsidRPr="00590711">
        <w:rPr>
          <w:rFonts w:hAnsi="標楷體" w:hint="eastAsia"/>
        </w:rPr>
        <w:t>」(以下簡稱「淡水河北側道路工程」</w:t>
      </w:r>
      <w:r w:rsidRPr="00590711">
        <w:rPr>
          <w:rFonts w:hAnsi="標楷體"/>
        </w:rPr>
        <w:t>)</w:t>
      </w:r>
      <w:r w:rsidRPr="00590711">
        <w:rPr>
          <w:rFonts w:hAnsi="標楷體" w:hint="eastAsia"/>
          <w:lang w:eastAsia="zh-HK"/>
        </w:rPr>
        <w:t>編列</w:t>
      </w:r>
      <w:r w:rsidRPr="00590711">
        <w:rPr>
          <w:rFonts w:hAnsi="標楷體" w:hint="eastAsia"/>
        </w:rPr>
        <w:t>9</w:t>
      </w:r>
      <w:r w:rsidRPr="00590711">
        <w:rPr>
          <w:rFonts w:hAnsi="標楷體"/>
        </w:rPr>
        <w:t>,000</w:t>
      </w:r>
      <w:r w:rsidRPr="00590711">
        <w:rPr>
          <w:rFonts w:hAnsi="標楷體" w:hint="eastAsia"/>
        </w:rPr>
        <w:t>萬元，該計畫總經費26億100萬元，分7年辦理，截至1</w:t>
      </w:r>
      <w:r w:rsidRPr="00590711">
        <w:rPr>
          <w:rFonts w:hAnsi="標楷體"/>
        </w:rPr>
        <w:t>1</w:t>
      </w:r>
      <w:r w:rsidRPr="00590711">
        <w:rPr>
          <w:rFonts w:hAnsi="標楷體" w:hint="eastAsia"/>
        </w:rPr>
        <w:t>4年度已編列5億4</w:t>
      </w:r>
      <w:r w:rsidRPr="00590711">
        <w:rPr>
          <w:rFonts w:hAnsi="標楷體"/>
        </w:rPr>
        <w:t>,4</w:t>
      </w:r>
      <w:r w:rsidRPr="00590711">
        <w:rPr>
          <w:rFonts w:hAnsi="標楷體" w:hint="eastAsia"/>
        </w:rPr>
        <w:t>60萬元。經查：</w:t>
      </w:r>
    </w:p>
    <w:p w:rsidR="00D27B48" w:rsidRPr="000B02AA" w:rsidRDefault="00D27B48" w:rsidP="00D27B48">
      <w:pPr>
        <w:pStyle w:val="a5"/>
        <w:ind w:left="849" w:hanging="283"/>
        <w:rPr>
          <w:rFonts w:hAnsi="標楷體"/>
          <w:b/>
        </w:rPr>
      </w:pPr>
      <w:r w:rsidRPr="000B02AA">
        <w:rPr>
          <w:rFonts w:hAnsi="標楷體" w:hint="eastAsia"/>
          <w:b/>
        </w:rPr>
        <w:t>(</w:t>
      </w:r>
      <w:r w:rsidRPr="000B02AA">
        <w:rPr>
          <w:rFonts w:hAnsi="標楷體" w:hint="eastAsia"/>
          <w:b/>
          <w:lang w:eastAsia="zh-HK"/>
        </w:rPr>
        <w:t>一</w:t>
      </w:r>
      <w:r w:rsidRPr="000B02AA">
        <w:rPr>
          <w:rFonts w:hAnsi="標楷體" w:hint="eastAsia"/>
          <w:b/>
        </w:rPr>
        <w:t>)因缺工及施工動線不佳等因素影響，「淡水河北側道路工程」於113年1月辦理計畫修正，國土管理署經費</w:t>
      </w:r>
      <w:r w:rsidR="00263BA2">
        <w:rPr>
          <w:rFonts w:hAnsi="標楷體" w:hint="eastAsia"/>
          <w:b/>
        </w:rPr>
        <w:t>由16.67億元</w:t>
      </w:r>
      <w:r w:rsidRPr="000B02AA">
        <w:rPr>
          <w:rFonts w:hAnsi="標楷體" w:hint="eastAsia"/>
          <w:b/>
        </w:rPr>
        <w:t>增加至26.01億元</w:t>
      </w:r>
    </w:p>
    <w:p w:rsidR="00D27B48" w:rsidRPr="005C6B7F" w:rsidRDefault="00D27B48" w:rsidP="00D27B48">
      <w:pPr>
        <w:pStyle w:val="22"/>
        <w:ind w:left="850" w:firstLine="566"/>
        <w:rPr>
          <w:rFonts w:hAnsi="標楷體"/>
        </w:rPr>
      </w:pPr>
      <w:r w:rsidRPr="000A62B2">
        <w:rPr>
          <w:rFonts w:hAnsi="標楷體" w:hint="eastAsia"/>
        </w:rPr>
        <w:t>為緩解臺北及淡水地區間交通壅塞，提升臺2線竹圍路廊之運輸效能，行政院於1</w:t>
      </w:r>
      <w:r w:rsidRPr="000A62B2">
        <w:rPr>
          <w:rFonts w:hAnsi="標楷體"/>
        </w:rPr>
        <w:t>11</w:t>
      </w:r>
      <w:r w:rsidRPr="000A62B2">
        <w:rPr>
          <w:rFonts w:hAnsi="標楷體" w:hint="eastAsia"/>
        </w:rPr>
        <w:t>年8月9日核定「淡水河北側道路工程」，計畫期程自109年5月至120年6月，總經費73.4億元，其中國土管理署</w:t>
      </w:r>
      <w:bookmarkEnd w:id="28"/>
      <w:bookmarkEnd w:id="29"/>
      <w:bookmarkEnd w:id="30"/>
      <w:r w:rsidRPr="000A62B2">
        <w:rPr>
          <w:rFonts w:hAnsi="標楷體" w:hint="eastAsia"/>
        </w:rPr>
        <w:t>補助新北市政府辦理關渡新橋以北(新北市都市計畫區部分)之工程費1</w:t>
      </w:r>
      <w:r w:rsidRPr="000A62B2">
        <w:rPr>
          <w:rFonts w:hAnsi="標楷體"/>
        </w:rPr>
        <w:t>6.67</w:t>
      </w:r>
      <w:r w:rsidRPr="000A62B2">
        <w:rPr>
          <w:rFonts w:hAnsi="標楷體" w:hint="eastAsia"/>
        </w:rPr>
        <w:t>億元</w:t>
      </w:r>
      <w:r w:rsidRPr="000A62B2">
        <w:rPr>
          <w:rStyle w:val="afff0"/>
          <w:rFonts w:hAnsi="標楷體"/>
        </w:rPr>
        <w:footnoteReference w:id="6"/>
      </w:r>
      <w:r w:rsidRPr="000A62B2">
        <w:rPr>
          <w:rFonts w:hAnsi="標楷體" w:hint="eastAsia"/>
        </w:rPr>
        <w:t>。惟受</w:t>
      </w:r>
      <w:r w:rsidR="00263BA2">
        <w:rPr>
          <w:rFonts w:hAnsi="標楷體" w:hint="eastAsia"/>
        </w:rPr>
        <w:t>C</w:t>
      </w:r>
      <w:r w:rsidR="00263BA2">
        <w:rPr>
          <w:rFonts w:hAnsi="標楷體"/>
        </w:rPr>
        <w:t>ovid</w:t>
      </w:r>
      <w:r w:rsidR="00263BA2">
        <w:rPr>
          <w:rFonts w:hAnsi="標楷體" w:hint="eastAsia"/>
        </w:rPr>
        <w:t>-19</w:t>
      </w:r>
      <w:r w:rsidRPr="000A62B2">
        <w:rPr>
          <w:rFonts w:hAnsi="標楷體" w:hint="eastAsia"/>
        </w:rPr>
        <w:t>疫情、物價上漲</w:t>
      </w:r>
      <w:r>
        <w:rPr>
          <w:rFonts w:hAnsi="標楷體" w:hint="eastAsia"/>
        </w:rPr>
        <w:t>、</w:t>
      </w:r>
      <w:r w:rsidRPr="000A62B2">
        <w:rPr>
          <w:rFonts w:hAnsi="標楷體" w:hint="eastAsia"/>
        </w:rPr>
        <w:t>營造廠商量能飽和及缺工等因素影響，復因應工程施工環境、施工動線及界面較複雜等實際情況，爰行政院於113年1月17日核定修正計畫，計畫期程延長至120年1</w:t>
      </w:r>
      <w:r w:rsidRPr="005C6B7F">
        <w:rPr>
          <w:rFonts w:hAnsi="標楷體" w:hint="eastAsia"/>
        </w:rPr>
        <w:t>2月，總經費增加至</w:t>
      </w:r>
      <w:r w:rsidRPr="005C6B7F">
        <w:rPr>
          <w:rFonts w:hAnsi="標楷體"/>
        </w:rPr>
        <w:t>103.402</w:t>
      </w:r>
      <w:r w:rsidRPr="005C6B7F">
        <w:rPr>
          <w:rFonts w:hAnsi="標楷體" w:hint="eastAsia"/>
        </w:rPr>
        <w:t>億元，其中屬國土管理署部分增加9</w:t>
      </w:r>
      <w:r w:rsidRPr="005C6B7F">
        <w:rPr>
          <w:rFonts w:hAnsi="標楷體"/>
        </w:rPr>
        <w:t>.34</w:t>
      </w:r>
      <w:r w:rsidRPr="005C6B7F">
        <w:rPr>
          <w:rFonts w:hAnsi="標楷體" w:hint="eastAsia"/>
        </w:rPr>
        <w:t>億元至2</w:t>
      </w:r>
      <w:r w:rsidRPr="005C6B7F">
        <w:rPr>
          <w:rFonts w:hAnsi="標楷體"/>
        </w:rPr>
        <w:t>6.01</w:t>
      </w:r>
      <w:r w:rsidRPr="005C6B7F">
        <w:rPr>
          <w:rFonts w:hAnsi="標楷體" w:hint="eastAsia"/>
        </w:rPr>
        <w:t>億元(增幅5</w:t>
      </w:r>
      <w:r w:rsidRPr="005C6B7F">
        <w:rPr>
          <w:rFonts w:hAnsi="標楷體"/>
        </w:rPr>
        <w:t>6.03%</w:t>
      </w:r>
      <w:r w:rsidRPr="005C6B7F">
        <w:rPr>
          <w:rFonts w:hAnsi="標楷體" w:hint="eastAsia"/>
        </w:rPr>
        <w:t>，詳表1</w:t>
      </w:r>
      <w:r w:rsidRPr="005C6B7F">
        <w:rPr>
          <w:rFonts w:hAnsi="標楷體"/>
        </w:rPr>
        <w:t>)</w:t>
      </w:r>
      <w:r w:rsidRPr="005C6B7F">
        <w:rPr>
          <w:rFonts w:hAnsi="標楷體" w:hint="eastAsia"/>
        </w:rPr>
        <w:t>。</w:t>
      </w:r>
    </w:p>
    <w:p w:rsidR="001E527B" w:rsidRDefault="001E527B" w:rsidP="00D27B48">
      <w:pPr>
        <w:pStyle w:val="a5"/>
        <w:ind w:leftChars="1" w:left="298" w:hangingChars="104" w:hanging="295"/>
        <w:rPr>
          <w:b/>
        </w:rPr>
      </w:pPr>
    </w:p>
    <w:p w:rsidR="00D27B48" w:rsidRPr="004E6D23" w:rsidRDefault="00D27B48" w:rsidP="00D27B48">
      <w:pPr>
        <w:pStyle w:val="a5"/>
        <w:ind w:leftChars="1" w:left="298" w:hangingChars="104" w:hanging="295"/>
        <w:rPr>
          <w:b/>
        </w:rPr>
      </w:pPr>
      <w:r w:rsidRPr="004E6D23">
        <w:rPr>
          <w:rFonts w:hint="eastAsia"/>
          <w:b/>
        </w:rPr>
        <w:t>表1  「淡水河北側道路工程」計畫修正情形一覽表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3614"/>
        <w:gridCol w:w="3615"/>
      </w:tblGrid>
      <w:tr w:rsidR="00D27B48" w:rsidRPr="004E6D23" w:rsidTr="004F457D">
        <w:trPr>
          <w:trHeight w:val="20"/>
          <w:tblHeader/>
        </w:trPr>
        <w:tc>
          <w:tcPr>
            <w:tcW w:w="1276" w:type="dxa"/>
            <w:shd w:val="clear" w:color="auto" w:fill="auto"/>
            <w:vAlign w:val="center"/>
          </w:tcPr>
          <w:p w:rsidR="00D27B48" w:rsidRPr="004E6D23" w:rsidRDefault="00D27B48" w:rsidP="00D27B48">
            <w:pPr>
              <w:pStyle w:val="142"/>
              <w:jc w:val="center"/>
              <w:rPr>
                <w:b/>
                <w:bCs/>
              </w:rPr>
            </w:pPr>
            <w:r w:rsidRPr="004E6D23">
              <w:rPr>
                <w:rFonts w:hint="eastAsia"/>
                <w:b/>
                <w:bCs/>
              </w:rPr>
              <w:t>項目</w:t>
            </w:r>
          </w:p>
        </w:tc>
        <w:tc>
          <w:tcPr>
            <w:tcW w:w="3614" w:type="dxa"/>
            <w:shd w:val="clear" w:color="auto" w:fill="auto"/>
            <w:vAlign w:val="center"/>
          </w:tcPr>
          <w:p w:rsidR="00D27B48" w:rsidRPr="004E6D23" w:rsidRDefault="00D27B48" w:rsidP="004F457D">
            <w:pPr>
              <w:pStyle w:val="142"/>
              <w:ind w:left="566" w:hanging="566"/>
              <w:jc w:val="center"/>
              <w:rPr>
                <w:b/>
                <w:bCs/>
              </w:rPr>
            </w:pPr>
            <w:r w:rsidRPr="004E6D23">
              <w:rPr>
                <w:b/>
                <w:bCs/>
              </w:rPr>
              <w:t>原核定計畫</w:t>
            </w:r>
          </w:p>
        </w:tc>
        <w:tc>
          <w:tcPr>
            <w:tcW w:w="3615" w:type="dxa"/>
            <w:shd w:val="clear" w:color="auto" w:fill="auto"/>
            <w:vAlign w:val="center"/>
          </w:tcPr>
          <w:p w:rsidR="00D27B48" w:rsidRPr="004E6D23" w:rsidRDefault="00D27B48" w:rsidP="004F457D">
            <w:pPr>
              <w:pStyle w:val="142"/>
              <w:ind w:left="566" w:hanging="566"/>
              <w:jc w:val="center"/>
              <w:rPr>
                <w:b/>
                <w:bCs/>
              </w:rPr>
            </w:pPr>
            <w:r w:rsidRPr="004E6D23">
              <w:rPr>
                <w:b/>
                <w:bCs/>
              </w:rPr>
              <w:t>第1次修正計畫</w:t>
            </w:r>
          </w:p>
        </w:tc>
      </w:tr>
      <w:tr w:rsidR="00D27B48" w:rsidRPr="004E6D23" w:rsidTr="004F457D">
        <w:trPr>
          <w:trHeight w:val="20"/>
        </w:trPr>
        <w:tc>
          <w:tcPr>
            <w:tcW w:w="1276" w:type="dxa"/>
            <w:shd w:val="clear" w:color="auto" w:fill="auto"/>
            <w:vAlign w:val="center"/>
          </w:tcPr>
          <w:p w:rsidR="00D27B48" w:rsidRPr="004E6D23" w:rsidRDefault="00D27B48" w:rsidP="00D27B48">
            <w:pPr>
              <w:pStyle w:val="142"/>
            </w:pPr>
            <w:r w:rsidRPr="004E6D23">
              <w:t>核定</w:t>
            </w:r>
            <w:r w:rsidRPr="004E6D23">
              <w:rPr>
                <w:rFonts w:hint="eastAsia"/>
              </w:rPr>
              <w:t>日期</w:t>
            </w:r>
          </w:p>
        </w:tc>
        <w:tc>
          <w:tcPr>
            <w:tcW w:w="3614" w:type="dxa"/>
            <w:shd w:val="clear" w:color="auto" w:fill="auto"/>
            <w:vAlign w:val="center"/>
          </w:tcPr>
          <w:p w:rsidR="00D27B48" w:rsidRPr="004E6D23" w:rsidRDefault="00D27B48" w:rsidP="004F457D">
            <w:pPr>
              <w:pStyle w:val="142"/>
              <w:ind w:left="567" w:hanging="567"/>
              <w:jc w:val="center"/>
            </w:pPr>
            <w:r w:rsidRPr="004E6D23">
              <w:rPr>
                <w:rFonts w:hint="eastAsia"/>
              </w:rPr>
              <w:t>111年8月9日</w:t>
            </w:r>
          </w:p>
        </w:tc>
        <w:tc>
          <w:tcPr>
            <w:tcW w:w="3615" w:type="dxa"/>
            <w:shd w:val="clear" w:color="auto" w:fill="auto"/>
            <w:vAlign w:val="center"/>
          </w:tcPr>
          <w:p w:rsidR="00D27B48" w:rsidRPr="004E6D23" w:rsidRDefault="00D27B48" w:rsidP="004F457D">
            <w:pPr>
              <w:pStyle w:val="142"/>
              <w:ind w:left="567" w:hanging="567"/>
              <w:jc w:val="center"/>
            </w:pPr>
            <w:r w:rsidRPr="004E6D23">
              <w:rPr>
                <w:rFonts w:hint="eastAsia"/>
              </w:rPr>
              <w:t>113年1月17日</w:t>
            </w:r>
          </w:p>
        </w:tc>
      </w:tr>
      <w:tr w:rsidR="00D27B48" w:rsidRPr="004E6D23" w:rsidTr="004F457D">
        <w:trPr>
          <w:trHeight w:val="20"/>
        </w:trPr>
        <w:tc>
          <w:tcPr>
            <w:tcW w:w="1276" w:type="dxa"/>
            <w:shd w:val="clear" w:color="auto" w:fill="auto"/>
            <w:vAlign w:val="center"/>
          </w:tcPr>
          <w:p w:rsidR="00D27B48" w:rsidRPr="004E6D23" w:rsidRDefault="00D27B48" w:rsidP="00D27B48">
            <w:pPr>
              <w:pStyle w:val="142"/>
            </w:pPr>
            <w:r w:rsidRPr="004E6D23">
              <w:t>計畫期程</w:t>
            </w:r>
          </w:p>
        </w:tc>
        <w:tc>
          <w:tcPr>
            <w:tcW w:w="3614" w:type="dxa"/>
            <w:shd w:val="clear" w:color="auto" w:fill="auto"/>
          </w:tcPr>
          <w:p w:rsidR="00D27B48" w:rsidRPr="004E6D23" w:rsidRDefault="00D27B48" w:rsidP="004F457D">
            <w:pPr>
              <w:pStyle w:val="142"/>
              <w:ind w:left="567" w:hanging="567"/>
              <w:jc w:val="center"/>
            </w:pPr>
            <w:r w:rsidRPr="004E6D23">
              <w:t>109</w:t>
            </w:r>
            <w:r w:rsidRPr="004E6D23">
              <w:rPr>
                <w:rFonts w:hint="eastAsia"/>
              </w:rPr>
              <w:t>年</w:t>
            </w:r>
            <w:r w:rsidRPr="004E6D23">
              <w:t>5</w:t>
            </w:r>
            <w:r w:rsidRPr="004E6D23">
              <w:rPr>
                <w:rFonts w:hint="eastAsia"/>
              </w:rPr>
              <w:t>月至1</w:t>
            </w:r>
            <w:r w:rsidRPr="004E6D23">
              <w:t>20</w:t>
            </w:r>
            <w:r w:rsidRPr="004E6D23">
              <w:rPr>
                <w:rFonts w:hint="eastAsia"/>
              </w:rPr>
              <w:t>年</w:t>
            </w:r>
            <w:r w:rsidRPr="004E6D23">
              <w:t>6</w:t>
            </w:r>
            <w:r w:rsidRPr="004E6D23">
              <w:rPr>
                <w:rFonts w:hint="eastAsia"/>
              </w:rPr>
              <w:t>月</w:t>
            </w:r>
          </w:p>
        </w:tc>
        <w:tc>
          <w:tcPr>
            <w:tcW w:w="3615" w:type="dxa"/>
            <w:shd w:val="clear" w:color="auto" w:fill="auto"/>
          </w:tcPr>
          <w:p w:rsidR="00D27B48" w:rsidRPr="004E6D23" w:rsidRDefault="00D27B48" w:rsidP="004F457D">
            <w:pPr>
              <w:pStyle w:val="142"/>
              <w:ind w:left="567" w:hanging="567"/>
              <w:jc w:val="center"/>
            </w:pPr>
            <w:r w:rsidRPr="004E6D23">
              <w:t>109</w:t>
            </w:r>
            <w:r w:rsidRPr="004E6D23">
              <w:rPr>
                <w:rFonts w:hint="eastAsia"/>
              </w:rPr>
              <w:t>年</w:t>
            </w:r>
            <w:r w:rsidRPr="004E6D23">
              <w:t>5</w:t>
            </w:r>
            <w:r w:rsidRPr="004E6D23">
              <w:rPr>
                <w:rFonts w:hint="eastAsia"/>
              </w:rPr>
              <w:t>月至</w:t>
            </w:r>
            <w:r w:rsidRPr="004E6D23">
              <w:t>120</w:t>
            </w:r>
            <w:r w:rsidRPr="004E6D23">
              <w:rPr>
                <w:rFonts w:hint="eastAsia"/>
              </w:rPr>
              <w:t>年</w:t>
            </w:r>
            <w:r w:rsidRPr="004E6D23">
              <w:t>12</w:t>
            </w:r>
            <w:r w:rsidRPr="004E6D23">
              <w:rPr>
                <w:rFonts w:hint="eastAsia"/>
              </w:rPr>
              <w:t>月</w:t>
            </w:r>
          </w:p>
        </w:tc>
      </w:tr>
      <w:tr w:rsidR="00D27B48" w:rsidRPr="004E6D23" w:rsidTr="004F457D">
        <w:trPr>
          <w:trHeight w:val="20"/>
        </w:trPr>
        <w:tc>
          <w:tcPr>
            <w:tcW w:w="1276" w:type="dxa"/>
            <w:shd w:val="clear" w:color="auto" w:fill="auto"/>
            <w:vAlign w:val="center"/>
          </w:tcPr>
          <w:p w:rsidR="00D27B48" w:rsidRPr="004E6D23" w:rsidRDefault="00D27B48" w:rsidP="00D27B48">
            <w:pPr>
              <w:pStyle w:val="142"/>
            </w:pPr>
            <w:r w:rsidRPr="004E6D23">
              <w:t>總經費</w:t>
            </w:r>
          </w:p>
        </w:tc>
        <w:tc>
          <w:tcPr>
            <w:tcW w:w="3614" w:type="dxa"/>
            <w:shd w:val="clear" w:color="auto" w:fill="auto"/>
            <w:vAlign w:val="center"/>
          </w:tcPr>
          <w:p w:rsidR="00D27B48" w:rsidRPr="004E6D23" w:rsidRDefault="00D27B48" w:rsidP="00263BA2">
            <w:pPr>
              <w:pStyle w:val="142"/>
              <w:jc w:val="both"/>
            </w:pPr>
            <w:r w:rsidRPr="004E6D23">
              <w:rPr>
                <w:rFonts w:hint="eastAsia"/>
              </w:rPr>
              <w:t>73.40億元，其中屬國土管理署16.67億元、交通部20.51億元、地方政府36.22億元。</w:t>
            </w:r>
          </w:p>
        </w:tc>
        <w:tc>
          <w:tcPr>
            <w:tcW w:w="3615" w:type="dxa"/>
            <w:shd w:val="clear" w:color="auto" w:fill="auto"/>
            <w:vAlign w:val="center"/>
          </w:tcPr>
          <w:p w:rsidR="00D27B48" w:rsidRPr="004E6D23" w:rsidRDefault="00D27B48" w:rsidP="00263BA2">
            <w:pPr>
              <w:pStyle w:val="142"/>
              <w:jc w:val="both"/>
            </w:pPr>
            <w:bookmarkStart w:id="31" w:name="_Hlk177374215"/>
            <w:r w:rsidRPr="004E6D23">
              <w:rPr>
                <w:rFonts w:hint="eastAsia"/>
              </w:rPr>
              <w:t>103.402</w:t>
            </w:r>
            <w:bookmarkEnd w:id="31"/>
            <w:r w:rsidRPr="004E6D23">
              <w:rPr>
                <w:rFonts w:hint="eastAsia"/>
              </w:rPr>
              <w:t>億元，其中屬國土管理署26.01億元、交通部33.01億元、地方政府44.382億元。</w:t>
            </w:r>
          </w:p>
        </w:tc>
      </w:tr>
      <w:tr w:rsidR="00D27B48" w:rsidRPr="004E6D23" w:rsidTr="004F457D">
        <w:trPr>
          <w:trHeight w:val="20"/>
        </w:trPr>
        <w:tc>
          <w:tcPr>
            <w:tcW w:w="1276" w:type="dxa"/>
            <w:shd w:val="clear" w:color="auto" w:fill="auto"/>
            <w:vAlign w:val="center"/>
          </w:tcPr>
          <w:p w:rsidR="00D27B48" w:rsidRPr="004E6D23" w:rsidRDefault="00D27B48" w:rsidP="00D27B48">
            <w:pPr>
              <w:pStyle w:val="142"/>
            </w:pPr>
            <w:r w:rsidRPr="004E6D23">
              <w:t>辦理項目</w:t>
            </w:r>
            <w:r w:rsidRPr="004E6D23">
              <w:rPr>
                <w:rFonts w:hint="eastAsia"/>
              </w:rPr>
              <w:t>(</w:t>
            </w:r>
            <w:r w:rsidRPr="004E6D23">
              <w:t>修正重點</w:t>
            </w:r>
            <w:r w:rsidRPr="004E6D23">
              <w:rPr>
                <w:rFonts w:hint="eastAsia"/>
              </w:rPr>
              <w:t>)</w:t>
            </w:r>
          </w:p>
        </w:tc>
        <w:tc>
          <w:tcPr>
            <w:tcW w:w="3614" w:type="dxa"/>
            <w:shd w:val="clear" w:color="auto" w:fill="auto"/>
          </w:tcPr>
          <w:p w:rsidR="00D27B48" w:rsidRDefault="00D27B48" w:rsidP="004F457D">
            <w:pPr>
              <w:pStyle w:val="142"/>
              <w:ind w:left="243" w:hangingChars="100" w:hanging="243"/>
              <w:jc w:val="both"/>
              <w:rPr>
                <w:rFonts w:hint="eastAsia"/>
              </w:rPr>
            </w:pPr>
            <w:r>
              <w:rPr>
                <w:rFonts w:hint="eastAsia"/>
              </w:rPr>
              <w:t>1.改善臺2線竹圍路廊車道不平衡之交通壅塞問題，提高淡水地區與臺北間公路運輸走廊之道路容量與交通效率，創造可有效發揮交通管理手段的空間，發展公路大眾運輸。</w:t>
            </w:r>
          </w:p>
          <w:p w:rsidR="00D27B48" w:rsidRDefault="00D27B48" w:rsidP="004F457D">
            <w:pPr>
              <w:pStyle w:val="142"/>
              <w:ind w:left="243" w:hangingChars="100" w:hanging="243"/>
              <w:jc w:val="both"/>
              <w:rPr>
                <w:rFonts w:hint="eastAsia"/>
              </w:rPr>
            </w:pPr>
            <w:r>
              <w:rPr>
                <w:rFonts w:hint="eastAsia"/>
              </w:rPr>
              <w:t>2.增設一替代道路，以因應緊急救難需求，並大幅降低臺2線紅樹林至竹圍路段之交通負荷。</w:t>
            </w:r>
          </w:p>
          <w:p w:rsidR="00D27B48" w:rsidRPr="004E6D23" w:rsidRDefault="00D27B48" w:rsidP="004F457D">
            <w:pPr>
              <w:pStyle w:val="142"/>
              <w:ind w:left="243" w:hangingChars="100" w:hanging="243"/>
              <w:jc w:val="both"/>
            </w:pPr>
            <w:r>
              <w:rPr>
                <w:rFonts w:hint="eastAsia"/>
              </w:rPr>
              <w:t>3.研提一兼顧整個生態環境穩定平衡的、努力拉近人、自然環境共存的道路，保留紅樹林自然生態、維持淡水夕照與觀音山之天際線美景。</w:t>
            </w:r>
          </w:p>
        </w:tc>
        <w:tc>
          <w:tcPr>
            <w:tcW w:w="3615" w:type="dxa"/>
            <w:shd w:val="clear" w:color="auto" w:fill="auto"/>
          </w:tcPr>
          <w:p w:rsidR="00D27B48" w:rsidRPr="004E6D23" w:rsidRDefault="00D27B48" w:rsidP="004F457D">
            <w:pPr>
              <w:pStyle w:val="142"/>
              <w:ind w:left="243" w:hangingChars="100" w:hanging="243"/>
              <w:jc w:val="both"/>
            </w:pPr>
            <w:r w:rsidRPr="004E6D23">
              <w:rPr>
                <w:rFonts w:hint="eastAsia"/>
              </w:rPr>
              <w:t>1.本案於110年10月完成設計，於111年12月底開始進行工程招標，惟因市場環境變遷等因素，按市場近期漲幅調整計畫總經費。</w:t>
            </w:r>
          </w:p>
          <w:p w:rsidR="00D27B48" w:rsidRPr="004E6D23" w:rsidRDefault="00D27B48" w:rsidP="004F457D">
            <w:pPr>
              <w:pStyle w:val="142"/>
              <w:ind w:left="243" w:hangingChars="100" w:hanging="243"/>
              <w:jc w:val="both"/>
            </w:pPr>
            <w:r w:rsidRPr="004E6D23">
              <w:rPr>
                <w:rFonts w:hint="eastAsia"/>
              </w:rPr>
              <w:t>2.另將「金色水岸自行車道優化拓寬工程」(竹圍段)一併納入本案施作。</w:t>
            </w:r>
          </w:p>
        </w:tc>
      </w:tr>
    </w:tbl>
    <w:p w:rsidR="00D27B48" w:rsidRPr="002E6CDF" w:rsidRDefault="00D27B48" w:rsidP="00D27B48">
      <w:pPr>
        <w:pStyle w:val="142"/>
        <w:ind w:left="1216" w:hangingChars="500" w:hanging="1216"/>
        <w:jc w:val="both"/>
      </w:pPr>
      <w:r w:rsidRPr="004E6D23">
        <w:rPr>
          <w:rFonts w:hint="eastAsia"/>
        </w:rPr>
        <w:t>資料來源：依國土管理署提供資料及「淡水河北側道路工程」第1次修正計畫書</w:t>
      </w:r>
      <w:r>
        <w:rPr>
          <w:rFonts w:hint="eastAsia"/>
        </w:rPr>
        <w:t>內容</w:t>
      </w:r>
      <w:r w:rsidRPr="002E6CDF">
        <w:rPr>
          <w:rFonts w:hint="eastAsia"/>
        </w:rPr>
        <w:t>整理。</w:t>
      </w:r>
    </w:p>
    <w:p w:rsidR="00D27B48" w:rsidRPr="000E267D" w:rsidRDefault="00D27B48" w:rsidP="00D27B48">
      <w:pPr>
        <w:pStyle w:val="a5"/>
        <w:ind w:left="849" w:hanging="283"/>
        <w:rPr>
          <w:b/>
        </w:rPr>
      </w:pPr>
      <w:r w:rsidRPr="000E267D">
        <w:rPr>
          <w:rFonts w:hint="eastAsia"/>
          <w:b/>
        </w:rPr>
        <w:t>(二)允宜積極督導並預為研謀因應各項風險，以及早發揮紓解交通之效益</w:t>
      </w:r>
    </w:p>
    <w:p w:rsidR="00D27B48" w:rsidRPr="00DE0CE6" w:rsidRDefault="00D27B48" w:rsidP="00D27B48">
      <w:pPr>
        <w:pStyle w:val="22"/>
        <w:ind w:left="850" w:firstLine="566"/>
        <w:rPr>
          <w:rFonts w:hAnsi="標楷體"/>
        </w:rPr>
      </w:pPr>
      <w:r w:rsidRPr="000E267D">
        <w:rPr>
          <w:rFonts w:hAnsi="標楷體" w:hint="eastAsia"/>
        </w:rPr>
        <w:t>「淡水河北側道路工程」截至114年度累計預算數5億4</w:t>
      </w:r>
      <w:r w:rsidRPr="000E267D">
        <w:rPr>
          <w:rFonts w:hAnsi="標楷體"/>
        </w:rPr>
        <w:t>,460</w:t>
      </w:r>
      <w:r w:rsidRPr="000E267D">
        <w:rPr>
          <w:rFonts w:hAnsi="標楷體" w:hint="eastAsia"/>
        </w:rPr>
        <w:t>萬元，截至7月底累計執行數5億4</w:t>
      </w:r>
      <w:r w:rsidRPr="000E267D">
        <w:rPr>
          <w:rFonts w:hAnsi="標楷體"/>
        </w:rPr>
        <w:t>,460</w:t>
      </w:r>
      <w:r w:rsidRPr="000E267D">
        <w:rPr>
          <w:rFonts w:hAnsi="標楷體" w:hint="eastAsia"/>
        </w:rPr>
        <w:t>萬元，執行率100%，據國土管理署表示，</w:t>
      </w:r>
      <w:r w:rsidRPr="00A51D6F">
        <w:rPr>
          <w:rFonts w:hAnsi="標楷體" w:hint="eastAsia"/>
        </w:rPr>
        <w:t>截至114年7月底工程預定進度11.4</w:t>
      </w:r>
      <w:r>
        <w:rPr>
          <w:rFonts w:hAnsi="標楷體" w:hint="eastAsia"/>
        </w:rPr>
        <w:t>6</w:t>
      </w:r>
      <w:r w:rsidRPr="00A51D6F">
        <w:rPr>
          <w:rFonts w:hAnsi="標楷體" w:hint="eastAsia"/>
        </w:rPr>
        <w:t>%，實際進度12</w:t>
      </w:r>
      <w:r>
        <w:rPr>
          <w:rFonts w:hAnsi="標楷體" w:hint="eastAsia"/>
        </w:rPr>
        <w:t>.00</w:t>
      </w:r>
      <w:r w:rsidRPr="00A51D6F">
        <w:rPr>
          <w:rFonts w:hAnsi="標楷體" w:hint="eastAsia"/>
        </w:rPr>
        <w:t>%，皆按預定期程辦理中，</w:t>
      </w:r>
      <w:r>
        <w:rPr>
          <w:rFonts w:hAnsi="標楷體" w:hint="eastAsia"/>
        </w:rPr>
        <w:t>且</w:t>
      </w:r>
      <w:r w:rsidRPr="00A51D6F">
        <w:rPr>
          <w:rFonts w:hAnsi="標楷體" w:hint="eastAsia"/>
        </w:rPr>
        <w:t>進度正常無遭遇困難。</w:t>
      </w:r>
      <w:r>
        <w:rPr>
          <w:rFonts w:hAnsi="標楷體" w:hint="eastAsia"/>
        </w:rPr>
        <w:t>惟該計畫</w:t>
      </w:r>
      <w:r w:rsidRPr="00A51D6F">
        <w:rPr>
          <w:rFonts w:hAnsi="標楷體" w:hint="eastAsia"/>
        </w:rPr>
        <w:t>受環評承諾事項限制，爰施工環境及施工動線不佳，且有環保團體抗爭及當地民意阻擾，致</w:t>
      </w:r>
      <w:r w:rsidR="00263BA2">
        <w:rPr>
          <w:rFonts w:hAnsi="標楷體" w:hint="eastAsia"/>
        </w:rPr>
        <w:t>有</w:t>
      </w:r>
      <w:r w:rsidRPr="00A51D6F">
        <w:rPr>
          <w:rFonts w:hAnsi="標楷體" w:hint="eastAsia"/>
        </w:rPr>
        <w:t>施工易受阻等問題，又國土管理署補助新北市都市計畫區之道路工</w:t>
      </w:r>
      <w:r w:rsidRPr="00DE0CE6">
        <w:rPr>
          <w:rFonts w:hAnsi="標楷體" w:hint="eastAsia"/>
        </w:rPr>
        <w:t>程，因重要路段及路口需維持交通通行，工項繁雜且交通維持困難度高，尚需跨越、穿越捷運或近接施工，施工風險甚高</w:t>
      </w:r>
      <w:r w:rsidRPr="00DE0CE6">
        <w:rPr>
          <w:rStyle w:val="afff0"/>
          <w:rFonts w:hAnsi="標楷體"/>
        </w:rPr>
        <w:footnoteReference w:id="7"/>
      </w:r>
      <w:r w:rsidRPr="00DE0CE6">
        <w:rPr>
          <w:rFonts w:hAnsi="標楷體" w:hint="eastAsia"/>
        </w:rPr>
        <w:t>，工程進度易受影響，允宜積極督導並預為研謀因應各項風險，避免後續執行未如預期，再次辦理請增經費情事，以及早發揮紓解交通之效益。</w:t>
      </w:r>
    </w:p>
    <w:p w:rsidR="00D27B48" w:rsidRPr="004E6D23" w:rsidRDefault="00D27B48" w:rsidP="00D27B48">
      <w:pPr>
        <w:ind w:left="566" w:firstLine="566"/>
        <w:rPr>
          <w:rFonts w:hAnsi="標楷體"/>
        </w:rPr>
      </w:pPr>
      <w:r w:rsidRPr="004E6D23">
        <w:rPr>
          <w:rFonts w:hAnsi="標楷體" w:hint="eastAsia"/>
          <w:lang w:eastAsia="zh-HK"/>
        </w:rPr>
        <w:t>綜上</w:t>
      </w:r>
      <w:r w:rsidRPr="004E6D23">
        <w:rPr>
          <w:rFonts w:hAnsi="標楷體" w:hint="eastAsia"/>
        </w:rPr>
        <w:t>，國土管理署115年度預算案「淡水河北側道路工程」編列9,000萬元，截至114年7月底工程預定進度11.46%，實際進度12.00%，工程進度尚符預期；惟因受疫情、物價上漲</w:t>
      </w:r>
      <w:r>
        <w:rPr>
          <w:rFonts w:hAnsi="標楷體" w:hint="eastAsia"/>
        </w:rPr>
        <w:t>、</w:t>
      </w:r>
      <w:r w:rsidRPr="004E6D23">
        <w:rPr>
          <w:rFonts w:hAnsi="標楷體" w:hint="eastAsia"/>
        </w:rPr>
        <w:t>營造廠商量能飽和</w:t>
      </w:r>
      <w:r>
        <w:rPr>
          <w:rFonts w:hAnsi="標楷體" w:hint="eastAsia"/>
        </w:rPr>
        <w:t>及</w:t>
      </w:r>
      <w:r w:rsidRPr="004E6D23">
        <w:rPr>
          <w:rFonts w:hAnsi="標楷體" w:hint="eastAsia"/>
        </w:rPr>
        <w:t>缺工等因素影響，致修正增加計畫經費，國土管理署允宜積極督導並預為研謀因應各項風險，俾及早發揮紓解交通之效益。</w:t>
      </w:r>
    </w:p>
    <w:p w:rsidR="00D27B48" w:rsidRPr="009054B9" w:rsidRDefault="00D27B48" w:rsidP="00D27B48">
      <w:pPr>
        <w:ind w:left="566" w:firstLine="566"/>
        <w:rPr>
          <w:rFonts w:hAnsi="標楷體"/>
          <w:color w:val="FF0000"/>
        </w:rPr>
      </w:pPr>
    </w:p>
    <w:p w:rsidR="0030253F" w:rsidRPr="00FE5B9D" w:rsidRDefault="003C3C3A" w:rsidP="00D6590F">
      <w:pPr>
        <w:pStyle w:val="144"/>
        <w:ind w:left="198" w:hangingChars="70" w:hanging="198"/>
        <w:rPr>
          <w:rFonts w:hAnsi="標楷體"/>
        </w:rPr>
      </w:pPr>
      <w:bookmarkStart w:id="32" w:name="_Toc212725601"/>
      <w:r w:rsidRPr="00FE5B9D">
        <w:rPr>
          <w:rFonts w:hAnsi="標楷體" w:hint="eastAsia"/>
        </w:rPr>
        <w:t>貳</w:t>
      </w:r>
      <w:r w:rsidR="0030253F" w:rsidRPr="00FE5B9D">
        <w:rPr>
          <w:rFonts w:hAnsi="標楷體" w:hint="eastAsia"/>
        </w:rPr>
        <w:t>、國家公園署及所屬</w:t>
      </w:r>
      <w:bookmarkEnd w:id="32"/>
    </w:p>
    <w:p w:rsidR="0030253F" w:rsidRPr="003A1BA6" w:rsidRDefault="0030253F" w:rsidP="008E2351">
      <w:pPr>
        <w:pStyle w:val="a9"/>
        <w:ind w:firstLine="566"/>
      </w:pPr>
      <w:r w:rsidRPr="003A1BA6">
        <w:rPr>
          <w:rFonts w:hint="eastAsia"/>
          <w:snapToGrid/>
        </w:rPr>
        <w:t>國家公園署及所屬</w:t>
      </w:r>
      <w:r w:rsidR="006A660D" w:rsidRPr="003A1BA6">
        <w:rPr>
          <w:rFonts w:hint="eastAsia"/>
          <w:snapToGrid/>
        </w:rPr>
        <w:t>(下簡稱國家公園署</w:t>
      </w:r>
      <w:r w:rsidR="006A660D" w:rsidRPr="003A1BA6">
        <w:rPr>
          <w:snapToGrid/>
        </w:rPr>
        <w:t>)</w:t>
      </w:r>
      <w:r w:rsidR="00CE68FC" w:rsidRPr="003A1BA6">
        <w:rPr>
          <w:rFonts w:hint="eastAsia"/>
          <w:snapToGrid/>
        </w:rPr>
        <w:t>11</w:t>
      </w:r>
      <w:r w:rsidR="00195954" w:rsidRPr="003A1BA6">
        <w:rPr>
          <w:rFonts w:hint="eastAsia"/>
          <w:snapToGrid/>
        </w:rPr>
        <w:t>5</w:t>
      </w:r>
      <w:r w:rsidR="00CE68FC" w:rsidRPr="003A1BA6">
        <w:rPr>
          <w:rFonts w:hint="eastAsia"/>
          <w:snapToGrid/>
        </w:rPr>
        <w:t>年度預算案編列歲入</w:t>
      </w:r>
      <w:r w:rsidR="00883F3E" w:rsidRPr="003A1BA6">
        <w:rPr>
          <w:rFonts w:hint="eastAsia"/>
          <w:snapToGrid/>
        </w:rPr>
        <w:t>1億3,</w:t>
      </w:r>
      <w:r w:rsidR="00195954" w:rsidRPr="003A1BA6">
        <w:rPr>
          <w:rFonts w:hint="eastAsia"/>
          <w:snapToGrid/>
        </w:rPr>
        <w:t>075</w:t>
      </w:r>
      <w:r w:rsidR="00883F3E" w:rsidRPr="003A1BA6">
        <w:rPr>
          <w:rFonts w:hint="eastAsia"/>
          <w:snapToGrid/>
        </w:rPr>
        <w:t>萬</w:t>
      </w:r>
      <w:r w:rsidR="00195954" w:rsidRPr="003A1BA6">
        <w:rPr>
          <w:rFonts w:hint="eastAsia"/>
          <w:snapToGrid/>
        </w:rPr>
        <w:t>8</w:t>
      </w:r>
      <w:r w:rsidR="00883F3E" w:rsidRPr="003A1BA6">
        <w:rPr>
          <w:rFonts w:hint="eastAsia"/>
          <w:snapToGrid/>
        </w:rPr>
        <w:t>千元</w:t>
      </w:r>
      <w:r w:rsidR="00CE68FC" w:rsidRPr="003A1BA6">
        <w:rPr>
          <w:rFonts w:hint="eastAsia"/>
          <w:snapToGrid/>
        </w:rPr>
        <w:t>，較11</w:t>
      </w:r>
      <w:r w:rsidR="00195954" w:rsidRPr="003A1BA6">
        <w:rPr>
          <w:rFonts w:hint="eastAsia"/>
          <w:snapToGrid/>
        </w:rPr>
        <w:t>4</w:t>
      </w:r>
      <w:r w:rsidR="00CE68FC" w:rsidRPr="003A1BA6">
        <w:rPr>
          <w:rFonts w:hint="eastAsia"/>
          <w:snapToGrid/>
        </w:rPr>
        <w:t>年度預算減少</w:t>
      </w:r>
      <w:r w:rsidR="005D4520" w:rsidRPr="003A1BA6">
        <w:rPr>
          <w:rFonts w:hint="eastAsia"/>
          <w:snapToGrid/>
        </w:rPr>
        <w:t>604</w:t>
      </w:r>
      <w:r w:rsidR="00883F3E" w:rsidRPr="003A1BA6">
        <w:rPr>
          <w:rFonts w:hint="eastAsia"/>
          <w:snapToGrid/>
        </w:rPr>
        <w:t>萬</w:t>
      </w:r>
      <w:r w:rsidR="005D4520" w:rsidRPr="003A1BA6">
        <w:rPr>
          <w:rFonts w:hint="eastAsia"/>
          <w:snapToGrid/>
        </w:rPr>
        <w:t>4</w:t>
      </w:r>
      <w:r w:rsidR="00883F3E" w:rsidRPr="003A1BA6">
        <w:rPr>
          <w:rFonts w:hint="eastAsia"/>
          <w:snapToGrid/>
        </w:rPr>
        <w:t>千元</w:t>
      </w:r>
      <w:r w:rsidR="00CE68FC" w:rsidRPr="003A1BA6">
        <w:rPr>
          <w:rFonts w:hint="eastAsia"/>
          <w:snapToGrid/>
        </w:rPr>
        <w:t>(減幅</w:t>
      </w:r>
      <w:r w:rsidR="00132EE7" w:rsidRPr="003A1BA6">
        <w:rPr>
          <w:rFonts w:hint="eastAsia"/>
          <w:snapToGrid/>
        </w:rPr>
        <w:t>4.42</w:t>
      </w:r>
      <w:r w:rsidR="00CE68FC" w:rsidRPr="003A1BA6">
        <w:rPr>
          <w:rFonts w:hint="eastAsia"/>
          <w:snapToGrid/>
        </w:rPr>
        <w:t>%)；歲出</w:t>
      </w:r>
      <w:r w:rsidR="00132EE7" w:rsidRPr="003A1BA6">
        <w:rPr>
          <w:rFonts w:hint="eastAsia"/>
          <w:snapToGrid/>
        </w:rPr>
        <w:t>42</w:t>
      </w:r>
      <w:r w:rsidR="001D5552" w:rsidRPr="003A1BA6">
        <w:rPr>
          <w:rFonts w:hint="eastAsia"/>
          <w:snapToGrid/>
        </w:rPr>
        <w:t>億</w:t>
      </w:r>
      <w:r w:rsidR="006807F2" w:rsidRPr="003A1BA6">
        <w:rPr>
          <w:rFonts w:hint="eastAsia"/>
          <w:snapToGrid/>
        </w:rPr>
        <w:t>6</w:t>
      </w:r>
      <w:r w:rsidR="006807F2" w:rsidRPr="003A1BA6">
        <w:rPr>
          <w:snapToGrid/>
        </w:rPr>
        <w:t>,912</w:t>
      </w:r>
      <w:r w:rsidR="001D5552" w:rsidRPr="003A1BA6">
        <w:rPr>
          <w:rFonts w:hint="eastAsia"/>
          <w:snapToGrid/>
        </w:rPr>
        <w:t>萬</w:t>
      </w:r>
      <w:r w:rsidR="006807F2" w:rsidRPr="003A1BA6">
        <w:rPr>
          <w:rFonts w:hint="eastAsia"/>
          <w:snapToGrid/>
        </w:rPr>
        <w:t>8千</w:t>
      </w:r>
      <w:r w:rsidR="001D5552" w:rsidRPr="003A1BA6">
        <w:rPr>
          <w:rFonts w:hint="eastAsia"/>
          <w:snapToGrid/>
        </w:rPr>
        <w:t>元</w:t>
      </w:r>
      <w:r w:rsidR="005662E1">
        <w:rPr>
          <w:rFonts w:hint="eastAsia"/>
          <w:snapToGrid/>
        </w:rPr>
        <w:t>(另</w:t>
      </w:r>
      <w:r w:rsidR="00C75606">
        <w:rPr>
          <w:rFonts w:hint="eastAsia"/>
          <w:snapToGrid/>
        </w:rPr>
        <w:t>於</w:t>
      </w:r>
      <w:r w:rsidR="005662E1" w:rsidRPr="00911FD8">
        <w:rPr>
          <w:rFonts w:hint="eastAsia"/>
          <w:snapToGrid/>
        </w:rPr>
        <w:t>一般性補助款</w:t>
      </w:r>
      <w:r w:rsidR="00C75606">
        <w:rPr>
          <w:rFonts w:hint="eastAsia"/>
          <w:snapToGrid/>
        </w:rPr>
        <w:t>編有</w:t>
      </w:r>
      <w:r w:rsidR="005662E1">
        <w:rPr>
          <w:rFonts w:hint="eastAsia"/>
          <w:snapToGrid/>
        </w:rPr>
        <w:t>1</w:t>
      </w:r>
      <w:r w:rsidR="005662E1" w:rsidRPr="00911FD8">
        <w:rPr>
          <w:rFonts w:hint="eastAsia"/>
          <w:snapToGrid/>
        </w:rPr>
        <w:t>,</w:t>
      </w:r>
      <w:r w:rsidR="005662E1">
        <w:rPr>
          <w:rFonts w:hint="eastAsia"/>
          <w:snapToGrid/>
        </w:rPr>
        <w:t>400</w:t>
      </w:r>
      <w:r w:rsidR="005662E1" w:rsidRPr="00911FD8">
        <w:rPr>
          <w:rFonts w:hint="eastAsia"/>
          <w:snapToGrid/>
        </w:rPr>
        <w:t>萬元)</w:t>
      </w:r>
      <w:r w:rsidRPr="003A1BA6">
        <w:rPr>
          <w:snapToGrid/>
        </w:rPr>
        <w:t>，較11</w:t>
      </w:r>
      <w:r w:rsidR="006807F2" w:rsidRPr="003A1BA6">
        <w:rPr>
          <w:rFonts w:hint="eastAsia"/>
          <w:snapToGrid/>
        </w:rPr>
        <w:t>4</w:t>
      </w:r>
      <w:r w:rsidRPr="003A1BA6">
        <w:rPr>
          <w:snapToGrid/>
        </w:rPr>
        <w:t>年度預算</w:t>
      </w:r>
      <w:r w:rsidR="00CE68FC" w:rsidRPr="003A1BA6">
        <w:rPr>
          <w:rFonts w:hint="eastAsia"/>
          <w:snapToGrid/>
        </w:rPr>
        <w:t>增加</w:t>
      </w:r>
      <w:r w:rsidR="003A1BA6" w:rsidRPr="003A1BA6">
        <w:rPr>
          <w:rFonts w:hint="eastAsia"/>
          <w:snapToGrid/>
        </w:rPr>
        <w:t>8</w:t>
      </w:r>
      <w:r w:rsidR="001D5552" w:rsidRPr="003A1BA6">
        <w:rPr>
          <w:rFonts w:hint="eastAsia"/>
          <w:snapToGrid/>
        </w:rPr>
        <w:t>億</w:t>
      </w:r>
      <w:r w:rsidR="003A1BA6" w:rsidRPr="003A1BA6">
        <w:rPr>
          <w:rFonts w:hint="eastAsia"/>
          <w:snapToGrid/>
        </w:rPr>
        <w:t>2</w:t>
      </w:r>
      <w:r w:rsidR="001D5552" w:rsidRPr="003A1BA6">
        <w:rPr>
          <w:rFonts w:hint="eastAsia"/>
          <w:snapToGrid/>
        </w:rPr>
        <w:t>,</w:t>
      </w:r>
      <w:r w:rsidR="003A1BA6" w:rsidRPr="003A1BA6">
        <w:rPr>
          <w:rFonts w:hint="eastAsia"/>
          <w:snapToGrid/>
        </w:rPr>
        <w:t>515</w:t>
      </w:r>
      <w:r w:rsidR="001D5552" w:rsidRPr="003A1BA6">
        <w:rPr>
          <w:rFonts w:hint="eastAsia"/>
          <w:snapToGrid/>
        </w:rPr>
        <w:t>萬</w:t>
      </w:r>
      <w:r w:rsidR="003A1BA6" w:rsidRPr="003A1BA6">
        <w:rPr>
          <w:rFonts w:hint="eastAsia"/>
          <w:snapToGrid/>
        </w:rPr>
        <w:t>4</w:t>
      </w:r>
      <w:r w:rsidR="001D5552" w:rsidRPr="003A1BA6">
        <w:rPr>
          <w:rFonts w:hint="eastAsia"/>
          <w:snapToGrid/>
        </w:rPr>
        <w:t>千元</w:t>
      </w:r>
      <w:r w:rsidRPr="003A1BA6">
        <w:rPr>
          <w:snapToGrid/>
        </w:rPr>
        <w:t>(</w:t>
      </w:r>
      <w:r w:rsidR="00CE68FC" w:rsidRPr="003A1BA6">
        <w:rPr>
          <w:rFonts w:hint="eastAsia"/>
          <w:snapToGrid/>
        </w:rPr>
        <w:t>增</w:t>
      </w:r>
      <w:r w:rsidRPr="003A1BA6">
        <w:rPr>
          <w:rFonts w:hint="eastAsia"/>
          <w:snapToGrid/>
        </w:rPr>
        <w:t>幅</w:t>
      </w:r>
      <w:r w:rsidR="003A1BA6" w:rsidRPr="003A1BA6">
        <w:rPr>
          <w:rFonts w:hint="eastAsia"/>
          <w:snapToGrid/>
        </w:rPr>
        <w:t>23.96</w:t>
      </w:r>
      <w:r w:rsidR="001D5552" w:rsidRPr="003A1BA6">
        <w:rPr>
          <w:snapToGrid/>
        </w:rPr>
        <w:t>%</w:t>
      </w:r>
      <w:r w:rsidRPr="003A1BA6">
        <w:rPr>
          <w:rFonts w:hint="eastAsia"/>
          <w:snapToGrid/>
        </w:rPr>
        <w:t>)</w:t>
      </w:r>
      <w:r w:rsidR="006807F2" w:rsidRPr="003A1BA6">
        <w:rPr>
          <w:rFonts w:hint="eastAsia"/>
          <w:snapToGrid/>
        </w:rPr>
        <w:t>，主要係太魯閣國家公園0403地震災後復建計畫經費較114年度增加所致</w:t>
      </w:r>
      <w:r w:rsidRPr="003A1BA6">
        <w:rPr>
          <w:snapToGrid/>
        </w:rPr>
        <w:t>。謹就</w:t>
      </w:r>
      <w:r w:rsidR="00CE68FC" w:rsidRPr="003A1BA6">
        <w:rPr>
          <w:rFonts w:hint="eastAsia"/>
          <w:snapToGrid/>
        </w:rPr>
        <w:t>國家公園</w:t>
      </w:r>
      <w:r w:rsidRPr="003A1BA6">
        <w:rPr>
          <w:rFonts w:hint="eastAsia"/>
          <w:snapToGrid/>
        </w:rPr>
        <w:t>署</w:t>
      </w:r>
      <w:r w:rsidRPr="003A1BA6">
        <w:rPr>
          <w:snapToGrid/>
        </w:rPr>
        <w:t>11</w:t>
      </w:r>
      <w:r w:rsidR="006807F2" w:rsidRPr="003A1BA6">
        <w:rPr>
          <w:rFonts w:hint="eastAsia"/>
          <w:snapToGrid/>
        </w:rPr>
        <w:t>5</w:t>
      </w:r>
      <w:r w:rsidRPr="003A1BA6">
        <w:rPr>
          <w:snapToGrid/>
        </w:rPr>
        <w:t>年度預算案評估如下：</w:t>
      </w:r>
    </w:p>
    <w:p w:rsidR="002D03C7" w:rsidRPr="00CD59C0" w:rsidRDefault="002D03C7" w:rsidP="002D03C7">
      <w:pPr>
        <w:pStyle w:val="14"/>
        <w:ind w:left="567" w:hanging="567"/>
      </w:pPr>
      <w:bookmarkStart w:id="33" w:name="_Toc144997063"/>
      <w:bookmarkStart w:id="34" w:name="_Toc181174586"/>
      <w:bookmarkStart w:id="35" w:name="_Toc212725602"/>
      <w:r w:rsidRPr="00CD59C0">
        <w:rPr>
          <w:rFonts w:hint="eastAsia"/>
        </w:rPr>
        <w:t>九、</w:t>
      </w:r>
      <w:r w:rsidR="00431429">
        <w:rPr>
          <w:rFonts w:hint="eastAsia"/>
        </w:rPr>
        <w:t>各國家公園於</w:t>
      </w:r>
      <w:r w:rsidR="00431429" w:rsidRPr="00431429">
        <w:rPr>
          <w:rFonts w:hint="eastAsia"/>
        </w:rPr>
        <w:t>開放山林</w:t>
      </w:r>
      <w:r w:rsidR="00431429">
        <w:rPr>
          <w:rFonts w:hint="eastAsia"/>
        </w:rPr>
        <w:t>後</w:t>
      </w:r>
      <w:r w:rsidR="00431429" w:rsidRPr="00431429">
        <w:rPr>
          <w:rFonts w:hint="eastAsia"/>
        </w:rPr>
        <w:t>，每年發生山難人數均較開放前增加，</w:t>
      </w:r>
      <w:r w:rsidR="00431429">
        <w:rPr>
          <w:rFonts w:hint="eastAsia"/>
        </w:rPr>
        <w:t>允宜持續推動</w:t>
      </w:r>
      <w:r w:rsidR="00431429" w:rsidRPr="00431429">
        <w:rPr>
          <w:rFonts w:hint="eastAsia"/>
        </w:rPr>
        <w:t>登山安全配套措施</w:t>
      </w:r>
      <w:r w:rsidR="00431429">
        <w:rPr>
          <w:rFonts w:hint="eastAsia"/>
        </w:rPr>
        <w:t>，並控管</w:t>
      </w:r>
      <w:r w:rsidR="00431429" w:rsidRPr="00431429">
        <w:rPr>
          <w:rFonts w:hint="eastAsia"/>
        </w:rPr>
        <w:t>既有山屋整建及新建</w:t>
      </w:r>
      <w:r w:rsidR="00431429">
        <w:rPr>
          <w:rFonts w:hint="eastAsia"/>
        </w:rPr>
        <w:t>之進度</w:t>
      </w:r>
      <w:r w:rsidRPr="00CD59C0">
        <w:rPr>
          <w:rFonts w:hint="eastAsia"/>
        </w:rPr>
        <w:t>，俾</w:t>
      </w:r>
      <w:r w:rsidR="00D117D1">
        <w:rPr>
          <w:rFonts w:hint="eastAsia"/>
        </w:rPr>
        <w:t>促進</w:t>
      </w:r>
      <w:r w:rsidR="00431429">
        <w:rPr>
          <w:rFonts w:hint="eastAsia"/>
        </w:rPr>
        <w:t>民眾登山安全</w:t>
      </w:r>
      <w:bookmarkEnd w:id="34"/>
      <w:bookmarkEnd w:id="35"/>
    </w:p>
    <w:p w:rsidR="00415F31" w:rsidRPr="00DA0DC0" w:rsidRDefault="00415F31" w:rsidP="008E2351">
      <w:pPr>
        <w:ind w:left="566" w:firstLine="566"/>
        <w:rPr>
          <w:rFonts w:hAnsi="標楷體"/>
        </w:rPr>
      </w:pPr>
      <w:r w:rsidRPr="00DA0DC0">
        <w:rPr>
          <w:rFonts w:hint="eastAsia"/>
        </w:rPr>
        <w:t>國家公園署1</w:t>
      </w:r>
      <w:r w:rsidRPr="00DA0DC0">
        <w:t>1</w:t>
      </w:r>
      <w:r w:rsidR="00DA0DC0" w:rsidRPr="00DA0DC0">
        <w:t>5</w:t>
      </w:r>
      <w:r w:rsidRPr="00DA0DC0">
        <w:rPr>
          <w:rFonts w:hint="eastAsia"/>
        </w:rPr>
        <w:t>年度</w:t>
      </w:r>
      <w:r w:rsidR="008F2938" w:rsidRPr="00DA0DC0">
        <w:rPr>
          <w:rFonts w:hint="eastAsia"/>
        </w:rPr>
        <w:t>預算案</w:t>
      </w:r>
      <w:r w:rsidR="0099567F" w:rsidRPr="00DA0DC0">
        <w:rPr>
          <w:rFonts w:hint="eastAsia"/>
        </w:rPr>
        <w:t>「國家公園經營管理」</w:t>
      </w:r>
      <w:r w:rsidRPr="00DA0DC0">
        <w:rPr>
          <w:rFonts w:hint="eastAsia"/>
        </w:rPr>
        <w:t>編列</w:t>
      </w:r>
      <w:r w:rsidR="00DA0DC0" w:rsidRPr="00DA0DC0">
        <w:rPr>
          <w:rFonts w:hint="eastAsia"/>
        </w:rPr>
        <w:t>3</w:t>
      </w:r>
      <w:r w:rsidR="00DA0DC0" w:rsidRPr="00DA0DC0">
        <w:t>1</w:t>
      </w:r>
      <w:r w:rsidR="0099567F" w:rsidRPr="00DA0DC0">
        <w:rPr>
          <w:rFonts w:hint="eastAsia"/>
        </w:rPr>
        <w:t>億</w:t>
      </w:r>
      <w:r w:rsidR="00DA0DC0" w:rsidRPr="00DA0DC0">
        <w:rPr>
          <w:rFonts w:hint="eastAsia"/>
        </w:rPr>
        <w:t>5</w:t>
      </w:r>
      <w:r w:rsidR="0099567F" w:rsidRPr="00DA0DC0">
        <w:rPr>
          <w:rFonts w:hint="eastAsia"/>
        </w:rPr>
        <w:t>,1</w:t>
      </w:r>
      <w:r w:rsidR="00DA0DC0" w:rsidRPr="00DA0DC0">
        <w:t>22</w:t>
      </w:r>
      <w:r w:rsidR="0099567F" w:rsidRPr="00DA0DC0">
        <w:rPr>
          <w:rFonts w:hint="eastAsia"/>
        </w:rPr>
        <w:t>萬</w:t>
      </w:r>
      <w:r w:rsidR="00DA0DC0" w:rsidRPr="00DA0DC0">
        <w:rPr>
          <w:rFonts w:hint="eastAsia"/>
        </w:rPr>
        <w:t>9</w:t>
      </w:r>
      <w:r w:rsidR="0099567F" w:rsidRPr="00DA0DC0">
        <w:rPr>
          <w:rFonts w:hint="eastAsia"/>
        </w:rPr>
        <w:t>千元，</w:t>
      </w:r>
      <w:r w:rsidR="006E7D33" w:rsidRPr="00DA0DC0">
        <w:rPr>
          <w:rFonts w:hint="eastAsia"/>
        </w:rPr>
        <w:t>係辦理</w:t>
      </w:r>
      <w:r w:rsidR="00DA0DC0" w:rsidRPr="00DA0DC0">
        <w:rPr>
          <w:rFonts w:hint="eastAsia"/>
        </w:rPr>
        <w:t>墾丁國家公園、玉山國家公園、陽明山國家公園、太魯閣國家公園、雪霸國家公園、金門國家公園、海洋國家公園、</w:t>
      </w:r>
      <w:r w:rsidR="002E4532">
        <w:rPr>
          <w:rFonts w:hint="eastAsia"/>
        </w:rPr>
        <w:t>臺</w:t>
      </w:r>
      <w:r w:rsidR="00DA0DC0" w:rsidRPr="00DA0DC0">
        <w:rPr>
          <w:rFonts w:hint="eastAsia"/>
        </w:rPr>
        <w:t>江國家公園與</w:t>
      </w:r>
      <w:r w:rsidR="006E7D33" w:rsidRPr="00DA0DC0">
        <w:rPr>
          <w:rFonts w:hint="eastAsia"/>
        </w:rPr>
        <w:t>國家自然公園</w:t>
      </w:r>
      <w:r w:rsidR="00DA0DC0" w:rsidRPr="00DA0DC0">
        <w:rPr>
          <w:rFonts w:hint="eastAsia"/>
        </w:rPr>
        <w:t>之</w:t>
      </w:r>
      <w:r w:rsidR="006E7D33" w:rsidRPr="00DA0DC0">
        <w:rPr>
          <w:rFonts w:hint="eastAsia"/>
        </w:rPr>
        <w:t>經營、管理及維護等事項</w:t>
      </w:r>
      <w:r w:rsidRPr="00DA0DC0">
        <w:rPr>
          <w:rFonts w:hAnsi="標楷體" w:hint="eastAsia"/>
        </w:rPr>
        <w:t>。經查：</w:t>
      </w:r>
    </w:p>
    <w:p w:rsidR="00DA0DC0" w:rsidRPr="00D50A57" w:rsidRDefault="00DA0DC0" w:rsidP="00DA0DC0">
      <w:pPr>
        <w:ind w:left="849" w:hangingChars="100" w:hanging="283"/>
        <w:rPr>
          <w:b/>
        </w:rPr>
      </w:pPr>
      <w:r w:rsidRPr="00D50A57">
        <w:rPr>
          <w:rFonts w:hint="eastAsia"/>
          <w:b/>
        </w:rPr>
        <w:t>(一)</w:t>
      </w:r>
      <w:r w:rsidR="00D50A57" w:rsidRPr="00D50A57">
        <w:rPr>
          <w:rFonts w:hint="eastAsia"/>
          <w:b/>
        </w:rPr>
        <w:t>開放山林政策至今，每年發生山難人數均較開放前(104至108年度)增加，允宜持續推動相關安全配套措施</w:t>
      </w:r>
    </w:p>
    <w:p w:rsidR="00193D52" w:rsidRPr="00D50A57" w:rsidRDefault="00DA0DC0" w:rsidP="00193D52">
      <w:pPr>
        <w:pStyle w:val="22"/>
        <w:ind w:left="850" w:firstLine="566"/>
      </w:pPr>
      <w:r w:rsidRPr="00DA0DC0">
        <w:rPr>
          <w:rFonts w:hint="eastAsia"/>
        </w:rPr>
        <w:t>行政院於108年10月宣示開放山林、向山致敬政策，除國安及生態保育區外，以「全面開放、有效管理」為原則，</w:t>
      </w:r>
      <w:r w:rsidR="00633FA7">
        <w:rPr>
          <w:rFonts w:hint="eastAsia"/>
        </w:rPr>
        <w:t>並</w:t>
      </w:r>
      <w:r w:rsidRPr="00DA0DC0">
        <w:rPr>
          <w:rFonts w:hint="eastAsia"/>
        </w:rPr>
        <w:t>責成相關部會逐年全面提升我國登山運動環境。</w:t>
      </w:r>
      <w:r w:rsidR="00724E66">
        <w:rPr>
          <w:rFonts w:hint="eastAsia"/>
        </w:rPr>
        <w:t>政府開放山林政策係為鼓勵民眾親近山林，惟山域救援事件</w:t>
      </w:r>
      <w:r w:rsidR="00CD3554">
        <w:rPr>
          <w:rFonts w:hint="eastAsia"/>
        </w:rPr>
        <w:t>頻仍</w:t>
      </w:r>
      <w:r w:rsidR="00724E66">
        <w:rPr>
          <w:rFonts w:hint="eastAsia"/>
        </w:rPr>
        <w:t>，</w:t>
      </w:r>
      <w:r w:rsidR="0014603D">
        <w:rPr>
          <w:rFonts w:hint="eastAsia"/>
        </w:rPr>
        <w:t>據國家公園署提供資料，</w:t>
      </w:r>
      <w:r w:rsidR="00F064B0">
        <w:rPr>
          <w:rFonts w:hint="eastAsia"/>
        </w:rPr>
        <w:t>各國家公園遊憩據點</w:t>
      </w:r>
      <w:r w:rsidR="00F064B0" w:rsidRPr="00F064B0">
        <w:rPr>
          <w:rFonts w:hint="eastAsia"/>
        </w:rPr>
        <w:t>104</w:t>
      </w:r>
      <w:r w:rsidR="00193D52" w:rsidRPr="00F064B0">
        <w:rPr>
          <w:rFonts w:hint="eastAsia"/>
        </w:rPr>
        <w:t>至</w:t>
      </w:r>
      <w:r w:rsidR="00193D52" w:rsidRPr="00F064B0">
        <w:t>1</w:t>
      </w:r>
      <w:r w:rsidR="00F064B0" w:rsidRPr="00F064B0">
        <w:rPr>
          <w:rFonts w:hint="eastAsia"/>
        </w:rPr>
        <w:t>08</w:t>
      </w:r>
      <w:r w:rsidR="00193D52" w:rsidRPr="00F064B0">
        <w:rPr>
          <w:rFonts w:hint="eastAsia"/>
        </w:rPr>
        <w:t>年度發生</w:t>
      </w:r>
      <w:r w:rsidR="00F064B0" w:rsidRPr="00F064B0">
        <w:rPr>
          <w:rFonts w:hint="eastAsia"/>
        </w:rPr>
        <w:t>山難事件人數</w:t>
      </w:r>
      <w:r w:rsidR="00193D52" w:rsidRPr="00F064B0">
        <w:rPr>
          <w:rFonts w:hint="eastAsia"/>
        </w:rPr>
        <w:t>介於</w:t>
      </w:r>
      <w:r w:rsidR="0057036B">
        <w:rPr>
          <w:rFonts w:hint="eastAsia"/>
        </w:rPr>
        <w:t>71</w:t>
      </w:r>
      <w:r w:rsidR="00193D52" w:rsidRPr="00F064B0">
        <w:rPr>
          <w:rFonts w:hint="eastAsia"/>
        </w:rPr>
        <w:t>至</w:t>
      </w:r>
      <w:r w:rsidR="00F064B0" w:rsidRPr="00F064B0">
        <w:rPr>
          <w:rFonts w:hint="eastAsia"/>
        </w:rPr>
        <w:t>1</w:t>
      </w:r>
      <w:r w:rsidR="0057036B">
        <w:rPr>
          <w:rFonts w:hint="eastAsia"/>
        </w:rPr>
        <w:t>96</w:t>
      </w:r>
      <w:r w:rsidR="00F064B0" w:rsidRPr="00F064B0">
        <w:rPr>
          <w:rFonts w:hint="eastAsia"/>
        </w:rPr>
        <w:t>人</w:t>
      </w:r>
      <w:r w:rsidR="00193D52" w:rsidRPr="00F064B0">
        <w:rPr>
          <w:rFonts w:hint="eastAsia"/>
        </w:rPr>
        <w:t>之間</w:t>
      </w:r>
      <w:r w:rsidR="00F064B0" w:rsidRPr="00F064B0">
        <w:rPr>
          <w:rFonts w:hint="eastAsia"/>
        </w:rPr>
        <w:t>；108年10月開放山林後</w:t>
      </w:r>
      <w:r w:rsidR="00193D52" w:rsidRPr="00F064B0">
        <w:rPr>
          <w:rFonts w:hint="eastAsia"/>
        </w:rPr>
        <w:t>，</w:t>
      </w:r>
      <w:r w:rsidR="00F064B0" w:rsidRPr="00F064B0">
        <w:rPr>
          <w:rFonts w:hint="eastAsia"/>
        </w:rPr>
        <w:t>109至113年度</w:t>
      </w:r>
      <w:r w:rsidR="00193D52" w:rsidRPr="00F064B0">
        <w:rPr>
          <w:rFonts w:hint="eastAsia"/>
        </w:rPr>
        <w:t>發生人數</w:t>
      </w:r>
      <w:r w:rsidR="00F064B0" w:rsidRPr="00F064B0">
        <w:rPr>
          <w:rFonts w:hint="eastAsia"/>
        </w:rPr>
        <w:t>增為</w:t>
      </w:r>
      <w:r w:rsidR="00193D52" w:rsidRPr="00F064B0">
        <w:rPr>
          <w:rFonts w:hint="eastAsia"/>
        </w:rPr>
        <w:t>介於2</w:t>
      </w:r>
      <w:r w:rsidR="00F064B0" w:rsidRPr="00F064B0">
        <w:rPr>
          <w:rFonts w:hint="eastAsia"/>
        </w:rPr>
        <w:t>00</w:t>
      </w:r>
      <w:r w:rsidR="00193D52" w:rsidRPr="00F064B0">
        <w:rPr>
          <w:rFonts w:hint="eastAsia"/>
        </w:rPr>
        <w:t>至</w:t>
      </w:r>
      <w:r w:rsidR="00F064B0" w:rsidRPr="00F064B0">
        <w:rPr>
          <w:rFonts w:hint="eastAsia"/>
        </w:rPr>
        <w:t>341</w:t>
      </w:r>
      <w:r w:rsidR="00193D52" w:rsidRPr="00F064B0">
        <w:rPr>
          <w:rFonts w:hint="eastAsia"/>
        </w:rPr>
        <w:t>人之間</w:t>
      </w:r>
      <w:r w:rsidR="00F064B0" w:rsidRPr="00F064B0">
        <w:rPr>
          <w:rFonts w:hint="eastAsia"/>
        </w:rPr>
        <w:t>，上開山難事件人數雖以甫推動開放山林政策之109年度為最，其餘年度因推動登山安全配套措施，爰發生人數有減緩情形，惟開放山林政策至今，每年發生山難人數均較開放前(104至108年度)增加</w:t>
      </w:r>
      <w:r w:rsidR="00193D52" w:rsidRPr="00F064B0">
        <w:rPr>
          <w:rFonts w:hint="eastAsia"/>
        </w:rPr>
        <w:t>(詳表1)，</w:t>
      </w:r>
      <w:r w:rsidR="00D50A57">
        <w:rPr>
          <w:rFonts w:hint="eastAsia"/>
        </w:rPr>
        <w:t>允宜持續</w:t>
      </w:r>
      <w:r w:rsidR="00D50A57" w:rsidRPr="00D50A57">
        <w:rPr>
          <w:rFonts w:hint="eastAsia"/>
        </w:rPr>
        <w:t>推動相關安全配套措施，以減少並防範事故發生，並保障登山民眾安全</w:t>
      </w:r>
      <w:r w:rsidR="00193D52" w:rsidRPr="00D50A57">
        <w:rPr>
          <w:rFonts w:hint="eastAsia"/>
        </w:rPr>
        <w:t>。</w:t>
      </w:r>
    </w:p>
    <w:p w:rsidR="00DA0DC0" w:rsidRPr="009764B3" w:rsidRDefault="00DA0DC0" w:rsidP="009764B3">
      <w:pPr>
        <w:widowControl/>
        <w:spacing w:line="460" w:lineRule="exact"/>
        <w:ind w:leftChars="291" w:left="1560" w:rightChars="12" w:right="34" w:hangingChars="269" w:hanging="736"/>
        <w:jc w:val="left"/>
        <w:rPr>
          <w:rFonts w:hAnsi="標楷體"/>
          <w:snapToGrid/>
          <w:spacing w:val="-5"/>
          <w:kern w:val="0"/>
          <w:sz w:val="24"/>
          <w:szCs w:val="24"/>
        </w:rPr>
      </w:pPr>
      <w:r w:rsidRPr="009764B3">
        <w:rPr>
          <w:rFonts w:hAnsi="標楷體" w:hint="eastAsia"/>
          <w:b/>
          <w:snapToGrid/>
          <w:spacing w:val="-5"/>
          <w:kern w:val="0"/>
          <w:szCs w:val="20"/>
        </w:rPr>
        <w:t xml:space="preserve">表1  </w:t>
      </w:r>
      <w:r w:rsidR="009764B3" w:rsidRPr="009764B3">
        <w:rPr>
          <w:rFonts w:hAnsi="標楷體" w:hint="eastAsia"/>
          <w:b/>
          <w:snapToGrid/>
          <w:spacing w:val="-5"/>
          <w:kern w:val="0"/>
          <w:szCs w:val="20"/>
        </w:rPr>
        <w:t xml:space="preserve">各國家公園遊憩據點104年度至114年7月發生山難事件人數表                                       </w:t>
      </w:r>
      <w:r w:rsidRPr="009764B3">
        <w:rPr>
          <w:rFonts w:hAnsi="標楷體" w:hint="eastAsia"/>
          <w:snapToGrid/>
          <w:spacing w:val="-5"/>
          <w:kern w:val="0"/>
          <w:sz w:val="24"/>
          <w:szCs w:val="24"/>
        </w:rPr>
        <w:t>單位：人</w:t>
      </w:r>
    </w:p>
    <w:tbl>
      <w:tblPr>
        <w:tblW w:w="7680" w:type="dxa"/>
        <w:tblInd w:w="9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95"/>
        <w:gridCol w:w="794"/>
        <w:gridCol w:w="567"/>
        <w:gridCol w:w="709"/>
        <w:gridCol w:w="822"/>
        <w:gridCol w:w="851"/>
        <w:gridCol w:w="737"/>
        <w:gridCol w:w="567"/>
        <w:gridCol w:w="567"/>
        <w:gridCol w:w="595"/>
        <w:gridCol w:w="876"/>
      </w:tblGrid>
      <w:tr w:rsidR="002B04BF" w:rsidRPr="0075393A" w:rsidTr="00574BEA">
        <w:trPr>
          <w:trHeight w:val="20"/>
          <w:tblHeader/>
        </w:trPr>
        <w:tc>
          <w:tcPr>
            <w:tcW w:w="595" w:type="dxa"/>
            <w:vAlign w:val="center"/>
          </w:tcPr>
          <w:p w:rsidR="002B04BF" w:rsidRPr="0075393A" w:rsidRDefault="002B04BF" w:rsidP="008F44CD">
            <w:pPr>
              <w:pStyle w:val="142"/>
              <w:jc w:val="center"/>
              <w:rPr>
                <w:b/>
              </w:rPr>
            </w:pPr>
            <w:r w:rsidRPr="0075393A">
              <w:rPr>
                <w:rFonts w:hint="eastAsia"/>
                <w:b/>
                <w:lang w:eastAsia="zh-HK"/>
              </w:rPr>
              <w:t>年度</w:t>
            </w:r>
          </w:p>
        </w:tc>
        <w:tc>
          <w:tcPr>
            <w:tcW w:w="794" w:type="dxa"/>
            <w:vAlign w:val="center"/>
          </w:tcPr>
          <w:p w:rsidR="002B04BF" w:rsidRPr="0075393A" w:rsidRDefault="002B04BF" w:rsidP="008F44CD">
            <w:pPr>
              <w:pStyle w:val="142"/>
              <w:jc w:val="center"/>
              <w:rPr>
                <w:b/>
              </w:rPr>
            </w:pPr>
            <w:r w:rsidRPr="0075393A">
              <w:rPr>
                <w:rFonts w:hint="eastAsia"/>
                <w:b/>
                <w:lang w:eastAsia="zh-HK"/>
              </w:rPr>
              <w:t>合計</w:t>
            </w:r>
          </w:p>
        </w:tc>
        <w:tc>
          <w:tcPr>
            <w:tcW w:w="567" w:type="dxa"/>
            <w:vAlign w:val="center"/>
          </w:tcPr>
          <w:p w:rsidR="002B04BF" w:rsidRPr="0075393A" w:rsidRDefault="002B04BF" w:rsidP="008F44CD">
            <w:pPr>
              <w:pStyle w:val="142"/>
              <w:jc w:val="center"/>
              <w:rPr>
                <w:b/>
              </w:rPr>
            </w:pPr>
            <w:r w:rsidRPr="0075393A">
              <w:rPr>
                <w:rFonts w:hint="eastAsia"/>
                <w:b/>
              </w:rPr>
              <w:t>墾丁</w:t>
            </w:r>
          </w:p>
        </w:tc>
        <w:tc>
          <w:tcPr>
            <w:tcW w:w="709" w:type="dxa"/>
            <w:vAlign w:val="center"/>
          </w:tcPr>
          <w:p w:rsidR="002B04BF" w:rsidRPr="0075393A" w:rsidRDefault="002B04BF" w:rsidP="008F44CD">
            <w:pPr>
              <w:pStyle w:val="142"/>
              <w:jc w:val="center"/>
              <w:rPr>
                <w:b/>
              </w:rPr>
            </w:pPr>
            <w:r w:rsidRPr="0075393A">
              <w:rPr>
                <w:rFonts w:hint="eastAsia"/>
                <w:b/>
              </w:rPr>
              <w:t>玉山</w:t>
            </w:r>
          </w:p>
        </w:tc>
        <w:tc>
          <w:tcPr>
            <w:tcW w:w="822" w:type="dxa"/>
            <w:shd w:val="clear" w:color="auto" w:fill="auto"/>
            <w:vAlign w:val="center"/>
          </w:tcPr>
          <w:p w:rsidR="002B04BF" w:rsidRPr="0075393A" w:rsidRDefault="002B04BF" w:rsidP="008F44CD">
            <w:pPr>
              <w:pStyle w:val="142"/>
              <w:jc w:val="center"/>
              <w:rPr>
                <w:b/>
              </w:rPr>
            </w:pPr>
            <w:r w:rsidRPr="0075393A">
              <w:rPr>
                <w:rFonts w:hint="eastAsia"/>
                <w:b/>
              </w:rPr>
              <w:t>陽明山</w:t>
            </w:r>
          </w:p>
        </w:tc>
        <w:tc>
          <w:tcPr>
            <w:tcW w:w="851" w:type="dxa"/>
            <w:vAlign w:val="center"/>
          </w:tcPr>
          <w:p w:rsidR="002B04BF" w:rsidRPr="0075393A" w:rsidRDefault="002B04BF" w:rsidP="008F44CD">
            <w:pPr>
              <w:pStyle w:val="142"/>
              <w:jc w:val="center"/>
              <w:rPr>
                <w:b/>
              </w:rPr>
            </w:pPr>
            <w:r w:rsidRPr="0075393A">
              <w:rPr>
                <w:rFonts w:hint="eastAsia"/>
                <w:b/>
              </w:rPr>
              <w:t>太魯閣</w:t>
            </w:r>
          </w:p>
        </w:tc>
        <w:tc>
          <w:tcPr>
            <w:tcW w:w="737" w:type="dxa"/>
            <w:shd w:val="clear" w:color="auto" w:fill="auto"/>
            <w:vAlign w:val="center"/>
          </w:tcPr>
          <w:p w:rsidR="002B04BF" w:rsidRPr="0075393A" w:rsidRDefault="002B04BF" w:rsidP="008F44CD">
            <w:pPr>
              <w:pStyle w:val="142"/>
              <w:jc w:val="center"/>
              <w:rPr>
                <w:b/>
              </w:rPr>
            </w:pPr>
            <w:r w:rsidRPr="0075393A">
              <w:rPr>
                <w:rFonts w:hint="eastAsia"/>
                <w:b/>
              </w:rPr>
              <w:t>雪霸</w:t>
            </w:r>
          </w:p>
        </w:tc>
        <w:tc>
          <w:tcPr>
            <w:tcW w:w="567" w:type="dxa"/>
            <w:vAlign w:val="center"/>
          </w:tcPr>
          <w:p w:rsidR="002B04BF" w:rsidRPr="0075393A" w:rsidRDefault="002B04BF" w:rsidP="008F44CD">
            <w:pPr>
              <w:pStyle w:val="142"/>
              <w:jc w:val="center"/>
              <w:rPr>
                <w:b/>
              </w:rPr>
            </w:pPr>
            <w:r w:rsidRPr="0075393A">
              <w:rPr>
                <w:rFonts w:hint="eastAsia"/>
                <w:b/>
              </w:rPr>
              <w:t>金門</w:t>
            </w:r>
          </w:p>
        </w:tc>
        <w:tc>
          <w:tcPr>
            <w:tcW w:w="567" w:type="dxa"/>
            <w:vAlign w:val="center"/>
          </w:tcPr>
          <w:p w:rsidR="002B04BF" w:rsidRPr="0075393A" w:rsidRDefault="002B04BF" w:rsidP="008F44CD">
            <w:pPr>
              <w:pStyle w:val="142"/>
              <w:jc w:val="center"/>
              <w:rPr>
                <w:b/>
              </w:rPr>
            </w:pPr>
            <w:r w:rsidRPr="0075393A">
              <w:rPr>
                <w:rFonts w:hint="eastAsia"/>
                <w:b/>
              </w:rPr>
              <w:t>海洋</w:t>
            </w:r>
          </w:p>
        </w:tc>
        <w:tc>
          <w:tcPr>
            <w:tcW w:w="595" w:type="dxa"/>
            <w:vAlign w:val="center"/>
          </w:tcPr>
          <w:p w:rsidR="002B04BF" w:rsidRPr="0075393A" w:rsidRDefault="002E4532" w:rsidP="008F44CD">
            <w:pPr>
              <w:pStyle w:val="142"/>
              <w:jc w:val="center"/>
              <w:rPr>
                <w:b/>
              </w:rPr>
            </w:pPr>
            <w:r>
              <w:rPr>
                <w:rFonts w:hint="eastAsia"/>
                <w:b/>
              </w:rPr>
              <w:t>臺</w:t>
            </w:r>
            <w:r w:rsidR="002B04BF" w:rsidRPr="0075393A">
              <w:rPr>
                <w:rFonts w:hint="eastAsia"/>
                <w:b/>
              </w:rPr>
              <w:t>江</w:t>
            </w:r>
          </w:p>
        </w:tc>
        <w:tc>
          <w:tcPr>
            <w:tcW w:w="876" w:type="dxa"/>
            <w:shd w:val="clear" w:color="auto" w:fill="auto"/>
            <w:vAlign w:val="center"/>
          </w:tcPr>
          <w:p w:rsidR="002B04BF" w:rsidRPr="0075393A" w:rsidRDefault="002B04BF" w:rsidP="008F44CD">
            <w:pPr>
              <w:pStyle w:val="142"/>
              <w:jc w:val="center"/>
              <w:rPr>
                <w:b/>
              </w:rPr>
            </w:pPr>
            <w:r w:rsidRPr="0075393A">
              <w:rPr>
                <w:rFonts w:hint="eastAsia"/>
                <w:b/>
              </w:rPr>
              <w:t>國家自然公園</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104</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71</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10</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10</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36</w:t>
            </w:r>
          </w:p>
        </w:tc>
        <w:tc>
          <w:tcPr>
            <w:tcW w:w="737" w:type="dxa"/>
            <w:shd w:val="clear" w:color="auto" w:fill="auto"/>
            <w:vAlign w:val="center"/>
            <w:hideMark/>
          </w:tcPr>
          <w:p w:rsidR="009764B3" w:rsidRPr="004C08B5" w:rsidRDefault="009764B3" w:rsidP="0075393A">
            <w:pPr>
              <w:pStyle w:val="142"/>
              <w:jc w:val="right"/>
            </w:pPr>
            <w:r w:rsidRPr="004C08B5">
              <w:t>15</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105</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116</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26</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11</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56</w:t>
            </w:r>
          </w:p>
        </w:tc>
        <w:tc>
          <w:tcPr>
            <w:tcW w:w="737" w:type="dxa"/>
            <w:shd w:val="clear" w:color="auto" w:fill="auto"/>
            <w:vAlign w:val="center"/>
            <w:hideMark/>
          </w:tcPr>
          <w:p w:rsidR="009764B3" w:rsidRPr="004C08B5" w:rsidRDefault="009764B3" w:rsidP="0075393A">
            <w:pPr>
              <w:pStyle w:val="142"/>
              <w:jc w:val="right"/>
            </w:pPr>
            <w:r w:rsidRPr="004C08B5">
              <w:t>19</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4</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106</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196</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48</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35</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64</w:t>
            </w:r>
          </w:p>
        </w:tc>
        <w:tc>
          <w:tcPr>
            <w:tcW w:w="737" w:type="dxa"/>
            <w:shd w:val="clear" w:color="auto" w:fill="auto"/>
            <w:vAlign w:val="center"/>
            <w:hideMark/>
          </w:tcPr>
          <w:p w:rsidR="009764B3" w:rsidRPr="004C08B5" w:rsidRDefault="009764B3" w:rsidP="0075393A">
            <w:pPr>
              <w:pStyle w:val="142"/>
              <w:jc w:val="right"/>
            </w:pPr>
            <w:r w:rsidRPr="004C08B5">
              <w:t>32</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17</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107</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142</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46</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10</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35</w:t>
            </w:r>
          </w:p>
        </w:tc>
        <w:tc>
          <w:tcPr>
            <w:tcW w:w="737" w:type="dxa"/>
            <w:shd w:val="clear" w:color="auto" w:fill="auto"/>
            <w:vAlign w:val="center"/>
            <w:hideMark/>
          </w:tcPr>
          <w:p w:rsidR="009764B3" w:rsidRPr="004C08B5" w:rsidRDefault="009764B3" w:rsidP="0075393A">
            <w:pPr>
              <w:pStyle w:val="142"/>
              <w:jc w:val="right"/>
            </w:pPr>
            <w:r w:rsidRPr="004C08B5">
              <w:t>23</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28</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108</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185</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52</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22</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48</w:t>
            </w:r>
          </w:p>
        </w:tc>
        <w:tc>
          <w:tcPr>
            <w:tcW w:w="737" w:type="dxa"/>
            <w:shd w:val="clear" w:color="auto" w:fill="auto"/>
            <w:vAlign w:val="center"/>
            <w:hideMark/>
          </w:tcPr>
          <w:p w:rsidR="009764B3" w:rsidRPr="004C08B5" w:rsidRDefault="009764B3" w:rsidP="0075393A">
            <w:pPr>
              <w:pStyle w:val="142"/>
              <w:jc w:val="right"/>
            </w:pPr>
            <w:r w:rsidRPr="004C08B5">
              <w:t>43</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20</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109</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341</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103</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13</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142</w:t>
            </w:r>
          </w:p>
        </w:tc>
        <w:tc>
          <w:tcPr>
            <w:tcW w:w="737" w:type="dxa"/>
            <w:shd w:val="clear" w:color="auto" w:fill="auto"/>
            <w:vAlign w:val="center"/>
            <w:hideMark/>
          </w:tcPr>
          <w:p w:rsidR="009764B3" w:rsidRPr="004C08B5" w:rsidRDefault="009764B3" w:rsidP="0075393A">
            <w:pPr>
              <w:pStyle w:val="142"/>
              <w:jc w:val="right"/>
            </w:pPr>
            <w:r w:rsidRPr="004C08B5">
              <w:t>42</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41</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110</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200</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52</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18</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79</w:t>
            </w:r>
          </w:p>
        </w:tc>
        <w:tc>
          <w:tcPr>
            <w:tcW w:w="737" w:type="dxa"/>
            <w:shd w:val="clear" w:color="auto" w:fill="auto"/>
            <w:vAlign w:val="center"/>
            <w:hideMark/>
          </w:tcPr>
          <w:p w:rsidR="009764B3" w:rsidRPr="004C08B5" w:rsidRDefault="009764B3" w:rsidP="0075393A">
            <w:pPr>
              <w:pStyle w:val="142"/>
              <w:jc w:val="right"/>
            </w:pPr>
            <w:r w:rsidRPr="004C08B5">
              <w:t>42</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9</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111</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280</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69</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27</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88</w:t>
            </w:r>
          </w:p>
        </w:tc>
        <w:tc>
          <w:tcPr>
            <w:tcW w:w="737" w:type="dxa"/>
            <w:shd w:val="clear" w:color="auto" w:fill="auto"/>
            <w:vAlign w:val="center"/>
            <w:hideMark/>
          </w:tcPr>
          <w:p w:rsidR="009764B3" w:rsidRPr="004C08B5" w:rsidRDefault="009764B3" w:rsidP="0075393A">
            <w:pPr>
              <w:pStyle w:val="142"/>
              <w:jc w:val="right"/>
            </w:pPr>
            <w:r w:rsidRPr="004C08B5">
              <w:t>67</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29</w:t>
            </w:r>
          </w:p>
        </w:tc>
      </w:tr>
      <w:tr w:rsidR="0075393A" w:rsidRPr="004C08B5" w:rsidTr="0075393A">
        <w:trPr>
          <w:trHeight w:val="20"/>
        </w:trPr>
        <w:tc>
          <w:tcPr>
            <w:tcW w:w="595" w:type="dxa"/>
            <w:shd w:val="clear" w:color="auto" w:fill="auto"/>
            <w:vAlign w:val="center"/>
            <w:hideMark/>
          </w:tcPr>
          <w:p w:rsidR="009764B3" w:rsidRPr="004C08B5" w:rsidRDefault="009764B3" w:rsidP="009764B3">
            <w:pPr>
              <w:pStyle w:val="142"/>
            </w:pPr>
            <w:r w:rsidRPr="004C08B5">
              <w:rPr>
                <w:rFonts w:hint="eastAsia"/>
              </w:rPr>
              <w:t>112</w:t>
            </w:r>
          </w:p>
        </w:tc>
        <w:tc>
          <w:tcPr>
            <w:tcW w:w="794" w:type="dxa"/>
            <w:shd w:val="clear" w:color="auto" w:fill="auto"/>
            <w:vAlign w:val="center"/>
            <w:hideMark/>
          </w:tcPr>
          <w:p w:rsidR="009764B3" w:rsidRPr="004C08B5" w:rsidRDefault="009764B3" w:rsidP="0075393A">
            <w:pPr>
              <w:pStyle w:val="142"/>
              <w:jc w:val="right"/>
            </w:pPr>
            <w:r w:rsidRPr="004C08B5">
              <w:rPr>
                <w:rFonts w:hint="eastAsia"/>
              </w:rPr>
              <w:t>328</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709" w:type="dxa"/>
            <w:shd w:val="clear" w:color="auto" w:fill="auto"/>
            <w:vAlign w:val="center"/>
            <w:hideMark/>
          </w:tcPr>
          <w:p w:rsidR="009764B3" w:rsidRPr="004C08B5" w:rsidRDefault="009764B3" w:rsidP="0075393A">
            <w:pPr>
              <w:pStyle w:val="142"/>
              <w:jc w:val="right"/>
            </w:pPr>
            <w:r w:rsidRPr="004C08B5">
              <w:t>84</w:t>
            </w:r>
          </w:p>
        </w:tc>
        <w:tc>
          <w:tcPr>
            <w:tcW w:w="822" w:type="dxa"/>
            <w:shd w:val="clear" w:color="auto" w:fill="auto"/>
            <w:vAlign w:val="center"/>
            <w:hideMark/>
          </w:tcPr>
          <w:p w:rsidR="009764B3" w:rsidRPr="004C08B5" w:rsidRDefault="009764B3" w:rsidP="0075393A">
            <w:pPr>
              <w:pStyle w:val="142"/>
              <w:jc w:val="right"/>
            </w:pPr>
            <w:r w:rsidRPr="004C08B5">
              <w:rPr>
                <w:rFonts w:hint="eastAsia"/>
              </w:rPr>
              <w:t>13</w:t>
            </w:r>
          </w:p>
        </w:tc>
        <w:tc>
          <w:tcPr>
            <w:tcW w:w="851" w:type="dxa"/>
            <w:shd w:val="clear" w:color="auto" w:fill="auto"/>
            <w:vAlign w:val="center"/>
            <w:hideMark/>
          </w:tcPr>
          <w:p w:rsidR="009764B3" w:rsidRPr="004C08B5" w:rsidRDefault="009764B3" w:rsidP="0075393A">
            <w:pPr>
              <w:pStyle w:val="142"/>
              <w:jc w:val="right"/>
            </w:pPr>
            <w:r w:rsidRPr="004C08B5">
              <w:rPr>
                <w:rFonts w:hint="eastAsia"/>
              </w:rPr>
              <w:t>144</w:t>
            </w:r>
          </w:p>
        </w:tc>
        <w:tc>
          <w:tcPr>
            <w:tcW w:w="737" w:type="dxa"/>
            <w:shd w:val="clear" w:color="auto" w:fill="auto"/>
            <w:vAlign w:val="center"/>
            <w:hideMark/>
          </w:tcPr>
          <w:p w:rsidR="009764B3" w:rsidRPr="004C08B5" w:rsidRDefault="009764B3" w:rsidP="0075393A">
            <w:pPr>
              <w:pStyle w:val="142"/>
              <w:jc w:val="right"/>
            </w:pPr>
            <w:r w:rsidRPr="004C08B5">
              <w:t>73</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67" w:type="dxa"/>
            <w:shd w:val="clear" w:color="auto" w:fill="auto"/>
            <w:vAlign w:val="center"/>
            <w:hideMark/>
          </w:tcPr>
          <w:p w:rsidR="009764B3" w:rsidRPr="004C08B5" w:rsidRDefault="009764B3" w:rsidP="0075393A">
            <w:pPr>
              <w:pStyle w:val="142"/>
              <w:jc w:val="right"/>
            </w:pPr>
            <w:r w:rsidRPr="004C08B5">
              <w:rPr>
                <w:rFonts w:hint="eastAsia"/>
              </w:rPr>
              <w:t>-</w:t>
            </w:r>
          </w:p>
        </w:tc>
        <w:tc>
          <w:tcPr>
            <w:tcW w:w="595" w:type="dxa"/>
            <w:shd w:val="clear" w:color="auto" w:fill="auto"/>
            <w:vAlign w:val="center"/>
            <w:hideMark/>
          </w:tcPr>
          <w:p w:rsidR="009764B3" w:rsidRPr="004C08B5" w:rsidRDefault="009764B3" w:rsidP="0075393A">
            <w:pPr>
              <w:pStyle w:val="142"/>
              <w:jc w:val="right"/>
            </w:pPr>
            <w:r w:rsidRPr="004C08B5">
              <w:rPr>
                <w:rFonts w:hint="eastAsia"/>
              </w:rPr>
              <w:t>-</w:t>
            </w:r>
          </w:p>
        </w:tc>
        <w:tc>
          <w:tcPr>
            <w:tcW w:w="876" w:type="dxa"/>
            <w:shd w:val="clear" w:color="auto" w:fill="auto"/>
            <w:vAlign w:val="center"/>
            <w:hideMark/>
          </w:tcPr>
          <w:p w:rsidR="009764B3" w:rsidRPr="004C08B5" w:rsidRDefault="009764B3" w:rsidP="0075393A">
            <w:pPr>
              <w:pStyle w:val="142"/>
              <w:jc w:val="right"/>
            </w:pPr>
            <w:r w:rsidRPr="004C08B5">
              <w:rPr>
                <w:rFonts w:hint="eastAsia"/>
              </w:rPr>
              <w:t>14</w:t>
            </w:r>
          </w:p>
        </w:tc>
      </w:tr>
      <w:tr w:rsidR="0075393A" w:rsidRPr="004C08B5" w:rsidTr="0075393A">
        <w:trPr>
          <w:trHeight w:val="20"/>
        </w:trPr>
        <w:tc>
          <w:tcPr>
            <w:tcW w:w="595" w:type="dxa"/>
            <w:shd w:val="clear" w:color="auto" w:fill="auto"/>
            <w:vAlign w:val="center"/>
          </w:tcPr>
          <w:p w:rsidR="009764B3" w:rsidRPr="004C08B5" w:rsidRDefault="009764B3" w:rsidP="009764B3">
            <w:pPr>
              <w:pStyle w:val="142"/>
            </w:pPr>
            <w:r w:rsidRPr="004C08B5">
              <w:rPr>
                <w:rFonts w:hint="eastAsia"/>
              </w:rPr>
              <w:t>113</w:t>
            </w:r>
          </w:p>
        </w:tc>
        <w:tc>
          <w:tcPr>
            <w:tcW w:w="794" w:type="dxa"/>
            <w:shd w:val="clear" w:color="auto" w:fill="FFFFFF"/>
            <w:vAlign w:val="center"/>
          </w:tcPr>
          <w:p w:rsidR="009764B3" w:rsidRPr="004C08B5" w:rsidRDefault="009764B3" w:rsidP="0075393A">
            <w:pPr>
              <w:pStyle w:val="142"/>
              <w:jc w:val="right"/>
            </w:pPr>
            <w:r w:rsidRPr="004C08B5">
              <w:rPr>
                <w:rFonts w:hint="eastAsia"/>
              </w:rPr>
              <w:t>215</w:t>
            </w:r>
          </w:p>
        </w:tc>
        <w:tc>
          <w:tcPr>
            <w:tcW w:w="567" w:type="dxa"/>
            <w:shd w:val="clear" w:color="auto" w:fill="FFFFFF"/>
            <w:vAlign w:val="center"/>
          </w:tcPr>
          <w:p w:rsidR="009764B3" w:rsidRPr="004C08B5" w:rsidRDefault="009764B3" w:rsidP="0075393A">
            <w:pPr>
              <w:pStyle w:val="142"/>
              <w:jc w:val="right"/>
            </w:pPr>
            <w:r w:rsidRPr="004C08B5">
              <w:rPr>
                <w:rFonts w:hint="eastAsia"/>
              </w:rPr>
              <w:t>-</w:t>
            </w:r>
          </w:p>
        </w:tc>
        <w:tc>
          <w:tcPr>
            <w:tcW w:w="709" w:type="dxa"/>
            <w:shd w:val="clear" w:color="auto" w:fill="FFFFFF"/>
            <w:vAlign w:val="center"/>
          </w:tcPr>
          <w:p w:rsidR="009764B3" w:rsidRPr="004C08B5" w:rsidRDefault="009764B3" w:rsidP="0075393A">
            <w:pPr>
              <w:pStyle w:val="142"/>
              <w:jc w:val="right"/>
            </w:pPr>
            <w:r w:rsidRPr="004C08B5">
              <w:rPr>
                <w:rFonts w:hint="eastAsia"/>
              </w:rPr>
              <w:t>74</w:t>
            </w:r>
          </w:p>
        </w:tc>
        <w:tc>
          <w:tcPr>
            <w:tcW w:w="822" w:type="dxa"/>
            <w:shd w:val="clear" w:color="auto" w:fill="FFFFFF"/>
            <w:vAlign w:val="center"/>
          </w:tcPr>
          <w:p w:rsidR="009764B3" w:rsidRPr="004C08B5" w:rsidRDefault="009764B3" w:rsidP="0075393A">
            <w:pPr>
              <w:pStyle w:val="142"/>
              <w:jc w:val="right"/>
            </w:pPr>
            <w:r w:rsidRPr="004C08B5">
              <w:rPr>
                <w:rFonts w:hint="eastAsia"/>
              </w:rPr>
              <w:t>16</w:t>
            </w:r>
          </w:p>
        </w:tc>
        <w:tc>
          <w:tcPr>
            <w:tcW w:w="851" w:type="dxa"/>
            <w:shd w:val="clear" w:color="auto" w:fill="FFFFFF"/>
            <w:vAlign w:val="center"/>
          </w:tcPr>
          <w:p w:rsidR="009764B3" w:rsidRPr="004C08B5" w:rsidRDefault="009764B3" w:rsidP="0075393A">
            <w:pPr>
              <w:pStyle w:val="142"/>
              <w:jc w:val="right"/>
            </w:pPr>
            <w:r w:rsidRPr="004C08B5">
              <w:rPr>
                <w:rFonts w:hint="eastAsia"/>
              </w:rPr>
              <w:t>61</w:t>
            </w:r>
          </w:p>
        </w:tc>
        <w:tc>
          <w:tcPr>
            <w:tcW w:w="737" w:type="dxa"/>
            <w:shd w:val="clear" w:color="auto" w:fill="FFFFFF"/>
            <w:vAlign w:val="center"/>
          </w:tcPr>
          <w:p w:rsidR="009764B3" w:rsidRPr="004C08B5" w:rsidRDefault="009764B3" w:rsidP="0075393A">
            <w:pPr>
              <w:pStyle w:val="142"/>
              <w:jc w:val="right"/>
            </w:pPr>
            <w:r w:rsidRPr="004C08B5">
              <w:rPr>
                <w:rFonts w:hint="eastAsia"/>
              </w:rPr>
              <w:t>53</w:t>
            </w:r>
          </w:p>
        </w:tc>
        <w:tc>
          <w:tcPr>
            <w:tcW w:w="567" w:type="dxa"/>
            <w:shd w:val="clear" w:color="auto" w:fill="FFFFFF"/>
            <w:vAlign w:val="center"/>
          </w:tcPr>
          <w:p w:rsidR="009764B3" w:rsidRPr="004C08B5" w:rsidRDefault="009764B3" w:rsidP="0075393A">
            <w:pPr>
              <w:pStyle w:val="142"/>
              <w:jc w:val="right"/>
            </w:pPr>
            <w:r w:rsidRPr="004C08B5">
              <w:rPr>
                <w:rFonts w:hint="eastAsia"/>
              </w:rPr>
              <w:t>-</w:t>
            </w:r>
          </w:p>
        </w:tc>
        <w:tc>
          <w:tcPr>
            <w:tcW w:w="567" w:type="dxa"/>
            <w:shd w:val="clear" w:color="auto" w:fill="FFFFFF"/>
            <w:vAlign w:val="center"/>
          </w:tcPr>
          <w:p w:rsidR="009764B3" w:rsidRPr="004C08B5" w:rsidRDefault="009764B3" w:rsidP="0075393A">
            <w:pPr>
              <w:pStyle w:val="142"/>
              <w:jc w:val="right"/>
            </w:pPr>
            <w:r w:rsidRPr="004C08B5">
              <w:rPr>
                <w:rFonts w:hint="eastAsia"/>
              </w:rPr>
              <w:t>-</w:t>
            </w:r>
          </w:p>
        </w:tc>
        <w:tc>
          <w:tcPr>
            <w:tcW w:w="595" w:type="dxa"/>
            <w:shd w:val="clear" w:color="auto" w:fill="FFFFFF"/>
            <w:vAlign w:val="center"/>
          </w:tcPr>
          <w:p w:rsidR="009764B3" w:rsidRPr="004C08B5" w:rsidRDefault="009764B3" w:rsidP="0075393A">
            <w:pPr>
              <w:pStyle w:val="142"/>
              <w:jc w:val="right"/>
            </w:pPr>
            <w:r w:rsidRPr="004C08B5">
              <w:rPr>
                <w:rFonts w:hint="eastAsia"/>
              </w:rPr>
              <w:t>-</w:t>
            </w:r>
          </w:p>
        </w:tc>
        <w:tc>
          <w:tcPr>
            <w:tcW w:w="876" w:type="dxa"/>
            <w:shd w:val="clear" w:color="auto" w:fill="FFFFFF"/>
            <w:vAlign w:val="center"/>
          </w:tcPr>
          <w:p w:rsidR="009764B3" w:rsidRPr="004C08B5" w:rsidRDefault="009764B3" w:rsidP="0075393A">
            <w:pPr>
              <w:pStyle w:val="142"/>
              <w:jc w:val="right"/>
            </w:pPr>
            <w:r w:rsidRPr="004C08B5">
              <w:rPr>
                <w:rFonts w:hint="eastAsia"/>
              </w:rPr>
              <w:t>11</w:t>
            </w:r>
          </w:p>
        </w:tc>
      </w:tr>
      <w:tr w:rsidR="0075393A" w:rsidRPr="004C08B5" w:rsidTr="0075393A">
        <w:trPr>
          <w:trHeight w:val="20"/>
        </w:trPr>
        <w:tc>
          <w:tcPr>
            <w:tcW w:w="595" w:type="dxa"/>
            <w:shd w:val="clear" w:color="auto" w:fill="auto"/>
            <w:vAlign w:val="center"/>
          </w:tcPr>
          <w:p w:rsidR="009764B3" w:rsidRPr="004C08B5" w:rsidRDefault="009764B3" w:rsidP="009764B3">
            <w:pPr>
              <w:pStyle w:val="142"/>
            </w:pPr>
            <w:r w:rsidRPr="004C08B5">
              <w:rPr>
                <w:rFonts w:hint="eastAsia"/>
              </w:rPr>
              <w:t>114</w:t>
            </w:r>
          </w:p>
        </w:tc>
        <w:tc>
          <w:tcPr>
            <w:tcW w:w="794" w:type="dxa"/>
            <w:shd w:val="clear" w:color="auto" w:fill="FFFFFF"/>
            <w:vAlign w:val="center"/>
          </w:tcPr>
          <w:p w:rsidR="009764B3" w:rsidRPr="004C08B5" w:rsidRDefault="009764B3" w:rsidP="0075393A">
            <w:pPr>
              <w:pStyle w:val="142"/>
              <w:jc w:val="right"/>
            </w:pPr>
            <w:r w:rsidRPr="004C08B5">
              <w:rPr>
                <w:rFonts w:hint="eastAsia"/>
              </w:rPr>
              <w:t>131</w:t>
            </w:r>
          </w:p>
        </w:tc>
        <w:tc>
          <w:tcPr>
            <w:tcW w:w="567" w:type="dxa"/>
            <w:shd w:val="clear" w:color="auto" w:fill="FFFFFF"/>
            <w:vAlign w:val="center"/>
          </w:tcPr>
          <w:p w:rsidR="009764B3" w:rsidRPr="004C08B5" w:rsidRDefault="009764B3" w:rsidP="0075393A">
            <w:pPr>
              <w:pStyle w:val="142"/>
              <w:jc w:val="right"/>
            </w:pPr>
            <w:r w:rsidRPr="004C08B5">
              <w:rPr>
                <w:rFonts w:hint="eastAsia"/>
              </w:rPr>
              <w:t>-</w:t>
            </w:r>
          </w:p>
        </w:tc>
        <w:tc>
          <w:tcPr>
            <w:tcW w:w="709" w:type="dxa"/>
            <w:shd w:val="clear" w:color="auto" w:fill="FFFFFF"/>
            <w:vAlign w:val="center"/>
          </w:tcPr>
          <w:p w:rsidR="009764B3" w:rsidRPr="004C08B5" w:rsidRDefault="009764B3" w:rsidP="0075393A">
            <w:pPr>
              <w:pStyle w:val="142"/>
              <w:jc w:val="right"/>
            </w:pPr>
            <w:r w:rsidRPr="004C08B5">
              <w:rPr>
                <w:rFonts w:hint="eastAsia"/>
              </w:rPr>
              <w:t>41</w:t>
            </w:r>
          </w:p>
        </w:tc>
        <w:tc>
          <w:tcPr>
            <w:tcW w:w="822" w:type="dxa"/>
            <w:shd w:val="clear" w:color="auto" w:fill="FFFFFF"/>
            <w:vAlign w:val="center"/>
          </w:tcPr>
          <w:p w:rsidR="009764B3" w:rsidRPr="004C08B5" w:rsidRDefault="009764B3" w:rsidP="0075393A">
            <w:pPr>
              <w:pStyle w:val="142"/>
              <w:jc w:val="right"/>
            </w:pPr>
            <w:r w:rsidRPr="004C08B5">
              <w:rPr>
                <w:rFonts w:hint="eastAsia"/>
              </w:rPr>
              <w:t>9</w:t>
            </w:r>
          </w:p>
        </w:tc>
        <w:tc>
          <w:tcPr>
            <w:tcW w:w="851" w:type="dxa"/>
            <w:shd w:val="clear" w:color="auto" w:fill="FFFFFF"/>
            <w:vAlign w:val="center"/>
          </w:tcPr>
          <w:p w:rsidR="009764B3" w:rsidRPr="004C08B5" w:rsidRDefault="009764B3" w:rsidP="0075393A">
            <w:pPr>
              <w:pStyle w:val="142"/>
              <w:jc w:val="right"/>
            </w:pPr>
            <w:r w:rsidRPr="004C08B5">
              <w:rPr>
                <w:rFonts w:hint="eastAsia"/>
              </w:rPr>
              <w:t>59</w:t>
            </w:r>
          </w:p>
        </w:tc>
        <w:tc>
          <w:tcPr>
            <w:tcW w:w="737" w:type="dxa"/>
            <w:shd w:val="clear" w:color="auto" w:fill="FFFFFF"/>
            <w:vAlign w:val="center"/>
          </w:tcPr>
          <w:p w:rsidR="009764B3" w:rsidRPr="004C08B5" w:rsidRDefault="009764B3" w:rsidP="0075393A">
            <w:pPr>
              <w:pStyle w:val="142"/>
              <w:jc w:val="right"/>
            </w:pPr>
            <w:r w:rsidRPr="004C08B5">
              <w:rPr>
                <w:rFonts w:hint="eastAsia"/>
              </w:rPr>
              <w:t>15</w:t>
            </w:r>
          </w:p>
        </w:tc>
        <w:tc>
          <w:tcPr>
            <w:tcW w:w="567" w:type="dxa"/>
            <w:shd w:val="clear" w:color="auto" w:fill="FFFFFF"/>
            <w:vAlign w:val="center"/>
          </w:tcPr>
          <w:p w:rsidR="009764B3" w:rsidRPr="004C08B5" w:rsidRDefault="009764B3" w:rsidP="0075393A">
            <w:pPr>
              <w:pStyle w:val="142"/>
              <w:jc w:val="right"/>
            </w:pPr>
            <w:r w:rsidRPr="004C08B5">
              <w:rPr>
                <w:rFonts w:hint="eastAsia"/>
              </w:rPr>
              <w:t>-</w:t>
            </w:r>
          </w:p>
        </w:tc>
        <w:tc>
          <w:tcPr>
            <w:tcW w:w="567" w:type="dxa"/>
            <w:shd w:val="clear" w:color="auto" w:fill="FFFFFF"/>
            <w:vAlign w:val="center"/>
          </w:tcPr>
          <w:p w:rsidR="009764B3" w:rsidRPr="004C08B5" w:rsidRDefault="009764B3" w:rsidP="0075393A">
            <w:pPr>
              <w:pStyle w:val="142"/>
              <w:jc w:val="right"/>
            </w:pPr>
            <w:r w:rsidRPr="004C08B5">
              <w:rPr>
                <w:rFonts w:hint="eastAsia"/>
              </w:rPr>
              <w:t>-</w:t>
            </w:r>
          </w:p>
        </w:tc>
        <w:tc>
          <w:tcPr>
            <w:tcW w:w="595" w:type="dxa"/>
            <w:shd w:val="clear" w:color="auto" w:fill="FFFFFF"/>
            <w:vAlign w:val="center"/>
          </w:tcPr>
          <w:p w:rsidR="009764B3" w:rsidRPr="004C08B5" w:rsidRDefault="009764B3" w:rsidP="0075393A">
            <w:pPr>
              <w:pStyle w:val="142"/>
              <w:jc w:val="right"/>
            </w:pPr>
            <w:r w:rsidRPr="004C08B5">
              <w:rPr>
                <w:rFonts w:hint="eastAsia"/>
              </w:rPr>
              <w:t>-</w:t>
            </w:r>
          </w:p>
        </w:tc>
        <w:tc>
          <w:tcPr>
            <w:tcW w:w="876" w:type="dxa"/>
            <w:shd w:val="clear" w:color="auto" w:fill="FFFFFF"/>
            <w:vAlign w:val="center"/>
          </w:tcPr>
          <w:p w:rsidR="009764B3" w:rsidRPr="004C08B5" w:rsidRDefault="009764B3" w:rsidP="0075393A">
            <w:pPr>
              <w:pStyle w:val="142"/>
              <w:jc w:val="right"/>
            </w:pPr>
            <w:r w:rsidRPr="004C08B5">
              <w:rPr>
                <w:rFonts w:hint="eastAsia"/>
              </w:rPr>
              <w:t>7</w:t>
            </w:r>
          </w:p>
        </w:tc>
      </w:tr>
    </w:tbl>
    <w:p w:rsidR="00DA0DC0" w:rsidRPr="009764B3" w:rsidRDefault="00DA0DC0" w:rsidP="00DA0DC0">
      <w:pPr>
        <w:widowControl/>
        <w:spacing w:line="280" w:lineRule="exact"/>
        <w:ind w:leftChars="235" w:left="666" w:firstLineChars="79" w:firstLine="184"/>
        <w:rPr>
          <w:rFonts w:hAnsi="標楷體"/>
          <w:snapToGrid/>
          <w:spacing w:val="-5"/>
          <w:kern w:val="0"/>
          <w:sz w:val="24"/>
          <w:szCs w:val="24"/>
        </w:rPr>
      </w:pPr>
      <w:r w:rsidRPr="009764B3">
        <w:rPr>
          <w:rFonts w:hAnsi="標楷體" w:hint="eastAsia"/>
          <w:snapToGrid/>
          <w:spacing w:val="-5"/>
          <w:kern w:val="0"/>
          <w:sz w:val="24"/>
          <w:szCs w:val="24"/>
        </w:rPr>
        <w:t xml:space="preserve">說 </w:t>
      </w:r>
      <w:r w:rsidRPr="009764B3">
        <w:rPr>
          <w:rFonts w:hAnsi="標楷體"/>
          <w:snapToGrid/>
          <w:spacing w:val="-5"/>
          <w:kern w:val="0"/>
          <w:sz w:val="24"/>
          <w:szCs w:val="24"/>
        </w:rPr>
        <w:t xml:space="preserve">   </w:t>
      </w:r>
      <w:r w:rsidRPr="009764B3">
        <w:rPr>
          <w:rFonts w:hAnsi="標楷體" w:hint="eastAsia"/>
          <w:snapToGrid/>
          <w:spacing w:val="-5"/>
          <w:kern w:val="0"/>
          <w:sz w:val="24"/>
          <w:szCs w:val="24"/>
        </w:rPr>
        <w:t>明：</w:t>
      </w:r>
      <w:r w:rsidR="009764B3" w:rsidRPr="009764B3">
        <w:rPr>
          <w:rFonts w:hAnsi="標楷體" w:hint="eastAsia"/>
          <w:snapToGrid/>
          <w:spacing w:val="-5"/>
          <w:kern w:val="0"/>
          <w:sz w:val="24"/>
          <w:szCs w:val="24"/>
        </w:rPr>
        <w:t>1.114</w:t>
      </w:r>
      <w:r w:rsidRPr="009764B3">
        <w:rPr>
          <w:rFonts w:hAnsi="標楷體" w:hint="eastAsia"/>
          <w:snapToGrid/>
          <w:spacing w:val="-5"/>
          <w:kern w:val="0"/>
          <w:sz w:val="24"/>
          <w:szCs w:val="24"/>
        </w:rPr>
        <w:t>年度數據為截至7月底止資料。</w:t>
      </w:r>
    </w:p>
    <w:p w:rsidR="009764B3" w:rsidRPr="009764B3" w:rsidRDefault="009764B3" w:rsidP="009764B3">
      <w:pPr>
        <w:widowControl/>
        <w:spacing w:line="280" w:lineRule="exact"/>
        <w:ind w:leftChars="235" w:left="666" w:firstLineChars="566" w:firstLine="1320"/>
        <w:rPr>
          <w:rFonts w:hAnsi="標楷體" w:hint="eastAsia"/>
          <w:snapToGrid/>
          <w:spacing w:val="-5"/>
          <w:kern w:val="0"/>
          <w:sz w:val="24"/>
          <w:szCs w:val="24"/>
        </w:rPr>
      </w:pPr>
      <w:r w:rsidRPr="009764B3">
        <w:rPr>
          <w:rFonts w:hAnsi="標楷體" w:hint="eastAsia"/>
          <w:snapToGrid/>
          <w:spacing w:val="-5"/>
          <w:kern w:val="0"/>
          <w:sz w:val="24"/>
          <w:szCs w:val="24"/>
        </w:rPr>
        <w:t>2.陽明山國家公園及國家自然公園之山難事故係迷途。</w:t>
      </w:r>
    </w:p>
    <w:p w:rsidR="00DA0DC0" w:rsidRPr="009764B3" w:rsidRDefault="00DA0DC0" w:rsidP="00DA0DC0">
      <w:pPr>
        <w:widowControl/>
        <w:spacing w:line="280" w:lineRule="exact"/>
        <w:ind w:leftChars="235" w:left="666" w:firstLineChars="79" w:firstLine="184"/>
        <w:rPr>
          <w:rFonts w:hAnsi="標楷體"/>
          <w:snapToGrid/>
          <w:spacing w:val="-5"/>
          <w:kern w:val="0"/>
          <w:sz w:val="24"/>
          <w:szCs w:val="24"/>
        </w:rPr>
      </w:pPr>
      <w:r w:rsidRPr="009764B3">
        <w:rPr>
          <w:rFonts w:hAnsi="標楷體" w:hint="eastAsia"/>
          <w:snapToGrid/>
          <w:spacing w:val="-5"/>
          <w:kern w:val="0"/>
          <w:sz w:val="24"/>
          <w:szCs w:val="24"/>
        </w:rPr>
        <w:t>資料來源：</w:t>
      </w:r>
      <w:r w:rsidR="009764B3" w:rsidRPr="009764B3">
        <w:rPr>
          <w:rFonts w:hAnsi="標楷體" w:hint="eastAsia"/>
          <w:snapToGrid/>
          <w:spacing w:val="-5"/>
          <w:kern w:val="0"/>
          <w:sz w:val="24"/>
          <w:szCs w:val="24"/>
        </w:rPr>
        <w:t>國家公園署</w:t>
      </w:r>
      <w:r w:rsidRPr="009764B3">
        <w:rPr>
          <w:rFonts w:hAnsi="標楷體" w:hint="eastAsia"/>
          <w:snapToGrid/>
          <w:spacing w:val="-5"/>
          <w:kern w:val="0"/>
          <w:sz w:val="24"/>
          <w:szCs w:val="24"/>
        </w:rPr>
        <w:t>提供。</w:t>
      </w:r>
    </w:p>
    <w:p w:rsidR="00DA0DC0" w:rsidRPr="001F0378" w:rsidRDefault="00DA0DC0" w:rsidP="001F0378">
      <w:pPr>
        <w:pStyle w:val="a5"/>
        <w:ind w:left="849" w:hanging="283"/>
        <w:rPr>
          <w:b/>
        </w:rPr>
      </w:pPr>
      <w:r w:rsidRPr="001F0378">
        <w:rPr>
          <w:rFonts w:hint="eastAsia"/>
          <w:b/>
        </w:rPr>
        <w:t>(二)</w:t>
      </w:r>
      <w:r w:rsidR="001F0378" w:rsidRPr="001F0378">
        <w:rPr>
          <w:rFonts w:hint="eastAsia"/>
          <w:b/>
        </w:rPr>
        <w:t>為提升登山安全而辦理之山屋整建新建工作，截至114年7月底尚有既有山屋整建1座及新建山屋2座</w:t>
      </w:r>
      <w:r w:rsidR="00263BA2">
        <w:rPr>
          <w:rFonts w:hint="eastAsia"/>
          <w:b/>
        </w:rPr>
        <w:t>尚未完成</w:t>
      </w:r>
      <w:r w:rsidR="001F0378">
        <w:rPr>
          <w:rFonts w:hint="eastAsia"/>
          <w:b/>
        </w:rPr>
        <w:t>，允宜控管進度</w:t>
      </w:r>
    </w:p>
    <w:p w:rsidR="00A6170E" w:rsidRDefault="00EA78B5" w:rsidP="00C53EC1">
      <w:pPr>
        <w:pStyle w:val="22"/>
        <w:ind w:left="850" w:firstLine="566"/>
        <w:rPr>
          <w:rFonts w:hint="eastAsia"/>
        </w:rPr>
      </w:pPr>
      <w:r w:rsidRPr="00EA78B5">
        <w:rPr>
          <w:rFonts w:hint="eastAsia"/>
        </w:rPr>
        <w:t>為提升國家公園登山安全，預防山難發生，國家公園署及國家公園管理處持續推動</w:t>
      </w:r>
      <w:r>
        <w:rPr>
          <w:rFonts w:hint="eastAsia"/>
        </w:rPr>
        <w:t>之</w:t>
      </w:r>
      <w:r w:rsidRPr="00EA78B5">
        <w:rPr>
          <w:rFonts w:hint="eastAsia"/>
        </w:rPr>
        <w:t>登山安全配套措施</w:t>
      </w:r>
      <w:r>
        <w:rPr>
          <w:rFonts w:hint="eastAsia"/>
        </w:rPr>
        <w:t>，包括推動山屋整體改善計畫，以提供山友緊急避難功能，預計115年底前累計完成既有山屋整建19座，新建山屋11座；截至114年7月底，已完成既有山屋整建18座，新建山屋9座，其中尚未完成者，既有山屋整建部分為雪霸國家公園之三六九山屋1座，新建山屋部分包括太魯閣國家公園之</w:t>
      </w:r>
      <w:r w:rsidR="00C53EC1">
        <w:rPr>
          <w:rFonts w:hint="eastAsia"/>
        </w:rPr>
        <w:t>奇萊稜線山屋及中央尖溪山屋</w:t>
      </w:r>
      <w:r>
        <w:rPr>
          <w:rFonts w:hint="eastAsia"/>
        </w:rPr>
        <w:t>2座</w:t>
      </w:r>
      <w:r w:rsidR="0057036B">
        <w:rPr>
          <w:rFonts w:hint="eastAsia"/>
        </w:rPr>
        <w:t>(詳表2)，</w:t>
      </w:r>
      <w:r w:rsidR="00A6170E">
        <w:rPr>
          <w:rFonts w:hint="eastAsia"/>
        </w:rPr>
        <w:t>允宜持續進行改善並控管進度，以提供</w:t>
      </w:r>
      <w:r w:rsidR="00A6170E" w:rsidRPr="004C08B5">
        <w:rPr>
          <w:rFonts w:hAnsi="標楷體" w:cs="新細明體" w:hint="eastAsia"/>
          <w:kern w:val="28"/>
        </w:rPr>
        <w:t>山友緊急避難功能</w:t>
      </w:r>
      <w:r w:rsidR="00A6170E" w:rsidRPr="004C08B5">
        <w:rPr>
          <w:rFonts w:hAnsi="標楷體" w:hint="eastAsia"/>
          <w:lang w:eastAsia="zh-HK"/>
        </w:rPr>
        <w:t>，</w:t>
      </w:r>
      <w:r w:rsidR="00A6170E">
        <w:rPr>
          <w:rFonts w:hAnsi="標楷體" w:hint="eastAsia"/>
        </w:rPr>
        <w:t>並</w:t>
      </w:r>
      <w:r w:rsidR="00A6170E" w:rsidRPr="004C08B5">
        <w:rPr>
          <w:rFonts w:hAnsi="標楷體" w:hint="eastAsia"/>
          <w:lang w:eastAsia="zh-HK"/>
        </w:rPr>
        <w:t>爭取救援時效，</w:t>
      </w:r>
      <w:r w:rsidR="00A6170E">
        <w:rPr>
          <w:rFonts w:hAnsi="標楷體" w:hint="eastAsia"/>
        </w:rPr>
        <w:t>以</w:t>
      </w:r>
      <w:r w:rsidR="00A6170E" w:rsidRPr="004C08B5">
        <w:rPr>
          <w:rFonts w:hAnsi="標楷體" w:hint="eastAsia"/>
          <w:lang w:eastAsia="zh-HK"/>
        </w:rPr>
        <w:t>提升登山安全。</w:t>
      </w:r>
    </w:p>
    <w:p w:rsidR="00A95F45" w:rsidRPr="004C08B5" w:rsidRDefault="00A95F45" w:rsidP="00731B3D">
      <w:pPr>
        <w:widowControl/>
        <w:spacing w:line="460" w:lineRule="exact"/>
        <w:ind w:leftChars="0" w:left="757" w:rightChars="11" w:right="31" w:hangingChars="267" w:hanging="757"/>
        <w:rPr>
          <w:rFonts w:hAnsi="標楷體"/>
        </w:rPr>
      </w:pPr>
      <w:r w:rsidRPr="00D54B54">
        <w:rPr>
          <w:rFonts w:hAnsi="標楷體" w:hint="eastAsia"/>
          <w:b/>
          <w:snapToGrid/>
          <w:kern w:val="0"/>
          <w:szCs w:val="20"/>
        </w:rPr>
        <w:t>表</w:t>
      </w:r>
      <w:r w:rsidR="0057036B">
        <w:rPr>
          <w:rFonts w:hAnsi="標楷體" w:hint="eastAsia"/>
          <w:b/>
          <w:snapToGrid/>
          <w:kern w:val="0"/>
          <w:szCs w:val="20"/>
        </w:rPr>
        <w:t>2</w:t>
      </w:r>
      <w:r w:rsidRPr="00D54B54">
        <w:rPr>
          <w:rFonts w:hAnsi="標楷體" w:hint="eastAsia"/>
          <w:b/>
          <w:snapToGrid/>
          <w:kern w:val="0"/>
          <w:szCs w:val="20"/>
        </w:rPr>
        <w:t xml:space="preserve">  各國家公園</w:t>
      </w:r>
      <w:r w:rsidR="007D222E" w:rsidRPr="00D54B54">
        <w:rPr>
          <w:rFonts w:hAnsi="標楷體" w:hint="eastAsia"/>
          <w:b/>
          <w:snapToGrid/>
          <w:kern w:val="0"/>
          <w:szCs w:val="20"/>
        </w:rPr>
        <w:t>未完工之</w:t>
      </w:r>
      <w:r w:rsidRPr="00D54B54">
        <w:rPr>
          <w:rFonts w:hAnsi="標楷體" w:hint="eastAsia"/>
          <w:b/>
          <w:snapToGrid/>
          <w:kern w:val="0"/>
          <w:szCs w:val="20"/>
        </w:rPr>
        <w:t>山屋</w:t>
      </w:r>
      <w:r w:rsidR="007D222E" w:rsidRPr="00D54B54">
        <w:rPr>
          <w:rFonts w:hAnsi="標楷體" w:hint="eastAsia"/>
          <w:b/>
          <w:snapToGrid/>
          <w:kern w:val="0"/>
          <w:szCs w:val="20"/>
        </w:rPr>
        <w:t>整建新建案</w:t>
      </w:r>
      <w:r w:rsidR="005E1591" w:rsidRPr="00D54B54">
        <w:rPr>
          <w:rFonts w:hAnsi="標楷體" w:hint="eastAsia"/>
          <w:b/>
          <w:snapToGrid/>
          <w:kern w:val="0"/>
          <w:szCs w:val="20"/>
        </w:rPr>
        <w:t>截至114年7月</w:t>
      </w:r>
      <w:r w:rsidR="007D222E" w:rsidRPr="00D54B54">
        <w:rPr>
          <w:rFonts w:hAnsi="標楷體" w:hint="eastAsia"/>
          <w:b/>
          <w:snapToGrid/>
          <w:kern w:val="0"/>
          <w:szCs w:val="20"/>
        </w:rPr>
        <w:t>底執行</w:t>
      </w:r>
      <w:r w:rsidRPr="00D54B54">
        <w:rPr>
          <w:rFonts w:hAnsi="標楷體" w:hint="eastAsia"/>
          <w:b/>
          <w:snapToGrid/>
          <w:kern w:val="0"/>
          <w:szCs w:val="20"/>
        </w:rPr>
        <w:t>情形表</w:t>
      </w:r>
      <w:r w:rsidR="00D54B54">
        <w:rPr>
          <w:rFonts w:hAnsi="標楷體" w:hint="eastAsia"/>
          <w:b/>
          <w:snapToGrid/>
          <w:kern w:val="0"/>
          <w:szCs w:val="20"/>
        </w:rPr>
        <w:t xml:space="preserve">                               </w:t>
      </w:r>
      <w:r w:rsidRPr="009764B3">
        <w:rPr>
          <w:rFonts w:hAnsi="標楷體" w:hint="eastAsia"/>
          <w:b/>
          <w:snapToGrid/>
          <w:spacing w:val="-5"/>
          <w:kern w:val="0"/>
          <w:szCs w:val="20"/>
        </w:rPr>
        <w:t xml:space="preserve">       </w:t>
      </w:r>
      <w:r w:rsidRPr="009764B3">
        <w:rPr>
          <w:rFonts w:hAnsi="標楷體" w:hint="eastAsia"/>
          <w:snapToGrid/>
          <w:spacing w:val="-5"/>
          <w:kern w:val="0"/>
          <w:sz w:val="24"/>
          <w:szCs w:val="24"/>
        </w:rPr>
        <w:t>單位：</w:t>
      </w:r>
      <w:r>
        <w:rPr>
          <w:rFonts w:hAnsi="標楷體" w:hint="eastAsia"/>
          <w:snapToGrid/>
          <w:spacing w:val="-5"/>
          <w:kern w:val="0"/>
          <w:sz w:val="24"/>
          <w:szCs w:val="24"/>
        </w:rPr>
        <w:t>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7"/>
        <w:gridCol w:w="691"/>
        <w:gridCol w:w="567"/>
        <w:gridCol w:w="1041"/>
        <w:gridCol w:w="1208"/>
        <w:gridCol w:w="1276"/>
        <w:gridCol w:w="869"/>
        <w:gridCol w:w="2551"/>
      </w:tblGrid>
      <w:tr w:rsidR="007917AE" w:rsidRPr="00AC1508" w:rsidTr="00731B3D">
        <w:trPr>
          <w:trHeight w:val="567"/>
          <w:tblHeader/>
        </w:trPr>
        <w:tc>
          <w:tcPr>
            <w:tcW w:w="297" w:type="dxa"/>
          </w:tcPr>
          <w:p w:rsidR="007917AE" w:rsidRPr="00AC1508" w:rsidRDefault="007917AE" w:rsidP="002C4612">
            <w:pPr>
              <w:pStyle w:val="142"/>
              <w:jc w:val="distribute"/>
              <w:rPr>
                <w:rFonts w:hint="eastAsia"/>
                <w:b/>
              </w:rPr>
            </w:pPr>
            <w:r w:rsidRPr="00AC1508">
              <w:rPr>
                <w:rFonts w:hint="eastAsia"/>
                <w:b/>
              </w:rPr>
              <w:t>類別</w:t>
            </w:r>
          </w:p>
        </w:tc>
        <w:tc>
          <w:tcPr>
            <w:tcW w:w="691" w:type="dxa"/>
            <w:vAlign w:val="center"/>
          </w:tcPr>
          <w:p w:rsidR="007917AE" w:rsidRPr="00AC1508" w:rsidRDefault="007917AE" w:rsidP="002C4612">
            <w:pPr>
              <w:pStyle w:val="142"/>
              <w:jc w:val="distribute"/>
              <w:rPr>
                <w:rFonts w:hint="eastAsia"/>
                <w:b/>
              </w:rPr>
            </w:pPr>
            <w:r w:rsidRPr="00AC1508">
              <w:rPr>
                <w:rFonts w:hint="eastAsia"/>
                <w:b/>
              </w:rPr>
              <w:t>國家公園</w:t>
            </w:r>
          </w:p>
        </w:tc>
        <w:tc>
          <w:tcPr>
            <w:tcW w:w="567" w:type="dxa"/>
            <w:shd w:val="clear" w:color="auto" w:fill="auto"/>
            <w:noWrap/>
            <w:vAlign w:val="center"/>
            <w:hideMark/>
          </w:tcPr>
          <w:p w:rsidR="007917AE" w:rsidRPr="00AC1508" w:rsidRDefault="00FC08BD" w:rsidP="00FC08BD">
            <w:pPr>
              <w:pStyle w:val="142"/>
              <w:jc w:val="center"/>
              <w:rPr>
                <w:rFonts w:hint="eastAsia"/>
                <w:b/>
              </w:rPr>
            </w:pPr>
            <w:r>
              <w:rPr>
                <w:rFonts w:hint="eastAsia"/>
                <w:b/>
              </w:rPr>
              <w:t>預算</w:t>
            </w:r>
            <w:r w:rsidR="007917AE" w:rsidRPr="00AC1508">
              <w:rPr>
                <w:rFonts w:hint="eastAsia"/>
                <w:b/>
              </w:rPr>
              <w:t>年度</w:t>
            </w:r>
          </w:p>
        </w:tc>
        <w:tc>
          <w:tcPr>
            <w:tcW w:w="1041" w:type="dxa"/>
            <w:shd w:val="clear" w:color="auto" w:fill="auto"/>
            <w:noWrap/>
            <w:vAlign w:val="center"/>
            <w:hideMark/>
          </w:tcPr>
          <w:p w:rsidR="007917AE" w:rsidRPr="00AC1508" w:rsidRDefault="007917AE" w:rsidP="002C4612">
            <w:pPr>
              <w:pStyle w:val="142"/>
              <w:jc w:val="distribute"/>
              <w:rPr>
                <w:rFonts w:hint="eastAsia"/>
                <w:b/>
              </w:rPr>
            </w:pPr>
            <w:r w:rsidRPr="00AC1508">
              <w:rPr>
                <w:rFonts w:hint="eastAsia"/>
                <w:b/>
              </w:rPr>
              <w:t>山屋名稱</w:t>
            </w:r>
          </w:p>
        </w:tc>
        <w:tc>
          <w:tcPr>
            <w:tcW w:w="1208" w:type="dxa"/>
            <w:shd w:val="clear" w:color="auto" w:fill="auto"/>
            <w:noWrap/>
            <w:vAlign w:val="center"/>
            <w:hideMark/>
          </w:tcPr>
          <w:p w:rsidR="007917AE" w:rsidRPr="00AC1508" w:rsidRDefault="007917AE" w:rsidP="002C4612">
            <w:pPr>
              <w:pStyle w:val="142"/>
              <w:jc w:val="distribute"/>
              <w:rPr>
                <w:rFonts w:hint="eastAsia"/>
                <w:b/>
              </w:rPr>
            </w:pPr>
            <w:r w:rsidRPr="00AC1508">
              <w:rPr>
                <w:rFonts w:hint="eastAsia"/>
                <w:b/>
              </w:rPr>
              <w:t>預算數</w:t>
            </w:r>
          </w:p>
        </w:tc>
        <w:tc>
          <w:tcPr>
            <w:tcW w:w="1276" w:type="dxa"/>
            <w:shd w:val="clear" w:color="auto" w:fill="auto"/>
            <w:noWrap/>
            <w:vAlign w:val="center"/>
            <w:hideMark/>
          </w:tcPr>
          <w:p w:rsidR="007917AE" w:rsidRPr="00AC1508" w:rsidRDefault="007917AE" w:rsidP="002C4612">
            <w:pPr>
              <w:pStyle w:val="142"/>
              <w:jc w:val="distribute"/>
              <w:rPr>
                <w:rFonts w:hint="eastAsia"/>
                <w:b/>
              </w:rPr>
            </w:pPr>
            <w:r w:rsidRPr="00AC1508">
              <w:rPr>
                <w:rFonts w:hint="eastAsia"/>
                <w:b/>
              </w:rPr>
              <w:t>執行數</w:t>
            </w:r>
          </w:p>
        </w:tc>
        <w:tc>
          <w:tcPr>
            <w:tcW w:w="869" w:type="dxa"/>
            <w:shd w:val="clear" w:color="auto" w:fill="auto"/>
            <w:noWrap/>
            <w:vAlign w:val="center"/>
            <w:hideMark/>
          </w:tcPr>
          <w:p w:rsidR="007917AE" w:rsidRPr="00AC1508" w:rsidRDefault="007917AE" w:rsidP="002C4612">
            <w:pPr>
              <w:pStyle w:val="142"/>
              <w:jc w:val="distribute"/>
              <w:rPr>
                <w:rFonts w:hint="eastAsia"/>
                <w:b/>
              </w:rPr>
            </w:pPr>
            <w:r w:rsidRPr="00AC1508">
              <w:rPr>
                <w:rFonts w:hint="eastAsia"/>
                <w:b/>
              </w:rPr>
              <w:t>預計完工年月</w:t>
            </w:r>
          </w:p>
        </w:tc>
        <w:tc>
          <w:tcPr>
            <w:tcW w:w="2551" w:type="dxa"/>
            <w:shd w:val="clear" w:color="auto" w:fill="auto"/>
            <w:noWrap/>
            <w:vAlign w:val="center"/>
            <w:hideMark/>
          </w:tcPr>
          <w:p w:rsidR="007917AE" w:rsidRPr="00AC1508" w:rsidRDefault="007917AE" w:rsidP="002C4612">
            <w:pPr>
              <w:pStyle w:val="142"/>
              <w:jc w:val="distribute"/>
              <w:rPr>
                <w:rFonts w:hint="eastAsia"/>
                <w:b/>
              </w:rPr>
            </w:pPr>
            <w:r w:rsidRPr="00AC1508">
              <w:rPr>
                <w:rFonts w:hint="eastAsia"/>
                <w:b/>
              </w:rPr>
              <w:t>辦理情形</w:t>
            </w:r>
          </w:p>
        </w:tc>
      </w:tr>
      <w:tr w:rsidR="007917AE" w:rsidRPr="004C08B5" w:rsidTr="00731B3D">
        <w:trPr>
          <w:trHeight w:val="330"/>
        </w:trPr>
        <w:tc>
          <w:tcPr>
            <w:tcW w:w="297" w:type="dxa"/>
            <w:vMerge w:val="restart"/>
            <w:vAlign w:val="center"/>
          </w:tcPr>
          <w:p w:rsidR="007917AE" w:rsidRPr="004C08B5" w:rsidRDefault="007917AE" w:rsidP="00A95F45">
            <w:pPr>
              <w:pStyle w:val="142"/>
              <w:rPr>
                <w:rFonts w:hint="eastAsia"/>
              </w:rPr>
            </w:pPr>
            <w:r>
              <w:rPr>
                <w:rFonts w:hint="eastAsia"/>
              </w:rPr>
              <w:t>既有山屋改建</w:t>
            </w:r>
          </w:p>
        </w:tc>
        <w:tc>
          <w:tcPr>
            <w:tcW w:w="691" w:type="dxa"/>
            <w:vMerge w:val="restart"/>
            <w:vAlign w:val="center"/>
          </w:tcPr>
          <w:p w:rsidR="007917AE" w:rsidRPr="004C08B5" w:rsidRDefault="007917AE" w:rsidP="00A95F45">
            <w:pPr>
              <w:pStyle w:val="142"/>
              <w:rPr>
                <w:rFonts w:hint="eastAsia"/>
              </w:rPr>
            </w:pPr>
            <w:r w:rsidRPr="004C08B5">
              <w:rPr>
                <w:rFonts w:hint="eastAsia"/>
              </w:rPr>
              <w:t>雪霸</w:t>
            </w:r>
          </w:p>
        </w:tc>
        <w:tc>
          <w:tcPr>
            <w:tcW w:w="567" w:type="dxa"/>
            <w:shd w:val="clear" w:color="auto" w:fill="auto"/>
            <w:noWrap/>
            <w:vAlign w:val="center"/>
            <w:hideMark/>
          </w:tcPr>
          <w:p w:rsidR="007917AE" w:rsidRPr="004C08B5" w:rsidRDefault="007917AE" w:rsidP="00B90BEE">
            <w:pPr>
              <w:pStyle w:val="142"/>
              <w:jc w:val="center"/>
              <w:rPr>
                <w:rFonts w:hint="eastAsia"/>
              </w:rPr>
            </w:pPr>
            <w:r w:rsidRPr="004C08B5">
              <w:rPr>
                <w:rFonts w:hint="eastAsia"/>
              </w:rPr>
              <w:t>113</w:t>
            </w:r>
          </w:p>
        </w:tc>
        <w:tc>
          <w:tcPr>
            <w:tcW w:w="1041" w:type="dxa"/>
            <w:vMerge w:val="restart"/>
            <w:shd w:val="clear" w:color="auto" w:fill="auto"/>
            <w:noWrap/>
            <w:vAlign w:val="center"/>
            <w:hideMark/>
          </w:tcPr>
          <w:p w:rsidR="007917AE" w:rsidRPr="004C08B5" w:rsidRDefault="007917AE" w:rsidP="00731B3D">
            <w:pPr>
              <w:pStyle w:val="142"/>
              <w:jc w:val="center"/>
              <w:rPr>
                <w:rFonts w:hint="eastAsia"/>
              </w:rPr>
            </w:pPr>
            <w:r w:rsidRPr="004C08B5">
              <w:rPr>
                <w:rFonts w:hint="eastAsia"/>
              </w:rPr>
              <w:t>三六九</w:t>
            </w:r>
          </w:p>
        </w:tc>
        <w:tc>
          <w:tcPr>
            <w:tcW w:w="1208" w:type="dxa"/>
            <w:shd w:val="clear" w:color="auto" w:fill="auto"/>
            <w:noWrap/>
            <w:vAlign w:val="center"/>
            <w:hideMark/>
          </w:tcPr>
          <w:p w:rsidR="007917AE" w:rsidRPr="004C08B5" w:rsidRDefault="007917AE" w:rsidP="00B90BEE">
            <w:pPr>
              <w:pStyle w:val="142"/>
              <w:jc w:val="right"/>
            </w:pPr>
            <w:r w:rsidRPr="004C08B5">
              <w:rPr>
                <w:rFonts w:hint="eastAsia"/>
              </w:rPr>
              <w:t>31</w:t>
            </w:r>
            <w:r w:rsidRPr="004C08B5">
              <w:t>,</w:t>
            </w:r>
            <w:r w:rsidRPr="004C08B5">
              <w:rPr>
                <w:rFonts w:hint="eastAsia"/>
              </w:rPr>
              <w:t>450</w:t>
            </w:r>
          </w:p>
          <w:p w:rsidR="007917AE" w:rsidRPr="004C08B5" w:rsidRDefault="007917AE" w:rsidP="007917AE">
            <w:pPr>
              <w:pStyle w:val="142"/>
              <w:jc w:val="both"/>
              <w:rPr>
                <w:rFonts w:hint="eastAsia"/>
              </w:rPr>
            </w:pPr>
            <w:r w:rsidRPr="004C08B5">
              <w:rPr>
                <w:rFonts w:hint="eastAsia"/>
              </w:rPr>
              <w:t>(</w:t>
            </w:r>
            <w:r>
              <w:rPr>
                <w:rFonts w:hint="eastAsia"/>
              </w:rPr>
              <w:t>不含</w:t>
            </w:r>
            <w:r w:rsidRPr="004C08B5">
              <w:rPr>
                <w:rFonts w:hint="eastAsia"/>
              </w:rPr>
              <w:t>112年度保留2</w:t>
            </w:r>
            <w:r>
              <w:rPr>
                <w:rFonts w:hint="eastAsia"/>
              </w:rPr>
              <w:t>,</w:t>
            </w:r>
            <w:r w:rsidRPr="004C08B5">
              <w:rPr>
                <w:rFonts w:hint="eastAsia"/>
              </w:rPr>
              <w:t>702</w:t>
            </w:r>
            <w:r>
              <w:rPr>
                <w:rFonts w:hint="eastAsia"/>
              </w:rPr>
              <w:t>萬</w:t>
            </w:r>
            <w:r w:rsidRPr="004C08B5">
              <w:rPr>
                <w:rFonts w:hint="eastAsia"/>
              </w:rPr>
              <w:t>3千元)</w:t>
            </w:r>
          </w:p>
        </w:tc>
        <w:tc>
          <w:tcPr>
            <w:tcW w:w="1276" w:type="dxa"/>
            <w:shd w:val="clear" w:color="auto" w:fill="auto"/>
            <w:noWrap/>
            <w:vAlign w:val="center"/>
            <w:hideMark/>
          </w:tcPr>
          <w:p w:rsidR="007917AE" w:rsidRPr="004C08B5" w:rsidRDefault="007917AE" w:rsidP="007917AE">
            <w:pPr>
              <w:pStyle w:val="142"/>
              <w:jc w:val="both"/>
            </w:pPr>
            <w:r w:rsidRPr="004C08B5">
              <w:rPr>
                <w:rFonts w:hint="eastAsia"/>
              </w:rPr>
              <w:t>配合0403地震，移撥3</w:t>
            </w:r>
            <w:r>
              <w:t>,</w:t>
            </w:r>
            <w:r w:rsidRPr="004C08B5">
              <w:rPr>
                <w:rFonts w:hint="eastAsia"/>
              </w:rPr>
              <w:t>145</w:t>
            </w:r>
            <w:r>
              <w:rPr>
                <w:rFonts w:hint="eastAsia"/>
              </w:rPr>
              <w:t>萬</w:t>
            </w:r>
            <w:r w:rsidRPr="004C08B5">
              <w:rPr>
                <w:rFonts w:hint="eastAsia"/>
              </w:rPr>
              <w:t>元。</w:t>
            </w:r>
          </w:p>
          <w:p w:rsidR="007917AE" w:rsidRPr="004C08B5" w:rsidRDefault="007917AE" w:rsidP="007917AE">
            <w:pPr>
              <w:pStyle w:val="142"/>
              <w:jc w:val="both"/>
              <w:rPr>
                <w:rFonts w:hint="eastAsia"/>
              </w:rPr>
            </w:pPr>
            <w:r w:rsidRPr="004C08B5">
              <w:rPr>
                <w:rFonts w:hint="eastAsia"/>
              </w:rPr>
              <w:t>112年度保留款已付1</w:t>
            </w:r>
            <w:r>
              <w:t>,</w:t>
            </w:r>
            <w:r w:rsidRPr="004C08B5">
              <w:rPr>
                <w:rFonts w:hint="eastAsia"/>
              </w:rPr>
              <w:t>0</w:t>
            </w:r>
            <w:r w:rsidRPr="004C08B5">
              <w:t>95</w:t>
            </w:r>
            <w:r>
              <w:rPr>
                <w:rFonts w:hint="eastAsia"/>
              </w:rPr>
              <w:t>萬</w:t>
            </w:r>
            <w:r w:rsidRPr="004C08B5">
              <w:t>3</w:t>
            </w:r>
            <w:r w:rsidRPr="004C08B5">
              <w:rPr>
                <w:rFonts w:hint="eastAsia"/>
              </w:rPr>
              <w:t>千元，餘續辦保留。</w:t>
            </w:r>
          </w:p>
        </w:tc>
        <w:tc>
          <w:tcPr>
            <w:tcW w:w="869" w:type="dxa"/>
            <w:vMerge w:val="restart"/>
            <w:shd w:val="clear" w:color="auto" w:fill="auto"/>
            <w:noWrap/>
            <w:vAlign w:val="center"/>
          </w:tcPr>
          <w:p w:rsidR="007917AE" w:rsidRPr="004C08B5" w:rsidRDefault="007917AE" w:rsidP="00731B3D">
            <w:pPr>
              <w:pStyle w:val="142"/>
              <w:jc w:val="center"/>
              <w:rPr>
                <w:rFonts w:hint="eastAsia"/>
              </w:rPr>
            </w:pPr>
            <w:r w:rsidRPr="004C08B5">
              <w:t>115.9</w:t>
            </w:r>
          </w:p>
        </w:tc>
        <w:tc>
          <w:tcPr>
            <w:tcW w:w="2551" w:type="dxa"/>
            <w:vMerge w:val="restart"/>
            <w:shd w:val="clear" w:color="auto" w:fill="auto"/>
            <w:noWrap/>
            <w:vAlign w:val="center"/>
          </w:tcPr>
          <w:p w:rsidR="007917AE" w:rsidRPr="004C08B5" w:rsidRDefault="007917AE" w:rsidP="007917AE">
            <w:pPr>
              <w:pStyle w:val="142"/>
              <w:ind w:left="243" w:hangingChars="100" w:hanging="243"/>
            </w:pPr>
            <w:r w:rsidRPr="004C08B5">
              <w:rPr>
                <w:rFonts w:hint="eastAsia"/>
              </w:rPr>
              <w:t>1</w:t>
            </w:r>
            <w:r w:rsidRPr="004C08B5">
              <w:t>.</w:t>
            </w:r>
            <w:r w:rsidRPr="004C08B5">
              <w:rPr>
                <w:rFonts w:hint="eastAsia"/>
              </w:rPr>
              <w:t>材料運輸及放樣作業中，迄114年7月31日止，預定進度為42.48%，實際進度為40.24%。</w:t>
            </w:r>
          </w:p>
          <w:p w:rsidR="007917AE" w:rsidRPr="004C08B5" w:rsidRDefault="007917AE" w:rsidP="007917AE">
            <w:pPr>
              <w:pStyle w:val="142"/>
              <w:ind w:left="243" w:hangingChars="100" w:hanging="243"/>
              <w:rPr>
                <w:rFonts w:hint="eastAsia"/>
              </w:rPr>
            </w:pPr>
            <w:r w:rsidRPr="004C08B5">
              <w:rPr>
                <w:rFonts w:hint="eastAsia"/>
              </w:rPr>
              <w:t>2</w:t>
            </w:r>
            <w:r w:rsidRPr="004C08B5">
              <w:t>.</w:t>
            </w:r>
            <w:r w:rsidRPr="004C08B5">
              <w:rPr>
                <w:rFonts w:hint="eastAsia"/>
              </w:rPr>
              <w:t>辦理水土保持計畫書第3次變更設計及本工程第一次變更設計新增項目議價作業。</w:t>
            </w:r>
          </w:p>
        </w:tc>
      </w:tr>
      <w:tr w:rsidR="007917AE" w:rsidRPr="004C08B5" w:rsidTr="00731B3D">
        <w:trPr>
          <w:trHeight w:val="330"/>
        </w:trPr>
        <w:tc>
          <w:tcPr>
            <w:tcW w:w="297" w:type="dxa"/>
            <w:vMerge/>
            <w:vAlign w:val="center"/>
          </w:tcPr>
          <w:p w:rsidR="007917AE" w:rsidRPr="004C08B5" w:rsidRDefault="007917AE" w:rsidP="00A95F45">
            <w:pPr>
              <w:pStyle w:val="142"/>
              <w:rPr>
                <w:rFonts w:hint="eastAsia"/>
              </w:rPr>
            </w:pPr>
          </w:p>
        </w:tc>
        <w:tc>
          <w:tcPr>
            <w:tcW w:w="691" w:type="dxa"/>
            <w:vMerge/>
            <w:vAlign w:val="center"/>
          </w:tcPr>
          <w:p w:rsidR="007917AE" w:rsidRPr="004C08B5" w:rsidRDefault="007917AE" w:rsidP="00A95F45">
            <w:pPr>
              <w:pStyle w:val="142"/>
              <w:rPr>
                <w:rFonts w:hint="eastAsia"/>
              </w:rPr>
            </w:pPr>
          </w:p>
        </w:tc>
        <w:tc>
          <w:tcPr>
            <w:tcW w:w="567" w:type="dxa"/>
            <w:shd w:val="clear" w:color="auto" w:fill="auto"/>
            <w:noWrap/>
            <w:vAlign w:val="center"/>
            <w:hideMark/>
          </w:tcPr>
          <w:p w:rsidR="007917AE" w:rsidRPr="004C08B5" w:rsidRDefault="007917AE" w:rsidP="00B90BEE">
            <w:pPr>
              <w:pStyle w:val="142"/>
              <w:jc w:val="center"/>
              <w:rPr>
                <w:rFonts w:hint="eastAsia"/>
              </w:rPr>
            </w:pPr>
            <w:r w:rsidRPr="004C08B5">
              <w:rPr>
                <w:rFonts w:hint="eastAsia"/>
              </w:rPr>
              <w:t>114</w:t>
            </w:r>
          </w:p>
        </w:tc>
        <w:tc>
          <w:tcPr>
            <w:tcW w:w="1041" w:type="dxa"/>
            <w:vMerge/>
            <w:shd w:val="clear" w:color="auto" w:fill="auto"/>
            <w:noWrap/>
            <w:vAlign w:val="center"/>
          </w:tcPr>
          <w:p w:rsidR="007917AE" w:rsidRPr="004C08B5" w:rsidRDefault="007917AE" w:rsidP="00A95F45">
            <w:pPr>
              <w:pStyle w:val="142"/>
              <w:rPr>
                <w:rFonts w:hint="eastAsia"/>
              </w:rPr>
            </w:pPr>
          </w:p>
        </w:tc>
        <w:tc>
          <w:tcPr>
            <w:tcW w:w="1208" w:type="dxa"/>
            <w:shd w:val="clear" w:color="auto" w:fill="auto"/>
            <w:noWrap/>
            <w:vAlign w:val="center"/>
            <w:hideMark/>
          </w:tcPr>
          <w:p w:rsidR="007917AE" w:rsidRPr="004C08B5" w:rsidRDefault="007917AE" w:rsidP="00B90BEE">
            <w:pPr>
              <w:pStyle w:val="142"/>
              <w:jc w:val="right"/>
            </w:pPr>
            <w:r w:rsidRPr="004C08B5">
              <w:rPr>
                <w:rFonts w:hint="eastAsia"/>
              </w:rPr>
              <w:t>1</w:t>
            </w:r>
            <w:r w:rsidRPr="004C08B5">
              <w:t>0</w:t>
            </w:r>
            <w:r w:rsidRPr="004C08B5">
              <w:rPr>
                <w:rFonts w:hint="eastAsia"/>
              </w:rPr>
              <w:t>,</w:t>
            </w:r>
            <w:r w:rsidRPr="004C08B5">
              <w:t>450</w:t>
            </w:r>
          </w:p>
          <w:p w:rsidR="007917AE" w:rsidRPr="004C08B5" w:rsidRDefault="007917AE" w:rsidP="007917AE">
            <w:pPr>
              <w:pStyle w:val="142"/>
              <w:jc w:val="both"/>
              <w:rPr>
                <w:rFonts w:hint="eastAsia"/>
                <w:snapToGrid/>
                <w:kern w:val="0"/>
              </w:rPr>
            </w:pPr>
            <w:r w:rsidRPr="004C08B5">
              <w:rPr>
                <w:rFonts w:hint="eastAsia"/>
                <w:snapToGrid/>
                <w:kern w:val="0"/>
              </w:rPr>
              <w:t>(</w:t>
            </w:r>
            <w:r>
              <w:rPr>
                <w:rFonts w:hint="eastAsia"/>
                <w:snapToGrid/>
                <w:kern w:val="0"/>
              </w:rPr>
              <w:t>不含</w:t>
            </w:r>
            <w:r w:rsidRPr="004C08B5">
              <w:rPr>
                <w:rFonts w:hint="eastAsia"/>
                <w:snapToGrid/>
                <w:kern w:val="0"/>
              </w:rPr>
              <w:t>112年度保留1</w:t>
            </w:r>
            <w:r>
              <w:rPr>
                <w:snapToGrid/>
                <w:kern w:val="0"/>
              </w:rPr>
              <w:t>,</w:t>
            </w:r>
            <w:r w:rsidRPr="004C08B5">
              <w:rPr>
                <w:rFonts w:hint="eastAsia"/>
                <w:snapToGrid/>
                <w:kern w:val="0"/>
              </w:rPr>
              <w:t>607</w:t>
            </w:r>
            <w:r>
              <w:rPr>
                <w:rFonts w:hint="eastAsia"/>
                <w:snapToGrid/>
                <w:kern w:val="0"/>
              </w:rPr>
              <w:t>萬</w:t>
            </w:r>
            <w:r w:rsidRPr="004C08B5">
              <w:rPr>
                <w:rFonts w:hint="eastAsia"/>
                <w:snapToGrid/>
                <w:kern w:val="0"/>
              </w:rPr>
              <w:t>元)</w:t>
            </w:r>
          </w:p>
        </w:tc>
        <w:tc>
          <w:tcPr>
            <w:tcW w:w="1276" w:type="dxa"/>
            <w:shd w:val="clear" w:color="auto" w:fill="auto"/>
            <w:noWrap/>
            <w:vAlign w:val="center"/>
            <w:hideMark/>
          </w:tcPr>
          <w:p w:rsidR="007917AE" w:rsidRPr="004C08B5" w:rsidRDefault="007917AE" w:rsidP="007917AE">
            <w:pPr>
              <w:pStyle w:val="142"/>
              <w:jc w:val="both"/>
            </w:pPr>
            <w:r w:rsidRPr="004C08B5">
              <w:rPr>
                <w:rFonts w:hint="eastAsia"/>
              </w:rPr>
              <w:t>配合因應丹娜絲颱風移撥1</w:t>
            </w:r>
            <w:r>
              <w:t>,</w:t>
            </w:r>
            <w:r w:rsidRPr="004C08B5">
              <w:rPr>
                <w:rFonts w:hint="eastAsia"/>
              </w:rPr>
              <w:t>045</w:t>
            </w:r>
            <w:r>
              <w:rPr>
                <w:rFonts w:hint="eastAsia"/>
              </w:rPr>
              <w:t>萬</w:t>
            </w:r>
            <w:r w:rsidRPr="004C08B5">
              <w:rPr>
                <w:rFonts w:hint="eastAsia"/>
              </w:rPr>
              <w:t>元。</w:t>
            </w:r>
          </w:p>
          <w:p w:rsidR="007917AE" w:rsidRPr="004C08B5" w:rsidRDefault="007917AE" w:rsidP="00B90BEE">
            <w:pPr>
              <w:pStyle w:val="142"/>
              <w:jc w:val="both"/>
              <w:rPr>
                <w:rFonts w:hint="eastAsia"/>
              </w:rPr>
            </w:pPr>
            <w:r w:rsidRPr="004C08B5">
              <w:rPr>
                <w:rFonts w:hint="eastAsia"/>
              </w:rPr>
              <w:t>112年度保留款，截至114年7月底已付5</w:t>
            </w:r>
            <w:r>
              <w:rPr>
                <w:rFonts w:hint="eastAsia"/>
              </w:rPr>
              <w:t>萬</w:t>
            </w:r>
            <w:r w:rsidRPr="004C08B5">
              <w:rPr>
                <w:rFonts w:hint="eastAsia"/>
              </w:rPr>
              <w:t>3千元。</w:t>
            </w:r>
          </w:p>
        </w:tc>
        <w:tc>
          <w:tcPr>
            <w:tcW w:w="869" w:type="dxa"/>
            <w:vMerge/>
            <w:shd w:val="clear" w:color="auto" w:fill="auto"/>
            <w:noWrap/>
            <w:vAlign w:val="center"/>
          </w:tcPr>
          <w:p w:rsidR="007917AE" w:rsidRPr="004C08B5" w:rsidRDefault="007917AE" w:rsidP="00731B3D">
            <w:pPr>
              <w:pStyle w:val="142"/>
              <w:jc w:val="center"/>
              <w:rPr>
                <w:rFonts w:hint="eastAsia"/>
              </w:rPr>
            </w:pPr>
          </w:p>
        </w:tc>
        <w:tc>
          <w:tcPr>
            <w:tcW w:w="2551" w:type="dxa"/>
            <w:vMerge/>
            <w:shd w:val="clear" w:color="auto" w:fill="auto"/>
            <w:noWrap/>
            <w:vAlign w:val="center"/>
          </w:tcPr>
          <w:p w:rsidR="007917AE" w:rsidRPr="004C08B5" w:rsidRDefault="007917AE" w:rsidP="00A95F45">
            <w:pPr>
              <w:pStyle w:val="142"/>
              <w:rPr>
                <w:rFonts w:hint="eastAsia"/>
              </w:rPr>
            </w:pPr>
          </w:p>
        </w:tc>
      </w:tr>
      <w:tr w:rsidR="007917AE" w:rsidRPr="004C08B5" w:rsidTr="00731B3D">
        <w:trPr>
          <w:trHeight w:val="330"/>
        </w:trPr>
        <w:tc>
          <w:tcPr>
            <w:tcW w:w="297" w:type="dxa"/>
            <w:vMerge/>
            <w:vAlign w:val="center"/>
          </w:tcPr>
          <w:p w:rsidR="007917AE" w:rsidRPr="004C08B5" w:rsidRDefault="007917AE" w:rsidP="00A95F45">
            <w:pPr>
              <w:pStyle w:val="142"/>
              <w:rPr>
                <w:rFonts w:hint="eastAsia"/>
              </w:rPr>
            </w:pPr>
          </w:p>
        </w:tc>
        <w:tc>
          <w:tcPr>
            <w:tcW w:w="691" w:type="dxa"/>
            <w:vMerge/>
            <w:vAlign w:val="center"/>
          </w:tcPr>
          <w:p w:rsidR="007917AE" w:rsidRPr="004C08B5" w:rsidRDefault="007917AE" w:rsidP="00A95F45">
            <w:pPr>
              <w:pStyle w:val="142"/>
              <w:rPr>
                <w:rFonts w:hint="eastAsia"/>
              </w:rPr>
            </w:pPr>
          </w:p>
        </w:tc>
        <w:tc>
          <w:tcPr>
            <w:tcW w:w="567" w:type="dxa"/>
            <w:shd w:val="clear" w:color="auto" w:fill="auto"/>
            <w:noWrap/>
            <w:vAlign w:val="center"/>
            <w:hideMark/>
          </w:tcPr>
          <w:p w:rsidR="007917AE" w:rsidRPr="004C08B5" w:rsidRDefault="007917AE" w:rsidP="00B90BEE">
            <w:pPr>
              <w:pStyle w:val="142"/>
              <w:jc w:val="center"/>
              <w:rPr>
                <w:rFonts w:hint="eastAsia"/>
              </w:rPr>
            </w:pPr>
            <w:r w:rsidRPr="004C08B5">
              <w:rPr>
                <w:rFonts w:hint="eastAsia"/>
              </w:rPr>
              <w:t>11</w:t>
            </w:r>
            <w:r w:rsidRPr="004C08B5">
              <w:t>5</w:t>
            </w:r>
          </w:p>
        </w:tc>
        <w:tc>
          <w:tcPr>
            <w:tcW w:w="1041" w:type="dxa"/>
            <w:vMerge/>
            <w:shd w:val="clear" w:color="auto" w:fill="auto"/>
            <w:noWrap/>
            <w:vAlign w:val="center"/>
          </w:tcPr>
          <w:p w:rsidR="007917AE" w:rsidRPr="004C08B5" w:rsidRDefault="007917AE" w:rsidP="00A95F45">
            <w:pPr>
              <w:pStyle w:val="142"/>
              <w:rPr>
                <w:rFonts w:hint="eastAsia"/>
              </w:rPr>
            </w:pPr>
          </w:p>
        </w:tc>
        <w:tc>
          <w:tcPr>
            <w:tcW w:w="1208" w:type="dxa"/>
            <w:shd w:val="clear" w:color="auto" w:fill="auto"/>
            <w:noWrap/>
            <w:vAlign w:val="center"/>
            <w:hideMark/>
          </w:tcPr>
          <w:p w:rsidR="007917AE" w:rsidRPr="004C08B5" w:rsidRDefault="007917AE" w:rsidP="00B90BEE">
            <w:pPr>
              <w:pStyle w:val="142"/>
              <w:jc w:val="right"/>
              <w:rPr>
                <w:rFonts w:hint="eastAsia"/>
              </w:rPr>
            </w:pPr>
            <w:r w:rsidRPr="004C08B5">
              <w:rPr>
                <w:rFonts w:hint="eastAsia"/>
              </w:rPr>
              <w:t>16</w:t>
            </w:r>
            <w:r w:rsidRPr="004C08B5">
              <w:t>,</w:t>
            </w:r>
            <w:r w:rsidRPr="004C08B5">
              <w:rPr>
                <w:rFonts w:hint="eastAsia"/>
              </w:rPr>
              <w:t>503</w:t>
            </w:r>
          </w:p>
        </w:tc>
        <w:tc>
          <w:tcPr>
            <w:tcW w:w="1276" w:type="dxa"/>
            <w:shd w:val="clear" w:color="auto" w:fill="auto"/>
            <w:noWrap/>
            <w:vAlign w:val="center"/>
            <w:hideMark/>
          </w:tcPr>
          <w:p w:rsidR="007917AE" w:rsidRPr="004C08B5" w:rsidRDefault="007917AE" w:rsidP="00B90BEE">
            <w:pPr>
              <w:pStyle w:val="142"/>
              <w:jc w:val="right"/>
              <w:rPr>
                <w:rFonts w:hint="eastAsia"/>
              </w:rPr>
            </w:pPr>
            <w:r w:rsidRPr="004C08B5">
              <w:rPr>
                <w:rFonts w:hint="eastAsia"/>
              </w:rPr>
              <w:t>-</w:t>
            </w:r>
          </w:p>
        </w:tc>
        <w:tc>
          <w:tcPr>
            <w:tcW w:w="869" w:type="dxa"/>
            <w:vMerge/>
            <w:shd w:val="clear" w:color="auto" w:fill="auto"/>
            <w:noWrap/>
            <w:vAlign w:val="center"/>
          </w:tcPr>
          <w:p w:rsidR="007917AE" w:rsidRPr="004C08B5" w:rsidRDefault="007917AE" w:rsidP="00731B3D">
            <w:pPr>
              <w:pStyle w:val="142"/>
              <w:jc w:val="center"/>
              <w:rPr>
                <w:rFonts w:hint="eastAsia"/>
              </w:rPr>
            </w:pPr>
          </w:p>
        </w:tc>
        <w:tc>
          <w:tcPr>
            <w:tcW w:w="2551" w:type="dxa"/>
            <w:vMerge/>
            <w:shd w:val="clear" w:color="auto" w:fill="auto"/>
            <w:noWrap/>
            <w:vAlign w:val="center"/>
          </w:tcPr>
          <w:p w:rsidR="007917AE" w:rsidRPr="004C08B5" w:rsidRDefault="007917AE" w:rsidP="00A95F45">
            <w:pPr>
              <w:pStyle w:val="142"/>
              <w:rPr>
                <w:rFonts w:hint="eastAsia"/>
              </w:rPr>
            </w:pPr>
          </w:p>
        </w:tc>
      </w:tr>
      <w:tr w:rsidR="005E1591" w:rsidRPr="004C08B5" w:rsidTr="00731B3D">
        <w:trPr>
          <w:trHeight w:val="330"/>
        </w:trPr>
        <w:tc>
          <w:tcPr>
            <w:tcW w:w="297" w:type="dxa"/>
            <w:vMerge w:val="restart"/>
            <w:vAlign w:val="center"/>
          </w:tcPr>
          <w:p w:rsidR="005E1591" w:rsidRPr="004C08B5" w:rsidRDefault="005E1591" w:rsidP="00A95F45">
            <w:pPr>
              <w:pStyle w:val="142"/>
              <w:rPr>
                <w:rFonts w:hint="eastAsia"/>
              </w:rPr>
            </w:pPr>
            <w:r>
              <w:rPr>
                <w:rFonts w:hint="eastAsia"/>
              </w:rPr>
              <w:t>新建山屋</w:t>
            </w:r>
          </w:p>
        </w:tc>
        <w:tc>
          <w:tcPr>
            <w:tcW w:w="691" w:type="dxa"/>
            <w:vMerge w:val="restart"/>
            <w:vAlign w:val="center"/>
          </w:tcPr>
          <w:p w:rsidR="005E1591" w:rsidRPr="004C08B5" w:rsidRDefault="005E1591" w:rsidP="00A95F45">
            <w:pPr>
              <w:pStyle w:val="142"/>
              <w:rPr>
                <w:rFonts w:hint="eastAsia"/>
              </w:rPr>
            </w:pPr>
            <w:r w:rsidRPr="004C08B5">
              <w:rPr>
                <w:rFonts w:hint="eastAsia"/>
              </w:rPr>
              <w:t>太魯閣</w:t>
            </w:r>
          </w:p>
        </w:tc>
        <w:tc>
          <w:tcPr>
            <w:tcW w:w="567" w:type="dxa"/>
            <w:vMerge w:val="restart"/>
            <w:shd w:val="clear" w:color="auto" w:fill="auto"/>
            <w:noWrap/>
            <w:vAlign w:val="center"/>
            <w:hideMark/>
          </w:tcPr>
          <w:p w:rsidR="005E1591" w:rsidRPr="004C08B5" w:rsidRDefault="005E1591" w:rsidP="00B90BEE">
            <w:pPr>
              <w:pStyle w:val="142"/>
              <w:jc w:val="center"/>
              <w:rPr>
                <w:rFonts w:hint="eastAsia"/>
              </w:rPr>
            </w:pPr>
            <w:r w:rsidRPr="004C08B5">
              <w:rPr>
                <w:rFonts w:hint="eastAsia"/>
              </w:rPr>
              <w:t>113</w:t>
            </w:r>
          </w:p>
        </w:tc>
        <w:tc>
          <w:tcPr>
            <w:tcW w:w="1041" w:type="dxa"/>
            <w:shd w:val="clear" w:color="auto" w:fill="auto"/>
            <w:noWrap/>
            <w:vAlign w:val="center"/>
            <w:hideMark/>
          </w:tcPr>
          <w:p w:rsidR="005E1591" w:rsidRPr="004C08B5" w:rsidRDefault="005E1591" w:rsidP="00A95F45">
            <w:pPr>
              <w:pStyle w:val="142"/>
            </w:pPr>
            <w:r w:rsidRPr="004C08B5">
              <w:t>奇萊稜線</w:t>
            </w:r>
          </w:p>
        </w:tc>
        <w:tc>
          <w:tcPr>
            <w:tcW w:w="1208" w:type="dxa"/>
            <w:shd w:val="clear" w:color="auto" w:fill="auto"/>
            <w:noWrap/>
            <w:vAlign w:val="center"/>
            <w:hideMark/>
          </w:tcPr>
          <w:p w:rsidR="005E1591" w:rsidRPr="004C08B5" w:rsidRDefault="005E1591" w:rsidP="00B90BEE">
            <w:pPr>
              <w:pStyle w:val="142"/>
              <w:jc w:val="right"/>
            </w:pPr>
            <w:r w:rsidRPr="004C08B5">
              <w:t>19,740</w:t>
            </w:r>
          </w:p>
        </w:tc>
        <w:tc>
          <w:tcPr>
            <w:tcW w:w="1276" w:type="dxa"/>
            <w:shd w:val="clear" w:color="auto" w:fill="auto"/>
            <w:noWrap/>
            <w:vAlign w:val="center"/>
            <w:hideMark/>
          </w:tcPr>
          <w:p w:rsidR="005E1591" w:rsidRPr="004C08B5" w:rsidRDefault="005E1591" w:rsidP="007917AE">
            <w:pPr>
              <w:pStyle w:val="142"/>
              <w:jc w:val="right"/>
            </w:pPr>
            <w:r w:rsidRPr="004C08B5">
              <w:t>670</w:t>
            </w:r>
          </w:p>
        </w:tc>
        <w:tc>
          <w:tcPr>
            <w:tcW w:w="869" w:type="dxa"/>
            <w:shd w:val="clear" w:color="auto" w:fill="auto"/>
            <w:noWrap/>
            <w:vAlign w:val="center"/>
          </w:tcPr>
          <w:p w:rsidR="005E1591" w:rsidRPr="004C08B5" w:rsidRDefault="005E1591" w:rsidP="00731B3D">
            <w:pPr>
              <w:pStyle w:val="142"/>
              <w:jc w:val="center"/>
            </w:pPr>
            <w:r w:rsidRPr="004C08B5">
              <w:t>114.12</w:t>
            </w:r>
          </w:p>
        </w:tc>
        <w:tc>
          <w:tcPr>
            <w:tcW w:w="2551" w:type="dxa"/>
            <w:shd w:val="clear" w:color="auto" w:fill="auto"/>
            <w:noWrap/>
            <w:vAlign w:val="center"/>
          </w:tcPr>
          <w:p w:rsidR="005E1591" w:rsidRPr="004C08B5" w:rsidRDefault="005E1591" w:rsidP="00A95F45">
            <w:pPr>
              <w:pStyle w:val="142"/>
            </w:pPr>
            <w:r w:rsidRPr="004C08B5">
              <w:t>已完成山下假組裝及打包作業，預計114年10月建材吊掛，12月竣工。</w:t>
            </w:r>
          </w:p>
        </w:tc>
      </w:tr>
      <w:tr w:rsidR="005E1591" w:rsidRPr="004C08B5" w:rsidTr="00731B3D">
        <w:trPr>
          <w:trHeight w:val="330"/>
        </w:trPr>
        <w:tc>
          <w:tcPr>
            <w:tcW w:w="297" w:type="dxa"/>
            <w:vMerge/>
            <w:vAlign w:val="center"/>
          </w:tcPr>
          <w:p w:rsidR="005E1591" w:rsidRPr="004C08B5" w:rsidRDefault="005E1591" w:rsidP="00A95F45">
            <w:pPr>
              <w:pStyle w:val="142"/>
              <w:rPr>
                <w:rFonts w:hint="eastAsia"/>
              </w:rPr>
            </w:pPr>
          </w:p>
        </w:tc>
        <w:tc>
          <w:tcPr>
            <w:tcW w:w="691" w:type="dxa"/>
            <w:vMerge/>
            <w:vAlign w:val="center"/>
          </w:tcPr>
          <w:p w:rsidR="005E1591" w:rsidRPr="004C08B5" w:rsidRDefault="005E1591" w:rsidP="00A95F45">
            <w:pPr>
              <w:pStyle w:val="142"/>
              <w:rPr>
                <w:rFonts w:hint="eastAsia"/>
              </w:rPr>
            </w:pPr>
          </w:p>
        </w:tc>
        <w:tc>
          <w:tcPr>
            <w:tcW w:w="567" w:type="dxa"/>
            <w:vMerge/>
            <w:shd w:val="clear" w:color="auto" w:fill="auto"/>
            <w:noWrap/>
            <w:vAlign w:val="center"/>
            <w:hideMark/>
          </w:tcPr>
          <w:p w:rsidR="005E1591" w:rsidRPr="004C08B5" w:rsidRDefault="005E1591" w:rsidP="00B90BEE">
            <w:pPr>
              <w:pStyle w:val="142"/>
              <w:jc w:val="center"/>
              <w:rPr>
                <w:rFonts w:hint="eastAsia"/>
              </w:rPr>
            </w:pPr>
          </w:p>
        </w:tc>
        <w:tc>
          <w:tcPr>
            <w:tcW w:w="1041" w:type="dxa"/>
            <w:shd w:val="clear" w:color="auto" w:fill="auto"/>
            <w:noWrap/>
            <w:vAlign w:val="center"/>
            <w:hideMark/>
          </w:tcPr>
          <w:p w:rsidR="005E1591" w:rsidRPr="004C08B5" w:rsidRDefault="005E1591" w:rsidP="00A95F45">
            <w:pPr>
              <w:pStyle w:val="142"/>
              <w:rPr>
                <w:rFonts w:hint="eastAsia"/>
              </w:rPr>
            </w:pPr>
            <w:r w:rsidRPr="004C08B5">
              <w:rPr>
                <w:rFonts w:hint="eastAsia"/>
              </w:rPr>
              <w:t>中央尖溪</w:t>
            </w:r>
          </w:p>
        </w:tc>
        <w:tc>
          <w:tcPr>
            <w:tcW w:w="1208" w:type="dxa"/>
            <w:shd w:val="clear" w:color="auto" w:fill="auto"/>
            <w:noWrap/>
            <w:vAlign w:val="center"/>
            <w:hideMark/>
          </w:tcPr>
          <w:p w:rsidR="005E1591" w:rsidRPr="004C08B5" w:rsidRDefault="005E1591" w:rsidP="007917AE">
            <w:pPr>
              <w:pStyle w:val="142"/>
              <w:wordWrap w:val="0"/>
              <w:jc w:val="right"/>
            </w:pPr>
            <w:r w:rsidRPr="004C08B5">
              <w:t>500</w:t>
            </w:r>
          </w:p>
        </w:tc>
        <w:tc>
          <w:tcPr>
            <w:tcW w:w="1276" w:type="dxa"/>
            <w:shd w:val="clear" w:color="auto" w:fill="auto"/>
            <w:noWrap/>
            <w:vAlign w:val="center"/>
            <w:hideMark/>
          </w:tcPr>
          <w:p w:rsidR="005E1591" w:rsidRPr="004C08B5" w:rsidRDefault="005E1591" w:rsidP="007917AE">
            <w:pPr>
              <w:pStyle w:val="142"/>
              <w:jc w:val="right"/>
            </w:pPr>
            <w:r w:rsidRPr="004C08B5">
              <w:t>0</w:t>
            </w:r>
          </w:p>
        </w:tc>
        <w:tc>
          <w:tcPr>
            <w:tcW w:w="869" w:type="dxa"/>
            <w:shd w:val="clear" w:color="auto" w:fill="auto"/>
            <w:noWrap/>
            <w:vAlign w:val="center"/>
          </w:tcPr>
          <w:p w:rsidR="005E1591" w:rsidRPr="004C08B5" w:rsidRDefault="005E1591" w:rsidP="00731B3D">
            <w:pPr>
              <w:pStyle w:val="142"/>
              <w:jc w:val="center"/>
            </w:pPr>
            <w:r w:rsidRPr="004C08B5">
              <w:t>115.12</w:t>
            </w:r>
          </w:p>
        </w:tc>
        <w:tc>
          <w:tcPr>
            <w:tcW w:w="2551" w:type="dxa"/>
            <w:shd w:val="clear" w:color="auto" w:fill="auto"/>
            <w:noWrap/>
            <w:vAlign w:val="center"/>
          </w:tcPr>
          <w:p w:rsidR="005E1591" w:rsidRPr="004C08B5" w:rsidRDefault="005E1591" w:rsidP="00A95F45">
            <w:pPr>
              <w:pStyle w:val="142"/>
            </w:pPr>
            <w:r w:rsidRPr="004C08B5">
              <w:t>預計完成規劃案後、依規劃結果續辦改建。</w:t>
            </w:r>
          </w:p>
        </w:tc>
      </w:tr>
    </w:tbl>
    <w:p w:rsidR="00A95F45" w:rsidRPr="009764B3" w:rsidRDefault="00A95F45" w:rsidP="00C53EC1">
      <w:pPr>
        <w:widowControl/>
        <w:spacing w:line="280" w:lineRule="exact"/>
        <w:ind w:leftChars="-5" w:left="665" w:hangingChars="291" w:hanging="679"/>
        <w:rPr>
          <w:rFonts w:hAnsi="標楷體"/>
          <w:snapToGrid/>
          <w:spacing w:val="-5"/>
          <w:kern w:val="0"/>
          <w:sz w:val="24"/>
          <w:szCs w:val="24"/>
        </w:rPr>
      </w:pPr>
      <w:r w:rsidRPr="009764B3">
        <w:rPr>
          <w:rFonts w:hAnsi="標楷體" w:hint="eastAsia"/>
          <w:snapToGrid/>
          <w:spacing w:val="-5"/>
          <w:kern w:val="0"/>
          <w:sz w:val="24"/>
          <w:szCs w:val="24"/>
        </w:rPr>
        <w:t>資料來源：國家公園署提供。</w:t>
      </w:r>
    </w:p>
    <w:p w:rsidR="00AF7C83" w:rsidRDefault="00AF7C83" w:rsidP="00AF7C83">
      <w:pPr>
        <w:pStyle w:val="22"/>
        <w:ind w:left="850" w:firstLine="566"/>
        <w:rPr>
          <w:rFonts w:hint="eastAsia"/>
        </w:rPr>
      </w:pPr>
      <w:r>
        <w:rPr>
          <w:rFonts w:hint="eastAsia"/>
        </w:rPr>
        <w:t>綜上，行政院於108年10月宣示開放山林、向山致敬政策至今，每年發生山難人數均較開放前(104至108年度)增加，為提升國家公園登山安全，預防山難發生，國家公園署持續推動山屋整體改善計畫等登山安全配套措施，截至114年7月底，尚未完成改善及新建之山屋，包括既有山屋整建1座及新建山屋2座，允宜持續控管進度，以</w:t>
      </w:r>
      <w:r w:rsidR="00263BA2">
        <w:rPr>
          <w:rFonts w:hint="eastAsia"/>
        </w:rPr>
        <w:t>供</w:t>
      </w:r>
      <w:r w:rsidRPr="004C08B5">
        <w:rPr>
          <w:rFonts w:hAnsi="標楷體" w:cs="新細明體" w:hint="eastAsia"/>
          <w:kern w:val="28"/>
        </w:rPr>
        <w:t>緊急避難</w:t>
      </w:r>
      <w:r>
        <w:rPr>
          <w:rFonts w:hAnsi="標楷體" w:hint="eastAsia"/>
        </w:rPr>
        <w:t>並</w:t>
      </w:r>
      <w:r w:rsidRPr="004C08B5">
        <w:rPr>
          <w:rFonts w:hAnsi="標楷體" w:hint="eastAsia"/>
          <w:lang w:eastAsia="zh-HK"/>
        </w:rPr>
        <w:t>爭取救援時效，</w:t>
      </w:r>
      <w:r>
        <w:rPr>
          <w:rFonts w:hAnsi="標楷體" w:hint="eastAsia"/>
        </w:rPr>
        <w:t>確保民眾</w:t>
      </w:r>
      <w:r w:rsidRPr="004C08B5">
        <w:rPr>
          <w:rFonts w:hAnsi="標楷體" w:hint="eastAsia"/>
          <w:lang w:eastAsia="zh-HK"/>
        </w:rPr>
        <w:t>登山安全。</w:t>
      </w:r>
    </w:p>
    <w:p w:rsidR="009F4AD5" w:rsidRPr="009054B9" w:rsidRDefault="009F4AD5" w:rsidP="009F4AD5">
      <w:pPr>
        <w:ind w:left="566" w:firstLine="566"/>
        <w:rPr>
          <w:color w:val="FF0000"/>
        </w:rPr>
      </w:pPr>
    </w:p>
    <w:p w:rsidR="00770735" w:rsidRPr="00FB7AC6" w:rsidRDefault="005A7C1C" w:rsidP="00770735">
      <w:pPr>
        <w:pStyle w:val="14"/>
        <w:ind w:left="567" w:hanging="567"/>
        <w:rPr>
          <w:rFonts w:hAnsi="標楷體"/>
        </w:rPr>
      </w:pPr>
      <w:bookmarkStart w:id="36" w:name="_Toc87011940"/>
      <w:bookmarkStart w:id="37" w:name="_Toc212725603"/>
      <w:r w:rsidRPr="00FB7AC6">
        <w:rPr>
          <w:rFonts w:hAnsi="標楷體" w:hint="eastAsia"/>
        </w:rPr>
        <w:t>一０</w:t>
      </w:r>
      <w:r w:rsidR="00770735" w:rsidRPr="00FB7AC6">
        <w:rPr>
          <w:rFonts w:hAnsi="標楷體" w:hint="eastAsia"/>
        </w:rPr>
        <w:t>、</w:t>
      </w:r>
      <w:bookmarkEnd w:id="36"/>
      <w:r w:rsidR="00F96FF1" w:rsidRPr="00FB7AC6">
        <w:rPr>
          <w:rFonts w:hAnsi="標楷體" w:hint="eastAsia"/>
        </w:rPr>
        <w:t>太魯閣國家公園部分步道、吊橋及休憩區等</w:t>
      </w:r>
      <w:r w:rsidR="00CB405B">
        <w:rPr>
          <w:rFonts w:hAnsi="標楷體" w:hint="eastAsia"/>
        </w:rPr>
        <w:t>，因地震損害</w:t>
      </w:r>
      <w:r w:rsidR="00F96FF1" w:rsidRPr="00FB7AC6">
        <w:rPr>
          <w:rFonts w:hAnsi="標楷體" w:hint="eastAsia"/>
        </w:rPr>
        <w:t>嚴重，</w:t>
      </w:r>
      <w:r w:rsidR="00912FF4" w:rsidRPr="00912FF4">
        <w:rPr>
          <w:rFonts w:hAnsi="標楷體" w:hint="eastAsia"/>
        </w:rPr>
        <w:t>允宜</w:t>
      </w:r>
      <w:r w:rsidR="00912FF4">
        <w:rPr>
          <w:rFonts w:hAnsi="標楷體" w:hint="eastAsia"/>
        </w:rPr>
        <w:t>妥</w:t>
      </w:r>
      <w:r w:rsidR="00912FF4" w:rsidRPr="00912FF4">
        <w:rPr>
          <w:rFonts w:hAnsi="標楷體" w:hint="eastAsia"/>
        </w:rPr>
        <w:t>慎辦理地質調查與安全評估，</w:t>
      </w:r>
      <w:r w:rsidR="00CB405B">
        <w:rPr>
          <w:rFonts w:hAnsi="標楷體" w:hint="eastAsia"/>
        </w:rPr>
        <w:t>俾</w:t>
      </w:r>
      <w:r w:rsidR="00F96FF1" w:rsidRPr="00FB7AC6">
        <w:rPr>
          <w:rFonts w:hAnsi="標楷體" w:hint="eastAsia"/>
        </w:rPr>
        <w:t>兼顧工安</w:t>
      </w:r>
      <w:r w:rsidR="00CB405B">
        <w:rPr>
          <w:rFonts w:hAnsi="標楷體" w:hint="eastAsia"/>
        </w:rPr>
        <w:t>及</w:t>
      </w:r>
      <w:r w:rsidR="00F96FF1" w:rsidRPr="00FB7AC6">
        <w:rPr>
          <w:rFonts w:hAnsi="標楷體" w:hint="eastAsia"/>
        </w:rPr>
        <w:t>工程進度</w:t>
      </w:r>
      <w:bookmarkEnd w:id="37"/>
    </w:p>
    <w:p w:rsidR="00770735" w:rsidRPr="00C93E92" w:rsidRDefault="001C37B3" w:rsidP="0015372B">
      <w:pPr>
        <w:ind w:left="566" w:firstLine="566"/>
        <w:rPr>
          <w:rFonts w:hAnsi="標楷體"/>
        </w:rPr>
      </w:pPr>
      <w:r w:rsidRPr="00C93E92">
        <w:rPr>
          <w:rFonts w:hAnsi="標楷體" w:hint="eastAsia"/>
        </w:rPr>
        <w:t>國家公園</w:t>
      </w:r>
      <w:r w:rsidR="00770735" w:rsidRPr="00C93E92">
        <w:rPr>
          <w:rFonts w:hAnsi="標楷體" w:hint="eastAsia"/>
        </w:rPr>
        <w:t>署</w:t>
      </w:r>
      <w:r w:rsidR="008E2351" w:rsidRPr="00C93E92">
        <w:rPr>
          <w:rFonts w:hAnsi="標楷體" w:hint="eastAsia"/>
        </w:rPr>
        <w:t>1</w:t>
      </w:r>
      <w:r w:rsidR="008E2351" w:rsidRPr="00C93E92">
        <w:rPr>
          <w:rFonts w:hAnsi="標楷體"/>
        </w:rPr>
        <w:t>1</w:t>
      </w:r>
      <w:r w:rsidR="00216797" w:rsidRPr="00C93E92">
        <w:rPr>
          <w:rFonts w:hAnsi="標楷體" w:hint="eastAsia"/>
        </w:rPr>
        <w:t>5</w:t>
      </w:r>
      <w:r w:rsidR="00770735" w:rsidRPr="00C93E92">
        <w:rPr>
          <w:rFonts w:hAnsi="標楷體" w:hint="eastAsia"/>
        </w:rPr>
        <w:t>年度</w:t>
      </w:r>
      <w:r w:rsidR="00770735" w:rsidRPr="00C93E92">
        <w:rPr>
          <w:rFonts w:hAnsi="標楷體" w:hint="eastAsia"/>
          <w:lang w:eastAsia="zh-HK"/>
        </w:rPr>
        <w:t>預算案</w:t>
      </w:r>
      <w:r w:rsidR="008E2351" w:rsidRPr="00C93E92">
        <w:rPr>
          <w:rFonts w:hAnsi="標楷體" w:hint="eastAsia"/>
        </w:rPr>
        <w:t>「太魯閣國家公園經營管理」項下編列</w:t>
      </w:r>
      <w:r w:rsidR="009C7C45" w:rsidRPr="00C93E92">
        <w:rPr>
          <w:rFonts w:hAnsi="標楷體" w:hint="eastAsia"/>
        </w:rPr>
        <w:t>「地震災後復建計畫」</w:t>
      </w:r>
      <w:r w:rsidR="00216797" w:rsidRPr="00C93E92">
        <w:rPr>
          <w:rFonts w:hAnsi="標楷體" w:hint="eastAsia"/>
        </w:rPr>
        <w:t>4</w:t>
      </w:r>
      <w:r w:rsidR="009C7C45" w:rsidRPr="00C93E92">
        <w:rPr>
          <w:rFonts w:hAnsi="標楷體" w:hint="eastAsia"/>
        </w:rPr>
        <w:t>億</w:t>
      </w:r>
      <w:r w:rsidR="00216797" w:rsidRPr="00C93E92">
        <w:rPr>
          <w:rFonts w:hAnsi="標楷體" w:hint="eastAsia"/>
        </w:rPr>
        <w:t>8</w:t>
      </w:r>
      <w:r w:rsidR="009C7C45" w:rsidRPr="00C93E92">
        <w:rPr>
          <w:rFonts w:hAnsi="標楷體" w:hint="eastAsia"/>
        </w:rPr>
        <w:t>,</w:t>
      </w:r>
      <w:r w:rsidR="00216797" w:rsidRPr="00C93E92">
        <w:rPr>
          <w:rFonts w:hAnsi="標楷體" w:hint="eastAsia"/>
        </w:rPr>
        <w:t>408</w:t>
      </w:r>
      <w:r w:rsidR="009C7C45" w:rsidRPr="00C93E92">
        <w:rPr>
          <w:rFonts w:hAnsi="標楷體" w:hint="eastAsia"/>
        </w:rPr>
        <w:t>萬元</w:t>
      </w:r>
      <w:r w:rsidR="008E2351" w:rsidRPr="00C93E92">
        <w:rPr>
          <w:rFonts w:hAnsi="標楷體" w:hint="eastAsia"/>
        </w:rPr>
        <w:t>，</w:t>
      </w:r>
      <w:r w:rsidR="00C93E92" w:rsidRPr="00C93E92">
        <w:rPr>
          <w:rFonts w:hAnsi="標楷體" w:hint="eastAsia"/>
        </w:rPr>
        <w:t>包括辦理災後地景及棲地調查與復育經費800萬元，砂卡礑步道、梅園竹村及大禮段等特別景觀區私有土地價購暨地上物補償1,000萬元，花蓮0403地震園區災修重建與安全防護工程之規劃、設計、環境監測</w:t>
      </w:r>
      <w:r w:rsidR="00F42080">
        <w:rPr>
          <w:rFonts w:hAnsi="標楷體" w:hint="eastAsia"/>
        </w:rPr>
        <w:t>、</w:t>
      </w:r>
      <w:r w:rsidR="00C93E92" w:rsidRPr="00C93E92">
        <w:rPr>
          <w:rFonts w:hAnsi="標楷體" w:hint="eastAsia"/>
        </w:rPr>
        <w:t>工程主體費用及工程檢測等經費4億2,108萬元，以及雜項設備費4,500萬元</w:t>
      </w:r>
      <w:r w:rsidR="006A7658" w:rsidRPr="00C93E92">
        <w:rPr>
          <w:rFonts w:hAnsi="標楷體" w:hint="eastAsia"/>
        </w:rPr>
        <w:t>。經查：</w:t>
      </w:r>
    </w:p>
    <w:p w:rsidR="00770735" w:rsidRPr="0074383F" w:rsidRDefault="00770735" w:rsidP="00770735">
      <w:pPr>
        <w:pStyle w:val="a5"/>
        <w:ind w:left="849" w:hanging="283"/>
        <w:rPr>
          <w:rFonts w:hAnsi="標楷體"/>
          <w:b/>
          <w:szCs w:val="20"/>
        </w:rPr>
      </w:pPr>
      <w:r w:rsidRPr="0074383F">
        <w:rPr>
          <w:rFonts w:hAnsi="標楷體" w:hint="eastAsia"/>
          <w:b/>
          <w:szCs w:val="20"/>
        </w:rPr>
        <w:t>(</w:t>
      </w:r>
      <w:r w:rsidRPr="0074383F">
        <w:rPr>
          <w:rFonts w:hAnsi="標楷體" w:hint="eastAsia"/>
          <w:b/>
          <w:szCs w:val="20"/>
          <w:lang w:eastAsia="zh-HK"/>
        </w:rPr>
        <w:t>一</w:t>
      </w:r>
      <w:r w:rsidRPr="0074383F">
        <w:rPr>
          <w:rFonts w:hAnsi="標楷體" w:hint="eastAsia"/>
          <w:b/>
          <w:szCs w:val="20"/>
        </w:rPr>
        <w:t>)</w:t>
      </w:r>
      <w:r w:rsidR="0074383F" w:rsidRPr="0074383F">
        <w:rPr>
          <w:rFonts w:hAnsi="標楷體" w:hint="eastAsia"/>
          <w:b/>
        </w:rPr>
        <w:t>「太魯閣國家公園經營管理」項下</w:t>
      </w:r>
      <w:r w:rsidR="007253B8" w:rsidRPr="0074383F">
        <w:rPr>
          <w:rFonts w:hAnsi="標楷體" w:hint="eastAsia"/>
          <w:b/>
          <w:szCs w:val="20"/>
        </w:rPr>
        <w:t>「地震災後復建計畫」</w:t>
      </w:r>
      <w:r w:rsidR="00CF7E68" w:rsidRPr="0074383F">
        <w:rPr>
          <w:rFonts w:hAnsi="標楷體" w:hint="eastAsia"/>
          <w:b/>
          <w:szCs w:val="20"/>
        </w:rPr>
        <w:t>概述</w:t>
      </w:r>
    </w:p>
    <w:p w:rsidR="006659A1" w:rsidRPr="006659A1" w:rsidRDefault="009427DF" w:rsidP="006659A1">
      <w:pPr>
        <w:pStyle w:val="22"/>
        <w:ind w:left="850" w:firstLine="566"/>
        <w:rPr>
          <w:rFonts w:hAnsi="標楷體"/>
        </w:rPr>
      </w:pPr>
      <w:r w:rsidRPr="009427DF">
        <w:rPr>
          <w:rFonts w:hAnsi="標楷體" w:hint="eastAsia"/>
        </w:rPr>
        <w:t>為進行</w:t>
      </w:r>
      <w:r w:rsidR="00D7424C" w:rsidRPr="009427DF">
        <w:rPr>
          <w:rFonts w:hAnsi="標楷體" w:hint="eastAsia"/>
        </w:rPr>
        <w:t>0403地震</w:t>
      </w:r>
      <w:r w:rsidRPr="009427DF">
        <w:rPr>
          <w:rFonts w:hAnsi="標楷體" w:hint="eastAsia"/>
        </w:rPr>
        <w:t>災後復建</w:t>
      </w:r>
      <w:r w:rsidR="00D7424C" w:rsidRPr="009427DF">
        <w:rPr>
          <w:rFonts w:hAnsi="標楷體" w:hint="eastAsia"/>
        </w:rPr>
        <w:t>，</w:t>
      </w:r>
      <w:r w:rsidRPr="009427DF">
        <w:rPr>
          <w:rFonts w:hAnsi="標楷體" w:hint="eastAsia"/>
        </w:rPr>
        <w:t>國家公園</w:t>
      </w:r>
      <w:r w:rsidR="006659A1" w:rsidRPr="009427DF">
        <w:rPr>
          <w:rFonts w:hAnsi="標楷體" w:hint="eastAsia"/>
        </w:rPr>
        <w:t>署研擬「太魯閣國家</w:t>
      </w:r>
      <w:r w:rsidR="006659A1" w:rsidRPr="006659A1">
        <w:rPr>
          <w:rFonts w:hAnsi="標楷體" w:hint="eastAsia"/>
        </w:rPr>
        <w:t>公園0403地震災後復建計畫」，於113年12月12日奉行政院核定，計畫期程自113年12月12日至120年12月31日、計畫總經費30億228萬2千元，預計以分期、分區(分階段)辦理復原開放工作。第1階段(113年度)辦理緊急搶修、第2階段(114至115年度)辦理設施防護安全與科技防災強化，第3階段(116至120年度)則辦理提升遊憩安全及品質相關措施。</w:t>
      </w:r>
    </w:p>
    <w:p w:rsidR="001F0917" w:rsidRPr="00FB7AC6" w:rsidRDefault="001F0917" w:rsidP="001F0917">
      <w:pPr>
        <w:pStyle w:val="a5"/>
        <w:ind w:left="849" w:hanging="283"/>
        <w:rPr>
          <w:rFonts w:hAnsi="標楷體"/>
          <w:b/>
          <w:szCs w:val="20"/>
          <w:lang w:eastAsia="zh-HK"/>
        </w:rPr>
      </w:pPr>
      <w:r w:rsidRPr="00FB7AC6">
        <w:rPr>
          <w:rFonts w:hAnsi="標楷體" w:hint="eastAsia"/>
          <w:b/>
          <w:szCs w:val="20"/>
        </w:rPr>
        <w:t>(</w:t>
      </w:r>
      <w:r w:rsidRPr="00FB7AC6">
        <w:rPr>
          <w:rFonts w:hAnsi="標楷體" w:hint="eastAsia"/>
          <w:b/>
          <w:szCs w:val="20"/>
          <w:lang w:eastAsia="zh-HK"/>
        </w:rPr>
        <w:t>二</w:t>
      </w:r>
      <w:r w:rsidRPr="00FB7AC6">
        <w:rPr>
          <w:rFonts w:hAnsi="標楷體" w:hint="eastAsia"/>
          <w:b/>
          <w:szCs w:val="20"/>
        </w:rPr>
        <w:t>)允宜</w:t>
      </w:r>
      <w:r w:rsidR="00647A26" w:rsidRPr="00FB7AC6">
        <w:rPr>
          <w:rFonts w:hAnsi="標楷體" w:hint="eastAsia"/>
          <w:b/>
          <w:szCs w:val="20"/>
        </w:rPr>
        <w:t>審慎辦理地質調查與地質安全評估，</w:t>
      </w:r>
      <w:r w:rsidRPr="00FB7AC6">
        <w:rPr>
          <w:rFonts w:hAnsi="標楷體" w:hint="eastAsia"/>
          <w:b/>
          <w:szCs w:val="20"/>
        </w:rPr>
        <w:t>於兼顧工安前提下，加強管控施工進度</w:t>
      </w:r>
    </w:p>
    <w:p w:rsidR="001F0917" w:rsidRPr="00E50695" w:rsidRDefault="0029626B" w:rsidP="008B79EE">
      <w:pPr>
        <w:pStyle w:val="22"/>
        <w:ind w:left="850" w:firstLine="566"/>
      </w:pPr>
      <w:r w:rsidRPr="00E50695">
        <w:rPr>
          <w:rFonts w:hint="eastAsia"/>
        </w:rPr>
        <w:t>依</w:t>
      </w:r>
      <w:r w:rsidR="00FC6100" w:rsidRPr="00E50695">
        <w:rPr>
          <w:rFonts w:hint="eastAsia"/>
        </w:rPr>
        <w:t>太魯閣國家公園受損項目及預計完工情形一覽表</w:t>
      </w:r>
      <w:r w:rsidR="00D96980" w:rsidRPr="00E50695">
        <w:rPr>
          <w:rFonts w:hint="eastAsia"/>
        </w:rPr>
        <w:t>顯示(詳表1</w:t>
      </w:r>
      <w:r w:rsidR="00D96980" w:rsidRPr="00E50695">
        <w:t>)</w:t>
      </w:r>
      <w:r w:rsidR="00D96980" w:rsidRPr="00E50695">
        <w:rPr>
          <w:rFonts w:hint="eastAsia"/>
        </w:rPr>
        <w:t>，</w:t>
      </w:r>
      <w:r w:rsidR="008B79EE" w:rsidRPr="00E50695">
        <w:rPr>
          <w:rFonts w:hint="eastAsia"/>
        </w:rPr>
        <w:t>部分</w:t>
      </w:r>
      <w:r w:rsidRPr="00E50695">
        <w:rPr>
          <w:rFonts w:hint="eastAsia"/>
        </w:rPr>
        <w:t>步道、吊橋及休憩區等受損害，</w:t>
      </w:r>
      <w:r w:rsidR="008B79EE" w:rsidRPr="00E50695">
        <w:rPr>
          <w:rFonts w:hint="eastAsia"/>
        </w:rPr>
        <w:t>惟砂卡礑步道、小錐麓步道、匯德休憩區、巴達岡1號橋、錐麓古道、綠水步道及文山步道等7</w:t>
      </w:r>
      <w:r w:rsidR="00D96980" w:rsidRPr="00E50695">
        <w:rPr>
          <w:rFonts w:hint="eastAsia"/>
        </w:rPr>
        <w:t>受損項目未能確定復原時間</w:t>
      </w:r>
      <w:r w:rsidR="008B79EE" w:rsidRPr="00E50695">
        <w:rPr>
          <w:rFonts w:hint="eastAsia"/>
        </w:rPr>
        <w:t>。</w:t>
      </w:r>
      <w:r w:rsidRPr="00E50695">
        <w:rPr>
          <w:rFonts w:hint="eastAsia"/>
        </w:rPr>
        <w:t>據該管理處</w:t>
      </w:r>
      <w:r w:rsidR="008B79EE" w:rsidRPr="00E50695">
        <w:rPr>
          <w:rFonts w:hint="eastAsia"/>
        </w:rPr>
        <w:t>表示，</w:t>
      </w:r>
      <w:r w:rsidR="00D96980" w:rsidRPr="00E50695">
        <w:rPr>
          <w:rFonts w:hint="eastAsia"/>
        </w:rPr>
        <w:t>主要係</w:t>
      </w:r>
      <w:r w:rsidR="00E50695" w:rsidRPr="00E50695">
        <w:rPr>
          <w:rFonts w:hint="eastAsia"/>
        </w:rPr>
        <w:t>強震後餘震及汛期豪雨，因地質不穩定造成二次災害，影響災修工程推動；且交通中斷造成廠商投標卻步</w:t>
      </w:r>
      <w:r w:rsidR="00367542">
        <w:rPr>
          <w:rFonts w:hint="eastAsia"/>
        </w:rPr>
        <w:t>、</w:t>
      </w:r>
      <w:r w:rsidR="00E50695" w:rsidRPr="00E50695">
        <w:rPr>
          <w:rFonts w:hint="eastAsia"/>
        </w:rPr>
        <w:t>工程流標，需檢討標案重新招標，原訂分期分區開放計畫受嚴重影響；另蘇花匯德嚴重受創需重新檢討復建策略。</w:t>
      </w:r>
      <w:r w:rsidR="007D2999" w:rsidRPr="00E50695">
        <w:rPr>
          <w:rFonts w:hint="eastAsia"/>
        </w:rPr>
        <w:t>鑑於災後地質</w:t>
      </w:r>
      <w:r w:rsidR="00647A26" w:rsidRPr="00E50695">
        <w:rPr>
          <w:rFonts w:hint="eastAsia"/>
        </w:rPr>
        <w:t>結構較不穩定</w:t>
      </w:r>
      <w:r w:rsidR="007D2999" w:rsidRPr="00E50695">
        <w:rPr>
          <w:rFonts w:hint="eastAsia"/>
        </w:rPr>
        <w:t>，允宜審慎辦理地質調查與地質安全評估，</w:t>
      </w:r>
      <w:r w:rsidR="00E50695" w:rsidRPr="00E50695">
        <w:rPr>
          <w:rFonts w:hint="eastAsia"/>
        </w:rPr>
        <w:t>後續應</w:t>
      </w:r>
      <w:r w:rsidR="007D2999" w:rsidRPr="00E50695">
        <w:rPr>
          <w:rFonts w:hint="eastAsia"/>
        </w:rPr>
        <w:t>妥為管控工程進度</w:t>
      </w:r>
      <w:r w:rsidR="00E50695" w:rsidRPr="00E50695">
        <w:rPr>
          <w:rFonts w:hint="eastAsia"/>
        </w:rPr>
        <w:t>及</w:t>
      </w:r>
      <w:r w:rsidR="001F0917" w:rsidRPr="00E50695">
        <w:rPr>
          <w:rFonts w:hint="eastAsia"/>
        </w:rPr>
        <w:t>重視工安作為，期使本計畫如期如質完成。</w:t>
      </w:r>
    </w:p>
    <w:p w:rsidR="000B59E5" w:rsidRDefault="000B59E5" w:rsidP="000B59E5">
      <w:pPr>
        <w:pStyle w:val="22"/>
        <w:ind w:leftChars="0" w:left="850" w:hangingChars="300" w:hanging="850"/>
        <w:rPr>
          <w:b/>
        </w:rPr>
      </w:pPr>
      <w:r w:rsidRPr="00E50695">
        <w:rPr>
          <w:rFonts w:hint="eastAsia"/>
          <w:b/>
        </w:rPr>
        <w:t>表1</w:t>
      </w:r>
      <w:r w:rsidRPr="00E50695">
        <w:rPr>
          <w:b/>
        </w:rPr>
        <w:t xml:space="preserve">  </w:t>
      </w:r>
      <w:r w:rsidR="00A91117" w:rsidRPr="00E50695">
        <w:rPr>
          <w:rFonts w:hint="eastAsia"/>
          <w:b/>
        </w:rPr>
        <w:t>太魯閣國家公園</w:t>
      </w:r>
      <w:r w:rsidR="00C92EF7" w:rsidRPr="00E50695">
        <w:rPr>
          <w:rFonts w:hint="eastAsia"/>
          <w:b/>
        </w:rPr>
        <w:t>受損</w:t>
      </w:r>
      <w:r w:rsidR="002602F7" w:rsidRPr="00E50695">
        <w:rPr>
          <w:rFonts w:hint="eastAsia"/>
          <w:b/>
        </w:rPr>
        <w:t>項目及預計完工</w:t>
      </w:r>
      <w:r w:rsidR="00C92EF7" w:rsidRPr="00E50695">
        <w:rPr>
          <w:rFonts w:hint="eastAsia"/>
          <w:b/>
        </w:rPr>
        <w:t>情形</w:t>
      </w:r>
      <w:r w:rsidR="00A91117" w:rsidRPr="00E50695">
        <w:rPr>
          <w:rFonts w:hint="eastAsia"/>
          <w:b/>
        </w:rPr>
        <w:t>一覽</w:t>
      </w:r>
      <w:r w:rsidR="00AF6A9B" w:rsidRPr="00E50695">
        <w:rPr>
          <w:rFonts w:hint="eastAsia"/>
          <w:b/>
        </w:rPr>
        <w:t>表</w:t>
      </w:r>
    </w:p>
    <w:tbl>
      <w:tblPr>
        <w:tblW w:w="8511" w:type="dxa"/>
        <w:tblInd w:w="1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000" w:firstRow="0" w:lastRow="0" w:firstColumn="0" w:lastColumn="0" w:noHBand="0" w:noVBand="0"/>
      </w:tblPr>
      <w:tblGrid>
        <w:gridCol w:w="1669"/>
        <w:gridCol w:w="5391"/>
        <w:gridCol w:w="1451"/>
      </w:tblGrid>
      <w:tr w:rsidR="00E50695" w:rsidRPr="00E50695" w:rsidTr="00E50695">
        <w:tblPrEx>
          <w:tblCellMar>
            <w:top w:w="0" w:type="dxa"/>
            <w:bottom w:w="0" w:type="dxa"/>
          </w:tblCellMar>
        </w:tblPrEx>
        <w:trPr>
          <w:tblHeader/>
        </w:trPr>
        <w:tc>
          <w:tcPr>
            <w:tcW w:w="1669" w:type="dxa"/>
            <w:shd w:val="clear" w:color="auto" w:fill="auto"/>
            <w:tcMar>
              <w:top w:w="0" w:type="dxa"/>
              <w:left w:w="108" w:type="dxa"/>
              <w:bottom w:w="0" w:type="dxa"/>
              <w:right w:w="108" w:type="dxa"/>
            </w:tcMar>
            <w:vAlign w:val="center"/>
          </w:tcPr>
          <w:p w:rsidR="00E50695" w:rsidRPr="00E50695" w:rsidRDefault="00E50695" w:rsidP="00E50695">
            <w:pPr>
              <w:pStyle w:val="142"/>
              <w:jc w:val="distribute"/>
              <w:rPr>
                <w:b/>
              </w:rPr>
            </w:pPr>
            <w:r w:rsidRPr="00E50695">
              <w:rPr>
                <w:b/>
              </w:rPr>
              <w:t>受損項目</w:t>
            </w:r>
          </w:p>
        </w:tc>
        <w:tc>
          <w:tcPr>
            <w:tcW w:w="5391" w:type="dxa"/>
            <w:shd w:val="clear" w:color="auto" w:fill="auto"/>
            <w:tcMar>
              <w:top w:w="0" w:type="dxa"/>
              <w:left w:w="108" w:type="dxa"/>
              <w:bottom w:w="0" w:type="dxa"/>
              <w:right w:w="108" w:type="dxa"/>
            </w:tcMar>
            <w:vAlign w:val="center"/>
          </w:tcPr>
          <w:p w:rsidR="00E50695" w:rsidRPr="00E50695" w:rsidRDefault="00E50695" w:rsidP="00E50695">
            <w:pPr>
              <w:pStyle w:val="142"/>
              <w:jc w:val="distribute"/>
              <w:rPr>
                <w:b/>
              </w:rPr>
            </w:pPr>
            <w:r w:rsidRPr="00E50695">
              <w:rPr>
                <w:b/>
              </w:rPr>
              <w:t>受損情形</w:t>
            </w:r>
          </w:p>
        </w:tc>
        <w:tc>
          <w:tcPr>
            <w:tcW w:w="1451" w:type="dxa"/>
            <w:shd w:val="clear" w:color="auto" w:fill="auto"/>
            <w:tcMar>
              <w:top w:w="0" w:type="dxa"/>
              <w:left w:w="108" w:type="dxa"/>
              <w:bottom w:w="0" w:type="dxa"/>
              <w:right w:w="108" w:type="dxa"/>
            </w:tcMar>
            <w:vAlign w:val="center"/>
          </w:tcPr>
          <w:p w:rsidR="00E50695" w:rsidRPr="00E50695" w:rsidRDefault="00E50695" w:rsidP="00E50695">
            <w:pPr>
              <w:pStyle w:val="142"/>
              <w:jc w:val="distribute"/>
              <w:rPr>
                <w:b/>
              </w:rPr>
            </w:pPr>
            <w:r w:rsidRPr="00E50695">
              <w:rPr>
                <w:b/>
                <w:sz w:val="22"/>
                <w:szCs w:val="20"/>
              </w:rPr>
              <w:t>預計完工日(恢復原狀)</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rPr>
                <w:bCs/>
              </w:rPr>
              <w:t>砂卡礑步道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rPr>
                <w:bCs/>
              </w:rPr>
            </w:pPr>
            <w:r w:rsidRPr="004C08B5">
              <w:rPr>
                <w:bCs/>
              </w:rPr>
              <w:t>步道長4.1K，0.45-0.6K、1.2-1.4K、2.1-2.3K、2.4K等4處大型崩塌土石掩埋步道，持續崩塌暫無法進行修復</w:t>
            </w:r>
          </w:p>
        </w:tc>
        <w:tc>
          <w:tcPr>
            <w:tcW w:w="1451" w:type="dxa"/>
            <w:shd w:val="clear" w:color="auto" w:fill="auto"/>
            <w:tcMar>
              <w:top w:w="0" w:type="dxa"/>
              <w:left w:w="108" w:type="dxa"/>
              <w:bottom w:w="0" w:type="dxa"/>
              <w:right w:w="108" w:type="dxa"/>
            </w:tcMar>
            <w:vAlign w:val="center"/>
          </w:tcPr>
          <w:p w:rsidR="00E50695" w:rsidRPr="004C08B5" w:rsidRDefault="00E50695" w:rsidP="00517882">
            <w:pPr>
              <w:pStyle w:val="142"/>
              <w:rPr>
                <w:szCs w:val="24"/>
              </w:rPr>
            </w:pPr>
            <w:r w:rsidRPr="004C08B5">
              <w:rPr>
                <w:szCs w:val="24"/>
              </w:rPr>
              <w:t>尚未確定</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小錐麓步道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步道長1.1k，0.2-0.6K多處大型崩塌地質破碎暫無法修復</w:t>
            </w:r>
          </w:p>
        </w:tc>
        <w:tc>
          <w:tcPr>
            <w:tcW w:w="1451" w:type="dxa"/>
            <w:shd w:val="clear" w:color="auto" w:fill="auto"/>
            <w:tcMar>
              <w:top w:w="0" w:type="dxa"/>
              <w:left w:w="108" w:type="dxa"/>
              <w:bottom w:w="0" w:type="dxa"/>
              <w:right w:w="108" w:type="dxa"/>
            </w:tcMar>
            <w:vAlign w:val="center"/>
          </w:tcPr>
          <w:p w:rsidR="00E50695" w:rsidRPr="004C08B5" w:rsidRDefault="00E50695" w:rsidP="00517882">
            <w:pPr>
              <w:pStyle w:val="142"/>
              <w:rPr>
                <w:szCs w:val="24"/>
              </w:rPr>
            </w:pPr>
            <w:r w:rsidRPr="004C08B5">
              <w:rPr>
                <w:szCs w:val="24"/>
              </w:rPr>
              <w:t>尚未確定</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大清水遊憩區</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部分設施及水源遭落石損壞</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已完工</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匯德休憩區</w:t>
            </w:r>
          </w:p>
        </w:tc>
        <w:tc>
          <w:tcPr>
            <w:tcW w:w="5391" w:type="dxa"/>
            <w:shd w:val="clear" w:color="auto" w:fill="auto"/>
            <w:tcMar>
              <w:top w:w="0" w:type="dxa"/>
              <w:left w:w="108" w:type="dxa"/>
              <w:bottom w:w="0" w:type="dxa"/>
              <w:right w:w="108" w:type="dxa"/>
            </w:tcMar>
            <w:vAlign w:val="center"/>
          </w:tcPr>
          <w:p w:rsidR="00E50695" w:rsidRPr="004C08B5" w:rsidRDefault="00E50695" w:rsidP="00A52EB0">
            <w:pPr>
              <w:pStyle w:val="142"/>
            </w:pPr>
            <w:r w:rsidRPr="004C08B5">
              <w:t>步道長0.5k，步道末段邊坡掏空暫無法評估步道修復時間，水源受損；</w:t>
            </w:r>
            <w:r w:rsidR="00A52EB0">
              <w:rPr>
                <w:rFonts w:hint="eastAsia"/>
              </w:rPr>
              <w:t>辦理</w:t>
            </w:r>
            <w:r w:rsidRPr="004C08B5">
              <w:t>恢復公廁等基礎設施</w:t>
            </w:r>
          </w:p>
        </w:tc>
        <w:tc>
          <w:tcPr>
            <w:tcW w:w="1451" w:type="dxa"/>
            <w:shd w:val="clear" w:color="auto" w:fill="auto"/>
            <w:tcMar>
              <w:top w:w="0" w:type="dxa"/>
              <w:left w:w="108" w:type="dxa"/>
              <w:bottom w:w="0" w:type="dxa"/>
              <w:right w:w="108" w:type="dxa"/>
            </w:tcMar>
            <w:vAlign w:val="center"/>
          </w:tcPr>
          <w:p w:rsidR="00E50695" w:rsidRPr="004C08B5" w:rsidRDefault="00E50695" w:rsidP="00517882">
            <w:pPr>
              <w:pStyle w:val="142"/>
              <w:rPr>
                <w:szCs w:val="24"/>
              </w:rPr>
            </w:pPr>
            <w:r w:rsidRPr="004C08B5">
              <w:rPr>
                <w:szCs w:val="24"/>
              </w:rPr>
              <w:t>尚未確定</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崇德休憩區</w:t>
            </w:r>
          </w:p>
        </w:tc>
        <w:tc>
          <w:tcPr>
            <w:tcW w:w="5391" w:type="dxa"/>
            <w:shd w:val="clear" w:color="auto" w:fill="auto"/>
            <w:tcMar>
              <w:top w:w="0" w:type="dxa"/>
              <w:left w:w="108" w:type="dxa"/>
              <w:bottom w:w="0" w:type="dxa"/>
              <w:right w:w="108" w:type="dxa"/>
            </w:tcMar>
            <w:vAlign w:val="center"/>
          </w:tcPr>
          <w:p w:rsidR="00E50695" w:rsidRPr="004C08B5" w:rsidRDefault="00E50695" w:rsidP="00A52EB0">
            <w:pPr>
              <w:pStyle w:val="142"/>
            </w:pPr>
            <w:r w:rsidRPr="004C08B5">
              <w:t>步道長0.45K，邊坡掏空暫無法評估步道修復時間，水源受損；</w:t>
            </w:r>
            <w:r w:rsidR="00A52EB0">
              <w:rPr>
                <w:rFonts w:hint="eastAsia"/>
              </w:rPr>
              <w:t>辦理</w:t>
            </w:r>
            <w:r w:rsidRPr="004C08B5">
              <w:t>恢復公廁等基礎設施</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已完工</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同禮部落通路</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得卡倫步道1.4K(步道破損基座歪斜)；大禮步道1.7K(1處崩塌步道毀損、步道遍佈落石)；砂卡礑林道6.5K(約3處大型崩塌、20處落石)</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已完工</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長春祠步道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步道長2K，三聖佛至祠堂護欄設施受損，其餘落石已先行清理</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已完工</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布洛灣聯外道路</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1處邊坡坍方，道路開裂50公尺(已可單線通車)</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rPr>
                <w:kern w:val="0"/>
                <w:szCs w:val="24"/>
              </w:rPr>
              <w:t>114年10月</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巴達岡1號橋</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巴達岡1號橋損毀垮落</w:t>
            </w:r>
          </w:p>
        </w:tc>
        <w:tc>
          <w:tcPr>
            <w:tcW w:w="1451" w:type="dxa"/>
            <w:shd w:val="clear" w:color="auto" w:fill="auto"/>
            <w:tcMar>
              <w:top w:w="0" w:type="dxa"/>
              <w:left w:w="108" w:type="dxa"/>
              <w:bottom w:w="0" w:type="dxa"/>
              <w:right w:w="108" w:type="dxa"/>
            </w:tcMar>
            <w:vAlign w:val="center"/>
          </w:tcPr>
          <w:p w:rsidR="00E50695" w:rsidRPr="004C08B5" w:rsidRDefault="00E50695" w:rsidP="00517882">
            <w:pPr>
              <w:pStyle w:val="142"/>
              <w:rPr>
                <w:szCs w:val="24"/>
              </w:rPr>
            </w:pPr>
            <w:r w:rsidRPr="004C08B5">
              <w:rPr>
                <w:szCs w:val="24"/>
              </w:rPr>
              <w:t>尚未確定</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燕子口步道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步道長1.37k，3處土石大量堆積，沿線落石，防護棚毀損50公尺</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rPr>
                <w:szCs w:val="24"/>
              </w:rPr>
            </w:pPr>
            <w:r w:rsidRPr="004C08B5">
              <w:rPr>
                <w:szCs w:val="24"/>
              </w:rPr>
              <w:t>120年</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錐麓古道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2.5k之後土石掩埋無法勘查</w:t>
            </w:r>
          </w:p>
        </w:tc>
        <w:tc>
          <w:tcPr>
            <w:tcW w:w="1451" w:type="dxa"/>
            <w:shd w:val="clear" w:color="auto" w:fill="auto"/>
            <w:tcMar>
              <w:top w:w="0" w:type="dxa"/>
              <w:left w:w="108" w:type="dxa"/>
              <w:bottom w:w="0" w:type="dxa"/>
              <w:right w:w="108" w:type="dxa"/>
            </w:tcMar>
            <w:vAlign w:val="center"/>
          </w:tcPr>
          <w:p w:rsidR="00E50695" w:rsidRPr="004C08B5" w:rsidRDefault="00E50695" w:rsidP="00517882">
            <w:pPr>
              <w:pStyle w:val="142"/>
              <w:rPr>
                <w:szCs w:val="24"/>
              </w:rPr>
            </w:pPr>
            <w:r w:rsidRPr="004C08B5">
              <w:rPr>
                <w:szCs w:val="24"/>
              </w:rPr>
              <w:t>尚未確定</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九曲洞步道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步道長0.7k，水景步道入口毀損，2處明顯坍方</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rPr>
                <w:kern w:val="0"/>
                <w:szCs w:val="24"/>
              </w:rPr>
              <w:t>114年10月</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布洛灣吊橋</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高架棧橋毀損30公尺</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rPr>
                <w:kern w:val="0"/>
                <w:szCs w:val="24"/>
              </w:rPr>
              <w:t>114年10月</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山月村</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2棟建築物受巨石壓毀，1間公廁遭落石毀損，水源中斷</w:t>
            </w:r>
          </w:p>
        </w:tc>
        <w:tc>
          <w:tcPr>
            <w:tcW w:w="1451" w:type="dxa"/>
            <w:shd w:val="clear" w:color="auto" w:fill="auto"/>
            <w:tcMar>
              <w:top w:w="0" w:type="dxa"/>
              <w:left w:w="108" w:type="dxa"/>
              <w:bottom w:w="0" w:type="dxa"/>
              <w:right w:w="108" w:type="dxa"/>
            </w:tcMar>
            <w:vAlign w:val="center"/>
          </w:tcPr>
          <w:p w:rsidR="00E50695" w:rsidRPr="004C08B5" w:rsidRDefault="00E50695" w:rsidP="00E50695">
            <w:pPr>
              <w:pStyle w:val="142"/>
              <w:rPr>
                <w:szCs w:val="24"/>
              </w:rPr>
            </w:pPr>
            <w:r w:rsidRPr="004C08B5">
              <w:rPr>
                <w:szCs w:val="24"/>
              </w:rPr>
              <w:t>115年12月31日</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綠水步道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步道長2k，1.6k合流產業道路有2處大石從山頂滾落至步道路面，0.7-0.8k山壁崩落，步道毀損</w:t>
            </w:r>
          </w:p>
        </w:tc>
        <w:tc>
          <w:tcPr>
            <w:tcW w:w="1451" w:type="dxa"/>
            <w:shd w:val="clear" w:color="auto" w:fill="auto"/>
            <w:tcMar>
              <w:top w:w="0" w:type="dxa"/>
              <w:left w:w="108" w:type="dxa"/>
              <w:bottom w:w="0" w:type="dxa"/>
              <w:right w:w="108" w:type="dxa"/>
            </w:tcMar>
            <w:vAlign w:val="center"/>
          </w:tcPr>
          <w:p w:rsidR="00E50695" w:rsidRPr="004C08B5" w:rsidRDefault="00E50695" w:rsidP="00517882">
            <w:pPr>
              <w:pStyle w:val="142"/>
              <w:rPr>
                <w:szCs w:val="24"/>
              </w:rPr>
            </w:pPr>
            <w:r w:rsidRPr="004C08B5">
              <w:rPr>
                <w:szCs w:val="24"/>
              </w:rPr>
              <w:t>尚未確定</w:t>
            </w:r>
          </w:p>
        </w:tc>
      </w:tr>
      <w:tr w:rsidR="00E50695" w:rsidRPr="004C08B5" w:rsidTr="00E50695">
        <w:tblPrEx>
          <w:tblCellMar>
            <w:top w:w="0" w:type="dxa"/>
            <w:bottom w:w="0" w:type="dxa"/>
          </w:tblCellMar>
        </w:tblPrEx>
        <w:tc>
          <w:tcPr>
            <w:tcW w:w="1669"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文山步道</w:t>
            </w:r>
          </w:p>
        </w:tc>
        <w:tc>
          <w:tcPr>
            <w:tcW w:w="5391" w:type="dxa"/>
            <w:shd w:val="clear" w:color="auto" w:fill="auto"/>
            <w:tcMar>
              <w:top w:w="0" w:type="dxa"/>
              <w:left w:w="108" w:type="dxa"/>
              <w:bottom w:w="0" w:type="dxa"/>
              <w:right w:w="108" w:type="dxa"/>
            </w:tcMar>
            <w:vAlign w:val="center"/>
          </w:tcPr>
          <w:p w:rsidR="00E50695" w:rsidRPr="004C08B5" w:rsidRDefault="00E50695" w:rsidP="00E50695">
            <w:pPr>
              <w:pStyle w:val="142"/>
            </w:pPr>
            <w:r w:rsidRPr="004C08B5">
              <w:t>零星落石，步道輕微損毀，部分欄杆步道破損</w:t>
            </w:r>
          </w:p>
        </w:tc>
        <w:tc>
          <w:tcPr>
            <w:tcW w:w="1451" w:type="dxa"/>
            <w:shd w:val="clear" w:color="auto" w:fill="auto"/>
            <w:tcMar>
              <w:top w:w="0" w:type="dxa"/>
              <w:left w:w="108" w:type="dxa"/>
              <w:bottom w:w="0" w:type="dxa"/>
              <w:right w:w="108" w:type="dxa"/>
            </w:tcMar>
            <w:vAlign w:val="center"/>
          </w:tcPr>
          <w:p w:rsidR="00E50695" w:rsidRPr="004C08B5" w:rsidRDefault="00E50695" w:rsidP="00517882">
            <w:pPr>
              <w:pStyle w:val="142"/>
              <w:rPr>
                <w:szCs w:val="24"/>
              </w:rPr>
            </w:pPr>
            <w:r w:rsidRPr="004C08B5">
              <w:rPr>
                <w:szCs w:val="24"/>
              </w:rPr>
              <w:t>尚未確定</w:t>
            </w:r>
          </w:p>
        </w:tc>
      </w:tr>
    </w:tbl>
    <w:p w:rsidR="000B59E5" w:rsidRPr="00FB7AC6" w:rsidRDefault="000B59E5" w:rsidP="000B59E5">
      <w:pPr>
        <w:widowControl/>
        <w:adjustRightInd w:val="0"/>
        <w:snapToGrid w:val="0"/>
        <w:spacing w:line="240" w:lineRule="auto"/>
        <w:ind w:leftChars="0" w:left="1133" w:hangingChars="466" w:hanging="1133"/>
        <w:jc w:val="left"/>
      </w:pPr>
      <w:r w:rsidRPr="00FB7AC6">
        <w:rPr>
          <w:rFonts w:hAnsi="標楷體" w:hint="eastAsia"/>
          <w:snapToGrid/>
          <w:kern w:val="0"/>
          <w:sz w:val="24"/>
          <w:szCs w:val="24"/>
        </w:rPr>
        <w:t>資料來源：國家公園署</w:t>
      </w:r>
      <w:r w:rsidR="00B25D16">
        <w:rPr>
          <w:rFonts w:hAnsi="標楷體" w:hint="eastAsia"/>
          <w:snapToGrid/>
          <w:kern w:val="0"/>
          <w:sz w:val="24"/>
          <w:szCs w:val="24"/>
        </w:rPr>
        <w:t>提供</w:t>
      </w:r>
      <w:r w:rsidRPr="00FB7AC6">
        <w:rPr>
          <w:rFonts w:hAnsi="標楷體" w:hint="eastAsia"/>
          <w:snapToGrid/>
          <w:kern w:val="0"/>
          <w:sz w:val="24"/>
          <w:szCs w:val="24"/>
        </w:rPr>
        <w:t>。</w:t>
      </w:r>
    </w:p>
    <w:p w:rsidR="00770735" w:rsidRPr="008324C5" w:rsidRDefault="00770735" w:rsidP="00F13FDE">
      <w:pPr>
        <w:ind w:left="566" w:firstLine="566"/>
        <w:rPr>
          <w:rFonts w:hAnsi="標楷體"/>
        </w:rPr>
      </w:pPr>
      <w:r w:rsidRPr="00CB405B">
        <w:rPr>
          <w:rFonts w:hAnsi="標楷體" w:hint="eastAsia"/>
          <w:lang w:eastAsia="zh-HK"/>
        </w:rPr>
        <w:t>綜上</w:t>
      </w:r>
      <w:r w:rsidRPr="00CB405B">
        <w:rPr>
          <w:rFonts w:hAnsi="標楷體" w:hint="eastAsia"/>
        </w:rPr>
        <w:t>，</w:t>
      </w:r>
      <w:r w:rsidR="002F4FC0" w:rsidRPr="00CB405B">
        <w:rPr>
          <w:rFonts w:hAnsi="標楷體" w:hint="eastAsia"/>
        </w:rPr>
        <w:t>受0403地震等災害影響，太魯閣國家公園部分步道、</w:t>
      </w:r>
      <w:r w:rsidR="002F4FC0" w:rsidRPr="007F3AFB">
        <w:rPr>
          <w:rFonts w:hAnsi="標楷體" w:hint="eastAsia"/>
        </w:rPr>
        <w:t>吊橋及休憩區等受嚴重損害，</w:t>
      </w:r>
      <w:r w:rsidR="00CB0BFD" w:rsidRPr="007F3AFB">
        <w:rPr>
          <w:rFonts w:hAnsi="標楷體" w:hint="eastAsia"/>
        </w:rPr>
        <w:t>國家公園署11</w:t>
      </w:r>
      <w:r w:rsidR="00E50695" w:rsidRPr="007F3AFB">
        <w:rPr>
          <w:rFonts w:hAnsi="標楷體" w:hint="eastAsia"/>
        </w:rPr>
        <w:t>5</w:t>
      </w:r>
      <w:r w:rsidR="00CB0BFD" w:rsidRPr="007F3AFB">
        <w:rPr>
          <w:rFonts w:hAnsi="標楷體" w:hint="eastAsia"/>
        </w:rPr>
        <w:t>年度預算案</w:t>
      </w:r>
      <w:r w:rsidR="00E50695" w:rsidRPr="007F3AFB">
        <w:rPr>
          <w:rFonts w:hAnsi="標楷體" w:hint="eastAsia"/>
        </w:rPr>
        <w:t>「太魯閣國家公園經營管理」項下「地震災後復建計畫」</w:t>
      </w:r>
      <w:r w:rsidR="00367542" w:rsidRPr="007F3AFB">
        <w:rPr>
          <w:rFonts w:hAnsi="標楷體" w:hint="eastAsia"/>
        </w:rPr>
        <w:t>編列</w:t>
      </w:r>
      <w:r w:rsidR="00E50695" w:rsidRPr="007F3AFB">
        <w:rPr>
          <w:rFonts w:hAnsi="標楷體" w:hint="eastAsia"/>
        </w:rPr>
        <w:t>4億8,408萬元，</w:t>
      </w:r>
      <w:r w:rsidR="008324C5" w:rsidRPr="007F3AFB">
        <w:rPr>
          <w:rFonts w:hAnsi="標楷體" w:hint="eastAsia"/>
        </w:rPr>
        <w:t>主要係</w:t>
      </w:r>
      <w:r w:rsidR="00E50695" w:rsidRPr="007F3AFB">
        <w:rPr>
          <w:rFonts w:hAnsi="標楷體" w:hint="eastAsia"/>
        </w:rPr>
        <w:t>辦理</w:t>
      </w:r>
      <w:r w:rsidR="0057090E" w:rsidRPr="0057090E">
        <w:rPr>
          <w:rFonts w:hAnsi="標楷體" w:hint="eastAsia"/>
        </w:rPr>
        <w:t>花蓮0403地震園區災修重建與安全防護工程</w:t>
      </w:r>
      <w:r w:rsidR="00080F23" w:rsidRPr="008324C5">
        <w:rPr>
          <w:rFonts w:hAnsi="標楷體" w:hint="eastAsia"/>
        </w:rPr>
        <w:t>。鑑於災後地質結構較不穩定，允宜審慎辦理地質調查與地質安全評估，於兼顧工安情形下，妥為管控工程進度，</w:t>
      </w:r>
      <w:r w:rsidR="009634FB" w:rsidRPr="008324C5">
        <w:rPr>
          <w:rFonts w:hAnsi="標楷體" w:hint="eastAsia"/>
        </w:rPr>
        <w:t>俾利計畫如期如質完工</w:t>
      </w:r>
      <w:r w:rsidRPr="008324C5">
        <w:rPr>
          <w:rFonts w:hAnsi="標楷體" w:hint="eastAsia"/>
        </w:rPr>
        <w:t>。</w:t>
      </w:r>
    </w:p>
    <w:bookmarkEnd w:id="33"/>
    <w:p w:rsidR="001E7464" w:rsidRDefault="001E7464" w:rsidP="00844FA4">
      <w:pPr>
        <w:pStyle w:val="144"/>
        <w:ind w:left="198" w:hangingChars="70" w:hanging="198"/>
        <w:rPr>
          <w:rFonts w:hAnsi="標楷體"/>
        </w:rPr>
      </w:pPr>
    </w:p>
    <w:p w:rsidR="001E527B" w:rsidRDefault="001E527B" w:rsidP="00844FA4">
      <w:pPr>
        <w:pStyle w:val="144"/>
        <w:ind w:left="198" w:hangingChars="70" w:hanging="198"/>
        <w:rPr>
          <w:rFonts w:hAnsi="標楷體" w:hint="eastAsia"/>
        </w:rPr>
      </w:pPr>
    </w:p>
    <w:p w:rsidR="00F95964" w:rsidRPr="00996B7D" w:rsidRDefault="0030253F" w:rsidP="00844FA4">
      <w:pPr>
        <w:pStyle w:val="144"/>
        <w:ind w:left="198" w:hangingChars="70" w:hanging="198"/>
        <w:rPr>
          <w:rFonts w:hAnsi="標楷體"/>
        </w:rPr>
      </w:pPr>
      <w:bookmarkStart w:id="38" w:name="_Toc212725604"/>
      <w:r w:rsidRPr="00996B7D">
        <w:rPr>
          <w:rFonts w:hAnsi="標楷體" w:hint="eastAsia"/>
        </w:rPr>
        <w:t>參</w:t>
      </w:r>
      <w:r w:rsidR="00F95964" w:rsidRPr="00996B7D">
        <w:rPr>
          <w:rFonts w:hAnsi="標楷體" w:hint="eastAsia"/>
        </w:rPr>
        <w:t>、建築研究所</w:t>
      </w:r>
      <w:bookmarkEnd w:id="25"/>
      <w:bookmarkEnd w:id="38"/>
    </w:p>
    <w:p w:rsidR="00F95964" w:rsidRPr="0013309D" w:rsidRDefault="00F95964" w:rsidP="00C54951">
      <w:pPr>
        <w:ind w:leftChars="0" w:left="0" w:firstLineChars="0" w:firstLine="567"/>
        <w:rPr>
          <w:rFonts w:hAnsi="標楷體"/>
        </w:rPr>
      </w:pPr>
      <w:r w:rsidRPr="0013309D">
        <w:rPr>
          <w:rFonts w:hAnsi="標楷體" w:hint="eastAsia"/>
          <w:snapToGrid/>
        </w:rPr>
        <w:t>建築研究所</w:t>
      </w:r>
      <w:r w:rsidR="00A7104B" w:rsidRPr="0013309D">
        <w:rPr>
          <w:rFonts w:hAnsi="標楷體"/>
          <w:snapToGrid/>
        </w:rPr>
        <w:t>11</w:t>
      </w:r>
      <w:r w:rsidR="00A06E5F" w:rsidRPr="0013309D">
        <w:rPr>
          <w:rFonts w:hAnsi="標楷體" w:hint="eastAsia"/>
          <w:snapToGrid/>
        </w:rPr>
        <w:t>5</w:t>
      </w:r>
      <w:r w:rsidRPr="0013309D">
        <w:rPr>
          <w:rFonts w:hAnsi="標楷體"/>
          <w:snapToGrid/>
        </w:rPr>
        <w:t>年度預算案編列歲入</w:t>
      </w:r>
      <w:r w:rsidR="00685596" w:rsidRPr="0013309D">
        <w:rPr>
          <w:rFonts w:hAnsi="標楷體" w:hint="eastAsia"/>
          <w:snapToGrid/>
        </w:rPr>
        <w:t>2,918萬4千元</w:t>
      </w:r>
      <w:r w:rsidRPr="0013309D">
        <w:rPr>
          <w:rFonts w:hAnsi="標楷體"/>
          <w:snapToGrid/>
        </w:rPr>
        <w:t>，</w:t>
      </w:r>
      <w:r w:rsidR="00907999" w:rsidRPr="0013309D">
        <w:rPr>
          <w:rFonts w:hAnsi="標楷體" w:hint="eastAsia"/>
          <w:snapToGrid/>
        </w:rPr>
        <w:t>同114</w:t>
      </w:r>
      <w:r w:rsidRPr="0013309D">
        <w:rPr>
          <w:rFonts w:hAnsi="標楷體"/>
          <w:snapToGrid/>
        </w:rPr>
        <w:t>年度預算</w:t>
      </w:r>
      <w:r w:rsidR="00907999" w:rsidRPr="0013309D">
        <w:rPr>
          <w:rFonts w:hAnsi="標楷體" w:hint="eastAsia"/>
          <w:snapToGrid/>
        </w:rPr>
        <w:t>數</w:t>
      </w:r>
      <w:r w:rsidRPr="0013309D">
        <w:rPr>
          <w:rFonts w:hAnsi="標楷體"/>
          <w:snapToGrid/>
        </w:rPr>
        <w:t>；歲出</w:t>
      </w:r>
      <w:r w:rsidR="00907999" w:rsidRPr="0013309D">
        <w:rPr>
          <w:rFonts w:hAnsi="標楷體" w:hint="eastAsia"/>
          <w:snapToGrid/>
        </w:rPr>
        <w:t>11</w:t>
      </w:r>
      <w:r w:rsidR="00685596" w:rsidRPr="0013309D">
        <w:rPr>
          <w:rFonts w:hAnsi="標楷體" w:hint="eastAsia"/>
          <w:snapToGrid/>
        </w:rPr>
        <w:t>億</w:t>
      </w:r>
      <w:r w:rsidR="00907999" w:rsidRPr="0013309D">
        <w:rPr>
          <w:rFonts w:hAnsi="標楷體" w:hint="eastAsia"/>
          <w:snapToGrid/>
        </w:rPr>
        <w:t>4</w:t>
      </w:r>
      <w:r w:rsidR="00907999" w:rsidRPr="0013309D">
        <w:rPr>
          <w:rFonts w:hAnsi="標楷體"/>
          <w:snapToGrid/>
        </w:rPr>
        <w:t>,261</w:t>
      </w:r>
      <w:r w:rsidR="00685596" w:rsidRPr="0013309D">
        <w:rPr>
          <w:rFonts w:hAnsi="標楷體" w:hint="eastAsia"/>
          <w:snapToGrid/>
        </w:rPr>
        <w:t>萬</w:t>
      </w:r>
      <w:r w:rsidR="00907999" w:rsidRPr="0013309D">
        <w:rPr>
          <w:rFonts w:hAnsi="標楷體" w:hint="eastAsia"/>
          <w:snapToGrid/>
        </w:rPr>
        <w:t>9</w:t>
      </w:r>
      <w:r w:rsidR="00685596" w:rsidRPr="0013309D">
        <w:rPr>
          <w:rFonts w:hAnsi="標楷體" w:hint="eastAsia"/>
          <w:snapToGrid/>
        </w:rPr>
        <w:t>千元</w:t>
      </w:r>
      <w:r w:rsidRPr="0013309D">
        <w:rPr>
          <w:rFonts w:hAnsi="標楷體"/>
          <w:snapToGrid/>
        </w:rPr>
        <w:t>，較</w:t>
      </w:r>
      <w:r w:rsidR="00D24B50" w:rsidRPr="0013309D">
        <w:rPr>
          <w:rFonts w:hAnsi="標楷體"/>
          <w:snapToGrid/>
        </w:rPr>
        <w:t>11</w:t>
      </w:r>
      <w:r w:rsidR="00907999" w:rsidRPr="0013309D">
        <w:rPr>
          <w:rFonts w:hAnsi="標楷體"/>
          <w:snapToGrid/>
        </w:rPr>
        <w:t>4</w:t>
      </w:r>
      <w:r w:rsidRPr="0013309D">
        <w:rPr>
          <w:rFonts w:hAnsi="標楷體"/>
          <w:snapToGrid/>
        </w:rPr>
        <w:t>年度預算</w:t>
      </w:r>
      <w:r w:rsidR="009A3BB1" w:rsidRPr="0013309D">
        <w:rPr>
          <w:rFonts w:hAnsi="標楷體" w:hint="eastAsia"/>
          <w:snapToGrid/>
        </w:rPr>
        <w:t>增加</w:t>
      </w:r>
      <w:r w:rsidR="0013309D" w:rsidRPr="0013309D">
        <w:rPr>
          <w:rFonts w:hAnsi="標楷體" w:hint="eastAsia"/>
          <w:snapToGrid/>
        </w:rPr>
        <w:t>8億4</w:t>
      </w:r>
      <w:r w:rsidR="003B244F" w:rsidRPr="0013309D">
        <w:rPr>
          <w:rFonts w:hAnsi="標楷體" w:hint="eastAsia"/>
          <w:snapToGrid/>
        </w:rPr>
        <w:t>,</w:t>
      </w:r>
      <w:r w:rsidR="0013309D" w:rsidRPr="0013309D">
        <w:rPr>
          <w:rFonts w:hAnsi="標楷體"/>
          <w:snapToGrid/>
        </w:rPr>
        <w:t>452</w:t>
      </w:r>
      <w:r w:rsidR="003B244F" w:rsidRPr="0013309D">
        <w:rPr>
          <w:rFonts w:hAnsi="標楷體" w:hint="eastAsia"/>
          <w:snapToGrid/>
        </w:rPr>
        <w:t>萬</w:t>
      </w:r>
      <w:r w:rsidR="0013309D" w:rsidRPr="0013309D">
        <w:rPr>
          <w:rFonts w:hAnsi="標楷體" w:hint="eastAsia"/>
          <w:snapToGrid/>
        </w:rPr>
        <w:t>5</w:t>
      </w:r>
      <w:r w:rsidR="003B244F" w:rsidRPr="0013309D">
        <w:rPr>
          <w:rFonts w:hAnsi="標楷體" w:hint="eastAsia"/>
          <w:snapToGrid/>
        </w:rPr>
        <w:t>千元</w:t>
      </w:r>
      <w:r w:rsidR="00245B8E" w:rsidRPr="0013309D">
        <w:rPr>
          <w:rFonts w:hAnsi="標楷體"/>
          <w:snapToGrid/>
        </w:rPr>
        <w:t>(</w:t>
      </w:r>
      <w:r w:rsidR="00650C93" w:rsidRPr="0013309D">
        <w:rPr>
          <w:rFonts w:hAnsi="標楷體" w:hint="eastAsia"/>
          <w:snapToGrid/>
        </w:rPr>
        <w:t>增幅</w:t>
      </w:r>
      <w:r w:rsidR="0013309D" w:rsidRPr="0013309D">
        <w:rPr>
          <w:rFonts w:hAnsi="標楷體" w:hint="eastAsia"/>
          <w:snapToGrid/>
        </w:rPr>
        <w:t>2</w:t>
      </w:r>
      <w:r w:rsidR="0013309D" w:rsidRPr="0013309D">
        <w:rPr>
          <w:rFonts w:hAnsi="標楷體"/>
          <w:snapToGrid/>
        </w:rPr>
        <w:t>83.31</w:t>
      </w:r>
      <w:r w:rsidRPr="0013309D">
        <w:rPr>
          <w:rFonts w:hAnsi="標楷體"/>
          <w:snapToGrid/>
        </w:rPr>
        <w:t>%</w:t>
      </w:r>
      <w:r w:rsidR="00245B8E" w:rsidRPr="0013309D">
        <w:rPr>
          <w:rFonts w:hAnsi="標楷體"/>
          <w:snapToGrid/>
        </w:rPr>
        <w:t>)</w:t>
      </w:r>
      <w:r w:rsidR="00907999" w:rsidRPr="0013309D">
        <w:rPr>
          <w:rFonts w:hAnsi="標楷體" w:hint="eastAsia"/>
          <w:snapToGrid/>
        </w:rPr>
        <w:t>，主要係原編列於前瞻特別預算之淨零建築轉型發展推動計畫，自115年度起納入總預算編列所致。</w:t>
      </w:r>
      <w:r w:rsidRPr="0013309D">
        <w:rPr>
          <w:rFonts w:hAnsi="標楷體"/>
          <w:snapToGrid/>
        </w:rPr>
        <w:t>謹就</w:t>
      </w:r>
      <w:r w:rsidRPr="0013309D">
        <w:rPr>
          <w:rFonts w:hAnsi="標楷體" w:hint="eastAsia"/>
          <w:snapToGrid/>
        </w:rPr>
        <w:t>建築研究所</w:t>
      </w:r>
      <w:r w:rsidR="00D24B50" w:rsidRPr="0013309D">
        <w:rPr>
          <w:rFonts w:hAnsi="標楷體"/>
          <w:snapToGrid/>
        </w:rPr>
        <w:t>11</w:t>
      </w:r>
      <w:r w:rsidR="00907999" w:rsidRPr="0013309D">
        <w:rPr>
          <w:rFonts w:hAnsi="標楷體" w:hint="eastAsia"/>
          <w:snapToGrid/>
        </w:rPr>
        <w:t>5</w:t>
      </w:r>
      <w:r w:rsidRPr="0013309D">
        <w:rPr>
          <w:rFonts w:hAnsi="標楷體"/>
          <w:snapToGrid/>
        </w:rPr>
        <w:t>年度預算案評估如下：</w:t>
      </w:r>
    </w:p>
    <w:p w:rsidR="009054B9" w:rsidRDefault="00C5670F" w:rsidP="009054B9">
      <w:pPr>
        <w:pStyle w:val="14"/>
        <w:ind w:left="567" w:hanging="567"/>
        <w:rPr>
          <w:rFonts w:hint="eastAsia"/>
        </w:rPr>
      </w:pPr>
      <w:bookmarkStart w:id="39" w:name="_Toc117094939"/>
      <w:bookmarkStart w:id="40" w:name="_Toc143792661"/>
      <w:bookmarkStart w:id="41" w:name="_Toc109655906"/>
      <w:bookmarkStart w:id="42" w:name="_Toc53478966"/>
      <w:bookmarkStart w:id="43" w:name="_Toc204175923"/>
      <w:bookmarkStart w:id="44" w:name="_Toc212725605"/>
      <w:r>
        <w:rPr>
          <w:rFonts w:hint="eastAsia"/>
        </w:rPr>
        <w:t>一一</w:t>
      </w:r>
      <w:r w:rsidR="009054B9" w:rsidRPr="0065598C">
        <w:rPr>
          <w:rFonts w:hint="eastAsia"/>
        </w:rPr>
        <w:t>、</w:t>
      </w:r>
      <w:r w:rsidR="00201A3E">
        <w:rPr>
          <w:rFonts w:hint="eastAsia"/>
        </w:rPr>
        <w:t>允宜</w:t>
      </w:r>
      <w:r w:rsidR="009054B9">
        <w:rPr>
          <w:rFonts w:hint="eastAsia"/>
        </w:rPr>
        <w:t>確切掌握全國新建之公有建築對於綠建築及淨零政策之遵行程度與普及率，</w:t>
      </w:r>
      <w:r w:rsidR="00201A3E">
        <w:rPr>
          <w:rFonts w:hint="eastAsia"/>
        </w:rPr>
        <w:t>俾利2050淨零目標之達成</w:t>
      </w:r>
      <w:bookmarkEnd w:id="43"/>
      <w:bookmarkEnd w:id="44"/>
    </w:p>
    <w:p w:rsidR="00814D7C" w:rsidRDefault="00814D7C" w:rsidP="00814D7C">
      <w:pPr>
        <w:ind w:left="566" w:firstLine="566"/>
        <w:rPr>
          <w:color w:val="FF0000"/>
        </w:rPr>
      </w:pPr>
      <w:r w:rsidRPr="00814D7C">
        <w:rPr>
          <w:rFonts w:hint="eastAsia"/>
          <w:lang w:eastAsia="zh-HK"/>
        </w:rPr>
        <w:t>建築研究所</w:t>
      </w:r>
      <w:r w:rsidRPr="00814D7C">
        <w:rPr>
          <w:rFonts w:hint="eastAsia"/>
        </w:rPr>
        <w:t>1</w:t>
      </w:r>
      <w:r w:rsidRPr="00814D7C">
        <w:t>1</w:t>
      </w:r>
      <w:r w:rsidRPr="00814D7C">
        <w:rPr>
          <w:rFonts w:hint="eastAsia"/>
        </w:rPr>
        <w:t>5年度</w:t>
      </w:r>
      <w:r w:rsidRPr="00814D7C">
        <w:rPr>
          <w:rFonts w:hint="eastAsia"/>
          <w:lang w:eastAsia="zh-HK"/>
        </w:rPr>
        <w:t>預算案</w:t>
      </w:r>
      <w:r w:rsidRPr="00814D7C">
        <w:rPr>
          <w:rFonts w:hint="eastAsia"/>
        </w:rPr>
        <w:t>「建築研究業務」項下</w:t>
      </w:r>
      <w:r w:rsidR="00B05B04" w:rsidRPr="00814D7C">
        <w:rPr>
          <w:rFonts w:hint="eastAsia"/>
        </w:rPr>
        <w:t>編列</w:t>
      </w:r>
      <w:r w:rsidRPr="00814D7C">
        <w:rPr>
          <w:rFonts w:hint="eastAsia"/>
        </w:rPr>
        <w:t>「淨零建築轉型發展推動計畫」7億7</w:t>
      </w:r>
      <w:r w:rsidRPr="00814D7C">
        <w:t>,890</w:t>
      </w:r>
      <w:r w:rsidRPr="00814D7C">
        <w:rPr>
          <w:rFonts w:hint="eastAsia"/>
        </w:rPr>
        <w:t>萬元，</w:t>
      </w:r>
      <w:r>
        <w:rPr>
          <w:rFonts w:hint="eastAsia"/>
        </w:rPr>
        <w:t>原編列</w:t>
      </w:r>
      <w:r w:rsidR="00B05B04">
        <w:rPr>
          <w:rFonts w:hint="eastAsia"/>
        </w:rPr>
        <w:t>於</w:t>
      </w:r>
      <w:r>
        <w:rPr>
          <w:rFonts w:hint="eastAsia"/>
        </w:rPr>
        <w:t>前瞻特別預算，自115年度起納入總預算</w:t>
      </w:r>
      <w:r w:rsidR="00B05B04">
        <w:rPr>
          <w:rFonts w:hint="eastAsia"/>
        </w:rPr>
        <w:t>案</w:t>
      </w:r>
      <w:r>
        <w:rPr>
          <w:rFonts w:hint="eastAsia"/>
        </w:rPr>
        <w:t>編列，總經費12億9</w:t>
      </w:r>
      <w:r>
        <w:t>,890</w:t>
      </w:r>
      <w:r>
        <w:rPr>
          <w:rFonts w:hint="eastAsia"/>
        </w:rPr>
        <w:t>萬元，分2年辦理，114年度已編列5億2</w:t>
      </w:r>
      <w:r>
        <w:t>,000</w:t>
      </w:r>
      <w:r>
        <w:rPr>
          <w:rFonts w:hint="eastAsia"/>
        </w:rPr>
        <w:t>萬元，115年度續編最後1年經費。經查</w:t>
      </w:r>
      <w:r w:rsidR="009142C4">
        <w:rPr>
          <w:rFonts w:hint="eastAsia"/>
        </w:rPr>
        <w:t>：</w:t>
      </w:r>
    </w:p>
    <w:p w:rsidR="009054B9" w:rsidRPr="00646003" w:rsidRDefault="00646003" w:rsidP="00646003">
      <w:pPr>
        <w:pStyle w:val="a5"/>
        <w:ind w:left="849" w:hanging="283"/>
        <w:rPr>
          <w:b/>
        </w:rPr>
      </w:pPr>
      <w:r w:rsidRPr="00646003">
        <w:rPr>
          <w:rFonts w:hint="eastAsia"/>
          <w:b/>
        </w:rPr>
        <w:t>(一)</w:t>
      </w:r>
      <w:r w:rsidR="009054B9" w:rsidRPr="00646003">
        <w:rPr>
          <w:rFonts w:hint="eastAsia"/>
          <w:b/>
        </w:rPr>
        <w:t>為因應氣候變遷並達成2050年淨零轉型目標，我國由綠建築之基礎架構開始，</w:t>
      </w:r>
      <w:r w:rsidR="0070666B" w:rsidRPr="00646003">
        <w:rPr>
          <w:rFonts w:hint="eastAsia"/>
          <w:b/>
        </w:rPr>
        <w:t>輔以</w:t>
      </w:r>
      <w:r w:rsidR="00A0349C" w:rsidRPr="00646003">
        <w:rPr>
          <w:rFonts w:hint="eastAsia"/>
          <w:b/>
        </w:rPr>
        <w:t>相關標示標章制度</w:t>
      </w:r>
      <w:r w:rsidR="009054B9" w:rsidRPr="00646003">
        <w:rPr>
          <w:rFonts w:hint="eastAsia"/>
          <w:b/>
        </w:rPr>
        <w:t>，</w:t>
      </w:r>
      <w:r w:rsidR="00A0349C" w:rsidRPr="00646003">
        <w:rPr>
          <w:rFonts w:hint="eastAsia"/>
          <w:b/>
        </w:rPr>
        <w:t>期</w:t>
      </w:r>
      <w:r w:rsidR="009054B9" w:rsidRPr="00646003">
        <w:rPr>
          <w:rFonts w:hint="eastAsia"/>
          <w:b/>
        </w:rPr>
        <w:t>達「淨零建築」</w:t>
      </w:r>
      <w:r w:rsidR="00A0349C" w:rsidRPr="00646003">
        <w:rPr>
          <w:rFonts w:hint="eastAsia"/>
          <w:b/>
        </w:rPr>
        <w:t>之</w:t>
      </w:r>
      <w:r w:rsidR="009054B9" w:rsidRPr="00646003">
        <w:rPr>
          <w:rFonts w:hint="eastAsia"/>
          <w:b/>
        </w:rPr>
        <w:t>目標</w:t>
      </w:r>
    </w:p>
    <w:p w:rsidR="009054B9" w:rsidRPr="00F92418" w:rsidRDefault="009054B9" w:rsidP="009054B9">
      <w:pPr>
        <w:pStyle w:val="22"/>
        <w:ind w:left="850" w:firstLine="566"/>
        <w:rPr>
          <w:rFonts w:hint="eastAsia"/>
          <w:b/>
        </w:rPr>
      </w:pPr>
      <w:r w:rsidRPr="00F92418">
        <w:rPr>
          <w:rFonts w:hint="eastAsia"/>
        </w:rPr>
        <w:t>依</w:t>
      </w:r>
      <w:r>
        <w:rPr>
          <w:rFonts w:hint="eastAsia"/>
        </w:rPr>
        <w:t>國發會111年3月30日公布之臺灣</w:t>
      </w:r>
      <w:r w:rsidRPr="00F92418">
        <w:rPr>
          <w:rFonts w:hint="eastAsia"/>
        </w:rPr>
        <w:t>2050淨零排放路徑及策略，內政部負責淨零建築路徑規劃，為推動淨零建築政策，建築研究所爰參酌國際間推動建築節能策略之新趨勢，及我國亞熱帶高濕高熱氣候條件與國情，建構建築能效標示制度，自111年1月1日起實施；另為促進業界申請意願，業於112年5月31日函令修正發布</w:t>
      </w:r>
      <w:r>
        <w:rPr>
          <w:rFonts w:hint="eastAsia"/>
        </w:rPr>
        <w:t>「</w:t>
      </w:r>
      <w:r w:rsidRPr="00F92418">
        <w:rPr>
          <w:rFonts w:hint="eastAsia"/>
        </w:rPr>
        <w:t>綠建築標章及建築能效標示申請審核認可及使用作業要點</w:t>
      </w:r>
      <w:r>
        <w:rPr>
          <w:rFonts w:hint="eastAsia"/>
        </w:rPr>
        <w:t>」</w:t>
      </w:r>
      <w:r w:rsidRPr="00F92418">
        <w:rPr>
          <w:rFonts w:hint="eastAsia"/>
        </w:rPr>
        <w:t>，依該要點第二、(十)規定，建築能效分級評估係評定建築能效等級，由高至低依序為第1至7級。建築能效分級屬第1級之建築物，且能效評分尺度為前5</w:t>
      </w:r>
      <w:r w:rsidRPr="00F92418">
        <w:t>0%</w:t>
      </w:r>
      <w:r w:rsidRPr="00F92418">
        <w:rPr>
          <w:rFonts w:hint="eastAsia"/>
        </w:rPr>
        <w:t>者(第1+級)，為近零碳建築；取得近零碳建築，且其剩餘用電量採用再生能源碳中和至零排放者，為淨零建築</w:t>
      </w:r>
      <w:r w:rsidRPr="00F92418">
        <w:rPr>
          <w:vertAlign w:val="superscript"/>
        </w:rPr>
        <w:footnoteReference w:id="8"/>
      </w:r>
      <w:r w:rsidRPr="00F92418">
        <w:rPr>
          <w:rFonts w:hint="eastAsia"/>
        </w:rPr>
        <w:t>。</w:t>
      </w:r>
    </w:p>
    <w:p w:rsidR="0070666B" w:rsidRPr="0070666B" w:rsidRDefault="00646003" w:rsidP="0070666B">
      <w:pPr>
        <w:pStyle w:val="a5"/>
        <w:ind w:left="849" w:hanging="283"/>
        <w:rPr>
          <w:b/>
        </w:rPr>
      </w:pPr>
      <w:r>
        <w:rPr>
          <w:rFonts w:hint="eastAsia"/>
          <w:b/>
        </w:rPr>
        <w:t>(二)</w:t>
      </w:r>
      <w:r w:rsidR="0070666B" w:rsidRPr="0070666B">
        <w:rPr>
          <w:rFonts w:hint="eastAsia"/>
          <w:b/>
        </w:rPr>
        <w:t>自113年6月20日起新建之公有建築物</w:t>
      </w:r>
      <w:r w:rsidR="00486E0E">
        <w:rPr>
          <w:rFonts w:hint="eastAsia"/>
          <w:b/>
        </w:rPr>
        <w:t>，</w:t>
      </w:r>
      <w:r w:rsidR="0070666B" w:rsidRPr="0070666B">
        <w:rPr>
          <w:rFonts w:hint="eastAsia"/>
          <w:b/>
        </w:rPr>
        <w:t>可望於115年全面達成建築能效1級或近零碳建築</w:t>
      </w:r>
      <w:r w:rsidR="0013582F">
        <w:rPr>
          <w:rFonts w:hint="eastAsia"/>
          <w:b/>
        </w:rPr>
        <w:t>(</w:t>
      </w:r>
      <w:r w:rsidR="0070666B" w:rsidRPr="0070666B">
        <w:rPr>
          <w:rFonts w:hint="eastAsia"/>
          <w:b/>
        </w:rPr>
        <w:t>1+級</w:t>
      </w:r>
      <w:r w:rsidR="0013582F">
        <w:rPr>
          <w:rFonts w:hint="eastAsia"/>
          <w:b/>
        </w:rPr>
        <w:t>)</w:t>
      </w:r>
      <w:r w:rsidR="0070666B" w:rsidRPr="0070666B">
        <w:rPr>
          <w:rFonts w:hint="eastAsia"/>
          <w:b/>
        </w:rPr>
        <w:t>目標，且上開日期起新建之社會住宅均需取得綠建築標章</w:t>
      </w:r>
    </w:p>
    <w:p w:rsidR="009054B9" w:rsidRDefault="009054B9" w:rsidP="009054B9">
      <w:pPr>
        <w:pStyle w:val="22"/>
        <w:ind w:left="850" w:firstLine="566"/>
        <w:rPr>
          <w:rFonts w:hint="eastAsia"/>
        </w:rPr>
      </w:pPr>
      <w:r>
        <w:rPr>
          <w:rFonts w:hint="eastAsia"/>
        </w:rPr>
        <w:t>臺灣2050淨零排放路徑及策略之三階段目標</w:t>
      </w:r>
      <w:r w:rsidRPr="00C5728F">
        <w:rPr>
          <w:rFonts w:hint="eastAsia"/>
        </w:rPr>
        <w:t>，分別為2030年公有新建建築物達成建築能效1級或近零碳建築</w:t>
      </w:r>
      <w:r>
        <w:rPr>
          <w:rFonts w:hint="eastAsia"/>
        </w:rPr>
        <w:t>、</w:t>
      </w:r>
      <w:r w:rsidRPr="00C5728F">
        <w:rPr>
          <w:rFonts w:hint="eastAsia"/>
        </w:rPr>
        <w:t>2040年50%既有建築物更新為建築能效1級或近零碳建築</w:t>
      </w:r>
      <w:r>
        <w:rPr>
          <w:rFonts w:hint="eastAsia"/>
        </w:rPr>
        <w:t>，以及</w:t>
      </w:r>
      <w:r w:rsidRPr="00C5728F">
        <w:rPr>
          <w:rFonts w:hint="eastAsia"/>
        </w:rPr>
        <w:t>2050年100%新建建築物及超過85%建築物為近零碳建築</w:t>
      </w:r>
      <w:r>
        <w:rPr>
          <w:rFonts w:hint="eastAsia"/>
        </w:rPr>
        <w:t>；另依</w:t>
      </w:r>
      <w:r w:rsidRPr="00C5728F">
        <w:rPr>
          <w:rFonts w:hint="eastAsia"/>
        </w:rPr>
        <w:t>內政部</w:t>
      </w:r>
      <w:r w:rsidRPr="007F7D6E">
        <w:rPr>
          <w:rFonts w:hint="eastAsia"/>
          <w:u w:val="single"/>
        </w:rPr>
        <w:t>113年6月20日</w:t>
      </w:r>
      <w:r w:rsidRPr="00C5728F">
        <w:rPr>
          <w:rFonts w:hint="eastAsia"/>
        </w:rPr>
        <w:t>新聞發布：「淨零轉型</w:t>
      </w:r>
      <w:r>
        <w:rPr>
          <w:rFonts w:hint="eastAsia"/>
        </w:rPr>
        <w:t>，</w:t>
      </w:r>
      <w:r w:rsidRPr="00C5728F">
        <w:rPr>
          <w:rFonts w:hint="eastAsia"/>
        </w:rPr>
        <w:t>社宅做起</w:t>
      </w:r>
      <w:r>
        <w:rPr>
          <w:rFonts w:hint="eastAsia"/>
        </w:rPr>
        <w:t>，</w:t>
      </w:r>
      <w:r w:rsidRPr="00C5728F">
        <w:rPr>
          <w:rFonts w:hint="eastAsia"/>
        </w:rPr>
        <w:t>25萬戶1級能效社宅</w:t>
      </w:r>
      <w:r>
        <w:rPr>
          <w:rFonts w:hint="eastAsia"/>
        </w:rPr>
        <w:t>，</w:t>
      </w:r>
      <w:r w:rsidRPr="00C5728F">
        <w:rPr>
          <w:rFonts w:hint="eastAsia"/>
        </w:rPr>
        <w:t>每年可減碳約11.23萬噸：建築研究所…已完成建築部門零排放路徑研究及制訂相關措施，其中</w:t>
      </w:r>
      <w:r w:rsidRPr="00FB4B52">
        <w:rPr>
          <w:rFonts w:hint="eastAsia"/>
          <w:u w:val="single"/>
        </w:rPr>
        <w:t>新建建築物部分，</w:t>
      </w:r>
      <w:r w:rsidRPr="004F2D75">
        <w:rPr>
          <w:rFonts w:hint="eastAsia"/>
          <w:u w:val="single"/>
        </w:rPr>
        <w:t>公有目標於115年可全面達建築能效1級</w:t>
      </w:r>
      <w:r w:rsidRPr="00472C61">
        <w:rPr>
          <w:rFonts w:hint="eastAsia"/>
          <w:u w:val="single"/>
        </w:rPr>
        <w:t>或近零碳建築</w:t>
      </w:r>
      <w:r w:rsidR="0013582F">
        <w:rPr>
          <w:rFonts w:hint="eastAsia"/>
          <w:u w:val="single"/>
        </w:rPr>
        <w:t>(</w:t>
      </w:r>
      <w:r w:rsidRPr="00472C61">
        <w:rPr>
          <w:rFonts w:hint="eastAsia"/>
          <w:u w:val="single"/>
        </w:rPr>
        <w:t>1+級</w:t>
      </w:r>
      <w:r w:rsidR="0013582F">
        <w:rPr>
          <w:rFonts w:hint="eastAsia"/>
          <w:u w:val="single"/>
        </w:rPr>
        <w:t>)</w:t>
      </w:r>
      <w:r w:rsidRPr="00472C61">
        <w:rPr>
          <w:rFonts w:hint="eastAsia"/>
        </w:rPr>
        <w:t>；民間新建物，將儘速修訂法規強制實施。董建宏政務次長表示，配合節能減</w:t>
      </w:r>
      <w:r w:rsidRPr="00C5728F">
        <w:rPr>
          <w:rFonts w:hint="eastAsia"/>
        </w:rPr>
        <w:t>碳政策，</w:t>
      </w:r>
      <w:r>
        <w:t>…</w:t>
      </w:r>
      <w:r>
        <w:rPr>
          <w:rFonts w:hint="eastAsia"/>
        </w:rPr>
        <w:t>，</w:t>
      </w:r>
      <w:r w:rsidRPr="004F2D75">
        <w:rPr>
          <w:rFonts w:hint="eastAsia"/>
          <w:u w:val="single"/>
        </w:rPr>
        <w:t>所有社會住宅均需取得綠建築標章</w:t>
      </w:r>
      <w:r w:rsidRPr="00C5728F">
        <w:rPr>
          <w:rFonts w:hint="eastAsia"/>
        </w:rPr>
        <w:t>，…。</w:t>
      </w:r>
      <w:r>
        <w:rPr>
          <w:rFonts w:hint="eastAsia"/>
        </w:rPr>
        <w:t>」亦即自113年6月20日起新建之公有建築物可</w:t>
      </w:r>
      <w:r w:rsidRPr="00472C61">
        <w:rPr>
          <w:rFonts w:hint="eastAsia"/>
        </w:rPr>
        <w:t>提前於115年全面達成</w:t>
      </w:r>
      <w:r w:rsidRPr="00472C61">
        <w:rPr>
          <w:rFonts w:hint="eastAsia"/>
          <w:u w:val="single"/>
        </w:rPr>
        <w:t>建築能效1級或近零碳建築</w:t>
      </w:r>
      <w:r w:rsidR="0013582F">
        <w:rPr>
          <w:rFonts w:hint="eastAsia"/>
          <w:u w:val="single"/>
        </w:rPr>
        <w:t>(</w:t>
      </w:r>
      <w:r w:rsidRPr="00472C61">
        <w:rPr>
          <w:rFonts w:hint="eastAsia"/>
          <w:u w:val="single"/>
        </w:rPr>
        <w:t>1+級</w:t>
      </w:r>
      <w:r w:rsidR="0013582F">
        <w:rPr>
          <w:rFonts w:hint="eastAsia"/>
          <w:u w:val="single"/>
        </w:rPr>
        <w:t>)</w:t>
      </w:r>
      <w:r w:rsidRPr="00472C61">
        <w:rPr>
          <w:rFonts w:hint="eastAsia"/>
        </w:rPr>
        <w:t>目</w:t>
      </w:r>
      <w:r w:rsidRPr="00CF68D8">
        <w:rPr>
          <w:rFonts w:hint="eastAsia"/>
        </w:rPr>
        <w:t>標，</w:t>
      </w:r>
      <w:r>
        <w:rPr>
          <w:rFonts w:hint="eastAsia"/>
        </w:rPr>
        <w:t>且上開日期起新建之社會住宅均需取得綠建築標章。</w:t>
      </w:r>
    </w:p>
    <w:p w:rsidR="0070666B" w:rsidRDefault="0070666B" w:rsidP="0070666B">
      <w:pPr>
        <w:pStyle w:val="a5"/>
        <w:ind w:left="849" w:hanging="283"/>
        <w:rPr>
          <w:b/>
        </w:rPr>
      </w:pPr>
      <w:r>
        <w:rPr>
          <w:rFonts w:hint="eastAsia"/>
          <w:b/>
        </w:rPr>
        <w:t>(</w:t>
      </w:r>
      <w:r w:rsidR="00646003">
        <w:rPr>
          <w:rFonts w:hint="eastAsia"/>
          <w:b/>
        </w:rPr>
        <w:t>三</w:t>
      </w:r>
      <w:r>
        <w:rPr>
          <w:rFonts w:hint="eastAsia"/>
          <w:b/>
        </w:rPr>
        <w:t>)</w:t>
      </w:r>
      <w:r w:rsidRPr="00B10509">
        <w:rPr>
          <w:rFonts w:hint="eastAsia"/>
          <w:b/>
        </w:rPr>
        <w:t>未能確切掌握全國新建公有建築對於綠建築及淨零政策之遵行程度與普及率，現有控管機制</w:t>
      </w:r>
      <w:r>
        <w:rPr>
          <w:rFonts w:hint="eastAsia"/>
          <w:b/>
        </w:rPr>
        <w:t>尚</w:t>
      </w:r>
      <w:r w:rsidRPr="00B10509">
        <w:rPr>
          <w:rFonts w:hint="eastAsia"/>
          <w:b/>
        </w:rPr>
        <w:t>欠完備</w:t>
      </w:r>
    </w:p>
    <w:p w:rsidR="004B7E4B" w:rsidRDefault="004B7E4B" w:rsidP="004B7E4B">
      <w:pPr>
        <w:pStyle w:val="22"/>
        <w:ind w:left="850" w:firstLine="566"/>
      </w:pPr>
      <w:r>
        <w:rPr>
          <w:rFonts w:hint="eastAsia"/>
        </w:rPr>
        <w:t>經建築研究所查填113年6月20日起社會住宅取得綠建築標章及公有建築取得1級以上建築能效情形</w:t>
      </w:r>
      <w:r>
        <w:rPr>
          <w:rStyle w:val="afff0"/>
        </w:rPr>
        <w:footnoteReference w:id="9"/>
      </w:r>
      <w:r>
        <w:rPr>
          <w:rFonts w:hint="eastAsia"/>
        </w:rPr>
        <w:t>，截至113年底全國社會住宅取得新建建築綠建築標章件數為30件，其中以臺中市6件、新北市5件及高雄市4件最多</w:t>
      </w:r>
      <w:r w:rsidR="00367542">
        <w:rPr>
          <w:rFonts w:hint="eastAsia"/>
        </w:rPr>
        <w:t>；</w:t>
      </w:r>
      <w:r>
        <w:rPr>
          <w:rFonts w:hint="eastAsia"/>
        </w:rPr>
        <w:t>全國新建公有建築申請1級以上建築能效者為15件，其中以臺北市5件最多；而</w:t>
      </w:r>
      <w:r w:rsidRPr="00480DD0">
        <w:rPr>
          <w:rFonts w:hint="eastAsia"/>
        </w:rPr>
        <w:t>既有社會住宅並無申請綠建築標章之案件，既有公有建築申請1級以上建築能效者共</w:t>
      </w:r>
      <w:r>
        <w:rPr>
          <w:rFonts w:hint="eastAsia"/>
        </w:rPr>
        <w:t>33</w:t>
      </w:r>
      <w:r w:rsidRPr="00480DD0">
        <w:rPr>
          <w:rFonts w:hint="eastAsia"/>
        </w:rPr>
        <w:t>件，其中</w:t>
      </w:r>
      <w:r>
        <w:rPr>
          <w:rFonts w:hint="eastAsia"/>
        </w:rPr>
        <w:t>以臺中</w:t>
      </w:r>
      <w:r w:rsidRPr="00480DD0">
        <w:rPr>
          <w:rFonts w:hint="eastAsia"/>
        </w:rPr>
        <w:t>市</w:t>
      </w:r>
      <w:r>
        <w:rPr>
          <w:rFonts w:hint="eastAsia"/>
        </w:rPr>
        <w:t>4</w:t>
      </w:r>
      <w:r w:rsidRPr="00480DD0">
        <w:rPr>
          <w:rFonts w:hint="eastAsia"/>
        </w:rPr>
        <w:t>件</w:t>
      </w:r>
      <w:r>
        <w:rPr>
          <w:rFonts w:hint="eastAsia"/>
        </w:rPr>
        <w:t>及臺南市4件</w:t>
      </w:r>
      <w:r w:rsidRPr="00480DD0">
        <w:rPr>
          <w:rFonts w:hint="eastAsia"/>
        </w:rPr>
        <w:t>最多</w:t>
      </w:r>
      <w:r>
        <w:rPr>
          <w:rFonts w:hint="eastAsia"/>
        </w:rPr>
        <w:t>(</w:t>
      </w:r>
      <w:r w:rsidR="00367542">
        <w:rPr>
          <w:rFonts w:hint="eastAsia"/>
        </w:rPr>
        <w:t>詳</w:t>
      </w:r>
      <w:r>
        <w:rPr>
          <w:rFonts w:hint="eastAsia"/>
        </w:rPr>
        <w:t>表1)。至於113年6月20日起新建社會住宅及公有建築對於</w:t>
      </w:r>
      <w:r w:rsidRPr="00AD7E51">
        <w:rPr>
          <w:rFonts w:hint="eastAsia"/>
        </w:rPr>
        <w:t>綠建築及淨零</w:t>
      </w:r>
      <w:r>
        <w:rPr>
          <w:rFonts w:hint="eastAsia"/>
        </w:rPr>
        <w:t>目標之達成率，詢據該所表示，由於建造執照及使用執照之核發係屬國土管理署業務範圍，爰並未明確掌控全國新建之社會住宅及公有建築關於綠建築及1級以上建築能效標示之普及率。鑑於淨零政策目標係以達成率為主，為利檢視上開綠建築及淨零措施之推動成效，建築研究所允宜即時掌握全國公有建築對綠建築及1級建築能效之普及程度，瞭解未取得相關標章及標示之困難處，並會同相關機關研謀改善措施，俾回饋作為措施調整之依據，以順利達成社會住宅均取得綠建築標章、115年底前新建公有建築全面達1級能效，以及臺灣2050年淨零排放之目標。</w:t>
      </w:r>
    </w:p>
    <w:p w:rsidR="004B7E4B" w:rsidRDefault="004B7E4B" w:rsidP="004B7E4B">
      <w:pPr>
        <w:tabs>
          <w:tab w:val="left" w:pos="4031"/>
          <w:tab w:val="left" w:pos="4997"/>
          <w:tab w:val="left" w:pos="5876"/>
          <w:tab w:val="left" w:pos="6589"/>
          <w:tab w:val="left" w:pos="8300"/>
          <w:tab w:val="left" w:pos="9013"/>
          <w:tab w:val="left" w:pos="9979"/>
          <w:tab w:val="left" w:pos="11508"/>
          <w:tab w:val="left" w:pos="12474"/>
        </w:tabs>
        <w:spacing w:line="400" w:lineRule="exact"/>
        <w:ind w:leftChars="299" w:left="1678" w:hangingChars="293" w:hanging="831"/>
        <w:rPr>
          <w:rFonts w:hAnsi="標楷體" w:cs="新細明體"/>
          <w:sz w:val="24"/>
          <w:szCs w:val="24"/>
        </w:rPr>
      </w:pPr>
      <w:r>
        <w:rPr>
          <w:rFonts w:hAnsi="標楷體" w:hint="eastAsia"/>
          <w:b/>
          <w:bCs/>
        </w:rPr>
        <w:t xml:space="preserve">表1  社會住宅取得綠建築標章及公有建築取得1級以上建築能效情形表(113年6月20日至113年底)     </w:t>
      </w:r>
      <w:r>
        <w:rPr>
          <w:rFonts w:hAnsi="標楷體" w:cs="新細明體" w:hint="eastAsia"/>
          <w:sz w:val="24"/>
          <w:szCs w:val="24"/>
        </w:rPr>
        <w:t>單位:件數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594"/>
        <w:gridCol w:w="1595"/>
        <w:gridCol w:w="1594"/>
        <w:gridCol w:w="1595"/>
      </w:tblGrid>
      <w:tr w:rsidR="004B7E4B" w:rsidRPr="00333ABB" w:rsidTr="00D07FE1">
        <w:trPr>
          <w:trHeight w:val="20"/>
          <w:tblHeader/>
        </w:trPr>
        <w:tc>
          <w:tcPr>
            <w:tcW w:w="1276" w:type="dxa"/>
            <w:vMerge w:val="restart"/>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縣市別</w:t>
            </w:r>
          </w:p>
        </w:tc>
        <w:tc>
          <w:tcPr>
            <w:tcW w:w="3189" w:type="dxa"/>
            <w:gridSpan w:val="2"/>
            <w:shd w:val="clear" w:color="auto" w:fill="auto"/>
            <w:vAlign w:val="center"/>
            <w:hideMark/>
          </w:tcPr>
          <w:p w:rsidR="004B7E4B" w:rsidRPr="00333ABB" w:rsidRDefault="004B7E4B" w:rsidP="00D07FE1">
            <w:pPr>
              <w:pStyle w:val="142"/>
              <w:ind w:left="647" w:hanging="647"/>
              <w:jc w:val="distribute"/>
              <w:rPr>
                <w:snapToGrid/>
              </w:rPr>
            </w:pPr>
            <w:r w:rsidRPr="00333ABB">
              <w:rPr>
                <w:rFonts w:hint="eastAsia"/>
                <w:snapToGrid/>
              </w:rPr>
              <w:t>社會住宅取得綠建築標章</w:t>
            </w:r>
          </w:p>
          <w:p w:rsidR="004B7E4B" w:rsidRPr="00333ABB" w:rsidRDefault="004B7E4B" w:rsidP="00D07FE1">
            <w:pPr>
              <w:pStyle w:val="142"/>
              <w:ind w:left="647" w:hanging="647"/>
              <w:jc w:val="center"/>
              <w:rPr>
                <w:snapToGrid/>
              </w:rPr>
            </w:pPr>
            <w:r w:rsidRPr="00333ABB">
              <w:rPr>
                <w:rFonts w:hint="eastAsia"/>
                <w:snapToGrid/>
              </w:rPr>
              <w:t>(含候選)件數</w:t>
            </w:r>
          </w:p>
        </w:tc>
        <w:tc>
          <w:tcPr>
            <w:tcW w:w="3189" w:type="dxa"/>
            <w:gridSpan w:val="2"/>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公有建築1級以上建築能效</w:t>
            </w:r>
          </w:p>
          <w:p w:rsidR="004B7E4B" w:rsidRPr="00333ABB" w:rsidRDefault="004B7E4B" w:rsidP="00D07FE1">
            <w:pPr>
              <w:pStyle w:val="142"/>
              <w:ind w:left="647" w:hanging="647"/>
              <w:jc w:val="center"/>
              <w:rPr>
                <w:snapToGrid/>
              </w:rPr>
            </w:pPr>
            <w:r w:rsidRPr="00333ABB">
              <w:rPr>
                <w:rFonts w:hint="eastAsia"/>
                <w:snapToGrid/>
              </w:rPr>
              <w:t>(含候選)件數</w:t>
            </w:r>
          </w:p>
        </w:tc>
      </w:tr>
      <w:tr w:rsidR="004B7E4B" w:rsidRPr="00333ABB" w:rsidTr="00D07FE1">
        <w:trPr>
          <w:trHeight w:val="20"/>
          <w:tblHeader/>
        </w:trPr>
        <w:tc>
          <w:tcPr>
            <w:tcW w:w="1276" w:type="dxa"/>
            <w:vMerge/>
            <w:vAlign w:val="center"/>
            <w:hideMark/>
          </w:tcPr>
          <w:p w:rsidR="004B7E4B" w:rsidRPr="00333ABB" w:rsidRDefault="004B7E4B" w:rsidP="00D07FE1">
            <w:pPr>
              <w:pStyle w:val="142"/>
              <w:ind w:left="647" w:hanging="647"/>
              <w:jc w:val="center"/>
              <w:rPr>
                <w:snapToGrid/>
              </w:rPr>
            </w:pPr>
          </w:p>
        </w:tc>
        <w:tc>
          <w:tcPr>
            <w:tcW w:w="1594"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新建建築</w:t>
            </w:r>
          </w:p>
          <w:p w:rsidR="004B7E4B" w:rsidRPr="00333ABB" w:rsidRDefault="004B7E4B" w:rsidP="00D07FE1">
            <w:pPr>
              <w:pStyle w:val="142"/>
              <w:ind w:left="567" w:hanging="567"/>
              <w:jc w:val="center"/>
              <w:rPr>
                <w:snapToGrid/>
                <w:spacing w:val="-20"/>
              </w:rPr>
            </w:pPr>
            <w:r w:rsidRPr="00333ABB">
              <w:rPr>
                <w:rFonts w:hint="eastAsia"/>
                <w:snapToGrid/>
                <w:spacing w:val="-20"/>
              </w:rPr>
              <w:t>(113.6.20以後)</w:t>
            </w:r>
          </w:p>
          <w:p w:rsidR="004B7E4B" w:rsidRPr="00333ABB" w:rsidRDefault="004B7E4B" w:rsidP="00D07FE1">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int="eastAsia"/>
                <w:snapToGrid/>
                <w:spacing w:val="-20"/>
              </w:rPr>
              <w:t>A</w:t>
            </w:r>
            <w:r w:rsidRPr="00333ABB">
              <w:rPr>
                <w:rFonts w:ascii="新細明體" w:eastAsia="新細明體" w:hAnsi="新細明體" w:hint="eastAsia"/>
                <w:snapToGrid/>
                <w:spacing w:val="-20"/>
              </w:rPr>
              <w:t>）</w:t>
            </w:r>
          </w:p>
        </w:tc>
        <w:tc>
          <w:tcPr>
            <w:tcW w:w="1595"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既有建築</w:t>
            </w:r>
          </w:p>
          <w:p w:rsidR="004B7E4B" w:rsidRPr="00333ABB" w:rsidRDefault="004B7E4B" w:rsidP="00D07FE1">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B</w:t>
            </w:r>
            <w:r w:rsidRPr="00333ABB">
              <w:rPr>
                <w:rFonts w:ascii="新細明體" w:eastAsia="新細明體" w:hAnsi="新細明體" w:hint="eastAsia"/>
                <w:snapToGrid/>
                <w:spacing w:val="-20"/>
              </w:rPr>
              <w:t>）</w:t>
            </w:r>
          </w:p>
        </w:tc>
        <w:tc>
          <w:tcPr>
            <w:tcW w:w="1594"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新建建築</w:t>
            </w:r>
          </w:p>
          <w:p w:rsidR="004B7E4B" w:rsidRPr="00333ABB" w:rsidRDefault="004B7E4B" w:rsidP="00D07FE1">
            <w:pPr>
              <w:pStyle w:val="142"/>
              <w:ind w:left="567" w:hanging="567"/>
              <w:jc w:val="center"/>
              <w:rPr>
                <w:snapToGrid/>
                <w:spacing w:val="-20"/>
              </w:rPr>
            </w:pPr>
            <w:r w:rsidRPr="00333ABB">
              <w:rPr>
                <w:rFonts w:hint="eastAsia"/>
                <w:snapToGrid/>
                <w:spacing w:val="-20"/>
              </w:rPr>
              <w:t>(113.6.20以後)</w:t>
            </w:r>
          </w:p>
          <w:p w:rsidR="004B7E4B" w:rsidRPr="00333ABB" w:rsidRDefault="004B7E4B" w:rsidP="00D07FE1">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Ansi="新細明體" w:hint="eastAsia"/>
                <w:snapToGrid/>
                <w:spacing w:val="-20"/>
              </w:rPr>
              <w:t>C</w:t>
            </w:r>
            <w:r w:rsidRPr="00333ABB">
              <w:rPr>
                <w:rFonts w:ascii="新細明體" w:eastAsia="新細明體" w:hAnsi="新細明體" w:hint="eastAsia"/>
                <w:snapToGrid/>
                <w:spacing w:val="-20"/>
              </w:rPr>
              <w:t>）</w:t>
            </w:r>
          </w:p>
        </w:tc>
        <w:tc>
          <w:tcPr>
            <w:tcW w:w="1595"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既有建築</w:t>
            </w:r>
          </w:p>
          <w:p w:rsidR="004B7E4B" w:rsidRPr="00333ABB" w:rsidRDefault="004B7E4B" w:rsidP="00D07FE1">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D</w:t>
            </w:r>
            <w:r w:rsidRPr="00333ABB">
              <w:rPr>
                <w:rFonts w:ascii="新細明體" w:eastAsia="新細明體" w:hAnsi="新細明體" w:hint="eastAsia"/>
                <w:snapToGrid/>
                <w:spacing w:val="-20"/>
              </w:rPr>
              <w:t>）</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臺北市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5</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新北市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5</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基隆市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宜蘭縣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桃園市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新竹市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新竹縣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苗栗縣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臺中市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6</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4</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彰化縣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3</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南投縣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雲林縣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3</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嘉義市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嘉義縣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臺南市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3</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rPr>
                <w:snapToGrid/>
              </w:rPr>
            </w:pPr>
            <w:r w:rsidRPr="00333ABB">
              <w:t>4</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高雄市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4</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屏東縣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花蓮縣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3</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臺東縣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澎湖縣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金門縣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連江縣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合計</w:t>
            </w:r>
          </w:p>
        </w:tc>
        <w:tc>
          <w:tcPr>
            <w:tcW w:w="1594" w:type="dxa"/>
            <w:shd w:val="clear" w:color="auto" w:fill="auto"/>
            <w:hideMark/>
          </w:tcPr>
          <w:p w:rsidR="004B7E4B" w:rsidRPr="00333ABB" w:rsidRDefault="004B7E4B" w:rsidP="00D07FE1">
            <w:pPr>
              <w:pStyle w:val="142"/>
              <w:ind w:left="647" w:hanging="647"/>
              <w:jc w:val="right"/>
              <w:rPr>
                <w:snapToGrid/>
              </w:rPr>
            </w:pPr>
            <w:r w:rsidRPr="00333ABB">
              <w:t>30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15</w:t>
            </w:r>
          </w:p>
        </w:tc>
        <w:tc>
          <w:tcPr>
            <w:tcW w:w="1595" w:type="dxa"/>
            <w:shd w:val="clear" w:color="auto" w:fill="auto"/>
            <w:hideMark/>
          </w:tcPr>
          <w:p w:rsidR="004B7E4B" w:rsidRPr="00333ABB" w:rsidRDefault="004B7E4B" w:rsidP="00D07FE1">
            <w:pPr>
              <w:pStyle w:val="142"/>
              <w:ind w:left="647" w:hanging="647"/>
              <w:jc w:val="right"/>
              <w:rPr>
                <w:snapToGrid/>
              </w:rPr>
            </w:pPr>
            <w:r w:rsidRPr="00333ABB">
              <w:t>33</w:t>
            </w:r>
          </w:p>
        </w:tc>
      </w:tr>
    </w:tbl>
    <w:p w:rsidR="004B7E4B" w:rsidRDefault="004B7E4B" w:rsidP="004B7E4B">
      <w:pPr>
        <w:pStyle w:val="142"/>
        <w:ind w:leftChars="295" w:left="2268" w:hangingChars="589" w:hanging="1433"/>
        <w:jc w:val="both"/>
        <w:rPr>
          <w:rFonts w:hint="eastAsia"/>
        </w:rPr>
      </w:pPr>
      <w:r>
        <w:rPr>
          <w:rFonts w:hint="eastAsia"/>
        </w:rPr>
        <w:t>資料來源：建築研究所提供。</w:t>
      </w:r>
    </w:p>
    <w:p w:rsidR="009054B9" w:rsidRDefault="0070666B" w:rsidP="0070666B">
      <w:pPr>
        <w:ind w:left="566" w:firstLine="566"/>
      </w:pPr>
      <w:r>
        <w:rPr>
          <w:rFonts w:hint="eastAsia"/>
        </w:rPr>
        <w:t>綜上，</w:t>
      </w:r>
      <w:r w:rsidR="009054B9">
        <w:rPr>
          <w:rFonts w:hint="eastAsia"/>
        </w:rPr>
        <w:t>鑑於淨零政策目標係以達成率為主，為利檢視上開綠建築及淨零措施之推動成效，建築研究所允宜即時掌握全國公有建築對綠建築及1級建築能效之普及程度，瞭解未取得相關標章及標示之困難處，並會同相關機關研謀改善措施，俾回饋作為措施調整之依據，以順利達成社會住宅均取得綠建築標章、115年底前新建公有建築全面達1級能效，以及臺灣2050年淨零排放之目標。</w:t>
      </w:r>
    </w:p>
    <w:p w:rsidR="009054B9" w:rsidRDefault="009054B9" w:rsidP="009054B9">
      <w:pPr>
        <w:pStyle w:val="a9"/>
        <w:ind w:left="567" w:firstLine="566"/>
        <w:rPr>
          <w:rFonts w:hint="eastAsia"/>
        </w:rPr>
      </w:pPr>
    </w:p>
    <w:p w:rsidR="005654AD" w:rsidRPr="00B264A2" w:rsidRDefault="00C03483" w:rsidP="005654AD">
      <w:pPr>
        <w:pStyle w:val="14"/>
        <w:ind w:left="567" w:hanging="567"/>
        <w:rPr>
          <w:rFonts w:hAnsi="標楷體"/>
          <w:lang w:eastAsia="zh-HK"/>
        </w:rPr>
      </w:pPr>
      <w:bookmarkStart w:id="45" w:name="_Toc212725606"/>
      <w:r w:rsidRPr="00B264A2">
        <w:rPr>
          <w:rFonts w:hAnsi="標楷體" w:hint="eastAsia"/>
        </w:rPr>
        <w:t>一</w:t>
      </w:r>
      <w:r w:rsidR="00C5670F">
        <w:rPr>
          <w:rFonts w:hAnsi="標楷體" w:hint="eastAsia"/>
        </w:rPr>
        <w:t>二</w:t>
      </w:r>
      <w:r w:rsidR="005654AD" w:rsidRPr="00B264A2">
        <w:rPr>
          <w:rFonts w:hAnsi="標楷體" w:hint="eastAsia"/>
        </w:rPr>
        <w:t>、</w:t>
      </w:r>
      <w:bookmarkEnd w:id="39"/>
      <w:bookmarkEnd w:id="40"/>
      <w:r w:rsidR="00DE4006" w:rsidRPr="00B264A2">
        <w:rPr>
          <w:rFonts w:hAnsi="標楷體" w:hint="eastAsia"/>
        </w:rPr>
        <w:t>建築研究業務之委辦費占業務費</w:t>
      </w:r>
      <w:r w:rsidR="00933A1F">
        <w:rPr>
          <w:rFonts w:hAnsi="標楷體" w:hint="eastAsia"/>
        </w:rPr>
        <w:t>之</w:t>
      </w:r>
      <w:r w:rsidR="00DE4006" w:rsidRPr="00B264A2">
        <w:rPr>
          <w:rFonts w:hAnsi="標楷體" w:hint="eastAsia"/>
        </w:rPr>
        <w:t>比率偏高</w:t>
      </w:r>
      <w:r w:rsidR="004829D1" w:rsidRPr="00B264A2">
        <w:rPr>
          <w:rFonts w:hAnsi="標楷體" w:hint="eastAsia"/>
        </w:rPr>
        <w:t>，</w:t>
      </w:r>
      <w:bookmarkStart w:id="46" w:name="_Hlk176958783"/>
      <w:r w:rsidR="00FA6011" w:rsidRPr="00B264A2">
        <w:rPr>
          <w:rFonts w:hAnsi="標楷體" w:hint="eastAsia"/>
        </w:rPr>
        <w:t>允宜</w:t>
      </w:r>
      <w:r w:rsidR="00933A1F">
        <w:rPr>
          <w:rFonts w:hAnsi="標楷體" w:hint="eastAsia"/>
        </w:rPr>
        <w:t>研議鼓勵研發之可行性，以</w:t>
      </w:r>
      <w:bookmarkEnd w:id="46"/>
      <w:r w:rsidR="00976E74">
        <w:rPr>
          <w:rFonts w:hAnsi="標楷體" w:hint="eastAsia"/>
        </w:rPr>
        <w:t>提升</w:t>
      </w:r>
      <w:r w:rsidR="00142BD3" w:rsidRPr="00B264A2">
        <w:rPr>
          <w:rFonts w:hAnsi="標楷體" w:hint="eastAsia"/>
        </w:rPr>
        <w:t>自行研究功能</w:t>
      </w:r>
      <w:bookmarkEnd w:id="45"/>
    </w:p>
    <w:p w:rsidR="005654AD" w:rsidRPr="006F3BFA" w:rsidRDefault="005654AD" w:rsidP="005654AD">
      <w:pPr>
        <w:ind w:left="566" w:firstLine="566"/>
        <w:rPr>
          <w:rFonts w:hAnsi="標楷體"/>
          <w:snapToGrid/>
        </w:rPr>
      </w:pPr>
      <w:r w:rsidRPr="006F3BFA">
        <w:rPr>
          <w:rFonts w:hAnsi="標楷體" w:hint="eastAsia"/>
          <w:lang w:eastAsia="zh-HK"/>
        </w:rPr>
        <w:t>建築研究所</w:t>
      </w:r>
      <w:r w:rsidRPr="006F3BFA">
        <w:rPr>
          <w:rFonts w:hAnsi="標楷體" w:hint="eastAsia"/>
        </w:rPr>
        <w:t>1</w:t>
      </w:r>
      <w:r w:rsidRPr="006F3BFA">
        <w:rPr>
          <w:rFonts w:hAnsi="標楷體"/>
        </w:rPr>
        <w:t>1</w:t>
      </w:r>
      <w:r w:rsidR="006F3BFA" w:rsidRPr="006F3BFA">
        <w:rPr>
          <w:rFonts w:hAnsi="標楷體"/>
        </w:rPr>
        <w:t>5</w:t>
      </w:r>
      <w:r w:rsidRPr="006F3BFA">
        <w:rPr>
          <w:rFonts w:hAnsi="標楷體" w:hint="eastAsia"/>
        </w:rPr>
        <w:t>年度</w:t>
      </w:r>
      <w:r w:rsidRPr="006F3BFA">
        <w:rPr>
          <w:rFonts w:hAnsi="標楷體" w:hint="eastAsia"/>
          <w:lang w:eastAsia="zh-HK"/>
        </w:rPr>
        <w:t>預算案</w:t>
      </w:r>
      <w:r w:rsidRPr="006F3BFA">
        <w:rPr>
          <w:rFonts w:hAnsi="標楷體" w:hint="eastAsia"/>
        </w:rPr>
        <w:t>「建築研究業務」</w:t>
      </w:r>
      <w:r w:rsidR="001B6229" w:rsidRPr="006F3BFA">
        <w:rPr>
          <w:rFonts w:hAnsi="標楷體" w:hint="eastAsia"/>
        </w:rPr>
        <w:t>計畫編列</w:t>
      </w:r>
      <w:r w:rsidR="006F3BFA" w:rsidRPr="006F3BFA">
        <w:rPr>
          <w:rFonts w:hAnsi="標楷體" w:hint="eastAsia"/>
        </w:rPr>
        <w:t>1</w:t>
      </w:r>
      <w:r w:rsidR="006F3BFA" w:rsidRPr="006F3BFA">
        <w:rPr>
          <w:rFonts w:hAnsi="標楷體"/>
        </w:rPr>
        <w:t>0</w:t>
      </w:r>
      <w:r w:rsidR="004915F1" w:rsidRPr="006F3BFA">
        <w:rPr>
          <w:rFonts w:hAnsi="標楷體" w:hint="eastAsia"/>
        </w:rPr>
        <w:t>億</w:t>
      </w:r>
      <w:r w:rsidR="006F3BFA" w:rsidRPr="006F3BFA">
        <w:rPr>
          <w:rFonts w:hAnsi="標楷體" w:hint="eastAsia"/>
        </w:rPr>
        <w:t>4</w:t>
      </w:r>
      <w:r w:rsidR="006F3BFA" w:rsidRPr="006F3BFA">
        <w:rPr>
          <w:rFonts w:hAnsi="標楷體"/>
        </w:rPr>
        <w:t>,331</w:t>
      </w:r>
      <w:r w:rsidR="004915F1" w:rsidRPr="006F3BFA">
        <w:rPr>
          <w:rFonts w:hAnsi="標楷體" w:hint="eastAsia"/>
        </w:rPr>
        <w:t>萬</w:t>
      </w:r>
      <w:r w:rsidR="006F3BFA" w:rsidRPr="006F3BFA">
        <w:rPr>
          <w:rFonts w:hAnsi="標楷體" w:hint="eastAsia"/>
        </w:rPr>
        <w:t>6千</w:t>
      </w:r>
      <w:r w:rsidR="004915F1" w:rsidRPr="006F3BFA">
        <w:rPr>
          <w:rFonts w:hAnsi="標楷體" w:hint="eastAsia"/>
        </w:rPr>
        <w:t>元，</w:t>
      </w:r>
      <w:r w:rsidR="006F3BFA">
        <w:rPr>
          <w:rFonts w:hAnsi="標楷體" w:hint="eastAsia"/>
        </w:rPr>
        <w:t>包括業務費4億9,385萬9千元、設備及投資3</w:t>
      </w:r>
      <w:r w:rsidR="006F3BFA">
        <w:rPr>
          <w:rFonts w:hAnsi="標楷體"/>
        </w:rPr>
        <w:t>,</w:t>
      </w:r>
      <w:r w:rsidR="006F3BFA">
        <w:rPr>
          <w:rFonts w:hAnsi="標楷體" w:hint="eastAsia"/>
        </w:rPr>
        <w:t>550萬元及獎補助費5億1</w:t>
      </w:r>
      <w:r w:rsidR="006F3BFA">
        <w:rPr>
          <w:rFonts w:hAnsi="標楷體"/>
        </w:rPr>
        <w:t>,</w:t>
      </w:r>
      <w:r w:rsidR="006F3BFA">
        <w:rPr>
          <w:rFonts w:hAnsi="標楷體" w:hint="eastAsia"/>
        </w:rPr>
        <w:t>395萬7千元，其中業務費主要係</w:t>
      </w:r>
      <w:r w:rsidRPr="006F3BFA">
        <w:rPr>
          <w:rFonts w:hAnsi="標楷體" w:hint="eastAsia"/>
          <w:lang w:eastAsia="zh-HK"/>
        </w:rPr>
        <w:t>辦理</w:t>
      </w:r>
      <w:r w:rsidRPr="006F3BFA">
        <w:rPr>
          <w:rFonts w:hAnsi="標楷體" w:hint="eastAsia"/>
        </w:rPr>
        <w:t>安全防災、工程技術</w:t>
      </w:r>
      <w:r w:rsidR="006F3BFA">
        <w:rPr>
          <w:rFonts w:hAnsi="標楷體" w:hint="eastAsia"/>
        </w:rPr>
        <w:t>、</w:t>
      </w:r>
      <w:r w:rsidRPr="006F3BFA">
        <w:rPr>
          <w:rFonts w:hAnsi="標楷體" w:hint="eastAsia"/>
        </w:rPr>
        <w:t>環境控制</w:t>
      </w:r>
      <w:r w:rsidR="006F3BFA">
        <w:rPr>
          <w:rFonts w:hAnsi="標楷體" w:hint="eastAsia"/>
        </w:rPr>
        <w:t>及淨零建築轉型發展推動計畫</w:t>
      </w:r>
      <w:r w:rsidRPr="006F3BFA">
        <w:rPr>
          <w:rFonts w:hAnsi="標楷體" w:hint="eastAsia"/>
        </w:rPr>
        <w:t>等各項建築研究。經查：</w:t>
      </w:r>
    </w:p>
    <w:p w:rsidR="005654AD" w:rsidRPr="00B264A2" w:rsidRDefault="005654AD" w:rsidP="005654AD">
      <w:pPr>
        <w:pStyle w:val="a5"/>
        <w:ind w:left="849" w:hanging="283"/>
        <w:rPr>
          <w:rFonts w:hAnsi="標楷體"/>
          <w:b/>
          <w:lang w:eastAsia="zh-HK"/>
        </w:rPr>
      </w:pPr>
      <w:r w:rsidRPr="00B264A2">
        <w:rPr>
          <w:rFonts w:hAnsi="標楷體" w:hint="eastAsia"/>
          <w:b/>
        </w:rPr>
        <w:t>(一)</w:t>
      </w:r>
      <w:r w:rsidR="005C116A" w:rsidRPr="00B264A2">
        <w:rPr>
          <w:rFonts w:hAnsi="標楷體" w:hint="eastAsia"/>
          <w:b/>
        </w:rPr>
        <w:t>近年</w:t>
      </w:r>
      <w:r w:rsidR="00FF6082" w:rsidRPr="00B264A2">
        <w:rPr>
          <w:rFonts w:hAnsi="標楷體" w:hint="eastAsia"/>
          <w:b/>
        </w:rPr>
        <w:t>建築研究業務</w:t>
      </w:r>
      <w:r w:rsidR="005C116A" w:rsidRPr="00B264A2">
        <w:rPr>
          <w:rFonts w:hAnsi="標楷體" w:hint="eastAsia"/>
          <w:b/>
        </w:rPr>
        <w:t>之</w:t>
      </w:r>
      <w:r w:rsidR="00FF6082" w:rsidRPr="00B264A2">
        <w:rPr>
          <w:rFonts w:hAnsi="標楷體" w:hint="eastAsia"/>
          <w:b/>
        </w:rPr>
        <w:t>委辦費占業務費</w:t>
      </w:r>
      <w:r w:rsidR="005C116A" w:rsidRPr="00B264A2">
        <w:rPr>
          <w:rFonts w:hAnsi="標楷體" w:hint="eastAsia"/>
          <w:b/>
        </w:rPr>
        <w:t>比率偏高</w:t>
      </w:r>
    </w:p>
    <w:bookmarkEnd w:id="41"/>
    <w:p w:rsidR="0029407E" w:rsidRPr="00FA5CC7" w:rsidRDefault="00590D08" w:rsidP="0029407E">
      <w:pPr>
        <w:pStyle w:val="22"/>
        <w:ind w:left="850" w:firstLine="566"/>
      </w:pPr>
      <w:r w:rsidRPr="00FA5CC7">
        <w:rPr>
          <w:rFonts w:hint="eastAsia"/>
        </w:rPr>
        <w:t>建築研究所係掌理建築研究發展相關事項</w:t>
      </w:r>
      <w:r w:rsidRPr="00FA5CC7">
        <w:rPr>
          <w:vertAlign w:val="superscript"/>
        </w:rPr>
        <w:footnoteReference w:id="10"/>
      </w:r>
      <w:r w:rsidRPr="00FA5CC7">
        <w:rPr>
          <w:rFonts w:hint="eastAsia"/>
        </w:rPr>
        <w:t>，</w:t>
      </w:r>
      <w:r w:rsidR="00CE4CAA" w:rsidRPr="00FA5CC7">
        <w:rPr>
          <w:rFonts w:hint="eastAsia"/>
        </w:rPr>
        <w:t>該</w:t>
      </w:r>
      <w:r w:rsidR="00FA1384" w:rsidRPr="00FA5CC7">
        <w:rPr>
          <w:rFonts w:hint="eastAsia"/>
        </w:rPr>
        <w:t>所1</w:t>
      </w:r>
      <w:r w:rsidR="00FA1384" w:rsidRPr="00FA5CC7">
        <w:t>10</w:t>
      </w:r>
      <w:r w:rsidR="00FA1384" w:rsidRPr="00FA5CC7">
        <w:rPr>
          <w:rFonts w:hint="eastAsia"/>
        </w:rPr>
        <w:t>至1</w:t>
      </w:r>
      <w:r w:rsidR="00FA1384" w:rsidRPr="00FA5CC7">
        <w:t>1</w:t>
      </w:r>
      <w:r w:rsidR="00D64757" w:rsidRPr="00FA5CC7">
        <w:t>4</w:t>
      </w:r>
      <w:r w:rsidR="00FA1384" w:rsidRPr="00FA5CC7">
        <w:rPr>
          <w:rFonts w:hint="eastAsia"/>
        </w:rPr>
        <w:t>年度</w:t>
      </w:r>
      <w:r w:rsidR="003B244F" w:rsidRPr="00FA5CC7">
        <w:rPr>
          <w:rFonts w:hint="eastAsia"/>
        </w:rPr>
        <w:t>預</w:t>
      </w:r>
      <w:r w:rsidR="00560DE1" w:rsidRPr="00FA5CC7">
        <w:rPr>
          <w:rFonts w:hint="eastAsia"/>
        </w:rPr>
        <w:t>算</w:t>
      </w:r>
      <w:r w:rsidR="002E3723" w:rsidRPr="00FA5CC7">
        <w:rPr>
          <w:rFonts w:hint="eastAsia"/>
        </w:rPr>
        <w:t>「建築研究業務」</w:t>
      </w:r>
      <w:r w:rsidR="00560DE1" w:rsidRPr="00FA5CC7">
        <w:rPr>
          <w:rFonts w:hint="eastAsia"/>
        </w:rPr>
        <w:t>業務費介於</w:t>
      </w:r>
      <w:r w:rsidR="00FF25EF" w:rsidRPr="00FA5CC7">
        <w:rPr>
          <w:rFonts w:hint="eastAsia"/>
        </w:rPr>
        <w:t>1億</w:t>
      </w:r>
      <w:r w:rsidR="00455E44" w:rsidRPr="00FA5CC7">
        <w:rPr>
          <w:rFonts w:hint="eastAsia"/>
        </w:rPr>
        <w:t>7</w:t>
      </w:r>
      <w:r w:rsidR="00FF25EF" w:rsidRPr="00FA5CC7">
        <w:rPr>
          <w:rFonts w:hint="eastAsia"/>
        </w:rPr>
        <w:t>,</w:t>
      </w:r>
      <w:r w:rsidR="00455E44" w:rsidRPr="00FA5CC7">
        <w:rPr>
          <w:rFonts w:hint="eastAsia"/>
        </w:rPr>
        <w:t>403</w:t>
      </w:r>
      <w:r w:rsidR="00FF25EF" w:rsidRPr="00FA5CC7">
        <w:rPr>
          <w:rFonts w:hint="eastAsia"/>
        </w:rPr>
        <w:t>萬</w:t>
      </w:r>
      <w:r w:rsidR="00455E44" w:rsidRPr="00FA5CC7">
        <w:rPr>
          <w:rFonts w:hint="eastAsia"/>
        </w:rPr>
        <w:t>3</w:t>
      </w:r>
      <w:r w:rsidR="00FF25EF" w:rsidRPr="00FA5CC7">
        <w:rPr>
          <w:rFonts w:hint="eastAsia"/>
        </w:rPr>
        <w:t>千元至1億9,117萬8千元間</w:t>
      </w:r>
      <w:r w:rsidR="00560DE1" w:rsidRPr="00FA5CC7">
        <w:rPr>
          <w:rFonts w:hint="eastAsia"/>
        </w:rPr>
        <w:t>，其中委辦費介於</w:t>
      </w:r>
      <w:r w:rsidR="00FF25EF" w:rsidRPr="00FA5CC7">
        <w:rPr>
          <w:rFonts w:hint="eastAsia"/>
        </w:rPr>
        <w:t>9,470萬4千元至1億</w:t>
      </w:r>
      <w:r w:rsidR="00455E44" w:rsidRPr="00FA5CC7">
        <w:rPr>
          <w:rFonts w:hint="eastAsia"/>
        </w:rPr>
        <w:t>1</w:t>
      </w:r>
      <w:r w:rsidR="00455E44" w:rsidRPr="00FA5CC7">
        <w:t>,262</w:t>
      </w:r>
      <w:r w:rsidR="00FF25EF" w:rsidRPr="00FA5CC7">
        <w:rPr>
          <w:rFonts w:hint="eastAsia"/>
        </w:rPr>
        <w:t>萬</w:t>
      </w:r>
      <w:r w:rsidR="00455E44" w:rsidRPr="00FA5CC7">
        <w:rPr>
          <w:rFonts w:hint="eastAsia"/>
        </w:rPr>
        <w:t>5</w:t>
      </w:r>
      <w:r w:rsidR="00FF25EF" w:rsidRPr="00FA5CC7">
        <w:rPr>
          <w:rFonts w:hint="eastAsia"/>
        </w:rPr>
        <w:t>千元間</w:t>
      </w:r>
      <w:r w:rsidR="00560DE1" w:rsidRPr="00FA5CC7">
        <w:rPr>
          <w:rFonts w:hint="eastAsia"/>
        </w:rPr>
        <w:t>，</w:t>
      </w:r>
      <w:r w:rsidR="00E848E3" w:rsidRPr="00FA5CC7">
        <w:rPr>
          <w:rFonts w:hint="eastAsia"/>
        </w:rPr>
        <w:t>各年度</w:t>
      </w:r>
      <w:r w:rsidR="00560DE1" w:rsidRPr="00FA5CC7">
        <w:rPr>
          <w:rFonts w:hint="eastAsia"/>
        </w:rPr>
        <w:t>委辦費占業務費之比率</w:t>
      </w:r>
      <w:r w:rsidR="00D64757" w:rsidRPr="00FA5CC7">
        <w:rPr>
          <w:rFonts w:hint="eastAsia"/>
        </w:rPr>
        <w:t>介於51.95%至</w:t>
      </w:r>
      <w:r w:rsidR="00455E44" w:rsidRPr="00FA5CC7">
        <w:rPr>
          <w:rFonts w:hint="eastAsia"/>
        </w:rPr>
        <w:t>6</w:t>
      </w:r>
      <w:r w:rsidR="00455E44" w:rsidRPr="00FA5CC7">
        <w:t>4.29%</w:t>
      </w:r>
      <w:r w:rsidR="00D64757" w:rsidRPr="00FA5CC7">
        <w:rPr>
          <w:rFonts w:hint="eastAsia"/>
        </w:rPr>
        <w:t>間；</w:t>
      </w:r>
      <w:r w:rsidR="00455E44" w:rsidRPr="00FA5CC7">
        <w:rPr>
          <w:rFonts w:hint="eastAsia"/>
        </w:rPr>
        <w:t>至於</w:t>
      </w:r>
      <w:r w:rsidR="00560DE1" w:rsidRPr="00FA5CC7">
        <w:rPr>
          <w:rFonts w:hint="eastAsia"/>
        </w:rPr>
        <w:t>1</w:t>
      </w:r>
      <w:r w:rsidR="00560DE1" w:rsidRPr="00FA5CC7">
        <w:t>1</w:t>
      </w:r>
      <w:r w:rsidR="00D64757" w:rsidRPr="00FA5CC7">
        <w:rPr>
          <w:rFonts w:hint="eastAsia"/>
        </w:rPr>
        <w:t>5</w:t>
      </w:r>
      <w:r w:rsidR="00560DE1" w:rsidRPr="00FA5CC7">
        <w:rPr>
          <w:rFonts w:hint="eastAsia"/>
        </w:rPr>
        <w:t>年度預算案委辦費</w:t>
      </w:r>
      <w:r w:rsidR="00FF25EF" w:rsidRPr="00FA5CC7">
        <w:rPr>
          <w:rFonts w:hint="eastAsia"/>
        </w:rPr>
        <w:t>編列</w:t>
      </w:r>
      <w:r w:rsidR="00D64757" w:rsidRPr="00FA5CC7">
        <w:rPr>
          <w:rFonts w:hint="eastAsia"/>
        </w:rPr>
        <w:t>3</w:t>
      </w:r>
      <w:r w:rsidR="00FF25EF" w:rsidRPr="00FA5CC7">
        <w:rPr>
          <w:rFonts w:hint="eastAsia"/>
        </w:rPr>
        <w:t>億</w:t>
      </w:r>
      <w:r w:rsidR="00D64757" w:rsidRPr="00FA5CC7">
        <w:rPr>
          <w:rFonts w:hint="eastAsia"/>
        </w:rPr>
        <w:t>5</w:t>
      </w:r>
      <w:r w:rsidR="00FF25EF" w:rsidRPr="00FA5CC7">
        <w:rPr>
          <w:rFonts w:hint="eastAsia"/>
        </w:rPr>
        <w:t>,</w:t>
      </w:r>
      <w:r w:rsidR="00D64757" w:rsidRPr="00FA5CC7">
        <w:rPr>
          <w:rFonts w:hint="eastAsia"/>
        </w:rPr>
        <w:t>693</w:t>
      </w:r>
      <w:r w:rsidR="00FF25EF" w:rsidRPr="00FA5CC7">
        <w:rPr>
          <w:rFonts w:hint="eastAsia"/>
        </w:rPr>
        <w:t>萬</w:t>
      </w:r>
      <w:r w:rsidR="00D64757" w:rsidRPr="00FA5CC7">
        <w:rPr>
          <w:rFonts w:hint="eastAsia"/>
        </w:rPr>
        <w:t>6</w:t>
      </w:r>
      <w:r w:rsidR="00FF25EF" w:rsidRPr="00FA5CC7">
        <w:rPr>
          <w:rFonts w:hint="eastAsia"/>
        </w:rPr>
        <w:t>千元</w:t>
      </w:r>
      <w:r w:rsidR="00560DE1" w:rsidRPr="00FA5CC7">
        <w:rPr>
          <w:rFonts w:hint="eastAsia"/>
        </w:rPr>
        <w:t>，占業務費</w:t>
      </w:r>
      <w:r w:rsidR="00D64757" w:rsidRPr="00FA5CC7">
        <w:rPr>
          <w:rFonts w:hint="eastAsia"/>
        </w:rPr>
        <w:t>4億9,385萬9千元</w:t>
      </w:r>
      <w:r w:rsidR="007A1977" w:rsidRPr="00FA5CC7">
        <w:rPr>
          <w:rStyle w:val="afff0"/>
        </w:rPr>
        <w:footnoteReference w:id="11"/>
      </w:r>
      <w:r w:rsidR="00560DE1" w:rsidRPr="00FA5CC7">
        <w:rPr>
          <w:rFonts w:hint="eastAsia"/>
        </w:rPr>
        <w:t>之</w:t>
      </w:r>
      <w:r w:rsidR="00D64757" w:rsidRPr="00FA5CC7">
        <w:rPr>
          <w:rFonts w:hint="eastAsia"/>
        </w:rPr>
        <w:t>72.27</w:t>
      </w:r>
      <w:r w:rsidR="00560DE1" w:rsidRPr="00FA5CC7">
        <w:t>%</w:t>
      </w:r>
      <w:r w:rsidR="00D64757" w:rsidRPr="00FA5CC7">
        <w:rPr>
          <w:rFonts w:hint="eastAsia"/>
        </w:rPr>
        <w:t>，達近6年(110至115年度)最高(</w:t>
      </w:r>
      <w:r w:rsidR="00E848E3" w:rsidRPr="00FA5CC7">
        <w:rPr>
          <w:rFonts w:hint="eastAsia"/>
        </w:rPr>
        <w:t>詳表1</w:t>
      </w:r>
      <w:r w:rsidR="00E848E3" w:rsidRPr="00FA5CC7">
        <w:t>)</w:t>
      </w:r>
      <w:r w:rsidR="00FF6082" w:rsidRPr="00FA5CC7">
        <w:rPr>
          <w:rFonts w:hint="eastAsia"/>
        </w:rPr>
        <w:t>。</w:t>
      </w:r>
      <w:r w:rsidR="0053235F" w:rsidRPr="00FA5CC7">
        <w:rPr>
          <w:rFonts w:hint="eastAsia"/>
        </w:rPr>
        <w:t>另</w:t>
      </w:r>
      <w:r w:rsidR="0029407E" w:rsidRPr="00FA5CC7">
        <w:rPr>
          <w:rFonts w:hint="eastAsia"/>
        </w:rPr>
        <w:t>對照</w:t>
      </w:r>
      <w:r w:rsidR="00D64757" w:rsidRPr="00FA5CC7">
        <w:rPr>
          <w:rFonts w:hint="eastAsia"/>
        </w:rPr>
        <w:t>於</w:t>
      </w:r>
      <w:r w:rsidR="0038796A" w:rsidRPr="00FA5CC7">
        <w:rPr>
          <w:rFonts w:hint="eastAsia"/>
        </w:rPr>
        <w:t>其他</w:t>
      </w:r>
      <w:r w:rsidR="00E848E3" w:rsidRPr="00FA5CC7">
        <w:rPr>
          <w:rFonts w:hint="eastAsia"/>
        </w:rPr>
        <w:t>主管研究機關</w:t>
      </w:r>
      <w:r w:rsidR="00E418FA" w:rsidRPr="00FA5CC7">
        <w:rPr>
          <w:rFonts w:hint="eastAsia"/>
        </w:rPr>
        <w:t>1</w:t>
      </w:r>
      <w:r w:rsidR="00E418FA" w:rsidRPr="00FA5CC7">
        <w:t>1</w:t>
      </w:r>
      <w:r w:rsidR="00D64757" w:rsidRPr="00FA5CC7">
        <w:rPr>
          <w:rFonts w:hint="eastAsia"/>
        </w:rPr>
        <w:t>5</w:t>
      </w:r>
      <w:r w:rsidR="00E418FA" w:rsidRPr="00FA5CC7">
        <w:rPr>
          <w:rFonts w:hint="eastAsia"/>
        </w:rPr>
        <w:t>年度預算案</w:t>
      </w:r>
      <w:r w:rsidR="00E848E3" w:rsidRPr="00FA5CC7">
        <w:rPr>
          <w:rFonts w:hint="eastAsia"/>
        </w:rPr>
        <w:t>委辦費編列情形</w:t>
      </w:r>
      <w:r w:rsidR="0038796A" w:rsidRPr="00FA5CC7">
        <w:rPr>
          <w:rFonts w:hint="eastAsia"/>
        </w:rPr>
        <w:t>，其委辦費占業務費之比率介於0至37.12%</w:t>
      </w:r>
      <w:r w:rsidR="00D64757" w:rsidRPr="00FA5CC7">
        <w:rPr>
          <w:rFonts w:hint="eastAsia"/>
        </w:rPr>
        <w:t>，</w:t>
      </w:r>
      <w:r w:rsidR="0038796A" w:rsidRPr="00FA5CC7">
        <w:rPr>
          <w:rFonts w:hint="eastAsia"/>
        </w:rPr>
        <w:t>例如：</w:t>
      </w:r>
      <w:r w:rsidR="00D64757" w:rsidRPr="00FA5CC7">
        <w:rPr>
          <w:rFonts w:hint="eastAsia"/>
        </w:rPr>
        <w:t>交通部主管運輸研究所</w:t>
      </w:r>
      <w:r w:rsidR="00B91437" w:rsidRPr="00FA5CC7">
        <w:rPr>
          <w:rFonts w:hint="eastAsia"/>
        </w:rPr>
        <w:t>工作計畫「運輸研究業務」及「運輸科技應用研究業務」</w:t>
      </w:r>
      <w:r w:rsidR="00D64757" w:rsidRPr="00FA5CC7">
        <w:rPr>
          <w:rFonts w:hint="eastAsia"/>
        </w:rPr>
        <w:t>之委辦費</w:t>
      </w:r>
      <w:r w:rsidR="004409C7" w:rsidRPr="00FA5CC7">
        <w:rPr>
          <w:rFonts w:hint="eastAsia"/>
        </w:rPr>
        <w:t>合計</w:t>
      </w:r>
      <w:r w:rsidR="00B91437" w:rsidRPr="00FA5CC7">
        <w:rPr>
          <w:rFonts w:hint="eastAsia"/>
        </w:rPr>
        <w:t>3</w:t>
      </w:r>
      <w:r w:rsidR="004B1882" w:rsidRPr="00FA5CC7">
        <w:t>,</w:t>
      </w:r>
      <w:r w:rsidR="00B91437" w:rsidRPr="00FA5CC7">
        <w:rPr>
          <w:rFonts w:hint="eastAsia"/>
        </w:rPr>
        <w:t>070萬元，</w:t>
      </w:r>
      <w:r w:rsidR="00D64757" w:rsidRPr="00FA5CC7">
        <w:rPr>
          <w:rFonts w:hint="eastAsia"/>
        </w:rPr>
        <w:t>占</w:t>
      </w:r>
      <w:r w:rsidR="00B91437" w:rsidRPr="00FA5CC7">
        <w:rPr>
          <w:rFonts w:hint="eastAsia"/>
        </w:rPr>
        <w:t>上開2項工作計畫</w:t>
      </w:r>
      <w:r w:rsidR="00D64757" w:rsidRPr="00FA5CC7">
        <w:rPr>
          <w:rFonts w:hint="eastAsia"/>
        </w:rPr>
        <w:t>業務費</w:t>
      </w:r>
      <w:r w:rsidR="00B91437" w:rsidRPr="00FA5CC7">
        <w:rPr>
          <w:rFonts w:hint="eastAsia"/>
        </w:rPr>
        <w:t>合計數2</w:t>
      </w:r>
      <w:r w:rsidR="004B1882" w:rsidRPr="00FA5CC7">
        <w:rPr>
          <w:rFonts w:hint="eastAsia"/>
        </w:rPr>
        <w:t>億</w:t>
      </w:r>
      <w:r w:rsidR="00B91437" w:rsidRPr="00FA5CC7">
        <w:rPr>
          <w:rFonts w:hint="eastAsia"/>
        </w:rPr>
        <w:t>2</w:t>
      </w:r>
      <w:r w:rsidR="004B1882" w:rsidRPr="00FA5CC7">
        <w:t>,</w:t>
      </w:r>
      <w:r w:rsidR="00B91437" w:rsidRPr="00FA5CC7">
        <w:rPr>
          <w:rFonts w:hint="eastAsia"/>
        </w:rPr>
        <w:t>888</w:t>
      </w:r>
      <w:r w:rsidR="004B1882" w:rsidRPr="00FA5CC7">
        <w:rPr>
          <w:rFonts w:hint="eastAsia"/>
        </w:rPr>
        <w:t>萬</w:t>
      </w:r>
      <w:r w:rsidR="00B91437" w:rsidRPr="00FA5CC7">
        <w:rPr>
          <w:rFonts w:hint="eastAsia"/>
        </w:rPr>
        <w:t>8千元之</w:t>
      </w:r>
      <w:r w:rsidR="00F677C3" w:rsidRPr="00FA5CC7">
        <w:rPr>
          <w:rFonts w:hint="eastAsia"/>
        </w:rPr>
        <w:t>13.41%，農業部主管獸醫研究所</w:t>
      </w:r>
      <w:r w:rsidR="004409C7" w:rsidRPr="00FA5CC7">
        <w:rPr>
          <w:rFonts w:hint="eastAsia"/>
        </w:rPr>
        <w:t>工作計畫「動物衛生試驗研究」之委辦費1</w:t>
      </w:r>
      <w:r w:rsidR="004B1882" w:rsidRPr="00FA5CC7">
        <w:t>,</w:t>
      </w:r>
      <w:r w:rsidR="004409C7" w:rsidRPr="00FA5CC7">
        <w:rPr>
          <w:rFonts w:hint="eastAsia"/>
        </w:rPr>
        <w:t>540萬元，占該項工作計畫業務費1</w:t>
      </w:r>
      <w:r w:rsidR="004B1882" w:rsidRPr="00FA5CC7">
        <w:rPr>
          <w:rFonts w:hint="eastAsia"/>
        </w:rPr>
        <w:t>億</w:t>
      </w:r>
      <w:r w:rsidR="004409C7" w:rsidRPr="00FA5CC7">
        <w:rPr>
          <w:rFonts w:hint="eastAsia"/>
        </w:rPr>
        <w:t>5</w:t>
      </w:r>
      <w:r w:rsidR="004B1882" w:rsidRPr="00FA5CC7">
        <w:t>,</w:t>
      </w:r>
      <w:r w:rsidR="004409C7" w:rsidRPr="00FA5CC7">
        <w:rPr>
          <w:rFonts w:hint="eastAsia"/>
        </w:rPr>
        <w:t>957</w:t>
      </w:r>
      <w:r w:rsidR="004B1882" w:rsidRPr="00FA5CC7">
        <w:rPr>
          <w:rFonts w:hint="eastAsia"/>
        </w:rPr>
        <w:t>萬</w:t>
      </w:r>
      <w:r w:rsidR="004409C7" w:rsidRPr="00FA5CC7">
        <w:rPr>
          <w:rFonts w:hint="eastAsia"/>
        </w:rPr>
        <w:t>9千元之9.65%</w:t>
      </w:r>
      <w:r w:rsidR="0038796A" w:rsidRPr="00FA5CC7">
        <w:rPr>
          <w:rFonts w:hint="eastAsia"/>
        </w:rPr>
        <w:t>等</w:t>
      </w:r>
      <w:r w:rsidR="00942AB2" w:rsidRPr="00FA5CC7">
        <w:rPr>
          <w:rFonts w:hint="eastAsia"/>
        </w:rPr>
        <w:t>(詳表2)</w:t>
      </w:r>
      <w:r w:rsidR="004409C7" w:rsidRPr="00FA5CC7">
        <w:rPr>
          <w:rFonts w:hint="eastAsia"/>
        </w:rPr>
        <w:t>，</w:t>
      </w:r>
      <w:r w:rsidR="0029407E" w:rsidRPr="00FA5CC7">
        <w:rPr>
          <w:rFonts w:hint="eastAsia"/>
        </w:rPr>
        <w:t>與上開</w:t>
      </w:r>
      <w:r w:rsidR="0038796A" w:rsidRPr="00FA5CC7">
        <w:rPr>
          <w:rFonts w:hint="eastAsia"/>
        </w:rPr>
        <w:t>各</w:t>
      </w:r>
      <w:r w:rsidR="00367542">
        <w:rPr>
          <w:rFonts w:hint="eastAsia"/>
        </w:rPr>
        <w:t>部會</w:t>
      </w:r>
      <w:r w:rsidR="0038796A" w:rsidRPr="00FA5CC7">
        <w:rPr>
          <w:rFonts w:hint="eastAsia"/>
        </w:rPr>
        <w:t>主管</w:t>
      </w:r>
      <w:r w:rsidR="0029407E" w:rsidRPr="00FA5CC7">
        <w:rPr>
          <w:rFonts w:hint="eastAsia"/>
        </w:rPr>
        <w:t>研究機關相較，建築研究所將職掌業務委外辦理</w:t>
      </w:r>
      <w:r w:rsidR="004D75F1" w:rsidRPr="00FA5CC7">
        <w:rPr>
          <w:rFonts w:hint="eastAsia"/>
        </w:rPr>
        <w:t>之</w:t>
      </w:r>
      <w:r w:rsidR="0029407E" w:rsidRPr="00FA5CC7">
        <w:rPr>
          <w:rFonts w:hint="eastAsia"/>
        </w:rPr>
        <w:t>程度偏高</w:t>
      </w:r>
      <w:r w:rsidR="0029407E" w:rsidRPr="00FA5CC7">
        <w:rPr>
          <w:vertAlign w:val="superscript"/>
        </w:rPr>
        <w:footnoteReference w:id="12"/>
      </w:r>
      <w:r w:rsidR="0029407E" w:rsidRPr="00FA5CC7">
        <w:rPr>
          <w:rFonts w:hint="eastAsia"/>
        </w:rPr>
        <w:t>。</w:t>
      </w:r>
    </w:p>
    <w:p w:rsidR="00A1523E" w:rsidRPr="00D95FA2" w:rsidRDefault="00A1523E" w:rsidP="00A1523E">
      <w:pPr>
        <w:pStyle w:val="22"/>
        <w:ind w:leftChars="0" w:left="0" w:firstLineChars="0" w:firstLine="0"/>
      </w:pPr>
      <w:r w:rsidRPr="00D95FA2">
        <w:rPr>
          <w:rFonts w:hint="eastAsia"/>
          <w:b/>
        </w:rPr>
        <w:t xml:space="preserve">表1  </w:t>
      </w:r>
      <w:r w:rsidRPr="00D95FA2">
        <w:rPr>
          <w:b/>
        </w:rPr>
        <w:t>110</w:t>
      </w:r>
      <w:r w:rsidRPr="00D95FA2">
        <w:rPr>
          <w:rFonts w:hint="eastAsia"/>
          <w:b/>
        </w:rPr>
        <w:t>至11</w:t>
      </w:r>
      <w:r w:rsidR="00D95FA2" w:rsidRPr="00D95FA2">
        <w:rPr>
          <w:rFonts w:hint="eastAsia"/>
          <w:b/>
        </w:rPr>
        <w:t>5</w:t>
      </w:r>
      <w:r w:rsidRPr="00D95FA2">
        <w:rPr>
          <w:rFonts w:hint="eastAsia"/>
          <w:b/>
        </w:rPr>
        <w:t>年度建築研究業務</w:t>
      </w:r>
      <w:r w:rsidR="00C1583A" w:rsidRPr="00D95FA2">
        <w:rPr>
          <w:rFonts w:hint="eastAsia"/>
          <w:b/>
        </w:rPr>
        <w:t>之</w:t>
      </w:r>
      <w:r w:rsidR="00FA1384" w:rsidRPr="00D95FA2">
        <w:rPr>
          <w:rFonts w:hint="eastAsia"/>
          <w:b/>
        </w:rPr>
        <w:t>業務費及</w:t>
      </w:r>
      <w:r w:rsidRPr="00D95FA2">
        <w:rPr>
          <w:rFonts w:hint="eastAsia"/>
          <w:b/>
        </w:rPr>
        <w:t>委辦費預算編列情形表</w:t>
      </w:r>
    </w:p>
    <w:p w:rsidR="00A1523E" w:rsidRPr="00D95FA2" w:rsidRDefault="00A1523E" w:rsidP="00A1523E">
      <w:pPr>
        <w:pStyle w:val="142"/>
        <w:ind w:left="647" w:hanging="647"/>
        <w:jc w:val="right"/>
      </w:pPr>
      <w:r w:rsidRPr="00D95FA2">
        <w:rPr>
          <w:rFonts w:hint="eastAsia"/>
        </w:rPr>
        <w:t>單位：新臺幣千元</w:t>
      </w:r>
      <w:r w:rsidR="00D95FA2">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181"/>
        <w:gridCol w:w="1181"/>
        <w:gridCol w:w="1181"/>
        <w:gridCol w:w="1181"/>
        <w:gridCol w:w="1181"/>
        <w:gridCol w:w="1182"/>
      </w:tblGrid>
      <w:tr w:rsidR="00D95FA2" w:rsidRPr="00FB0BBB" w:rsidTr="00D95FA2">
        <w:trPr>
          <w:trHeight w:val="20"/>
          <w:tblHeader/>
        </w:trPr>
        <w:tc>
          <w:tcPr>
            <w:tcW w:w="1418" w:type="dxa"/>
            <w:shd w:val="clear" w:color="auto" w:fill="auto"/>
            <w:vAlign w:val="center"/>
          </w:tcPr>
          <w:p w:rsidR="00D95FA2" w:rsidRPr="00FB0BBB" w:rsidRDefault="00D95FA2" w:rsidP="00EC71E8">
            <w:pPr>
              <w:pStyle w:val="142"/>
              <w:jc w:val="center"/>
              <w:rPr>
                <w:b/>
                <w:bCs/>
              </w:rPr>
            </w:pPr>
            <w:r w:rsidRPr="00FB0BBB">
              <w:rPr>
                <w:rFonts w:hint="eastAsia"/>
                <w:b/>
                <w:bCs/>
              </w:rPr>
              <w:t>科目</w:t>
            </w:r>
          </w:p>
        </w:tc>
        <w:tc>
          <w:tcPr>
            <w:tcW w:w="1181" w:type="dxa"/>
            <w:shd w:val="clear" w:color="auto" w:fill="auto"/>
            <w:vAlign w:val="center"/>
          </w:tcPr>
          <w:p w:rsidR="00D95FA2" w:rsidRPr="00FB0BBB" w:rsidRDefault="00D95FA2" w:rsidP="00EC71E8">
            <w:pPr>
              <w:pStyle w:val="142"/>
              <w:jc w:val="center"/>
              <w:rPr>
                <w:b/>
                <w:bCs/>
              </w:rPr>
            </w:pPr>
            <w:r w:rsidRPr="00FB0BBB">
              <w:rPr>
                <w:rFonts w:hint="eastAsia"/>
                <w:b/>
                <w:bCs/>
              </w:rPr>
              <w:t>110年度</w:t>
            </w:r>
          </w:p>
        </w:tc>
        <w:tc>
          <w:tcPr>
            <w:tcW w:w="1181" w:type="dxa"/>
            <w:shd w:val="clear" w:color="auto" w:fill="auto"/>
            <w:vAlign w:val="center"/>
          </w:tcPr>
          <w:p w:rsidR="00D95FA2" w:rsidRPr="00FB0BBB" w:rsidRDefault="00D95FA2" w:rsidP="00EC71E8">
            <w:pPr>
              <w:pStyle w:val="142"/>
              <w:jc w:val="center"/>
              <w:rPr>
                <w:b/>
                <w:bCs/>
              </w:rPr>
            </w:pPr>
            <w:r w:rsidRPr="00FB0BBB">
              <w:rPr>
                <w:rFonts w:hint="eastAsia"/>
                <w:b/>
                <w:bCs/>
              </w:rPr>
              <w:t>111年度</w:t>
            </w:r>
          </w:p>
        </w:tc>
        <w:tc>
          <w:tcPr>
            <w:tcW w:w="1181" w:type="dxa"/>
            <w:shd w:val="clear" w:color="auto" w:fill="auto"/>
            <w:vAlign w:val="center"/>
          </w:tcPr>
          <w:p w:rsidR="00D95FA2" w:rsidRPr="00FB0BBB" w:rsidRDefault="00D95FA2" w:rsidP="00EC71E8">
            <w:pPr>
              <w:pStyle w:val="142"/>
              <w:jc w:val="center"/>
              <w:rPr>
                <w:b/>
                <w:bCs/>
              </w:rPr>
            </w:pPr>
            <w:r w:rsidRPr="00FB0BBB">
              <w:rPr>
                <w:rFonts w:hint="eastAsia"/>
                <w:b/>
                <w:bCs/>
              </w:rPr>
              <w:t>112年度</w:t>
            </w:r>
          </w:p>
        </w:tc>
        <w:tc>
          <w:tcPr>
            <w:tcW w:w="1181" w:type="dxa"/>
            <w:vAlign w:val="center"/>
          </w:tcPr>
          <w:p w:rsidR="00D95FA2" w:rsidRPr="00FB0BBB" w:rsidRDefault="00D95FA2" w:rsidP="00EC71E8">
            <w:pPr>
              <w:pStyle w:val="142"/>
              <w:jc w:val="center"/>
              <w:rPr>
                <w:b/>
                <w:bCs/>
              </w:rPr>
            </w:pPr>
            <w:r w:rsidRPr="00FB0BBB">
              <w:rPr>
                <w:rFonts w:hint="eastAsia"/>
                <w:b/>
                <w:bCs/>
              </w:rPr>
              <w:t>1</w:t>
            </w:r>
            <w:r w:rsidRPr="00FB0BBB">
              <w:rPr>
                <w:b/>
                <w:bCs/>
              </w:rPr>
              <w:t>13</w:t>
            </w:r>
            <w:r w:rsidRPr="00FB0BBB">
              <w:rPr>
                <w:rFonts w:hint="eastAsia"/>
                <w:b/>
                <w:bCs/>
              </w:rPr>
              <w:t>年度</w:t>
            </w:r>
          </w:p>
        </w:tc>
        <w:tc>
          <w:tcPr>
            <w:tcW w:w="1181" w:type="dxa"/>
            <w:vAlign w:val="center"/>
          </w:tcPr>
          <w:p w:rsidR="00D95FA2" w:rsidRPr="00FB0BBB" w:rsidRDefault="00D95FA2" w:rsidP="00EC71E8">
            <w:pPr>
              <w:pStyle w:val="142"/>
              <w:jc w:val="center"/>
              <w:rPr>
                <w:b/>
                <w:bCs/>
              </w:rPr>
            </w:pPr>
            <w:r w:rsidRPr="00FB0BBB">
              <w:rPr>
                <w:rFonts w:hint="eastAsia"/>
                <w:b/>
                <w:bCs/>
              </w:rPr>
              <w:t>1</w:t>
            </w:r>
            <w:r w:rsidRPr="00FB0BBB">
              <w:rPr>
                <w:b/>
                <w:bCs/>
              </w:rPr>
              <w:t>14</w:t>
            </w:r>
            <w:r w:rsidRPr="00FB0BBB">
              <w:rPr>
                <w:rFonts w:hint="eastAsia"/>
                <w:b/>
                <w:bCs/>
              </w:rPr>
              <w:t>年度</w:t>
            </w:r>
          </w:p>
        </w:tc>
        <w:tc>
          <w:tcPr>
            <w:tcW w:w="1182" w:type="dxa"/>
            <w:vAlign w:val="center"/>
          </w:tcPr>
          <w:p w:rsidR="00D95FA2" w:rsidRPr="00FB0BBB" w:rsidRDefault="00D95FA2" w:rsidP="00EC71E8">
            <w:pPr>
              <w:pStyle w:val="142"/>
              <w:jc w:val="center"/>
              <w:rPr>
                <w:rFonts w:hint="eastAsia"/>
                <w:b/>
                <w:bCs/>
              </w:rPr>
            </w:pPr>
            <w:r w:rsidRPr="00FB0BBB">
              <w:rPr>
                <w:rFonts w:hint="eastAsia"/>
                <w:b/>
                <w:bCs/>
              </w:rPr>
              <w:t>115年度</w:t>
            </w:r>
          </w:p>
        </w:tc>
      </w:tr>
      <w:tr w:rsidR="00D95FA2" w:rsidRPr="00FB0BBB" w:rsidTr="00D95FA2">
        <w:trPr>
          <w:trHeight w:val="20"/>
        </w:trPr>
        <w:tc>
          <w:tcPr>
            <w:tcW w:w="1418" w:type="dxa"/>
            <w:shd w:val="clear" w:color="auto" w:fill="auto"/>
            <w:vAlign w:val="center"/>
          </w:tcPr>
          <w:p w:rsidR="00D95FA2" w:rsidRPr="00FB0BBB" w:rsidRDefault="00D95FA2" w:rsidP="001A6282">
            <w:pPr>
              <w:pStyle w:val="142"/>
            </w:pPr>
            <w:r w:rsidRPr="00FB0BBB">
              <w:rPr>
                <w:rFonts w:hint="eastAsia"/>
              </w:rPr>
              <w:t>業務費</w:t>
            </w:r>
          </w:p>
        </w:tc>
        <w:tc>
          <w:tcPr>
            <w:tcW w:w="1181" w:type="dxa"/>
            <w:shd w:val="clear" w:color="auto" w:fill="auto"/>
            <w:vAlign w:val="center"/>
          </w:tcPr>
          <w:p w:rsidR="00D95FA2" w:rsidRPr="00FB0BBB" w:rsidRDefault="00D95FA2" w:rsidP="001A6282">
            <w:pPr>
              <w:pStyle w:val="142"/>
              <w:jc w:val="right"/>
            </w:pPr>
            <w:r w:rsidRPr="00FB0BBB">
              <w:rPr>
                <w:rFonts w:hint="eastAsia"/>
              </w:rPr>
              <w:t>1</w:t>
            </w:r>
            <w:r w:rsidRPr="00FB0BBB">
              <w:t>91,178</w:t>
            </w:r>
          </w:p>
        </w:tc>
        <w:tc>
          <w:tcPr>
            <w:tcW w:w="1181" w:type="dxa"/>
            <w:shd w:val="clear" w:color="auto" w:fill="auto"/>
            <w:vAlign w:val="center"/>
          </w:tcPr>
          <w:p w:rsidR="00D95FA2" w:rsidRPr="00FB0BBB" w:rsidRDefault="00D95FA2" w:rsidP="001A6282">
            <w:pPr>
              <w:pStyle w:val="142"/>
              <w:jc w:val="right"/>
            </w:pPr>
            <w:r w:rsidRPr="00FB0BBB">
              <w:rPr>
                <w:rFonts w:hint="eastAsia"/>
              </w:rPr>
              <w:t>1</w:t>
            </w:r>
            <w:r w:rsidRPr="00FB0BBB">
              <w:t>82,301</w:t>
            </w:r>
          </w:p>
        </w:tc>
        <w:tc>
          <w:tcPr>
            <w:tcW w:w="1181" w:type="dxa"/>
            <w:shd w:val="clear" w:color="auto" w:fill="auto"/>
            <w:vAlign w:val="center"/>
          </w:tcPr>
          <w:p w:rsidR="00D95FA2" w:rsidRPr="00FB0BBB" w:rsidRDefault="00D95FA2" w:rsidP="001A6282">
            <w:pPr>
              <w:pStyle w:val="142"/>
              <w:jc w:val="right"/>
            </w:pPr>
            <w:r w:rsidRPr="00FB0BBB">
              <w:rPr>
                <w:rFonts w:hint="eastAsia"/>
              </w:rPr>
              <w:t>1</w:t>
            </w:r>
            <w:r w:rsidRPr="00FB0BBB">
              <w:t>86,733</w:t>
            </w:r>
          </w:p>
        </w:tc>
        <w:tc>
          <w:tcPr>
            <w:tcW w:w="1181" w:type="dxa"/>
            <w:vAlign w:val="center"/>
          </w:tcPr>
          <w:p w:rsidR="00D95FA2" w:rsidRPr="00FB0BBB" w:rsidRDefault="00D95FA2" w:rsidP="001A6282">
            <w:pPr>
              <w:pStyle w:val="142"/>
              <w:jc w:val="right"/>
            </w:pPr>
            <w:r w:rsidRPr="00FB0BBB">
              <w:rPr>
                <w:rFonts w:hint="eastAsia"/>
              </w:rPr>
              <w:t>1</w:t>
            </w:r>
            <w:r w:rsidRPr="00FB0BBB">
              <w:t>75,184</w:t>
            </w:r>
          </w:p>
        </w:tc>
        <w:tc>
          <w:tcPr>
            <w:tcW w:w="1181" w:type="dxa"/>
            <w:vAlign w:val="center"/>
          </w:tcPr>
          <w:p w:rsidR="00D95FA2" w:rsidRPr="00FB0BBB" w:rsidRDefault="00D95FA2" w:rsidP="00FB0BBB">
            <w:pPr>
              <w:pStyle w:val="142"/>
              <w:jc w:val="right"/>
            </w:pPr>
            <w:r w:rsidRPr="00FB0BBB">
              <w:t>17</w:t>
            </w:r>
            <w:r w:rsidR="00FB0BBB" w:rsidRPr="00FB0BBB">
              <w:rPr>
                <w:rFonts w:hint="eastAsia"/>
              </w:rPr>
              <w:t>4</w:t>
            </w:r>
            <w:r w:rsidRPr="00FB0BBB">
              <w:t>,033</w:t>
            </w:r>
          </w:p>
        </w:tc>
        <w:tc>
          <w:tcPr>
            <w:tcW w:w="1182" w:type="dxa"/>
            <w:vAlign w:val="center"/>
          </w:tcPr>
          <w:p w:rsidR="00D95FA2" w:rsidRPr="00FB0BBB" w:rsidRDefault="00D95FA2" w:rsidP="001A6282">
            <w:pPr>
              <w:pStyle w:val="142"/>
              <w:jc w:val="right"/>
            </w:pPr>
            <w:r w:rsidRPr="00FB0BBB">
              <w:rPr>
                <w:rFonts w:hint="eastAsia"/>
              </w:rPr>
              <w:t>4</w:t>
            </w:r>
            <w:r w:rsidRPr="00FB0BBB">
              <w:t>93,859</w:t>
            </w:r>
          </w:p>
        </w:tc>
      </w:tr>
      <w:tr w:rsidR="00D95FA2" w:rsidRPr="00FB0BBB" w:rsidTr="00D95FA2">
        <w:trPr>
          <w:trHeight w:val="20"/>
        </w:trPr>
        <w:tc>
          <w:tcPr>
            <w:tcW w:w="1418" w:type="dxa"/>
            <w:shd w:val="clear" w:color="auto" w:fill="auto"/>
            <w:vAlign w:val="center"/>
          </w:tcPr>
          <w:p w:rsidR="00D95FA2" w:rsidRPr="00FB0BBB" w:rsidRDefault="00D95FA2" w:rsidP="001A6282">
            <w:pPr>
              <w:pStyle w:val="142"/>
            </w:pPr>
            <w:r w:rsidRPr="00FB0BBB">
              <w:rPr>
                <w:rFonts w:hint="eastAsia"/>
              </w:rPr>
              <w:t>委辦費</w:t>
            </w:r>
          </w:p>
        </w:tc>
        <w:tc>
          <w:tcPr>
            <w:tcW w:w="1181" w:type="dxa"/>
            <w:shd w:val="clear" w:color="auto" w:fill="auto"/>
            <w:vAlign w:val="center"/>
          </w:tcPr>
          <w:p w:rsidR="00D95FA2" w:rsidRPr="00FB0BBB" w:rsidRDefault="00D95FA2" w:rsidP="001A6282">
            <w:pPr>
              <w:pStyle w:val="142"/>
              <w:jc w:val="right"/>
            </w:pPr>
            <w:r w:rsidRPr="00FB0BBB">
              <w:rPr>
                <w:rFonts w:hint="eastAsia"/>
              </w:rPr>
              <w:t>1</w:t>
            </w:r>
            <w:r w:rsidRPr="00FB0BBB">
              <w:t>00,442</w:t>
            </w:r>
          </w:p>
        </w:tc>
        <w:tc>
          <w:tcPr>
            <w:tcW w:w="1181" w:type="dxa"/>
            <w:shd w:val="clear" w:color="auto" w:fill="auto"/>
            <w:vAlign w:val="center"/>
          </w:tcPr>
          <w:p w:rsidR="00D95FA2" w:rsidRPr="00FB0BBB" w:rsidRDefault="00D95FA2" w:rsidP="001A6282">
            <w:pPr>
              <w:pStyle w:val="142"/>
              <w:jc w:val="right"/>
            </w:pPr>
            <w:r w:rsidRPr="00FB0BBB">
              <w:rPr>
                <w:rFonts w:hint="eastAsia"/>
              </w:rPr>
              <w:t>9</w:t>
            </w:r>
            <w:r w:rsidRPr="00FB0BBB">
              <w:t>4,704</w:t>
            </w:r>
          </w:p>
        </w:tc>
        <w:tc>
          <w:tcPr>
            <w:tcW w:w="1181" w:type="dxa"/>
            <w:shd w:val="clear" w:color="auto" w:fill="auto"/>
            <w:vAlign w:val="center"/>
          </w:tcPr>
          <w:p w:rsidR="00D95FA2" w:rsidRPr="00FB0BBB" w:rsidRDefault="00D95FA2" w:rsidP="001A6282">
            <w:pPr>
              <w:pStyle w:val="142"/>
              <w:jc w:val="right"/>
            </w:pPr>
            <w:r w:rsidRPr="00FB0BBB">
              <w:rPr>
                <w:rFonts w:hint="eastAsia"/>
              </w:rPr>
              <w:t>9</w:t>
            </w:r>
            <w:r w:rsidRPr="00FB0BBB">
              <w:t>9,890</w:t>
            </w:r>
          </w:p>
        </w:tc>
        <w:tc>
          <w:tcPr>
            <w:tcW w:w="1181" w:type="dxa"/>
            <w:vAlign w:val="center"/>
          </w:tcPr>
          <w:p w:rsidR="00D95FA2" w:rsidRPr="00FB0BBB" w:rsidRDefault="00D95FA2" w:rsidP="001A6282">
            <w:pPr>
              <w:pStyle w:val="142"/>
              <w:jc w:val="right"/>
            </w:pPr>
            <w:r w:rsidRPr="00FB0BBB">
              <w:rPr>
                <w:rFonts w:hint="eastAsia"/>
              </w:rPr>
              <w:t>1</w:t>
            </w:r>
            <w:r w:rsidRPr="00FB0BBB">
              <w:t>12,625</w:t>
            </w:r>
          </w:p>
        </w:tc>
        <w:tc>
          <w:tcPr>
            <w:tcW w:w="1181" w:type="dxa"/>
            <w:vAlign w:val="center"/>
          </w:tcPr>
          <w:p w:rsidR="00D95FA2" w:rsidRPr="00FB0BBB" w:rsidRDefault="00D95FA2" w:rsidP="001A6282">
            <w:pPr>
              <w:pStyle w:val="142"/>
              <w:jc w:val="right"/>
            </w:pPr>
            <w:r w:rsidRPr="00FB0BBB">
              <w:t>1</w:t>
            </w:r>
            <w:r w:rsidR="00FB0BBB" w:rsidRPr="00FB0BBB">
              <w:t>07</w:t>
            </w:r>
            <w:r w:rsidRPr="00FB0BBB">
              <w:t>,</w:t>
            </w:r>
            <w:r w:rsidR="00FB0BBB" w:rsidRPr="00FB0BBB">
              <w:t>275</w:t>
            </w:r>
          </w:p>
        </w:tc>
        <w:tc>
          <w:tcPr>
            <w:tcW w:w="1182" w:type="dxa"/>
            <w:vAlign w:val="center"/>
          </w:tcPr>
          <w:p w:rsidR="00D95FA2" w:rsidRPr="00FB0BBB" w:rsidRDefault="00D95FA2" w:rsidP="001A6282">
            <w:pPr>
              <w:pStyle w:val="142"/>
              <w:jc w:val="right"/>
            </w:pPr>
            <w:r w:rsidRPr="00FB0BBB">
              <w:rPr>
                <w:rFonts w:hint="eastAsia"/>
              </w:rPr>
              <w:t>3</w:t>
            </w:r>
            <w:r w:rsidRPr="00FB0BBB">
              <w:t>56,936</w:t>
            </w:r>
          </w:p>
        </w:tc>
      </w:tr>
      <w:tr w:rsidR="00D95FA2" w:rsidRPr="00FB0BBB" w:rsidTr="00D95FA2">
        <w:trPr>
          <w:trHeight w:val="20"/>
        </w:trPr>
        <w:tc>
          <w:tcPr>
            <w:tcW w:w="1418" w:type="dxa"/>
            <w:shd w:val="clear" w:color="auto" w:fill="auto"/>
            <w:vAlign w:val="center"/>
          </w:tcPr>
          <w:p w:rsidR="00D95FA2" w:rsidRPr="00FB0BBB" w:rsidRDefault="00D95FA2" w:rsidP="001A6282">
            <w:pPr>
              <w:pStyle w:val="142"/>
            </w:pPr>
            <w:r w:rsidRPr="00FB0BBB">
              <w:rPr>
                <w:rFonts w:hint="eastAsia"/>
              </w:rPr>
              <w:t>委辦費占業務費比率</w:t>
            </w:r>
          </w:p>
        </w:tc>
        <w:tc>
          <w:tcPr>
            <w:tcW w:w="1181" w:type="dxa"/>
            <w:shd w:val="clear" w:color="auto" w:fill="auto"/>
            <w:vAlign w:val="center"/>
          </w:tcPr>
          <w:p w:rsidR="00D95FA2" w:rsidRPr="00FB0BBB" w:rsidRDefault="00D95FA2" w:rsidP="001A6282">
            <w:pPr>
              <w:pStyle w:val="142"/>
              <w:jc w:val="right"/>
            </w:pPr>
            <w:r w:rsidRPr="00FB0BBB">
              <w:rPr>
                <w:rFonts w:hint="eastAsia"/>
              </w:rPr>
              <w:t>52.54</w:t>
            </w:r>
          </w:p>
        </w:tc>
        <w:tc>
          <w:tcPr>
            <w:tcW w:w="1181" w:type="dxa"/>
            <w:shd w:val="clear" w:color="auto" w:fill="auto"/>
            <w:vAlign w:val="center"/>
          </w:tcPr>
          <w:p w:rsidR="00D95FA2" w:rsidRPr="00FB0BBB" w:rsidRDefault="00D95FA2" w:rsidP="001A6282">
            <w:pPr>
              <w:pStyle w:val="142"/>
              <w:jc w:val="right"/>
            </w:pPr>
            <w:r w:rsidRPr="00FB0BBB">
              <w:rPr>
                <w:rFonts w:hint="eastAsia"/>
              </w:rPr>
              <w:t>51.95</w:t>
            </w:r>
          </w:p>
        </w:tc>
        <w:tc>
          <w:tcPr>
            <w:tcW w:w="1181" w:type="dxa"/>
            <w:shd w:val="clear" w:color="auto" w:fill="auto"/>
            <w:vAlign w:val="center"/>
          </w:tcPr>
          <w:p w:rsidR="00D95FA2" w:rsidRPr="00FB0BBB" w:rsidRDefault="00D95FA2" w:rsidP="001A6282">
            <w:pPr>
              <w:pStyle w:val="142"/>
              <w:jc w:val="right"/>
            </w:pPr>
            <w:r w:rsidRPr="00FB0BBB">
              <w:rPr>
                <w:rFonts w:hint="eastAsia"/>
              </w:rPr>
              <w:t>53.49</w:t>
            </w:r>
          </w:p>
        </w:tc>
        <w:tc>
          <w:tcPr>
            <w:tcW w:w="1181" w:type="dxa"/>
            <w:shd w:val="clear" w:color="auto" w:fill="auto"/>
            <w:vAlign w:val="center"/>
          </w:tcPr>
          <w:p w:rsidR="00D95FA2" w:rsidRPr="00FB0BBB" w:rsidRDefault="00D95FA2" w:rsidP="001A6282">
            <w:pPr>
              <w:pStyle w:val="142"/>
              <w:jc w:val="right"/>
            </w:pPr>
            <w:r w:rsidRPr="00FB0BBB">
              <w:rPr>
                <w:rFonts w:hint="eastAsia"/>
              </w:rPr>
              <w:t>64.29</w:t>
            </w:r>
          </w:p>
        </w:tc>
        <w:tc>
          <w:tcPr>
            <w:tcW w:w="1181" w:type="dxa"/>
            <w:vAlign w:val="center"/>
          </w:tcPr>
          <w:p w:rsidR="00D95FA2" w:rsidRPr="00FB0BBB" w:rsidRDefault="00D95FA2" w:rsidP="001A6282">
            <w:pPr>
              <w:pStyle w:val="142"/>
              <w:jc w:val="right"/>
            </w:pPr>
            <w:r w:rsidRPr="00FB0BBB">
              <w:t>6</w:t>
            </w:r>
            <w:r w:rsidR="00FB0BBB" w:rsidRPr="00FB0BBB">
              <w:t>1.64</w:t>
            </w:r>
          </w:p>
        </w:tc>
        <w:tc>
          <w:tcPr>
            <w:tcW w:w="1182" w:type="dxa"/>
            <w:vAlign w:val="center"/>
          </w:tcPr>
          <w:p w:rsidR="00D95FA2" w:rsidRPr="00FB0BBB" w:rsidRDefault="00D95FA2" w:rsidP="001A6282">
            <w:pPr>
              <w:pStyle w:val="142"/>
              <w:jc w:val="right"/>
            </w:pPr>
            <w:r w:rsidRPr="00FB0BBB">
              <w:rPr>
                <w:rFonts w:hint="eastAsia"/>
              </w:rPr>
              <w:t>7</w:t>
            </w:r>
            <w:r w:rsidRPr="00FB0BBB">
              <w:t>2.27</w:t>
            </w:r>
          </w:p>
        </w:tc>
      </w:tr>
    </w:tbl>
    <w:p w:rsidR="00A1523E" w:rsidRPr="00335769" w:rsidRDefault="00A1523E" w:rsidP="00A1523E">
      <w:pPr>
        <w:pStyle w:val="142"/>
        <w:ind w:left="647" w:hanging="647"/>
      </w:pPr>
      <w:r w:rsidRPr="00335769">
        <w:rPr>
          <w:rFonts w:hint="eastAsia"/>
        </w:rPr>
        <w:t xml:space="preserve">說 </w:t>
      </w:r>
      <w:r w:rsidRPr="00335769">
        <w:t xml:space="preserve">   </w:t>
      </w:r>
      <w:r w:rsidRPr="00335769">
        <w:rPr>
          <w:rFonts w:hint="eastAsia"/>
        </w:rPr>
        <w:t>明：1</w:t>
      </w:r>
      <w:r w:rsidRPr="00335769">
        <w:t>10</w:t>
      </w:r>
      <w:r w:rsidRPr="00335769">
        <w:rPr>
          <w:rFonts w:hint="eastAsia"/>
        </w:rPr>
        <w:t>至1</w:t>
      </w:r>
      <w:r w:rsidRPr="00335769">
        <w:t>1</w:t>
      </w:r>
      <w:r w:rsidR="00563693" w:rsidRPr="00335769">
        <w:t>4</w:t>
      </w:r>
      <w:r w:rsidRPr="00335769">
        <w:rPr>
          <w:rFonts w:hint="eastAsia"/>
        </w:rPr>
        <w:t>年度為法定預算數；1</w:t>
      </w:r>
      <w:r w:rsidRPr="00335769">
        <w:t>1</w:t>
      </w:r>
      <w:r w:rsidR="00563693" w:rsidRPr="00335769">
        <w:t>5</w:t>
      </w:r>
      <w:r w:rsidRPr="00335769">
        <w:rPr>
          <w:rFonts w:hint="eastAsia"/>
        </w:rPr>
        <w:t>年度為預算案數。</w:t>
      </w:r>
    </w:p>
    <w:p w:rsidR="00A1523E" w:rsidRDefault="00A1523E" w:rsidP="00A1523E">
      <w:pPr>
        <w:pStyle w:val="142"/>
        <w:ind w:left="647" w:hanging="647"/>
      </w:pPr>
      <w:r w:rsidRPr="00563693">
        <w:rPr>
          <w:rFonts w:hint="eastAsia"/>
        </w:rPr>
        <w:t>資料來源：建築研究所各年度預算書</w:t>
      </w:r>
      <w:r w:rsidR="00946D1A" w:rsidRPr="00563693">
        <w:rPr>
          <w:rFonts w:hint="eastAsia"/>
        </w:rPr>
        <w:t>(案</w:t>
      </w:r>
      <w:r w:rsidR="00946D1A" w:rsidRPr="00563693">
        <w:t>)</w:t>
      </w:r>
      <w:r w:rsidR="00FB6E82">
        <w:rPr>
          <w:rFonts w:hint="eastAsia"/>
        </w:rPr>
        <w:t>及該所提供數據</w:t>
      </w:r>
      <w:r w:rsidRPr="00563693">
        <w:rPr>
          <w:rFonts w:hint="eastAsia"/>
        </w:rPr>
        <w:t>。</w:t>
      </w:r>
    </w:p>
    <w:p w:rsidR="004829D1" w:rsidRPr="001B7186" w:rsidRDefault="004829D1" w:rsidP="004829D1">
      <w:pPr>
        <w:pStyle w:val="22"/>
        <w:ind w:leftChars="0" w:left="0" w:firstLineChars="0" w:firstLine="0"/>
      </w:pPr>
      <w:r w:rsidRPr="001B7186">
        <w:rPr>
          <w:rFonts w:hint="eastAsia"/>
          <w:b/>
        </w:rPr>
        <w:t>表</w:t>
      </w:r>
      <w:r w:rsidR="00A1523E" w:rsidRPr="001B7186">
        <w:rPr>
          <w:b/>
        </w:rPr>
        <w:t xml:space="preserve">2 </w:t>
      </w:r>
      <w:r w:rsidRPr="001B7186">
        <w:rPr>
          <w:rFonts w:hint="eastAsia"/>
          <w:b/>
        </w:rPr>
        <w:t xml:space="preserve"> </w:t>
      </w:r>
      <w:r w:rsidR="00367542">
        <w:rPr>
          <w:rFonts w:hint="eastAsia"/>
          <w:b/>
        </w:rPr>
        <w:t>中央各部會</w:t>
      </w:r>
      <w:r w:rsidR="0038796A">
        <w:rPr>
          <w:rFonts w:hint="eastAsia"/>
          <w:b/>
        </w:rPr>
        <w:t>主管</w:t>
      </w:r>
      <w:r w:rsidRPr="001B7186">
        <w:rPr>
          <w:rFonts w:hint="eastAsia"/>
          <w:b/>
        </w:rPr>
        <w:t>研究機關</w:t>
      </w:r>
      <w:r w:rsidR="00E418FA" w:rsidRPr="001B7186">
        <w:rPr>
          <w:rFonts w:hint="eastAsia"/>
          <w:b/>
        </w:rPr>
        <w:t>11</w:t>
      </w:r>
      <w:r w:rsidR="001B7186" w:rsidRPr="001B7186">
        <w:rPr>
          <w:b/>
        </w:rPr>
        <w:t>5</w:t>
      </w:r>
      <w:r w:rsidR="00E418FA" w:rsidRPr="001B7186">
        <w:rPr>
          <w:rFonts w:hint="eastAsia"/>
          <w:b/>
        </w:rPr>
        <w:t>年度預算案</w:t>
      </w:r>
      <w:r w:rsidRPr="001B7186">
        <w:rPr>
          <w:rFonts w:hint="eastAsia"/>
          <w:b/>
        </w:rPr>
        <w:t>委辦費編列情形表</w:t>
      </w:r>
    </w:p>
    <w:p w:rsidR="004829D1" w:rsidRPr="001B7186" w:rsidRDefault="004829D1" w:rsidP="004829D1">
      <w:pPr>
        <w:pStyle w:val="142"/>
        <w:ind w:left="647" w:hanging="647"/>
        <w:jc w:val="right"/>
      </w:pPr>
      <w:r w:rsidRPr="001B7186">
        <w:rPr>
          <w:rFonts w:hint="eastAsia"/>
        </w:rPr>
        <w:t>單位：新臺幣千元</w:t>
      </w:r>
      <w:r w:rsidR="00367542">
        <w:rPr>
          <w:rFonts w:hint="eastAsia"/>
        </w:rPr>
        <w:t>：%</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417"/>
        <w:gridCol w:w="1701"/>
        <w:gridCol w:w="1276"/>
        <w:gridCol w:w="1276"/>
        <w:gridCol w:w="1418"/>
      </w:tblGrid>
      <w:tr w:rsidR="001B7186" w:rsidRPr="001B7186" w:rsidTr="001A6282">
        <w:trPr>
          <w:trHeight w:val="20"/>
          <w:tblHeader/>
        </w:trPr>
        <w:tc>
          <w:tcPr>
            <w:tcW w:w="1418" w:type="dxa"/>
            <w:vAlign w:val="center"/>
          </w:tcPr>
          <w:p w:rsidR="00E72D77" w:rsidRPr="001B7186" w:rsidRDefault="00E72D77" w:rsidP="00EC71E8">
            <w:pPr>
              <w:pStyle w:val="142"/>
              <w:jc w:val="center"/>
              <w:rPr>
                <w:b/>
                <w:bCs/>
              </w:rPr>
            </w:pPr>
            <w:bookmarkStart w:id="47" w:name="_Hlk173918935"/>
            <w:r w:rsidRPr="001B7186">
              <w:rPr>
                <w:rFonts w:hint="eastAsia"/>
                <w:b/>
                <w:bCs/>
              </w:rPr>
              <w:t>主管機關</w:t>
            </w:r>
          </w:p>
        </w:tc>
        <w:tc>
          <w:tcPr>
            <w:tcW w:w="1417" w:type="dxa"/>
            <w:vAlign w:val="center"/>
          </w:tcPr>
          <w:p w:rsidR="00E72D77" w:rsidRPr="001B7186" w:rsidRDefault="00E72D77" w:rsidP="00EC71E8">
            <w:pPr>
              <w:pStyle w:val="142"/>
              <w:jc w:val="center"/>
              <w:rPr>
                <w:b/>
                <w:bCs/>
              </w:rPr>
            </w:pPr>
            <w:r w:rsidRPr="001B7186">
              <w:rPr>
                <w:rFonts w:hint="eastAsia"/>
                <w:b/>
                <w:bCs/>
              </w:rPr>
              <w:t>研究機關</w:t>
            </w:r>
          </w:p>
        </w:tc>
        <w:tc>
          <w:tcPr>
            <w:tcW w:w="1701" w:type="dxa"/>
            <w:vAlign w:val="center"/>
          </w:tcPr>
          <w:p w:rsidR="00E72D77" w:rsidRPr="001B7186" w:rsidRDefault="00E72D77" w:rsidP="00EC71E8">
            <w:pPr>
              <w:pStyle w:val="142"/>
              <w:jc w:val="center"/>
              <w:rPr>
                <w:b/>
                <w:bCs/>
              </w:rPr>
            </w:pPr>
            <w:r w:rsidRPr="001B7186">
              <w:rPr>
                <w:rFonts w:hint="eastAsia"/>
                <w:b/>
                <w:bCs/>
              </w:rPr>
              <w:t>工作計畫</w:t>
            </w:r>
          </w:p>
        </w:tc>
        <w:tc>
          <w:tcPr>
            <w:tcW w:w="1276" w:type="dxa"/>
            <w:shd w:val="clear" w:color="auto" w:fill="auto"/>
            <w:vAlign w:val="center"/>
          </w:tcPr>
          <w:p w:rsidR="00E72D77" w:rsidRPr="001B7186" w:rsidRDefault="00E72D77" w:rsidP="001A6282">
            <w:pPr>
              <w:pStyle w:val="142"/>
              <w:jc w:val="center"/>
              <w:rPr>
                <w:b/>
                <w:bCs/>
              </w:rPr>
            </w:pPr>
            <w:r w:rsidRPr="001B7186">
              <w:rPr>
                <w:rFonts w:hint="eastAsia"/>
                <w:b/>
                <w:bCs/>
              </w:rPr>
              <w:t>業務費</w:t>
            </w:r>
          </w:p>
        </w:tc>
        <w:tc>
          <w:tcPr>
            <w:tcW w:w="1276" w:type="dxa"/>
            <w:shd w:val="clear" w:color="auto" w:fill="auto"/>
            <w:vAlign w:val="center"/>
          </w:tcPr>
          <w:p w:rsidR="00E72D77" w:rsidRPr="001B7186" w:rsidRDefault="00E72D77" w:rsidP="001A6282">
            <w:pPr>
              <w:pStyle w:val="142"/>
              <w:jc w:val="center"/>
              <w:rPr>
                <w:b/>
                <w:bCs/>
              </w:rPr>
            </w:pPr>
            <w:r w:rsidRPr="001B7186">
              <w:rPr>
                <w:rFonts w:hint="eastAsia"/>
                <w:b/>
                <w:bCs/>
              </w:rPr>
              <w:t>委辦費</w:t>
            </w:r>
          </w:p>
        </w:tc>
        <w:tc>
          <w:tcPr>
            <w:tcW w:w="1418" w:type="dxa"/>
            <w:shd w:val="clear" w:color="auto" w:fill="auto"/>
            <w:vAlign w:val="center"/>
          </w:tcPr>
          <w:p w:rsidR="00E72D77" w:rsidRPr="001B7186" w:rsidRDefault="001A6282" w:rsidP="00EC71E8">
            <w:pPr>
              <w:pStyle w:val="142"/>
              <w:jc w:val="center"/>
              <w:rPr>
                <w:b/>
                <w:bCs/>
              </w:rPr>
            </w:pPr>
            <w:r w:rsidRPr="001B7186">
              <w:rPr>
                <w:rFonts w:hint="eastAsia"/>
                <w:b/>
                <w:bCs/>
              </w:rPr>
              <w:t>委辦費占業務費比率</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內政部主管</w:t>
            </w:r>
          </w:p>
        </w:tc>
        <w:tc>
          <w:tcPr>
            <w:tcW w:w="1417" w:type="dxa"/>
            <w:vAlign w:val="center"/>
          </w:tcPr>
          <w:p w:rsidR="001B7186" w:rsidRPr="001B7186" w:rsidRDefault="001B7186" w:rsidP="001B7186">
            <w:pPr>
              <w:pStyle w:val="142"/>
            </w:pPr>
            <w:r w:rsidRPr="001B7186">
              <w:rPr>
                <w:rFonts w:hint="eastAsia"/>
              </w:rPr>
              <w:t>建築研究所</w:t>
            </w:r>
          </w:p>
        </w:tc>
        <w:tc>
          <w:tcPr>
            <w:tcW w:w="1701" w:type="dxa"/>
            <w:vAlign w:val="center"/>
          </w:tcPr>
          <w:p w:rsidR="001B7186" w:rsidRPr="001B7186" w:rsidRDefault="001B7186" w:rsidP="001B7186">
            <w:pPr>
              <w:pStyle w:val="142"/>
            </w:pPr>
            <w:r w:rsidRPr="001B7186">
              <w:rPr>
                <w:rFonts w:hint="eastAsia"/>
              </w:rPr>
              <w:t>建築研究業務</w:t>
            </w:r>
          </w:p>
        </w:tc>
        <w:tc>
          <w:tcPr>
            <w:tcW w:w="1276" w:type="dxa"/>
            <w:shd w:val="clear" w:color="auto" w:fill="auto"/>
            <w:vAlign w:val="center"/>
          </w:tcPr>
          <w:p w:rsidR="001B7186" w:rsidRPr="001B7186" w:rsidRDefault="001B7186" w:rsidP="001B7186">
            <w:pPr>
              <w:pStyle w:val="142"/>
              <w:jc w:val="right"/>
              <w:rPr>
                <w:snapToGrid/>
                <w:kern w:val="0"/>
                <w:szCs w:val="24"/>
              </w:rPr>
            </w:pPr>
            <w:r w:rsidRPr="001B7186">
              <w:rPr>
                <w:rFonts w:hint="eastAsia"/>
              </w:rPr>
              <w:t>493,859</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356,936</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72.27</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教育部主管</w:t>
            </w:r>
          </w:p>
        </w:tc>
        <w:tc>
          <w:tcPr>
            <w:tcW w:w="1417" w:type="dxa"/>
            <w:vAlign w:val="center"/>
          </w:tcPr>
          <w:p w:rsidR="001B7186" w:rsidRPr="001B7186" w:rsidRDefault="001B7186" w:rsidP="001B7186">
            <w:pPr>
              <w:pStyle w:val="142"/>
            </w:pPr>
            <w:r w:rsidRPr="001B7186">
              <w:rPr>
                <w:rFonts w:hint="eastAsia"/>
              </w:rPr>
              <w:t>國家教育研究院</w:t>
            </w:r>
          </w:p>
        </w:tc>
        <w:tc>
          <w:tcPr>
            <w:tcW w:w="1701" w:type="dxa"/>
            <w:vAlign w:val="center"/>
          </w:tcPr>
          <w:p w:rsidR="001B7186" w:rsidRPr="001B7186" w:rsidRDefault="001B7186" w:rsidP="001B7186">
            <w:pPr>
              <w:pStyle w:val="142"/>
            </w:pPr>
            <w:r w:rsidRPr="001B7186">
              <w:rPr>
                <w:rFonts w:hint="eastAsia"/>
              </w:rPr>
              <w:t>教育研究研習與推廣</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259,917</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12,000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4.62</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法務部主管</w:t>
            </w:r>
          </w:p>
        </w:tc>
        <w:tc>
          <w:tcPr>
            <w:tcW w:w="1417" w:type="dxa"/>
            <w:vAlign w:val="center"/>
          </w:tcPr>
          <w:p w:rsidR="001B7186" w:rsidRPr="001B7186" w:rsidRDefault="001B7186" w:rsidP="001B7186">
            <w:pPr>
              <w:pStyle w:val="142"/>
            </w:pPr>
            <w:r w:rsidRPr="001B7186">
              <w:rPr>
                <w:rFonts w:hint="eastAsia"/>
              </w:rPr>
              <w:t>法醫研究所</w:t>
            </w:r>
          </w:p>
        </w:tc>
        <w:tc>
          <w:tcPr>
            <w:tcW w:w="1701" w:type="dxa"/>
            <w:vAlign w:val="center"/>
          </w:tcPr>
          <w:p w:rsidR="001B7186" w:rsidRPr="001B7186" w:rsidRDefault="001B7186" w:rsidP="001B7186">
            <w:pPr>
              <w:pStyle w:val="142"/>
            </w:pPr>
            <w:r w:rsidRPr="001B7186">
              <w:rPr>
                <w:rFonts w:hint="eastAsia"/>
              </w:rPr>
              <w:t>法醫業務</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67,206</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0.00</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交通部主管</w:t>
            </w:r>
          </w:p>
        </w:tc>
        <w:tc>
          <w:tcPr>
            <w:tcW w:w="1417" w:type="dxa"/>
            <w:vAlign w:val="center"/>
          </w:tcPr>
          <w:p w:rsidR="001B7186" w:rsidRPr="001B7186" w:rsidRDefault="001B7186" w:rsidP="001B7186">
            <w:pPr>
              <w:pStyle w:val="142"/>
            </w:pPr>
            <w:r w:rsidRPr="001B7186">
              <w:rPr>
                <w:rFonts w:hint="eastAsia"/>
              </w:rPr>
              <w:t>運輸研究所</w:t>
            </w:r>
          </w:p>
        </w:tc>
        <w:tc>
          <w:tcPr>
            <w:tcW w:w="1701" w:type="dxa"/>
            <w:vAlign w:val="center"/>
          </w:tcPr>
          <w:p w:rsidR="001B7186" w:rsidRPr="001B7186" w:rsidRDefault="001B7186" w:rsidP="001B7186">
            <w:pPr>
              <w:pStyle w:val="142"/>
            </w:pPr>
            <w:r w:rsidRPr="001B7186">
              <w:rPr>
                <w:rFonts w:hint="eastAsia"/>
              </w:rPr>
              <w:t>運輸研究業務及運輸科技應用研究業務</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228,888</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30,700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13.41</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勞動部主管</w:t>
            </w:r>
          </w:p>
        </w:tc>
        <w:tc>
          <w:tcPr>
            <w:tcW w:w="1417" w:type="dxa"/>
            <w:vAlign w:val="center"/>
          </w:tcPr>
          <w:p w:rsidR="001B7186" w:rsidRPr="001B7186" w:rsidRDefault="001B7186" w:rsidP="001B7186">
            <w:pPr>
              <w:pStyle w:val="142"/>
            </w:pPr>
            <w:r w:rsidRPr="001B7186">
              <w:rPr>
                <w:rFonts w:hint="eastAsia"/>
              </w:rPr>
              <w:t>勞動及職業安全衛生研究所</w:t>
            </w:r>
          </w:p>
        </w:tc>
        <w:tc>
          <w:tcPr>
            <w:tcW w:w="1701" w:type="dxa"/>
            <w:vAlign w:val="center"/>
          </w:tcPr>
          <w:p w:rsidR="001B7186" w:rsidRPr="001B7186" w:rsidRDefault="001B7186" w:rsidP="001B7186">
            <w:pPr>
              <w:pStyle w:val="142"/>
            </w:pPr>
            <w:r w:rsidRPr="001B7186">
              <w:rPr>
                <w:rFonts w:hint="eastAsia"/>
              </w:rPr>
              <w:t>勞動及職業安全衛生研究</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173,164</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6,380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3.68</w:t>
            </w:r>
          </w:p>
        </w:tc>
      </w:tr>
      <w:tr w:rsidR="001B7186" w:rsidRPr="001B7186" w:rsidTr="001A6282">
        <w:trPr>
          <w:trHeight w:val="20"/>
        </w:trPr>
        <w:tc>
          <w:tcPr>
            <w:tcW w:w="1418" w:type="dxa"/>
            <w:vMerge w:val="restart"/>
            <w:vAlign w:val="center"/>
          </w:tcPr>
          <w:p w:rsidR="001B7186" w:rsidRPr="001B7186" w:rsidRDefault="001B7186" w:rsidP="001B7186">
            <w:pPr>
              <w:pStyle w:val="142"/>
            </w:pPr>
            <w:r w:rsidRPr="001B7186">
              <w:rPr>
                <w:rFonts w:hint="eastAsia"/>
              </w:rPr>
              <w:t>農業部主管</w:t>
            </w:r>
          </w:p>
        </w:tc>
        <w:tc>
          <w:tcPr>
            <w:tcW w:w="1417" w:type="dxa"/>
            <w:vAlign w:val="center"/>
          </w:tcPr>
          <w:p w:rsidR="001B7186" w:rsidRPr="001B7186" w:rsidRDefault="001B7186" w:rsidP="001B7186">
            <w:pPr>
              <w:pStyle w:val="142"/>
            </w:pPr>
            <w:r w:rsidRPr="001B7186">
              <w:rPr>
                <w:rFonts w:hint="eastAsia"/>
              </w:rPr>
              <w:t>獸醫研究所</w:t>
            </w:r>
          </w:p>
        </w:tc>
        <w:tc>
          <w:tcPr>
            <w:tcW w:w="1701" w:type="dxa"/>
            <w:vAlign w:val="center"/>
          </w:tcPr>
          <w:p w:rsidR="001B7186" w:rsidRPr="001B7186" w:rsidRDefault="001B7186" w:rsidP="001B7186">
            <w:pPr>
              <w:pStyle w:val="142"/>
            </w:pPr>
            <w:r w:rsidRPr="001B7186">
              <w:t>動物衛生試驗研究</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159,579</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15,400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9.65</w:t>
            </w:r>
          </w:p>
        </w:tc>
      </w:tr>
      <w:tr w:rsidR="001B7186" w:rsidRPr="001B7186" w:rsidTr="001A6282">
        <w:trPr>
          <w:trHeight w:val="20"/>
        </w:trPr>
        <w:tc>
          <w:tcPr>
            <w:tcW w:w="1418" w:type="dxa"/>
            <w:vMerge/>
            <w:vAlign w:val="center"/>
          </w:tcPr>
          <w:p w:rsidR="001B7186" w:rsidRPr="001B7186" w:rsidRDefault="001B7186" w:rsidP="001B7186">
            <w:pPr>
              <w:pStyle w:val="142"/>
            </w:pPr>
          </w:p>
        </w:tc>
        <w:tc>
          <w:tcPr>
            <w:tcW w:w="1417" w:type="dxa"/>
            <w:vAlign w:val="center"/>
          </w:tcPr>
          <w:p w:rsidR="001B7186" w:rsidRPr="001B7186" w:rsidRDefault="001B7186" w:rsidP="001B7186">
            <w:pPr>
              <w:pStyle w:val="142"/>
            </w:pPr>
            <w:r w:rsidRPr="001B7186">
              <w:rPr>
                <w:rFonts w:hint="eastAsia"/>
              </w:rPr>
              <w:t>生物多樣性研究所</w:t>
            </w:r>
          </w:p>
        </w:tc>
        <w:tc>
          <w:tcPr>
            <w:tcW w:w="1701" w:type="dxa"/>
            <w:vAlign w:val="center"/>
          </w:tcPr>
          <w:p w:rsidR="001B7186" w:rsidRPr="001B7186" w:rsidRDefault="001B7186" w:rsidP="001B7186">
            <w:pPr>
              <w:pStyle w:val="142"/>
            </w:pPr>
            <w:r w:rsidRPr="001B7186">
              <w:rPr>
                <w:rFonts w:hint="eastAsia"/>
              </w:rPr>
              <w:t>生物多樣性研究</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63,739</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480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0.75</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衛生福利部主管</w:t>
            </w:r>
          </w:p>
        </w:tc>
        <w:tc>
          <w:tcPr>
            <w:tcW w:w="1417" w:type="dxa"/>
            <w:vAlign w:val="center"/>
          </w:tcPr>
          <w:p w:rsidR="001B7186" w:rsidRPr="001B7186" w:rsidRDefault="001B7186" w:rsidP="001B7186">
            <w:pPr>
              <w:pStyle w:val="142"/>
            </w:pPr>
            <w:r w:rsidRPr="001B7186">
              <w:rPr>
                <w:rFonts w:hint="eastAsia"/>
              </w:rPr>
              <w:t>國家中醫藥研究所</w:t>
            </w:r>
          </w:p>
        </w:tc>
        <w:tc>
          <w:tcPr>
            <w:tcW w:w="1701" w:type="dxa"/>
            <w:vAlign w:val="center"/>
          </w:tcPr>
          <w:p w:rsidR="001B7186" w:rsidRPr="001B7186" w:rsidRDefault="001B7186" w:rsidP="001B7186">
            <w:pPr>
              <w:pStyle w:val="142"/>
            </w:pPr>
            <w:r w:rsidRPr="001B7186">
              <w:rPr>
                <w:rFonts w:hint="eastAsia"/>
              </w:rPr>
              <w:t>研究及實驗</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138,601</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21,678</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15.64</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環境部主管</w:t>
            </w:r>
          </w:p>
        </w:tc>
        <w:tc>
          <w:tcPr>
            <w:tcW w:w="1417" w:type="dxa"/>
            <w:vAlign w:val="center"/>
          </w:tcPr>
          <w:p w:rsidR="001B7186" w:rsidRPr="001B7186" w:rsidRDefault="001B7186" w:rsidP="001B7186">
            <w:pPr>
              <w:pStyle w:val="142"/>
            </w:pPr>
            <w:bookmarkStart w:id="48" w:name="_Hlk176963917"/>
            <w:r w:rsidRPr="001B7186">
              <w:rPr>
                <w:rFonts w:hint="eastAsia"/>
              </w:rPr>
              <w:t>國家環境研究院</w:t>
            </w:r>
            <w:bookmarkEnd w:id="48"/>
          </w:p>
        </w:tc>
        <w:tc>
          <w:tcPr>
            <w:tcW w:w="1701" w:type="dxa"/>
            <w:vAlign w:val="center"/>
          </w:tcPr>
          <w:p w:rsidR="001B7186" w:rsidRPr="001B7186" w:rsidRDefault="001B7186" w:rsidP="001B7186">
            <w:pPr>
              <w:pStyle w:val="142"/>
            </w:pPr>
            <w:r w:rsidRPr="001B7186">
              <w:rPr>
                <w:rFonts w:hint="eastAsia"/>
              </w:rPr>
              <w:t>環境研究</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173,495</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64,400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37.12</w:t>
            </w:r>
          </w:p>
        </w:tc>
      </w:tr>
      <w:tr w:rsidR="001B7186" w:rsidRPr="001B7186" w:rsidTr="001A6282">
        <w:trPr>
          <w:trHeight w:val="20"/>
        </w:trPr>
        <w:tc>
          <w:tcPr>
            <w:tcW w:w="1418" w:type="dxa"/>
            <w:vAlign w:val="center"/>
          </w:tcPr>
          <w:p w:rsidR="001B7186" w:rsidRPr="001B7186" w:rsidRDefault="001B7186" w:rsidP="001B7186">
            <w:pPr>
              <w:pStyle w:val="142"/>
            </w:pPr>
            <w:r w:rsidRPr="001B7186">
              <w:rPr>
                <w:rFonts w:hint="eastAsia"/>
              </w:rPr>
              <w:t>海洋委員會主管</w:t>
            </w:r>
          </w:p>
        </w:tc>
        <w:tc>
          <w:tcPr>
            <w:tcW w:w="1417" w:type="dxa"/>
            <w:vAlign w:val="center"/>
          </w:tcPr>
          <w:p w:rsidR="001B7186" w:rsidRPr="001B7186" w:rsidRDefault="001B7186" w:rsidP="001B7186">
            <w:pPr>
              <w:pStyle w:val="142"/>
            </w:pPr>
            <w:r w:rsidRPr="001B7186">
              <w:rPr>
                <w:rFonts w:hint="eastAsia"/>
              </w:rPr>
              <w:t>國家海洋研究院</w:t>
            </w:r>
          </w:p>
        </w:tc>
        <w:tc>
          <w:tcPr>
            <w:tcW w:w="1701" w:type="dxa"/>
            <w:vAlign w:val="center"/>
          </w:tcPr>
          <w:p w:rsidR="001B7186" w:rsidRPr="001B7186" w:rsidRDefault="001B7186" w:rsidP="001B7186">
            <w:pPr>
              <w:pStyle w:val="142"/>
            </w:pPr>
            <w:r w:rsidRPr="001B7186">
              <w:rPr>
                <w:rFonts w:hint="eastAsia"/>
              </w:rPr>
              <w:t>海洋研究業務</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465,180</w:t>
            </w:r>
          </w:p>
        </w:tc>
        <w:tc>
          <w:tcPr>
            <w:tcW w:w="1276" w:type="dxa"/>
            <w:shd w:val="clear" w:color="auto" w:fill="auto"/>
            <w:vAlign w:val="center"/>
          </w:tcPr>
          <w:p w:rsidR="001B7186" w:rsidRPr="001B7186" w:rsidRDefault="001B7186" w:rsidP="001B7186">
            <w:pPr>
              <w:pStyle w:val="142"/>
              <w:jc w:val="right"/>
              <w:rPr>
                <w:rFonts w:hint="eastAsia"/>
              </w:rPr>
            </w:pPr>
            <w:r w:rsidRPr="001B7186">
              <w:rPr>
                <w:rFonts w:hint="eastAsia"/>
              </w:rPr>
              <w:t>8,800</w:t>
            </w:r>
          </w:p>
        </w:tc>
        <w:tc>
          <w:tcPr>
            <w:tcW w:w="1418" w:type="dxa"/>
            <w:shd w:val="clear" w:color="auto" w:fill="auto"/>
            <w:vAlign w:val="center"/>
          </w:tcPr>
          <w:p w:rsidR="001B7186" w:rsidRPr="001B7186" w:rsidRDefault="001B7186" w:rsidP="001B7186">
            <w:pPr>
              <w:pStyle w:val="142"/>
              <w:jc w:val="right"/>
              <w:rPr>
                <w:rFonts w:hint="eastAsia"/>
              </w:rPr>
            </w:pPr>
            <w:r w:rsidRPr="001B7186">
              <w:rPr>
                <w:rFonts w:hint="eastAsia"/>
              </w:rPr>
              <w:t>1.89</w:t>
            </w:r>
          </w:p>
        </w:tc>
      </w:tr>
    </w:tbl>
    <w:bookmarkEnd w:id="47"/>
    <w:p w:rsidR="004829D1" w:rsidRPr="001B7186" w:rsidRDefault="004829D1" w:rsidP="004829D1">
      <w:pPr>
        <w:pStyle w:val="142"/>
        <w:ind w:left="647" w:hanging="647"/>
      </w:pPr>
      <w:r w:rsidRPr="001B7186">
        <w:rPr>
          <w:rFonts w:hint="eastAsia"/>
        </w:rPr>
        <w:t>資料來源：</w:t>
      </w:r>
      <w:r w:rsidR="00367542">
        <w:rPr>
          <w:rFonts w:hint="eastAsia"/>
        </w:rPr>
        <w:t>中央政府</w:t>
      </w:r>
      <w:r w:rsidRPr="001B7186">
        <w:rPr>
          <w:rFonts w:hint="eastAsia"/>
        </w:rPr>
        <w:t>各</w:t>
      </w:r>
      <w:r w:rsidR="00560DE1" w:rsidRPr="001B7186">
        <w:rPr>
          <w:rFonts w:hint="eastAsia"/>
        </w:rPr>
        <w:t>研究所(院</w:t>
      </w:r>
      <w:r w:rsidR="00560DE1" w:rsidRPr="001B7186">
        <w:t>)</w:t>
      </w:r>
      <w:r w:rsidR="001B7186">
        <w:rPr>
          <w:rFonts w:hint="eastAsia"/>
        </w:rPr>
        <w:t>115年度</w:t>
      </w:r>
      <w:r w:rsidRPr="001B7186">
        <w:rPr>
          <w:rFonts w:hint="eastAsia"/>
        </w:rPr>
        <w:t>預算</w:t>
      </w:r>
      <w:r w:rsidR="00560DE1" w:rsidRPr="001B7186">
        <w:rPr>
          <w:rFonts w:hint="eastAsia"/>
        </w:rPr>
        <w:t>案</w:t>
      </w:r>
      <w:r w:rsidRPr="001B7186">
        <w:rPr>
          <w:rFonts w:hint="eastAsia"/>
        </w:rPr>
        <w:t>。</w:t>
      </w:r>
    </w:p>
    <w:p w:rsidR="005654AD" w:rsidRPr="0005351C" w:rsidRDefault="00E90F2A" w:rsidP="00E90F2A">
      <w:pPr>
        <w:pStyle w:val="a5"/>
        <w:ind w:left="849" w:hanging="283"/>
        <w:rPr>
          <w:b/>
        </w:rPr>
      </w:pPr>
      <w:r w:rsidRPr="0005351C">
        <w:rPr>
          <w:rFonts w:hint="eastAsia"/>
          <w:b/>
        </w:rPr>
        <w:t>(二</w:t>
      </w:r>
      <w:r w:rsidRPr="0005351C">
        <w:rPr>
          <w:b/>
        </w:rPr>
        <w:t>)</w:t>
      </w:r>
      <w:r w:rsidR="002E6984" w:rsidRPr="0005351C">
        <w:rPr>
          <w:rFonts w:hint="eastAsia"/>
          <w:b/>
        </w:rPr>
        <w:t>允宜</w:t>
      </w:r>
      <w:r w:rsidR="005E1376" w:rsidRPr="0005351C">
        <w:rPr>
          <w:rFonts w:hint="eastAsia"/>
          <w:b/>
        </w:rPr>
        <w:t>研議</w:t>
      </w:r>
      <w:r w:rsidR="002E6984" w:rsidRPr="0005351C">
        <w:rPr>
          <w:rFonts w:hint="eastAsia"/>
          <w:b/>
        </w:rPr>
        <w:t>配合政府科學技術研究發展成果歸屬及運用辦法之規定，</w:t>
      </w:r>
      <w:r w:rsidR="00FA6011" w:rsidRPr="0005351C">
        <w:rPr>
          <w:rFonts w:hint="eastAsia"/>
          <w:b/>
        </w:rPr>
        <w:t>完善研究發展成果之管理制度</w:t>
      </w:r>
    </w:p>
    <w:p w:rsidR="00871402" w:rsidRPr="002B724A" w:rsidRDefault="00871402" w:rsidP="00871402">
      <w:pPr>
        <w:pStyle w:val="123"/>
        <w:ind w:left="1133" w:hanging="283"/>
        <w:rPr>
          <w:b/>
          <w:bCs/>
        </w:rPr>
      </w:pPr>
      <w:r w:rsidRPr="002B724A">
        <w:rPr>
          <w:rFonts w:hint="eastAsia"/>
          <w:bCs/>
        </w:rPr>
        <w:t>1</w:t>
      </w:r>
      <w:r w:rsidRPr="002B724A">
        <w:rPr>
          <w:bCs/>
        </w:rPr>
        <w:t>.</w:t>
      </w:r>
      <w:r w:rsidRPr="002B724A">
        <w:rPr>
          <w:rFonts w:hint="eastAsia"/>
          <w:bCs/>
        </w:rPr>
        <w:t>為鼓勵該部及所屬機關人員積極從事研究發展工作，</w:t>
      </w:r>
      <w:r w:rsidR="006F0597" w:rsidRPr="002B724A">
        <w:rPr>
          <w:rFonts w:hint="eastAsia"/>
          <w:bCs/>
        </w:rPr>
        <w:t>內政部訂有「內政部推動自行研究發展獎勵作業規定」</w:t>
      </w:r>
      <w:r w:rsidR="00706D2A">
        <w:rPr>
          <w:rFonts w:hint="eastAsia"/>
          <w:bCs/>
        </w:rPr>
        <w:t>給予記功嘉獎、獎牌或獎狀等獎勵；</w:t>
      </w:r>
      <w:r w:rsidR="00601C13" w:rsidRPr="002B724A">
        <w:rPr>
          <w:rFonts w:hint="eastAsia"/>
          <w:bCs/>
        </w:rPr>
        <w:t>另為使實際從事研發工作者獲得實質回饋，</w:t>
      </w:r>
      <w:r w:rsidRPr="002B724A">
        <w:rPr>
          <w:rFonts w:hint="eastAsia"/>
          <w:bCs/>
        </w:rPr>
        <w:t>依</w:t>
      </w:r>
      <w:r w:rsidR="00601C13" w:rsidRPr="002B724A">
        <w:rPr>
          <w:rFonts w:hint="eastAsia"/>
          <w:bCs/>
        </w:rPr>
        <w:t>政府科學技術研究發展成果歸屬及運用辦法第1</w:t>
      </w:r>
      <w:r w:rsidR="00601C13" w:rsidRPr="002B724A">
        <w:rPr>
          <w:bCs/>
        </w:rPr>
        <w:t>8</w:t>
      </w:r>
      <w:r w:rsidR="00601C13" w:rsidRPr="002B724A">
        <w:rPr>
          <w:rFonts w:hint="eastAsia"/>
          <w:bCs/>
        </w:rPr>
        <w:t>條規定</w:t>
      </w:r>
      <w:r w:rsidR="00601C13" w:rsidRPr="002B724A">
        <w:rPr>
          <w:bCs/>
          <w:vertAlign w:val="superscript"/>
        </w:rPr>
        <w:footnoteReference w:id="13"/>
      </w:r>
      <w:r w:rsidR="00601C13" w:rsidRPr="002B724A">
        <w:rPr>
          <w:rFonts w:hint="eastAsia"/>
          <w:bCs/>
        </w:rPr>
        <w:t>，應將研發成果收入之一定比率分配創作人</w:t>
      </w:r>
      <w:r w:rsidR="00B83535">
        <w:rPr>
          <w:rFonts w:hint="eastAsia"/>
          <w:bCs/>
        </w:rPr>
        <w:t>等</w:t>
      </w:r>
      <w:r w:rsidR="00601C13" w:rsidRPr="002B724A">
        <w:rPr>
          <w:rFonts w:hint="eastAsia"/>
          <w:bCs/>
        </w:rPr>
        <w:t>，用以激勵其從事研發之意願</w:t>
      </w:r>
      <w:r w:rsidR="006F0597" w:rsidRPr="002B724A">
        <w:rPr>
          <w:rFonts w:hint="eastAsia"/>
          <w:bCs/>
        </w:rPr>
        <w:t>。</w:t>
      </w:r>
    </w:p>
    <w:p w:rsidR="00E90F2A" w:rsidRPr="00AF4C88" w:rsidRDefault="00871402" w:rsidP="00871402">
      <w:pPr>
        <w:pStyle w:val="123"/>
        <w:ind w:left="1133" w:hanging="283"/>
      </w:pPr>
      <w:r w:rsidRPr="00AF4C88">
        <w:rPr>
          <w:bCs/>
        </w:rPr>
        <w:t>2.</w:t>
      </w:r>
      <w:r w:rsidR="00AF4C88" w:rsidRPr="00AF4C88">
        <w:rPr>
          <w:rFonts w:hint="eastAsia"/>
          <w:bCs/>
        </w:rPr>
        <w:t>查</w:t>
      </w:r>
      <w:r w:rsidR="00537BC7" w:rsidRPr="00AF4C88">
        <w:rPr>
          <w:rFonts w:hint="eastAsia"/>
          <w:bCs/>
        </w:rPr>
        <w:t>建築研究所進行各項研究計畫時，除公開研究成果提供產官學界參採運用外，</w:t>
      </w:r>
      <w:r w:rsidR="008851BA" w:rsidRPr="00AF4C88">
        <w:rPr>
          <w:rFonts w:hint="eastAsia"/>
          <w:bCs/>
        </w:rPr>
        <w:t>得</w:t>
      </w:r>
      <w:r w:rsidR="00537BC7" w:rsidRPr="00AF4C88">
        <w:rPr>
          <w:rFonts w:hint="eastAsia"/>
          <w:bCs/>
        </w:rPr>
        <w:t>依「內政部建築研究所研發成果技術移轉之授權作業程序」將研發成果技術移轉授權外界使用</w:t>
      </w:r>
      <w:r w:rsidR="006F0597" w:rsidRPr="00AF4C88">
        <w:rPr>
          <w:rFonts w:hint="eastAsia"/>
          <w:bCs/>
        </w:rPr>
        <w:t>。</w:t>
      </w:r>
      <w:r w:rsidR="0083022D" w:rsidRPr="00AF4C88">
        <w:rPr>
          <w:rFonts w:hint="eastAsia"/>
          <w:bCs/>
        </w:rPr>
        <w:t>復</w:t>
      </w:r>
      <w:r w:rsidR="00B615D2" w:rsidRPr="00AF4C88">
        <w:rPr>
          <w:rFonts w:hint="eastAsia"/>
          <w:bCs/>
        </w:rPr>
        <w:t>參該作業程序之附件「科技研究發展計畫研發成果授權契約書」第5條指出，所獲得之收入，應撥入行政院國家科學技術發展基金(下簡稱科發基金</w:t>
      </w:r>
      <w:r w:rsidR="00B615D2" w:rsidRPr="00AF4C88">
        <w:rPr>
          <w:bCs/>
        </w:rPr>
        <w:t>)</w:t>
      </w:r>
      <w:r w:rsidR="00171CA7" w:rsidRPr="00AF4C88">
        <w:rPr>
          <w:rFonts w:hint="eastAsia"/>
          <w:bCs/>
        </w:rPr>
        <w:t>。</w:t>
      </w:r>
      <w:r w:rsidR="00AF4C88" w:rsidRPr="00AF4C88">
        <w:rPr>
          <w:rFonts w:hint="eastAsia"/>
          <w:bCs/>
        </w:rPr>
        <w:t>觀諸</w:t>
      </w:r>
      <w:r w:rsidR="00B615D2" w:rsidRPr="00AF4C88">
        <w:rPr>
          <w:rFonts w:hint="eastAsia"/>
          <w:bCs/>
        </w:rPr>
        <w:t>該所</w:t>
      </w:r>
      <w:r w:rsidR="0009015A" w:rsidRPr="00AF4C88">
        <w:rPr>
          <w:rFonts w:hint="eastAsia"/>
          <w:bCs/>
        </w:rPr>
        <w:t>技術移轉件數由1</w:t>
      </w:r>
      <w:r w:rsidR="0009015A" w:rsidRPr="00AF4C88">
        <w:rPr>
          <w:bCs/>
        </w:rPr>
        <w:t>09</w:t>
      </w:r>
      <w:r w:rsidR="00171CA7" w:rsidRPr="00AF4C88">
        <w:rPr>
          <w:rFonts w:hint="eastAsia"/>
          <w:bCs/>
        </w:rPr>
        <w:t>年</w:t>
      </w:r>
      <w:r w:rsidR="00335769" w:rsidRPr="00AF4C88">
        <w:rPr>
          <w:rFonts w:hint="eastAsia"/>
          <w:bCs/>
        </w:rPr>
        <w:t>度</w:t>
      </w:r>
      <w:r w:rsidR="0009015A" w:rsidRPr="00AF4C88">
        <w:rPr>
          <w:rFonts w:hint="eastAsia"/>
          <w:bCs/>
        </w:rPr>
        <w:t>之0件成長至</w:t>
      </w:r>
      <w:r w:rsidR="0009015A" w:rsidRPr="00AF4C88">
        <w:rPr>
          <w:bCs/>
        </w:rPr>
        <w:t>113</w:t>
      </w:r>
      <w:r w:rsidR="0009015A" w:rsidRPr="00AF4C88">
        <w:rPr>
          <w:rFonts w:hint="eastAsia"/>
          <w:bCs/>
        </w:rPr>
        <w:t>年</w:t>
      </w:r>
      <w:r w:rsidR="00335769" w:rsidRPr="00AF4C88">
        <w:rPr>
          <w:rFonts w:hint="eastAsia"/>
          <w:bCs/>
        </w:rPr>
        <w:t>度</w:t>
      </w:r>
      <w:r w:rsidR="0009015A" w:rsidRPr="00AF4C88">
        <w:rPr>
          <w:rFonts w:hint="eastAsia"/>
          <w:bCs/>
        </w:rPr>
        <w:t>之5件</w:t>
      </w:r>
      <w:r w:rsidR="002F5954" w:rsidRPr="00AF4C88">
        <w:rPr>
          <w:rFonts w:hint="eastAsia"/>
          <w:bCs/>
        </w:rPr>
        <w:t>，雖有成長</w:t>
      </w:r>
      <w:r w:rsidR="0009015A" w:rsidRPr="00AF4C88">
        <w:rPr>
          <w:rFonts w:hint="eastAsia"/>
          <w:bCs/>
        </w:rPr>
        <w:t>，惟各年度之收入</w:t>
      </w:r>
      <w:r w:rsidR="00E60A86" w:rsidRPr="00AF4C88">
        <w:rPr>
          <w:rFonts w:hint="eastAsia"/>
          <w:bCs/>
        </w:rPr>
        <w:t>全數</w:t>
      </w:r>
      <w:r w:rsidR="0009015A" w:rsidRPr="00AF4C88">
        <w:rPr>
          <w:rFonts w:hint="eastAsia"/>
          <w:bCs/>
        </w:rPr>
        <w:t>繳</w:t>
      </w:r>
      <w:r w:rsidR="001B6BD3" w:rsidRPr="00AF4C88">
        <w:rPr>
          <w:rFonts w:hint="eastAsia"/>
          <w:bCs/>
        </w:rPr>
        <w:t>入</w:t>
      </w:r>
      <w:r w:rsidR="0009015A" w:rsidRPr="00AF4C88">
        <w:rPr>
          <w:rFonts w:hint="eastAsia"/>
          <w:bCs/>
        </w:rPr>
        <w:t>科發基金</w:t>
      </w:r>
      <w:r w:rsidR="00FF4659" w:rsidRPr="00AF4C88">
        <w:rPr>
          <w:rFonts w:hint="eastAsia"/>
          <w:bCs/>
        </w:rPr>
        <w:t>(詳表3</w:t>
      </w:r>
      <w:r w:rsidR="00FF4659" w:rsidRPr="00AF4C88">
        <w:rPr>
          <w:bCs/>
        </w:rPr>
        <w:t>)</w:t>
      </w:r>
      <w:r w:rsidR="0009015A" w:rsidRPr="00AF4C88">
        <w:rPr>
          <w:rFonts w:hint="eastAsia"/>
          <w:bCs/>
        </w:rPr>
        <w:t>，</w:t>
      </w:r>
      <w:r w:rsidRPr="00AF4C88">
        <w:rPr>
          <w:rFonts w:hint="eastAsia"/>
          <w:bCs/>
        </w:rPr>
        <w:t>顯示</w:t>
      </w:r>
      <w:r w:rsidR="0009015A" w:rsidRPr="00AF4C88">
        <w:rPr>
          <w:rFonts w:hint="eastAsia"/>
          <w:bCs/>
        </w:rPr>
        <w:t>該所科研人員</w:t>
      </w:r>
      <w:r w:rsidR="002F5954" w:rsidRPr="00AF4C88">
        <w:rPr>
          <w:rFonts w:hint="eastAsia"/>
          <w:bCs/>
        </w:rPr>
        <w:t>未能</w:t>
      </w:r>
      <w:r w:rsidR="0009015A" w:rsidRPr="00AF4C88">
        <w:rPr>
          <w:rFonts w:hint="eastAsia"/>
          <w:bCs/>
        </w:rPr>
        <w:t>共享研發成果</w:t>
      </w:r>
      <w:r w:rsidR="002F5954" w:rsidRPr="00AF4C88">
        <w:rPr>
          <w:rFonts w:hint="eastAsia"/>
          <w:bCs/>
        </w:rPr>
        <w:t>，恐不利</w:t>
      </w:r>
      <w:r w:rsidR="00171CA7" w:rsidRPr="00AF4C88">
        <w:rPr>
          <w:rFonts w:hint="eastAsia"/>
          <w:bCs/>
        </w:rPr>
        <w:t>激勵其從事研發之意願</w:t>
      </w:r>
      <w:r w:rsidR="0009015A" w:rsidRPr="00AF4C88">
        <w:rPr>
          <w:rFonts w:hint="eastAsia"/>
          <w:bCs/>
        </w:rPr>
        <w:t>，允宜</w:t>
      </w:r>
      <w:r w:rsidR="00FF4659" w:rsidRPr="00AF4C88">
        <w:rPr>
          <w:rFonts w:hint="eastAsia"/>
          <w:bCs/>
        </w:rPr>
        <w:t>配合</w:t>
      </w:r>
      <w:r w:rsidR="0005351C" w:rsidRPr="00AF4C88">
        <w:rPr>
          <w:rFonts w:hint="eastAsia"/>
          <w:bCs/>
        </w:rPr>
        <w:t>政府科學技術研究發展成果歸屬及運用辦法規定，研議</w:t>
      </w:r>
      <w:r w:rsidR="001B6BD3" w:rsidRPr="00AF4C88">
        <w:rPr>
          <w:rFonts w:hint="eastAsia"/>
          <w:bCs/>
        </w:rPr>
        <w:t>鼓勵研發工作者之</w:t>
      </w:r>
      <w:r w:rsidR="00171CA7" w:rsidRPr="00AF4C88">
        <w:rPr>
          <w:rFonts w:hint="eastAsia"/>
          <w:bCs/>
        </w:rPr>
        <w:t>可行性，以</w:t>
      </w:r>
      <w:r w:rsidR="0009015A" w:rsidRPr="00AF4C88">
        <w:rPr>
          <w:rFonts w:hint="eastAsia"/>
          <w:bCs/>
        </w:rPr>
        <w:t>完善研究發展成果之管理制度</w:t>
      </w:r>
      <w:r w:rsidR="00B329E9" w:rsidRPr="00AF4C88">
        <w:rPr>
          <w:rFonts w:hint="eastAsia"/>
          <w:bCs/>
        </w:rPr>
        <w:t>，並強化自行研究之功能</w:t>
      </w:r>
      <w:r w:rsidR="0009015A" w:rsidRPr="00AF4C88">
        <w:rPr>
          <w:rFonts w:hint="eastAsia"/>
          <w:bCs/>
        </w:rPr>
        <w:t>。</w:t>
      </w:r>
    </w:p>
    <w:p w:rsidR="005765F3" w:rsidRPr="00335769" w:rsidRDefault="005765F3" w:rsidP="005765F3">
      <w:pPr>
        <w:pStyle w:val="22"/>
        <w:ind w:leftChars="0" w:left="0" w:firstLineChars="0" w:firstLine="0"/>
        <w:rPr>
          <w:b/>
          <w:bCs/>
        </w:rPr>
      </w:pPr>
      <w:r w:rsidRPr="00335769">
        <w:rPr>
          <w:rFonts w:hint="eastAsia"/>
          <w:b/>
          <w:bCs/>
        </w:rPr>
        <w:t>表3</w:t>
      </w:r>
      <w:r w:rsidRPr="00335769">
        <w:rPr>
          <w:b/>
          <w:bCs/>
        </w:rPr>
        <w:t xml:space="preserve">  109</w:t>
      </w:r>
      <w:r w:rsidRPr="00335769">
        <w:rPr>
          <w:rFonts w:hint="eastAsia"/>
          <w:b/>
          <w:bCs/>
        </w:rPr>
        <w:t>至1</w:t>
      </w:r>
      <w:r w:rsidRPr="00335769">
        <w:rPr>
          <w:b/>
          <w:bCs/>
        </w:rPr>
        <w:t>13</w:t>
      </w:r>
      <w:r w:rsidRPr="00335769">
        <w:rPr>
          <w:rFonts w:hint="eastAsia"/>
          <w:b/>
          <w:bCs/>
        </w:rPr>
        <w:t>年建築研究所專利研發成果運用情形表</w:t>
      </w:r>
    </w:p>
    <w:p w:rsidR="005765F3" w:rsidRPr="00335769" w:rsidRDefault="005765F3" w:rsidP="005765F3">
      <w:pPr>
        <w:pStyle w:val="142"/>
        <w:jc w:val="right"/>
      </w:pPr>
      <w:r w:rsidRPr="00335769">
        <w:rPr>
          <w:rFonts w:hint="eastAsia"/>
        </w:rPr>
        <w:t>單位：件；新臺幣千元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984"/>
        <w:gridCol w:w="907"/>
        <w:gridCol w:w="907"/>
        <w:gridCol w:w="907"/>
        <w:gridCol w:w="907"/>
        <w:gridCol w:w="908"/>
      </w:tblGrid>
      <w:tr w:rsidR="009054B9" w:rsidRPr="00335769" w:rsidTr="00D35ACA">
        <w:tc>
          <w:tcPr>
            <w:tcW w:w="3969" w:type="dxa"/>
            <w:gridSpan w:val="2"/>
            <w:shd w:val="clear" w:color="auto" w:fill="auto"/>
            <w:vAlign w:val="center"/>
          </w:tcPr>
          <w:p w:rsidR="00FA6011" w:rsidRPr="00335769" w:rsidRDefault="00FA6011" w:rsidP="009B3EAA">
            <w:pPr>
              <w:pStyle w:val="142"/>
              <w:jc w:val="center"/>
              <w:rPr>
                <w:b/>
                <w:bCs/>
              </w:rPr>
            </w:pPr>
            <w:r w:rsidRPr="00335769">
              <w:rPr>
                <w:rFonts w:hint="eastAsia"/>
                <w:b/>
                <w:bCs/>
              </w:rPr>
              <w:t>年度</w:t>
            </w:r>
          </w:p>
        </w:tc>
        <w:tc>
          <w:tcPr>
            <w:tcW w:w="907" w:type="dxa"/>
            <w:shd w:val="clear" w:color="auto" w:fill="auto"/>
            <w:vAlign w:val="center"/>
          </w:tcPr>
          <w:p w:rsidR="00FA6011" w:rsidRPr="00335769" w:rsidRDefault="00FA6011" w:rsidP="009B3EAA">
            <w:pPr>
              <w:pStyle w:val="142"/>
              <w:jc w:val="center"/>
              <w:rPr>
                <w:b/>
                <w:bCs/>
              </w:rPr>
            </w:pPr>
            <w:r w:rsidRPr="00335769">
              <w:rPr>
                <w:rFonts w:hint="eastAsia"/>
                <w:b/>
                <w:bCs/>
              </w:rPr>
              <w:t>109</w:t>
            </w:r>
          </w:p>
        </w:tc>
        <w:tc>
          <w:tcPr>
            <w:tcW w:w="907" w:type="dxa"/>
            <w:shd w:val="clear" w:color="auto" w:fill="auto"/>
            <w:vAlign w:val="center"/>
          </w:tcPr>
          <w:p w:rsidR="00FA6011" w:rsidRPr="00335769" w:rsidRDefault="00FA6011" w:rsidP="009B3EAA">
            <w:pPr>
              <w:pStyle w:val="142"/>
              <w:jc w:val="center"/>
              <w:rPr>
                <w:b/>
                <w:bCs/>
              </w:rPr>
            </w:pPr>
            <w:r w:rsidRPr="00335769">
              <w:rPr>
                <w:b/>
                <w:bCs/>
              </w:rPr>
              <w:t>110</w:t>
            </w:r>
          </w:p>
        </w:tc>
        <w:tc>
          <w:tcPr>
            <w:tcW w:w="907" w:type="dxa"/>
            <w:vAlign w:val="center"/>
          </w:tcPr>
          <w:p w:rsidR="00FA6011" w:rsidRPr="00335769" w:rsidRDefault="00FA6011" w:rsidP="009B3EAA">
            <w:pPr>
              <w:pStyle w:val="142"/>
              <w:jc w:val="center"/>
              <w:rPr>
                <w:b/>
                <w:bCs/>
              </w:rPr>
            </w:pPr>
            <w:r w:rsidRPr="00335769">
              <w:rPr>
                <w:b/>
                <w:bCs/>
              </w:rPr>
              <w:t>111</w:t>
            </w:r>
          </w:p>
        </w:tc>
        <w:tc>
          <w:tcPr>
            <w:tcW w:w="907" w:type="dxa"/>
            <w:vAlign w:val="center"/>
          </w:tcPr>
          <w:p w:rsidR="00FA6011" w:rsidRPr="00335769" w:rsidRDefault="00FA6011" w:rsidP="009B3EAA">
            <w:pPr>
              <w:pStyle w:val="142"/>
              <w:jc w:val="center"/>
              <w:rPr>
                <w:b/>
                <w:bCs/>
              </w:rPr>
            </w:pPr>
            <w:r w:rsidRPr="00335769">
              <w:rPr>
                <w:rFonts w:hint="eastAsia"/>
                <w:b/>
                <w:bCs/>
              </w:rPr>
              <w:t>1</w:t>
            </w:r>
            <w:r w:rsidRPr="00335769">
              <w:rPr>
                <w:b/>
                <w:bCs/>
              </w:rPr>
              <w:t>12</w:t>
            </w:r>
          </w:p>
        </w:tc>
        <w:tc>
          <w:tcPr>
            <w:tcW w:w="908" w:type="dxa"/>
            <w:vAlign w:val="center"/>
          </w:tcPr>
          <w:p w:rsidR="00FA6011" w:rsidRPr="00335769" w:rsidRDefault="00FA6011" w:rsidP="009B3EAA">
            <w:pPr>
              <w:pStyle w:val="142"/>
              <w:jc w:val="center"/>
              <w:rPr>
                <w:b/>
                <w:bCs/>
              </w:rPr>
            </w:pPr>
            <w:r w:rsidRPr="00335769">
              <w:rPr>
                <w:rFonts w:hint="eastAsia"/>
                <w:b/>
                <w:bCs/>
              </w:rPr>
              <w:t>11</w:t>
            </w:r>
            <w:r w:rsidRPr="00335769">
              <w:rPr>
                <w:b/>
                <w:bCs/>
              </w:rPr>
              <w:t>3</w:t>
            </w:r>
          </w:p>
        </w:tc>
      </w:tr>
      <w:tr w:rsidR="009054B9" w:rsidRPr="00335769" w:rsidTr="00D35ACA">
        <w:tc>
          <w:tcPr>
            <w:tcW w:w="3969" w:type="dxa"/>
            <w:gridSpan w:val="2"/>
            <w:shd w:val="clear" w:color="auto" w:fill="auto"/>
            <w:vAlign w:val="center"/>
          </w:tcPr>
          <w:p w:rsidR="00FA6011" w:rsidRPr="00335769" w:rsidRDefault="00FA6011" w:rsidP="00FA6011">
            <w:pPr>
              <w:pStyle w:val="142"/>
            </w:pPr>
            <w:r w:rsidRPr="00335769">
              <w:rPr>
                <w:rFonts w:hint="eastAsia"/>
              </w:rPr>
              <w:t>當年仍有效專利等技術總件數</w:t>
            </w:r>
          </w:p>
        </w:tc>
        <w:tc>
          <w:tcPr>
            <w:tcW w:w="907" w:type="dxa"/>
            <w:vAlign w:val="center"/>
          </w:tcPr>
          <w:p w:rsidR="00FA6011" w:rsidRPr="00335769" w:rsidRDefault="00FA6011" w:rsidP="009B3EAA">
            <w:pPr>
              <w:pStyle w:val="142"/>
              <w:jc w:val="right"/>
            </w:pPr>
            <w:r w:rsidRPr="00335769">
              <w:rPr>
                <w:rFonts w:hint="eastAsia"/>
              </w:rPr>
              <w:t>29</w:t>
            </w:r>
          </w:p>
        </w:tc>
        <w:tc>
          <w:tcPr>
            <w:tcW w:w="907" w:type="dxa"/>
            <w:shd w:val="clear" w:color="auto" w:fill="auto"/>
            <w:vAlign w:val="center"/>
          </w:tcPr>
          <w:p w:rsidR="00FA6011" w:rsidRPr="00335769" w:rsidRDefault="00FA6011" w:rsidP="009B3EAA">
            <w:pPr>
              <w:pStyle w:val="142"/>
              <w:jc w:val="right"/>
            </w:pPr>
            <w:r w:rsidRPr="00335769">
              <w:rPr>
                <w:rFonts w:hint="eastAsia"/>
              </w:rPr>
              <w:t>28</w:t>
            </w:r>
          </w:p>
        </w:tc>
        <w:tc>
          <w:tcPr>
            <w:tcW w:w="907" w:type="dxa"/>
            <w:vAlign w:val="center"/>
          </w:tcPr>
          <w:p w:rsidR="00FA6011" w:rsidRPr="00335769" w:rsidRDefault="00FA6011" w:rsidP="009B3EAA">
            <w:pPr>
              <w:pStyle w:val="142"/>
              <w:jc w:val="right"/>
            </w:pPr>
            <w:r w:rsidRPr="00335769">
              <w:rPr>
                <w:rFonts w:hint="eastAsia"/>
              </w:rPr>
              <w:t>28</w:t>
            </w:r>
          </w:p>
        </w:tc>
        <w:tc>
          <w:tcPr>
            <w:tcW w:w="907" w:type="dxa"/>
            <w:vAlign w:val="center"/>
          </w:tcPr>
          <w:p w:rsidR="00FA6011" w:rsidRPr="00335769" w:rsidRDefault="00FA6011" w:rsidP="009B3EAA">
            <w:pPr>
              <w:pStyle w:val="142"/>
              <w:jc w:val="right"/>
            </w:pPr>
            <w:r w:rsidRPr="00335769">
              <w:rPr>
                <w:rFonts w:hint="eastAsia"/>
              </w:rPr>
              <w:t>28</w:t>
            </w:r>
          </w:p>
        </w:tc>
        <w:tc>
          <w:tcPr>
            <w:tcW w:w="908" w:type="dxa"/>
            <w:vAlign w:val="center"/>
          </w:tcPr>
          <w:p w:rsidR="00FA6011" w:rsidRPr="00335769" w:rsidRDefault="00FA6011" w:rsidP="009B3EAA">
            <w:pPr>
              <w:pStyle w:val="142"/>
              <w:jc w:val="right"/>
            </w:pPr>
            <w:r w:rsidRPr="00335769">
              <w:rPr>
                <w:rFonts w:hint="eastAsia"/>
              </w:rPr>
              <w:t>29</w:t>
            </w:r>
          </w:p>
        </w:tc>
      </w:tr>
      <w:tr w:rsidR="009054B9" w:rsidRPr="00335769" w:rsidTr="00D35ACA">
        <w:tc>
          <w:tcPr>
            <w:tcW w:w="3969" w:type="dxa"/>
            <w:gridSpan w:val="2"/>
            <w:shd w:val="clear" w:color="auto" w:fill="auto"/>
            <w:vAlign w:val="center"/>
          </w:tcPr>
          <w:p w:rsidR="00FA6011" w:rsidRPr="00335769" w:rsidRDefault="00FA6011" w:rsidP="00FA6011">
            <w:pPr>
              <w:pStyle w:val="142"/>
            </w:pPr>
            <w:r w:rsidRPr="00335769">
              <w:rPr>
                <w:rFonts w:hint="eastAsia"/>
              </w:rPr>
              <w:t>當年度</w:t>
            </w:r>
            <w:r w:rsidR="0009015A" w:rsidRPr="00335769">
              <w:rPr>
                <w:rFonts w:hint="eastAsia"/>
              </w:rPr>
              <w:t>技術移轉</w:t>
            </w:r>
            <w:r w:rsidRPr="00335769">
              <w:rPr>
                <w:rFonts w:hint="eastAsia"/>
              </w:rPr>
              <w:t>件數</w:t>
            </w:r>
          </w:p>
        </w:tc>
        <w:tc>
          <w:tcPr>
            <w:tcW w:w="907" w:type="dxa"/>
            <w:vAlign w:val="center"/>
          </w:tcPr>
          <w:p w:rsidR="00FA6011" w:rsidRPr="00335769" w:rsidRDefault="00FA6011" w:rsidP="009B3EAA">
            <w:pPr>
              <w:pStyle w:val="142"/>
              <w:jc w:val="right"/>
            </w:pPr>
            <w:r w:rsidRPr="00335769">
              <w:rPr>
                <w:rFonts w:hint="eastAsia"/>
              </w:rPr>
              <w:t>0</w:t>
            </w:r>
          </w:p>
        </w:tc>
        <w:tc>
          <w:tcPr>
            <w:tcW w:w="907" w:type="dxa"/>
            <w:shd w:val="clear" w:color="auto" w:fill="auto"/>
            <w:vAlign w:val="center"/>
          </w:tcPr>
          <w:p w:rsidR="00FA6011" w:rsidRPr="00335769" w:rsidRDefault="00FA6011" w:rsidP="009B3EAA">
            <w:pPr>
              <w:pStyle w:val="142"/>
              <w:jc w:val="right"/>
            </w:pPr>
            <w:r w:rsidRPr="00335769">
              <w:rPr>
                <w:rFonts w:hint="eastAsia"/>
              </w:rPr>
              <w:t>1</w:t>
            </w:r>
          </w:p>
        </w:tc>
        <w:tc>
          <w:tcPr>
            <w:tcW w:w="907" w:type="dxa"/>
            <w:vAlign w:val="center"/>
          </w:tcPr>
          <w:p w:rsidR="00FA6011" w:rsidRPr="00335769" w:rsidRDefault="00FA6011" w:rsidP="009B3EAA">
            <w:pPr>
              <w:pStyle w:val="142"/>
              <w:jc w:val="right"/>
            </w:pPr>
            <w:r w:rsidRPr="00335769">
              <w:rPr>
                <w:rFonts w:hint="eastAsia"/>
              </w:rPr>
              <w:t>1</w:t>
            </w:r>
          </w:p>
        </w:tc>
        <w:tc>
          <w:tcPr>
            <w:tcW w:w="907" w:type="dxa"/>
            <w:vAlign w:val="center"/>
          </w:tcPr>
          <w:p w:rsidR="00FA6011" w:rsidRPr="00335769" w:rsidRDefault="00FA6011" w:rsidP="009B3EAA">
            <w:pPr>
              <w:pStyle w:val="142"/>
              <w:jc w:val="right"/>
            </w:pPr>
            <w:r w:rsidRPr="00335769">
              <w:rPr>
                <w:rFonts w:hint="eastAsia"/>
              </w:rPr>
              <w:t>3</w:t>
            </w:r>
          </w:p>
        </w:tc>
        <w:tc>
          <w:tcPr>
            <w:tcW w:w="908" w:type="dxa"/>
            <w:vAlign w:val="center"/>
          </w:tcPr>
          <w:p w:rsidR="00FA6011" w:rsidRPr="00335769" w:rsidRDefault="00FA6011" w:rsidP="009B3EAA">
            <w:pPr>
              <w:pStyle w:val="142"/>
              <w:jc w:val="right"/>
            </w:pPr>
            <w:r w:rsidRPr="00335769">
              <w:rPr>
                <w:rFonts w:hint="eastAsia"/>
              </w:rPr>
              <w:t>5</w:t>
            </w:r>
          </w:p>
        </w:tc>
      </w:tr>
      <w:tr w:rsidR="009054B9" w:rsidRPr="00335769" w:rsidTr="00D35ACA">
        <w:tc>
          <w:tcPr>
            <w:tcW w:w="1985" w:type="dxa"/>
            <w:vMerge w:val="restart"/>
            <w:shd w:val="clear" w:color="auto" w:fill="auto"/>
            <w:vAlign w:val="center"/>
          </w:tcPr>
          <w:p w:rsidR="00E60A86" w:rsidRPr="00335769" w:rsidRDefault="00E60A86" w:rsidP="00E60A86">
            <w:pPr>
              <w:pStyle w:val="142"/>
            </w:pPr>
            <w:r w:rsidRPr="00335769">
              <w:rPr>
                <w:rFonts w:hint="eastAsia"/>
              </w:rPr>
              <w:t>當年度授權使用費收入</w:t>
            </w:r>
          </w:p>
        </w:tc>
        <w:tc>
          <w:tcPr>
            <w:tcW w:w="1984" w:type="dxa"/>
            <w:shd w:val="clear" w:color="auto" w:fill="auto"/>
            <w:vAlign w:val="center"/>
          </w:tcPr>
          <w:p w:rsidR="00E60A86" w:rsidRPr="00335769" w:rsidRDefault="00E60A86" w:rsidP="00E60A86">
            <w:pPr>
              <w:pStyle w:val="142"/>
            </w:pPr>
            <w:r w:rsidRPr="00335769">
              <w:rPr>
                <w:rFonts w:hint="eastAsia"/>
              </w:rPr>
              <w:t>屬科發基金部分</w:t>
            </w:r>
          </w:p>
        </w:tc>
        <w:tc>
          <w:tcPr>
            <w:tcW w:w="907" w:type="dxa"/>
            <w:vAlign w:val="center"/>
          </w:tcPr>
          <w:p w:rsidR="00E60A86" w:rsidRPr="00335769" w:rsidRDefault="00E60A86" w:rsidP="00E60A86">
            <w:pPr>
              <w:pStyle w:val="142"/>
              <w:jc w:val="right"/>
              <w:rPr>
                <w:highlight w:val="yellow"/>
              </w:rPr>
            </w:pPr>
            <w:r w:rsidRPr="00335769">
              <w:t>0</w:t>
            </w:r>
          </w:p>
        </w:tc>
        <w:tc>
          <w:tcPr>
            <w:tcW w:w="907" w:type="dxa"/>
            <w:shd w:val="clear" w:color="auto" w:fill="auto"/>
            <w:vAlign w:val="center"/>
          </w:tcPr>
          <w:p w:rsidR="00E60A86" w:rsidRPr="00335769" w:rsidRDefault="00E60A86" w:rsidP="00E60A86">
            <w:pPr>
              <w:pStyle w:val="142"/>
              <w:jc w:val="right"/>
              <w:rPr>
                <w:highlight w:val="yellow"/>
              </w:rPr>
            </w:pPr>
            <w:r w:rsidRPr="00335769">
              <w:t>114</w:t>
            </w:r>
          </w:p>
        </w:tc>
        <w:tc>
          <w:tcPr>
            <w:tcW w:w="907" w:type="dxa"/>
            <w:vAlign w:val="center"/>
          </w:tcPr>
          <w:p w:rsidR="00E60A86" w:rsidRPr="00335769" w:rsidRDefault="00E60A86" w:rsidP="00E60A86">
            <w:pPr>
              <w:pStyle w:val="142"/>
              <w:jc w:val="right"/>
              <w:rPr>
                <w:highlight w:val="yellow"/>
              </w:rPr>
            </w:pPr>
            <w:r w:rsidRPr="00335769">
              <w:t>0</w:t>
            </w:r>
          </w:p>
        </w:tc>
        <w:tc>
          <w:tcPr>
            <w:tcW w:w="907" w:type="dxa"/>
            <w:vAlign w:val="center"/>
          </w:tcPr>
          <w:p w:rsidR="00E60A86" w:rsidRPr="00335769" w:rsidRDefault="00E60A86" w:rsidP="00E60A86">
            <w:pPr>
              <w:pStyle w:val="142"/>
              <w:jc w:val="right"/>
              <w:rPr>
                <w:highlight w:val="yellow"/>
              </w:rPr>
            </w:pPr>
            <w:r w:rsidRPr="00335769">
              <w:t>931</w:t>
            </w:r>
          </w:p>
        </w:tc>
        <w:tc>
          <w:tcPr>
            <w:tcW w:w="908" w:type="dxa"/>
            <w:vAlign w:val="center"/>
          </w:tcPr>
          <w:p w:rsidR="00E60A86" w:rsidRPr="00335769" w:rsidRDefault="00335769" w:rsidP="00E60A86">
            <w:pPr>
              <w:pStyle w:val="142"/>
              <w:jc w:val="right"/>
              <w:rPr>
                <w:highlight w:val="yellow"/>
              </w:rPr>
            </w:pPr>
            <w:r w:rsidRPr="00335769">
              <w:t>1,724</w:t>
            </w:r>
          </w:p>
        </w:tc>
      </w:tr>
      <w:tr w:rsidR="009054B9" w:rsidRPr="00335769" w:rsidTr="00D35ACA">
        <w:tc>
          <w:tcPr>
            <w:tcW w:w="1985" w:type="dxa"/>
            <w:vMerge/>
            <w:shd w:val="clear" w:color="auto" w:fill="auto"/>
            <w:vAlign w:val="center"/>
          </w:tcPr>
          <w:p w:rsidR="00E60A86" w:rsidRPr="00335769" w:rsidRDefault="00E60A86" w:rsidP="00E60A86">
            <w:pPr>
              <w:pStyle w:val="142"/>
            </w:pPr>
          </w:p>
        </w:tc>
        <w:tc>
          <w:tcPr>
            <w:tcW w:w="1984" w:type="dxa"/>
            <w:shd w:val="clear" w:color="auto" w:fill="auto"/>
            <w:vAlign w:val="center"/>
          </w:tcPr>
          <w:p w:rsidR="00E60A86" w:rsidRPr="00335769" w:rsidRDefault="00E60A86" w:rsidP="00E60A86">
            <w:pPr>
              <w:pStyle w:val="142"/>
            </w:pPr>
            <w:r w:rsidRPr="00335769">
              <w:rPr>
                <w:rFonts w:hint="eastAsia"/>
              </w:rPr>
              <w:t>屬其他部分</w:t>
            </w:r>
          </w:p>
        </w:tc>
        <w:tc>
          <w:tcPr>
            <w:tcW w:w="907" w:type="dxa"/>
            <w:vAlign w:val="center"/>
          </w:tcPr>
          <w:p w:rsidR="00E60A86" w:rsidRPr="00335769" w:rsidRDefault="00E60A86" w:rsidP="00E60A86">
            <w:pPr>
              <w:pStyle w:val="142"/>
              <w:jc w:val="right"/>
            </w:pPr>
            <w:r w:rsidRPr="00335769">
              <w:t>0</w:t>
            </w:r>
          </w:p>
        </w:tc>
        <w:tc>
          <w:tcPr>
            <w:tcW w:w="907" w:type="dxa"/>
            <w:shd w:val="clear" w:color="auto" w:fill="auto"/>
            <w:vAlign w:val="center"/>
          </w:tcPr>
          <w:p w:rsidR="00E60A86" w:rsidRPr="00335769" w:rsidRDefault="00E60A86" w:rsidP="00E60A86">
            <w:pPr>
              <w:pStyle w:val="142"/>
              <w:jc w:val="right"/>
            </w:pPr>
            <w:r w:rsidRPr="00335769">
              <w:t>0</w:t>
            </w:r>
          </w:p>
        </w:tc>
        <w:tc>
          <w:tcPr>
            <w:tcW w:w="907" w:type="dxa"/>
            <w:vAlign w:val="center"/>
          </w:tcPr>
          <w:p w:rsidR="00E60A86" w:rsidRPr="00335769" w:rsidRDefault="00E60A86" w:rsidP="00E60A86">
            <w:pPr>
              <w:pStyle w:val="142"/>
              <w:jc w:val="right"/>
            </w:pPr>
            <w:r w:rsidRPr="00335769">
              <w:t>0</w:t>
            </w:r>
          </w:p>
        </w:tc>
        <w:tc>
          <w:tcPr>
            <w:tcW w:w="907" w:type="dxa"/>
            <w:vAlign w:val="center"/>
          </w:tcPr>
          <w:p w:rsidR="00E60A86" w:rsidRPr="00335769" w:rsidRDefault="00E60A86" w:rsidP="00E60A86">
            <w:pPr>
              <w:pStyle w:val="142"/>
              <w:jc w:val="right"/>
            </w:pPr>
            <w:r w:rsidRPr="00335769">
              <w:rPr>
                <w:rFonts w:hint="eastAsia"/>
              </w:rPr>
              <w:t>0</w:t>
            </w:r>
          </w:p>
        </w:tc>
        <w:tc>
          <w:tcPr>
            <w:tcW w:w="908" w:type="dxa"/>
            <w:vAlign w:val="center"/>
          </w:tcPr>
          <w:p w:rsidR="00E60A86" w:rsidRPr="00335769" w:rsidRDefault="00E60A86" w:rsidP="00E60A86">
            <w:pPr>
              <w:pStyle w:val="142"/>
              <w:jc w:val="right"/>
            </w:pPr>
            <w:r w:rsidRPr="00335769">
              <w:t>0</w:t>
            </w:r>
          </w:p>
        </w:tc>
      </w:tr>
    </w:tbl>
    <w:p w:rsidR="00FA6011" w:rsidRPr="00335769" w:rsidRDefault="00FA6011" w:rsidP="00FA6011">
      <w:pPr>
        <w:pStyle w:val="142"/>
      </w:pPr>
      <w:r w:rsidRPr="00335769">
        <w:rPr>
          <w:rFonts w:hint="eastAsia"/>
        </w:rPr>
        <w:t>資料來源：建築研究所</w:t>
      </w:r>
      <w:r w:rsidR="00B25D16">
        <w:rPr>
          <w:rFonts w:hint="eastAsia"/>
        </w:rPr>
        <w:t>提供</w:t>
      </w:r>
      <w:r w:rsidRPr="00335769">
        <w:rPr>
          <w:rFonts w:hint="eastAsia"/>
        </w:rPr>
        <w:t>。</w:t>
      </w:r>
    </w:p>
    <w:p w:rsidR="00FA6011" w:rsidRPr="00B264A2" w:rsidRDefault="00FF4659" w:rsidP="00467B6D">
      <w:pPr>
        <w:ind w:left="566" w:firstLine="566"/>
      </w:pPr>
      <w:r w:rsidRPr="00B264A2">
        <w:rPr>
          <w:rFonts w:hint="eastAsia"/>
        </w:rPr>
        <w:t>綜上，</w:t>
      </w:r>
      <w:r w:rsidR="002E6984" w:rsidRPr="00B264A2">
        <w:rPr>
          <w:rFonts w:hint="eastAsia"/>
        </w:rPr>
        <w:t>建築研究所係掌理建築研究發展相關事項，惟</w:t>
      </w:r>
      <w:r w:rsidR="008A3931" w:rsidRPr="00B264A2">
        <w:rPr>
          <w:rFonts w:hint="eastAsia"/>
        </w:rPr>
        <w:t>該所1</w:t>
      </w:r>
      <w:r w:rsidR="008A3931" w:rsidRPr="00B264A2">
        <w:t>1</w:t>
      </w:r>
      <w:r w:rsidR="00B264A2" w:rsidRPr="00B264A2">
        <w:t>5</w:t>
      </w:r>
      <w:r w:rsidR="008A3931" w:rsidRPr="00B264A2">
        <w:rPr>
          <w:rFonts w:hint="eastAsia"/>
        </w:rPr>
        <w:t>年度預算案委辦費占業務費比高達</w:t>
      </w:r>
      <w:r w:rsidR="00B264A2" w:rsidRPr="00B264A2">
        <w:rPr>
          <w:rFonts w:hint="eastAsia"/>
        </w:rPr>
        <w:t>7</w:t>
      </w:r>
      <w:r w:rsidR="00B264A2" w:rsidRPr="00B264A2">
        <w:t>2.27</w:t>
      </w:r>
      <w:r w:rsidR="008A3931" w:rsidRPr="00B264A2">
        <w:rPr>
          <w:rFonts w:hint="eastAsia"/>
        </w:rPr>
        <w:t>%，</w:t>
      </w:r>
      <w:r w:rsidR="002E6984" w:rsidRPr="00B264A2">
        <w:rPr>
          <w:rFonts w:hint="eastAsia"/>
        </w:rPr>
        <w:t>業務委外辦理程度偏高，且該所科研人員未能共享研發成果，恐不利激勵其從事研發之意願，</w:t>
      </w:r>
      <w:r w:rsidR="008A3931" w:rsidRPr="00B264A2">
        <w:rPr>
          <w:rFonts w:hint="eastAsia"/>
        </w:rPr>
        <w:t>允宜完善研究發展成果管理制度，</w:t>
      </w:r>
      <w:r w:rsidR="00367542">
        <w:rPr>
          <w:rFonts w:hint="eastAsia"/>
        </w:rPr>
        <w:t>以</w:t>
      </w:r>
      <w:r w:rsidR="008A3931" w:rsidRPr="00B264A2">
        <w:rPr>
          <w:rFonts w:hint="eastAsia"/>
        </w:rPr>
        <w:t>強化其自行研究之功能</w:t>
      </w:r>
      <w:r w:rsidR="002E6984" w:rsidRPr="00B264A2">
        <w:rPr>
          <w:rFonts w:hint="eastAsia"/>
        </w:rPr>
        <w:t>。</w:t>
      </w:r>
    </w:p>
    <w:p w:rsidR="0099521D" w:rsidRPr="009054B9" w:rsidRDefault="0099521D" w:rsidP="00467B6D">
      <w:pPr>
        <w:ind w:left="566" w:firstLine="566"/>
        <w:rPr>
          <w:color w:val="FF0000"/>
        </w:rPr>
      </w:pPr>
    </w:p>
    <w:p w:rsidR="00AD5AD3" w:rsidRPr="001D6576" w:rsidRDefault="00AD5AD3" w:rsidP="00AD5AD3">
      <w:pPr>
        <w:pStyle w:val="14"/>
        <w:ind w:left="567" w:hanging="567"/>
        <w:rPr>
          <w:rFonts w:hAnsi="標楷體"/>
        </w:rPr>
      </w:pPr>
      <w:bookmarkStart w:id="49" w:name="_Toc117094940"/>
      <w:bookmarkStart w:id="50" w:name="_Toc212725607"/>
      <w:r w:rsidRPr="001D6576">
        <w:rPr>
          <w:rFonts w:hAnsi="標楷體" w:hint="eastAsia"/>
        </w:rPr>
        <w:t>一</w:t>
      </w:r>
      <w:r w:rsidR="00C5670F">
        <w:rPr>
          <w:rFonts w:hAnsi="標楷體" w:hint="eastAsia"/>
        </w:rPr>
        <w:t>三</w:t>
      </w:r>
      <w:r w:rsidRPr="001D6576">
        <w:rPr>
          <w:rFonts w:hAnsi="標楷體" w:hint="eastAsia"/>
        </w:rPr>
        <w:t>、</w:t>
      </w:r>
      <w:r w:rsidR="001162F6" w:rsidRPr="001D6576">
        <w:rPr>
          <w:rFonts w:hAnsi="標楷體" w:hint="eastAsia"/>
        </w:rPr>
        <w:t>辦理「高齡者樂活共生環境前瞻科技計畫」，</w:t>
      </w:r>
      <w:bookmarkEnd w:id="49"/>
      <w:r w:rsidR="00246F33" w:rsidRPr="001D6576">
        <w:rPr>
          <w:rFonts w:hAnsi="標楷體" w:hint="eastAsia"/>
        </w:rPr>
        <w:t>允宜</w:t>
      </w:r>
      <w:r w:rsidR="00A42267">
        <w:rPr>
          <w:rFonts w:hAnsi="標楷體" w:hint="eastAsia"/>
        </w:rPr>
        <w:t>賡續</w:t>
      </w:r>
      <w:r w:rsidR="00246F33" w:rsidRPr="001D6576">
        <w:rPr>
          <w:rFonts w:hAnsi="標楷體" w:hint="eastAsia"/>
        </w:rPr>
        <w:t>協助相關法規及設計指引</w:t>
      </w:r>
      <w:r w:rsidR="00A42267">
        <w:rPr>
          <w:rFonts w:hAnsi="標楷體" w:hint="eastAsia"/>
        </w:rPr>
        <w:t>之推動</w:t>
      </w:r>
      <w:r w:rsidR="00246F33" w:rsidRPr="001D6576">
        <w:rPr>
          <w:rFonts w:hAnsi="標楷體" w:hint="eastAsia"/>
        </w:rPr>
        <w:t>，</w:t>
      </w:r>
      <w:r w:rsidR="00A42267">
        <w:rPr>
          <w:rFonts w:hAnsi="標楷體" w:hint="eastAsia"/>
        </w:rPr>
        <w:t>俾</w:t>
      </w:r>
      <w:r w:rsidR="00246F33" w:rsidRPr="001D6576">
        <w:rPr>
          <w:rFonts w:hAnsi="標楷體" w:hint="eastAsia"/>
        </w:rPr>
        <w:t>落實</w:t>
      </w:r>
      <w:r w:rsidR="00A42267">
        <w:rPr>
          <w:rFonts w:hAnsi="標楷體" w:hint="eastAsia"/>
        </w:rPr>
        <w:t>建置</w:t>
      </w:r>
      <w:r w:rsidR="00246F33" w:rsidRPr="001D6576">
        <w:rPr>
          <w:rFonts w:hAnsi="標楷體" w:hint="eastAsia"/>
        </w:rPr>
        <w:t>高齡者</w:t>
      </w:r>
      <w:r w:rsidR="00A42267">
        <w:rPr>
          <w:rFonts w:hAnsi="標楷體" w:hint="eastAsia"/>
        </w:rPr>
        <w:t>之</w:t>
      </w:r>
      <w:r w:rsidR="00246F33" w:rsidRPr="001D6576">
        <w:rPr>
          <w:rFonts w:hAnsi="標楷體" w:hint="eastAsia"/>
        </w:rPr>
        <w:t>樂活共生環境</w:t>
      </w:r>
      <w:bookmarkEnd w:id="50"/>
    </w:p>
    <w:p w:rsidR="00AD5AD3" w:rsidRPr="00FC525D" w:rsidRDefault="009260F7" w:rsidP="00AD5AD3">
      <w:pPr>
        <w:ind w:left="566" w:firstLine="566"/>
        <w:rPr>
          <w:rFonts w:hAnsi="標楷體"/>
        </w:rPr>
      </w:pPr>
      <w:r w:rsidRPr="00FC525D">
        <w:rPr>
          <w:rFonts w:hAnsi="標楷體" w:hint="eastAsia"/>
          <w:lang w:eastAsia="zh-HK"/>
        </w:rPr>
        <w:t>建築研究所</w:t>
      </w:r>
      <w:r w:rsidRPr="00FC525D">
        <w:rPr>
          <w:rFonts w:hAnsi="標楷體"/>
          <w:lang w:eastAsia="zh-HK"/>
        </w:rPr>
        <w:t>11</w:t>
      </w:r>
      <w:r w:rsidR="00FC525D" w:rsidRPr="00FC525D">
        <w:rPr>
          <w:rFonts w:hAnsi="標楷體" w:hint="eastAsia"/>
        </w:rPr>
        <w:t>5</w:t>
      </w:r>
      <w:r w:rsidRPr="00FC525D">
        <w:rPr>
          <w:rFonts w:hAnsi="標楷體" w:hint="eastAsia"/>
          <w:lang w:eastAsia="zh-HK"/>
        </w:rPr>
        <w:t>年度預算案</w:t>
      </w:r>
      <w:r w:rsidR="001162F6" w:rsidRPr="00FC525D">
        <w:rPr>
          <w:rFonts w:hAnsi="標楷體" w:hint="eastAsia"/>
          <w:lang w:eastAsia="zh-HK"/>
        </w:rPr>
        <w:t>「建築研究業務</w:t>
      </w:r>
      <w:r w:rsidR="002F6010" w:rsidRPr="00FC525D">
        <w:rPr>
          <w:rFonts w:hAnsi="標楷體" w:hint="eastAsia"/>
          <w:lang w:eastAsia="zh-HK"/>
        </w:rPr>
        <w:t>」項下</w:t>
      </w:r>
      <w:r w:rsidR="002F6010" w:rsidRPr="00FC525D">
        <w:rPr>
          <w:rFonts w:hAnsi="標楷體" w:hint="eastAsia"/>
        </w:rPr>
        <w:t>「</w:t>
      </w:r>
      <w:r w:rsidR="00BC5291" w:rsidRPr="00FC525D">
        <w:rPr>
          <w:rFonts w:hAnsi="標楷體" w:hint="eastAsia"/>
        </w:rPr>
        <w:t>綜合規劃</w:t>
      </w:r>
      <w:r w:rsidR="001162F6" w:rsidRPr="00FC525D">
        <w:rPr>
          <w:rFonts w:hAnsi="標楷體" w:hint="eastAsia"/>
          <w:lang w:eastAsia="zh-HK"/>
        </w:rPr>
        <w:t>」編列「高齡者樂活共生環境前瞻科技計畫」</w:t>
      </w:r>
      <w:r w:rsidR="001162F6" w:rsidRPr="00FC525D">
        <w:rPr>
          <w:rFonts w:hAnsi="標楷體" w:hint="eastAsia"/>
        </w:rPr>
        <w:t>經費</w:t>
      </w:r>
      <w:r w:rsidR="001162F6" w:rsidRPr="00FC525D">
        <w:rPr>
          <w:rFonts w:hAnsi="標楷體" w:hint="eastAsia"/>
          <w:lang w:eastAsia="zh-HK"/>
        </w:rPr>
        <w:t>9</w:t>
      </w:r>
      <w:r w:rsidR="00FC525D" w:rsidRPr="00FC525D">
        <w:rPr>
          <w:rFonts w:hAnsi="標楷體" w:hint="eastAsia"/>
        </w:rPr>
        <w:t>9</w:t>
      </w:r>
      <w:r w:rsidR="001162F6" w:rsidRPr="00FC525D">
        <w:rPr>
          <w:rFonts w:hAnsi="標楷體" w:hint="eastAsia"/>
          <w:lang w:eastAsia="zh-HK"/>
        </w:rPr>
        <w:t>8萬</w:t>
      </w:r>
      <w:r w:rsidR="00FC525D" w:rsidRPr="00FC525D">
        <w:rPr>
          <w:rFonts w:hAnsi="標楷體" w:hint="eastAsia"/>
          <w:lang w:eastAsia="zh-HK"/>
        </w:rPr>
        <w:t>3</w:t>
      </w:r>
      <w:r w:rsidR="001162F6" w:rsidRPr="00FC525D">
        <w:rPr>
          <w:rFonts w:hAnsi="標楷體" w:hint="eastAsia"/>
          <w:lang w:eastAsia="zh-HK"/>
        </w:rPr>
        <w:t>千元</w:t>
      </w:r>
      <w:r w:rsidRPr="00FC525D">
        <w:rPr>
          <w:rFonts w:hAnsi="標楷體" w:hint="eastAsia"/>
          <w:lang w:eastAsia="zh-HK"/>
        </w:rPr>
        <w:t>。經查：</w:t>
      </w:r>
    </w:p>
    <w:p w:rsidR="00AD5AD3" w:rsidRPr="00FC525D" w:rsidRDefault="00BA7DD2" w:rsidP="00BA7DD2">
      <w:pPr>
        <w:pStyle w:val="a5"/>
        <w:ind w:left="849" w:hanging="283"/>
        <w:rPr>
          <w:b/>
        </w:rPr>
      </w:pPr>
      <w:r w:rsidRPr="00FC525D">
        <w:rPr>
          <w:rFonts w:hint="eastAsia"/>
          <w:b/>
        </w:rPr>
        <w:t>(一</w:t>
      </w:r>
      <w:r w:rsidRPr="00FC525D">
        <w:rPr>
          <w:b/>
        </w:rPr>
        <w:t>)</w:t>
      </w:r>
      <w:r w:rsidR="00246F33" w:rsidRPr="00FC525D">
        <w:rPr>
          <w:rFonts w:hint="eastAsia"/>
          <w:b/>
        </w:rPr>
        <w:t>計畫概述</w:t>
      </w:r>
    </w:p>
    <w:p w:rsidR="007028FA" w:rsidRPr="00E63925" w:rsidRDefault="00E63925" w:rsidP="00E63925">
      <w:pPr>
        <w:pStyle w:val="22"/>
        <w:ind w:left="850" w:firstLine="566"/>
      </w:pPr>
      <w:r w:rsidRPr="00E63925">
        <w:rPr>
          <w:rFonts w:hint="eastAsia"/>
        </w:rPr>
        <w:t>為建構高齡者於建築物、社區環境及都市的樂活共生之生活環境，創造高齡者自立生活及活躍老化潛力環境，並進行居住空間改善及創造新型態社會住宅之改造，追求健康永續生活型態，</w:t>
      </w:r>
      <w:r w:rsidR="00501886" w:rsidRPr="00E63925">
        <w:rPr>
          <w:rFonts w:hint="eastAsia"/>
        </w:rPr>
        <w:t>建築研究所辦理「高齡者樂活共生環境前瞻科技計畫」，預計</w:t>
      </w:r>
      <w:r w:rsidR="00463F80" w:rsidRPr="00E63925">
        <w:rPr>
          <w:rFonts w:hint="eastAsia"/>
        </w:rPr>
        <w:t>計畫期程1</w:t>
      </w:r>
      <w:r w:rsidR="00463F80" w:rsidRPr="00E63925">
        <w:t>14</w:t>
      </w:r>
      <w:r w:rsidR="00463F80" w:rsidRPr="00E63925">
        <w:rPr>
          <w:rFonts w:hint="eastAsia"/>
        </w:rPr>
        <w:t>至1</w:t>
      </w:r>
      <w:r w:rsidR="00463F80" w:rsidRPr="00E63925">
        <w:t>17</w:t>
      </w:r>
      <w:r w:rsidR="00463F80" w:rsidRPr="00E63925">
        <w:rPr>
          <w:rFonts w:hint="eastAsia"/>
        </w:rPr>
        <w:t>年</w:t>
      </w:r>
      <w:r w:rsidR="00367542">
        <w:rPr>
          <w:rFonts w:hint="eastAsia"/>
        </w:rPr>
        <w:t>度</w:t>
      </w:r>
      <w:r w:rsidR="00463F80" w:rsidRPr="00E63925">
        <w:rPr>
          <w:rFonts w:hint="eastAsia"/>
        </w:rPr>
        <w:t>，總經費4,</w:t>
      </w:r>
      <w:r w:rsidRPr="00E63925">
        <w:rPr>
          <w:rFonts w:hint="eastAsia"/>
        </w:rPr>
        <w:t>370</w:t>
      </w:r>
      <w:r w:rsidR="00463F80" w:rsidRPr="00E63925">
        <w:rPr>
          <w:rFonts w:hint="eastAsia"/>
        </w:rPr>
        <w:t>萬</w:t>
      </w:r>
      <w:r w:rsidRPr="00E63925">
        <w:rPr>
          <w:rFonts w:hint="eastAsia"/>
        </w:rPr>
        <w:t>2</w:t>
      </w:r>
      <w:r w:rsidR="00463F80" w:rsidRPr="00E63925">
        <w:rPr>
          <w:rFonts w:hint="eastAsia"/>
        </w:rPr>
        <w:t>千元</w:t>
      </w:r>
      <w:r w:rsidR="0019070E" w:rsidRPr="00E63925">
        <w:rPr>
          <w:rFonts w:hint="eastAsia"/>
        </w:rPr>
        <w:t>，</w:t>
      </w:r>
      <w:r w:rsidR="00511E53">
        <w:rPr>
          <w:rFonts w:hint="eastAsia"/>
        </w:rPr>
        <w:t>計畫架構及預期成果</w:t>
      </w:r>
      <w:r w:rsidR="007028FA" w:rsidRPr="00E63925">
        <w:rPr>
          <w:rFonts w:hint="eastAsia"/>
        </w:rPr>
        <w:t>如下：</w:t>
      </w:r>
    </w:p>
    <w:p w:rsidR="00AA2EA8" w:rsidRPr="009054B9" w:rsidRDefault="007028FA" w:rsidP="003344A3">
      <w:pPr>
        <w:pStyle w:val="123"/>
        <w:ind w:left="1133" w:hanging="283"/>
        <w:rPr>
          <w:color w:val="FF0000"/>
        </w:rPr>
      </w:pPr>
      <w:r w:rsidRPr="00B6152B">
        <w:rPr>
          <w:rFonts w:hint="eastAsia"/>
        </w:rPr>
        <w:t>1</w:t>
      </w:r>
      <w:r w:rsidRPr="00B6152B">
        <w:t>.</w:t>
      </w:r>
      <w:r w:rsidRPr="00B6152B">
        <w:rPr>
          <w:rFonts w:hint="eastAsia"/>
        </w:rPr>
        <w:t>高齡者居住空間與社區環境改善：</w:t>
      </w:r>
      <w:r w:rsidR="00B6152B" w:rsidRPr="00B6152B">
        <w:rPr>
          <w:rFonts w:hint="eastAsia"/>
        </w:rPr>
        <w:t>高</w:t>
      </w:r>
      <w:r w:rsidR="00B6152B">
        <w:rPr>
          <w:rFonts w:hint="eastAsia"/>
        </w:rPr>
        <w:t>齡者樂活共生環境建置，強調環境設計與建築法規之修正與訂定，預期成果可對齡失智者居家照顧結合</w:t>
      </w:r>
      <w:r w:rsidR="00B6152B">
        <w:t>AI</w:t>
      </w:r>
      <w:r w:rsidR="00B6152B">
        <w:rPr>
          <w:rFonts w:hint="eastAsia"/>
        </w:rPr>
        <w:t>技術之空間環境設計、失能高齡者住宅空間設備改善設計原則、危老重建結合高齡者樂活共生空間環境設計等提出建議。</w:t>
      </w:r>
    </w:p>
    <w:p w:rsidR="007028FA" w:rsidRPr="00511E53" w:rsidRDefault="007028FA" w:rsidP="00511E53">
      <w:pPr>
        <w:pStyle w:val="123"/>
        <w:ind w:left="1133" w:hanging="283"/>
      </w:pPr>
      <w:r w:rsidRPr="00511E53">
        <w:rPr>
          <w:rFonts w:hint="eastAsia"/>
        </w:rPr>
        <w:t>2</w:t>
      </w:r>
      <w:r w:rsidRPr="00511E53">
        <w:t>.</w:t>
      </w:r>
      <w:r w:rsidRPr="00511E53">
        <w:rPr>
          <w:rFonts w:hint="eastAsia"/>
        </w:rPr>
        <w:t>高齡者活躍老化潛力環境規劃：</w:t>
      </w:r>
      <w:r w:rsidR="00511E53" w:rsidRPr="00511E53">
        <w:rPr>
          <w:rFonts w:hint="eastAsia"/>
        </w:rPr>
        <w:t>預期成果可對高齡友善照顧</w:t>
      </w:r>
      <w:r w:rsidR="00511E53">
        <w:rPr>
          <w:rFonts w:hint="eastAsia"/>
        </w:rPr>
        <w:t>服務空間環境、都市型巷弄長照站環境設計，</w:t>
      </w:r>
      <w:r w:rsidR="00511E53">
        <w:t>提出相關設計</w:t>
      </w:r>
      <w:r w:rsidR="00511E53" w:rsidRPr="00511E53">
        <w:t>參考手冊</w:t>
      </w:r>
      <w:r w:rsidR="003344A3" w:rsidRPr="00511E53">
        <w:rPr>
          <w:rFonts w:hint="eastAsia"/>
          <w:bCs/>
        </w:rPr>
        <w:t>。</w:t>
      </w:r>
    </w:p>
    <w:p w:rsidR="007028FA" w:rsidRPr="009054B9" w:rsidRDefault="007028FA" w:rsidP="006A12E9">
      <w:pPr>
        <w:pStyle w:val="123"/>
        <w:ind w:left="1133" w:hanging="283"/>
        <w:rPr>
          <w:color w:val="FF0000"/>
        </w:rPr>
      </w:pPr>
      <w:r w:rsidRPr="006A12E9">
        <w:rPr>
          <w:rFonts w:hint="eastAsia"/>
          <w:snapToGrid/>
        </w:rPr>
        <w:t>3</w:t>
      </w:r>
      <w:r w:rsidRPr="006A12E9">
        <w:rPr>
          <w:snapToGrid/>
        </w:rPr>
        <w:t>.</w:t>
      </w:r>
      <w:r w:rsidRPr="006A12E9">
        <w:rPr>
          <w:rFonts w:hint="eastAsia"/>
          <w:snapToGrid/>
        </w:rPr>
        <w:t>新型態社會住宅探討：</w:t>
      </w:r>
      <w:r w:rsidR="006A12E9" w:rsidRPr="006A12E9">
        <w:rPr>
          <w:rFonts w:hint="eastAsia"/>
          <w:snapToGrid/>
        </w:rPr>
        <w:t>預期成果可提出社會住宅多世代共居公共空間經營及維護管理、社會住宅樂活共生空間設計</w:t>
      </w:r>
      <w:r w:rsidR="008B18E0">
        <w:rPr>
          <w:rFonts w:hint="eastAsia"/>
          <w:snapToGrid/>
        </w:rPr>
        <w:t>之</w:t>
      </w:r>
      <w:r w:rsidR="006A12E9" w:rsidRPr="006A12E9">
        <w:rPr>
          <w:rFonts w:hint="eastAsia"/>
          <w:snapToGrid/>
        </w:rPr>
        <w:t>評估原則，提出相關政策與法規規定</w:t>
      </w:r>
      <w:r w:rsidR="006A12E9">
        <w:rPr>
          <w:rFonts w:hint="eastAsia"/>
        </w:rPr>
        <w:t>。</w:t>
      </w:r>
    </w:p>
    <w:p w:rsidR="007028FA" w:rsidRPr="006A12E9" w:rsidRDefault="007028FA" w:rsidP="006A12E9">
      <w:pPr>
        <w:pStyle w:val="123"/>
        <w:ind w:left="1133" w:hanging="283"/>
        <w:rPr>
          <w:snapToGrid/>
        </w:rPr>
      </w:pPr>
      <w:r w:rsidRPr="006A12E9">
        <w:rPr>
          <w:rFonts w:hint="eastAsia"/>
          <w:snapToGrid/>
        </w:rPr>
        <w:t>4</w:t>
      </w:r>
      <w:r w:rsidRPr="006A12E9">
        <w:rPr>
          <w:snapToGrid/>
        </w:rPr>
        <w:t>.</w:t>
      </w:r>
      <w:r w:rsidRPr="006A12E9">
        <w:rPr>
          <w:rFonts w:hint="eastAsia"/>
          <w:snapToGrid/>
        </w:rPr>
        <w:t>高齡樂活共生法令之研擬：</w:t>
      </w:r>
      <w:r w:rsidR="006A12E9" w:rsidRPr="006A12E9">
        <w:rPr>
          <w:rFonts w:hint="eastAsia"/>
          <w:snapToGrid/>
        </w:rPr>
        <w:t>提出高齡樂活健康觀點下安全居住之住宅制度、各國人屋雙老高齡者在家照顧空間改善之法規比較等研究。</w:t>
      </w:r>
    </w:p>
    <w:p w:rsidR="00BA7DD2" w:rsidRPr="0032715C" w:rsidRDefault="00BA7DD2" w:rsidP="00BA7DD2">
      <w:pPr>
        <w:pStyle w:val="a5"/>
        <w:ind w:left="849" w:hanging="283"/>
        <w:rPr>
          <w:b/>
        </w:rPr>
      </w:pPr>
      <w:r w:rsidRPr="0032715C">
        <w:rPr>
          <w:rFonts w:hint="eastAsia"/>
          <w:b/>
        </w:rPr>
        <w:t>(二</w:t>
      </w:r>
      <w:r w:rsidRPr="0032715C">
        <w:rPr>
          <w:b/>
        </w:rPr>
        <w:t>)</w:t>
      </w:r>
      <w:r w:rsidR="00752068" w:rsidRPr="0032715C">
        <w:rPr>
          <w:rFonts w:hint="eastAsia"/>
          <w:b/>
        </w:rPr>
        <w:t>允宜</w:t>
      </w:r>
      <w:r w:rsidR="009F46F5" w:rsidRPr="0032715C">
        <w:rPr>
          <w:rFonts w:hint="eastAsia"/>
          <w:b/>
        </w:rPr>
        <w:t>積極協助</w:t>
      </w:r>
      <w:r w:rsidR="00D76E9C" w:rsidRPr="0032715C">
        <w:rPr>
          <w:rFonts w:hint="eastAsia"/>
          <w:b/>
        </w:rPr>
        <w:t>研究</w:t>
      </w:r>
      <w:r w:rsidR="009F46F5" w:rsidRPr="0032715C">
        <w:rPr>
          <w:rFonts w:hint="eastAsia"/>
          <w:b/>
        </w:rPr>
        <w:t>法規及設計指引等成果之</w:t>
      </w:r>
      <w:r w:rsidR="00837ED7" w:rsidRPr="0032715C">
        <w:rPr>
          <w:rFonts w:hint="eastAsia"/>
          <w:b/>
        </w:rPr>
        <w:t>推動</w:t>
      </w:r>
      <w:r w:rsidR="00752068" w:rsidRPr="0032715C">
        <w:rPr>
          <w:rFonts w:hint="eastAsia"/>
          <w:b/>
        </w:rPr>
        <w:t>，以落實高齡者樂活共生環境</w:t>
      </w:r>
      <w:r w:rsidR="00246F33" w:rsidRPr="0032715C">
        <w:rPr>
          <w:rFonts w:hint="eastAsia"/>
          <w:b/>
        </w:rPr>
        <w:t>之建置</w:t>
      </w:r>
    </w:p>
    <w:p w:rsidR="00C76A2D" w:rsidRPr="00C7182E" w:rsidRDefault="00E70EB8" w:rsidP="00752068">
      <w:pPr>
        <w:pStyle w:val="22"/>
        <w:ind w:left="850" w:firstLine="566"/>
      </w:pPr>
      <w:r w:rsidRPr="00C7182E">
        <w:rPr>
          <w:rFonts w:hint="eastAsia"/>
        </w:rPr>
        <w:t>據建築研究所表示，本計畫預計提出之修(增)訂法規</w:t>
      </w:r>
      <w:r w:rsidR="00C7182E" w:rsidRPr="00C7182E">
        <w:rPr>
          <w:rFonts w:hint="eastAsia"/>
        </w:rPr>
        <w:t>、</w:t>
      </w:r>
      <w:r w:rsidRPr="00C7182E">
        <w:rPr>
          <w:rFonts w:hint="eastAsia"/>
        </w:rPr>
        <w:t>設計指引</w:t>
      </w:r>
      <w:r w:rsidR="00C7182E" w:rsidRPr="00C7182E">
        <w:rPr>
          <w:rFonts w:hint="eastAsia"/>
        </w:rPr>
        <w:t>或相關建議</w:t>
      </w:r>
      <w:r w:rsidRPr="00C7182E">
        <w:rPr>
          <w:rFonts w:hint="eastAsia"/>
        </w:rPr>
        <w:t>等，主要包括</w:t>
      </w:r>
      <w:r w:rsidR="00C7182E" w:rsidRPr="00C7182E">
        <w:rPr>
          <w:rFonts w:hint="eastAsia"/>
        </w:rPr>
        <w:t>：失能高齡者住宅空間設備改善設計原則、危老重建結合高齡者樂活共生空間環境設計、都市型巷弄長照站環境設計、</w:t>
      </w:r>
      <w:r w:rsidR="00C7182E" w:rsidRPr="00C7182E">
        <w:rPr>
          <w:rFonts w:hint="eastAsia"/>
          <w:snapToGrid/>
        </w:rPr>
        <w:t>社會住宅多世代共居公共空間經營及維護管理、社會住宅樂活共生空間設計之評估原則</w:t>
      </w:r>
      <w:r w:rsidR="002462B7" w:rsidRPr="00C7182E">
        <w:rPr>
          <w:rFonts w:hint="eastAsia"/>
        </w:rPr>
        <w:t>等</w:t>
      </w:r>
      <w:r w:rsidRPr="00C7182E">
        <w:rPr>
          <w:rFonts w:hint="eastAsia"/>
        </w:rPr>
        <w:t>，</w:t>
      </w:r>
      <w:r w:rsidR="007F6E2B" w:rsidRPr="00C7182E">
        <w:rPr>
          <w:rFonts w:hint="eastAsia"/>
        </w:rPr>
        <w:t>以</w:t>
      </w:r>
      <w:r w:rsidRPr="00C7182E">
        <w:rPr>
          <w:rFonts w:hint="eastAsia"/>
        </w:rPr>
        <w:t>改善高齡者居住</w:t>
      </w:r>
      <w:r w:rsidR="002462B7" w:rsidRPr="00C7182E">
        <w:rPr>
          <w:rFonts w:hint="eastAsia"/>
        </w:rPr>
        <w:t>空間</w:t>
      </w:r>
      <w:r w:rsidR="00643E0A" w:rsidRPr="00C7182E">
        <w:rPr>
          <w:rFonts w:hint="eastAsia"/>
        </w:rPr>
        <w:t>。另</w:t>
      </w:r>
      <w:r w:rsidR="007F6E2B" w:rsidRPr="00C7182E">
        <w:rPr>
          <w:rFonts w:hint="eastAsia"/>
        </w:rPr>
        <w:t>參該所1</w:t>
      </w:r>
      <w:r w:rsidR="007F6E2B" w:rsidRPr="00C7182E">
        <w:t>10</w:t>
      </w:r>
      <w:r w:rsidR="007F6E2B" w:rsidRPr="00C7182E">
        <w:rPr>
          <w:rFonts w:hint="eastAsia"/>
        </w:rPr>
        <w:t>至1</w:t>
      </w:r>
      <w:r w:rsidR="007F6E2B" w:rsidRPr="00C7182E">
        <w:t>13</w:t>
      </w:r>
      <w:r w:rsidR="007F6E2B" w:rsidRPr="00C7182E">
        <w:rPr>
          <w:rFonts w:hint="eastAsia"/>
        </w:rPr>
        <w:t>年辦理之</w:t>
      </w:r>
      <w:bookmarkStart w:id="51" w:name="_Hlk177025907"/>
      <w:r w:rsidR="007F6E2B" w:rsidRPr="00C7182E">
        <w:rPr>
          <w:rFonts w:hint="eastAsia"/>
        </w:rPr>
        <w:t>「</w:t>
      </w:r>
      <w:r w:rsidR="00752068" w:rsidRPr="00C7182E">
        <w:rPr>
          <w:rFonts w:hint="eastAsia"/>
        </w:rPr>
        <w:t>高齡者安居敬老環境科技發展中程個案計畫</w:t>
      </w:r>
      <w:r w:rsidR="007F6E2B" w:rsidRPr="00C7182E">
        <w:rPr>
          <w:rFonts w:hint="eastAsia"/>
        </w:rPr>
        <w:t>」</w:t>
      </w:r>
      <w:bookmarkEnd w:id="51"/>
      <w:r w:rsidR="002462B7" w:rsidRPr="00C7182E">
        <w:rPr>
          <w:rFonts w:hint="eastAsia"/>
        </w:rPr>
        <w:t>，</w:t>
      </w:r>
      <w:r w:rsidR="00D739FD" w:rsidRPr="00C7182E">
        <w:rPr>
          <w:rFonts w:hint="eastAsia"/>
        </w:rPr>
        <w:t>亦</w:t>
      </w:r>
      <w:r w:rsidR="002462B7" w:rsidRPr="00C7182E">
        <w:rPr>
          <w:rFonts w:hint="eastAsia"/>
        </w:rPr>
        <w:t>屬發展高齡者居住環境之課題</w:t>
      </w:r>
      <w:r w:rsidR="00752068" w:rsidRPr="00C7182E">
        <w:rPr>
          <w:rFonts w:hint="eastAsia"/>
        </w:rPr>
        <w:t>，</w:t>
      </w:r>
      <w:r w:rsidR="00C76A2D" w:rsidRPr="00C7182E">
        <w:rPr>
          <w:rFonts w:hint="eastAsia"/>
        </w:rPr>
        <w:t>截至114年7月完成修訂法規</w:t>
      </w:r>
      <w:r w:rsidR="00E428A2" w:rsidRPr="00C7182E">
        <w:rPr>
          <w:rFonts w:hint="eastAsia"/>
        </w:rPr>
        <w:t>4</w:t>
      </w:r>
      <w:r w:rsidR="00C76A2D" w:rsidRPr="00C7182E">
        <w:rPr>
          <w:rFonts w:hint="eastAsia"/>
        </w:rPr>
        <w:t>案及參考手冊</w:t>
      </w:r>
      <w:r w:rsidR="00E428A2" w:rsidRPr="00C7182E">
        <w:rPr>
          <w:rFonts w:hint="eastAsia"/>
        </w:rPr>
        <w:t>8</w:t>
      </w:r>
      <w:r w:rsidR="00C76A2D" w:rsidRPr="00C7182E">
        <w:rPr>
          <w:rFonts w:hint="eastAsia"/>
        </w:rPr>
        <w:t>案，另提出相關法規研修之研究成果5案，惟尚未完成法規修訂工作</w:t>
      </w:r>
      <w:r w:rsidR="002E684A" w:rsidRPr="00C7182E">
        <w:rPr>
          <w:rFonts w:hint="eastAsia"/>
        </w:rPr>
        <w:t>(詳表1</w:t>
      </w:r>
      <w:r w:rsidR="002E684A" w:rsidRPr="00C7182E">
        <w:t>)</w:t>
      </w:r>
      <w:r w:rsidR="002E684A" w:rsidRPr="00C7182E">
        <w:rPr>
          <w:rFonts w:hint="eastAsia"/>
        </w:rPr>
        <w:t>，允宜與內政部國土管理署等權責機關積極合作，以協助相關規定之修訂，加速研究成果之利用，俾落實高齡者樂活共生環境。</w:t>
      </w:r>
    </w:p>
    <w:p w:rsidR="00AA2EA8" w:rsidRDefault="00752068" w:rsidP="00752068">
      <w:pPr>
        <w:pStyle w:val="22"/>
        <w:ind w:leftChars="0" w:left="709" w:hangingChars="250" w:hanging="709"/>
        <w:rPr>
          <w:b/>
          <w:bCs/>
        </w:rPr>
      </w:pPr>
      <w:r w:rsidRPr="0019216D">
        <w:rPr>
          <w:rFonts w:hint="eastAsia"/>
          <w:b/>
          <w:bCs/>
        </w:rPr>
        <w:t>表1</w:t>
      </w:r>
      <w:r w:rsidRPr="0019216D">
        <w:rPr>
          <w:b/>
          <w:bCs/>
        </w:rPr>
        <w:t xml:space="preserve">  </w:t>
      </w:r>
      <w:r w:rsidR="00AA2EA8" w:rsidRPr="0019216D">
        <w:rPr>
          <w:rFonts w:hint="eastAsia"/>
          <w:b/>
          <w:bCs/>
        </w:rPr>
        <w:t>截至11</w:t>
      </w:r>
      <w:r w:rsidR="0019216D" w:rsidRPr="0019216D">
        <w:rPr>
          <w:rFonts w:hint="eastAsia"/>
          <w:b/>
          <w:bCs/>
        </w:rPr>
        <w:t>4</w:t>
      </w:r>
      <w:r w:rsidR="00AA2EA8" w:rsidRPr="0019216D">
        <w:rPr>
          <w:rFonts w:hint="eastAsia"/>
          <w:b/>
          <w:bCs/>
        </w:rPr>
        <w:t>年7月止</w:t>
      </w:r>
      <w:r w:rsidR="00F22628" w:rsidRPr="0019216D">
        <w:rPr>
          <w:rFonts w:hint="eastAsia"/>
          <w:b/>
          <w:bCs/>
        </w:rPr>
        <w:t>「</w:t>
      </w:r>
      <w:r w:rsidRPr="0019216D">
        <w:rPr>
          <w:rFonts w:hint="eastAsia"/>
          <w:b/>
          <w:bCs/>
        </w:rPr>
        <w:t>高齡者安居敬老環境科技發展中程個案計畫</w:t>
      </w:r>
      <w:r w:rsidR="00F22628" w:rsidRPr="0019216D">
        <w:rPr>
          <w:rFonts w:hint="eastAsia"/>
          <w:b/>
          <w:bCs/>
        </w:rPr>
        <w:t>」</w:t>
      </w:r>
      <w:r w:rsidR="00AA2EA8" w:rsidRPr="0019216D">
        <w:rPr>
          <w:rFonts w:hint="eastAsia"/>
          <w:b/>
          <w:bCs/>
        </w:rPr>
        <w:t>提出之修(增)訂法規、設計指引情形</w:t>
      </w:r>
      <w:r w:rsidR="00B25D16">
        <w:rPr>
          <w:rFonts w:hint="eastAsia"/>
          <w:b/>
          <w:bCs/>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4536"/>
        <w:gridCol w:w="2693"/>
      </w:tblGrid>
      <w:tr w:rsidR="00897CFA" w:rsidRPr="00E428A2" w:rsidTr="00E428A2">
        <w:trPr>
          <w:trHeight w:val="20"/>
          <w:tblHeader/>
        </w:trPr>
        <w:tc>
          <w:tcPr>
            <w:tcW w:w="1276" w:type="dxa"/>
            <w:vAlign w:val="center"/>
          </w:tcPr>
          <w:p w:rsidR="00897CFA" w:rsidRPr="00E428A2" w:rsidRDefault="00897CFA" w:rsidP="00E428A2">
            <w:pPr>
              <w:pStyle w:val="142"/>
              <w:jc w:val="distribute"/>
              <w:rPr>
                <w:rFonts w:hint="eastAsia"/>
                <w:b/>
                <w:lang w:eastAsia="zh-HK"/>
              </w:rPr>
            </w:pPr>
            <w:r w:rsidRPr="00E428A2">
              <w:rPr>
                <w:rFonts w:hint="eastAsia"/>
                <w:b/>
              </w:rPr>
              <w:t>類型</w:t>
            </w:r>
          </w:p>
        </w:tc>
        <w:tc>
          <w:tcPr>
            <w:tcW w:w="4536" w:type="dxa"/>
            <w:shd w:val="clear" w:color="auto" w:fill="auto"/>
            <w:vAlign w:val="center"/>
          </w:tcPr>
          <w:p w:rsidR="00897CFA" w:rsidRPr="00E428A2" w:rsidRDefault="00897CFA" w:rsidP="00E428A2">
            <w:pPr>
              <w:pStyle w:val="142"/>
              <w:jc w:val="distribute"/>
              <w:rPr>
                <w:rFonts w:hint="eastAsia"/>
                <w:b/>
                <w:lang w:eastAsia="zh-HK"/>
              </w:rPr>
            </w:pPr>
            <w:r w:rsidRPr="00E428A2">
              <w:rPr>
                <w:rFonts w:hint="eastAsia"/>
                <w:b/>
                <w:lang w:eastAsia="zh-HK"/>
              </w:rPr>
              <w:t>法規</w:t>
            </w:r>
            <w:r w:rsidR="00E428A2" w:rsidRPr="00E428A2">
              <w:rPr>
                <w:rFonts w:hint="eastAsia"/>
                <w:b/>
                <w:lang w:eastAsia="zh-HK"/>
              </w:rPr>
              <w:t>及</w:t>
            </w:r>
            <w:r w:rsidRPr="00E428A2">
              <w:rPr>
                <w:rFonts w:hint="eastAsia"/>
                <w:b/>
                <w:lang w:eastAsia="zh-HK"/>
              </w:rPr>
              <w:t>參考手冊名稱</w:t>
            </w:r>
          </w:p>
        </w:tc>
        <w:tc>
          <w:tcPr>
            <w:tcW w:w="2693" w:type="dxa"/>
            <w:shd w:val="clear" w:color="auto" w:fill="auto"/>
            <w:vAlign w:val="center"/>
          </w:tcPr>
          <w:p w:rsidR="00897CFA" w:rsidRPr="00E428A2" w:rsidRDefault="00897CFA" w:rsidP="00E428A2">
            <w:pPr>
              <w:pStyle w:val="142"/>
              <w:jc w:val="distribute"/>
              <w:rPr>
                <w:rFonts w:hint="eastAsia"/>
                <w:b/>
                <w:lang w:eastAsia="zh-HK"/>
              </w:rPr>
            </w:pPr>
            <w:r w:rsidRPr="00E428A2">
              <w:rPr>
                <w:rFonts w:hint="eastAsia"/>
                <w:b/>
                <w:lang w:eastAsia="zh-HK"/>
              </w:rPr>
              <w:t>權責單位</w:t>
            </w:r>
          </w:p>
        </w:tc>
      </w:tr>
      <w:tr w:rsidR="00897CFA" w:rsidRPr="00D747F8" w:rsidTr="00E428A2">
        <w:trPr>
          <w:trHeight w:val="20"/>
        </w:trPr>
        <w:tc>
          <w:tcPr>
            <w:tcW w:w="1276" w:type="dxa"/>
            <w:vAlign w:val="center"/>
          </w:tcPr>
          <w:p w:rsidR="00897CFA" w:rsidRPr="00D747F8" w:rsidRDefault="00897CFA" w:rsidP="00897CFA">
            <w:pPr>
              <w:pStyle w:val="142"/>
              <w:rPr>
                <w:rFonts w:hint="eastAsia"/>
                <w:lang w:eastAsia="zh-HK"/>
              </w:rPr>
            </w:pPr>
            <w:r>
              <w:rPr>
                <w:rFonts w:hint="eastAsia"/>
              </w:rPr>
              <w:t>法規修訂</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「建築技術規則」建築設計施工編條文</w:t>
            </w:r>
            <w:r w:rsidRPr="00D747F8">
              <w:rPr>
                <w:rFonts w:hint="eastAsia"/>
              </w:rPr>
              <w:t>(修正)</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國土管理署</w:t>
            </w:r>
            <w:r w:rsidRPr="00D747F8">
              <w:rPr>
                <w:rFonts w:hint="eastAsia"/>
              </w:rPr>
              <w:t>)</w:t>
            </w:r>
          </w:p>
        </w:tc>
      </w:tr>
      <w:tr w:rsidR="00897CFA" w:rsidRPr="00D747F8" w:rsidTr="00E428A2">
        <w:trPr>
          <w:trHeight w:val="20"/>
        </w:trPr>
        <w:tc>
          <w:tcPr>
            <w:tcW w:w="1276" w:type="dxa"/>
            <w:vAlign w:val="center"/>
          </w:tcPr>
          <w:p w:rsidR="00897CFA" w:rsidRDefault="00897CFA" w:rsidP="00897CFA">
            <w:pPr>
              <w:pStyle w:val="142"/>
            </w:pPr>
            <w:r w:rsidRPr="00906E89">
              <w:rPr>
                <w:rFonts w:hint="eastAsia"/>
              </w:rPr>
              <w:t>法規修訂</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建築物地坪面磚防滑係數或等級指導原則</w:t>
            </w:r>
            <w:r w:rsidRPr="00D747F8">
              <w:rPr>
                <w:rFonts w:hint="eastAsia"/>
              </w:rPr>
              <w:t>(訂定)</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國土管理署</w:t>
            </w:r>
            <w:r w:rsidRPr="00D747F8">
              <w:rPr>
                <w:rFonts w:hint="eastAsia"/>
              </w:rPr>
              <w:t>)</w:t>
            </w:r>
          </w:p>
        </w:tc>
      </w:tr>
      <w:tr w:rsidR="00897CFA" w:rsidRPr="00D747F8" w:rsidTr="00E428A2">
        <w:trPr>
          <w:trHeight w:val="20"/>
        </w:trPr>
        <w:tc>
          <w:tcPr>
            <w:tcW w:w="1276" w:type="dxa"/>
            <w:vAlign w:val="center"/>
          </w:tcPr>
          <w:p w:rsidR="00897CFA" w:rsidRDefault="00897CFA" w:rsidP="00897CFA">
            <w:pPr>
              <w:pStyle w:val="142"/>
            </w:pPr>
            <w:r w:rsidRPr="00906E89">
              <w:rPr>
                <w:rFonts w:hint="eastAsia"/>
              </w:rPr>
              <w:t>法規修訂</w:t>
            </w:r>
          </w:p>
        </w:tc>
        <w:tc>
          <w:tcPr>
            <w:tcW w:w="4536"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性別友善廁所設計指引(訂定)</w:t>
            </w:r>
          </w:p>
        </w:tc>
        <w:tc>
          <w:tcPr>
            <w:tcW w:w="2693"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內政部(國土管理署)</w:t>
            </w:r>
          </w:p>
        </w:tc>
      </w:tr>
      <w:tr w:rsidR="00897CFA" w:rsidRPr="00D747F8" w:rsidTr="00E428A2">
        <w:trPr>
          <w:trHeight w:val="20"/>
        </w:trPr>
        <w:tc>
          <w:tcPr>
            <w:tcW w:w="1276" w:type="dxa"/>
            <w:vAlign w:val="center"/>
          </w:tcPr>
          <w:p w:rsidR="00897CFA" w:rsidRDefault="00897CFA" w:rsidP="00897CFA">
            <w:pPr>
              <w:pStyle w:val="142"/>
            </w:pPr>
            <w:r w:rsidRPr="00906E89">
              <w:rPr>
                <w:rFonts w:hint="eastAsia"/>
              </w:rPr>
              <w:t>法規修訂</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公立高級中等以下學校及特殊教育學校無障礙設施設備設置要點</w:t>
            </w:r>
            <w:r w:rsidRPr="00D747F8">
              <w:rPr>
                <w:rFonts w:hint="eastAsia"/>
              </w:rPr>
              <w:t>(訂定)</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教育部</w:t>
            </w:r>
            <w:r w:rsidRPr="00D747F8">
              <w:rPr>
                <w:rFonts w:hint="eastAsia"/>
              </w:rPr>
              <w:t>(</w:t>
            </w:r>
            <w:r w:rsidRPr="00D747F8">
              <w:rPr>
                <w:rFonts w:hint="eastAsia"/>
                <w:lang w:eastAsia="zh-HK"/>
              </w:rPr>
              <w:t>國民及學前教育署</w:t>
            </w:r>
            <w:r w:rsidRPr="00D747F8">
              <w:rPr>
                <w:rFonts w:hint="eastAsia"/>
              </w:rPr>
              <w:t>)</w:t>
            </w:r>
          </w:p>
        </w:tc>
      </w:tr>
      <w:tr w:rsidR="00897CFA" w:rsidRPr="00D747F8" w:rsidTr="00E428A2">
        <w:trPr>
          <w:trHeight w:val="20"/>
        </w:trPr>
        <w:tc>
          <w:tcPr>
            <w:tcW w:w="1276" w:type="dxa"/>
            <w:vAlign w:val="center"/>
          </w:tcPr>
          <w:p w:rsidR="00897CFA" w:rsidRPr="00EE4417" w:rsidRDefault="00897CFA" w:rsidP="00897CFA">
            <w:pPr>
              <w:pStyle w:val="142"/>
              <w:rPr>
                <w:rFonts w:hint="eastAsia"/>
              </w:rPr>
            </w:pPr>
            <w:r>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建築物無障礙設施設計規範解說手冊</w:t>
            </w:r>
          </w:p>
        </w:tc>
        <w:tc>
          <w:tcPr>
            <w:tcW w:w="2693"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內政部(建築研究所)</w:t>
            </w:r>
          </w:p>
        </w:tc>
      </w:tr>
      <w:tr w:rsidR="00897CFA" w:rsidRPr="00D747F8" w:rsidTr="00E428A2">
        <w:trPr>
          <w:trHeight w:val="20"/>
        </w:trPr>
        <w:tc>
          <w:tcPr>
            <w:tcW w:w="1276" w:type="dxa"/>
            <w:vAlign w:val="center"/>
          </w:tcPr>
          <w:p w:rsidR="00897CFA" w:rsidRDefault="00897CFA" w:rsidP="00897CFA">
            <w:pPr>
              <w:pStyle w:val="142"/>
            </w:pPr>
            <w:r w:rsidRPr="003A6A55">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高齡者居家環境防疫及安全防護改善參考手冊</w:t>
            </w:r>
          </w:p>
        </w:tc>
        <w:tc>
          <w:tcPr>
            <w:tcW w:w="2693"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內政部(建築研究所)</w:t>
            </w:r>
          </w:p>
        </w:tc>
      </w:tr>
      <w:tr w:rsidR="00897CFA" w:rsidRPr="00D747F8" w:rsidTr="00E428A2">
        <w:trPr>
          <w:trHeight w:val="20"/>
        </w:trPr>
        <w:tc>
          <w:tcPr>
            <w:tcW w:w="1276" w:type="dxa"/>
            <w:vAlign w:val="center"/>
          </w:tcPr>
          <w:p w:rsidR="00897CFA" w:rsidRDefault="00897CFA" w:rsidP="00897CFA">
            <w:pPr>
              <w:pStyle w:val="142"/>
            </w:pPr>
            <w:r w:rsidRPr="003A6A55">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日間照顧中心規劃設計參考手冊</w:t>
            </w:r>
          </w:p>
        </w:tc>
        <w:tc>
          <w:tcPr>
            <w:tcW w:w="2693"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內政部(建築研究所)</w:t>
            </w:r>
          </w:p>
        </w:tc>
      </w:tr>
      <w:tr w:rsidR="00897CFA" w:rsidRPr="00D747F8" w:rsidTr="00E428A2">
        <w:trPr>
          <w:trHeight w:val="20"/>
        </w:trPr>
        <w:tc>
          <w:tcPr>
            <w:tcW w:w="1276" w:type="dxa"/>
            <w:vAlign w:val="center"/>
          </w:tcPr>
          <w:p w:rsidR="00897CFA" w:rsidRDefault="00897CFA" w:rsidP="00897CFA">
            <w:pPr>
              <w:pStyle w:val="142"/>
            </w:pPr>
            <w:r w:rsidRPr="003A6A55">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高齡失智症自立生活之社區移動及都市公共開放空間環境設計參考手冊</w:t>
            </w:r>
          </w:p>
        </w:tc>
        <w:tc>
          <w:tcPr>
            <w:tcW w:w="2693"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內政部(建築研究所)</w:t>
            </w:r>
          </w:p>
        </w:tc>
      </w:tr>
      <w:tr w:rsidR="00897CFA" w:rsidRPr="00D747F8" w:rsidTr="00E428A2">
        <w:trPr>
          <w:trHeight w:val="20"/>
        </w:trPr>
        <w:tc>
          <w:tcPr>
            <w:tcW w:w="1276" w:type="dxa"/>
            <w:vAlign w:val="center"/>
          </w:tcPr>
          <w:p w:rsidR="00897CFA" w:rsidRDefault="00897CFA" w:rsidP="00897CFA">
            <w:pPr>
              <w:pStyle w:val="142"/>
            </w:pPr>
            <w:r w:rsidRPr="003A6A55">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高齡者療癒性居家環境設計應用參考手冊</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建築研究所</w:t>
            </w:r>
            <w:r w:rsidRPr="00D747F8">
              <w:rPr>
                <w:rFonts w:hint="eastAsia"/>
              </w:rPr>
              <w:t>)</w:t>
            </w:r>
          </w:p>
        </w:tc>
      </w:tr>
      <w:tr w:rsidR="00897CFA" w:rsidRPr="00D747F8" w:rsidTr="00E428A2">
        <w:trPr>
          <w:trHeight w:val="20"/>
        </w:trPr>
        <w:tc>
          <w:tcPr>
            <w:tcW w:w="1276" w:type="dxa"/>
            <w:vAlign w:val="center"/>
          </w:tcPr>
          <w:p w:rsidR="00897CFA" w:rsidRDefault="00897CFA" w:rsidP="00897CFA">
            <w:pPr>
              <w:pStyle w:val="142"/>
            </w:pPr>
            <w:r w:rsidRPr="003A6A55">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高齡者住居生活空間設計參考手冊</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建築研究所</w:t>
            </w:r>
            <w:r w:rsidRPr="00D747F8">
              <w:rPr>
                <w:rFonts w:hint="eastAsia"/>
              </w:rPr>
              <w:t>)</w:t>
            </w:r>
          </w:p>
        </w:tc>
      </w:tr>
      <w:tr w:rsidR="00897CFA" w:rsidRPr="00D747F8" w:rsidTr="00E428A2">
        <w:trPr>
          <w:trHeight w:val="20"/>
        </w:trPr>
        <w:tc>
          <w:tcPr>
            <w:tcW w:w="1276" w:type="dxa"/>
            <w:vAlign w:val="center"/>
          </w:tcPr>
          <w:p w:rsidR="00897CFA" w:rsidRDefault="00897CFA" w:rsidP="00897CFA">
            <w:pPr>
              <w:pStyle w:val="142"/>
            </w:pPr>
            <w:r w:rsidRPr="003A6A55">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bookmarkStart w:id="52" w:name="_Hlk196480863"/>
            <w:r w:rsidRPr="00D747F8">
              <w:rPr>
                <w:rFonts w:hint="eastAsia"/>
                <w:lang w:eastAsia="zh-HK"/>
              </w:rPr>
              <w:t>友善高齡者大型購物商場之自主行動便利環境設計參考手冊</w:t>
            </w:r>
            <w:bookmarkEnd w:id="52"/>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建築研究所</w:t>
            </w:r>
            <w:r w:rsidRPr="00D747F8">
              <w:rPr>
                <w:rFonts w:hint="eastAsia"/>
              </w:rPr>
              <w:t>)</w:t>
            </w:r>
          </w:p>
        </w:tc>
      </w:tr>
      <w:tr w:rsidR="00897CFA" w:rsidRPr="00D747F8" w:rsidTr="00E428A2">
        <w:trPr>
          <w:trHeight w:val="20"/>
        </w:trPr>
        <w:tc>
          <w:tcPr>
            <w:tcW w:w="1276" w:type="dxa"/>
            <w:vAlign w:val="center"/>
          </w:tcPr>
          <w:p w:rsidR="00897CFA" w:rsidRDefault="00897CFA" w:rsidP="00897CFA">
            <w:pPr>
              <w:pStyle w:val="142"/>
            </w:pPr>
            <w:r w:rsidRPr="003A6A55">
              <w:rPr>
                <w:rFonts w:hint="eastAsia"/>
              </w:rPr>
              <w:t>參考手冊</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銀髮友善住宅設計原則參考手冊</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建築研究所</w:t>
            </w:r>
            <w:r w:rsidRPr="00D747F8">
              <w:rPr>
                <w:rFonts w:hint="eastAsia"/>
              </w:rPr>
              <w:t>)</w:t>
            </w:r>
          </w:p>
        </w:tc>
      </w:tr>
      <w:tr w:rsidR="00897CFA" w:rsidRPr="00D747F8" w:rsidTr="00E428A2">
        <w:trPr>
          <w:trHeight w:val="20"/>
        </w:trPr>
        <w:tc>
          <w:tcPr>
            <w:tcW w:w="1276" w:type="dxa"/>
            <w:vAlign w:val="center"/>
          </w:tcPr>
          <w:p w:rsidR="00897CFA" w:rsidRPr="00D747F8" w:rsidRDefault="00897CFA" w:rsidP="00897CFA">
            <w:pPr>
              <w:pStyle w:val="142"/>
              <w:rPr>
                <w:rFonts w:hint="eastAsia"/>
                <w:lang w:eastAsia="zh-HK"/>
              </w:rPr>
            </w:pPr>
            <w:r>
              <w:rPr>
                <w:rFonts w:hint="eastAsia"/>
              </w:rPr>
              <w:t>修正草案</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建築物無障礙設施設計規範</w:t>
            </w:r>
            <w:r w:rsidRPr="00D747F8">
              <w:rPr>
                <w:rFonts w:hint="eastAsia"/>
              </w:rPr>
              <w:t>(修正草案)</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國土管理署</w:t>
            </w:r>
            <w:r w:rsidRPr="00D747F8">
              <w:rPr>
                <w:rFonts w:hint="eastAsia"/>
              </w:rPr>
              <w:t>)</w:t>
            </w:r>
          </w:p>
        </w:tc>
      </w:tr>
      <w:tr w:rsidR="00897CFA" w:rsidRPr="00D747F8" w:rsidTr="00E428A2">
        <w:trPr>
          <w:trHeight w:val="20"/>
        </w:trPr>
        <w:tc>
          <w:tcPr>
            <w:tcW w:w="1276" w:type="dxa"/>
            <w:vAlign w:val="center"/>
          </w:tcPr>
          <w:p w:rsidR="00897CFA" w:rsidRDefault="00897CFA" w:rsidP="00897CFA">
            <w:pPr>
              <w:pStyle w:val="142"/>
            </w:pPr>
            <w:r w:rsidRPr="00D20637">
              <w:rPr>
                <w:rFonts w:hint="eastAsia"/>
              </w:rPr>
              <w:t>修正草案</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既有公共建築物無障礙設施替代改善作業程序及認定原則(修正草案)</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內政部(國土管理署)</w:t>
            </w:r>
          </w:p>
        </w:tc>
      </w:tr>
      <w:tr w:rsidR="00897CFA" w:rsidRPr="00D747F8" w:rsidTr="00E428A2">
        <w:trPr>
          <w:trHeight w:val="20"/>
        </w:trPr>
        <w:tc>
          <w:tcPr>
            <w:tcW w:w="1276" w:type="dxa"/>
            <w:vAlign w:val="center"/>
          </w:tcPr>
          <w:p w:rsidR="00897CFA" w:rsidRDefault="00897CFA" w:rsidP="00897CFA">
            <w:pPr>
              <w:pStyle w:val="142"/>
            </w:pPr>
            <w:r w:rsidRPr="00D20637">
              <w:rPr>
                <w:rFonts w:hint="eastAsia"/>
              </w:rPr>
              <w:t>修正草案</w:t>
            </w:r>
          </w:p>
        </w:tc>
        <w:tc>
          <w:tcPr>
            <w:tcW w:w="4536"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市區道路及附屬工程設計規範(修正草案)</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內政部(國土管理署)</w:t>
            </w:r>
          </w:p>
        </w:tc>
      </w:tr>
      <w:tr w:rsidR="00897CFA" w:rsidRPr="00D747F8" w:rsidTr="00E428A2">
        <w:trPr>
          <w:trHeight w:val="20"/>
        </w:trPr>
        <w:tc>
          <w:tcPr>
            <w:tcW w:w="1276" w:type="dxa"/>
            <w:vAlign w:val="center"/>
          </w:tcPr>
          <w:p w:rsidR="00897CFA" w:rsidRDefault="00897CFA" w:rsidP="00897CFA">
            <w:pPr>
              <w:pStyle w:val="142"/>
            </w:pPr>
            <w:r w:rsidRPr="00D20637">
              <w:rPr>
                <w:rFonts w:hint="eastAsia"/>
              </w:rPr>
              <w:t>修正草案</w:t>
            </w:r>
          </w:p>
        </w:tc>
        <w:tc>
          <w:tcPr>
            <w:tcW w:w="4536" w:type="dxa"/>
            <w:shd w:val="clear" w:color="auto" w:fill="auto"/>
            <w:vAlign w:val="center"/>
          </w:tcPr>
          <w:p w:rsidR="00897CFA" w:rsidRPr="00D747F8" w:rsidRDefault="00897CFA" w:rsidP="00897CFA">
            <w:pPr>
              <w:pStyle w:val="142"/>
              <w:rPr>
                <w:rFonts w:hint="eastAsia"/>
                <w:lang w:eastAsia="zh-HK"/>
              </w:rPr>
            </w:pPr>
            <w:bookmarkStart w:id="53" w:name="_Hlk196496092"/>
            <w:r w:rsidRPr="00D747F8">
              <w:rPr>
                <w:rFonts w:hint="eastAsia"/>
                <w:lang w:eastAsia="zh-HK"/>
              </w:rPr>
              <w:t>社會住宅規劃設計興建及營運管理作業參考手冊</w:t>
            </w:r>
            <w:bookmarkEnd w:id="53"/>
            <w:r w:rsidRPr="00D747F8">
              <w:rPr>
                <w:rFonts w:hint="eastAsia"/>
              </w:rPr>
              <w:t xml:space="preserve"> (修正草案)</w:t>
            </w:r>
          </w:p>
        </w:tc>
        <w:tc>
          <w:tcPr>
            <w:tcW w:w="2693" w:type="dxa"/>
            <w:shd w:val="clear" w:color="auto" w:fill="auto"/>
            <w:vAlign w:val="center"/>
          </w:tcPr>
          <w:p w:rsidR="00897CFA" w:rsidRPr="00D747F8" w:rsidRDefault="00897CFA" w:rsidP="00897CFA">
            <w:pPr>
              <w:pStyle w:val="142"/>
              <w:rPr>
                <w:rFonts w:hint="eastAsia"/>
                <w:lang w:eastAsia="zh-HK"/>
              </w:rPr>
            </w:pPr>
            <w:r w:rsidRPr="00D747F8">
              <w:rPr>
                <w:rFonts w:hint="eastAsia"/>
                <w:lang w:eastAsia="zh-HK"/>
              </w:rPr>
              <w:t>內政部</w:t>
            </w:r>
            <w:r w:rsidRPr="00D747F8">
              <w:rPr>
                <w:rFonts w:hint="eastAsia"/>
              </w:rPr>
              <w:t>(</w:t>
            </w:r>
            <w:r w:rsidRPr="00D747F8">
              <w:rPr>
                <w:rFonts w:hint="eastAsia"/>
                <w:lang w:eastAsia="zh-HK"/>
              </w:rPr>
              <w:t>國土管理署</w:t>
            </w:r>
            <w:r w:rsidRPr="00D747F8">
              <w:rPr>
                <w:rFonts w:hint="eastAsia"/>
              </w:rPr>
              <w:t>)</w:t>
            </w:r>
          </w:p>
        </w:tc>
      </w:tr>
      <w:tr w:rsidR="00897CFA" w:rsidRPr="00D747F8" w:rsidTr="00E428A2">
        <w:trPr>
          <w:trHeight w:val="20"/>
        </w:trPr>
        <w:tc>
          <w:tcPr>
            <w:tcW w:w="1276" w:type="dxa"/>
            <w:vAlign w:val="center"/>
          </w:tcPr>
          <w:p w:rsidR="00897CFA" w:rsidRDefault="00897CFA" w:rsidP="00897CFA">
            <w:pPr>
              <w:pStyle w:val="142"/>
            </w:pPr>
            <w:r w:rsidRPr="00D20637">
              <w:rPr>
                <w:rFonts w:hint="eastAsia"/>
              </w:rPr>
              <w:t>修正草案</w:t>
            </w:r>
          </w:p>
        </w:tc>
        <w:tc>
          <w:tcPr>
            <w:tcW w:w="4536"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無障礙住宅設計基準及獎勵辦法(修正草案)</w:t>
            </w:r>
          </w:p>
        </w:tc>
        <w:tc>
          <w:tcPr>
            <w:tcW w:w="2693" w:type="dxa"/>
            <w:shd w:val="clear" w:color="auto" w:fill="auto"/>
            <w:vAlign w:val="center"/>
          </w:tcPr>
          <w:p w:rsidR="00897CFA" w:rsidRPr="00D747F8" w:rsidRDefault="00897CFA" w:rsidP="00897CFA">
            <w:pPr>
              <w:pStyle w:val="142"/>
              <w:rPr>
                <w:rFonts w:hint="eastAsia"/>
                <w:lang w:eastAsia="zh-HK"/>
              </w:rPr>
            </w:pPr>
            <w:r w:rsidRPr="00EE4417">
              <w:rPr>
                <w:rFonts w:hint="eastAsia"/>
                <w:lang w:eastAsia="zh-HK"/>
              </w:rPr>
              <w:t>內政部(國土管理署)</w:t>
            </w:r>
          </w:p>
        </w:tc>
      </w:tr>
    </w:tbl>
    <w:p w:rsidR="00AA2EA8" w:rsidRPr="00E428A2" w:rsidRDefault="00052C18" w:rsidP="00052C18">
      <w:pPr>
        <w:pStyle w:val="142"/>
      </w:pPr>
      <w:r w:rsidRPr="00E428A2">
        <w:rPr>
          <w:rFonts w:hint="eastAsia"/>
        </w:rPr>
        <w:t>資料來源：建築研究所</w:t>
      </w:r>
      <w:r w:rsidR="00B25D16">
        <w:rPr>
          <w:rFonts w:hint="eastAsia"/>
        </w:rPr>
        <w:t>提供</w:t>
      </w:r>
      <w:r w:rsidRPr="00E428A2">
        <w:rPr>
          <w:rFonts w:hint="eastAsia"/>
        </w:rPr>
        <w:t>。</w:t>
      </w:r>
    </w:p>
    <w:p w:rsidR="00B53993" w:rsidRPr="00B53993" w:rsidRDefault="00375ACD" w:rsidP="00375ACD">
      <w:pPr>
        <w:ind w:left="566" w:firstLine="566"/>
        <w:rPr>
          <w:rFonts w:hAnsi="標楷體"/>
        </w:rPr>
      </w:pPr>
      <w:r w:rsidRPr="00B53993">
        <w:rPr>
          <w:rFonts w:hAnsi="標楷體" w:hint="eastAsia"/>
          <w:lang w:eastAsia="zh-HK"/>
        </w:rPr>
        <w:t>綜上，</w:t>
      </w:r>
      <w:r w:rsidR="00246F33" w:rsidRPr="00B53993">
        <w:rPr>
          <w:rFonts w:hAnsi="標楷體" w:hint="eastAsia"/>
          <w:lang w:eastAsia="zh-HK"/>
        </w:rPr>
        <w:t>建築研究所11</w:t>
      </w:r>
      <w:r w:rsidR="00B53993" w:rsidRPr="00B53993">
        <w:rPr>
          <w:rFonts w:hAnsi="標楷體" w:hint="eastAsia"/>
        </w:rPr>
        <w:t>5</w:t>
      </w:r>
      <w:r w:rsidR="00246F33" w:rsidRPr="00B53993">
        <w:rPr>
          <w:rFonts w:hAnsi="標楷體" w:hint="eastAsia"/>
          <w:lang w:eastAsia="zh-HK"/>
        </w:rPr>
        <w:t>年度預算案編列「高齡者樂活共生環境前瞻科技計畫」經費9</w:t>
      </w:r>
      <w:r w:rsidR="00B53993" w:rsidRPr="00B53993">
        <w:rPr>
          <w:rFonts w:hAnsi="標楷體" w:hint="eastAsia"/>
        </w:rPr>
        <w:t>9</w:t>
      </w:r>
      <w:r w:rsidR="00246F33" w:rsidRPr="00B53993">
        <w:rPr>
          <w:rFonts w:hAnsi="標楷體" w:hint="eastAsia"/>
          <w:lang w:eastAsia="zh-HK"/>
        </w:rPr>
        <w:t>8萬</w:t>
      </w:r>
      <w:r w:rsidR="00B53993" w:rsidRPr="00B53993">
        <w:rPr>
          <w:rFonts w:hAnsi="標楷體" w:hint="eastAsia"/>
        </w:rPr>
        <w:t>3</w:t>
      </w:r>
      <w:r w:rsidR="00246F33" w:rsidRPr="00B53993">
        <w:rPr>
          <w:rFonts w:hAnsi="標楷體" w:hint="eastAsia"/>
          <w:lang w:eastAsia="zh-HK"/>
        </w:rPr>
        <w:t>千元，預期將</w:t>
      </w:r>
      <w:r w:rsidR="00B53993" w:rsidRPr="00B53993">
        <w:rPr>
          <w:rFonts w:hAnsi="標楷體" w:hint="eastAsia"/>
          <w:lang w:eastAsia="zh-HK"/>
        </w:rPr>
        <w:t>研擬高齡樂活共生</w:t>
      </w:r>
      <w:r w:rsidR="00B53993" w:rsidRPr="00EE5F95">
        <w:rPr>
          <w:rFonts w:hAnsi="標楷體" w:hint="eastAsia"/>
        </w:rPr>
        <w:t>之相關</w:t>
      </w:r>
      <w:r w:rsidR="00B53993" w:rsidRPr="00EE5F95">
        <w:rPr>
          <w:rFonts w:hAnsi="標楷體" w:hint="eastAsia"/>
          <w:lang w:eastAsia="zh-HK"/>
        </w:rPr>
        <w:t>法令</w:t>
      </w:r>
      <w:r w:rsidR="006C3DCE" w:rsidRPr="00EE5F95">
        <w:rPr>
          <w:rFonts w:hAnsi="標楷體" w:hint="eastAsia"/>
        </w:rPr>
        <w:t>，查前</w:t>
      </w:r>
      <w:r w:rsidR="006C3DCE" w:rsidRPr="00EE5F95">
        <w:rPr>
          <w:rFonts w:hAnsi="標楷體" w:hint="eastAsia"/>
          <w:lang w:eastAsia="zh-HK"/>
        </w:rPr>
        <w:t>期「高齡者安居敬老環境科技發展中程個案計</w:t>
      </w:r>
      <w:r w:rsidR="006C3DCE" w:rsidRPr="006C3DCE">
        <w:rPr>
          <w:rFonts w:hAnsi="標楷體" w:hint="eastAsia"/>
          <w:lang w:eastAsia="zh-HK"/>
        </w:rPr>
        <w:t>畫」，亦為研究高齡者居住環境之改善</w:t>
      </w:r>
      <w:r w:rsidR="006C3DCE">
        <w:rPr>
          <w:rFonts w:hAnsi="標楷體" w:hint="eastAsia"/>
        </w:rPr>
        <w:t>，</w:t>
      </w:r>
      <w:r w:rsidR="006C3DCE" w:rsidRPr="006C3DCE">
        <w:rPr>
          <w:rFonts w:hAnsi="標楷體" w:hint="eastAsia"/>
          <w:lang w:eastAsia="zh-HK"/>
        </w:rPr>
        <w:t>截至114年7月完成修訂法規3案及參考手冊5案，另</w:t>
      </w:r>
      <w:r w:rsidR="006C3DCE">
        <w:rPr>
          <w:rFonts w:hAnsi="標楷體" w:hint="eastAsia"/>
        </w:rPr>
        <w:t>有</w:t>
      </w:r>
      <w:r w:rsidR="006C3DCE" w:rsidRPr="006C3DCE">
        <w:rPr>
          <w:rFonts w:hAnsi="標楷體" w:hint="eastAsia"/>
          <w:lang w:eastAsia="zh-HK"/>
        </w:rPr>
        <w:t>研究成果5案尚未完成法規修訂，允宜與相關權責機關合作</w:t>
      </w:r>
      <w:r w:rsidR="006C3DCE">
        <w:rPr>
          <w:rFonts w:hAnsi="標楷體" w:hint="eastAsia"/>
        </w:rPr>
        <w:t>並積極</w:t>
      </w:r>
      <w:r w:rsidR="006C3DCE" w:rsidRPr="006C3DCE">
        <w:rPr>
          <w:rFonts w:hAnsi="標楷體" w:hint="eastAsia"/>
          <w:lang w:eastAsia="zh-HK"/>
        </w:rPr>
        <w:t>協助相關規定之修訂，俾落實高齡者</w:t>
      </w:r>
      <w:r w:rsidR="006C3DCE">
        <w:rPr>
          <w:rFonts w:hAnsi="標楷體" w:hint="eastAsia"/>
        </w:rPr>
        <w:t>之</w:t>
      </w:r>
      <w:r w:rsidR="006C3DCE" w:rsidRPr="006C3DCE">
        <w:rPr>
          <w:rFonts w:hAnsi="標楷體" w:hint="eastAsia"/>
          <w:lang w:eastAsia="zh-HK"/>
        </w:rPr>
        <w:t>樂活共生環境</w:t>
      </w:r>
      <w:r w:rsidR="006C3DCE">
        <w:rPr>
          <w:rFonts w:hAnsi="標楷體" w:hint="eastAsia"/>
        </w:rPr>
        <w:t>。</w:t>
      </w:r>
    </w:p>
    <w:p w:rsidR="00375ACD" w:rsidRPr="009054B9" w:rsidRDefault="00375ACD" w:rsidP="008C5FEF">
      <w:pPr>
        <w:pStyle w:val="142"/>
        <w:ind w:left="1277" w:hangingChars="525" w:hanging="1277"/>
        <w:jc w:val="both"/>
        <w:rPr>
          <w:color w:val="FF0000"/>
        </w:rPr>
      </w:pPr>
    </w:p>
    <w:p w:rsidR="0051345E" w:rsidRPr="00614B79" w:rsidRDefault="0051345E" w:rsidP="0051345E">
      <w:pPr>
        <w:pStyle w:val="144"/>
        <w:ind w:left="567" w:hanging="567"/>
      </w:pPr>
      <w:bookmarkStart w:id="54" w:name="_Toc369852482"/>
      <w:bookmarkStart w:id="55" w:name="_Toc398975812"/>
      <w:bookmarkStart w:id="56" w:name="_Toc463000359"/>
      <w:bookmarkStart w:id="57" w:name="_Toc53478967"/>
      <w:bookmarkStart w:id="58" w:name="_Toc181174592"/>
      <w:bookmarkStart w:id="59" w:name="_Toc212725608"/>
      <w:bookmarkEnd w:id="42"/>
      <w:r w:rsidRPr="00614B79">
        <w:rPr>
          <w:rFonts w:hint="eastAsia"/>
        </w:rPr>
        <w:t>肆、財團法人臺灣建築中心</w:t>
      </w:r>
      <w:bookmarkEnd w:id="58"/>
      <w:bookmarkEnd w:id="59"/>
    </w:p>
    <w:p w:rsidR="0051345E" w:rsidRPr="00614B79" w:rsidRDefault="0051345E" w:rsidP="0051345E">
      <w:pPr>
        <w:adjustRightInd w:val="0"/>
        <w:ind w:leftChars="0" w:left="0" w:firstLine="566"/>
        <w:rPr>
          <w:rFonts w:hAnsi="標楷體"/>
        </w:rPr>
      </w:pPr>
      <w:r w:rsidRPr="00614B79">
        <w:rPr>
          <w:rFonts w:hAnsi="標楷體" w:hint="eastAsia"/>
        </w:rPr>
        <w:t>財團法人臺灣建築中心(下稱建築中心)於88年度成立，為辦理建築研究及相關評定審查等業務之機構，11</w:t>
      </w:r>
      <w:r w:rsidR="00E462D2" w:rsidRPr="00614B79">
        <w:rPr>
          <w:rFonts w:hAnsi="標楷體" w:hint="eastAsia"/>
        </w:rPr>
        <w:t>5</w:t>
      </w:r>
      <w:r w:rsidRPr="00614B79">
        <w:rPr>
          <w:rFonts w:hAnsi="標楷體" w:hint="eastAsia"/>
        </w:rPr>
        <w:t>年底創立基金4,450萬元、捐贈基金531萬元及其他基金</w:t>
      </w:r>
      <w:r w:rsidR="00E462D2" w:rsidRPr="00614B79">
        <w:rPr>
          <w:rFonts w:hAnsi="標楷體" w:hint="eastAsia"/>
        </w:rPr>
        <w:t>2</w:t>
      </w:r>
      <w:r w:rsidRPr="00614B79">
        <w:rPr>
          <w:rFonts w:hAnsi="標楷體" w:hint="eastAsia"/>
        </w:rPr>
        <w:t>億</w:t>
      </w:r>
      <w:r w:rsidR="00E462D2" w:rsidRPr="00614B79">
        <w:rPr>
          <w:rFonts w:hAnsi="標楷體" w:hint="eastAsia"/>
        </w:rPr>
        <w:t>1</w:t>
      </w:r>
      <w:r w:rsidRPr="00614B79">
        <w:rPr>
          <w:rFonts w:hAnsi="標楷體" w:hint="eastAsia"/>
        </w:rPr>
        <w:t>,</w:t>
      </w:r>
      <w:r w:rsidR="00E462D2" w:rsidRPr="00614B79">
        <w:rPr>
          <w:rFonts w:hAnsi="標楷體" w:hint="eastAsia"/>
        </w:rPr>
        <w:t>096</w:t>
      </w:r>
      <w:r w:rsidRPr="00614B79">
        <w:rPr>
          <w:rFonts w:hAnsi="標楷體" w:hint="eastAsia"/>
        </w:rPr>
        <w:t>萬元，基金總額2億</w:t>
      </w:r>
      <w:r w:rsidR="00E462D2" w:rsidRPr="00614B79">
        <w:rPr>
          <w:rFonts w:hAnsi="標楷體" w:hint="eastAsia"/>
        </w:rPr>
        <w:t>6</w:t>
      </w:r>
      <w:r w:rsidR="00E462D2" w:rsidRPr="00614B79">
        <w:rPr>
          <w:rFonts w:hAnsi="標楷體"/>
        </w:rPr>
        <w:t>,077</w:t>
      </w:r>
      <w:r w:rsidRPr="00614B79">
        <w:rPr>
          <w:rFonts w:hAnsi="標楷體" w:hint="eastAsia"/>
        </w:rPr>
        <w:t>萬元。建築中心11</w:t>
      </w:r>
      <w:r w:rsidR="00E462D2" w:rsidRPr="00614B79">
        <w:rPr>
          <w:rFonts w:hAnsi="標楷體"/>
        </w:rPr>
        <w:t>5</w:t>
      </w:r>
      <w:r w:rsidRPr="00614B79">
        <w:rPr>
          <w:rFonts w:hAnsi="標楷體" w:hint="eastAsia"/>
        </w:rPr>
        <w:t>年度預算案編列收入3億</w:t>
      </w:r>
      <w:r w:rsidR="00E462D2" w:rsidRPr="00614B79">
        <w:rPr>
          <w:rFonts w:hAnsi="標楷體" w:hint="eastAsia"/>
        </w:rPr>
        <w:t>9</w:t>
      </w:r>
      <w:r w:rsidRPr="00614B79">
        <w:rPr>
          <w:rFonts w:hAnsi="標楷體"/>
        </w:rPr>
        <w:t>,</w:t>
      </w:r>
      <w:r w:rsidR="00E462D2" w:rsidRPr="00614B79">
        <w:rPr>
          <w:rFonts w:hAnsi="標楷體"/>
        </w:rPr>
        <w:t>503</w:t>
      </w:r>
      <w:r w:rsidRPr="00614B79">
        <w:rPr>
          <w:rFonts w:hAnsi="標楷體" w:hint="eastAsia"/>
        </w:rPr>
        <w:t>萬元，較11</w:t>
      </w:r>
      <w:r w:rsidR="00E462D2" w:rsidRPr="00614B79">
        <w:rPr>
          <w:rFonts w:hAnsi="標楷體"/>
        </w:rPr>
        <w:t>4</w:t>
      </w:r>
      <w:r w:rsidRPr="00614B79">
        <w:rPr>
          <w:rFonts w:hAnsi="標楷體" w:hint="eastAsia"/>
        </w:rPr>
        <w:t>年度預算增加3</w:t>
      </w:r>
      <w:r w:rsidRPr="00614B79">
        <w:rPr>
          <w:rFonts w:hAnsi="標楷體"/>
        </w:rPr>
        <w:t>,49</w:t>
      </w:r>
      <w:r w:rsidR="00614B79" w:rsidRPr="00614B79">
        <w:rPr>
          <w:rFonts w:hAnsi="標楷體"/>
        </w:rPr>
        <w:t>6</w:t>
      </w:r>
      <w:r w:rsidRPr="00614B79">
        <w:rPr>
          <w:rFonts w:hAnsi="標楷體" w:hint="eastAsia"/>
        </w:rPr>
        <w:t>萬</w:t>
      </w:r>
      <w:r w:rsidR="00614B79" w:rsidRPr="00614B79">
        <w:rPr>
          <w:rFonts w:hAnsi="標楷體" w:hint="eastAsia"/>
        </w:rPr>
        <w:t>6</w:t>
      </w:r>
      <w:r w:rsidRPr="00614B79">
        <w:rPr>
          <w:rFonts w:hAnsi="標楷體" w:hint="eastAsia"/>
        </w:rPr>
        <w:t>千元(增幅</w:t>
      </w:r>
      <w:r w:rsidR="00614B79" w:rsidRPr="00614B79">
        <w:rPr>
          <w:rFonts w:hAnsi="標楷體" w:hint="eastAsia"/>
        </w:rPr>
        <w:t>9</w:t>
      </w:r>
      <w:r w:rsidR="00614B79" w:rsidRPr="00614B79">
        <w:rPr>
          <w:rFonts w:hAnsi="標楷體"/>
        </w:rPr>
        <w:t>.71</w:t>
      </w:r>
      <w:r w:rsidRPr="00614B79">
        <w:rPr>
          <w:rFonts w:hAnsi="標楷體" w:hint="eastAsia"/>
        </w:rPr>
        <w:t>%)；支出編列3億</w:t>
      </w:r>
      <w:r w:rsidR="00614B79" w:rsidRPr="00614B79">
        <w:rPr>
          <w:rFonts w:hAnsi="標楷體" w:hint="eastAsia"/>
        </w:rPr>
        <w:t>9</w:t>
      </w:r>
      <w:r w:rsidRPr="00614B79">
        <w:rPr>
          <w:rFonts w:hAnsi="標楷體"/>
        </w:rPr>
        <w:t>,</w:t>
      </w:r>
      <w:r w:rsidR="00614B79" w:rsidRPr="00614B79">
        <w:rPr>
          <w:rFonts w:hAnsi="標楷體"/>
        </w:rPr>
        <w:t>231</w:t>
      </w:r>
      <w:r w:rsidRPr="00614B79">
        <w:rPr>
          <w:rFonts w:hAnsi="標楷體" w:hint="eastAsia"/>
        </w:rPr>
        <w:t>萬元，較11</w:t>
      </w:r>
      <w:r w:rsidR="00614B79" w:rsidRPr="00614B79">
        <w:rPr>
          <w:rFonts w:hAnsi="標楷體"/>
        </w:rPr>
        <w:t>4</w:t>
      </w:r>
      <w:r w:rsidRPr="00614B79">
        <w:rPr>
          <w:rFonts w:hAnsi="標楷體" w:hint="eastAsia"/>
        </w:rPr>
        <w:t>年度預算增加3</w:t>
      </w:r>
      <w:r w:rsidRPr="00614B79">
        <w:rPr>
          <w:rFonts w:hAnsi="標楷體"/>
        </w:rPr>
        <w:t>,4</w:t>
      </w:r>
      <w:r w:rsidR="00614B79" w:rsidRPr="00614B79">
        <w:rPr>
          <w:rFonts w:hAnsi="標楷體"/>
        </w:rPr>
        <w:t>69</w:t>
      </w:r>
      <w:r w:rsidRPr="00614B79">
        <w:rPr>
          <w:rFonts w:hAnsi="標楷體" w:hint="eastAsia"/>
        </w:rPr>
        <w:t>萬</w:t>
      </w:r>
      <w:r w:rsidR="00614B79" w:rsidRPr="00614B79">
        <w:rPr>
          <w:rFonts w:hAnsi="標楷體" w:hint="eastAsia"/>
        </w:rPr>
        <w:t>4</w:t>
      </w:r>
      <w:r w:rsidRPr="00614B79">
        <w:rPr>
          <w:rFonts w:hAnsi="標楷體" w:hint="eastAsia"/>
        </w:rPr>
        <w:t>千元(增幅</w:t>
      </w:r>
      <w:r w:rsidR="00614B79" w:rsidRPr="00614B79">
        <w:rPr>
          <w:rFonts w:hAnsi="標楷體" w:hint="eastAsia"/>
        </w:rPr>
        <w:t>9</w:t>
      </w:r>
      <w:r w:rsidRPr="00614B79">
        <w:rPr>
          <w:rFonts w:hAnsi="標楷體" w:hint="eastAsia"/>
        </w:rPr>
        <w:t>.</w:t>
      </w:r>
      <w:r w:rsidR="00614B79" w:rsidRPr="00614B79">
        <w:rPr>
          <w:rFonts w:hAnsi="標楷體"/>
        </w:rPr>
        <w:t>70</w:t>
      </w:r>
      <w:r w:rsidRPr="00614B79">
        <w:rPr>
          <w:rFonts w:hAnsi="標楷體" w:hint="eastAsia"/>
        </w:rPr>
        <w:t>%)；收支相抵後預計賸餘2</w:t>
      </w:r>
      <w:r w:rsidR="00614B79" w:rsidRPr="00614B79">
        <w:rPr>
          <w:rFonts w:hAnsi="標楷體"/>
        </w:rPr>
        <w:t>72</w:t>
      </w:r>
      <w:r w:rsidRPr="00614B79">
        <w:rPr>
          <w:rFonts w:hAnsi="標楷體" w:hint="eastAsia"/>
        </w:rPr>
        <w:t>萬元，較11</w:t>
      </w:r>
      <w:r w:rsidR="00614B79" w:rsidRPr="00614B79">
        <w:rPr>
          <w:rFonts w:hAnsi="標楷體"/>
        </w:rPr>
        <w:t>4</w:t>
      </w:r>
      <w:r w:rsidRPr="00614B79">
        <w:rPr>
          <w:rFonts w:hAnsi="標楷體" w:hint="eastAsia"/>
        </w:rPr>
        <w:t>年度預算增加2</w:t>
      </w:r>
      <w:r w:rsidR="00614B79" w:rsidRPr="00614B79">
        <w:rPr>
          <w:rFonts w:hAnsi="標楷體"/>
        </w:rPr>
        <w:t>7</w:t>
      </w:r>
      <w:r w:rsidRPr="00614B79">
        <w:rPr>
          <w:rFonts w:hAnsi="標楷體" w:hint="eastAsia"/>
        </w:rPr>
        <w:t>萬</w:t>
      </w:r>
      <w:r w:rsidR="00614B79" w:rsidRPr="00614B79">
        <w:rPr>
          <w:rFonts w:hAnsi="標楷體" w:hint="eastAsia"/>
        </w:rPr>
        <w:t>2</w:t>
      </w:r>
      <w:r w:rsidRPr="00614B79">
        <w:rPr>
          <w:rFonts w:hAnsi="標楷體" w:hint="eastAsia"/>
        </w:rPr>
        <w:t>千元(增幅</w:t>
      </w:r>
      <w:r w:rsidR="00614B79" w:rsidRPr="00614B79">
        <w:rPr>
          <w:rFonts w:hAnsi="標楷體" w:hint="eastAsia"/>
        </w:rPr>
        <w:t>1</w:t>
      </w:r>
      <w:r w:rsidR="00614B79" w:rsidRPr="00614B79">
        <w:rPr>
          <w:rFonts w:hAnsi="標楷體"/>
        </w:rPr>
        <w:t>1.11</w:t>
      </w:r>
      <w:r w:rsidRPr="00614B79">
        <w:rPr>
          <w:rFonts w:hAnsi="標楷體" w:hint="eastAsia"/>
        </w:rPr>
        <w:t>%)。謹就建築中心11</w:t>
      </w:r>
      <w:r w:rsidR="00614B79" w:rsidRPr="00614B79">
        <w:rPr>
          <w:rFonts w:hAnsi="標楷體"/>
        </w:rPr>
        <w:t>5</w:t>
      </w:r>
      <w:r w:rsidRPr="00614B79">
        <w:rPr>
          <w:rFonts w:hAnsi="標楷體" w:hint="eastAsia"/>
        </w:rPr>
        <w:t>年度預算案相關問題評估如下：</w:t>
      </w:r>
    </w:p>
    <w:p w:rsidR="009C7906" w:rsidRDefault="00C5670F" w:rsidP="009C7906">
      <w:pPr>
        <w:pStyle w:val="14"/>
        <w:ind w:left="567" w:hanging="567"/>
      </w:pPr>
      <w:bookmarkStart w:id="60" w:name="_Toc147223838"/>
      <w:bookmarkStart w:id="61" w:name="_Toc147339722"/>
      <w:bookmarkStart w:id="62" w:name="_Toc212725609"/>
      <w:r>
        <w:rPr>
          <w:rFonts w:hint="eastAsia"/>
        </w:rPr>
        <w:t>一四</w:t>
      </w:r>
      <w:r w:rsidR="005C27C7">
        <w:rPr>
          <w:rFonts w:hint="eastAsia"/>
        </w:rPr>
        <w:t>、</w:t>
      </w:r>
      <w:r w:rsidR="009C7906">
        <w:rPr>
          <w:rFonts w:hint="eastAsia"/>
        </w:rPr>
        <w:t>生態及再生類別之綠建材標章申請比重不高，允宜檢討</w:t>
      </w:r>
      <w:r w:rsidR="00451DE8">
        <w:rPr>
          <w:rFonts w:hint="eastAsia"/>
        </w:rPr>
        <w:t>加強</w:t>
      </w:r>
      <w:r w:rsidR="009C7906">
        <w:rPr>
          <w:rFonts w:hint="eastAsia"/>
        </w:rPr>
        <w:t>推廣</w:t>
      </w:r>
      <w:bookmarkEnd w:id="62"/>
    </w:p>
    <w:p w:rsidR="009C7906" w:rsidRDefault="009C7906" w:rsidP="00A56E5E">
      <w:pPr>
        <w:ind w:left="566" w:firstLine="566"/>
        <w:rPr>
          <w:snapToGrid/>
        </w:rPr>
      </w:pPr>
      <w:r w:rsidRPr="005C27C7">
        <w:rPr>
          <w:snapToGrid/>
        </w:rPr>
        <w:t>建築中心</w:t>
      </w:r>
      <w:r w:rsidRPr="005C27C7">
        <w:rPr>
          <w:rFonts w:hint="eastAsia"/>
          <w:snapToGrid/>
        </w:rPr>
        <w:t>11</w:t>
      </w:r>
      <w:r w:rsidR="005C27C7" w:rsidRPr="005C27C7">
        <w:rPr>
          <w:rFonts w:hint="eastAsia"/>
          <w:snapToGrid/>
        </w:rPr>
        <w:t>5</w:t>
      </w:r>
      <w:r w:rsidRPr="005C27C7">
        <w:rPr>
          <w:rFonts w:hint="eastAsia"/>
          <w:snapToGrid/>
        </w:rPr>
        <w:t>年度預算案</w:t>
      </w:r>
      <w:r w:rsidRPr="005C27C7">
        <w:rPr>
          <w:snapToGrid/>
        </w:rPr>
        <w:t>辦理綠建材標章評定審查作業計畫</w:t>
      </w:r>
      <w:r w:rsidRPr="005C27C7">
        <w:rPr>
          <w:rFonts w:hint="eastAsia"/>
          <w:snapToGrid/>
        </w:rPr>
        <w:t>編列</w:t>
      </w:r>
      <w:r w:rsidRPr="005C27C7">
        <w:rPr>
          <w:snapToGrid/>
        </w:rPr>
        <w:t>1,</w:t>
      </w:r>
      <w:r w:rsidR="00A56E5E">
        <w:rPr>
          <w:snapToGrid/>
        </w:rPr>
        <w:t>642</w:t>
      </w:r>
      <w:r w:rsidRPr="005C27C7">
        <w:rPr>
          <w:snapToGrid/>
        </w:rPr>
        <w:t>萬</w:t>
      </w:r>
      <w:r w:rsidR="00962844">
        <w:rPr>
          <w:rFonts w:hint="eastAsia"/>
          <w:snapToGrid/>
        </w:rPr>
        <w:t>7</w:t>
      </w:r>
      <w:r w:rsidR="00A56E5E">
        <w:rPr>
          <w:rFonts w:hint="eastAsia"/>
          <w:snapToGrid/>
        </w:rPr>
        <w:t>千</w:t>
      </w:r>
      <w:r w:rsidRPr="005C27C7">
        <w:rPr>
          <w:snapToGrid/>
        </w:rPr>
        <w:t>元，</w:t>
      </w:r>
      <w:r w:rsidRPr="005C27C7">
        <w:rPr>
          <w:rFonts w:hint="eastAsia"/>
          <w:snapToGrid/>
        </w:rPr>
        <w:t>較11</w:t>
      </w:r>
      <w:r w:rsidR="005C27C7" w:rsidRPr="005C27C7">
        <w:rPr>
          <w:rFonts w:hint="eastAsia"/>
          <w:snapToGrid/>
        </w:rPr>
        <w:t>4</w:t>
      </w:r>
      <w:r w:rsidRPr="005C27C7">
        <w:rPr>
          <w:rFonts w:hint="eastAsia"/>
          <w:snapToGrid/>
        </w:rPr>
        <w:t>年度</w:t>
      </w:r>
      <w:r w:rsidR="005C27C7" w:rsidRPr="005C27C7">
        <w:rPr>
          <w:rFonts w:hint="eastAsia"/>
          <w:snapToGrid/>
        </w:rPr>
        <w:t>1</w:t>
      </w:r>
      <w:r w:rsidR="005C27C7" w:rsidRPr="005C27C7">
        <w:rPr>
          <w:snapToGrid/>
        </w:rPr>
        <w:t>,</w:t>
      </w:r>
      <w:r w:rsidR="005C27C7" w:rsidRPr="005C27C7">
        <w:rPr>
          <w:rFonts w:hint="eastAsia"/>
          <w:snapToGrid/>
        </w:rPr>
        <w:t>311萬6千元增加</w:t>
      </w:r>
      <w:r w:rsidR="00A56E5E">
        <w:rPr>
          <w:rFonts w:hint="eastAsia"/>
          <w:snapToGrid/>
        </w:rPr>
        <w:t>331</w:t>
      </w:r>
      <w:r w:rsidRPr="005C27C7">
        <w:rPr>
          <w:rFonts w:hint="eastAsia"/>
          <w:snapToGrid/>
        </w:rPr>
        <w:t>萬</w:t>
      </w:r>
      <w:r w:rsidR="00A56E5E">
        <w:rPr>
          <w:rFonts w:hint="eastAsia"/>
          <w:snapToGrid/>
        </w:rPr>
        <w:t>1</w:t>
      </w:r>
      <w:r w:rsidRPr="005C27C7">
        <w:rPr>
          <w:rFonts w:hint="eastAsia"/>
          <w:snapToGrid/>
        </w:rPr>
        <w:t>千元(</w:t>
      </w:r>
      <w:r w:rsidRPr="005C27C7">
        <w:rPr>
          <w:snapToGrid/>
        </w:rPr>
        <w:t>詳表1</w:t>
      </w:r>
      <w:r w:rsidR="0013582F">
        <w:rPr>
          <w:snapToGrid/>
        </w:rPr>
        <w:t>)</w:t>
      </w:r>
      <w:r w:rsidRPr="005C27C7">
        <w:rPr>
          <w:rFonts w:hint="eastAsia"/>
          <w:snapToGrid/>
        </w:rPr>
        <w:t>，</w:t>
      </w:r>
      <w:r w:rsidR="005C27C7" w:rsidRPr="005C27C7">
        <w:rPr>
          <w:rFonts w:hint="eastAsia"/>
          <w:snapToGrid/>
        </w:rPr>
        <w:t>增</w:t>
      </w:r>
      <w:r w:rsidRPr="005C27C7">
        <w:rPr>
          <w:rFonts w:hint="eastAsia"/>
          <w:snapToGrid/>
        </w:rPr>
        <w:t>幅</w:t>
      </w:r>
      <w:r w:rsidR="00A56E5E">
        <w:rPr>
          <w:rFonts w:hint="eastAsia"/>
          <w:snapToGrid/>
        </w:rPr>
        <w:t>25.24</w:t>
      </w:r>
      <w:r w:rsidRPr="005C27C7">
        <w:rPr>
          <w:rFonts w:hint="eastAsia"/>
          <w:snapToGrid/>
        </w:rPr>
        <w:t>%</w:t>
      </w:r>
      <w:r w:rsidRPr="005C27C7">
        <w:rPr>
          <w:snapToGrid/>
        </w:rPr>
        <w:t>。經查：</w:t>
      </w:r>
    </w:p>
    <w:p w:rsidR="009C7906" w:rsidRPr="00D03506" w:rsidRDefault="009C7906" w:rsidP="009C7906">
      <w:pPr>
        <w:suppressAutoHyphens/>
        <w:autoSpaceDN w:val="0"/>
        <w:ind w:leftChars="0" w:left="566" w:firstLineChars="0" w:firstLine="1"/>
        <w:textAlignment w:val="baseline"/>
        <w:rPr>
          <w:rFonts w:hAnsi="標楷體"/>
          <w:b/>
          <w:snapToGrid/>
          <w:kern w:val="3"/>
        </w:rPr>
      </w:pPr>
      <w:r w:rsidRPr="00D03506">
        <w:rPr>
          <w:rFonts w:hAnsi="標楷體" w:hint="eastAsia"/>
          <w:b/>
          <w:snapToGrid/>
          <w:kern w:val="3"/>
        </w:rPr>
        <w:t xml:space="preserve">表1  </w:t>
      </w:r>
      <w:r w:rsidRPr="00D03506">
        <w:rPr>
          <w:rFonts w:hAnsi="標楷體"/>
          <w:b/>
          <w:snapToGrid/>
          <w:kern w:val="3"/>
        </w:rPr>
        <w:t>建築中心辦理綠建材標章評定審查作業計畫預決算情形表</w:t>
      </w:r>
    </w:p>
    <w:p w:rsidR="009C7906" w:rsidRPr="00D03506" w:rsidRDefault="009C7906" w:rsidP="009C7906">
      <w:pPr>
        <w:suppressAutoHyphens/>
        <w:autoSpaceDN w:val="0"/>
        <w:spacing w:line="360" w:lineRule="exact"/>
        <w:ind w:leftChars="0" w:left="567" w:firstLineChars="0" w:firstLine="0"/>
        <w:jc w:val="right"/>
        <w:textAlignment w:val="baseline"/>
        <w:rPr>
          <w:rFonts w:hAnsi="標楷體"/>
          <w:snapToGrid/>
          <w:kern w:val="3"/>
          <w:sz w:val="24"/>
        </w:rPr>
      </w:pPr>
      <w:r w:rsidRPr="00D03506">
        <w:rPr>
          <w:rFonts w:hAnsi="標楷體"/>
          <w:b/>
          <w:snapToGrid/>
          <w:kern w:val="3"/>
        </w:rPr>
        <w:t xml:space="preserve">                            </w:t>
      </w:r>
      <w:r w:rsidRPr="00D03506">
        <w:rPr>
          <w:rFonts w:hAnsi="標楷體"/>
          <w:snapToGrid/>
          <w:kern w:val="3"/>
          <w:sz w:val="24"/>
        </w:rPr>
        <w:t>單位：新臺幣千元；%</w:t>
      </w:r>
    </w:p>
    <w:tbl>
      <w:tblPr>
        <w:tblW w:w="7944"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2411"/>
        <w:gridCol w:w="2412"/>
        <w:gridCol w:w="2412"/>
      </w:tblGrid>
      <w:tr w:rsidR="009C7906" w:rsidRPr="001E1CE3" w:rsidTr="000D7860">
        <w:trPr>
          <w:trHeight w:val="20"/>
          <w:tblHeader/>
        </w:trPr>
        <w:tc>
          <w:tcPr>
            <w:tcW w:w="709" w:type="dxa"/>
            <w:shd w:val="clear" w:color="auto" w:fill="auto"/>
            <w:vAlign w:val="center"/>
            <w:hideMark/>
          </w:tcPr>
          <w:p w:rsidR="009C7906" w:rsidRPr="001E1CE3" w:rsidRDefault="009C7906" w:rsidP="000401B5">
            <w:pPr>
              <w:pStyle w:val="142"/>
              <w:ind w:left="567" w:hanging="567"/>
              <w:jc w:val="distribute"/>
              <w:rPr>
                <w:snapToGrid/>
              </w:rPr>
            </w:pPr>
            <w:r w:rsidRPr="001E1CE3">
              <w:rPr>
                <w:rFonts w:hint="eastAsia"/>
                <w:snapToGrid/>
              </w:rPr>
              <w:t>年度</w:t>
            </w:r>
          </w:p>
        </w:tc>
        <w:tc>
          <w:tcPr>
            <w:tcW w:w="2411" w:type="dxa"/>
            <w:shd w:val="clear" w:color="auto" w:fill="auto"/>
            <w:vAlign w:val="center"/>
            <w:hideMark/>
          </w:tcPr>
          <w:p w:rsidR="009C7906" w:rsidRPr="001E1CE3" w:rsidRDefault="009C7906" w:rsidP="000401B5">
            <w:pPr>
              <w:pStyle w:val="142"/>
              <w:ind w:left="567" w:hanging="567"/>
              <w:jc w:val="distribute"/>
              <w:rPr>
                <w:rFonts w:hint="eastAsia"/>
                <w:snapToGrid/>
              </w:rPr>
            </w:pPr>
            <w:r w:rsidRPr="001E1CE3">
              <w:rPr>
                <w:rFonts w:hint="eastAsia"/>
                <w:snapToGrid/>
              </w:rPr>
              <w:t>預算數</w:t>
            </w:r>
          </w:p>
        </w:tc>
        <w:tc>
          <w:tcPr>
            <w:tcW w:w="2412" w:type="dxa"/>
            <w:shd w:val="clear" w:color="auto" w:fill="auto"/>
            <w:vAlign w:val="center"/>
            <w:hideMark/>
          </w:tcPr>
          <w:p w:rsidR="009C7906" w:rsidRPr="001E1CE3" w:rsidRDefault="009C7906" w:rsidP="000401B5">
            <w:pPr>
              <w:pStyle w:val="142"/>
              <w:ind w:left="567" w:hanging="567"/>
              <w:jc w:val="distribute"/>
              <w:rPr>
                <w:rFonts w:hint="eastAsia"/>
                <w:snapToGrid/>
              </w:rPr>
            </w:pPr>
            <w:r w:rsidRPr="001E1CE3">
              <w:rPr>
                <w:rFonts w:hint="eastAsia"/>
                <w:snapToGrid/>
              </w:rPr>
              <w:t>決算數</w:t>
            </w:r>
          </w:p>
        </w:tc>
        <w:tc>
          <w:tcPr>
            <w:tcW w:w="2412" w:type="dxa"/>
            <w:shd w:val="clear" w:color="auto" w:fill="auto"/>
            <w:vAlign w:val="center"/>
            <w:hideMark/>
          </w:tcPr>
          <w:p w:rsidR="009C7906" w:rsidRPr="001E1CE3" w:rsidRDefault="009C7906" w:rsidP="000401B5">
            <w:pPr>
              <w:pStyle w:val="142"/>
              <w:ind w:left="567" w:hanging="567"/>
              <w:jc w:val="distribute"/>
              <w:rPr>
                <w:rFonts w:hint="eastAsia"/>
                <w:snapToGrid/>
              </w:rPr>
            </w:pPr>
            <w:r w:rsidRPr="001E1CE3">
              <w:rPr>
                <w:rFonts w:hint="eastAsia"/>
                <w:snapToGrid/>
              </w:rPr>
              <w:t>執行率</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106</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12,720</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12,926</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101.62</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107</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12,720</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12,830</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100.86</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108</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12,720</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16,033</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126.05</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109</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12,720</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17,963</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141.22</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110</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13,820</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17,153</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124.12</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111</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12,785</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14,511</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113.50</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112</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13,040</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15,322</w:t>
            </w:r>
          </w:p>
        </w:tc>
        <w:tc>
          <w:tcPr>
            <w:tcW w:w="2412"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117.50</w:t>
            </w:r>
          </w:p>
        </w:tc>
      </w:tr>
      <w:tr w:rsidR="009C7906" w:rsidRPr="001E1CE3" w:rsidTr="000D7860">
        <w:trPr>
          <w:trHeight w:val="20"/>
        </w:trPr>
        <w:tc>
          <w:tcPr>
            <w:tcW w:w="709" w:type="dxa"/>
            <w:shd w:val="clear" w:color="auto" w:fill="auto"/>
            <w:vAlign w:val="center"/>
            <w:hideMark/>
          </w:tcPr>
          <w:p w:rsidR="009C7906" w:rsidRPr="001E1CE3" w:rsidRDefault="009C7906" w:rsidP="000401B5">
            <w:pPr>
              <w:pStyle w:val="142"/>
              <w:ind w:left="567" w:hanging="567"/>
              <w:jc w:val="center"/>
              <w:rPr>
                <w:rFonts w:hint="eastAsia"/>
                <w:snapToGrid/>
              </w:rPr>
            </w:pPr>
            <w:r w:rsidRPr="001E1CE3">
              <w:rPr>
                <w:rFonts w:hint="eastAsia"/>
                <w:snapToGrid/>
              </w:rPr>
              <w:t>113</w:t>
            </w:r>
          </w:p>
        </w:tc>
        <w:tc>
          <w:tcPr>
            <w:tcW w:w="2411" w:type="dxa"/>
            <w:shd w:val="clear" w:color="auto" w:fill="auto"/>
            <w:vAlign w:val="center"/>
            <w:hideMark/>
          </w:tcPr>
          <w:p w:rsidR="009C7906" w:rsidRPr="001E1CE3" w:rsidRDefault="009C7906" w:rsidP="000401B5">
            <w:pPr>
              <w:pStyle w:val="142"/>
              <w:ind w:left="567" w:hanging="567"/>
              <w:jc w:val="right"/>
              <w:rPr>
                <w:rFonts w:hint="eastAsia"/>
                <w:snapToGrid/>
              </w:rPr>
            </w:pPr>
            <w:r w:rsidRPr="001E1CE3">
              <w:rPr>
                <w:rFonts w:hint="eastAsia"/>
                <w:snapToGrid/>
              </w:rPr>
              <w:t>13,164</w:t>
            </w:r>
          </w:p>
        </w:tc>
        <w:tc>
          <w:tcPr>
            <w:tcW w:w="2412" w:type="dxa"/>
            <w:shd w:val="clear" w:color="auto" w:fill="auto"/>
            <w:vAlign w:val="center"/>
            <w:hideMark/>
          </w:tcPr>
          <w:p w:rsidR="009C7906" w:rsidRPr="001E1CE3" w:rsidRDefault="00A56E5E" w:rsidP="000401B5">
            <w:pPr>
              <w:pStyle w:val="142"/>
              <w:ind w:left="567" w:hanging="567"/>
              <w:jc w:val="right"/>
              <w:rPr>
                <w:rFonts w:hint="eastAsia"/>
                <w:snapToGrid/>
              </w:rPr>
            </w:pPr>
            <w:r w:rsidRPr="001E1CE3">
              <w:rPr>
                <w:snapToGrid/>
              </w:rPr>
              <w:t>15,657</w:t>
            </w:r>
          </w:p>
        </w:tc>
        <w:tc>
          <w:tcPr>
            <w:tcW w:w="2412" w:type="dxa"/>
            <w:shd w:val="clear" w:color="auto" w:fill="auto"/>
            <w:vAlign w:val="center"/>
            <w:hideMark/>
          </w:tcPr>
          <w:p w:rsidR="009C7906" w:rsidRPr="001E1CE3" w:rsidRDefault="00A56E5E" w:rsidP="000401B5">
            <w:pPr>
              <w:pStyle w:val="142"/>
              <w:ind w:left="567" w:hanging="567"/>
              <w:jc w:val="right"/>
              <w:rPr>
                <w:rFonts w:hint="eastAsia"/>
                <w:snapToGrid/>
              </w:rPr>
            </w:pPr>
            <w:r w:rsidRPr="001E1CE3">
              <w:rPr>
                <w:snapToGrid/>
              </w:rPr>
              <w:t>118.94</w:t>
            </w:r>
          </w:p>
        </w:tc>
      </w:tr>
      <w:tr w:rsidR="009C7906" w:rsidRPr="001E1CE3" w:rsidTr="000D7860">
        <w:trPr>
          <w:trHeight w:val="20"/>
        </w:trPr>
        <w:tc>
          <w:tcPr>
            <w:tcW w:w="709" w:type="dxa"/>
            <w:shd w:val="clear" w:color="auto" w:fill="auto"/>
            <w:vAlign w:val="center"/>
          </w:tcPr>
          <w:p w:rsidR="009C7906" w:rsidRPr="001E1CE3" w:rsidRDefault="009C7906" w:rsidP="000401B5">
            <w:pPr>
              <w:pStyle w:val="142"/>
              <w:ind w:left="567" w:hanging="567"/>
              <w:jc w:val="center"/>
              <w:rPr>
                <w:rFonts w:hint="eastAsia"/>
                <w:snapToGrid/>
              </w:rPr>
            </w:pPr>
            <w:r w:rsidRPr="001E1CE3">
              <w:rPr>
                <w:rFonts w:hint="eastAsia"/>
                <w:snapToGrid/>
              </w:rPr>
              <w:t>1</w:t>
            </w:r>
            <w:r w:rsidRPr="001E1CE3">
              <w:rPr>
                <w:snapToGrid/>
              </w:rPr>
              <w:t>14</w:t>
            </w:r>
          </w:p>
        </w:tc>
        <w:tc>
          <w:tcPr>
            <w:tcW w:w="2411" w:type="dxa"/>
            <w:shd w:val="clear" w:color="auto" w:fill="auto"/>
            <w:vAlign w:val="center"/>
          </w:tcPr>
          <w:p w:rsidR="009C7906" w:rsidRPr="001E1CE3" w:rsidRDefault="009C7906" w:rsidP="000401B5">
            <w:pPr>
              <w:pStyle w:val="142"/>
              <w:ind w:left="567" w:hanging="567"/>
              <w:jc w:val="right"/>
              <w:rPr>
                <w:rFonts w:hint="eastAsia"/>
                <w:snapToGrid/>
              </w:rPr>
            </w:pPr>
            <w:r w:rsidRPr="001E1CE3">
              <w:rPr>
                <w:rFonts w:hint="eastAsia"/>
                <w:snapToGrid/>
              </w:rPr>
              <w:t>1</w:t>
            </w:r>
            <w:r w:rsidRPr="001E1CE3">
              <w:rPr>
                <w:snapToGrid/>
              </w:rPr>
              <w:t>3,116</w:t>
            </w:r>
          </w:p>
        </w:tc>
        <w:tc>
          <w:tcPr>
            <w:tcW w:w="2412" w:type="dxa"/>
            <w:shd w:val="clear" w:color="auto" w:fill="auto"/>
            <w:vAlign w:val="center"/>
          </w:tcPr>
          <w:p w:rsidR="009C7906" w:rsidRPr="001E1CE3" w:rsidRDefault="00A56E5E" w:rsidP="000401B5">
            <w:pPr>
              <w:pStyle w:val="142"/>
              <w:ind w:left="567" w:hanging="567"/>
              <w:jc w:val="right"/>
              <w:rPr>
                <w:rFonts w:hint="eastAsia"/>
                <w:snapToGrid/>
              </w:rPr>
            </w:pPr>
            <w:r w:rsidRPr="001E1CE3">
              <w:rPr>
                <w:snapToGrid/>
              </w:rPr>
              <w:t>7,369</w:t>
            </w:r>
          </w:p>
        </w:tc>
        <w:tc>
          <w:tcPr>
            <w:tcW w:w="2412" w:type="dxa"/>
            <w:shd w:val="clear" w:color="auto" w:fill="auto"/>
            <w:vAlign w:val="center"/>
          </w:tcPr>
          <w:p w:rsidR="009C7906" w:rsidRPr="001E1CE3" w:rsidRDefault="00A56E5E" w:rsidP="000401B5">
            <w:pPr>
              <w:pStyle w:val="142"/>
              <w:ind w:left="567" w:hanging="567"/>
              <w:jc w:val="right"/>
              <w:rPr>
                <w:rFonts w:hint="eastAsia"/>
                <w:snapToGrid/>
              </w:rPr>
            </w:pPr>
            <w:r w:rsidRPr="001E1CE3">
              <w:rPr>
                <w:rFonts w:hint="eastAsia"/>
                <w:snapToGrid/>
              </w:rPr>
              <w:t>5</w:t>
            </w:r>
            <w:r w:rsidRPr="001E1CE3">
              <w:rPr>
                <w:snapToGrid/>
              </w:rPr>
              <w:t>6.18</w:t>
            </w:r>
          </w:p>
        </w:tc>
      </w:tr>
      <w:tr w:rsidR="000D7860" w:rsidRPr="001E1CE3" w:rsidTr="000D7860">
        <w:trPr>
          <w:trHeight w:val="20"/>
        </w:trPr>
        <w:tc>
          <w:tcPr>
            <w:tcW w:w="709" w:type="dxa"/>
            <w:shd w:val="clear" w:color="auto" w:fill="auto"/>
            <w:vAlign w:val="center"/>
          </w:tcPr>
          <w:p w:rsidR="00D03506" w:rsidRPr="001E1CE3" w:rsidRDefault="00D03506" w:rsidP="000401B5">
            <w:pPr>
              <w:pStyle w:val="142"/>
              <w:ind w:left="567" w:hanging="567"/>
              <w:jc w:val="center"/>
              <w:rPr>
                <w:rFonts w:hint="eastAsia"/>
                <w:snapToGrid/>
              </w:rPr>
            </w:pPr>
            <w:r w:rsidRPr="001E1CE3">
              <w:rPr>
                <w:rFonts w:hint="eastAsia"/>
                <w:snapToGrid/>
              </w:rPr>
              <w:t>115</w:t>
            </w:r>
          </w:p>
        </w:tc>
        <w:tc>
          <w:tcPr>
            <w:tcW w:w="2411" w:type="dxa"/>
            <w:shd w:val="clear" w:color="auto" w:fill="auto"/>
            <w:vAlign w:val="center"/>
          </w:tcPr>
          <w:p w:rsidR="00D03506" w:rsidRPr="001E1CE3" w:rsidRDefault="000D7860" w:rsidP="000401B5">
            <w:pPr>
              <w:pStyle w:val="142"/>
              <w:ind w:left="567" w:hanging="567"/>
              <w:jc w:val="right"/>
              <w:rPr>
                <w:rFonts w:hint="eastAsia"/>
                <w:snapToGrid/>
              </w:rPr>
            </w:pPr>
            <w:r w:rsidRPr="001E1CE3">
              <w:rPr>
                <w:rFonts w:hint="eastAsia"/>
                <w:snapToGrid/>
              </w:rPr>
              <w:t>1</w:t>
            </w:r>
            <w:r w:rsidR="00A56E5E" w:rsidRPr="001E1CE3">
              <w:rPr>
                <w:rFonts w:hint="eastAsia"/>
                <w:snapToGrid/>
              </w:rPr>
              <w:t>6</w:t>
            </w:r>
            <w:r w:rsidRPr="001E1CE3">
              <w:rPr>
                <w:snapToGrid/>
              </w:rPr>
              <w:t>,</w:t>
            </w:r>
            <w:r w:rsidR="00A56E5E" w:rsidRPr="001E1CE3">
              <w:rPr>
                <w:snapToGrid/>
              </w:rPr>
              <w:t>427</w:t>
            </w:r>
          </w:p>
        </w:tc>
        <w:tc>
          <w:tcPr>
            <w:tcW w:w="2412" w:type="dxa"/>
            <w:shd w:val="clear" w:color="auto" w:fill="auto"/>
            <w:vAlign w:val="center"/>
          </w:tcPr>
          <w:p w:rsidR="00D03506" w:rsidRPr="001E1CE3" w:rsidRDefault="00A56E5E" w:rsidP="000401B5">
            <w:pPr>
              <w:pStyle w:val="142"/>
              <w:ind w:left="567" w:hanging="567"/>
              <w:jc w:val="right"/>
              <w:rPr>
                <w:rFonts w:hint="eastAsia"/>
                <w:snapToGrid/>
              </w:rPr>
            </w:pPr>
            <w:r w:rsidRPr="001E1CE3">
              <w:rPr>
                <w:rFonts w:hint="eastAsia"/>
                <w:snapToGrid/>
              </w:rPr>
              <w:t>-</w:t>
            </w:r>
          </w:p>
        </w:tc>
        <w:tc>
          <w:tcPr>
            <w:tcW w:w="2412" w:type="dxa"/>
            <w:shd w:val="clear" w:color="auto" w:fill="auto"/>
            <w:vAlign w:val="center"/>
          </w:tcPr>
          <w:p w:rsidR="00D03506" w:rsidRPr="001E1CE3" w:rsidRDefault="00D03506" w:rsidP="000401B5">
            <w:pPr>
              <w:pStyle w:val="142"/>
              <w:ind w:left="567" w:hanging="567"/>
              <w:jc w:val="right"/>
              <w:rPr>
                <w:rFonts w:hint="eastAsia"/>
                <w:snapToGrid/>
              </w:rPr>
            </w:pPr>
          </w:p>
        </w:tc>
      </w:tr>
    </w:tbl>
    <w:p w:rsidR="009C7906" w:rsidRPr="00A56E5E" w:rsidRDefault="009C7906" w:rsidP="009C7906">
      <w:pPr>
        <w:suppressAutoHyphens/>
        <w:autoSpaceDN w:val="0"/>
        <w:spacing w:line="280" w:lineRule="exact"/>
        <w:ind w:leftChars="0" w:left="198" w:firstLineChars="0" w:firstLine="362"/>
        <w:textAlignment w:val="baseline"/>
        <w:rPr>
          <w:rFonts w:hAnsi="標楷體"/>
          <w:snapToGrid/>
          <w:kern w:val="3"/>
          <w:sz w:val="24"/>
          <w:szCs w:val="24"/>
        </w:rPr>
      </w:pPr>
      <w:r w:rsidRPr="00A56E5E">
        <w:rPr>
          <w:rFonts w:hAnsi="標楷體" w:hint="eastAsia"/>
          <w:snapToGrid/>
          <w:kern w:val="3"/>
          <w:sz w:val="24"/>
          <w:szCs w:val="24"/>
        </w:rPr>
        <w:t>說    明：</w:t>
      </w:r>
      <w:r w:rsidRPr="00A56E5E">
        <w:rPr>
          <w:rFonts w:hAnsi="標楷體"/>
          <w:snapToGrid/>
          <w:kern w:val="3"/>
          <w:sz w:val="24"/>
          <w:szCs w:val="24"/>
        </w:rPr>
        <w:t>1</w:t>
      </w:r>
      <w:r w:rsidRPr="00A56E5E">
        <w:rPr>
          <w:rFonts w:hAnsi="標楷體" w:hint="eastAsia"/>
          <w:snapToGrid/>
          <w:kern w:val="3"/>
          <w:sz w:val="24"/>
          <w:szCs w:val="24"/>
        </w:rPr>
        <w:t>1</w:t>
      </w:r>
      <w:r w:rsidR="00A56E5E" w:rsidRPr="00A56E5E">
        <w:rPr>
          <w:rFonts w:hAnsi="標楷體"/>
          <w:snapToGrid/>
          <w:kern w:val="3"/>
          <w:sz w:val="24"/>
          <w:szCs w:val="24"/>
        </w:rPr>
        <w:t>4</w:t>
      </w:r>
      <w:r w:rsidRPr="00A56E5E">
        <w:rPr>
          <w:rFonts w:hAnsi="標楷體"/>
          <w:snapToGrid/>
          <w:kern w:val="3"/>
          <w:sz w:val="24"/>
          <w:szCs w:val="24"/>
        </w:rPr>
        <w:t>年</w:t>
      </w:r>
      <w:r w:rsidRPr="00A56E5E">
        <w:rPr>
          <w:rFonts w:hAnsi="標楷體" w:hint="eastAsia"/>
          <w:snapToGrid/>
          <w:kern w:val="3"/>
          <w:sz w:val="24"/>
          <w:szCs w:val="24"/>
        </w:rPr>
        <w:t>決算數</w:t>
      </w:r>
      <w:r w:rsidRPr="00A56E5E">
        <w:rPr>
          <w:rFonts w:hAnsi="標楷體"/>
          <w:snapToGrid/>
          <w:kern w:val="3"/>
          <w:sz w:val="24"/>
          <w:szCs w:val="24"/>
        </w:rPr>
        <w:t>係</w:t>
      </w:r>
      <w:r w:rsidRPr="00A56E5E">
        <w:rPr>
          <w:rFonts w:hAnsi="標楷體" w:hint="eastAsia"/>
          <w:snapToGrid/>
          <w:kern w:val="3"/>
          <w:sz w:val="24"/>
          <w:szCs w:val="24"/>
        </w:rPr>
        <w:t>1</w:t>
      </w:r>
      <w:r w:rsidRPr="00A56E5E">
        <w:rPr>
          <w:rFonts w:hAnsi="標楷體"/>
          <w:snapToGrid/>
          <w:kern w:val="3"/>
          <w:sz w:val="24"/>
          <w:szCs w:val="24"/>
        </w:rPr>
        <w:t>至</w:t>
      </w:r>
      <w:r w:rsidRPr="00A56E5E">
        <w:rPr>
          <w:rFonts w:hAnsi="標楷體" w:hint="eastAsia"/>
          <w:snapToGrid/>
          <w:kern w:val="3"/>
          <w:sz w:val="24"/>
          <w:szCs w:val="24"/>
        </w:rPr>
        <w:t>7</w:t>
      </w:r>
      <w:r w:rsidRPr="00A56E5E">
        <w:rPr>
          <w:rFonts w:hAnsi="標楷體"/>
          <w:snapToGrid/>
          <w:kern w:val="3"/>
          <w:sz w:val="24"/>
          <w:szCs w:val="24"/>
        </w:rPr>
        <w:t>月底止</w:t>
      </w:r>
      <w:r w:rsidRPr="00A56E5E">
        <w:rPr>
          <w:rFonts w:hAnsi="標楷體" w:hint="eastAsia"/>
          <w:snapToGrid/>
          <w:kern w:val="3"/>
          <w:sz w:val="24"/>
          <w:szCs w:val="24"/>
        </w:rPr>
        <w:t>實際數</w:t>
      </w:r>
      <w:r w:rsidRPr="00A56E5E">
        <w:rPr>
          <w:rFonts w:hAnsi="標楷體"/>
          <w:snapToGrid/>
          <w:kern w:val="3"/>
          <w:sz w:val="24"/>
          <w:szCs w:val="24"/>
        </w:rPr>
        <w:t>。</w:t>
      </w:r>
    </w:p>
    <w:p w:rsidR="009C7906" w:rsidRPr="000D7860" w:rsidRDefault="009C7906" w:rsidP="009C7906">
      <w:pPr>
        <w:suppressAutoHyphens/>
        <w:autoSpaceDN w:val="0"/>
        <w:spacing w:line="280" w:lineRule="exact"/>
        <w:ind w:leftChars="0" w:left="1736" w:firstLineChars="0" w:hanging="1162"/>
        <w:jc w:val="left"/>
        <w:textAlignment w:val="baseline"/>
        <w:rPr>
          <w:rFonts w:hAnsi="標楷體"/>
          <w:snapToGrid/>
          <w:kern w:val="3"/>
          <w:sz w:val="24"/>
          <w:szCs w:val="24"/>
        </w:rPr>
      </w:pPr>
      <w:r w:rsidRPr="000D7860">
        <w:rPr>
          <w:rFonts w:hAnsi="標楷體"/>
          <w:snapToGrid/>
          <w:kern w:val="3"/>
          <w:sz w:val="24"/>
          <w:szCs w:val="24"/>
        </w:rPr>
        <w:t>資料來源</w:t>
      </w:r>
      <w:r w:rsidRPr="000D7860">
        <w:rPr>
          <w:rFonts w:hAnsi="標楷體" w:hint="eastAsia"/>
          <w:snapToGrid/>
          <w:kern w:val="3"/>
          <w:sz w:val="24"/>
          <w:szCs w:val="24"/>
        </w:rPr>
        <w:t>：</w:t>
      </w:r>
      <w:r w:rsidRPr="000D7860">
        <w:rPr>
          <w:rFonts w:hAnsi="標楷體"/>
          <w:snapToGrid/>
          <w:kern w:val="3"/>
          <w:sz w:val="24"/>
          <w:szCs w:val="24"/>
        </w:rPr>
        <w:t>建築中心提供，本</w:t>
      </w:r>
      <w:r w:rsidRPr="000D7860">
        <w:rPr>
          <w:rFonts w:hAnsi="標楷體" w:hint="eastAsia"/>
          <w:snapToGrid/>
          <w:kern w:val="3"/>
          <w:sz w:val="24"/>
          <w:szCs w:val="24"/>
        </w:rPr>
        <w:t>中心</w:t>
      </w:r>
      <w:r w:rsidRPr="000D7860">
        <w:rPr>
          <w:rFonts w:hAnsi="標楷體"/>
          <w:snapToGrid/>
          <w:kern w:val="3"/>
          <w:sz w:val="24"/>
          <w:szCs w:val="24"/>
        </w:rPr>
        <w:t>彙整。</w:t>
      </w:r>
    </w:p>
    <w:p w:rsidR="005C27C7" w:rsidRDefault="005C27C7" w:rsidP="009C7906">
      <w:pPr>
        <w:suppressAutoHyphens/>
        <w:autoSpaceDN w:val="0"/>
        <w:ind w:leftChars="0" w:left="849" w:firstLineChars="0" w:hanging="283"/>
        <w:textAlignment w:val="baseline"/>
        <w:rPr>
          <w:rFonts w:hAnsi="標楷體"/>
          <w:b/>
          <w:snapToGrid/>
          <w:kern w:val="3"/>
        </w:rPr>
      </w:pPr>
      <w:r>
        <w:rPr>
          <w:rFonts w:hAnsi="標楷體" w:hint="eastAsia"/>
          <w:b/>
          <w:snapToGrid/>
          <w:kern w:val="3"/>
        </w:rPr>
        <w:t>(一)綠建材標章評定審查作業分4類評定</w:t>
      </w:r>
    </w:p>
    <w:p w:rsidR="005C27C7" w:rsidRDefault="005C27C7" w:rsidP="005C27C7">
      <w:pPr>
        <w:suppressAutoHyphens/>
        <w:autoSpaceDN w:val="0"/>
        <w:ind w:leftChars="0" w:left="850" w:firstLineChars="0" w:firstLine="566"/>
        <w:textAlignment w:val="baseline"/>
        <w:rPr>
          <w:rFonts w:hAnsi="標楷體"/>
          <w:snapToGrid/>
          <w:kern w:val="3"/>
        </w:rPr>
      </w:pPr>
      <w:r w:rsidRPr="00D56D1C">
        <w:rPr>
          <w:rFonts w:hAnsi="標楷體"/>
          <w:snapToGrid/>
          <w:kern w:val="3"/>
        </w:rPr>
        <w:t>建築中心依據「綠建材標章申請審核認可及使用作業要點」、「綠建材標章評定專業機構申請指定作業要點」及「綠建材性能試驗機構申請指定作業要點」等執行</w:t>
      </w:r>
      <w:r w:rsidRPr="00D56D1C">
        <w:rPr>
          <w:rFonts w:hAnsi="標楷體" w:hint="eastAsia"/>
          <w:snapToGrid/>
          <w:kern w:val="3"/>
        </w:rPr>
        <w:t>綠建材標章評定作業</w:t>
      </w:r>
      <w:r w:rsidRPr="00D56D1C">
        <w:rPr>
          <w:rFonts w:hAnsi="標楷體"/>
          <w:snapToGrid/>
          <w:kern w:val="3"/>
        </w:rPr>
        <w:t>，</w:t>
      </w:r>
      <w:r w:rsidRPr="00D56D1C">
        <w:rPr>
          <w:rFonts w:hAnsi="標楷體" w:hint="eastAsia"/>
          <w:snapToGrid/>
          <w:kern w:val="3"/>
        </w:rPr>
        <w:t>上開評定類別</w:t>
      </w:r>
      <w:r w:rsidRPr="00D56D1C">
        <w:rPr>
          <w:rFonts w:hAnsi="標楷體"/>
          <w:snapToGrid/>
          <w:kern w:val="3"/>
        </w:rPr>
        <w:t>分為</w:t>
      </w:r>
      <w:r w:rsidRPr="00D56D1C">
        <w:rPr>
          <w:rFonts w:hAnsi="標楷體" w:hint="eastAsia"/>
          <w:snapToGrid/>
          <w:kern w:val="3"/>
        </w:rPr>
        <w:t>生態、</w:t>
      </w:r>
      <w:r w:rsidRPr="00D56D1C">
        <w:rPr>
          <w:rFonts w:hAnsi="標楷體"/>
          <w:snapToGrid/>
          <w:kern w:val="3"/>
        </w:rPr>
        <w:t>健康、再生及高性能等4類。</w:t>
      </w:r>
      <w:r w:rsidR="00D55061" w:rsidRPr="00D55061">
        <w:rPr>
          <w:rFonts w:hAnsi="標楷體" w:hint="eastAsia"/>
          <w:snapToGrid/>
          <w:kern w:val="3"/>
        </w:rPr>
        <w:t>藉由綠建材標章計畫，提升國內綠建材產業，並推廣綠建材觀念。</w:t>
      </w:r>
    </w:p>
    <w:p w:rsidR="009142C4" w:rsidRPr="0003051E" w:rsidRDefault="009142C4" w:rsidP="005C27C7">
      <w:pPr>
        <w:suppressAutoHyphens/>
        <w:autoSpaceDN w:val="0"/>
        <w:ind w:leftChars="0" w:left="849" w:firstLineChars="0" w:hanging="283"/>
        <w:textAlignment w:val="baseline"/>
        <w:rPr>
          <w:rFonts w:hAnsi="標楷體"/>
          <w:b/>
          <w:snapToGrid/>
          <w:kern w:val="3"/>
        </w:rPr>
      </w:pPr>
      <w:r w:rsidRPr="0003051E">
        <w:rPr>
          <w:rFonts w:hAnsi="標楷體"/>
          <w:b/>
          <w:snapToGrid/>
          <w:kern w:val="3"/>
        </w:rPr>
        <w:t>(</w:t>
      </w:r>
      <w:r w:rsidR="005C27C7">
        <w:rPr>
          <w:rFonts w:hAnsi="標楷體" w:hint="eastAsia"/>
          <w:b/>
          <w:snapToGrid/>
          <w:kern w:val="3"/>
        </w:rPr>
        <w:t>二</w:t>
      </w:r>
      <w:r w:rsidRPr="0003051E">
        <w:rPr>
          <w:rFonts w:hAnsi="標楷體"/>
          <w:b/>
          <w:snapToGrid/>
          <w:kern w:val="3"/>
        </w:rPr>
        <w:t>)</w:t>
      </w:r>
      <w:r>
        <w:rPr>
          <w:rFonts w:hAnsi="標楷體" w:hint="eastAsia"/>
          <w:b/>
          <w:snapToGrid/>
          <w:kern w:val="3"/>
        </w:rPr>
        <w:t>生態及再生類別之綠建材標章申請比重尚低，允宜加強推廣</w:t>
      </w:r>
    </w:p>
    <w:p w:rsidR="009142C4" w:rsidRPr="00D56D1C" w:rsidRDefault="009142C4" w:rsidP="009142C4">
      <w:pPr>
        <w:suppressAutoHyphens/>
        <w:autoSpaceDN w:val="0"/>
        <w:ind w:leftChars="0" w:left="850" w:firstLineChars="0" w:firstLine="566"/>
        <w:textAlignment w:val="baseline"/>
        <w:rPr>
          <w:rFonts w:hAnsi="標楷體"/>
          <w:snapToGrid/>
          <w:kern w:val="3"/>
        </w:rPr>
      </w:pPr>
      <w:r w:rsidRPr="00D56D1C">
        <w:rPr>
          <w:rFonts w:hAnsi="標楷體" w:hint="eastAsia"/>
          <w:snapToGrid/>
          <w:kern w:val="3"/>
        </w:rPr>
        <w:t>依建築中心統計資料</w:t>
      </w:r>
      <w:r w:rsidRPr="00D56D1C">
        <w:rPr>
          <w:rFonts w:hAnsi="標楷體"/>
          <w:snapToGrid/>
          <w:kern w:val="3"/>
        </w:rPr>
        <w:t>，</w:t>
      </w:r>
      <w:r w:rsidR="00851DB4" w:rsidRPr="00851DB4">
        <w:rPr>
          <w:rFonts w:hAnsi="標楷體" w:hint="eastAsia"/>
          <w:snapToGrid/>
          <w:kern w:val="3"/>
        </w:rPr>
        <w:t>112年度綠建材標章評定審查受理案數稍減</w:t>
      </w:r>
      <w:r w:rsidR="00851DB4">
        <w:rPr>
          <w:rFonts w:hAnsi="標楷體" w:hint="eastAsia"/>
          <w:snapToGrid/>
          <w:kern w:val="3"/>
        </w:rPr>
        <w:t>，</w:t>
      </w:r>
      <w:r w:rsidR="00367542">
        <w:rPr>
          <w:rFonts w:hAnsi="標楷體" w:hint="eastAsia"/>
          <w:snapToGrid/>
          <w:kern w:val="3"/>
        </w:rPr>
        <w:t>而</w:t>
      </w:r>
      <w:r w:rsidR="00851DB4">
        <w:rPr>
          <w:rFonts w:hAnsi="標楷體" w:hint="eastAsia"/>
          <w:snapToGrid/>
          <w:kern w:val="3"/>
        </w:rPr>
        <w:t>1</w:t>
      </w:r>
      <w:r w:rsidR="00851DB4">
        <w:rPr>
          <w:rFonts w:hAnsi="標楷體"/>
          <w:snapToGrid/>
          <w:kern w:val="3"/>
        </w:rPr>
        <w:t>13</w:t>
      </w:r>
      <w:r w:rsidR="00851DB4">
        <w:rPr>
          <w:rFonts w:hAnsi="標楷體" w:hint="eastAsia"/>
          <w:snapToGrid/>
          <w:kern w:val="3"/>
        </w:rPr>
        <w:t>年度受理案數與111年度相當</w:t>
      </w:r>
      <w:r w:rsidR="00851DB4" w:rsidRPr="00851DB4">
        <w:rPr>
          <w:rFonts w:hAnsi="標楷體" w:hint="eastAsia"/>
          <w:snapToGrid/>
          <w:kern w:val="3"/>
        </w:rPr>
        <w:t>，允宜賡續加強</w:t>
      </w:r>
      <w:r w:rsidR="00851DB4">
        <w:rPr>
          <w:rFonts w:hAnsi="標楷體" w:hint="eastAsia"/>
          <w:snapToGrid/>
          <w:kern w:val="3"/>
        </w:rPr>
        <w:t>；另以各類別觀之，</w:t>
      </w:r>
      <w:r w:rsidRPr="00D56D1C">
        <w:rPr>
          <w:rFonts w:hAnsi="標楷體"/>
          <w:snapToGrid/>
          <w:kern w:val="3"/>
        </w:rPr>
        <w:t>10</w:t>
      </w:r>
      <w:r w:rsidRPr="00D56D1C">
        <w:rPr>
          <w:rFonts w:hAnsi="標楷體" w:hint="eastAsia"/>
          <w:snapToGrid/>
          <w:kern w:val="3"/>
        </w:rPr>
        <w:t>6</w:t>
      </w:r>
      <w:r w:rsidRPr="00D56D1C">
        <w:rPr>
          <w:rFonts w:hAnsi="標楷體"/>
          <w:snapToGrid/>
          <w:kern w:val="3"/>
        </w:rPr>
        <w:t>至1</w:t>
      </w:r>
      <w:r w:rsidRPr="00D56D1C">
        <w:rPr>
          <w:rFonts w:hAnsi="標楷體" w:hint="eastAsia"/>
          <w:snapToGrid/>
          <w:kern w:val="3"/>
        </w:rPr>
        <w:t>13</w:t>
      </w:r>
      <w:r w:rsidRPr="00D56D1C">
        <w:rPr>
          <w:rFonts w:hAnsi="標楷體"/>
          <w:snapToGrid/>
          <w:kern w:val="3"/>
        </w:rPr>
        <w:t>年度綠建材標章評定以健康類別</w:t>
      </w:r>
      <w:r w:rsidRPr="00D56D1C">
        <w:rPr>
          <w:rFonts w:hAnsi="標楷體" w:hint="eastAsia"/>
          <w:snapToGrid/>
          <w:kern w:val="3"/>
        </w:rPr>
        <w:t>占比最高，</w:t>
      </w:r>
      <w:r w:rsidRPr="00D56D1C">
        <w:rPr>
          <w:rFonts w:hAnsi="標楷體"/>
          <w:snapToGrid/>
          <w:kern w:val="3"/>
        </w:rPr>
        <w:t>所占比率</w:t>
      </w:r>
      <w:r w:rsidRPr="00D56D1C">
        <w:rPr>
          <w:rFonts w:hAnsi="標楷體" w:hint="eastAsia"/>
          <w:snapToGrid/>
          <w:kern w:val="3"/>
        </w:rPr>
        <w:t>介於59.94</w:t>
      </w:r>
      <w:r w:rsidRPr="00D56D1C">
        <w:rPr>
          <w:rFonts w:hAnsi="標楷體"/>
          <w:snapToGrid/>
          <w:kern w:val="3"/>
        </w:rPr>
        <w:t>%</w:t>
      </w:r>
      <w:r w:rsidRPr="00D56D1C">
        <w:rPr>
          <w:rFonts w:hAnsi="標楷體" w:hint="eastAsia"/>
          <w:snapToGrid/>
          <w:kern w:val="3"/>
        </w:rPr>
        <w:t>至82.05</w:t>
      </w:r>
      <w:r w:rsidRPr="00D56D1C">
        <w:rPr>
          <w:rFonts w:hAnsi="標楷體"/>
          <w:snapToGrid/>
          <w:kern w:val="3"/>
        </w:rPr>
        <w:t>%，其次為高性能類別</w:t>
      </w:r>
      <w:r w:rsidRPr="00D56D1C">
        <w:rPr>
          <w:rFonts w:hAnsi="標楷體" w:hint="eastAsia"/>
          <w:snapToGrid/>
          <w:kern w:val="3"/>
        </w:rPr>
        <w:t>，所占比率介於12.84%至21.02%，而生態類別於108、109及112年度均無送審案件，再生類別案件</w:t>
      </w:r>
      <w:r>
        <w:rPr>
          <w:rFonts w:hAnsi="標楷體" w:hint="eastAsia"/>
          <w:snapToGrid/>
          <w:kern w:val="3"/>
        </w:rPr>
        <w:t>近年</w:t>
      </w:r>
      <w:r w:rsidRPr="00D56D1C">
        <w:rPr>
          <w:rFonts w:hAnsi="標楷體" w:hint="eastAsia"/>
          <w:snapToGrid/>
          <w:kern w:val="3"/>
        </w:rPr>
        <w:t>雖呈增加趨勢，惟每年受理案件數僅9至61件(詳表</w:t>
      </w:r>
      <w:r w:rsidR="00B7071D">
        <w:rPr>
          <w:rFonts w:hAnsi="標楷體" w:hint="eastAsia"/>
          <w:snapToGrid/>
          <w:kern w:val="3"/>
        </w:rPr>
        <w:t>2</w:t>
      </w:r>
      <w:r w:rsidRPr="00D56D1C">
        <w:rPr>
          <w:rFonts w:hAnsi="標楷體" w:hint="eastAsia"/>
          <w:snapToGrid/>
          <w:kern w:val="3"/>
        </w:rPr>
        <w:t>)，顯示近年辦理綠建材標章評定審查案件尚集中於部分類別，</w:t>
      </w:r>
      <w:r w:rsidRPr="00D56D1C">
        <w:rPr>
          <w:rFonts w:hint="eastAsia"/>
        </w:rPr>
        <w:t>為有效提升包括綠化量、基地保水、水資源、日常節能、二氧化碳減量、廢棄物減量、污水垃圾改善及生物多樣性等綠建材之使用，</w:t>
      </w:r>
      <w:r w:rsidRPr="00D56D1C">
        <w:rPr>
          <w:rFonts w:hAnsi="標楷體" w:hint="eastAsia"/>
          <w:snapToGrid/>
          <w:kern w:val="3"/>
        </w:rPr>
        <w:t>允宜加強生態及再生類別綠建材標章之推廣，俾達</w:t>
      </w:r>
      <w:r w:rsidRPr="00D56D1C">
        <w:rPr>
          <w:rFonts w:hint="eastAsia"/>
        </w:rPr>
        <w:t>省能源、省資源及低污染之節能永續目標</w:t>
      </w:r>
      <w:r w:rsidRPr="00D56D1C">
        <w:rPr>
          <w:rFonts w:hAnsi="標楷體"/>
          <w:snapToGrid/>
          <w:kern w:val="3"/>
        </w:rPr>
        <w:t>。</w:t>
      </w:r>
    </w:p>
    <w:p w:rsidR="00367542" w:rsidRDefault="009142C4" w:rsidP="009142C4">
      <w:pPr>
        <w:suppressAutoHyphens/>
        <w:autoSpaceDN w:val="0"/>
        <w:spacing w:beforeLines="25" w:before="125" w:line="360" w:lineRule="exact"/>
        <w:ind w:leftChars="0" w:left="198" w:firstLineChars="0" w:firstLine="612"/>
        <w:textAlignment w:val="baseline"/>
        <w:rPr>
          <w:rFonts w:hAnsi="標楷體"/>
          <w:b/>
          <w:snapToGrid/>
          <w:kern w:val="3"/>
        </w:rPr>
      </w:pPr>
      <w:r w:rsidRPr="00003FFF">
        <w:rPr>
          <w:rFonts w:hAnsi="標楷體" w:hint="eastAsia"/>
          <w:b/>
          <w:snapToGrid/>
          <w:kern w:val="3"/>
        </w:rPr>
        <w:t>表</w:t>
      </w:r>
      <w:r w:rsidR="00B7071D">
        <w:rPr>
          <w:rFonts w:hAnsi="標楷體" w:hint="eastAsia"/>
          <w:b/>
          <w:snapToGrid/>
          <w:kern w:val="3"/>
        </w:rPr>
        <w:t>2</w:t>
      </w:r>
      <w:r w:rsidRPr="00003FFF">
        <w:rPr>
          <w:rFonts w:hAnsi="標楷體" w:hint="eastAsia"/>
          <w:b/>
          <w:snapToGrid/>
          <w:kern w:val="3"/>
        </w:rPr>
        <w:t xml:space="preserve"> </w:t>
      </w:r>
      <w:r>
        <w:rPr>
          <w:rFonts w:hAnsi="標楷體" w:hint="eastAsia"/>
          <w:b/>
          <w:snapToGrid/>
          <w:kern w:val="3"/>
        </w:rPr>
        <w:t xml:space="preserve"> </w:t>
      </w:r>
      <w:r w:rsidR="00367542">
        <w:rPr>
          <w:rFonts w:hAnsi="標楷體" w:hint="eastAsia"/>
          <w:b/>
          <w:snapToGrid/>
          <w:kern w:val="3"/>
        </w:rPr>
        <w:t>近年建築中心受理</w:t>
      </w:r>
      <w:r w:rsidRPr="00003FFF">
        <w:rPr>
          <w:rFonts w:hAnsi="標楷體"/>
          <w:b/>
          <w:snapToGrid/>
          <w:kern w:val="3"/>
        </w:rPr>
        <w:t>綠建材標章</w:t>
      </w:r>
      <w:r>
        <w:rPr>
          <w:rFonts w:hAnsi="標楷體" w:hint="eastAsia"/>
          <w:b/>
          <w:snapToGrid/>
          <w:kern w:val="3"/>
        </w:rPr>
        <w:t>之</w:t>
      </w:r>
      <w:r w:rsidRPr="00003FFF">
        <w:rPr>
          <w:rFonts w:hAnsi="標楷體"/>
          <w:b/>
          <w:snapToGrid/>
          <w:kern w:val="3"/>
        </w:rPr>
        <w:t>評定審查分</w:t>
      </w:r>
      <w:r w:rsidRPr="00003FFF">
        <w:rPr>
          <w:rFonts w:hAnsi="標楷體" w:hint="eastAsia"/>
          <w:b/>
          <w:snapToGrid/>
          <w:kern w:val="3"/>
        </w:rPr>
        <w:t>類</w:t>
      </w:r>
      <w:r w:rsidR="00367542">
        <w:rPr>
          <w:rFonts w:hAnsi="標楷體" w:hint="eastAsia"/>
          <w:b/>
          <w:snapToGrid/>
          <w:kern w:val="3"/>
        </w:rPr>
        <w:t>統計</w:t>
      </w:r>
      <w:r>
        <w:rPr>
          <w:rFonts w:hAnsi="標楷體" w:hint="eastAsia"/>
          <w:b/>
          <w:snapToGrid/>
          <w:kern w:val="3"/>
        </w:rPr>
        <w:t>表</w:t>
      </w:r>
    </w:p>
    <w:p w:rsidR="009142C4" w:rsidRPr="00EA6E12" w:rsidRDefault="009142C4" w:rsidP="00367542">
      <w:pPr>
        <w:suppressAutoHyphens/>
        <w:autoSpaceDN w:val="0"/>
        <w:spacing w:line="340" w:lineRule="exact"/>
        <w:ind w:leftChars="0" w:left="198" w:firstLineChars="0" w:firstLine="612"/>
        <w:jc w:val="right"/>
        <w:textAlignment w:val="baseline"/>
        <w:rPr>
          <w:snapToGrid/>
          <w:sz w:val="24"/>
          <w:szCs w:val="24"/>
        </w:rPr>
      </w:pPr>
      <w:r>
        <w:rPr>
          <w:rFonts w:hAnsi="標楷體" w:hint="eastAsia"/>
          <w:b/>
          <w:snapToGrid/>
          <w:kern w:val="3"/>
        </w:rPr>
        <w:t xml:space="preserve"> </w:t>
      </w:r>
      <w:r w:rsidRPr="00EA6E12">
        <w:rPr>
          <w:rFonts w:hint="eastAsia"/>
          <w:snapToGrid/>
          <w:sz w:val="24"/>
          <w:szCs w:val="24"/>
        </w:rPr>
        <w:t>單位：件數；%</w:t>
      </w:r>
    </w:p>
    <w:tbl>
      <w:tblPr>
        <w:tblW w:w="7633"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850"/>
        <w:gridCol w:w="567"/>
        <w:gridCol w:w="567"/>
        <w:gridCol w:w="636"/>
        <w:gridCol w:w="923"/>
        <w:gridCol w:w="668"/>
        <w:gridCol w:w="1033"/>
        <w:gridCol w:w="709"/>
        <w:gridCol w:w="971"/>
      </w:tblGrid>
      <w:tr w:rsidR="009142C4" w:rsidRPr="004F7F3F" w:rsidTr="00FC47F1">
        <w:trPr>
          <w:trHeight w:val="20"/>
        </w:trPr>
        <w:tc>
          <w:tcPr>
            <w:tcW w:w="709" w:type="dxa"/>
            <w:vMerge w:val="restart"/>
            <w:shd w:val="clear" w:color="auto" w:fill="auto"/>
            <w:vAlign w:val="center"/>
            <w:hideMark/>
          </w:tcPr>
          <w:p w:rsidR="009142C4" w:rsidRPr="004F7F3F" w:rsidRDefault="009142C4" w:rsidP="0037094C">
            <w:pPr>
              <w:pStyle w:val="142"/>
              <w:ind w:left="566" w:hanging="566"/>
              <w:jc w:val="center"/>
              <w:rPr>
                <w:b/>
                <w:snapToGrid/>
              </w:rPr>
            </w:pPr>
            <w:r w:rsidRPr="004F7F3F">
              <w:rPr>
                <w:rFonts w:hint="eastAsia"/>
                <w:b/>
                <w:snapToGrid/>
              </w:rPr>
              <w:t>年度</w:t>
            </w:r>
          </w:p>
        </w:tc>
        <w:tc>
          <w:tcPr>
            <w:tcW w:w="850" w:type="dxa"/>
            <w:vMerge w:val="restart"/>
            <w:shd w:val="clear" w:color="auto" w:fill="auto"/>
            <w:vAlign w:val="center"/>
            <w:hideMark/>
          </w:tcPr>
          <w:p w:rsidR="009142C4" w:rsidRDefault="009142C4" w:rsidP="0037094C">
            <w:pPr>
              <w:pStyle w:val="142"/>
              <w:ind w:left="566" w:hanging="566"/>
              <w:jc w:val="center"/>
              <w:rPr>
                <w:b/>
                <w:snapToGrid/>
              </w:rPr>
            </w:pPr>
            <w:r w:rsidRPr="004F7F3F">
              <w:rPr>
                <w:rFonts w:hint="eastAsia"/>
                <w:b/>
                <w:snapToGrid/>
              </w:rPr>
              <w:t>受理</w:t>
            </w:r>
          </w:p>
          <w:p w:rsidR="009142C4" w:rsidRPr="004F7F3F" w:rsidRDefault="009142C4" w:rsidP="0037094C">
            <w:pPr>
              <w:pStyle w:val="142"/>
              <w:ind w:left="566" w:hanging="566"/>
              <w:jc w:val="center"/>
              <w:rPr>
                <w:rFonts w:hint="eastAsia"/>
                <w:b/>
                <w:snapToGrid/>
              </w:rPr>
            </w:pPr>
            <w:r w:rsidRPr="004F7F3F">
              <w:rPr>
                <w:rFonts w:hint="eastAsia"/>
                <w:b/>
                <w:snapToGrid/>
              </w:rPr>
              <w:t>件數</w:t>
            </w:r>
          </w:p>
        </w:tc>
        <w:tc>
          <w:tcPr>
            <w:tcW w:w="1134" w:type="dxa"/>
            <w:gridSpan w:val="2"/>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生態</w:t>
            </w:r>
          </w:p>
        </w:tc>
        <w:tc>
          <w:tcPr>
            <w:tcW w:w="1559" w:type="dxa"/>
            <w:gridSpan w:val="2"/>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健康</w:t>
            </w:r>
          </w:p>
        </w:tc>
        <w:tc>
          <w:tcPr>
            <w:tcW w:w="1701" w:type="dxa"/>
            <w:gridSpan w:val="2"/>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再生</w:t>
            </w:r>
          </w:p>
        </w:tc>
        <w:tc>
          <w:tcPr>
            <w:tcW w:w="1680" w:type="dxa"/>
            <w:gridSpan w:val="2"/>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高性能</w:t>
            </w:r>
          </w:p>
        </w:tc>
      </w:tr>
      <w:tr w:rsidR="009142C4" w:rsidRPr="004F7F3F" w:rsidTr="00FC47F1">
        <w:trPr>
          <w:trHeight w:val="20"/>
        </w:trPr>
        <w:tc>
          <w:tcPr>
            <w:tcW w:w="709" w:type="dxa"/>
            <w:vMerge/>
            <w:vAlign w:val="center"/>
            <w:hideMark/>
          </w:tcPr>
          <w:p w:rsidR="009142C4" w:rsidRPr="004F7F3F" w:rsidRDefault="009142C4" w:rsidP="0037094C">
            <w:pPr>
              <w:pStyle w:val="142"/>
              <w:ind w:left="566" w:hanging="566"/>
              <w:jc w:val="center"/>
              <w:rPr>
                <w:b/>
                <w:snapToGrid/>
              </w:rPr>
            </w:pPr>
          </w:p>
        </w:tc>
        <w:tc>
          <w:tcPr>
            <w:tcW w:w="850" w:type="dxa"/>
            <w:vMerge/>
            <w:vAlign w:val="center"/>
            <w:hideMark/>
          </w:tcPr>
          <w:p w:rsidR="009142C4" w:rsidRPr="004F7F3F" w:rsidRDefault="009142C4" w:rsidP="0037094C">
            <w:pPr>
              <w:pStyle w:val="142"/>
              <w:ind w:left="566" w:hanging="566"/>
              <w:jc w:val="center"/>
              <w:rPr>
                <w:b/>
                <w:snapToGrid/>
              </w:rPr>
            </w:pPr>
          </w:p>
        </w:tc>
        <w:tc>
          <w:tcPr>
            <w:tcW w:w="567"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件數</w:t>
            </w:r>
          </w:p>
        </w:tc>
        <w:tc>
          <w:tcPr>
            <w:tcW w:w="567"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比率</w:t>
            </w:r>
          </w:p>
        </w:tc>
        <w:tc>
          <w:tcPr>
            <w:tcW w:w="636"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件數</w:t>
            </w:r>
          </w:p>
        </w:tc>
        <w:tc>
          <w:tcPr>
            <w:tcW w:w="923"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比率</w:t>
            </w:r>
          </w:p>
        </w:tc>
        <w:tc>
          <w:tcPr>
            <w:tcW w:w="668"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件數</w:t>
            </w:r>
          </w:p>
        </w:tc>
        <w:tc>
          <w:tcPr>
            <w:tcW w:w="1033"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比率</w:t>
            </w:r>
          </w:p>
        </w:tc>
        <w:tc>
          <w:tcPr>
            <w:tcW w:w="709"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件數</w:t>
            </w:r>
          </w:p>
        </w:tc>
        <w:tc>
          <w:tcPr>
            <w:tcW w:w="971" w:type="dxa"/>
            <w:shd w:val="clear" w:color="auto" w:fill="auto"/>
            <w:vAlign w:val="center"/>
            <w:hideMark/>
          </w:tcPr>
          <w:p w:rsidR="009142C4" w:rsidRPr="004F7F3F" w:rsidRDefault="009142C4" w:rsidP="0037094C">
            <w:pPr>
              <w:pStyle w:val="142"/>
              <w:ind w:left="566" w:hanging="566"/>
              <w:jc w:val="center"/>
              <w:rPr>
                <w:rFonts w:hint="eastAsia"/>
                <w:b/>
                <w:snapToGrid/>
              </w:rPr>
            </w:pPr>
            <w:r w:rsidRPr="004F7F3F">
              <w:rPr>
                <w:rFonts w:hint="eastAsia"/>
                <w:b/>
                <w:snapToGrid/>
              </w:rPr>
              <w:t>比率</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bookmarkStart w:id="63" w:name="RANGE!A4"/>
            <w:r w:rsidRPr="00AC69AC">
              <w:rPr>
                <w:rFonts w:hint="eastAsia"/>
                <w:snapToGrid/>
              </w:rPr>
              <w:t>106</w:t>
            </w:r>
            <w:bookmarkEnd w:id="63"/>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225</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0.44</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165</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73.33</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17</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7.56</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42</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18.67</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r w:rsidRPr="00AC69AC">
              <w:rPr>
                <w:rFonts w:hint="eastAsia"/>
                <w:snapToGrid/>
              </w:rPr>
              <w:t>107</w:t>
            </w:r>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234</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0.85</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192</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82.05</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9</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3.85</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31</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13.25</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r w:rsidRPr="00AC69AC">
              <w:rPr>
                <w:rFonts w:hint="eastAsia"/>
                <w:snapToGrid/>
              </w:rPr>
              <w:t>108</w:t>
            </w:r>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254</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0.00</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202</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79.53</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19</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7.48</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33</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12.99</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r w:rsidRPr="00AC69AC">
              <w:rPr>
                <w:rFonts w:hint="eastAsia"/>
                <w:snapToGrid/>
              </w:rPr>
              <w:t>109</w:t>
            </w:r>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292</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0.00</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220</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75.34</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29</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9.93</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43</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14.73</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r w:rsidRPr="00AC69AC">
              <w:rPr>
                <w:rFonts w:hint="eastAsia"/>
                <w:snapToGrid/>
              </w:rPr>
              <w:t>110</w:t>
            </w:r>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254</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1.18</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181</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71.26</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22</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8.66</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48</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18.90</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r w:rsidRPr="00AC69AC">
              <w:rPr>
                <w:rFonts w:hint="eastAsia"/>
                <w:snapToGrid/>
              </w:rPr>
              <w:t>111</w:t>
            </w:r>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327</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0.31</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235</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71.87</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49</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14.98</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42</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12.84</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r w:rsidRPr="00AC69AC">
              <w:rPr>
                <w:rFonts w:hint="eastAsia"/>
                <w:snapToGrid/>
              </w:rPr>
              <w:t>112</w:t>
            </w:r>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314</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0.00</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210</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66.88</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38</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12.10</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66</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21.02</w:t>
            </w:r>
          </w:p>
        </w:tc>
      </w:tr>
      <w:tr w:rsidR="009142C4" w:rsidRPr="00AC69AC" w:rsidTr="00FC47F1">
        <w:trPr>
          <w:trHeight w:val="20"/>
        </w:trPr>
        <w:tc>
          <w:tcPr>
            <w:tcW w:w="709" w:type="dxa"/>
            <w:shd w:val="clear" w:color="auto" w:fill="auto"/>
            <w:vAlign w:val="center"/>
            <w:hideMark/>
          </w:tcPr>
          <w:p w:rsidR="009142C4" w:rsidRPr="00AC69AC" w:rsidRDefault="009142C4" w:rsidP="0037094C">
            <w:pPr>
              <w:pStyle w:val="142"/>
              <w:ind w:left="567" w:hanging="567"/>
              <w:jc w:val="center"/>
              <w:rPr>
                <w:rFonts w:hint="eastAsia"/>
                <w:snapToGrid/>
              </w:rPr>
            </w:pPr>
            <w:r w:rsidRPr="00AC69AC">
              <w:rPr>
                <w:rFonts w:hint="eastAsia"/>
                <w:snapToGrid/>
              </w:rPr>
              <w:t>113</w:t>
            </w:r>
          </w:p>
        </w:tc>
        <w:tc>
          <w:tcPr>
            <w:tcW w:w="850"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327</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w:t>
            </w:r>
          </w:p>
        </w:tc>
        <w:tc>
          <w:tcPr>
            <w:tcW w:w="567"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0.61</w:t>
            </w:r>
          </w:p>
        </w:tc>
        <w:tc>
          <w:tcPr>
            <w:tcW w:w="636"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196</w:t>
            </w:r>
          </w:p>
        </w:tc>
        <w:tc>
          <w:tcPr>
            <w:tcW w:w="92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59.94</w:t>
            </w:r>
          </w:p>
        </w:tc>
        <w:tc>
          <w:tcPr>
            <w:tcW w:w="668"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61</w:t>
            </w:r>
          </w:p>
        </w:tc>
        <w:tc>
          <w:tcPr>
            <w:tcW w:w="1033"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18.65</w:t>
            </w:r>
          </w:p>
        </w:tc>
        <w:tc>
          <w:tcPr>
            <w:tcW w:w="709"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68</w:t>
            </w:r>
          </w:p>
        </w:tc>
        <w:tc>
          <w:tcPr>
            <w:tcW w:w="971" w:type="dxa"/>
            <w:shd w:val="clear" w:color="auto" w:fill="auto"/>
            <w:vAlign w:val="center"/>
            <w:hideMark/>
          </w:tcPr>
          <w:p w:rsidR="009142C4" w:rsidRPr="00AC69AC" w:rsidRDefault="009142C4" w:rsidP="0037094C">
            <w:pPr>
              <w:pStyle w:val="142"/>
              <w:ind w:left="567" w:hanging="567"/>
              <w:jc w:val="right"/>
              <w:rPr>
                <w:rFonts w:hint="eastAsia"/>
                <w:snapToGrid/>
              </w:rPr>
            </w:pPr>
            <w:r w:rsidRPr="00AC69AC">
              <w:rPr>
                <w:rFonts w:hint="eastAsia"/>
                <w:snapToGrid/>
              </w:rPr>
              <w:t>20.80</w:t>
            </w:r>
          </w:p>
        </w:tc>
      </w:tr>
    </w:tbl>
    <w:p w:rsidR="009142C4" w:rsidRPr="004F7F3F" w:rsidRDefault="009142C4" w:rsidP="009142C4">
      <w:pPr>
        <w:suppressAutoHyphens/>
        <w:autoSpaceDN w:val="0"/>
        <w:spacing w:line="280" w:lineRule="exact"/>
        <w:ind w:leftChars="0" w:left="198" w:firstLineChars="0" w:firstLine="642"/>
        <w:textAlignment w:val="baseline"/>
        <w:rPr>
          <w:rFonts w:hAnsi="標楷體"/>
          <w:snapToGrid/>
          <w:kern w:val="3"/>
          <w:sz w:val="24"/>
          <w:szCs w:val="24"/>
        </w:rPr>
      </w:pPr>
      <w:r w:rsidRPr="004F7F3F">
        <w:rPr>
          <w:rFonts w:hAnsi="標楷體"/>
          <w:snapToGrid/>
          <w:kern w:val="3"/>
          <w:sz w:val="24"/>
          <w:szCs w:val="24"/>
        </w:rPr>
        <w:t>資料來源</w:t>
      </w:r>
      <w:r w:rsidRPr="004F7F3F">
        <w:rPr>
          <w:rFonts w:hAnsi="標楷體" w:hint="eastAsia"/>
          <w:snapToGrid/>
          <w:kern w:val="3"/>
          <w:sz w:val="24"/>
          <w:szCs w:val="24"/>
        </w:rPr>
        <w:t>：</w:t>
      </w:r>
      <w:r w:rsidRPr="004F7F3F">
        <w:rPr>
          <w:rFonts w:hAnsi="標楷體"/>
          <w:snapToGrid/>
          <w:kern w:val="3"/>
          <w:sz w:val="24"/>
          <w:szCs w:val="24"/>
        </w:rPr>
        <w:t>建築中心提供，本報告彙整。</w:t>
      </w:r>
    </w:p>
    <w:bookmarkEnd w:id="60"/>
    <w:bookmarkEnd w:id="61"/>
    <w:p w:rsidR="00851DB4" w:rsidRPr="00851DB4" w:rsidRDefault="00851DB4" w:rsidP="00851DB4">
      <w:pPr>
        <w:suppressAutoHyphens/>
        <w:autoSpaceDN w:val="0"/>
        <w:ind w:leftChars="0" w:left="566" w:firstLineChars="0" w:firstLine="566"/>
        <w:textAlignment w:val="baseline"/>
        <w:rPr>
          <w:rFonts w:hAnsi="標楷體"/>
          <w:snapToGrid/>
          <w:kern w:val="3"/>
        </w:rPr>
      </w:pPr>
      <w:r w:rsidRPr="00851DB4">
        <w:rPr>
          <w:rFonts w:hAnsi="標楷體"/>
          <w:snapToGrid/>
          <w:kern w:val="3"/>
        </w:rPr>
        <w:t>綜上，建築中心辦理「綠建材標章評定審查作業計畫」，</w:t>
      </w:r>
      <w:r w:rsidRPr="00851DB4">
        <w:rPr>
          <w:rFonts w:hAnsi="標楷體" w:hint="eastAsia"/>
          <w:snapToGrid/>
          <w:kern w:val="3"/>
        </w:rPr>
        <w:t>112年度</w:t>
      </w:r>
      <w:r w:rsidRPr="00851DB4">
        <w:rPr>
          <w:rFonts w:hAnsi="標楷體"/>
          <w:snapToGrid/>
          <w:kern w:val="3"/>
        </w:rPr>
        <w:t>受理案數</w:t>
      </w:r>
      <w:r w:rsidRPr="00851DB4">
        <w:rPr>
          <w:rFonts w:hAnsi="標楷體" w:hint="eastAsia"/>
          <w:snapToGrid/>
          <w:kern w:val="3"/>
        </w:rPr>
        <w:t>稍減，</w:t>
      </w:r>
      <w:r w:rsidR="009C5FB7">
        <w:rPr>
          <w:rFonts w:hAnsi="標楷體" w:hint="eastAsia"/>
          <w:snapToGrid/>
          <w:kern w:val="3"/>
        </w:rPr>
        <w:t>1</w:t>
      </w:r>
      <w:r w:rsidR="009C5FB7">
        <w:rPr>
          <w:rFonts w:hAnsi="標楷體"/>
          <w:snapToGrid/>
          <w:kern w:val="3"/>
        </w:rPr>
        <w:t>13</w:t>
      </w:r>
      <w:r w:rsidR="009C5FB7">
        <w:rPr>
          <w:rFonts w:hAnsi="標楷體" w:hint="eastAsia"/>
          <w:snapToGrid/>
          <w:kern w:val="3"/>
        </w:rPr>
        <w:t>年度受理案數與111年度相當</w:t>
      </w:r>
      <w:r w:rsidR="009C5FB7" w:rsidRPr="00851DB4">
        <w:rPr>
          <w:rFonts w:hAnsi="標楷體" w:hint="eastAsia"/>
          <w:snapToGrid/>
          <w:kern w:val="3"/>
        </w:rPr>
        <w:t>，</w:t>
      </w:r>
      <w:r w:rsidRPr="00851DB4">
        <w:rPr>
          <w:rFonts w:hAnsi="標楷體" w:hint="eastAsia"/>
          <w:snapToGrid/>
          <w:kern w:val="3"/>
        </w:rPr>
        <w:t>允宜賡續</w:t>
      </w:r>
      <w:r w:rsidRPr="00851DB4">
        <w:rPr>
          <w:rFonts w:hAnsi="標楷體"/>
          <w:snapToGrid/>
          <w:kern w:val="3"/>
        </w:rPr>
        <w:t>加強</w:t>
      </w:r>
      <w:r w:rsidRPr="00851DB4">
        <w:rPr>
          <w:rFonts w:hAnsi="標楷體" w:hint="eastAsia"/>
          <w:snapToGrid/>
          <w:kern w:val="3"/>
        </w:rPr>
        <w:t>；另</w:t>
      </w:r>
      <w:r w:rsidRPr="00851DB4">
        <w:rPr>
          <w:rFonts w:hAnsi="標楷體"/>
          <w:snapToGrid/>
          <w:kern w:val="3"/>
        </w:rPr>
        <w:t>辦理綠建材標章評定審查作業集中部分類別，允宜加強生態及再生類別綠建材標章之推廣</w:t>
      </w:r>
      <w:r w:rsidR="00367542" w:rsidRPr="00D56D1C">
        <w:rPr>
          <w:rFonts w:hAnsi="標楷體" w:hint="eastAsia"/>
          <w:snapToGrid/>
          <w:kern w:val="3"/>
        </w:rPr>
        <w:t>，俾達</w:t>
      </w:r>
      <w:r w:rsidR="00367542" w:rsidRPr="00D56D1C">
        <w:rPr>
          <w:rFonts w:hint="eastAsia"/>
        </w:rPr>
        <w:t>省能源、省資源及低污染之節能永續目標</w:t>
      </w:r>
      <w:r w:rsidRPr="00851DB4">
        <w:rPr>
          <w:rFonts w:hAnsi="標楷體"/>
          <w:snapToGrid/>
          <w:kern w:val="3"/>
        </w:rPr>
        <w:t>。</w:t>
      </w:r>
    </w:p>
    <w:p w:rsidR="00851DB4" w:rsidRDefault="00851DB4" w:rsidP="009142C4">
      <w:pPr>
        <w:pStyle w:val="a5"/>
        <w:ind w:left="849" w:hanging="283"/>
        <w:rPr>
          <w:b/>
          <w:color w:val="FF0000"/>
        </w:rPr>
      </w:pPr>
    </w:p>
    <w:p w:rsidR="0051345E" w:rsidRPr="00294697" w:rsidRDefault="0051345E" w:rsidP="0051345E">
      <w:pPr>
        <w:pStyle w:val="14"/>
        <w:ind w:left="567" w:hanging="567"/>
        <w:rPr>
          <w:snapToGrid/>
        </w:rPr>
      </w:pPr>
      <w:bookmarkStart w:id="64" w:name="_Toc147223839"/>
      <w:bookmarkStart w:id="65" w:name="_Toc147339723"/>
      <w:bookmarkStart w:id="66" w:name="_Toc181174594"/>
      <w:bookmarkStart w:id="67" w:name="_Toc212725610"/>
      <w:r w:rsidRPr="00294697">
        <w:rPr>
          <w:rFonts w:hint="eastAsia"/>
          <w:snapToGrid/>
        </w:rPr>
        <w:t>一五</w:t>
      </w:r>
      <w:r w:rsidRPr="00294697">
        <w:rPr>
          <w:snapToGrid/>
        </w:rPr>
        <w:t>、</w:t>
      </w:r>
      <w:r w:rsidRPr="00294697">
        <w:rPr>
          <w:rFonts w:hAnsi="標楷體" w:hint="eastAsia"/>
          <w:snapToGrid/>
        </w:rPr>
        <w:t>「</w:t>
      </w:r>
      <w:r w:rsidRPr="00294697">
        <w:rPr>
          <w:rFonts w:hint="eastAsia"/>
          <w:snapToGrid/>
        </w:rPr>
        <w:t>防火避難安全計畫技術</w:t>
      </w:r>
      <w:r w:rsidRPr="00294697">
        <w:rPr>
          <w:rFonts w:hAnsi="標楷體" w:hint="eastAsia"/>
          <w:snapToGrid/>
        </w:rPr>
        <w:t>」</w:t>
      </w:r>
      <w:r w:rsidR="007A4DE8">
        <w:rPr>
          <w:rFonts w:hAnsi="標楷體" w:hint="eastAsia"/>
          <w:snapToGrid/>
        </w:rPr>
        <w:t>之績效目標容有調升空間，</w:t>
      </w:r>
      <w:r w:rsidRPr="00294697">
        <w:rPr>
          <w:rFonts w:hint="eastAsia"/>
          <w:snapToGrid/>
        </w:rPr>
        <w:t>允宜</w:t>
      </w:r>
      <w:r w:rsidR="007A4DE8">
        <w:rPr>
          <w:rFonts w:hint="eastAsia"/>
          <w:snapToGrid/>
        </w:rPr>
        <w:t>依據</w:t>
      </w:r>
      <w:r w:rsidRPr="00294697">
        <w:rPr>
          <w:rFonts w:hint="eastAsia"/>
          <w:snapToGrid/>
        </w:rPr>
        <w:t>實際情形</w:t>
      </w:r>
      <w:r w:rsidR="007A4DE8">
        <w:rPr>
          <w:rFonts w:hint="eastAsia"/>
          <w:snapToGrid/>
        </w:rPr>
        <w:t>妥</w:t>
      </w:r>
      <w:r w:rsidRPr="00294697">
        <w:rPr>
          <w:rFonts w:hint="eastAsia"/>
          <w:snapToGrid/>
        </w:rPr>
        <w:t>訂目標值</w:t>
      </w:r>
      <w:bookmarkEnd w:id="64"/>
      <w:bookmarkEnd w:id="65"/>
      <w:bookmarkEnd w:id="66"/>
      <w:r w:rsidR="00774B55">
        <w:rPr>
          <w:rFonts w:hint="eastAsia"/>
          <w:snapToGrid/>
        </w:rPr>
        <w:t>，俾利提高推廣成效</w:t>
      </w:r>
      <w:bookmarkEnd w:id="67"/>
    </w:p>
    <w:p w:rsidR="0051345E" w:rsidRPr="00294697" w:rsidRDefault="0051345E" w:rsidP="0051345E">
      <w:pPr>
        <w:ind w:left="566" w:firstLine="566"/>
        <w:rPr>
          <w:snapToGrid/>
        </w:rPr>
      </w:pPr>
      <w:r w:rsidRPr="00294697">
        <w:rPr>
          <w:snapToGrid/>
        </w:rPr>
        <w:t>建築中心1</w:t>
      </w:r>
      <w:r w:rsidRPr="00294697">
        <w:rPr>
          <w:rFonts w:hint="eastAsia"/>
          <w:snapToGrid/>
        </w:rPr>
        <w:t>1</w:t>
      </w:r>
      <w:r w:rsidR="00294697" w:rsidRPr="00294697">
        <w:rPr>
          <w:snapToGrid/>
        </w:rPr>
        <w:t>5</w:t>
      </w:r>
      <w:r w:rsidRPr="00294697">
        <w:rPr>
          <w:snapToGrid/>
        </w:rPr>
        <w:t>年度</w:t>
      </w:r>
      <w:r w:rsidRPr="00294697">
        <w:rPr>
          <w:rFonts w:hint="eastAsia"/>
          <w:snapToGrid/>
        </w:rPr>
        <w:t>預算案於</w:t>
      </w:r>
      <w:r w:rsidRPr="00294697">
        <w:rPr>
          <w:rFonts w:hAnsi="標楷體" w:hint="eastAsia"/>
          <w:snapToGrid/>
        </w:rPr>
        <w:t>「服務業務計畫」項下</w:t>
      </w:r>
      <w:r w:rsidRPr="00294697">
        <w:rPr>
          <w:rFonts w:hint="eastAsia"/>
          <w:snapToGrid/>
        </w:rPr>
        <w:t>編列</w:t>
      </w:r>
      <w:r w:rsidRPr="00294697">
        <w:rPr>
          <w:rFonts w:hAnsi="標楷體" w:hint="eastAsia"/>
          <w:snapToGrid/>
        </w:rPr>
        <w:t>「</w:t>
      </w:r>
      <w:r w:rsidRPr="00294697">
        <w:rPr>
          <w:rFonts w:hint="eastAsia"/>
          <w:snapToGrid/>
        </w:rPr>
        <w:t>防火避難安全計畫技術</w:t>
      </w:r>
      <w:r w:rsidRPr="00294697">
        <w:rPr>
          <w:rFonts w:hAnsi="標楷體" w:hint="eastAsia"/>
          <w:snapToGrid/>
        </w:rPr>
        <w:t>」</w:t>
      </w:r>
      <w:r w:rsidRPr="00294697">
        <w:rPr>
          <w:rFonts w:hint="eastAsia"/>
          <w:snapToGrid/>
        </w:rPr>
        <w:t>1</w:t>
      </w:r>
      <w:r w:rsidRPr="00294697">
        <w:rPr>
          <w:snapToGrid/>
        </w:rPr>
        <w:t>,</w:t>
      </w:r>
      <w:r w:rsidR="00294697" w:rsidRPr="00294697">
        <w:rPr>
          <w:snapToGrid/>
        </w:rPr>
        <w:t>513</w:t>
      </w:r>
      <w:r w:rsidRPr="00294697">
        <w:rPr>
          <w:snapToGrid/>
        </w:rPr>
        <w:t>萬</w:t>
      </w:r>
      <w:r w:rsidR="00294697" w:rsidRPr="00294697">
        <w:rPr>
          <w:rFonts w:hint="eastAsia"/>
          <w:snapToGrid/>
        </w:rPr>
        <w:t>8</w:t>
      </w:r>
      <w:r w:rsidRPr="00294697">
        <w:rPr>
          <w:rFonts w:hint="eastAsia"/>
          <w:snapToGrid/>
        </w:rPr>
        <w:t>千</w:t>
      </w:r>
      <w:r w:rsidRPr="00294697">
        <w:rPr>
          <w:snapToGrid/>
        </w:rPr>
        <w:t>元</w:t>
      </w:r>
      <w:r w:rsidRPr="00294697">
        <w:rPr>
          <w:rFonts w:hAnsi="標楷體" w:hint="eastAsia"/>
          <w:snapToGrid/>
        </w:rPr>
        <w:t>，較11</w:t>
      </w:r>
      <w:r w:rsidR="00294697" w:rsidRPr="00294697">
        <w:rPr>
          <w:rFonts w:hAnsi="標楷體"/>
          <w:snapToGrid/>
        </w:rPr>
        <w:t>4</w:t>
      </w:r>
      <w:r w:rsidRPr="00294697">
        <w:rPr>
          <w:rFonts w:hAnsi="標楷體" w:hint="eastAsia"/>
          <w:snapToGrid/>
        </w:rPr>
        <w:t>年度預算1,</w:t>
      </w:r>
      <w:r w:rsidR="00294697" w:rsidRPr="00294697">
        <w:rPr>
          <w:rFonts w:hAnsi="標楷體"/>
          <w:snapToGrid/>
        </w:rPr>
        <w:t>357</w:t>
      </w:r>
      <w:r w:rsidRPr="00294697">
        <w:rPr>
          <w:rFonts w:hAnsi="標楷體" w:hint="eastAsia"/>
          <w:snapToGrid/>
        </w:rPr>
        <w:t>萬</w:t>
      </w:r>
      <w:r w:rsidR="00294697" w:rsidRPr="00294697">
        <w:rPr>
          <w:rFonts w:hAnsi="標楷體" w:hint="eastAsia"/>
          <w:snapToGrid/>
        </w:rPr>
        <w:t>4</w:t>
      </w:r>
      <w:r w:rsidRPr="00294697">
        <w:rPr>
          <w:rFonts w:hAnsi="標楷體" w:hint="eastAsia"/>
          <w:snapToGrid/>
        </w:rPr>
        <w:t>千元，增加15</w:t>
      </w:r>
      <w:r w:rsidR="00294697" w:rsidRPr="00294697">
        <w:rPr>
          <w:rFonts w:hAnsi="標楷體"/>
          <w:snapToGrid/>
        </w:rPr>
        <w:t>6</w:t>
      </w:r>
      <w:r w:rsidRPr="00294697">
        <w:rPr>
          <w:rFonts w:hAnsi="標楷體" w:hint="eastAsia"/>
          <w:snapToGrid/>
        </w:rPr>
        <w:t>萬</w:t>
      </w:r>
      <w:r w:rsidR="00294697" w:rsidRPr="00294697">
        <w:rPr>
          <w:rFonts w:hAnsi="標楷體" w:hint="eastAsia"/>
          <w:snapToGrid/>
        </w:rPr>
        <w:t>4</w:t>
      </w:r>
      <w:r w:rsidRPr="00294697">
        <w:rPr>
          <w:rFonts w:hAnsi="標楷體" w:hint="eastAsia"/>
          <w:snapToGrid/>
        </w:rPr>
        <w:t>千元(增幅1</w:t>
      </w:r>
      <w:r w:rsidR="00294697" w:rsidRPr="00294697">
        <w:rPr>
          <w:rFonts w:hAnsi="標楷體"/>
          <w:snapToGrid/>
        </w:rPr>
        <w:t>1.52</w:t>
      </w:r>
      <w:r w:rsidRPr="00294697">
        <w:rPr>
          <w:rFonts w:hAnsi="標楷體" w:hint="eastAsia"/>
          <w:snapToGrid/>
        </w:rPr>
        <w:t>%)</w:t>
      </w:r>
      <w:r w:rsidRPr="00294697">
        <w:rPr>
          <w:snapToGrid/>
        </w:rPr>
        <w:t>。經查：</w:t>
      </w:r>
    </w:p>
    <w:p w:rsidR="0051345E" w:rsidRPr="00184829" w:rsidRDefault="0051345E" w:rsidP="0051345E">
      <w:pPr>
        <w:ind w:left="849" w:hangingChars="100" w:hanging="283"/>
        <w:rPr>
          <w:b/>
          <w:snapToGrid/>
        </w:rPr>
      </w:pPr>
      <w:r w:rsidRPr="00184829">
        <w:rPr>
          <w:b/>
          <w:snapToGrid/>
        </w:rPr>
        <w:t>(一)</w:t>
      </w:r>
      <w:r w:rsidRPr="00184829">
        <w:rPr>
          <w:rFonts w:hAnsi="標楷體" w:hint="eastAsia"/>
          <w:b/>
          <w:snapToGrid/>
        </w:rPr>
        <w:t>「</w:t>
      </w:r>
      <w:r w:rsidRPr="00184829">
        <w:rPr>
          <w:rFonts w:hint="eastAsia"/>
          <w:b/>
          <w:snapToGrid/>
        </w:rPr>
        <w:t>防火避難安全計畫技術</w:t>
      </w:r>
      <w:r w:rsidRPr="00184829">
        <w:rPr>
          <w:rFonts w:hAnsi="標楷體" w:hint="eastAsia"/>
          <w:b/>
          <w:snapToGrid/>
        </w:rPr>
        <w:t>」</w:t>
      </w:r>
      <w:r w:rsidRPr="00184829">
        <w:rPr>
          <w:rFonts w:hint="eastAsia"/>
          <w:b/>
          <w:snapToGrid/>
        </w:rPr>
        <w:t>辦理</w:t>
      </w:r>
      <w:r w:rsidR="00155FD2">
        <w:rPr>
          <w:rFonts w:hint="eastAsia"/>
          <w:b/>
          <w:snapToGrid/>
        </w:rPr>
        <w:t>內容</w:t>
      </w:r>
    </w:p>
    <w:p w:rsidR="0051345E" w:rsidRPr="00184829" w:rsidRDefault="0051345E" w:rsidP="0051345E">
      <w:pPr>
        <w:adjustRightInd w:val="0"/>
        <w:ind w:leftChars="300" w:left="850" w:firstLine="566"/>
        <w:rPr>
          <w:snapToGrid/>
        </w:rPr>
      </w:pPr>
      <w:r w:rsidRPr="00184829">
        <w:rPr>
          <w:rFonts w:hAnsi="標楷體" w:hint="eastAsia"/>
          <w:snapToGrid/>
        </w:rPr>
        <w:t>「</w:t>
      </w:r>
      <w:r w:rsidRPr="00184829">
        <w:rPr>
          <w:rFonts w:hint="eastAsia"/>
          <w:snapToGrid/>
        </w:rPr>
        <w:t>防火避難安全計畫技術</w:t>
      </w:r>
      <w:r w:rsidRPr="00184829">
        <w:rPr>
          <w:rFonts w:hAnsi="標楷體" w:hint="eastAsia"/>
          <w:snapToGrid/>
        </w:rPr>
        <w:t>」</w:t>
      </w:r>
      <w:r w:rsidRPr="00184829">
        <w:rPr>
          <w:rFonts w:hint="eastAsia"/>
          <w:snapToGrid/>
        </w:rPr>
        <w:t>係集結臺灣建築防火、消防安全、機械煙控及結構耐火等專家學者，提供專業技術之評定，並提供建築及消防有關法規之諮詢服務</w:t>
      </w:r>
      <w:r w:rsidR="00184829">
        <w:rPr>
          <w:rFonts w:hint="eastAsia"/>
          <w:snapToGrid/>
        </w:rPr>
        <w:t>；</w:t>
      </w:r>
      <w:r w:rsidRPr="00184829">
        <w:rPr>
          <w:rFonts w:hint="eastAsia"/>
          <w:snapToGrid/>
        </w:rPr>
        <w:t>以火災工學概念導入防火避難安全設計，</w:t>
      </w:r>
      <w:r w:rsidR="00184829">
        <w:rPr>
          <w:rFonts w:hint="eastAsia"/>
          <w:snapToGrid/>
        </w:rPr>
        <w:t>並</w:t>
      </w:r>
      <w:r w:rsidRPr="00184829">
        <w:rPr>
          <w:rFonts w:hint="eastAsia"/>
          <w:snapToGrid/>
        </w:rPr>
        <w:t>以可量化</w:t>
      </w:r>
      <w:r w:rsidR="00184829">
        <w:rPr>
          <w:rFonts w:hint="eastAsia"/>
          <w:snapToGrid/>
        </w:rPr>
        <w:t>之</w:t>
      </w:r>
      <w:r w:rsidRPr="00184829">
        <w:rPr>
          <w:rFonts w:hint="eastAsia"/>
          <w:snapToGrid/>
        </w:rPr>
        <w:t>驗證工具檢證建築物安全性，隨火災工學技術</w:t>
      </w:r>
      <w:r w:rsidR="00184829">
        <w:rPr>
          <w:rFonts w:hint="eastAsia"/>
          <w:snapToGrid/>
        </w:rPr>
        <w:t>之</w:t>
      </w:r>
      <w:r w:rsidRPr="00184829">
        <w:rPr>
          <w:rFonts w:hint="eastAsia"/>
          <w:snapToGrid/>
        </w:rPr>
        <w:t>進步及新工法、材料</w:t>
      </w:r>
      <w:r w:rsidR="00184829">
        <w:rPr>
          <w:rFonts w:hint="eastAsia"/>
          <w:snapToGrid/>
        </w:rPr>
        <w:t>之</w:t>
      </w:r>
      <w:r w:rsidRPr="00184829">
        <w:rPr>
          <w:rFonts w:hint="eastAsia"/>
          <w:snapToGrid/>
        </w:rPr>
        <w:t>成熟，以替代性或等價方式達成合理</w:t>
      </w:r>
      <w:r w:rsidR="00184829">
        <w:rPr>
          <w:rFonts w:hint="eastAsia"/>
          <w:snapToGrid/>
        </w:rPr>
        <w:t>之</w:t>
      </w:r>
      <w:r w:rsidRPr="00184829">
        <w:rPr>
          <w:rFonts w:hint="eastAsia"/>
          <w:snapToGrid/>
        </w:rPr>
        <w:t>防火避難設計。</w:t>
      </w:r>
    </w:p>
    <w:p w:rsidR="0051345E" w:rsidRPr="00294697" w:rsidRDefault="0051345E" w:rsidP="0051345E">
      <w:pPr>
        <w:ind w:left="849" w:hangingChars="100" w:hanging="283"/>
        <w:rPr>
          <w:b/>
        </w:rPr>
      </w:pPr>
      <w:r w:rsidRPr="00294697">
        <w:rPr>
          <w:b/>
          <w:snapToGrid/>
        </w:rPr>
        <w:t>(</w:t>
      </w:r>
      <w:r w:rsidRPr="00294697">
        <w:rPr>
          <w:rFonts w:cs="細明體"/>
          <w:b/>
          <w:snapToGrid/>
        </w:rPr>
        <w:t>二</w:t>
      </w:r>
      <w:r w:rsidRPr="00294697">
        <w:rPr>
          <w:b/>
          <w:snapToGrid/>
        </w:rPr>
        <w:t>)</w:t>
      </w:r>
      <w:r w:rsidRPr="00294697">
        <w:rPr>
          <w:rFonts w:hAnsi="標楷體" w:hint="eastAsia"/>
          <w:b/>
          <w:snapToGrid/>
        </w:rPr>
        <w:t>「</w:t>
      </w:r>
      <w:r w:rsidRPr="00294697">
        <w:rPr>
          <w:rFonts w:hint="eastAsia"/>
          <w:b/>
          <w:snapToGrid/>
        </w:rPr>
        <w:t>防火避難安全計畫技術</w:t>
      </w:r>
      <w:r w:rsidRPr="00294697">
        <w:rPr>
          <w:rFonts w:hAnsi="標楷體" w:hint="eastAsia"/>
          <w:b/>
          <w:snapToGrid/>
        </w:rPr>
        <w:t>」</w:t>
      </w:r>
      <w:r w:rsidRPr="00294697">
        <w:rPr>
          <w:rFonts w:hint="eastAsia"/>
          <w:b/>
        </w:rPr>
        <w:t>近年度業務量均較預期增加，其</w:t>
      </w:r>
      <w:r w:rsidRPr="00294697">
        <w:rPr>
          <w:b/>
          <w:snapToGrid/>
        </w:rPr>
        <w:t>績效</w:t>
      </w:r>
      <w:r w:rsidRPr="00294697">
        <w:rPr>
          <w:rFonts w:hint="eastAsia"/>
          <w:b/>
          <w:snapToGrid/>
        </w:rPr>
        <w:t>目標容有調升空間</w:t>
      </w:r>
    </w:p>
    <w:p w:rsidR="0051345E" w:rsidRDefault="0051345E" w:rsidP="0051345E">
      <w:pPr>
        <w:adjustRightInd w:val="0"/>
        <w:ind w:leftChars="300" w:left="850" w:firstLine="566"/>
        <w:rPr>
          <w:snapToGrid/>
        </w:rPr>
      </w:pPr>
      <w:r w:rsidRPr="002429CC">
        <w:rPr>
          <w:rFonts w:hAnsi="標楷體" w:hint="eastAsia"/>
        </w:rPr>
        <w:t>「</w:t>
      </w:r>
      <w:r w:rsidRPr="002429CC">
        <w:rPr>
          <w:rFonts w:hint="eastAsia"/>
        </w:rPr>
        <w:t>防火避難安全計畫技術</w:t>
      </w:r>
      <w:r w:rsidRPr="002429CC">
        <w:rPr>
          <w:rFonts w:hAnsi="標楷體" w:hint="eastAsia"/>
        </w:rPr>
        <w:t>」</w:t>
      </w:r>
      <w:r w:rsidRPr="002429CC">
        <w:rPr>
          <w:rFonts w:hint="eastAsia"/>
        </w:rPr>
        <w:t>預算數自109年度之963萬元</w:t>
      </w:r>
      <w:r w:rsidRPr="002429CC">
        <w:rPr>
          <w:rFonts w:hAnsi="標楷體" w:hint="eastAsia"/>
        </w:rPr>
        <w:t>，</w:t>
      </w:r>
      <w:r w:rsidRPr="00294697">
        <w:rPr>
          <w:rFonts w:hint="eastAsia"/>
        </w:rPr>
        <w:t>增加至11</w:t>
      </w:r>
      <w:r w:rsidR="00294697" w:rsidRPr="00294697">
        <w:t>3</w:t>
      </w:r>
      <w:r w:rsidRPr="00294697">
        <w:rPr>
          <w:rFonts w:hint="eastAsia"/>
        </w:rPr>
        <w:t>年度之1</w:t>
      </w:r>
      <w:r w:rsidRPr="00294697">
        <w:t>,</w:t>
      </w:r>
      <w:r w:rsidRPr="00294697">
        <w:rPr>
          <w:rFonts w:hint="eastAsia"/>
        </w:rPr>
        <w:t>2</w:t>
      </w:r>
      <w:r w:rsidR="00294697" w:rsidRPr="00294697">
        <w:t>04</w:t>
      </w:r>
      <w:r w:rsidRPr="00294697">
        <w:rPr>
          <w:rFonts w:hint="eastAsia"/>
        </w:rPr>
        <w:t>萬</w:t>
      </w:r>
      <w:r w:rsidR="00294697" w:rsidRPr="00294697">
        <w:rPr>
          <w:rFonts w:hint="eastAsia"/>
        </w:rPr>
        <w:t>8</w:t>
      </w:r>
      <w:r w:rsidRPr="00294697">
        <w:rPr>
          <w:rFonts w:hint="eastAsia"/>
        </w:rPr>
        <w:t>千元，決算數</w:t>
      </w:r>
      <w:r w:rsidRPr="00294697">
        <w:rPr>
          <w:rFonts w:hAnsi="標楷體" w:hint="eastAsia"/>
        </w:rPr>
        <w:t>較預算超支</w:t>
      </w:r>
      <w:r w:rsidRPr="00294697">
        <w:rPr>
          <w:rFonts w:hint="eastAsia"/>
        </w:rPr>
        <w:t>率介於48.24%至86.09%之間</w:t>
      </w:r>
      <w:r w:rsidR="0013582F">
        <w:rPr>
          <w:rFonts w:hint="eastAsia"/>
        </w:rPr>
        <w:t>(</w:t>
      </w:r>
      <w:r w:rsidRPr="00294697">
        <w:rPr>
          <w:rFonts w:hint="eastAsia"/>
        </w:rPr>
        <w:t>詳表1</w:t>
      </w:r>
      <w:r w:rsidR="0013582F">
        <w:rPr>
          <w:rFonts w:hint="eastAsia"/>
        </w:rPr>
        <w:t>)</w:t>
      </w:r>
      <w:r w:rsidRPr="00294697">
        <w:rPr>
          <w:rFonts w:hAnsi="標楷體" w:hint="eastAsia"/>
        </w:rPr>
        <w:t>，</w:t>
      </w:r>
      <w:r w:rsidRPr="00294697">
        <w:rPr>
          <w:rFonts w:hint="eastAsia"/>
        </w:rPr>
        <w:t>顯示近年度預算執行均呈超支情形</w:t>
      </w:r>
      <w:r w:rsidRPr="00294697">
        <w:rPr>
          <w:rFonts w:hAnsi="標楷體" w:hint="eastAsia"/>
        </w:rPr>
        <w:t>，主要係防火避難安全業務量增加所致。</w:t>
      </w:r>
      <w:r w:rsidRPr="00294697">
        <w:rPr>
          <w:rFonts w:hAnsi="標楷體" w:hint="eastAsia"/>
          <w:snapToGrid/>
        </w:rPr>
        <w:t>「</w:t>
      </w:r>
      <w:r w:rsidRPr="00294697">
        <w:rPr>
          <w:rFonts w:hint="eastAsia"/>
          <w:snapToGrid/>
        </w:rPr>
        <w:t>防火避難安全計畫技術</w:t>
      </w:r>
      <w:r w:rsidRPr="00294697">
        <w:rPr>
          <w:rFonts w:hAnsi="標楷體" w:hint="eastAsia"/>
          <w:snapToGrid/>
        </w:rPr>
        <w:t>」</w:t>
      </w:r>
      <w:r w:rsidRPr="00294697">
        <w:rPr>
          <w:rFonts w:hint="eastAsia"/>
          <w:snapToGrid/>
        </w:rPr>
        <w:t>109至11</w:t>
      </w:r>
      <w:r w:rsidR="00294697">
        <w:rPr>
          <w:snapToGrid/>
        </w:rPr>
        <w:t>3</w:t>
      </w:r>
      <w:r w:rsidRPr="00294697">
        <w:rPr>
          <w:rFonts w:hint="eastAsia"/>
          <w:snapToGrid/>
        </w:rPr>
        <w:t>年度之預計目標均以受理80件為目標值</w:t>
      </w:r>
      <w:r w:rsidRPr="00294697">
        <w:rPr>
          <w:rFonts w:hAnsi="標楷體" w:hint="eastAsia"/>
          <w:snapToGrid/>
        </w:rPr>
        <w:t>，而</w:t>
      </w:r>
      <w:r w:rsidRPr="00294697">
        <w:rPr>
          <w:rFonts w:hint="eastAsia"/>
          <w:snapToGrid/>
        </w:rPr>
        <w:t>實際</w:t>
      </w:r>
      <w:r w:rsidRPr="00294697">
        <w:rPr>
          <w:snapToGrid/>
        </w:rPr>
        <w:t>受理件數</w:t>
      </w:r>
      <w:r w:rsidRPr="00294697">
        <w:rPr>
          <w:rFonts w:hint="eastAsia"/>
          <w:snapToGrid/>
        </w:rPr>
        <w:t>由80件增加至1</w:t>
      </w:r>
      <w:r w:rsidR="00294697" w:rsidRPr="00294697">
        <w:rPr>
          <w:snapToGrid/>
        </w:rPr>
        <w:t>38</w:t>
      </w:r>
      <w:r w:rsidRPr="00294697">
        <w:rPr>
          <w:rFonts w:hint="eastAsia"/>
          <w:snapToGrid/>
        </w:rPr>
        <w:t>件</w:t>
      </w:r>
      <w:r w:rsidR="00294697" w:rsidRPr="00294697">
        <w:rPr>
          <w:rFonts w:hint="eastAsia"/>
          <w:snapToGrid/>
        </w:rPr>
        <w:t>(</w:t>
      </w:r>
      <w:r w:rsidRPr="00294697">
        <w:rPr>
          <w:snapToGrid/>
        </w:rPr>
        <w:t>詳表2</w:t>
      </w:r>
      <w:r w:rsidR="00294697" w:rsidRPr="00294697">
        <w:rPr>
          <w:snapToGrid/>
        </w:rPr>
        <w:t>)</w:t>
      </w:r>
      <w:r w:rsidRPr="00294697">
        <w:rPr>
          <w:snapToGrid/>
        </w:rPr>
        <w:t>，</w:t>
      </w:r>
      <w:r w:rsidR="00CC38DE">
        <w:rPr>
          <w:rFonts w:hint="eastAsia"/>
          <w:snapToGrid/>
        </w:rPr>
        <w:t>114年度目標調整為90件，而</w:t>
      </w:r>
      <w:r w:rsidR="00CC38DE" w:rsidRPr="008861EF">
        <w:rPr>
          <w:rFonts w:hint="eastAsia"/>
          <w:snapToGrid/>
        </w:rPr>
        <w:t>115年度目標將於114年度第4季董事會(12月)提案報告</w:t>
      </w:r>
      <w:r w:rsidR="000C7FFB">
        <w:rPr>
          <w:rFonts w:hint="eastAsia"/>
          <w:snapToGrid/>
        </w:rPr>
        <w:t>後，</w:t>
      </w:r>
      <w:r w:rsidR="000C7FFB" w:rsidRPr="008861EF">
        <w:rPr>
          <w:rFonts w:hint="eastAsia"/>
          <w:snapToGrid/>
        </w:rPr>
        <w:t>再報主管機關備查</w:t>
      </w:r>
      <w:r w:rsidR="000C7FFB">
        <w:rPr>
          <w:rStyle w:val="afff0"/>
          <w:snapToGrid/>
        </w:rPr>
        <w:footnoteReference w:id="14"/>
      </w:r>
      <w:r w:rsidR="00CC38DE">
        <w:rPr>
          <w:rFonts w:hint="eastAsia"/>
          <w:snapToGrid/>
        </w:rPr>
        <w:t>。觀諸</w:t>
      </w:r>
      <w:r w:rsidRPr="00294697">
        <w:rPr>
          <w:rFonts w:hint="eastAsia"/>
          <w:snapToGrid/>
        </w:rPr>
        <w:t>11</w:t>
      </w:r>
      <w:r w:rsidR="00294697" w:rsidRPr="00294697">
        <w:rPr>
          <w:snapToGrid/>
        </w:rPr>
        <w:t>5</w:t>
      </w:r>
      <w:r w:rsidRPr="00294697">
        <w:rPr>
          <w:rFonts w:hint="eastAsia"/>
          <w:snapToGrid/>
        </w:rPr>
        <w:t>年度預算數1</w:t>
      </w:r>
      <w:r w:rsidRPr="00294697">
        <w:rPr>
          <w:snapToGrid/>
        </w:rPr>
        <w:t>,</w:t>
      </w:r>
      <w:r w:rsidR="00294697" w:rsidRPr="00294697">
        <w:rPr>
          <w:snapToGrid/>
        </w:rPr>
        <w:t>513</w:t>
      </w:r>
      <w:r w:rsidRPr="00294697">
        <w:rPr>
          <w:snapToGrid/>
        </w:rPr>
        <w:t>萬</w:t>
      </w:r>
      <w:r w:rsidR="00294697" w:rsidRPr="00294697">
        <w:rPr>
          <w:rFonts w:hint="eastAsia"/>
          <w:snapToGrid/>
        </w:rPr>
        <w:t>8</w:t>
      </w:r>
      <w:r w:rsidRPr="00294697">
        <w:rPr>
          <w:rFonts w:hint="eastAsia"/>
          <w:snapToGrid/>
        </w:rPr>
        <w:t>千</w:t>
      </w:r>
      <w:r w:rsidRPr="00294697">
        <w:rPr>
          <w:snapToGrid/>
        </w:rPr>
        <w:t>元</w:t>
      </w:r>
      <w:r w:rsidRPr="00294697">
        <w:rPr>
          <w:rFonts w:hAnsi="標楷體" w:hint="eastAsia"/>
          <w:snapToGrid/>
        </w:rPr>
        <w:t>，</w:t>
      </w:r>
      <w:r w:rsidR="00CC38DE">
        <w:rPr>
          <w:rFonts w:hAnsi="標楷體" w:hint="eastAsia"/>
          <w:snapToGrid/>
        </w:rPr>
        <w:t>亦</w:t>
      </w:r>
      <w:r w:rsidRPr="00294697">
        <w:rPr>
          <w:rFonts w:hint="eastAsia"/>
          <w:snapToGrid/>
        </w:rPr>
        <w:t>較109年度之963萬元增加</w:t>
      </w:r>
      <w:r w:rsidR="00294697" w:rsidRPr="00294697">
        <w:rPr>
          <w:rFonts w:hint="eastAsia"/>
          <w:snapToGrid/>
        </w:rPr>
        <w:t>5</w:t>
      </w:r>
      <w:r w:rsidR="00294697" w:rsidRPr="00294697">
        <w:rPr>
          <w:snapToGrid/>
        </w:rPr>
        <w:t>50</w:t>
      </w:r>
      <w:r w:rsidRPr="00294697">
        <w:rPr>
          <w:rFonts w:hint="eastAsia"/>
          <w:snapToGrid/>
        </w:rPr>
        <w:t>萬</w:t>
      </w:r>
      <w:r w:rsidR="00294697" w:rsidRPr="00294697">
        <w:rPr>
          <w:rFonts w:hint="eastAsia"/>
          <w:snapToGrid/>
        </w:rPr>
        <w:t>8</w:t>
      </w:r>
      <w:r w:rsidRPr="00294697">
        <w:rPr>
          <w:rFonts w:hint="eastAsia"/>
          <w:snapToGrid/>
        </w:rPr>
        <w:t>千元(增幅</w:t>
      </w:r>
      <w:r w:rsidR="00294697" w:rsidRPr="00294697">
        <w:rPr>
          <w:rFonts w:hint="eastAsia"/>
          <w:snapToGrid/>
        </w:rPr>
        <w:t>5</w:t>
      </w:r>
      <w:r w:rsidR="00294697" w:rsidRPr="00294697">
        <w:rPr>
          <w:snapToGrid/>
        </w:rPr>
        <w:t>7.20</w:t>
      </w:r>
      <w:r w:rsidRPr="00294697">
        <w:rPr>
          <w:rFonts w:hint="eastAsia"/>
          <w:snapToGrid/>
        </w:rPr>
        <w:t>%</w:t>
      </w:r>
      <w:r w:rsidRPr="00294697">
        <w:rPr>
          <w:snapToGrid/>
        </w:rPr>
        <w:t>)</w:t>
      </w:r>
      <w:r w:rsidRPr="00294697">
        <w:rPr>
          <w:rFonts w:hAnsi="標楷體" w:hint="eastAsia"/>
          <w:snapToGrid/>
        </w:rPr>
        <w:t>，允宜參酌以前年度實際受理件數</w:t>
      </w:r>
      <w:r w:rsidR="00CC38DE">
        <w:rPr>
          <w:rFonts w:hAnsi="標楷體" w:hint="eastAsia"/>
          <w:snapToGrid/>
        </w:rPr>
        <w:t>及經費之成長情形，持續</w:t>
      </w:r>
      <w:r w:rsidRPr="00294697">
        <w:rPr>
          <w:rFonts w:hAnsi="標楷體" w:hint="eastAsia"/>
          <w:snapToGrid/>
        </w:rPr>
        <w:t>調升績效目標，俾增進推廣成效</w:t>
      </w:r>
      <w:r w:rsidRPr="00294697">
        <w:rPr>
          <w:snapToGrid/>
        </w:rPr>
        <w:t>。</w:t>
      </w:r>
    </w:p>
    <w:p w:rsidR="0051345E" w:rsidRPr="00294697" w:rsidRDefault="0051345E" w:rsidP="001D7B52">
      <w:pPr>
        <w:spacing w:line="400" w:lineRule="exact"/>
        <w:ind w:leftChars="301" w:left="1561" w:hangingChars="250" w:hanging="709"/>
        <w:jc w:val="left"/>
        <w:rPr>
          <w:rFonts w:hAnsi="標楷體"/>
          <w:sz w:val="24"/>
        </w:rPr>
      </w:pPr>
      <w:r w:rsidRPr="00294697">
        <w:rPr>
          <w:rFonts w:hAnsi="標楷體" w:hint="eastAsia"/>
          <w:b/>
        </w:rPr>
        <w:t>表1</w:t>
      </w:r>
      <w:r w:rsidRPr="00294697">
        <w:rPr>
          <w:rFonts w:hAnsi="標楷體" w:hint="eastAsia"/>
          <w:b/>
          <w:sz w:val="26"/>
          <w:szCs w:val="26"/>
        </w:rPr>
        <w:t xml:space="preserve">  </w:t>
      </w:r>
      <w:r w:rsidRPr="00294697">
        <w:rPr>
          <w:rFonts w:hAnsi="標楷體" w:hint="eastAsia"/>
          <w:b/>
        </w:rPr>
        <w:t>建築中心109</w:t>
      </w:r>
      <w:r w:rsidR="00155FD2">
        <w:rPr>
          <w:rFonts w:hAnsi="標楷體" w:hint="eastAsia"/>
          <w:b/>
        </w:rPr>
        <w:t>至</w:t>
      </w:r>
      <w:r w:rsidRPr="00294697">
        <w:rPr>
          <w:rFonts w:hAnsi="標楷體" w:hint="eastAsia"/>
          <w:b/>
        </w:rPr>
        <w:t>11</w:t>
      </w:r>
      <w:r w:rsidR="00294697" w:rsidRPr="00294697">
        <w:rPr>
          <w:rFonts w:hAnsi="標楷體"/>
          <w:b/>
        </w:rPr>
        <w:t>5</w:t>
      </w:r>
      <w:r w:rsidRPr="00294697">
        <w:rPr>
          <w:rFonts w:hAnsi="標楷體" w:hint="eastAsia"/>
          <w:b/>
        </w:rPr>
        <w:t>年度「防火避難安全計畫技術」預、決算情形</w:t>
      </w:r>
      <w:r w:rsidR="00B25D16">
        <w:rPr>
          <w:rFonts w:hAnsi="標楷體" w:hint="eastAsia"/>
          <w:b/>
        </w:rPr>
        <w:t>表</w:t>
      </w:r>
      <w:r w:rsidRPr="00294697">
        <w:rPr>
          <w:rFonts w:hAnsi="標楷體" w:hint="eastAsia"/>
        </w:rPr>
        <w:t xml:space="preserve">                        </w:t>
      </w:r>
      <w:r w:rsidRPr="00294697">
        <w:rPr>
          <w:rFonts w:hAnsi="標楷體" w:hint="eastAsia"/>
          <w:sz w:val="24"/>
        </w:rPr>
        <w:t>單位：新臺幣千元：%</w:t>
      </w:r>
    </w:p>
    <w:tbl>
      <w:tblPr>
        <w:tblW w:w="0" w:type="auto"/>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1"/>
        <w:gridCol w:w="1215"/>
        <w:gridCol w:w="1325"/>
        <w:gridCol w:w="2291"/>
        <w:gridCol w:w="1842"/>
      </w:tblGrid>
      <w:tr w:rsidR="0051345E" w:rsidRPr="00294697" w:rsidTr="00996B7D">
        <w:trPr>
          <w:tblHeader/>
        </w:trPr>
        <w:tc>
          <w:tcPr>
            <w:tcW w:w="981" w:type="dxa"/>
          </w:tcPr>
          <w:p w:rsidR="0051345E" w:rsidRPr="00294697" w:rsidRDefault="0051345E" w:rsidP="00996B7D">
            <w:pPr>
              <w:spacing w:line="280" w:lineRule="exact"/>
              <w:ind w:leftChars="0" w:left="0" w:firstLineChars="0" w:firstLine="0"/>
              <w:jc w:val="center"/>
              <w:rPr>
                <w:sz w:val="24"/>
              </w:rPr>
            </w:pPr>
            <w:r w:rsidRPr="00294697">
              <w:rPr>
                <w:rFonts w:hint="eastAsia"/>
                <w:sz w:val="24"/>
              </w:rPr>
              <w:t>年度</w:t>
            </w:r>
          </w:p>
        </w:tc>
        <w:tc>
          <w:tcPr>
            <w:tcW w:w="1215" w:type="dxa"/>
          </w:tcPr>
          <w:p w:rsidR="0051345E" w:rsidRPr="00294697" w:rsidRDefault="0051345E" w:rsidP="00996B7D">
            <w:pPr>
              <w:spacing w:line="280" w:lineRule="exact"/>
              <w:ind w:leftChars="0" w:left="0" w:firstLineChars="0" w:firstLine="0"/>
              <w:jc w:val="center"/>
              <w:rPr>
                <w:sz w:val="24"/>
              </w:rPr>
            </w:pPr>
            <w:r w:rsidRPr="00294697">
              <w:rPr>
                <w:rFonts w:hint="eastAsia"/>
                <w:sz w:val="24"/>
              </w:rPr>
              <w:t>預算數</w:t>
            </w:r>
            <w:r w:rsidR="0013582F">
              <w:rPr>
                <w:rFonts w:hint="eastAsia"/>
                <w:sz w:val="24"/>
              </w:rPr>
              <w:t>(</w:t>
            </w:r>
            <w:r w:rsidRPr="00294697">
              <w:rPr>
                <w:rFonts w:hint="eastAsia"/>
                <w:sz w:val="24"/>
              </w:rPr>
              <w:t>A</w:t>
            </w:r>
            <w:r w:rsidR="0013582F">
              <w:rPr>
                <w:rFonts w:hint="eastAsia"/>
                <w:sz w:val="24"/>
              </w:rPr>
              <w:t>)</w:t>
            </w:r>
          </w:p>
        </w:tc>
        <w:tc>
          <w:tcPr>
            <w:tcW w:w="1325" w:type="dxa"/>
          </w:tcPr>
          <w:p w:rsidR="0051345E" w:rsidRPr="00294697" w:rsidRDefault="0051345E" w:rsidP="00996B7D">
            <w:pPr>
              <w:spacing w:line="280" w:lineRule="exact"/>
              <w:ind w:leftChars="0" w:left="0" w:firstLineChars="0" w:firstLine="0"/>
              <w:jc w:val="center"/>
              <w:rPr>
                <w:sz w:val="24"/>
              </w:rPr>
            </w:pPr>
            <w:r w:rsidRPr="00294697">
              <w:rPr>
                <w:rFonts w:hint="eastAsia"/>
                <w:sz w:val="24"/>
              </w:rPr>
              <w:t>決算數</w:t>
            </w:r>
            <w:r w:rsidR="0013582F">
              <w:rPr>
                <w:rFonts w:hint="eastAsia"/>
                <w:sz w:val="24"/>
              </w:rPr>
              <w:t>(</w:t>
            </w:r>
            <w:r w:rsidRPr="00294697">
              <w:rPr>
                <w:rFonts w:hint="eastAsia"/>
                <w:sz w:val="24"/>
              </w:rPr>
              <w:t>B</w:t>
            </w:r>
            <w:r w:rsidR="0013582F">
              <w:rPr>
                <w:rFonts w:hint="eastAsia"/>
                <w:sz w:val="24"/>
              </w:rPr>
              <w:t>)</w:t>
            </w:r>
          </w:p>
        </w:tc>
        <w:tc>
          <w:tcPr>
            <w:tcW w:w="2291" w:type="dxa"/>
          </w:tcPr>
          <w:p w:rsidR="0051345E" w:rsidRPr="00294697" w:rsidRDefault="0051345E" w:rsidP="00996B7D">
            <w:pPr>
              <w:spacing w:line="280" w:lineRule="exact"/>
              <w:ind w:leftChars="0" w:left="0" w:firstLineChars="0" w:firstLine="0"/>
              <w:jc w:val="center"/>
              <w:rPr>
                <w:sz w:val="24"/>
              </w:rPr>
            </w:pPr>
            <w:r w:rsidRPr="00294697">
              <w:rPr>
                <w:rFonts w:hint="eastAsia"/>
                <w:sz w:val="24"/>
              </w:rPr>
              <w:t>超支數</w:t>
            </w:r>
            <w:r w:rsidR="0013582F">
              <w:rPr>
                <w:rFonts w:hint="eastAsia"/>
                <w:sz w:val="24"/>
              </w:rPr>
              <w:t>(</w:t>
            </w:r>
            <w:r w:rsidRPr="00294697">
              <w:rPr>
                <w:rFonts w:hint="eastAsia"/>
                <w:sz w:val="24"/>
              </w:rPr>
              <w:t>C=B-A</w:t>
            </w:r>
            <w:r w:rsidR="0013582F">
              <w:rPr>
                <w:rFonts w:hint="eastAsia"/>
                <w:sz w:val="24"/>
              </w:rPr>
              <w:t>)</w:t>
            </w:r>
          </w:p>
        </w:tc>
        <w:tc>
          <w:tcPr>
            <w:tcW w:w="1842" w:type="dxa"/>
          </w:tcPr>
          <w:p w:rsidR="0051345E" w:rsidRPr="00294697" w:rsidRDefault="0051345E" w:rsidP="00996B7D">
            <w:pPr>
              <w:spacing w:line="280" w:lineRule="exact"/>
              <w:ind w:leftChars="0" w:left="0" w:firstLineChars="0" w:firstLine="0"/>
              <w:jc w:val="center"/>
              <w:rPr>
                <w:sz w:val="24"/>
              </w:rPr>
            </w:pPr>
            <w:r w:rsidRPr="00294697">
              <w:rPr>
                <w:rFonts w:hint="eastAsia"/>
                <w:sz w:val="24"/>
              </w:rPr>
              <w:t>超支率(D=C/A)</w:t>
            </w:r>
          </w:p>
        </w:tc>
      </w:tr>
      <w:tr w:rsidR="0051345E" w:rsidRPr="00294697" w:rsidTr="00996B7D">
        <w:tc>
          <w:tcPr>
            <w:tcW w:w="981" w:type="dxa"/>
          </w:tcPr>
          <w:p w:rsidR="0051345E" w:rsidRPr="00294697" w:rsidRDefault="0051345E" w:rsidP="00996B7D">
            <w:pPr>
              <w:spacing w:line="280" w:lineRule="exact"/>
              <w:ind w:leftChars="0" w:left="0" w:firstLineChars="0" w:firstLine="0"/>
              <w:jc w:val="left"/>
              <w:rPr>
                <w:sz w:val="24"/>
              </w:rPr>
            </w:pPr>
            <w:r w:rsidRPr="00294697">
              <w:rPr>
                <w:rFonts w:hint="eastAsia"/>
                <w:sz w:val="24"/>
              </w:rPr>
              <w:t>109</w:t>
            </w:r>
          </w:p>
        </w:tc>
        <w:tc>
          <w:tcPr>
            <w:tcW w:w="1215" w:type="dxa"/>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9</w:t>
            </w:r>
            <w:r w:rsidRPr="00294697">
              <w:rPr>
                <w:sz w:val="24"/>
              </w:rPr>
              <w:t>,630</w:t>
            </w:r>
          </w:p>
        </w:tc>
        <w:tc>
          <w:tcPr>
            <w:tcW w:w="1325" w:type="dxa"/>
            <w:vAlign w:val="center"/>
          </w:tcPr>
          <w:p w:rsidR="0051345E" w:rsidRPr="00294697" w:rsidRDefault="0051345E" w:rsidP="00996B7D">
            <w:pPr>
              <w:spacing w:line="280" w:lineRule="exact"/>
              <w:ind w:leftChars="0" w:left="0" w:firstLineChars="0" w:firstLine="0"/>
              <w:jc w:val="right"/>
              <w:rPr>
                <w:sz w:val="24"/>
              </w:rPr>
            </w:pPr>
            <w:r w:rsidRPr="00294697">
              <w:rPr>
                <w:sz w:val="24"/>
              </w:rPr>
              <w:t>16,</w:t>
            </w:r>
            <w:r w:rsidRPr="00294697">
              <w:rPr>
                <w:rFonts w:hint="eastAsia"/>
                <w:sz w:val="24"/>
              </w:rPr>
              <w:t>620</w:t>
            </w:r>
          </w:p>
        </w:tc>
        <w:tc>
          <w:tcPr>
            <w:tcW w:w="2291" w:type="dxa"/>
            <w:shd w:val="clear" w:color="auto" w:fill="auto"/>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6,990</w:t>
            </w:r>
          </w:p>
        </w:tc>
        <w:tc>
          <w:tcPr>
            <w:tcW w:w="1842" w:type="dxa"/>
            <w:shd w:val="clear" w:color="auto" w:fill="auto"/>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72.59</w:t>
            </w:r>
          </w:p>
        </w:tc>
      </w:tr>
      <w:tr w:rsidR="0051345E" w:rsidRPr="00294697" w:rsidTr="00996B7D">
        <w:tc>
          <w:tcPr>
            <w:tcW w:w="981" w:type="dxa"/>
          </w:tcPr>
          <w:p w:rsidR="0051345E" w:rsidRPr="00294697" w:rsidRDefault="0051345E" w:rsidP="00996B7D">
            <w:pPr>
              <w:spacing w:line="280" w:lineRule="exact"/>
              <w:ind w:leftChars="0" w:left="0" w:firstLineChars="0" w:firstLine="0"/>
              <w:jc w:val="left"/>
              <w:rPr>
                <w:sz w:val="24"/>
              </w:rPr>
            </w:pPr>
            <w:r w:rsidRPr="00294697">
              <w:rPr>
                <w:rFonts w:hint="eastAsia"/>
                <w:sz w:val="24"/>
              </w:rPr>
              <w:t>110</w:t>
            </w:r>
          </w:p>
        </w:tc>
        <w:tc>
          <w:tcPr>
            <w:tcW w:w="1215" w:type="dxa"/>
            <w:vAlign w:val="center"/>
          </w:tcPr>
          <w:p w:rsidR="0051345E" w:rsidRPr="00294697" w:rsidRDefault="0051345E" w:rsidP="00996B7D">
            <w:pPr>
              <w:spacing w:line="280" w:lineRule="exact"/>
              <w:ind w:leftChars="0" w:left="0" w:firstLineChars="0" w:firstLine="0"/>
              <w:jc w:val="right"/>
              <w:rPr>
                <w:sz w:val="24"/>
              </w:rPr>
            </w:pPr>
            <w:r w:rsidRPr="00294697">
              <w:rPr>
                <w:sz w:val="24"/>
              </w:rPr>
              <w:t>10,349</w:t>
            </w:r>
          </w:p>
        </w:tc>
        <w:tc>
          <w:tcPr>
            <w:tcW w:w="1325" w:type="dxa"/>
            <w:vAlign w:val="center"/>
          </w:tcPr>
          <w:p w:rsidR="0051345E" w:rsidRPr="00294697" w:rsidRDefault="0051345E" w:rsidP="00996B7D">
            <w:pPr>
              <w:spacing w:line="280" w:lineRule="exact"/>
              <w:ind w:leftChars="0" w:left="0" w:firstLineChars="0" w:firstLine="0"/>
              <w:jc w:val="right"/>
              <w:rPr>
                <w:sz w:val="24"/>
              </w:rPr>
            </w:pPr>
            <w:r w:rsidRPr="00294697">
              <w:rPr>
                <w:sz w:val="24"/>
              </w:rPr>
              <w:t>1</w:t>
            </w:r>
            <w:r w:rsidRPr="00294697">
              <w:rPr>
                <w:rFonts w:hint="eastAsia"/>
                <w:sz w:val="24"/>
              </w:rPr>
              <w:t>9</w:t>
            </w:r>
            <w:r w:rsidRPr="00294697">
              <w:rPr>
                <w:sz w:val="24"/>
              </w:rPr>
              <w:t>,</w:t>
            </w:r>
            <w:r w:rsidRPr="00294697">
              <w:rPr>
                <w:rFonts w:hint="eastAsia"/>
                <w:sz w:val="24"/>
              </w:rPr>
              <w:t>258</w:t>
            </w:r>
          </w:p>
        </w:tc>
        <w:tc>
          <w:tcPr>
            <w:tcW w:w="2291" w:type="dxa"/>
            <w:shd w:val="clear" w:color="auto" w:fill="auto"/>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8,909</w:t>
            </w:r>
          </w:p>
        </w:tc>
        <w:tc>
          <w:tcPr>
            <w:tcW w:w="1842" w:type="dxa"/>
            <w:shd w:val="clear" w:color="auto" w:fill="auto"/>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86.09</w:t>
            </w:r>
          </w:p>
        </w:tc>
      </w:tr>
      <w:tr w:rsidR="0051345E" w:rsidRPr="00294697" w:rsidTr="00996B7D">
        <w:tc>
          <w:tcPr>
            <w:tcW w:w="981" w:type="dxa"/>
          </w:tcPr>
          <w:p w:rsidR="0051345E" w:rsidRPr="00294697" w:rsidRDefault="0051345E" w:rsidP="00996B7D">
            <w:pPr>
              <w:spacing w:line="280" w:lineRule="exact"/>
              <w:ind w:leftChars="0" w:left="0" w:firstLineChars="0" w:firstLine="0"/>
              <w:jc w:val="left"/>
              <w:rPr>
                <w:sz w:val="24"/>
              </w:rPr>
            </w:pPr>
            <w:r w:rsidRPr="00294697">
              <w:rPr>
                <w:rFonts w:hint="eastAsia"/>
                <w:sz w:val="24"/>
              </w:rPr>
              <w:t>111</w:t>
            </w:r>
          </w:p>
        </w:tc>
        <w:tc>
          <w:tcPr>
            <w:tcW w:w="1215" w:type="dxa"/>
            <w:vAlign w:val="center"/>
          </w:tcPr>
          <w:p w:rsidR="0051345E" w:rsidRPr="00294697" w:rsidRDefault="0051345E" w:rsidP="00996B7D">
            <w:pPr>
              <w:spacing w:line="280" w:lineRule="exact"/>
              <w:ind w:leftChars="0" w:left="0" w:firstLineChars="0" w:firstLine="0"/>
              <w:jc w:val="right"/>
              <w:rPr>
                <w:sz w:val="24"/>
              </w:rPr>
            </w:pPr>
            <w:r w:rsidRPr="00294697">
              <w:rPr>
                <w:sz w:val="24"/>
              </w:rPr>
              <w:t>12,</w:t>
            </w:r>
            <w:r w:rsidRPr="00294697">
              <w:rPr>
                <w:rFonts w:hint="eastAsia"/>
                <w:sz w:val="24"/>
              </w:rPr>
              <w:t>031</w:t>
            </w:r>
          </w:p>
        </w:tc>
        <w:tc>
          <w:tcPr>
            <w:tcW w:w="1325" w:type="dxa"/>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17</w:t>
            </w:r>
            <w:r w:rsidRPr="00294697">
              <w:rPr>
                <w:sz w:val="24"/>
              </w:rPr>
              <w:t>,</w:t>
            </w:r>
            <w:r w:rsidRPr="00294697">
              <w:rPr>
                <w:rFonts w:hint="eastAsia"/>
                <w:sz w:val="24"/>
              </w:rPr>
              <w:t>835</w:t>
            </w:r>
          </w:p>
        </w:tc>
        <w:tc>
          <w:tcPr>
            <w:tcW w:w="2291" w:type="dxa"/>
            <w:shd w:val="clear" w:color="auto" w:fill="auto"/>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5</w:t>
            </w:r>
            <w:r w:rsidRPr="00294697">
              <w:rPr>
                <w:sz w:val="24"/>
              </w:rPr>
              <w:t>,</w:t>
            </w:r>
            <w:r w:rsidRPr="00294697">
              <w:rPr>
                <w:rFonts w:hint="eastAsia"/>
                <w:sz w:val="24"/>
              </w:rPr>
              <w:t>804</w:t>
            </w:r>
          </w:p>
        </w:tc>
        <w:tc>
          <w:tcPr>
            <w:tcW w:w="1842" w:type="dxa"/>
            <w:shd w:val="clear" w:color="auto" w:fill="auto"/>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48.24</w:t>
            </w:r>
          </w:p>
        </w:tc>
      </w:tr>
      <w:tr w:rsidR="0051345E" w:rsidRPr="003D09B2" w:rsidTr="00996B7D">
        <w:tc>
          <w:tcPr>
            <w:tcW w:w="981" w:type="dxa"/>
          </w:tcPr>
          <w:p w:rsidR="0051345E" w:rsidRPr="003D09B2" w:rsidRDefault="0051345E" w:rsidP="00996B7D">
            <w:pPr>
              <w:spacing w:line="280" w:lineRule="exact"/>
              <w:ind w:leftChars="0" w:left="0" w:firstLineChars="0" w:firstLine="0"/>
              <w:jc w:val="left"/>
              <w:rPr>
                <w:sz w:val="24"/>
              </w:rPr>
            </w:pPr>
            <w:r w:rsidRPr="003D09B2">
              <w:rPr>
                <w:rFonts w:hint="eastAsia"/>
                <w:sz w:val="24"/>
              </w:rPr>
              <w:t>112</w:t>
            </w:r>
          </w:p>
        </w:tc>
        <w:tc>
          <w:tcPr>
            <w:tcW w:w="1215" w:type="dxa"/>
            <w:vAlign w:val="center"/>
          </w:tcPr>
          <w:p w:rsidR="0051345E" w:rsidRPr="003D09B2" w:rsidRDefault="0051345E" w:rsidP="00996B7D">
            <w:pPr>
              <w:spacing w:line="280" w:lineRule="exact"/>
              <w:ind w:leftChars="0" w:left="0" w:firstLineChars="0" w:firstLine="0"/>
              <w:jc w:val="right"/>
              <w:rPr>
                <w:sz w:val="24"/>
              </w:rPr>
            </w:pPr>
            <w:r w:rsidRPr="003D09B2">
              <w:rPr>
                <w:sz w:val="24"/>
              </w:rPr>
              <w:t>12,</w:t>
            </w:r>
            <w:r w:rsidRPr="003D09B2">
              <w:rPr>
                <w:rFonts w:hint="eastAsia"/>
                <w:sz w:val="24"/>
              </w:rPr>
              <w:t>157</w:t>
            </w:r>
          </w:p>
        </w:tc>
        <w:tc>
          <w:tcPr>
            <w:tcW w:w="1325" w:type="dxa"/>
            <w:vAlign w:val="center"/>
          </w:tcPr>
          <w:p w:rsidR="0051345E" w:rsidRPr="003D09B2" w:rsidRDefault="0051345E" w:rsidP="00996B7D">
            <w:pPr>
              <w:spacing w:line="280" w:lineRule="exact"/>
              <w:ind w:leftChars="0" w:left="0" w:firstLineChars="0" w:firstLine="0"/>
              <w:jc w:val="right"/>
              <w:rPr>
                <w:sz w:val="24"/>
              </w:rPr>
            </w:pPr>
            <w:r w:rsidRPr="003D09B2">
              <w:rPr>
                <w:rFonts w:hint="eastAsia"/>
                <w:sz w:val="24"/>
              </w:rPr>
              <w:t>2</w:t>
            </w:r>
            <w:r w:rsidRPr="003D09B2">
              <w:rPr>
                <w:sz w:val="24"/>
              </w:rPr>
              <w:t>1,387</w:t>
            </w:r>
          </w:p>
        </w:tc>
        <w:tc>
          <w:tcPr>
            <w:tcW w:w="2291" w:type="dxa"/>
            <w:shd w:val="clear" w:color="auto" w:fill="auto"/>
            <w:vAlign w:val="center"/>
          </w:tcPr>
          <w:p w:rsidR="0051345E" w:rsidRPr="003D09B2" w:rsidRDefault="0051345E" w:rsidP="00996B7D">
            <w:pPr>
              <w:spacing w:line="280" w:lineRule="exact"/>
              <w:ind w:leftChars="0" w:left="0" w:firstLineChars="0" w:firstLine="0"/>
              <w:jc w:val="right"/>
              <w:rPr>
                <w:sz w:val="24"/>
              </w:rPr>
            </w:pPr>
            <w:r w:rsidRPr="003D09B2">
              <w:rPr>
                <w:sz w:val="24"/>
              </w:rPr>
              <w:t>9,230</w:t>
            </w:r>
          </w:p>
        </w:tc>
        <w:tc>
          <w:tcPr>
            <w:tcW w:w="1842" w:type="dxa"/>
            <w:shd w:val="clear" w:color="auto" w:fill="auto"/>
            <w:vAlign w:val="center"/>
          </w:tcPr>
          <w:p w:rsidR="0051345E" w:rsidRPr="003D09B2" w:rsidRDefault="0051345E" w:rsidP="00996B7D">
            <w:pPr>
              <w:spacing w:line="280" w:lineRule="exact"/>
              <w:ind w:leftChars="0" w:left="0" w:firstLineChars="0" w:firstLine="0"/>
              <w:jc w:val="right"/>
              <w:rPr>
                <w:sz w:val="24"/>
              </w:rPr>
            </w:pPr>
            <w:r w:rsidRPr="003D09B2">
              <w:rPr>
                <w:sz w:val="24"/>
              </w:rPr>
              <w:t>75.92</w:t>
            </w:r>
          </w:p>
        </w:tc>
      </w:tr>
      <w:tr w:rsidR="0051345E" w:rsidRPr="00294697" w:rsidTr="00996B7D">
        <w:tc>
          <w:tcPr>
            <w:tcW w:w="981" w:type="dxa"/>
          </w:tcPr>
          <w:p w:rsidR="0051345E" w:rsidRPr="00294697" w:rsidRDefault="0051345E" w:rsidP="00996B7D">
            <w:pPr>
              <w:spacing w:line="280" w:lineRule="exact"/>
              <w:ind w:leftChars="0" w:left="0" w:firstLineChars="0" w:firstLine="0"/>
              <w:jc w:val="left"/>
              <w:rPr>
                <w:sz w:val="24"/>
              </w:rPr>
            </w:pPr>
            <w:r w:rsidRPr="00294697">
              <w:rPr>
                <w:rFonts w:hint="eastAsia"/>
                <w:sz w:val="24"/>
              </w:rPr>
              <w:t>113</w:t>
            </w:r>
          </w:p>
        </w:tc>
        <w:tc>
          <w:tcPr>
            <w:tcW w:w="1215" w:type="dxa"/>
            <w:vAlign w:val="center"/>
          </w:tcPr>
          <w:p w:rsidR="0051345E" w:rsidRPr="00294697" w:rsidRDefault="0051345E" w:rsidP="00996B7D">
            <w:pPr>
              <w:spacing w:line="280" w:lineRule="exact"/>
              <w:ind w:leftChars="0" w:left="0" w:firstLineChars="0" w:firstLine="0"/>
              <w:jc w:val="right"/>
              <w:rPr>
                <w:sz w:val="24"/>
              </w:rPr>
            </w:pPr>
            <w:r w:rsidRPr="00294697">
              <w:rPr>
                <w:sz w:val="24"/>
              </w:rPr>
              <w:t>12,</w:t>
            </w:r>
            <w:r w:rsidRPr="00294697">
              <w:rPr>
                <w:rFonts w:hint="eastAsia"/>
                <w:sz w:val="24"/>
              </w:rPr>
              <w:t>048</w:t>
            </w:r>
          </w:p>
        </w:tc>
        <w:tc>
          <w:tcPr>
            <w:tcW w:w="1325" w:type="dxa"/>
            <w:vAlign w:val="center"/>
          </w:tcPr>
          <w:p w:rsidR="0051345E" w:rsidRPr="00294697" w:rsidRDefault="003D09B2" w:rsidP="003D09B2">
            <w:pPr>
              <w:spacing w:line="280" w:lineRule="exact"/>
              <w:ind w:leftChars="0" w:left="0" w:firstLineChars="0" w:firstLine="0"/>
              <w:jc w:val="right"/>
              <w:rPr>
                <w:sz w:val="24"/>
              </w:rPr>
            </w:pPr>
            <w:r w:rsidRPr="00294697">
              <w:rPr>
                <w:sz w:val="24"/>
              </w:rPr>
              <w:t>17,876</w:t>
            </w:r>
          </w:p>
        </w:tc>
        <w:tc>
          <w:tcPr>
            <w:tcW w:w="2291" w:type="dxa"/>
            <w:shd w:val="clear" w:color="auto" w:fill="auto"/>
            <w:vAlign w:val="center"/>
          </w:tcPr>
          <w:p w:rsidR="0051345E" w:rsidRPr="00294697" w:rsidRDefault="00294697" w:rsidP="00996B7D">
            <w:pPr>
              <w:spacing w:line="280" w:lineRule="exact"/>
              <w:ind w:leftChars="0" w:left="0" w:firstLineChars="0" w:firstLine="0"/>
              <w:jc w:val="right"/>
              <w:rPr>
                <w:sz w:val="24"/>
              </w:rPr>
            </w:pPr>
            <w:r w:rsidRPr="00294697">
              <w:rPr>
                <w:sz w:val="24"/>
              </w:rPr>
              <w:t>5,828</w:t>
            </w:r>
          </w:p>
        </w:tc>
        <w:tc>
          <w:tcPr>
            <w:tcW w:w="1842" w:type="dxa"/>
            <w:shd w:val="clear" w:color="auto" w:fill="auto"/>
            <w:vAlign w:val="center"/>
          </w:tcPr>
          <w:p w:rsidR="0051345E" w:rsidRPr="00294697" w:rsidRDefault="00294697" w:rsidP="00996B7D">
            <w:pPr>
              <w:spacing w:line="280" w:lineRule="exact"/>
              <w:ind w:leftChars="0" w:left="0" w:firstLineChars="0" w:firstLine="0"/>
              <w:jc w:val="right"/>
              <w:rPr>
                <w:sz w:val="24"/>
              </w:rPr>
            </w:pPr>
            <w:r w:rsidRPr="00294697">
              <w:rPr>
                <w:sz w:val="24"/>
              </w:rPr>
              <w:t>48.37</w:t>
            </w:r>
          </w:p>
        </w:tc>
      </w:tr>
      <w:tr w:rsidR="0051345E" w:rsidRPr="00294697" w:rsidTr="00996B7D">
        <w:tc>
          <w:tcPr>
            <w:tcW w:w="981" w:type="dxa"/>
          </w:tcPr>
          <w:p w:rsidR="0051345E" w:rsidRPr="00294697" w:rsidRDefault="0051345E" w:rsidP="00996B7D">
            <w:pPr>
              <w:spacing w:line="280" w:lineRule="exact"/>
              <w:ind w:leftChars="0" w:left="0" w:firstLineChars="0" w:firstLine="0"/>
              <w:jc w:val="left"/>
              <w:rPr>
                <w:rFonts w:hint="eastAsia"/>
                <w:sz w:val="24"/>
              </w:rPr>
            </w:pPr>
            <w:r w:rsidRPr="00294697">
              <w:rPr>
                <w:rFonts w:hint="eastAsia"/>
                <w:sz w:val="24"/>
              </w:rPr>
              <w:t>114</w:t>
            </w:r>
          </w:p>
        </w:tc>
        <w:tc>
          <w:tcPr>
            <w:tcW w:w="1215" w:type="dxa"/>
            <w:vAlign w:val="center"/>
          </w:tcPr>
          <w:p w:rsidR="0051345E" w:rsidRPr="00294697" w:rsidRDefault="0051345E" w:rsidP="00996B7D">
            <w:pPr>
              <w:spacing w:line="280" w:lineRule="exact"/>
              <w:ind w:leftChars="0" w:left="0" w:firstLineChars="0" w:firstLine="0"/>
              <w:jc w:val="right"/>
              <w:rPr>
                <w:sz w:val="24"/>
              </w:rPr>
            </w:pPr>
            <w:r w:rsidRPr="00294697">
              <w:rPr>
                <w:sz w:val="24"/>
              </w:rPr>
              <w:t>13,574</w:t>
            </w:r>
          </w:p>
        </w:tc>
        <w:tc>
          <w:tcPr>
            <w:tcW w:w="1325" w:type="dxa"/>
            <w:vAlign w:val="center"/>
          </w:tcPr>
          <w:p w:rsidR="0051345E" w:rsidRPr="00294697" w:rsidRDefault="0051345E" w:rsidP="00996B7D">
            <w:pPr>
              <w:spacing w:line="280" w:lineRule="exact"/>
              <w:ind w:leftChars="0" w:left="0" w:firstLineChars="0" w:firstLine="0"/>
              <w:jc w:val="right"/>
              <w:rPr>
                <w:rFonts w:hint="eastAsia"/>
                <w:sz w:val="24"/>
              </w:rPr>
            </w:pPr>
            <w:r w:rsidRPr="00294697">
              <w:rPr>
                <w:rFonts w:hint="eastAsia"/>
                <w:sz w:val="24"/>
              </w:rPr>
              <w:t>-</w:t>
            </w:r>
          </w:p>
        </w:tc>
        <w:tc>
          <w:tcPr>
            <w:tcW w:w="2291" w:type="dxa"/>
            <w:shd w:val="clear" w:color="auto" w:fill="auto"/>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w:t>
            </w:r>
          </w:p>
        </w:tc>
        <w:tc>
          <w:tcPr>
            <w:tcW w:w="1842" w:type="dxa"/>
            <w:shd w:val="clear" w:color="auto" w:fill="auto"/>
            <w:vAlign w:val="center"/>
          </w:tcPr>
          <w:p w:rsidR="0051345E" w:rsidRPr="00294697" w:rsidRDefault="0051345E" w:rsidP="00996B7D">
            <w:pPr>
              <w:spacing w:line="280" w:lineRule="exact"/>
              <w:ind w:leftChars="0" w:left="0" w:firstLineChars="0" w:firstLine="0"/>
              <w:jc w:val="right"/>
              <w:rPr>
                <w:rFonts w:hint="eastAsia"/>
                <w:sz w:val="24"/>
              </w:rPr>
            </w:pPr>
            <w:r w:rsidRPr="00294697">
              <w:rPr>
                <w:rFonts w:hint="eastAsia"/>
                <w:sz w:val="24"/>
              </w:rPr>
              <w:t>-</w:t>
            </w:r>
          </w:p>
        </w:tc>
      </w:tr>
      <w:tr w:rsidR="003D09B2" w:rsidRPr="00294697" w:rsidTr="00996B7D">
        <w:tc>
          <w:tcPr>
            <w:tcW w:w="981" w:type="dxa"/>
          </w:tcPr>
          <w:p w:rsidR="003D09B2" w:rsidRPr="00294697" w:rsidRDefault="003D09B2" w:rsidP="00996B7D">
            <w:pPr>
              <w:spacing w:line="280" w:lineRule="exact"/>
              <w:ind w:leftChars="0" w:left="0" w:firstLineChars="0" w:firstLine="0"/>
              <w:jc w:val="left"/>
              <w:rPr>
                <w:rFonts w:hint="eastAsia"/>
                <w:sz w:val="24"/>
              </w:rPr>
            </w:pPr>
            <w:r w:rsidRPr="00294697">
              <w:rPr>
                <w:rFonts w:hint="eastAsia"/>
                <w:sz w:val="24"/>
              </w:rPr>
              <w:t>1</w:t>
            </w:r>
            <w:r w:rsidRPr="00294697">
              <w:rPr>
                <w:sz w:val="24"/>
              </w:rPr>
              <w:t>15</w:t>
            </w:r>
          </w:p>
        </w:tc>
        <w:tc>
          <w:tcPr>
            <w:tcW w:w="1215" w:type="dxa"/>
            <w:vAlign w:val="center"/>
          </w:tcPr>
          <w:p w:rsidR="003D09B2" w:rsidRPr="00294697" w:rsidRDefault="003D09B2" w:rsidP="00996B7D">
            <w:pPr>
              <w:spacing w:line="280" w:lineRule="exact"/>
              <w:ind w:leftChars="0" w:left="0" w:firstLineChars="0" w:firstLine="0"/>
              <w:jc w:val="right"/>
              <w:rPr>
                <w:sz w:val="24"/>
              </w:rPr>
            </w:pPr>
            <w:r w:rsidRPr="00294697">
              <w:rPr>
                <w:rFonts w:hint="eastAsia"/>
                <w:sz w:val="24"/>
              </w:rPr>
              <w:t>1</w:t>
            </w:r>
            <w:r w:rsidRPr="00294697">
              <w:rPr>
                <w:sz w:val="24"/>
              </w:rPr>
              <w:t>5,138</w:t>
            </w:r>
          </w:p>
        </w:tc>
        <w:tc>
          <w:tcPr>
            <w:tcW w:w="1325" w:type="dxa"/>
            <w:vAlign w:val="center"/>
          </w:tcPr>
          <w:p w:rsidR="003D09B2" w:rsidRPr="00294697" w:rsidRDefault="003D09B2" w:rsidP="00996B7D">
            <w:pPr>
              <w:spacing w:line="280" w:lineRule="exact"/>
              <w:ind w:leftChars="0" w:left="0" w:firstLineChars="0" w:firstLine="0"/>
              <w:jc w:val="right"/>
              <w:rPr>
                <w:rFonts w:hint="eastAsia"/>
                <w:sz w:val="24"/>
              </w:rPr>
            </w:pPr>
            <w:r w:rsidRPr="00294697">
              <w:rPr>
                <w:rFonts w:hint="eastAsia"/>
                <w:sz w:val="24"/>
              </w:rPr>
              <w:t>-</w:t>
            </w:r>
          </w:p>
        </w:tc>
        <w:tc>
          <w:tcPr>
            <w:tcW w:w="2291" w:type="dxa"/>
            <w:shd w:val="clear" w:color="auto" w:fill="auto"/>
            <w:vAlign w:val="center"/>
          </w:tcPr>
          <w:p w:rsidR="003D09B2" w:rsidRPr="00294697" w:rsidRDefault="003D09B2" w:rsidP="00996B7D">
            <w:pPr>
              <w:spacing w:line="280" w:lineRule="exact"/>
              <w:ind w:leftChars="0" w:left="0" w:firstLineChars="0" w:firstLine="0"/>
              <w:jc w:val="right"/>
              <w:rPr>
                <w:rFonts w:hint="eastAsia"/>
                <w:sz w:val="24"/>
              </w:rPr>
            </w:pPr>
          </w:p>
        </w:tc>
        <w:tc>
          <w:tcPr>
            <w:tcW w:w="1842" w:type="dxa"/>
            <w:shd w:val="clear" w:color="auto" w:fill="auto"/>
            <w:vAlign w:val="center"/>
          </w:tcPr>
          <w:p w:rsidR="003D09B2" w:rsidRPr="00294697" w:rsidRDefault="003D09B2" w:rsidP="00996B7D">
            <w:pPr>
              <w:spacing w:line="280" w:lineRule="exact"/>
              <w:ind w:leftChars="0" w:left="0" w:firstLineChars="0" w:firstLine="0"/>
              <w:jc w:val="right"/>
              <w:rPr>
                <w:rFonts w:hint="eastAsia"/>
                <w:sz w:val="24"/>
              </w:rPr>
            </w:pPr>
          </w:p>
        </w:tc>
      </w:tr>
    </w:tbl>
    <w:p w:rsidR="0051345E" w:rsidRPr="00294697" w:rsidRDefault="0051345E" w:rsidP="0051345E">
      <w:pPr>
        <w:spacing w:line="280" w:lineRule="exact"/>
        <w:ind w:leftChars="300" w:left="1606" w:hangingChars="311" w:hanging="756"/>
        <w:jc w:val="left"/>
        <w:rPr>
          <w:rFonts w:hAnsi="標楷體"/>
          <w:sz w:val="24"/>
        </w:rPr>
      </w:pPr>
      <w:r w:rsidRPr="00294697">
        <w:rPr>
          <w:rFonts w:hAnsi="標楷體" w:hint="eastAsia"/>
          <w:sz w:val="24"/>
        </w:rPr>
        <w:t>資料來源：建築中心提供，本中心彙整。</w:t>
      </w:r>
    </w:p>
    <w:p w:rsidR="0051345E" w:rsidRPr="001D538D" w:rsidRDefault="0051345E" w:rsidP="0051345E">
      <w:pPr>
        <w:suppressAutoHyphens/>
        <w:autoSpaceDN w:val="0"/>
        <w:spacing w:line="440" w:lineRule="exact"/>
        <w:ind w:leftChars="0" w:left="1560" w:firstLineChars="0" w:hanging="709"/>
        <w:jc w:val="left"/>
        <w:textAlignment w:val="baseline"/>
        <w:rPr>
          <w:rFonts w:hAnsi="標楷體"/>
          <w:snapToGrid/>
          <w:kern w:val="3"/>
          <w:sz w:val="24"/>
        </w:rPr>
      </w:pPr>
      <w:r w:rsidRPr="001D538D">
        <w:rPr>
          <w:rFonts w:hAnsi="標楷體" w:hint="eastAsia"/>
          <w:b/>
        </w:rPr>
        <w:t>表2</w:t>
      </w:r>
      <w:r w:rsidRPr="001D538D">
        <w:rPr>
          <w:rFonts w:hAnsi="標楷體" w:hint="eastAsia"/>
          <w:b/>
          <w:sz w:val="26"/>
          <w:szCs w:val="26"/>
        </w:rPr>
        <w:t xml:space="preserve">  </w:t>
      </w:r>
      <w:r w:rsidRPr="001D538D">
        <w:rPr>
          <w:rFonts w:hAnsi="標楷體"/>
          <w:b/>
          <w:snapToGrid/>
          <w:kern w:val="3"/>
        </w:rPr>
        <w:t>建築中心10</w:t>
      </w:r>
      <w:r w:rsidRPr="001D538D">
        <w:rPr>
          <w:rFonts w:hAnsi="標楷體" w:hint="eastAsia"/>
          <w:b/>
          <w:snapToGrid/>
          <w:kern w:val="3"/>
        </w:rPr>
        <w:t>9</w:t>
      </w:r>
      <w:r w:rsidR="00155FD2">
        <w:rPr>
          <w:rFonts w:hAnsi="標楷體" w:hint="eastAsia"/>
          <w:b/>
          <w:snapToGrid/>
          <w:kern w:val="3"/>
        </w:rPr>
        <w:t>至</w:t>
      </w:r>
      <w:r w:rsidRPr="001D538D">
        <w:rPr>
          <w:rFonts w:hAnsi="標楷體" w:hint="eastAsia"/>
          <w:b/>
          <w:snapToGrid/>
          <w:kern w:val="3"/>
        </w:rPr>
        <w:t>11</w:t>
      </w:r>
      <w:r w:rsidR="008E3A26">
        <w:rPr>
          <w:rFonts w:hAnsi="標楷體"/>
          <w:b/>
          <w:snapToGrid/>
          <w:kern w:val="3"/>
        </w:rPr>
        <w:t>5</w:t>
      </w:r>
      <w:r w:rsidRPr="001D538D">
        <w:rPr>
          <w:rFonts w:hAnsi="標楷體"/>
          <w:b/>
          <w:snapToGrid/>
          <w:kern w:val="3"/>
        </w:rPr>
        <w:t>年度</w:t>
      </w:r>
      <w:r w:rsidRPr="001D538D">
        <w:rPr>
          <w:rFonts w:hAnsi="標楷體" w:hint="eastAsia"/>
          <w:b/>
          <w:snapToGrid/>
          <w:kern w:val="3"/>
        </w:rPr>
        <w:t>「防火避難安全計畫技術」預計及實際受理件數</w:t>
      </w:r>
      <w:r w:rsidRPr="001D538D">
        <w:rPr>
          <w:rFonts w:hAnsi="標楷體"/>
          <w:b/>
          <w:snapToGrid/>
          <w:kern w:val="3"/>
        </w:rPr>
        <w:t xml:space="preserve">表 </w:t>
      </w:r>
      <w:r w:rsidRPr="001D538D">
        <w:rPr>
          <w:rFonts w:hAnsi="標楷體" w:hint="eastAsia"/>
          <w:b/>
          <w:snapToGrid/>
          <w:kern w:val="3"/>
        </w:rPr>
        <w:t xml:space="preserve"> </w:t>
      </w:r>
      <w:r w:rsidRPr="001D538D">
        <w:rPr>
          <w:rFonts w:hAnsi="標楷體"/>
          <w:b/>
          <w:snapToGrid/>
          <w:kern w:val="3"/>
        </w:rPr>
        <w:t xml:space="preserve">  </w:t>
      </w:r>
      <w:r w:rsidRPr="001D538D">
        <w:rPr>
          <w:rFonts w:hAnsi="標楷體" w:hint="eastAsia"/>
          <w:b/>
          <w:snapToGrid/>
          <w:kern w:val="3"/>
        </w:rPr>
        <w:t xml:space="preserve">                        </w:t>
      </w:r>
      <w:r w:rsidRPr="001D538D">
        <w:rPr>
          <w:rFonts w:hAnsi="標楷體"/>
          <w:snapToGrid/>
          <w:kern w:val="3"/>
          <w:sz w:val="24"/>
        </w:rPr>
        <w:t>單位：件</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65"/>
        <w:gridCol w:w="3536"/>
        <w:gridCol w:w="3253"/>
      </w:tblGrid>
      <w:tr w:rsidR="0051345E" w:rsidRPr="00294697" w:rsidTr="00996B7D">
        <w:trPr>
          <w:tblHeader/>
        </w:trPr>
        <w:tc>
          <w:tcPr>
            <w:tcW w:w="865" w:type="dxa"/>
            <w:shd w:val="clear" w:color="auto" w:fill="auto"/>
            <w:vAlign w:val="center"/>
          </w:tcPr>
          <w:p w:rsidR="0051345E" w:rsidRPr="00294697" w:rsidRDefault="0051345E" w:rsidP="008E3A26">
            <w:pPr>
              <w:spacing w:line="280" w:lineRule="exact"/>
              <w:ind w:leftChars="0" w:left="0" w:firstLineChars="0" w:firstLine="0"/>
              <w:jc w:val="center"/>
              <w:rPr>
                <w:sz w:val="24"/>
              </w:rPr>
            </w:pPr>
            <w:r w:rsidRPr="00294697">
              <w:rPr>
                <w:rFonts w:hint="eastAsia"/>
                <w:sz w:val="24"/>
              </w:rPr>
              <w:t>年度</w:t>
            </w:r>
          </w:p>
        </w:tc>
        <w:tc>
          <w:tcPr>
            <w:tcW w:w="3536" w:type="dxa"/>
            <w:shd w:val="clear" w:color="auto" w:fill="auto"/>
            <w:vAlign w:val="center"/>
          </w:tcPr>
          <w:p w:rsidR="0051345E" w:rsidRPr="00294697" w:rsidRDefault="0051345E" w:rsidP="00996B7D">
            <w:pPr>
              <w:spacing w:line="280" w:lineRule="exact"/>
              <w:ind w:leftChars="0" w:left="0" w:firstLineChars="0" w:firstLine="0"/>
              <w:jc w:val="center"/>
              <w:rPr>
                <w:sz w:val="24"/>
              </w:rPr>
            </w:pPr>
            <w:r w:rsidRPr="00294697">
              <w:rPr>
                <w:rFonts w:hint="eastAsia"/>
                <w:sz w:val="24"/>
              </w:rPr>
              <w:t>預計受理件數</w:t>
            </w:r>
          </w:p>
        </w:tc>
        <w:tc>
          <w:tcPr>
            <w:tcW w:w="3253" w:type="dxa"/>
            <w:shd w:val="clear" w:color="auto" w:fill="auto"/>
            <w:vAlign w:val="center"/>
          </w:tcPr>
          <w:p w:rsidR="0051345E" w:rsidRPr="00294697" w:rsidRDefault="0051345E" w:rsidP="00996B7D">
            <w:pPr>
              <w:spacing w:line="280" w:lineRule="exact"/>
              <w:ind w:leftChars="0" w:left="0" w:firstLineChars="0" w:firstLine="0"/>
              <w:jc w:val="center"/>
              <w:rPr>
                <w:sz w:val="24"/>
              </w:rPr>
            </w:pPr>
            <w:r w:rsidRPr="00294697">
              <w:rPr>
                <w:rFonts w:hint="eastAsia"/>
                <w:sz w:val="24"/>
              </w:rPr>
              <w:t>實際受理件數</w:t>
            </w:r>
          </w:p>
        </w:tc>
      </w:tr>
      <w:tr w:rsidR="0051345E" w:rsidRPr="00294697" w:rsidTr="00996B7D">
        <w:tc>
          <w:tcPr>
            <w:tcW w:w="865" w:type="dxa"/>
            <w:shd w:val="clear" w:color="auto" w:fill="auto"/>
            <w:vAlign w:val="center"/>
          </w:tcPr>
          <w:p w:rsidR="0051345E" w:rsidRPr="00294697" w:rsidRDefault="0051345E" w:rsidP="008E3A26">
            <w:pPr>
              <w:spacing w:line="280" w:lineRule="exact"/>
              <w:ind w:leftChars="0" w:left="0" w:firstLineChars="0" w:firstLine="0"/>
              <w:jc w:val="center"/>
              <w:rPr>
                <w:sz w:val="24"/>
              </w:rPr>
            </w:pPr>
            <w:r w:rsidRPr="00294697">
              <w:rPr>
                <w:rFonts w:hint="eastAsia"/>
                <w:sz w:val="24"/>
              </w:rPr>
              <w:t>109</w:t>
            </w:r>
          </w:p>
        </w:tc>
        <w:tc>
          <w:tcPr>
            <w:tcW w:w="3536" w:type="dxa"/>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80</w:t>
            </w:r>
          </w:p>
        </w:tc>
        <w:tc>
          <w:tcPr>
            <w:tcW w:w="3253" w:type="dxa"/>
          </w:tcPr>
          <w:p w:rsidR="0051345E" w:rsidRPr="00294697" w:rsidRDefault="0051345E" w:rsidP="00996B7D">
            <w:pPr>
              <w:spacing w:line="280" w:lineRule="exact"/>
              <w:ind w:leftChars="0" w:left="0" w:firstLineChars="0" w:firstLine="0"/>
              <w:jc w:val="right"/>
              <w:rPr>
                <w:sz w:val="24"/>
              </w:rPr>
            </w:pPr>
            <w:r w:rsidRPr="00294697">
              <w:rPr>
                <w:rFonts w:hint="eastAsia"/>
                <w:sz w:val="24"/>
              </w:rPr>
              <w:t>80</w:t>
            </w:r>
          </w:p>
        </w:tc>
      </w:tr>
      <w:tr w:rsidR="0051345E" w:rsidRPr="00294697" w:rsidTr="00996B7D">
        <w:tc>
          <w:tcPr>
            <w:tcW w:w="865" w:type="dxa"/>
            <w:shd w:val="clear" w:color="auto" w:fill="auto"/>
            <w:vAlign w:val="center"/>
          </w:tcPr>
          <w:p w:rsidR="0051345E" w:rsidRPr="00294697" w:rsidRDefault="0051345E" w:rsidP="008E3A26">
            <w:pPr>
              <w:spacing w:line="280" w:lineRule="exact"/>
              <w:ind w:leftChars="0" w:left="0" w:firstLineChars="0" w:firstLine="0"/>
              <w:jc w:val="center"/>
              <w:rPr>
                <w:sz w:val="24"/>
              </w:rPr>
            </w:pPr>
            <w:r w:rsidRPr="00294697">
              <w:rPr>
                <w:rFonts w:hint="eastAsia"/>
                <w:sz w:val="24"/>
              </w:rPr>
              <w:t>110</w:t>
            </w:r>
          </w:p>
        </w:tc>
        <w:tc>
          <w:tcPr>
            <w:tcW w:w="3536" w:type="dxa"/>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80</w:t>
            </w:r>
          </w:p>
        </w:tc>
        <w:tc>
          <w:tcPr>
            <w:tcW w:w="3253" w:type="dxa"/>
          </w:tcPr>
          <w:p w:rsidR="0051345E" w:rsidRPr="00294697" w:rsidRDefault="0051345E" w:rsidP="00996B7D">
            <w:pPr>
              <w:spacing w:line="280" w:lineRule="exact"/>
              <w:ind w:leftChars="0" w:left="0" w:firstLineChars="0" w:firstLine="0"/>
              <w:jc w:val="right"/>
              <w:rPr>
                <w:sz w:val="24"/>
              </w:rPr>
            </w:pPr>
            <w:r w:rsidRPr="00294697">
              <w:rPr>
                <w:rFonts w:hint="eastAsia"/>
                <w:sz w:val="24"/>
              </w:rPr>
              <w:t>101</w:t>
            </w:r>
          </w:p>
        </w:tc>
      </w:tr>
      <w:tr w:rsidR="0051345E" w:rsidRPr="00294697" w:rsidTr="00996B7D">
        <w:tc>
          <w:tcPr>
            <w:tcW w:w="865" w:type="dxa"/>
            <w:shd w:val="clear" w:color="auto" w:fill="auto"/>
            <w:vAlign w:val="center"/>
          </w:tcPr>
          <w:p w:rsidR="0051345E" w:rsidRPr="00294697" w:rsidRDefault="0051345E" w:rsidP="008E3A26">
            <w:pPr>
              <w:spacing w:line="280" w:lineRule="exact"/>
              <w:ind w:leftChars="0" w:left="0" w:firstLineChars="0" w:firstLine="0"/>
              <w:jc w:val="center"/>
              <w:rPr>
                <w:sz w:val="24"/>
              </w:rPr>
            </w:pPr>
            <w:r w:rsidRPr="00294697">
              <w:rPr>
                <w:rFonts w:hint="eastAsia"/>
                <w:sz w:val="24"/>
              </w:rPr>
              <w:t>111</w:t>
            </w:r>
          </w:p>
        </w:tc>
        <w:tc>
          <w:tcPr>
            <w:tcW w:w="3536" w:type="dxa"/>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80</w:t>
            </w:r>
          </w:p>
        </w:tc>
        <w:tc>
          <w:tcPr>
            <w:tcW w:w="3253" w:type="dxa"/>
          </w:tcPr>
          <w:p w:rsidR="0051345E" w:rsidRPr="00294697" w:rsidRDefault="0051345E" w:rsidP="00996B7D">
            <w:pPr>
              <w:spacing w:line="280" w:lineRule="exact"/>
              <w:ind w:leftChars="0" w:left="0" w:firstLineChars="0" w:firstLine="0"/>
              <w:jc w:val="right"/>
              <w:rPr>
                <w:sz w:val="24"/>
              </w:rPr>
            </w:pPr>
            <w:r w:rsidRPr="00294697">
              <w:rPr>
                <w:rFonts w:hint="eastAsia"/>
                <w:sz w:val="24"/>
              </w:rPr>
              <w:t>122</w:t>
            </w:r>
          </w:p>
        </w:tc>
      </w:tr>
      <w:tr w:rsidR="0051345E" w:rsidRPr="00294697" w:rsidTr="00996B7D">
        <w:tc>
          <w:tcPr>
            <w:tcW w:w="865" w:type="dxa"/>
            <w:shd w:val="clear" w:color="auto" w:fill="auto"/>
            <w:vAlign w:val="center"/>
          </w:tcPr>
          <w:p w:rsidR="0051345E" w:rsidRPr="00294697" w:rsidRDefault="0051345E" w:rsidP="008E3A26">
            <w:pPr>
              <w:spacing w:line="280" w:lineRule="exact"/>
              <w:ind w:leftChars="0" w:left="0" w:firstLineChars="0" w:firstLine="0"/>
              <w:jc w:val="center"/>
              <w:rPr>
                <w:sz w:val="24"/>
              </w:rPr>
            </w:pPr>
            <w:r w:rsidRPr="00294697">
              <w:rPr>
                <w:rFonts w:hint="eastAsia"/>
                <w:sz w:val="24"/>
              </w:rPr>
              <w:t>112</w:t>
            </w:r>
          </w:p>
        </w:tc>
        <w:tc>
          <w:tcPr>
            <w:tcW w:w="3536" w:type="dxa"/>
            <w:vAlign w:val="center"/>
          </w:tcPr>
          <w:p w:rsidR="0051345E" w:rsidRPr="00294697" w:rsidRDefault="0051345E" w:rsidP="00996B7D">
            <w:pPr>
              <w:spacing w:line="280" w:lineRule="exact"/>
              <w:ind w:leftChars="0" w:left="0" w:firstLineChars="0" w:firstLine="0"/>
              <w:jc w:val="right"/>
              <w:rPr>
                <w:sz w:val="24"/>
              </w:rPr>
            </w:pPr>
            <w:r w:rsidRPr="00294697">
              <w:rPr>
                <w:rFonts w:hint="eastAsia"/>
                <w:sz w:val="24"/>
              </w:rPr>
              <w:t>80</w:t>
            </w:r>
          </w:p>
        </w:tc>
        <w:tc>
          <w:tcPr>
            <w:tcW w:w="3253" w:type="dxa"/>
          </w:tcPr>
          <w:p w:rsidR="0051345E" w:rsidRPr="00294697" w:rsidRDefault="0051345E" w:rsidP="00996B7D">
            <w:pPr>
              <w:spacing w:line="280" w:lineRule="exact"/>
              <w:ind w:leftChars="0" w:left="0" w:firstLineChars="0" w:firstLine="0"/>
              <w:jc w:val="right"/>
              <w:rPr>
                <w:sz w:val="24"/>
              </w:rPr>
            </w:pPr>
            <w:r w:rsidRPr="00294697">
              <w:rPr>
                <w:rFonts w:hint="eastAsia"/>
                <w:sz w:val="24"/>
              </w:rPr>
              <w:t>125</w:t>
            </w:r>
          </w:p>
        </w:tc>
      </w:tr>
      <w:tr w:rsidR="003D09B2" w:rsidRPr="003D09B2" w:rsidTr="00996B7D">
        <w:tc>
          <w:tcPr>
            <w:tcW w:w="865" w:type="dxa"/>
            <w:shd w:val="clear" w:color="auto" w:fill="auto"/>
            <w:vAlign w:val="center"/>
          </w:tcPr>
          <w:p w:rsidR="0051345E" w:rsidRPr="003D09B2" w:rsidRDefault="0051345E" w:rsidP="008E3A26">
            <w:pPr>
              <w:spacing w:line="280" w:lineRule="exact"/>
              <w:ind w:leftChars="0" w:left="0" w:firstLineChars="0" w:firstLine="0"/>
              <w:jc w:val="center"/>
              <w:rPr>
                <w:rFonts w:hint="eastAsia"/>
                <w:sz w:val="24"/>
              </w:rPr>
            </w:pPr>
            <w:r w:rsidRPr="003D09B2">
              <w:rPr>
                <w:rFonts w:hint="eastAsia"/>
                <w:sz w:val="24"/>
              </w:rPr>
              <w:t>113</w:t>
            </w:r>
          </w:p>
        </w:tc>
        <w:tc>
          <w:tcPr>
            <w:tcW w:w="3536" w:type="dxa"/>
            <w:vAlign w:val="center"/>
          </w:tcPr>
          <w:p w:rsidR="0051345E" w:rsidRPr="003D09B2" w:rsidRDefault="0051345E" w:rsidP="00996B7D">
            <w:pPr>
              <w:spacing w:line="280" w:lineRule="exact"/>
              <w:ind w:leftChars="0" w:left="0" w:firstLineChars="0" w:firstLine="0"/>
              <w:jc w:val="right"/>
              <w:rPr>
                <w:rFonts w:hint="eastAsia"/>
                <w:sz w:val="24"/>
              </w:rPr>
            </w:pPr>
            <w:r w:rsidRPr="003D09B2">
              <w:rPr>
                <w:rFonts w:hint="eastAsia"/>
                <w:sz w:val="24"/>
              </w:rPr>
              <w:t>80</w:t>
            </w:r>
          </w:p>
        </w:tc>
        <w:tc>
          <w:tcPr>
            <w:tcW w:w="3253" w:type="dxa"/>
          </w:tcPr>
          <w:p w:rsidR="0051345E" w:rsidRPr="003D09B2" w:rsidRDefault="003D09B2" w:rsidP="003D09B2">
            <w:pPr>
              <w:spacing w:line="280" w:lineRule="exact"/>
              <w:ind w:leftChars="0" w:left="0" w:firstLineChars="0" w:firstLine="0"/>
              <w:jc w:val="right"/>
              <w:rPr>
                <w:rFonts w:hint="eastAsia"/>
                <w:sz w:val="24"/>
              </w:rPr>
            </w:pPr>
            <w:r w:rsidRPr="003D09B2">
              <w:rPr>
                <w:sz w:val="24"/>
              </w:rPr>
              <w:t>138</w:t>
            </w:r>
          </w:p>
        </w:tc>
      </w:tr>
      <w:tr w:rsidR="0051345E" w:rsidRPr="008E3A26" w:rsidTr="00996B7D">
        <w:tc>
          <w:tcPr>
            <w:tcW w:w="865" w:type="dxa"/>
            <w:shd w:val="clear" w:color="auto" w:fill="auto"/>
            <w:vAlign w:val="center"/>
          </w:tcPr>
          <w:p w:rsidR="0051345E" w:rsidRPr="008E3A26" w:rsidRDefault="0051345E" w:rsidP="008E3A26">
            <w:pPr>
              <w:spacing w:line="280" w:lineRule="exact"/>
              <w:ind w:leftChars="0" w:left="0" w:firstLineChars="0" w:firstLine="0"/>
              <w:jc w:val="center"/>
              <w:rPr>
                <w:rFonts w:hint="eastAsia"/>
                <w:sz w:val="24"/>
              </w:rPr>
            </w:pPr>
            <w:r w:rsidRPr="008E3A26">
              <w:rPr>
                <w:rFonts w:hint="eastAsia"/>
                <w:sz w:val="24"/>
              </w:rPr>
              <w:t>114</w:t>
            </w:r>
          </w:p>
        </w:tc>
        <w:tc>
          <w:tcPr>
            <w:tcW w:w="3536" w:type="dxa"/>
            <w:vAlign w:val="center"/>
          </w:tcPr>
          <w:p w:rsidR="0051345E" w:rsidRPr="008E3A26" w:rsidRDefault="008E3A26" w:rsidP="00996B7D">
            <w:pPr>
              <w:spacing w:line="280" w:lineRule="exact"/>
              <w:ind w:leftChars="0" w:left="0" w:firstLineChars="0" w:firstLine="0"/>
              <w:jc w:val="right"/>
              <w:rPr>
                <w:rFonts w:hint="eastAsia"/>
                <w:sz w:val="24"/>
              </w:rPr>
            </w:pPr>
            <w:r w:rsidRPr="008E3A26">
              <w:rPr>
                <w:sz w:val="24"/>
              </w:rPr>
              <w:t>90</w:t>
            </w:r>
          </w:p>
        </w:tc>
        <w:tc>
          <w:tcPr>
            <w:tcW w:w="3253" w:type="dxa"/>
          </w:tcPr>
          <w:p w:rsidR="0051345E" w:rsidRPr="008E3A26" w:rsidRDefault="0051345E" w:rsidP="00996B7D">
            <w:pPr>
              <w:spacing w:line="280" w:lineRule="exact"/>
              <w:ind w:leftChars="0" w:left="0" w:firstLineChars="0" w:firstLine="0"/>
              <w:jc w:val="right"/>
              <w:rPr>
                <w:rFonts w:hint="eastAsia"/>
                <w:sz w:val="24"/>
              </w:rPr>
            </w:pPr>
            <w:r w:rsidRPr="008E3A26">
              <w:rPr>
                <w:rFonts w:hint="eastAsia"/>
                <w:sz w:val="24"/>
              </w:rPr>
              <w:t>-</w:t>
            </w:r>
          </w:p>
        </w:tc>
      </w:tr>
      <w:tr w:rsidR="001D538D" w:rsidRPr="008E3A26" w:rsidTr="00996B7D">
        <w:tc>
          <w:tcPr>
            <w:tcW w:w="865" w:type="dxa"/>
            <w:shd w:val="clear" w:color="auto" w:fill="auto"/>
            <w:vAlign w:val="center"/>
          </w:tcPr>
          <w:p w:rsidR="001D538D" w:rsidRPr="008E3A26" w:rsidRDefault="001D538D" w:rsidP="008E3A26">
            <w:pPr>
              <w:spacing w:line="280" w:lineRule="exact"/>
              <w:ind w:leftChars="0" w:left="0" w:firstLineChars="0" w:firstLine="0"/>
              <w:jc w:val="center"/>
              <w:rPr>
                <w:rFonts w:hint="eastAsia"/>
                <w:sz w:val="24"/>
              </w:rPr>
            </w:pPr>
            <w:r w:rsidRPr="008E3A26">
              <w:rPr>
                <w:sz w:val="24"/>
              </w:rPr>
              <w:t>115</w:t>
            </w:r>
          </w:p>
        </w:tc>
        <w:tc>
          <w:tcPr>
            <w:tcW w:w="3536" w:type="dxa"/>
            <w:vAlign w:val="center"/>
          </w:tcPr>
          <w:p w:rsidR="001D538D" w:rsidRPr="008E3A26" w:rsidRDefault="008E3A26" w:rsidP="00996B7D">
            <w:pPr>
              <w:spacing w:line="280" w:lineRule="exact"/>
              <w:ind w:leftChars="0" w:left="0" w:firstLineChars="0" w:firstLine="0"/>
              <w:jc w:val="right"/>
              <w:rPr>
                <w:rFonts w:hint="eastAsia"/>
                <w:sz w:val="24"/>
              </w:rPr>
            </w:pPr>
            <w:r w:rsidRPr="008E3A26">
              <w:rPr>
                <w:rFonts w:hint="eastAsia"/>
                <w:sz w:val="24"/>
              </w:rPr>
              <w:t>(</w:t>
            </w:r>
            <w:r w:rsidRPr="008E3A26">
              <w:rPr>
                <w:sz w:val="24"/>
              </w:rPr>
              <w:t>尚未確定)</w:t>
            </w:r>
          </w:p>
        </w:tc>
        <w:tc>
          <w:tcPr>
            <w:tcW w:w="3253" w:type="dxa"/>
          </w:tcPr>
          <w:p w:rsidR="001D538D" w:rsidRPr="008E3A26" w:rsidRDefault="001D538D" w:rsidP="00996B7D">
            <w:pPr>
              <w:spacing w:line="280" w:lineRule="exact"/>
              <w:ind w:leftChars="0" w:left="0" w:firstLineChars="0" w:firstLine="0"/>
              <w:jc w:val="right"/>
              <w:rPr>
                <w:rFonts w:hint="eastAsia"/>
                <w:sz w:val="24"/>
              </w:rPr>
            </w:pPr>
          </w:p>
        </w:tc>
      </w:tr>
    </w:tbl>
    <w:p w:rsidR="0051345E" w:rsidRPr="001D538D" w:rsidRDefault="0051345E" w:rsidP="0051345E">
      <w:pPr>
        <w:suppressAutoHyphens/>
        <w:autoSpaceDN w:val="0"/>
        <w:spacing w:line="280" w:lineRule="exact"/>
        <w:ind w:leftChars="0" w:left="1701" w:firstLineChars="0" w:hanging="914"/>
        <w:jc w:val="left"/>
        <w:textAlignment w:val="baseline"/>
        <w:rPr>
          <w:rFonts w:hAnsi="標楷體"/>
          <w:snapToGrid/>
          <w:kern w:val="3"/>
          <w:sz w:val="24"/>
          <w:szCs w:val="24"/>
        </w:rPr>
      </w:pPr>
      <w:r w:rsidRPr="001D538D">
        <w:rPr>
          <w:rFonts w:hAnsi="標楷體"/>
          <w:snapToGrid/>
          <w:kern w:val="3"/>
          <w:sz w:val="24"/>
          <w:szCs w:val="24"/>
        </w:rPr>
        <w:t>資料來源</w:t>
      </w:r>
      <w:r w:rsidRPr="001D538D">
        <w:rPr>
          <w:rFonts w:hAnsi="標楷體" w:hint="eastAsia"/>
          <w:snapToGrid/>
          <w:kern w:val="3"/>
          <w:sz w:val="24"/>
          <w:szCs w:val="24"/>
        </w:rPr>
        <w:t>：1.歷年</w:t>
      </w:r>
      <w:r w:rsidRPr="001D538D">
        <w:rPr>
          <w:rFonts w:hAnsi="標楷體"/>
          <w:snapToGrid/>
          <w:kern w:val="3"/>
          <w:sz w:val="24"/>
          <w:szCs w:val="24"/>
        </w:rPr>
        <w:t>建築中心</w:t>
      </w:r>
      <w:r w:rsidRPr="001D538D">
        <w:rPr>
          <w:rFonts w:hAnsi="標楷體" w:hint="eastAsia"/>
          <w:snapToGrid/>
          <w:kern w:val="3"/>
          <w:sz w:val="24"/>
          <w:szCs w:val="24"/>
        </w:rPr>
        <w:t>決算書。</w:t>
      </w:r>
    </w:p>
    <w:p w:rsidR="0051345E" w:rsidRPr="001D538D" w:rsidRDefault="0051345E" w:rsidP="0051345E">
      <w:pPr>
        <w:suppressAutoHyphens/>
        <w:autoSpaceDN w:val="0"/>
        <w:spacing w:line="280" w:lineRule="exact"/>
        <w:ind w:leftChars="0" w:left="1701" w:firstLineChars="0" w:hanging="914"/>
        <w:jc w:val="left"/>
        <w:textAlignment w:val="baseline"/>
        <w:rPr>
          <w:rFonts w:hAnsi="標楷體"/>
          <w:snapToGrid/>
          <w:kern w:val="3"/>
          <w:sz w:val="24"/>
          <w:szCs w:val="24"/>
        </w:rPr>
      </w:pPr>
      <w:r w:rsidRPr="001D538D">
        <w:rPr>
          <w:rFonts w:hAnsi="標楷體" w:hint="eastAsia"/>
          <w:snapToGrid/>
          <w:kern w:val="3"/>
          <w:sz w:val="24"/>
          <w:szCs w:val="24"/>
        </w:rPr>
        <w:t xml:space="preserve">　　　　　2.歷年內政部對於政府捐助財團法人之行政監督報告。</w:t>
      </w:r>
    </w:p>
    <w:p w:rsidR="0051345E" w:rsidRPr="00294697" w:rsidRDefault="0051345E" w:rsidP="0051345E">
      <w:pPr>
        <w:suppressAutoHyphens/>
        <w:autoSpaceDN w:val="0"/>
        <w:spacing w:line="280" w:lineRule="exact"/>
        <w:ind w:leftChars="0" w:left="1701" w:firstLineChars="0" w:hanging="914"/>
        <w:jc w:val="left"/>
        <w:textAlignment w:val="baseline"/>
        <w:rPr>
          <w:rFonts w:hAnsi="標楷體"/>
          <w:snapToGrid/>
          <w:kern w:val="3"/>
          <w:sz w:val="24"/>
          <w:szCs w:val="24"/>
        </w:rPr>
      </w:pPr>
      <w:r w:rsidRPr="00294697">
        <w:rPr>
          <w:rFonts w:hAnsi="標楷體" w:hint="eastAsia"/>
          <w:snapToGrid/>
          <w:kern w:val="3"/>
          <w:sz w:val="24"/>
          <w:szCs w:val="24"/>
        </w:rPr>
        <w:t xml:space="preserve">　　　　　3.建築中心提供</w:t>
      </w:r>
      <w:r w:rsidRPr="00294697">
        <w:rPr>
          <w:rFonts w:hAnsi="標楷體"/>
          <w:snapToGrid/>
          <w:kern w:val="3"/>
          <w:sz w:val="24"/>
          <w:szCs w:val="24"/>
        </w:rPr>
        <w:t>。</w:t>
      </w:r>
    </w:p>
    <w:p w:rsidR="0051345E" w:rsidRPr="006478B6" w:rsidRDefault="0051345E" w:rsidP="0051345E">
      <w:pPr>
        <w:suppressAutoHyphens/>
        <w:autoSpaceDN w:val="0"/>
        <w:ind w:leftChars="0" w:left="566" w:firstLineChars="0" w:firstLine="566"/>
        <w:textAlignment w:val="baseline"/>
        <w:rPr>
          <w:rFonts w:hAnsi="標楷體"/>
          <w:snapToGrid/>
          <w:kern w:val="3"/>
        </w:rPr>
      </w:pPr>
      <w:r w:rsidRPr="006478B6">
        <w:rPr>
          <w:rFonts w:hAnsi="標楷體"/>
          <w:snapToGrid/>
          <w:kern w:val="3"/>
        </w:rPr>
        <w:t>綜上，建築中心</w:t>
      </w:r>
      <w:r w:rsidRPr="006478B6">
        <w:rPr>
          <w:rFonts w:hAnsi="標楷體" w:hint="eastAsia"/>
          <w:snapToGrid/>
          <w:kern w:val="3"/>
        </w:rPr>
        <w:t>11</w:t>
      </w:r>
      <w:r w:rsidR="006478B6" w:rsidRPr="006478B6">
        <w:rPr>
          <w:rFonts w:hAnsi="標楷體"/>
          <w:snapToGrid/>
          <w:kern w:val="3"/>
        </w:rPr>
        <w:t>5</w:t>
      </w:r>
      <w:r w:rsidRPr="006478B6">
        <w:rPr>
          <w:rFonts w:hAnsi="標楷體" w:hint="eastAsia"/>
          <w:snapToGrid/>
          <w:kern w:val="3"/>
        </w:rPr>
        <w:t>年度</w:t>
      </w:r>
      <w:r w:rsidR="00155FD2">
        <w:rPr>
          <w:rFonts w:hAnsi="標楷體" w:hint="eastAsia"/>
          <w:snapToGrid/>
          <w:kern w:val="3"/>
        </w:rPr>
        <w:t>預算案</w:t>
      </w:r>
      <w:r w:rsidRPr="006478B6">
        <w:rPr>
          <w:rFonts w:hAnsi="標楷體" w:hint="eastAsia"/>
          <w:snapToGrid/>
          <w:kern w:val="3"/>
        </w:rPr>
        <w:t>編列</w:t>
      </w:r>
      <w:r w:rsidRPr="006478B6">
        <w:rPr>
          <w:rFonts w:hint="eastAsia"/>
          <w:snapToGrid/>
        </w:rPr>
        <w:t>1</w:t>
      </w:r>
      <w:r w:rsidRPr="006478B6">
        <w:rPr>
          <w:snapToGrid/>
        </w:rPr>
        <w:t>,</w:t>
      </w:r>
      <w:r w:rsidR="006478B6" w:rsidRPr="006478B6">
        <w:rPr>
          <w:snapToGrid/>
        </w:rPr>
        <w:t>513</w:t>
      </w:r>
      <w:r w:rsidRPr="006478B6">
        <w:rPr>
          <w:snapToGrid/>
        </w:rPr>
        <w:t>萬</w:t>
      </w:r>
      <w:r w:rsidR="006478B6" w:rsidRPr="006478B6">
        <w:rPr>
          <w:rFonts w:hint="eastAsia"/>
          <w:snapToGrid/>
        </w:rPr>
        <w:t>8</w:t>
      </w:r>
      <w:r w:rsidRPr="006478B6">
        <w:rPr>
          <w:rFonts w:hint="eastAsia"/>
          <w:snapToGrid/>
        </w:rPr>
        <w:t>千</w:t>
      </w:r>
      <w:r w:rsidRPr="006478B6">
        <w:rPr>
          <w:snapToGrid/>
        </w:rPr>
        <w:t>元</w:t>
      </w:r>
      <w:r w:rsidRPr="006478B6">
        <w:rPr>
          <w:rFonts w:hAnsi="標楷體"/>
          <w:snapToGrid/>
          <w:kern w:val="3"/>
        </w:rPr>
        <w:t>辦理</w:t>
      </w:r>
      <w:r w:rsidRPr="006478B6">
        <w:rPr>
          <w:rFonts w:hAnsi="標楷體" w:hint="eastAsia"/>
          <w:snapToGrid/>
          <w:kern w:val="3"/>
        </w:rPr>
        <w:t>「防火避難安全計畫技術」</w:t>
      </w:r>
      <w:r w:rsidRPr="006478B6">
        <w:rPr>
          <w:rFonts w:hAnsi="標楷體"/>
          <w:snapToGrid/>
          <w:kern w:val="3"/>
        </w:rPr>
        <w:t>，</w:t>
      </w:r>
      <w:r w:rsidRPr="006478B6">
        <w:rPr>
          <w:rFonts w:hAnsi="標楷體" w:hint="eastAsia"/>
          <w:snapToGrid/>
          <w:kern w:val="3"/>
        </w:rPr>
        <w:t>係集結臺灣建築防火及消防安全等專家學者，提供專業評定及諮詢，並導入防火避難之安全設計技術，</w:t>
      </w:r>
      <w:r w:rsidR="006478B6">
        <w:rPr>
          <w:rFonts w:hAnsi="標楷體" w:hint="eastAsia"/>
          <w:snapToGrid/>
          <w:kern w:val="3"/>
        </w:rPr>
        <w:t>觀諸110至113年度實際受理件數介於101至138件間</w:t>
      </w:r>
      <w:r w:rsidR="00155FD2">
        <w:rPr>
          <w:rFonts w:hAnsi="標楷體" w:hint="eastAsia"/>
          <w:snapToGrid/>
          <w:kern w:val="3"/>
        </w:rPr>
        <w:t>，均逾原訂目標值</w:t>
      </w:r>
      <w:r w:rsidR="007367AF">
        <w:rPr>
          <w:rFonts w:hAnsi="標楷體" w:hint="eastAsia"/>
          <w:snapToGrid/>
          <w:kern w:val="3"/>
        </w:rPr>
        <w:t>，且呈逐年成長趨勢</w:t>
      </w:r>
      <w:r w:rsidR="008E3A26">
        <w:rPr>
          <w:rFonts w:hAnsi="標楷體" w:hint="eastAsia"/>
          <w:snapToGrid/>
          <w:kern w:val="3"/>
        </w:rPr>
        <w:t>，允</w:t>
      </w:r>
      <w:r w:rsidRPr="006478B6">
        <w:rPr>
          <w:rFonts w:hAnsi="標楷體" w:hint="eastAsia"/>
          <w:snapToGrid/>
          <w:kern w:val="3"/>
        </w:rPr>
        <w:t>宜參酌實際情形</w:t>
      </w:r>
      <w:r w:rsidR="008E3A26">
        <w:rPr>
          <w:rFonts w:hAnsi="標楷體" w:hint="eastAsia"/>
          <w:snapToGrid/>
          <w:kern w:val="3"/>
        </w:rPr>
        <w:t>及經費成長趨勢</w:t>
      </w:r>
      <w:r w:rsidRPr="006478B6">
        <w:rPr>
          <w:rFonts w:hAnsi="標楷體" w:hint="eastAsia"/>
          <w:snapToGrid/>
          <w:kern w:val="3"/>
        </w:rPr>
        <w:t>研訂目標值，以提高推廣績效</w:t>
      </w:r>
      <w:r w:rsidRPr="006478B6">
        <w:rPr>
          <w:rFonts w:hAnsi="標楷體"/>
          <w:snapToGrid/>
          <w:kern w:val="3"/>
        </w:rPr>
        <w:t>。</w:t>
      </w:r>
    </w:p>
    <w:p w:rsidR="00B02C17" w:rsidRDefault="00B02C17" w:rsidP="00197CFE">
      <w:pPr>
        <w:pStyle w:val="144"/>
        <w:ind w:left="567" w:hanging="567"/>
        <w:rPr>
          <w:rFonts w:hAnsi="標楷體"/>
          <w:color w:val="FF0000"/>
          <w:szCs w:val="28"/>
        </w:rPr>
      </w:pPr>
      <w:bookmarkStart w:id="68" w:name="_Toc53478969"/>
      <w:bookmarkEnd w:id="54"/>
      <w:bookmarkEnd w:id="55"/>
      <w:bookmarkEnd w:id="56"/>
      <w:bookmarkEnd w:id="57"/>
    </w:p>
    <w:p w:rsidR="008D0F33" w:rsidRPr="009C7906" w:rsidRDefault="00C5670F" w:rsidP="008D0F33">
      <w:pPr>
        <w:pStyle w:val="14"/>
        <w:ind w:left="567" w:hanging="567"/>
      </w:pPr>
      <w:bookmarkStart w:id="69" w:name="_Toc178944180"/>
      <w:bookmarkStart w:id="70" w:name="_Toc181174593"/>
      <w:bookmarkStart w:id="71" w:name="_Toc212725611"/>
      <w:r>
        <w:rPr>
          <w:rFonts w:hint="eastAsia"/>
        </w:rPr>
        <w:t>一六</w:t>
      </w:r>
      <w:r w:rsidR="008D0F33">
        <w:rPr>
          <w:rFonts w:hint="eastAsia"/>
        </w:rPr>
        <w:t>、</w:t>
      </w:r>
      <w:r w:rsidR="00155FD2">
        <w:rPr>
          <w:rFonts w:hint="eastAsia"/>
        </w:rPr>
        <w:t>取得</w:t>
      </w:r>
      <w:r w:rsidR="008D0F33">
        <w:rPr>
          <w:rFonts w:hint="eastAsia"/>
        </w:rPr>
        <w:t>綠建築、智慧建築標章，以及效期屆滿後申請延續之比率均低，</w:t>
      </w:r>
      <w:r w:rsidR="008D0F33" w:rsidRPr="009C7906">
        <w:rPr>
          <w:rFonts w:hint="eastAsia"/>
        </w:rPr>
        <w:t>允宜</w:t>
      </w:r>
      <w:r w:rsidR="008D0F33">
        <w:rPr>
          <w:rFonts w:hint="eastAsia"/>
        </w:rPr>
        <w:t>積極</w:t>
      </w:r>
      <w:r w:rsidR="008D0F33" w:rsidRPr="009C7906">
        <w:rPr>
          <w:rFonts w:hint="eastAsia"/>
        </w:rPr>
        <w:t>推廣</w:t>
      </w:r>
      <w:bookmarkEnd w:id="71"/>
    </w:p>
    <w:bookmarkEnd w:id="69"/>
    <w:bookmarkEnd w:id="70"/>
    <w:p w:rsidR="008D0F33" w:rsidRPr="009C7906" w:rsidRDefault="008D0F33" w:rsidP="008D0F33">
      <w:pPr>
        <w:ind w:left="566" w:firstLine="566"/>
      </w:pPr>
      <w:r w:rsidRPr="009C7906">
        <w:rPr>
          <w:rFonts w:hint="eastAsia"/>
        </w:rPr>
        <w:t>建築中心</w:t>
      </w:r>
      <w:r w:rsidRPr="009C7906">
        <w:t>115</w:t>
      </w:r>
      <w:r w:rsidRPr="009C7906">
        <w:rPr>
          <w:rFonts w:hint="eastAsia"/>
          <w:lang w:eastAsia="zh-HK"/>
        </w:rPr>
        <w:t>年度預算案</w:t>
      </w:r>
      <w:r w:rsidRPr="009C7906">
        <w:rPr>
          <w:rFonts w:hint="eastAsia"/>
        </w:rPr>
        <w:t>「勞務收入-服務業務計畫</w:t>
      </w:r>
      <w:r w:rsidRPr="009C7906">
        <w:rPr>
          <w:rFonts w:hint="eastAsia"/>
          <w:lang w:eastAsia="zh-HK"/>
        </w:rPr>
        <w:t>」</w:t>
      </w:r>
      <w:r w:rsidRPr="009C7906">
        <w:rPr>
          <w:rFonts w:hint="eastAsia"/>
        </w:rPr>
        <w:t>項下編列2億5</w:t>
      </w:r>
      <w:r w:rsidRPr="009C7906">
        <w:t>,015</w:t>
      </w:r>
      <w:r w:rsidRPr="009C7906">
        <w:rPr>
          <w:rFonts w:hint="eastAsia"/>
        </w:rPr>
        <w:t>萬元，其中辦理綠建築標章暨候選</w:t>
      </w:r>
      <w:r>
        <w:rPr>
          <w:rFonts w:hint="eastAsia"/>
        </w:rPr>
        <w:t>綠</w:t>
      </w:r>
      <w:r w:rsidRPr="009C7906">
        <w:rPr>
          <w:rFonts w:hint="eastAsia"/>
        </w:rPr>
        <w:t>建築證書評定審查7</w:t>
      </w:r>
      <w:r w:rsidRPr="009C7906">
        <w:t>,</w:t>
      </w:r>
      <w:r w:rsidRPr="009C7906">
        <w:rPr>
          <w:rFonts w:hint="eastAsia"/>
        </w:rPr>
        <w:t>45</w:t>
      </w:r>
      <w:r w:rsidRPr="009C7906">
        <w:t>0</w:t>
      </w:r>
      <w:r w:rsidRPr="009C7906">
        <w:rPr>
          <w:rFonts w:hint="eastAsia"/>
        </w:rPr>
        <w:t>萬元，以及智慧建築標章暨候選智慧建築證書評定審查2</w:t>
      </w:r>
      <w:r w:rsidRPr="009C7906">
        <w:t>,400</w:t>
      </w:r>
      <w:r w:rsidRPr="009C7906">
        <w:rPr>
          <w:rFonts w:hint="eastAsia"/>
        </w:rPr>
        <w:t>萬元。經查：</w:t>
      </w:r>
    </w:p>
    <w:p w:rsidR="008D0F33" w:rsidRPr="00306ABC" w:rsidRDefault="008D0F33" w:rsidP="008D0F33">
      <w:pPr>
        <w:pStyle w:val="a5"/>
        <w:ind w:left="849" w:hanging="283"/>
        <w:rPr>
          <w:b/>
        </w:rPr>
      </w:pPr>
      <w:r w:rsidRPr="00306ABC">
        <w:rPr>
          <w:rFonts w:hint="eastAsia"/>
          <w:b/>
        </w:rPr>
        <w:t>(一)</w:t>
      </w:r>
      <w:r w:rsidR="00155FD2">
        <w:rPr>
          <w:rFonts w:hint="eastAsia"/>
          <w:b/>
        </w:rPr>
        <w:t>取得</w:t>
      </w:r>
      <w:r w:rsidRPr="00306ABC">
        <w:rPr>
          <w:rFonts w:hint="eastAsia"/>
          <w:b/>
        </w:rPr>
        <w:t>綠建築及智慧建築標章之件數雖增加，惟相對於建築物使用執照核發數仍屬偏低</w:t>
      </w:r>
    </w:p>
    <w:p w:rsidR="008D0F33" w:rsidRPr="00466F58" w:rsidRDefault="008D0F33" w:rsidP="008D0F33">
      <w:pPr>
        <w:adjustRightInd w:val="0"/>
        <w:ind w:leftChars="300" w:left="850" w:firstLine="566"/>
      </w:pPr>
      <w:r w:rsidRPr="00466F58">
        <w:rPr>
          <w:rFonts w:hint="eastAsia"/>
        </w:rPr>
        <w:t>建築研究所</w:t>
      </w:r>
      <w:r w:rsidRPr="00BF43FB">
        <w:rPr>
          <w:rFonts w:hint="eastAsia"/>
        </w:rPr>
        <w:t>為鼓勵興建生態、節能、減廢、健康之綠建築</w:t>
      </w:r>
      <w:r w:rsidRPr="00466F58">
        <w:rPr>
          <w:rFonts w:hint="eastAsia"/>
        </w:rPr>
        <w:t>，並建立舒適、健康</w:t>
      </w:r>
      <w:r>
        <w:rPr>
          <w:rFonts w:hint="eastAsia"/>
        </w:rPr>
        <w:t>及</w:t>
      </w:r>
      <w:r w:rsidRPr="00466F58">
        <w:rPr>
          <w:rFonts w:hint="eastAsia"/>
        </w:rPr>
        <w:t>環保之居住環境</w:t>
      </w:r>
      <w:r>
        <w:rPr>
          <w:rFonts w:hint="eastAsia"/>
        </w:rPr>
        <w:t>，爰建構綠建築評估指標，並委請建築中心評定及核發綠建築標章，</w:t>
      </w:r>
      <w:r w:rsidRPr="00466F58">
        <w:rPr>
          <w:rFonts w:hint="eastAsia"/>
        </w:rPr>
        <w:t>該標章之核給須進行9大指標系統之評估，包括生物多樣性</w:t>
      </w:r>
      <w:r>
        <w:rPr>
          <w:rFonts w:hint="eastAsia"/>
        </w:rPr>
        <w:t>、</w:t>
      </w:r>
      <w:r w:rsidRPr="00466F58">
        <w:rPr>
          <w:rFonts w:hint="eastAsia"/>
        </w:rPr>
        <w:t>綠化量、基地保水、日常節能、二氧化碳減量、廢棄物減量、室內環境</w:t>
      </w:r>
      <w:r>
        <w:rPr>
          <w:rFonts w:hint="eastAsia"/>
        </w:rPr>
        <w:t>、</w:t>
      </w:r>
      <w:r w:rsidRPr="00466F58">
        <w:rPr>
          <w:rFonts w:hint="eastAsia"/>
        </w:rPr>
        <w:t>水資源</w:t>
      </w:r>
      <w:r>
        <w:rPr>
          <w:rFonts w:hint="eastAsia"/>
        </w:rPr>
        <w:t>及</w:t>
      </w:r>
      <w:r w:rsidRPr="00466F58">
        <w:rPr>
          <w:rFonts w:hint="eastAsia"/>
        </w:rPr>
        <w:t>污水垃圾改善等指標；另內政部推動「智慧建築」以導入資通訊系統及設備，使空間具備主動感知之智慧化功能，以達建築物安全健康、便利舒適及節能永續之目的</w:t>
      </w:r>
      <w:r w:rsidRPr="00466F58">
        <w:rPr>
          <w:rStyle w:val="afff0"/>
        </w:rPr>
        <w:footnoteReference w:id="15"/>
      </w:r>
      <w:r w:rsidRPr="00466F58">
        <w:rPr>
          <w:rFonts w:hint="eastAsia"/>
        </w:rPr>
        <w:t>。</w:t>
      </w:r>
    </w:p>
    <w:p w:rsidR="008D0F33" w:rsidRPr="00F23A43" w:rsidRDefault="008D0F33" w:rsidP="008D0F33">
      <w:pPr>
        <w:adjustRightInd w:val="0"/>
        <w:ind w:leftChars="300" w:left="850" w:firstLine="566"/>
      </w:pPr>
      <w:r w:rsidRPr="00F23A43">
        <w:rPr>
          <w:rFonts w:hint="eastAsia"/>
        </w:rPr>
        <w:t>有關建築物取得綠建築標章之件數，由106年度335件提升至113年度468件</w:t>
      </w:r>
      <w:r>
        <w:rPr>
          <w:rFonts w:hint="eastAsia"/>
        </w:rPr>
        <w:t>；</w:t>
      </w:r>
      <w:r w:rsidR="00B02C3F">
        <w:rPr>
          <w:rFonts w:hint="eastAsia"/>
        </w:rPr>
        <w:t>同期間</w:t>
      </w:r>
      <w:r w:rsidRPr="00F23A43">
        <w:rPr>
          <w:rFonts w:hint="eastAsia"/>
        </w:rPr>
        <w:t>取得智慧建築標章之件數由27件提升至68件，</w:t>
      </w:r>
      <w:r w:rsidR="00B02C3F">
        <w:rPr>
          <w:rFonts w:hint="eastAsia"/>
        </w:rPr>
        <w:t>取得</w:t>
      </w:r>
      <w:r w:rsidRPr="00F23A43">
        <w:rPr>
          <w:rFonts w:hint="eastAsia"/>
        </w:rPr>
        <w:t>綠建築標章及智慧建築標章之件數</w:t>
      </w:r>
      <w:r>
        <w:rPr>
          <w:rFonts w:hint="eastAsia"/>
        </w:rPr>
        <w:t>近年來</w:t>
      </w:r>
      <w:r w:rsidRPr="00F23A43">
        <w:rPr>
          <w:rFonts w:hint="eastAsia"/>
        </w:rPr>
        <w:t>雖</w:t>
      </w:r>
      <w:r>
        <w:rPr>
          <w:rFonts w:hint="eastAsia"/>
        </w:rPr>
        <w:t>呈</w:t>
      </w:r>
      <w:r w:rsidRPr="00F23A43">
        <w:rPr>
          <w:rFonts w:hint="eastAsia"/>
        </w:rPr>
        <w:t>上升</w:t>
      </w:r>
      <w:r>
        <w:rPr>
          <w:rFonts w:hint="eastAsia"/>
        </w:rPr>
        <w:t>趨勢</w:t>
      </w:r>
      <w:r w:rsidRPr="00F23A43">
        <w:rPr>
          <w:rFonts w:hAnsi="標楷體" w:hint="eastAsia"/>
        </w:rPr>
        <w:t>，惟</w:t>
      </w:r>
      <w:r w:rsidRPr="00F23A43">
        <w:rPr>
          <w:rFonts w:hint="eastAsia"/>
        </w:rPr>
        <w:t>占同期間建築物使用執照核發數</w:t>
      </w:r>
      <w:r>
        <w:rPr>
          <w:rFonts w:hint="eastAsia"/>
        </w:rPr>
        <w:t>(</w:t>
      </w:r>
      <w:r w:rsidRPr="00F23A43">
        <w:rPr>
          <w:rFonts w:hint="eastAsia"/>
        </w:rPr>
        <w:t>年約2萬件</w:t>
      </w:r>
      <w:r>
        <w:rPr>
          <w:rFonts w:hint="eastAsia"/>
        </w:rPr>
        <w:t>)</w:t>
      </w:r>
      <w:r w:rsidRPr="00F23A43">
        <w:rPr>
          <w:rFonts w:hint="eastAsia"/>
        </w:rPr>
        <w:t>之比率甚低，113年度</w:t>
      </w:r>
      <w:r w:rsidR="00B02C3F">
        <w:rPr>
          <w:rFonts w:hint="eastAsia"/>
        </w:rPr>
        <w:t>取得</w:t>
      </w:r>
      <w:r w:rsidRPr="00F23A43">
        <w:rPr>
          <w:rFonts w:hint="eastAsia"/>
        </w:rPr>
        <w:t>綠建築標章及智慧建築標章</w:t>
      </w:r>
      <w:r>
        <w:rPr>
          <w:rFonts w:hint="eastAsia"/>
        </w:rPr>
        <w:t>之比率</w:t>
      </w:r>
      <w:r w:rsidRPr="00F23A43">
        <w:rPr>
          <w:rFonts w:hint="eastAsia"/>
        </w:rPr>
        <w:t>僅</w:t>
      </w:r>
      <w:r>
        <w:rPr>
          <w:rFonts w:hint="eastAsia"/>
        </w:rPr>
        <w:t>分別為</w:t>
      </w:r>
      <w:r w:rsidRPr="00F23A43">
        <w:rPr>
          <w:rFonts w:hint="eastAsia"/>
        </w:rPr>
        <w:t>2.43%及0.35%(詳表1</w:t>
      </w:r>
      <w:r>
        <w:rPr>
          <w:rFonts w:hint="eastAsia"/>
        </w:rPr>
        <w:t>)</w:t>
      </w:r>
      <w:r w:rsidR="00B02C3F">
        <w:rPr>
          <w:rFonts w:hint="eastAsia"/>
        </w:rPr>
        <w:t>，顯示綠建築及智慧建築之</w:t>
      </w:r>
      <w:r w:rsidRPr="00F23A43">
        <w:rPr>
          <w:rFonts w:hint="eastAsia"/>
        </w:rPr>
        <w:t>普及率偏低，允宜研謀良策以提高申請上開認證之意願。</w:t>
      </w:r>
    </w:p>
    <w:p w:rsidR="008D0F33" w:rsidRPr="00A34B13" w:rsidRDefault="008D0F33" w:rsidP="00B02C3F">
      <w:pPr>
        <w:spacing w:beforeLines="25" w:before="125" w:line="400" w:lineRule="exact"/>
        <w:ind w:leftChars="295" w:left="1650" w:rightChars="-2" w:right="-6" w:hangingChars="298" w:hanging="815"/>
        <w:rPr>
          <w:rFonts w:hAnsi="標楷體"/>
          <w:snapToGrid/>
          <w:spacing w:val="-5"/>
          <w:kern w:val="0"/>
          <w:sz w:val="24"/>
          <w:szCs w:val="24"/>
        </w:rPr>
      </w:pPr>
      <w:r w:rsidRPr="00A34B13">
        <w:rPr>
          <w:rFonts w:hAnsi="標楷體" w:hint="eastAsia"/>
          <w:b/>
          <w:snapToGrid/>
          <w:spacing w:val="-5"/>
          <w:kern w:val="0"/>
        </w:rPr>
        <w:t xml:space="preserve">表1  </w:t>
      </w:r>
      <w:r w:rsidR="00B02C3F">
        <w:rPr>
          <w:rFonts w:hAnsi="標楷體" w:hint="eastAsia"/>
          <w:b/>
          <w:snapToGrid/>
          <w:spacing w:val="-5"/>
          <w:kern w:val="0"/>
        </w:rPr>
        <w:t>取得</w:t>
      </w:r>
      <w:r w:rsidRPr="00A34B13">
        <w:rPr>
          <w:rFonts w:hAnsi="標楷體" w:hint="eastAsia"/>
          <w:b/>
          <w:snapToGrid/>
          <w:spacing w:val="-5"/>
          <w:kern w:val="0"/>
        </w:rPr>
        <w:t>綠建築及智慧建築</w:t>
      </w:r>
      <w:r w:rsidR="00B02C3F">
        <w:rPr>
          <w:rFonts w:hAnsi="標楷體" w:hint="eastAsia"/>
          <w:b/>
          <w:snapToGrid/>
          <w:spacing w:val="-5"/>
          <w:kern w:val="0"/>
        </w:rPr>
        <w:t>標章數</w:t>
      </w:r>
      <w:r w:rsidRPr="00A34B13">
        <w:rPr>
          <w:rFonts w:hAnsi="標楷體" w:hint="eastAsia"/>
          <w:b/>
          <w:snapToGrid/>
          <w:spacing w:val="-5"/>
          <w:kern w:val="0"/>
        </w:rPr>
        <w:t>占建築物使用執照核發</w:t>
      </w:r>
      <w:r w:rsidR="00B02C3F">
        <w:rPr>
          <w:rFonts w:hAnsi="標楷體" w:hint="eastAsia"/>
          <w:b/>
          <w:snapToGrid/>
          <w:spacing w:val="-5"/>
          <w:kern w:val="0"/>
        </w:rPr>
        <w:t>數</w:t>
      </w:r>
      <w:r w:rsidRPr="00A34B13">
        <w:rPr>
          <w:rFonts w:hAnsi="標楷體" w:hint="eastAsia"/>
          <w:b/>
          <w:snapToGrid/>
          <w:spacing w:val="-5"/>
          <w:kern w:val="0"/>
        </w:rPr>
        <w:t>情形表</w:t>
      </w:r>
      <w:r w:rsidR="00B02C3F">
        <w:rPr>
          <w:rFonts w:hAnsi="標楷體" w:hint="eastAsia"/>
          <w:b/>
          <w:snapToGrid/>
          <w:spacing w:val="-5"/>
          <w:kern w:val="0"/>
        </w:rPr>
        <w:t xml:space="preserve">                                    </w:t>
      </w:r>
      <w:r w:rsidRPr="00A34B13">
        <w:rPr>
          <w:rFonts w:hAnsi="標楷體"/>
          <w:b/>
          <w:snapToGrid/>
          <w:spacing w:val="-5"/>
          <w:kern w:val="0"/>
        </w:rPr>
        <w:t xml:space="preserve">  </w:t>
      </w:r>
      <w:r w:rsidRPr="00A34B13">
        <w:rPr>
          <w:rFonts w:hAnsi="標楷體" w:hint="eastAsia"/>
          <w:snapToGrid/>
          <w:spacing w:val="-5"/>
          <w:kern w:val="0"/>
          <w:sz w:val="24"/>
          <w:szCs w:val="24"/>
        </w:rPr>
        <w:t>單位：件</w:t>
      </w:r>
      <w:r>
        <w:rPr>
          <w:rFonts w:hAnsi="標楷體" w:hint="eastAsia"/>
          <w:snapToGrid/>
          <w:spacing w:val="-5"/>
          <w:kern w:val="0"/>
          <w:sz w:val="24"/>
          <w:szCs w:val="24"/>
        </w:rPr>
        <w:t>：%</w:t>
      </w:r>
    </w:p>
    <w:tbl>
      <w:tblPr>
        <w:tblW w:w="7657"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560"/>
        <w:gridCol w:w="1275"/>
        <w:gridCol w:w="1559"/>
        <w:gridCol w:w="1276"/>
        <w:gridCol w:w="1420"/>
      </w:tblGrid>
      <w:tr w:rsidR="008D0F33" w:rsidRPr="00A34B13" w:rsidTr="004F457D">
        <w:trPr>
          <w:trHeight w:val="20"/>
          <w:tblHeader/>
        </w:trPr>
        <w:tc>
          <w:tcPr>
            <w:tcW w:w="567" w:type="dxa"/>
            <w:vMerge w:val="restart"/>
            <w:shd w:val="clear" w:color="auto" w:fill="auto"/>
            <w:vAlign w:val="center"/>
            <w:hideMark/>
          </w:tcPr>
          <w:p w:rsidR="008D0F33" w:rsidRPr="00A34B13" w:rsidRDefault="008D0F33" w:rsidP="00574BEA">
            <w:pPr>
              <w:pStyle w:val="142"/>
              <w:jc w:val="center"/>
              <w:rPr>
                <w:b/>
                <w:snapToGrid/>
              </w:rPr>
            </w:pPr>
            <w:r w:rsidRPr="00A34B13">
              <w:rPr>
                <w:rFonts w:hint="eastAsia"/>
                <w:b/>
                <w:snapToGrid/>
              </w:rPr>
              <w:t>年度</w:t>
            </w:r>
          </w:p>
        </w:tc>
        <w:tc>
          <w:tcPr>
            <w:tcW w:w="1560" w:type="dxa"/>
            <w:vMerge w:val="restart"/>
            <w:shd w:val="clear" w:color="auto" w:fill="auto"/>
            <w:vAlign w:val="center"/>
            <w:hideMark/>
          </w:tcPr>
          <w:p w:rsidR="008D0F33" w:rsidRPr="00A34B13" w:rsidRDefault="008D0F33" w:rsidP="00574BEA">
            <w:pPr>
              <w:pStyle w:val="142"/>
              <w:jc w:val="center"/>
              <w:rPr>
                <w:rFonts w:hint="eastAsia"/>
                <w:b/>
                <w:snapToGrid/>
              </w:rPr>
            </w:pPr>
            <w:r w:rsidRPr="00A34B13">
              <w:rPr>
                <w:rFonts w:hint="eastAsia"/>
                <w:b/>
                <w:snapToGrid/>
              </w:rPr>
              <w:t>建築物使用執照核發數(A)</w:t>
            </w:r>
          </w:p>
        </w:tc>
        <w:tc>
          <w:tcPr>
            <w:tcW w:w="2834" w:type="dxa"/>
            <w:gridSpan w:val="2"/>
            <w:shd w:val="clear" w:color="auto" w:fill="auto"/>
            <w:vAlign w:val="center"/>
            <w:hideMark/>
          </w:tcPr>
          <w:p w:rsidR="008D0F33" w:rsidRPr="00A34B13" w:rsidRDefault="008D0F33" w:rsidP="00574BEA">
            <w:pPr>
              <w:pStyle w:val="142"/>
              <w:jc w:val="center"/>
              <w:rPr>
                <w:rFonts w:hint="eastAsia"/>
                <w:b/>
                <w:snapToGrid/>
              </w:rPr>
            </w:pPr>
            <w:r w:rsidRPr="00A34B13">
              <w:rPr>
                <w:rFonts w:hint="eastAsia"/>
                <w:b/>
                <w:snapToGrid/>
              </w:rPr>
              <w:t>綠建築標章</w:t>
            </w:r>
          </w:p>
        </w:tc>
        <w:tc>
          <w:tcPr>
            <w:tcW w:w="2696" w:type="dxa"/>
            <w:gridSpan w:val="2"/>
            <w:shd w:val="clear" w:color="auto" w:fill="auto"/>
            <w:vAlign w:val="center"/>
            <w:hideMark/>
          </w:tcPr>
          <w:p w:rsidR="008D0F33" w:rsidRPr="00A34B13" w:rsidRDefault="008D0F33" w:rsidP="00574BEA">
            <w:pPr>
              <w:pStyle w:val="142"/>
              <w:jc w:val="center"/>
              <w:rPr>
                <w:rFonts w:hint="eastAsia"/>
                <w:b/>
                <w:snapToGrid/>
              </w:rPr>
            </w:pPr>
            <w:r w:rsidRPr="00A34B13">
              <w:rPr>
                <w:rFonts w:hint="eastAsia"/>
                <w:b/>
                <w:snapToGrid/>
              </w:rPr>
              <w:t>智慧建築標章</w:t>
            </w:r>
          </w:p>
        </w:tc>
      </w:tr>
      <w:tr w:rsidR="008D0F33" w:rsidRPr="00A34B13" w:rsidTr="004F457D">
        <w:trPr>
          <w:trHeight w:val="20"/>
          <w:tblHeader/>
        </w:trPr>
        <w:tc>
          <w:tcPr>
            <w:tcW w:w="567" w:type="dxa"/>
            <w:vMerge/>
            <w:vAlign w:val="center"/>
            <w:hideMark/>
          </w:tcPr>
          <w:p w:rsidR="008D0F33" w:rsidRPr="00A34B13" w:rsidRDefault="008D0F33" w:rsidP="004F457D">
            <w:pPr>
              <w:pStyle w:val="142"/>
              <w:ind w:left="566" w:hanging="566"/>
              <w:jc w:val="center"/>
              <w:rPr>
                <w:b/>
                <w:snapToGrid/>
              </w:rPr>
            </w:pPr>
          </w:p>
        </w:tc>
        <w:tc>
          <w:tcPr>
            <w:tcW w:w="1560" w:type="dxa"/>
            <w:vMerge/>
            <w:vAlign w:val="center"/>
            <w:hideMark/>
          </w:tcPr>
          <w:p w:rsidR="008D0F33" w:rsidRPr="00A34B13" w:rsidRDefault="008D0F33" w:rsidP="004F457D">
            <w:pPr>
              <w:pStyle w:val="142"/>
              <w:ind w:left="566" w:hanging="566"/>
              <w:jc w:val="center"/>
              <w:rPr>
                <w:b/>
                <w:snapToGrid/>
              </w:rPr>
            </w:pPr>
          </w:p>
        </w:tc>
        <w:tc>
          <w:tcPr>
            <w:tcW w:w="1275" w:type="dxa"/>
            <w:shd w:val="clear" w:color="auto" w:fill="auto"/>
            <w:vAlign w:val="center"/>
            <w:hideMark/>
          </w:tcPr>
          <w:p w:rsidR="008D0F33" w:rsidRPr="00A34B13" w:rsidRDefault="008D0F33" w:rsidP="004F457D">
            <w:pPr>
              <w:pStyle w:val="142"/>
              <w:ind w:left="566" w:hanging="566"/>
              <w:jc w:val="center"/>
              <w:rPr>
                <w:rFonts w:hint="eastAsia"/>
                <w:b/>
                <w:snapToGrid/>
              </w:rPr>
            </w:pPr>
            <w:r w:rsidRPr="00A34B13">
              <w:rPr>
                <w:rFonts w:hint="eastAsia"/>
                <w:b/>
                <w:snapToGrid/>
              </w:rPr>
              <w:t>標章數(B)</w:t>
            </w:r>
          </w:p>
        </w:tc>
        <w:tc>
          <w:tcPr>
            <w:tcW w:w="1559" w:type="dxa"/>
            <w:shd w:val="clear" w:color="auto" w:fill="auto"/>
            <w:vAlign w:val="center"/>
            <w:hideMark/>
          </w:tcPr>
          <w:p w:rsidR="008D0F33" w:rsidRPr="00A34B13" w:rsidRDefault="008D0F33" w:rsidP="004F457D">
            <w:pPr>
              <w:pStyle w:val="142"/>
              <w:ind w:left="566" w:hanging="566"/>
              <w:jc w:val="center"/>
              <w:rPr>
                <w:rFonts w:hint="eastAsia"/>
                <w:b/>
                <w:snapToGrid/>
              </w:rPr>
            </w:pPr>
            <w:r w:rsidRPr="00A34B13">
              <w:rPr>
                <w:rFonts w:hint="eastAsia"/>
                <w:b/>
                <w:snapToGrid/>
              </w:rPr>
              <w:t>比率(C=B/A)</w:t>
            </w:r>
          </w:p>
        </w:tc>
        <w:tc>
          <w:tcPr>
            <w:tcW w:w="1276" w:type="dxa"/>
            <w:shd w:val="clear" w:color="auto" w:fill="auto"/>
            <w:vAlign w:val="center"/>
            <w:hideMark/>
          </w:tcPr>
          <w:p w:rsidR="008D0F33" w:rsidRPr="00A34B13" w:rsidRDefault="008D0F33" w:rsidP="004F457D">
            <w:pPr>
              <w:pStyle w:val="142"/>
              <w:ind w:left="566" w:hanging="566"/>
              <w:jc w:val="center"/>
              <w:rPr>
                <w:rFonts w:hint="eastAsia"/>
                <w:b/>
                <w:snapToGrid/>
              </w:rPr>
            </w:pPr>
            <w:r w:rsidRPr="00A34B13">
              <w:rPr>
                <w:rFonts w:hint="eastAsia"/>
                <w:b/>
                <w:snapToGrid/>
              </w:rPr>
              <w:t>標章數(D)</w:t>
            </w:r>
          </w:p>
        </w:tc>
        <w:tc>
          <w:tcPr>
            <w:tcW w:w="1420" w:type="dxa"/>
            <w:shd w:val="clear" w:color="auto" w:fill="auto"/>
            <w:vAlign w:val="center"/>
            <w:hideMark/>
          </w:tcPr>
          <w:p w:rsidR="008D0F33" w:rsidRPr="00A34B13" w:rsidRDefault="008D0F33" w:rsidP="004F457D">
            <w:pPr>
              <w:pStyle w:val="142"/>
              <w:ind w:left="566" w:hanging="566"/>
              <w:jc w:val="center"/>
              <w:rPr>
                <w:rFonts w:hint="eastAsia"/>
                <w:b/>
                <w:snapToGrid/>
              </w:rPr>
            </w:pPr>
            <w:r w:rsidRPr="00A34B13">
              <w:rPr>
                <w:rFonts w:hint="eastAsia"/>
                <w:b/>
                <w:snapToGrid/>
              </w:rPr>
              <w:t>比率(E=D/A)</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106</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22,506</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335</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1.49</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27</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0.12</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107</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22,860</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341</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1.49</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29</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0.13</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108</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22,026</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310</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1.41</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29</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0.13</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109</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22,370</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334</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1.49</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43</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0.19</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110</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22,486</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362</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1.61</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42</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0.19</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111</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21,146</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337</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1.59</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43</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0.20</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112</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20,280</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377</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1.86</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54</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0.27</w:t>
            </w:r>
          </w:p>
        </w:tc>
      </w:tr>
      <w:tr w:rsidR="008D0F33" w:rsidRPr="00A34B13" w:rsidTr="004F457D">
        <w:trPr>
          <w:trHeight w:val="20"/>
        </w:trPr>
        <w:tc>
          <w:tcPr>
            <w:tcW w:w="567" w:type="dxa"/>
            <w:shd w:val="clear" w:color="auto" w:fill="auto"/>
            <w:vAlign w:val="center"/>
            <w:hideMark/>
          </w:tcPr>
          <w:p w:rsidR="008D0F33" w:rsidRPr="00A34B13" w:rsidRDefault="008D0F33" w:rsidP="004F457D">
            <w:pPr>
              <w:pStyle w:val="142"/>
              <w:ind w:left="567" w:hanging="567"/>
              <w:jc w:val="center"/>
              <w:rPr>
                <w:rFonts w:hint="eastAsia"/>
                <w:snapToGrid/>
              </w:rPr>
            </w:pPr>
            <w:r w:rsidRPr="00A34B13">
              <w:rPr>
                <w:rFonts w:hint="eastAsia"/>
                <w:snapToGrid/>
              </w:rPr>
              <w:t>113</w:t>
            </w:r>
          </w:p>
        </w:tc>
        <w:tc>
          <w:tcPr>
            <w:tcW w:w="156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19,255</w:t>
            </w:r>
          </w:p>
        </w:tc>
        <w:tc>
          <w:tcPr>
            <w:tcW w:w="1275"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468</w:t>
            </w:r>
          </w:p>
        </w:tc>
        <w:tc>
          <w:tcPr>
            <w:tcW w:w="1559"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2.43</w:t>
            </w:r>
          </w:p>
        </w:tc>
        <w:tc>
          <w:tcPr>
            <w:tcW w:w="1276"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68</w:t>
            </w:r>
          </w:p>
        </w:tc>
        <w:tc>
          <w:tcPr>
            <w:tcW w:w="1420" w:type="dxa"/>
            <w:shd w:val="clear" w:color="auto" w:fill="auto"/>
            <w:vAlign w:val="center"/>
            <w:hideMark/>
          </w:tcPr>
          <w:p w:rsidR="008D0F33" w:rsidRPr="00A34B13" w:rsidRDefault="008D0F33" w:rsidP="004F457D">
            <w:pPr>
              <w:pStyle w:val="142"/>
              <w:ind w:left="567" w:hanging="567"/>
              <w:jc w:val="right"/>
              <w:rPr>
                <w:rFonts w:hint="eastAsia"/>
                <w:snapToGrid/>
              </w:rPr>
            </w:pPr>
            <w:r w:rsidRPr="00A34B13">
              <w:rPr>
                <w:rFonts w:hint="eastAsia"/>
                <w:snapToGrid/>
              </w:rPr>
              <w:t>0.35</w:t>
            </w:r>
          </w:p>
        </w:tc>
      </w:tr>
    </w:tbl>
    <w:p w:rsidR="008D0F33" w:rsidRPr="00A34B13" w:rsidRDefault="008D0F33" w:rsidP="008D0F33">
      <w:pPr>
        <w:widowControl/>
        <w:spacing w:line="320" w:lineRule="exact"/>
        <w:ind w:leftChars="300" w:left="85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提供，本中心彙整。</w:t>
      </w:r>
    </w:p>
    <w:p w:rsidR="008D0F33" w:rsidRPr="00306ABC" w:rsidRDefault="008D0F33" w:rsidP="008D0F33">
      <w:pPr>
        <w:pStyle w:val="a5"/>
        <w:ind w:left="849" w:hanging="283"/>
        <w:rPr>
          <w:b/>
        </w:rPr>
      </w:pPr>
      <w:bookmarkStart w:id="72" w:name="_Toc496190775"/>
      <w:bookmarkStart w:id="73" w:name="_Toc19801548"/>
      <w:bookmarkStart w:id="74" w:name="_Toc22195565"/>
      <w:bookmarkStart w:id="75" w:name="_Toc178944181"/>
      <w:bookmarkStart w:id="76" w:name="_Toc181174595"/>
      <w:r w:rsidRPr="00306ABC">
        <w:rPr>
          <w:rFonts w:hint="eastAsia"/>
          <w:b/>
        </w:rPr>
        <w:t>(二)綠建築及智慧建築標章效期滿後申請延續比率偏低，允宜積極推廣</w:t>
      </w:r>
    </w:p>
    <w:p w:rsidR="008D0F33" w:rsidRDefault="008D0F33" w:rsidP="008D0F33">
      <w:pPr>
        <w:adjustRightInd w:val="0"/>
        <w:spacing w:line="480" w:lineRule="exact"/>
        <w:ind w:leftChars="300" w:left="850" w:firstLine="566"/>
        <w:rPr>
          <w:rFonts w:hAnsi="標楷體"/>
        </w:rPr>
      </w:pPr>
      <w:r w:rsidRPr="00AF43AA">
        <w:rPr>
          <w:rFonts w:hint="eastAsia"/>
        </w:rPr>
        <w:t>綠建築標章及智慧建築標章之有效期間均為5年，得依規定申請延續認可</w:t>
      </w:r>
      <w:r w:rsidRPr="00AF43AA">
        <w:rPr>
          <w:vertAlign w:val="superscript"/>
        </w:rPr>
        <w:footnoteReference w:id="16"/>
      </w:r>
      <w:r w:rsidRPr="00AF43AA">
        <w:rPr>
          <w:rFonts w:hint="eastAsia"/>
        </w:rPr>
        <w:t>。綠建築標章</w:t>
      </w:r>
      <w:r w:rsidRPr="00AF43AA">
        <w:rPr>
          <w:rFonts w:hAnsi="標楷體" w:hint="eastAsia"/>
        </w:rPr>
        <w:t>104至109年度每年屆期</w:t>
      </w:r>
      <w:r>
        <w:rPr>
          <w:rFonts w:hAnsi="標楷體" w:hint="eastAsia"/>
        </w:rPr>
        <w:t>介於</w:t>
      </w:r>
      <w:r w:rsidRPr="00AF43AA">
        <w:rPr>
          <w:rFonts w:hAnsi="標楷體" w:hint="eastAsia"/>
        </w:rPr>
        <w:t>279至340件</w:t>
      </w:r>
      <w:r>
        <w:rPr>
          <w:rFonts w:hAnsi="標楷體" w:hint="eastAsia"/>
        </w:rPr>
        <w:t>間</w:t>
      </w:r>
      <w:r w:rsidRPr="00AF43AA">
        <w:rPr>
          <w:rFonts w:hAnsi="標楷體" w:hint="eastAsia"/>
        </w:rPr>
        <w:t>，惟僅106年度有申請延續</w:t>
      </w:r>
      <w:r w:rsidRPr="0003051E">
        <w:rPr>
          <w:rFonts w:hAnsi="標楷體" w:hint="eastAsia"/>
        </w:rPr>
        <w:t>案件1件</w:t>
      </w:r>
      <w:r>
        <w:rPr>
          <w:rFonts w:hAnsi="標楷體" w:hint="eastAsia"/>
        </w:rPr>
        <w:t>，</w:t>
      </w:r>
      <w:r w:rsidRPr="0003051E">
        <w:rPr>
          <w:rFonts w:hAnsi="標楷體" w:hint="eastAsia"/>
        </w:rPr>
        <w:t>其餘年度</w:t>
      </w:r>
      <w:r w:rsidRPr="0003051E">
        <w:rPr>
          <w:rFonts w:hAnsi="標楷體"/>
        </w:rPr>
        <w:t>均無申請延續案件</w:t>
      </w:r>
      <w:r>
        <w:rPr>
          <w:rFonts w:hAnsi="標楷體" w:hint="eastAsia"/>
        </w:rPr>
        <w:t>；智慧</w:t>
      </w:r>
      <w:r w:rsidRPr="00AF43AA">
        <w:rPr>
          <w:rFonts w:hint="eastAsia"/>
        </w:rPr>
        <w:t>標章</w:t>
      </w:r>
      <w:r w:rsidRPr="00AF43AA">
        <w:rPr>
          <w:rFonts w:hAnsi="標楷體" w:hint="eastAsia"/>
        </w:rPr>
        <w:t>104至109年度每年屆期</w:t>
      </w:r>
      <w:r>
        <w:rPr>
          <w:rFonts w:hAnsi="標楷體" w:hint="eastAsia"/>
        </w:rPr>
        <w:t>介於1</w:t>
      </w:r>
      <w:r w:rsidRPr="00AF43AA">
        <w:rPr>
          <w:rFonts w:hAnsi="標楷體" w:hint="eastAsia"/>
        </w:rPr>
        <w:t>至</w:t>
      </w:r>
      <w:r>
        <w:rPr>
          <w:rFonts w:hAnsi="標楷體" w:hint="eastAsia"/>
        </w:rPr>
        <w:t>9</w:t>
      </w:r>
      <w:r w:rsidRPr="00AF43AA">
        <w:rPr>
          <w:rFonts w:hAnsi="標楷體" w:hint="eastAsia"/>
        </w:rPr>
        <w:t>件</w:t>
      </w:r>
      <w:r>
        <w:rPr>
          <w:rFonts w:hAnsi="標楷體" w:hint="eastAsia"/>
        </w:rPr>
        <w:t>間</w:t>
      </w:r>
      <w:r w:rsidRPr="00AF43AA">
        <w:rPr>
          <w:rFonts w:hAnsi="標楷體" w:hint="eastAsia"/>
        </w:rPr>
        <w:t>，</w:t>
      </w:r>
      <w:r>
        <w:rPr>
          <w:rFonts w:hAnsi="標楷體" w:hint="eastAsia"/>
        </w:rPr>
        <w:t>亦</w:t>
      </w:r>
      <w:r w:rsidRPr="00AF43AA">
        <w:rPr>
          <w:rFonts w:hAnsi="標楷體" w:hint="eastAsia"/>
        </w:rPr>
        <w:t>僅10</w:t>
      </w:r>
      <w:r>
        <w:rPr>
          <w:rFonts w:hAnsi="標楷體" w:hint="eastAsia"/>
        </w:rPr>
        <w:t>9</w:t>
      </w:r>
      <w:r w:rsidRPr="00AF43AA">
        <w:rPr>
          <w:rFonts w:hAnsi="標楷體" w:hint="eastAsia"/>
        </w:rPr>
        <w:t>年度有申請延續</w:t>
      </w:r>
      <w:r w:rsidRPr="0003051E">
        <w:rPr>
          <w:rFonts w:hAnsi="標楷體" w:hint="eastAsia"/>
        </w:rPr>
        <w:t>1件</w:t>
      </w:r>
      <w:r>
        <w:rPr>
          <w:rFonts w:hAnsi="標楷體" w:hint="eastAsia"/>
        </w:rPr>
        <w:t>，</w:t>
      </w:r>
      <w:r w:rsidRPr="0003051E">
        <w:rPr>
          <w:rFonts w:hAnsi="標楷體" w:hint="eastAsia"/>
        </w:rPr>
        <w:t>其餘年度</w:t>
      </w:r>
      <w:r w:rsidRPr="0003051E">
        <w:rPr>
          <w:rFonts w:hAnsi="標楷體"/>
        </w:rPr>
        <w:t>均無申請延續案件</w:t>
      </w:r>
      <w:r>
        <w:rPr>
          <w:rFonts w:hAnsi="標楷體" w:hint="eastAsia"/>
        </w:rPr>
        <w:t>。鑑於綠建築及智慧建築標章延續件數偏低，建築研究所分別</w:t>
      </w:r>
      <w:r w:rsidRPr="002C6B2D">
        <w:rPr>
          <w:rFonts w:hAnsi="標楷體" w:hint="eastAsia"/>
        </w:rPr>
        <w:t>於109年4月22日及112年1月5日分別修訂</w:t>
      </w:r>
      <w:r>
        <w:rPr>
          <w:rFonts w:hAnsi="標楷體" w:hint="eastAsia"/>
        </w:rPr>
        <w:t>「</w:t>
      </w:r>
      <w:r w:rsidRPr="003F0350">
        <w:rPr>
          <w:rFonts w:hAnsi="標楷體" w:hint="eastAsia"/>
        </w:rPr>
        <w:t>綠建築標章及建築能效標示申請審核認可及使用作業要點</w:t>
      </w:r>
      <w:r>
        <w:rPr>
          <w:rFonts w:hAnsi="標楷體" w:hint="eastAsia"/>
        </w:rPr>
        <w:t>」及「</w:t>
      </w:r>
      <w:r w:rsidRPr="00B53039">
        <w:rPr>
          <w:rFonts w:hAnsi="標楷體" w:hint="eastAsia"/>
        </w:rPr>
        <w:t>建築標章申請審核認可及使用作業要點</w:t>
      </w:r>
      <w:r>
        <w:rPr>
          <w:rFonts w:hAnsi="標楷體" w:hint="eastAsia"/>
        </w:rPr>
        <w:t>」</w:t>
      </w:r>
      <w:r w:rsidRPr="002C6B2D">
        <w:rPr>
          <w:rFonts w:hAnsi="標楷體" w:hint="eastAsia"/>
        </w:rPr>
        <w:t>，修訂內容為首次效期期滿申請延續認可</w:t>
      </w:r>
      <w:r>
        <w:rPr>
          <w:rFonts w:hAnsi="標楷體" w:hint="eastAsia"/>
        </w:rPr>
        <w:t>者</w:t>
      </w:r>
      <w:r w:rsidRPr="002C6B2D">
        <w:rPr>
          <w:rFonts w:hAnsi="標楷體" w:hint="eastAsia"/>
        </w:rPr>
        <w:t>可簡化程序，故</w:t>
      </w:r>
      <w:r>
        <w:rPr>
          <w:rFonts w:hAnsi="標楷體" w:hint="eastAsia"/>
        </w:rPr>
        <w:t>上開</w:t>
      </w:r>
      <w:r w:rsidRPr="002C6B2D">
        <w:rPr>
          <w:rFonts w:hAnsi="標楷體" w:hint="eastAsia"/>
        </w:rPr>
        <w:t>要點公告實施後，次年起申請</w:t>
      </w:r>
      <w:r>
        <w:rPr>
          <w:rFonts w:hAnsi="標楷體" w:hint="eastAsia"/>
        </w:rPr>
        <w:t>綠建築及智慧建築標章之</w:t>
      </w:r>
      <w:r w:rsidRPr="002C6B2D">
        <w:rPr>
          <w:rFonts w:hAnsi="標楷體" w:hint="eastAsia"/>
        </w:rPr>
        <w:t>延續案件比例顯著提升</w:t>
      </w:r>
      <w:r>
        <w:rPr>
          <w:rFonts w:hAnsi="標楷體" w:hint="eastAsia"/>
        </w:rPr>
        <w:t>，惟上述2類標章113年度延續件數占屆期件數之比率分別僅28</w:t>
      </w:r>
      <w:r>
        <w:rPr>
          <w:rFonts w:hAnsi="標楷體"/>
        </w:rPr>
        <w:t>.39</w:t>
      </w:r>
      <w:r>
        <w:rPr>
          <w:rFonts w:hAnsi="標楷體" w:hint="eastAsia"/>
        </w:rPr>
        <w:t>%及17</w:t>
      </w:r>
      <w:r>
        <w:rPr>
          <w:rFonts w:hAnsi="標楷體"/>
        </w:rPr>
        <w:t>.24</w:t>
      </w:r>
      <w:r>
        <w:rPr>
          <w:rFonts w:hAnsi="標楷體" w:hint="eastAsia"/>
        </w:rPr>
        <w:t>%(詳表2)</w:t>
      </w:r>
      <w:r w:rsidRPr="0003051E">
        <w:rPr>
          <w:rFonts w:hint="eastAsia"/>
        </w:rPr>
        <w:t>，</w:t>
      </w:r>
      <w:r>
        <w:rPr>
          <w:rFonts w:hint="eastAsia"/>
        </w:rPr>
        <w:t>容待</w:t>
      </w:r>
      <w:r w:rsidRPr="0003051E">
        <w:rPr>
          <w:rFonts w:hint="eastAsia"/>
        </w:rPr>
        <w:t>積極推廣。</w:t>
      </w:r>
    </w:p>
    <w:p w:rsidR="008D0F33" w:rsidRPr="001314B2" w:rsidRDefault="008D0F33" w:rsidP="008D0F33">
      <w:pPr>
        <w:widowControl/>
        <w:spacing w:beforeLines="20" w:before="100" w:line="320" w:lineRule="exact"/>
        <w:ind w:leftChars="118" w:left="334" w:firstLineChars="154" w:firstLine="437"/>
        <w:rPr>
          <w:rFonts w:hAnsi="標楷體"/>
          <w:snapToGrid/>
          <w:spacing w:val="-5"/>
          <w:kern w:val="0"/>
          <w:sz w:val="24"/>
          <w:szCs w:val="24"/>
        </w:rPr>
      </w:pPr>
      <w:r w:rsidRPr="00DE2716">
        <w:rPr>
          <w:rFonts w:hAnsi="標楷體" w:hint="eastAsia"/>
          <w:b/>
          <w:bCs/>
        </w:rPr>
        <w:t>表2</w:t>
      </w:r>
      <w:r w:rsidRPr="00DE2716">
        <w:rPr>
          <w:rFonts w:hAnsi="標楷體" w:hint="eastAsia"/>
          <w:b/>
        </w:rPr>
        <w:t xml:space="preserve">  綠建築</w:t>
      </w:r>
      <w:r>
        <w:rPr>
          <w:rFonts w:hAnsi="標楷體" w:hint="eastAsia"/>
          <w:b/>
        </w:rPr>
        <w:t>及</w:t>
      </w:r>
      <w:r w:rsidRPr="00DE2716">
        <w:rPr>
          <w:rFonts w:hAnsi="標楷體" w:hint="eastAsia"/>
          <w:b/>
        </w:rPr>
        <w:t>智慧建築</w:t>
      </w:r>
      <w:r>
        <w:rPr>
          <w:rFonts w:hAnsi="標楷體" w:hint="eastAsia"/>
          <w:b/>
        </w:rPr>
        <w:t>標章</w:t>
      </w:r>
      <w:r w:rsidRPr="00DE2716">
        <w:rPr>
          <w:rFonts w:hAnsi="標楷體" w:hint="eastAsia"/>
          <w:b/>
        </w:rPr>
        <w:t>申請延續案件情形表</w:t>
      </w:r>
      <w:r>
        <w:rPr>
          <w:rFonts w:hAnsi="標楷體" w:hint="eastAsia"/>
          <w:b/>
        </w:rPr>
        <w:t xml:space="preserve">   </w:t>
      </w:r>
      <w:r w:rsidRPr="001314B2">
        <w:rPr>
          <w:rFonts w:hAnsi="標楷體" w:hint="eastAsia"/>
          <w:snapToGrid/>
          <w:spacing w:val="-5"/>
          <w:kern w:val="0"/>
          <w:sz w:val="24"/>
          <w:szCs w:val="24"/>
        </w:rPr>
        <w:t>單位：件</w:t>
      </w:r>
      <w:r>
        <w:rPr>
          <w:rFonts w:hAnsi="標楷體" w:hint="eastAsia"/>
          <w:snapToGrid/>
          <w:spacing w:val="-5"/>
          <w:kern w:val="0"/>
          <w:sz w:val="24"/>
          <w:szCs w:val="24"/>
        </w:rPr>
        <w:t>：%</w:t>
      </w:r>
    </w:p>
    <w:tbl>
      <w:tblPr>
        <w:tblW w:w="7679" w:type="dxa"/>
        <w:tblInd w:w="8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060"/>
        <w:gridCol w:w="1061"/>
        <w:gridCol w:w="1462"/>
        <w:gridCol w:w="1050"/>
        <w:gridCol w:w="1051"/>
        <w:gridCol w:w="1137"/>
      </w:tblGrid>
      <w:tr w:rsidR="008D0F33" w:rsidRPr="00092619" w:rsidTr="004F457D">
        <w:trPr>
          <w:trHeight w:val="20"/>
          <w:tblHeader/>
        </w:trPr>
        <w:tc>
          <w:tcPr>
            <w:tcW w:w="858" w:type="dxa"/>
            <w:vMerge w:val="restart"/>
            <w:shd w:val="clear" w:color="auto" w:fill="auto"/>
            <w:vAlign w:val="center"/>
          </w:tcPr>
          <w:p w:rsidR="008D0F33" w:rsidRPr="00092619" w:rsidRDefault="008D0F33" w:rsidP="004F457D">
            <w:pPr>
              <w:pStyle w:val="142"/>
              <w:ind w:left="567" w:hanging="567"/>
              <w:jc w:val="center"/>
            </w:pPr>
            <w:r w:rsidRPr="00092619">
              <w:rPr>
                <w:rFonts w:hint="eastAsia"/>
              </w:rPr>
              <w:t>年度</w:t>
            </w:r>
          </w:p>
        </w:tc>
        <w:tc>
          <w:tcPr>
            <w:tcW w:w="3583" w:type="dxa"/>
            <w:gridSpan w:val="3"/>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綠建築標章</w:t>
            </w:r>
          </w:p>
        </w:tc>
        <w:tc>
          <w:tcPr>
            <w:tcW w:w="3238" w:type="dxa"/>
            <w:gridSpan w:val="3"/>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智慧建築標章</w:t>
            </w:r>
          </w:p>
        </w:tc>
      </w:tr>
      <w:tr w:rsidR="008D0F33" w:rsidRPr="00092619" w:rsidTr="004F457D">
        <w:trPr>
          <w:trHeight w:val="20"/>
          <w:tblHeader/>
        </w:trPr>
        <w:tc>
          <w:tcPr>
            <w:tcW w:w="858" w:type="dxa"/>
            <w:vMerge/>
            <w:shd w:val="clear" w:color="auto" w:fill="auto"/>
            <w:vAlign w:val="center"/>
          </w:tcPr>
          <w:p w:rsidR="008D0F33" w:rsidRPr="00092619" w:rsidRDefault="008D0F33" w:rsidP="004F457D">
            <w:pPr>
              <w:pStyle w:val="142"/>
              <w:ind w:left="567" w:hanging="567"/>
              <w:jc w:val="center"/>
              <w:rPr>
                <w:rFonts w:hint="eastAsia"/>
              </w:rPr>
            </w:pPr>
          </w:p>
        </w:tc>
        <w:tc>
          <w:tcPr>
            <w:tcW w:w="1060" w:type="dxa"/>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屆期</w:t>
            </w:r>
          </w:p>
        </w:tc>
        <w:tc>
          <w:tcPr>
            <w:tcW w:w="1061" w:type="dxa"/>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延續</w:t>
            </w:r>
          </w:p>
        </w:tc>
        <w:tc>
          <w:tcPr>
            <w:tcW w:w="1462" w:type="dxa"/>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比率</w:t>
            </w:r>
          </w:p>
        </w:tc>
        <w:tc>
          <w:tcPr>
            <w:tcW w:w="1050" w:type="dxa"/>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屆期</w:t>
            </w:r>
          </w:p>
        </w:tc>
        <w:tc>
          <w:tcPr>
            <w:tcW w:w="1051" w:type="dxa"/>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延續</w:t>
            </w:r>
          </w:p>
        </w:tc>
        <w:tc>
          <w:tcPr>
            <w:tcW w:w="1137" w:type="dxa"/>
            <w:shd w:val="clear" w:color="auto" w:fill="auto"/>
            <w:vAlign w:val="center"/>
          </w:tcPr>
          <w:p w:rsidR="008D0F33" w:rsidRPr="00092619" w:rsidRDefault="008D0F33" w:rsidP="004F457D">
            <w:pPr>
              <w:pStyle w:val="142"/>
              <w:ind w:left="567" w:hanging="567"/>
              <w:jc w:val="center"/>
              <w:rPr>
                <w:rFonts w:hint="eastAsia"/>
              </w:rPr>
            </w:pPr>
            <w:r w:rsidRPr="00092619">
              <w:rPr>
                <w:rFonts w:hint="eastAsia"/>
              </w:rPr>
              <w:t>比率</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104</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279</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D0F33" w:rsidRDefault="008D0F33" w:rsidP="004F457D">
            <w:pPr>
              <w:pStyle w:val="142"/>
              <w:ind w:left="567" w:hanging="567"/>
              <w:jc w:val="right"/>
              <w:rPr>
                <w:rFonts w:hAnsi="標楷體"/>
                <w:snapToGrid/>
                <w:color w:val="000000"/>
                <w:kern w:val="0"/>
                <w:szCs w:val="24"/>
              </w:rPr>
            </w:pPr>
            <w:r>
              <w:rPr>
                <w:rFonts w:hAnsi="標楷體" w:hint="eastAsia"/>
                <w:color w:val="000000"/>
              </w:rPr>
              <w:t>0.00</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1</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D0F33" w:rsidRDefault="008D0F33" w:rsidP="004F457D">
            <w:pPr>
              <w:pStyle w:val="142"/>
              <w:ind w:left="567" w:hanging="567"/>
              <w:jc w:val="right"/>
              <w:rPr>
                <w:rFonts w:hAnsi="標楷體"/>
                <w:snapToGrid/>
                <w:color w:val="000000"/>
                <w:kern w:val="0"/>
                <w:szCs w:val="24"/>
              </w:rPr>
            </w:pPr>
            <w:r>
              <w:rPr>
                <w:rFonts w:hAnsi="標楷體" w:hint="eastAsia"/>
                <w:color w:val="000000"/>
              </w:rPr>
              <w:t>0.00</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105</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316</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106</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335</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1</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0.30</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7</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107</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340</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108</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310</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5</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109</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334</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9</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1</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11.11</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110</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314</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101</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32.17</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14</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21.43</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111</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352</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111</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31.53</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27</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7.41</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112</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340</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109</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32.06</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29</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6.90</w:t>
            </w:r>
          </w:p>
        </w:tc>
      </w:tr>
      <w:tr w:rsidR="008D0F33" w:rsidRPr="00092619" w:rsidTr="004F457D">
        <w:trPr>
          <w:trHeight w:val="20"/>
        </w:trPr>
        <w:tc>
          <w:tcPr>
            <w:tcW w:w="858" w:type="dxa"/>
            <w:shd w:val="clear" w:color="auto" w:fill="auto"/>
            <w:vAlign w:val="center"/>
            <w:hideMark/>
          </w:tcPr>
          <w:p w:rsidR="008D0F33" w:rsidRPr="00092619" w:rsidRDefault="008D0F33" w:rsidP="004F457D">
            <w:pPr>
              <w:pStyle w:val="142"/>
              <w:ind w:left="567" w:hanging="567"/>
              <w:jc w:val="center"/>
              <w:rPr>
                <w:rFonts w:hint="eastAsia"/>
              </w:rPr>
            </w:pPr>
            <w:r w:rsidRPr="00092619">
              <w:rPr>
                <w:rFonts w:hint="eastAsia"/>
              </w:rPr>
              <w:t>113</w:t>
            </w:r>
          </w:p>
        </w:tc>
        <w:tc>
          <w:tcPr>
            <w:tcW w:w="106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310</w:t>
            </w:r>
          </w:p>
        </w:tc>
        <w:tc>
          <w:tcPr>
            <w:tcW w:w="106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88</w:t>
            </w:r>
          </w:p>
        </w:tc>
        <w:tc>
          <w:tcPr>
            <w:tcW w:w="1462"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28.39</w:t>
            </w:r>
          </w:p>
        </w:tc>
        <w:tc>
          <w:tcPr>
            <w:tcW w:w="1050"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29</w:t>
            </w:r>
          </w:p>
        </w:tc>
        <w:tc>
          <w:tcPr>
            <w:tcW w:w="1051" w:type="dxa"/>
            <w:shd w:val="clear" w:color="auto" w:fill="auto"/>
            <w:vAlign w:val="center"/>
            <w:hideMark/>
          </w:tcPr>
          <w:p w:rsidR="008D0F33" w:rsidRPr="00092619" w:rsidRDefault="008D0F33" w:rsidP="004F457D">
            <w:pPr>
              <w:pStyle w:val="142"/>
              <w:ind w:left="567" w:hanging="567"/>
              <w:jc w:val="right"/>
              <w:rPr>
                <w:rFonts w:hint="eastAsia"/>
              </w:rPr>
            </w:pPr>
            <w:r w:rsidRPr="00092619">
              <w:rPr>
                <w:rFonts w:hint="eastAsia"/>
              </w:rPr>
              <w:t>5</w:t>
            </w:r>
          </w:p>
        </w:tc>
        <w:tc>
          <w:tcPr>
            <w:tcW w:w="1137" w:type="dxa"/>
            <w:shd w:val="clear" w:color="auto" w:fill="auto"/>
            <w:vAlign w:val="center"/>
            <w:hideMark/>
          </w:tcPr>
          <w:p w:rsidR="008D0F33" w:rsidRDefault="008D0F33" w:rsidP="004F457D">
            <w:pPr>
              <w:pStyle w:val="142"/>
              <w:ind w:left="567" w:hanging="567"/>
              <w:jc w:val="right"/>
              <w:rPr>
                <w:rFonts w:hAnsi="標楷體" w:hint="eastAsia"/>
                <w:color w:val="000000"/>
              </w:rPr>
            </w:pPr>
            <w:r>
              <w:rPr>
                <w:rFonts w:hAnsi="標楷體" w:hint="eastAsia"/>
                <w:color w:val="000000"/>
              </w:rPr>
              <w:t>17.24</w:t>
            </w:r>
          </w:p>
        </w:tc>
      </w:tr>
    </w:tbl>
    <w:p w:rsidR="008D0F33" w:rsidRPr="002F4601" w:rsidRDefault="008D0F33" w:rsidP="008D0F33">
      <w:pPr>
        <w:widowControl/>
        <w:spacing w:line="320" w:lineRule="exact"/>
        <w:ind w:leftChars="286" w:left="810" w:firstLineChars="0" w:firstLine="0"/>
        <w:rPr>
          <w:rFonts w:hAnsi="標楷體"/>
          <w:snapToGrid/>
          <w:spacing w:val="-5"/>
          <w:kern w:val="0"/>
          <w:sz w:val="24"/>
          <w:szCs w:val="24"/>
        </w:rPr>
      </w:pPr>
      <w:r w:rsidRPr="002F4601">
        <w:rPr>
          <w:rFonts w:hAnsi="標楷體" w:hint="eastAsia"/>
          <w:snapToGrid/>
          <w:spacing w:val="-5"/>
          <w:kern w:val="0"/>
          <w:sz w:val="24"/>
          <w:szCs w:val="24"/>
        </w:rPr>
        <w:t>說    明：延續案件係指取得標章效期屆滿前，再次申請認可之案件。</w:t>
      </w:r>
    </w:p>
    <w:p w:rsidR="008D0F33" w:rsidRDefault="008D0F33" w:rsidP="008D0F33">
      <w:pPr>
        <w:widowControl/>
        <w:spacing w:line="320" w:lineRule="exact"/>
        <w:ind w:leftChars="286" w:left="81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w:t>
      </w:r>
    </w:p>
    <w:p w:rsidR="008D0F33" w:rsidRDefault="008D0F33" w:rsidP="008D0F33">
      <w:pPr>
        <w:spacing w:line="480" w:lineRule="exact"/>
        <w:ind w:left="566" w:firstLine="566"/>
        <w:rPr>
          <w:rFonts w:hAnsi="標楷體"/>
          <w:snapToGrid/>
          <w:spacing w:val="-5"/>
          <w:kern w:val="0"/>
        </w:rPr>
      </w:pPr>
      <w:r w:rsidRPr="005C27C7">
        <w:rPr>
          <w:rFonts w:hint="eastAsia"/>
        </w:rPr>
        <w:t>綜上，政府推廣綠建築及智慧建築標章，以促進建築物達成舒適、健康及環保之設計理念，並使建築空間具備主動感知之智慧化功能</w:t>
      </w:r>
      <w:r w:rsidRPr="005C27C7">
        <w:rPr>
          <w:rFonts w:hAnsi="標楷體" w:hint="eastAsia"/>
        </w:rPr>
        <w:t>，惟近年</w:t>
      </w:r>
      <w:r w:rsidR="008850DB">
        <w:rPr>
          <w:rFonts w:hAnsi="標楷體" w:hint="eastAsia"/>
        </w:rPr>
        <w:t>取得</w:t>
      </w:r>
      <w:r w:rsidRPr="005C27C7">
        <w:rPr>
          <w:rFonts w:hint="eastAsia"/>
        </w:rPr>
        <w:t>綠建築及智慧建築標章以及效期屆滿後申請延續之比率尚低，允宜積極推廣，俾提升建築物安全，並促進生活環境之永續發展</w:t>
      </w:r>
      <w:r w:rsidRPr="005C27C7">
        <w:rPr>
          <w:rFonts w:hAnsi="標楷體" w:hint="eastAsia"/>
          <w:snapToGrid/>
          <w:spacing w:val="-5"/>
          <w:kern w:val="0"/>
        </w:rPr>
        <w:t>。</w:t>
      </w:r>
    </w:p>
    <w:bookmarkEnd w:id="72"/>
    <w:bookmarkEnd w:id="73"/>
    <w:bookmarkEnd w:id="74"/>
    <w:bookmarkEnd w:id="75"/>
    <w:bookmarkEnd w:id="76"/>
    <w:p w:rsidR="00971096" w:rsidRDefault="00971096" w:rsidP="00197CFE">
      <w:pPr>
        <w:pStyle w:val="144"/>
        <w:ind w:left="567" w:hanging="567"/>
        <w:rPr>
          <w:rFonts w:hAnsi="標楷體"/>
          <w:szCs w:val="28"/>
        </w:rPr>
      </w:pPr>
    </w:p>
    <w:p w:rsidR="00912F61" w:rsidRDefault="00912F61" w:rsidP="00197CFE">
      <w:pPr>
        <w:pStyle w:val="144"/>
        <w:ind w:left="567" w:hanging="567"/>
        <w:rPr>
          <w:rFonts w:hAnsi="標楷體"/>
          <w:szCs w:val="28"/>
        </w:rPr>
      </w:pPr>
    </w:p>
    <w:p w:rsidR="0051345E" w:rsidRPr="00AE5FDD" w:rsidRDefault="0051345E" w:rsidP="00197CFE">
      <w:pPr>
        <w:pStyle w:val="144"/>
        <w:ind w:left="567" w:hanging="567"/>
        <w:rPr>
          <w:rFonts w:hAnsi="標楷體"/>
        </w:rPr>
      </w:pPr>
      <w:bookmarkStart w:id="77" w:name="_Toc212725612"/>
      <w:r w:rsidRPr="00AE5FDD">
        <w:rPr>
          <w:rFonts w:hAnsi="標楷體" w:hint="eastAsia"/>
          <w:szCs w:val="28"/>
        </w:rPr>
        <w:t>伍、</w:t>
      </w:r>
      <w:r w:rsidRPr="00AE5FDD">
        <w:rPr>
          <w:rFonts w:hAnsi="標楷體" w:hint="eastAsia"/>
        </w:rPr>
        <w:t>財團法人臺灣營建研究院</w:t>
      </w:r>
      <w:bookmarkStart w:id="78" w:name="_Toc493493431"/>
      <w:bookmarkStart w:id="79" w:name="_Toc53478970"/>
      <w:bookmarkEnd w:id="68"/>
      <w:bookmarkEnd w:id="77"/>
    </w:p>
    <w:p w:rsidR="0051345E" w:rsidRPr="00AE5FDD" w:rsidRDefault="0051345E" w:rsidP="00197CFE">
      <w:pPr>
        <w:adjustRightInd w:val="0"/>
        <w:ind w:leftChars="0" w:left="0" w:firstLine="566"/>
        <w:rPr>
          <w:rFonts w:hAnsi="標楷體"/>
        </w:rPr>
      </w:pPr>
      <w:bookmarkStart w:id="80" w:name="_Toc217214476"/>
      <w:bookmarkStart w:id="81" w:name="_Toc216868613"/>
      <w:bookmarkStart w:id="82" w:name="_Toc216866373"/>
      <w:bookmarkStart w:id="83" w:name="_Toc493493430"/>
      <w:r w:rsidRPr="00AE5FDD">
        <w:rPr>
          <w:rFonts w:hAnsi="標楷體" w:hint="eastAsia"/>
        </w:rPr>
        <w:t>財團法人臺灣營建研究院(以下簡稱營建研究院)由榮民工程股份有限公司、國立臺灣大學及國立臺灣科技大學(前國立臺灣工業技術學院)於70年5月共同創立。營建研究院1</w:t>
      </w:r>
      <w:r w:rsidRPr="00AE5FDD">
        <w:rPr>
          <w:rFonts w:hAnsi="標楷體"/>
        </w:rPr>
        <w:t>1</w:t>
      </w:r>
      <w:r w:rsidR="00AE5FDD" w:rsidRPr="00AE5FDD">
        <w:rPr>
          <w:rFonts w:hAnsi="標楷體"/>
        </w:rPr>
        <w:t>5</w:t>
      </w:r>
      <w:r w:rsidRPr="00AE5FDD">
        <w:rPr>
          <w:rFonts w:hAnsi="標楷體" w:hint="eastAsia"/>
        </w:rPr>
        <w:t>年度預算案編列收入1億</w:t>
      </w:r>
      <w:r w:rsidR="00AE5FDD" w:rsidRPr="00AE5FDD">
        <w:rPr>
          <w:rFonts w:hAnsi="標楷體" w:hint="eastAsia"/>
        </w:rPr>
        <w:t>8</w:t>
      </w:r>
      <w:r w:rsidRPr="00AE5FDD">
        <w:rPr>
          <w:rFonts w:hAnsi="標楷體" w:hint="eastAsia"/>
        </w:rPr>
        <w:t>,</w:t>
      </w:r>
      <w:r w:rsidR="00AE5FDD" w:rsidRPr="00AE5FDD">
        <w:rPr>
          <w:rFonts w:hAnsi="標楷體"/>
        </w:rPr>
        <w:t>709</w:t>
      </w:r>
      <w:r w:rsidRPr="00AE5FDD">
        <w:rPr>
          <w:rFonts w:hAnsi="標楷體" w:hint="eastAsia"/>
        </w:rPr>
        <w:t>萬元，較</w:t>
      </w:r>
      <w:r w:rsidRPr="00AE5FDD">
        <w:rPr>
          <w:rFonts w:hAnsi="標楷體"/>
        </w:rPr>
        <w:t>11</w:t>
      </w:r>
      <w:r w:rsidR="00AE5FDD" w:rsidRPr="00AE5FDD">
        <w:rPr>
          <w:rFonts w:hAnsi="標楷體"/>
        </w:rPr>
        <w:t>4</w:t>
      </w:r>
      <w:r w:rsidRPr="00AE5FDD">
        <w:rPr>
          <w:rFonts w:hAnsi="標楷體" w:hint="eastAsia"/>
        </w:rPr>
        <w:t>年度預算增加</w:t>
      </w:r>
      <w:r w:rsidR="00AE5FDD" w:rsidRPr="00AE5FDD">
        <w:rPr>
          <w:rFonts w:hAnsi="標楷體" w:hint="eastAsia"/>
        </w:rPr>
        <w:t>1</w:t>
      </w:r>
      <w:r w:rsidR="00AE5FDD" w:rsidRPr="00AE5FDD">
        <w:rPr>
          <w:rFonts w:hAnsi="標楷體"/>
        </w:rPr>
        <w:t>,008</w:t>
      </w:r>
      <w:r w:rsidRPr="00AE5FDD">
        <w:rPr>
          <w:rFonts w:hAnsi="標楷體" w:hint="eastAsia"/>
        </w:rPr>
        <w:t>萬元(增幅</w:t>
      </w:r>
      <w:r w:rsidRPr="00AE5FDD">
        <w:rPr>
          <w:rFonts w:hAnsi="標楷體"/>
        </w:rPr>
        <w:t>5.</w:t>
      </w:r>
      <w:r w:rsidR="00AE5FDD" w:rsidRPr="00AE5FDD">
        <w:rPr>
          <w:rFonts w:hAnsi="標楷體"/>
        </w:rPr>
        <w:t>69</w:t>
      </w:r>
      <w:r w:rsidRPr="00AE5FDD">
        <w:rPr>
          <w:rFonts w:hAnsi="標楷體"/>
        </w:rPr>
        <w:t>%</w:t>
      </w:r>
      <w:r w:rsidRPr="00AE5FDD">
        <w:rPr>
          <w:rFonts w:hAnsi="標楷體" w:hint="eastAsia"/>
        </w:rPr>
        <w:t>)；支出編列1億</w:t>
      </w:r>
      <w:r w:rsidR="00AE5FDD" w:rsidRPr="00AE5FDD">
        <w:rPr>
          <w:rFonts w:hAnsi="標楷體" w:hint="eastAsia"/>
        </w:rPr>
        <w:t>8</w:t>
      </w:r>
      <w:r w:rsidRPr="00AE5FDD">
        <w:rPr>
          <w:rFonts w:hAnsi="標楷體" w:hint="eastAsia"/>
        </w:rPr>
        <w:t>,</w:t>
      </w:r>
      <w:r w:rsidR="00AE5FDD" w:rsidRPr="00AE5FDD">
        <w:rPr>
          <w:rFonts w:hAnsi="標楷體"/>
        </w:rPr>
        <w:t>545</w:t>
      </w:r>
      <w:r w:rsidRPr="00AE5FDD">
        <w:rPr>
          <w:rFonts w:hAnsi="標楷體" w:hint="eastAsia"/>
        </w:rPr>
        <w:t>萬</w:t>
      </w:r>
      <w:r w:rsidR="00AE5FDD" w:rsidRPr="00AE5FDD">
        <w:rPr>
          <w:rFonts w:hAnsi="標楷體" w:hint="eastAsia"/>
        </w:rPr>
        <w:t>5</w:t>
      </w:r>
      <w:r w:rsidRPr="00AE5FDD">
        <w:rPr>
          <w:rFonts w:hAnsi="標楷體" w:hint="eastAsia"/>
        </w:rPr>
        <w:t>千元，較</w:t>
      </w:r>
      <w:r w:rsidRPr="00AE5FDD">
        <w:rPr>
          <w:rFonts w:hAnsi="標楷體"/>
        </w:rPr>
        <w:t>11</w:t>
      </w:r>
      <w:r w:rsidR="00AE5FDD" w:rsidRPr="00AE5FDD">
        <w:rPr>
          <w:rFonts w:hAnsi="標楷體"/>
        </w:rPr>
        <w:t>4</w:t>
      </w:r>
      <w:r w:rsidRPr="00AE5FDD">
        <w:rPr>
          <w:rFonts w:hAnsi="標楷體" w:hint="eastAsia"/>
        </w:rPr>
        <w:t>年度預算增加8</w:t>
      </w:r>
      <w:r w:rsidR="00AE5FDD" w:rsidRPr="00AE5FDD">
        <w:rPr>
          <w:rFonts w:hAnsi="標楷體"/>
        </w:rPr>
        <w:t>95</w:t>
      </w:r>
      <w:r w:rsidRPr="00AE5FDD">
        <w:rPr>
          <w:rFonts w:hAnsi="標楷體" w:hint="eastAsia"/>
        </w:rPr>
        <w:t>萬</w:t>
      </w:r>
      <w:r w:rsidR="00AE5FDD" w:rsidRPr="00AE5FDD">
        <w:rPr>
          <w:rFonts w:hAnsi="標楷體" w:hint="eastAsia"/>
        </w:rPr>
        <w:t>6</w:t>
      </w:r>
      <w:r w:rsidRPr="00AE5FDD">
        <w:rPr>
          <w:rFonts w:hAnsi="標楷體" w:hint="eastAsia"/>
        </w:rPr>
        <w:t>千元(增幅</w:t>
      </w:r>
      <w:r w:rsidRPr="00AE5FDD">
        <w:rPr>
          <w:rFonts w:hAnsi="標楷體"/>
        </w:rPr>
        <w:t>5.0</w:t>
      </w:r>
      <w:r w:rsidR="00AE5FDD" w:rsidRPr="00AE5FDD">
        <w:rPr>
          <w:rFonts w:hAnsi="標楷體"/>
        </w:rPr>
        <w:t>7</w:t>
      </w:r>
      <w:r w:rsidRPr="00AE5FDD">
        <w:rPr>
          <w:rFonts w:hAnsi="標楷體"/>
        </w:rPr>
        <w:t>%</w:t>
      </w:r>
      <w:r w:rsidRPr="00AE5FDD">
        <w:rPr>
          <w:rFonts w:hAnsi="標楷體" w:hint="eastAsia"/>
        </w:rPr>
        <w:t>)；收支相抵後預計賸餘</w:t>
      </w:r>
      <w:r w:rsidR="00AE5FDD" w:rsidRPr="00AE5FDD">
        <w:rPr>
          <w:rFonts w:hAnsi="標楷體" w:hint="eastAsia"/>
        </w:rPr>
        <w:t>1</w:t>
      </w:r>
      <w:r w:rsidR="00AE5FDD" w:rsidRPr="00AE5FDD">
        <w:rPr>
          <w:rFonts w:hAnsi="標楷體"/>
        </w:rPr>
        <w:t>63</w:t>
      </w:r>
      <w:r w:rsidRPr="00AE5FDD">
        <w:rPr>
          <w:rFonts w:hAnsi="標楷體" w:hint="eastAsia"/>
        </w:rPr>
        <w:t>萬</w:t>
      </w:r>
      <w:r w:rsidR="00AE5FDD" w:rsidRPr="00AE5FDD">
        <w:rPr>
          <w:rFonts w:hAnsi="標楷體" w:hint="eastAsia"/>
        </w:rPr>
        <w:t>5</w:t>
      </w:r>
      <w:r w:rsidRPr="00AE5FDD">
        <w:rPr>
          <w:rFonts w:hAnsi="標楷體" w:hint="eastAsia"/>
        </w:rPr>
        <w:t>千元，較</w:t>
      </w:r>
      <w:r w:rsidRPr="00AE5FDD">
        <w:rPr>
          <w:rFonts w:hAnsi="標楷體"/>
        </w:rPr>
        <w:t>11</w:t>
      </w:r>
      <w:r w:rsidR="00AE5FDD" w:rsidRPr="00AE5FDD">
        <w:rPr>
          <w:rFonts w:hAnsi="標楷體"/>
        </w:rPr>
        <w:t>4</w:t>
      </w:r>
      <w:r w:rsidRPr="00AE5FDD">
        <w:rPr>
          <w:rFonts w:hAnsi="標楷體" w:hint="eastAsia"/>
        </w:rPr>
        <w:t>年度預算增加</w:t>
      </w:r>
      <w:r w:rsidR="00AE5FDD" w:rsidRPr="00AE5FDD">
        <w:rPr>
          <w:rFonts w:hAnsi="標楷體" w:hint="eastAsia"/>
        </w:rPr>
        <w:t>1</w:t>
      </w:r>
      <w:r w:rsidR="00AE5FDD" w:rsidRPr="00AE5FDD">
        <w:rPr>
          <w:rFonts w:hAnsi="標楷體"/>
        </w:rPr>
        <w:t>12</w:t>
      </w:r>
      <w:r w:rsidRPr="00AE5FDD">
        <w:rPr>
          <w:rFonts w:hAnsi="標楷體" w:hint="eastAsia"/>
        </w:rPr>
        <w:t>萬</w:t>
      </w:r>
      <w:r w:rsidR="00AE5FDD" w:rsidRPr="00AE5FDD">
        <w:rPr>
          <w:rFonts w:hAnsi="標楷體" w:hint="eastAsia"/>
        </w:rPr>
        <w:t>4</w:t>
      </w:r>
      <w:r w:rsidRPr="00AE5FDD">
        <w:rPr>
          <w:rFonts w:hAnsi="標楷體" w:hint="eastAsia"/>
        </w:rPr>
        <w:t>千元(增幅</w:t>
      </w:r>
      <w:r w:rsidR="00AE5FDD" w:rsidRPr="00AE5FDD">
        <w:rPr>
          <w:rFonts w:hAnsi="標楷體" w:hint="eastAsia"/>
        </w:rPr>
        <w:t>2</w:t>
      </w:r>
      <w:r w:rsidR="00AE5FDD" w:rsidRPr="00AE5FDD">
        <w:rPr>
          <w:rFonts w:hAnsi="標楷體"/>
        </w:rPr>
        <w:t>19.96</w:t>
      </w:r>
      <w:r w:rsidRPr="00AE5FDD">
        <w:rPr>
          <w:rFonts w:hAnsi="標楷體"/>
        </w:rPr>
        <w:t>%</w:t>
      </w:r>
      <w:r w:rsidRPr="00AE5FDD">
        <w:rPr>
          <w:rFonts w:hAnsi="標楷體" w:hint="eastAsia"/>
        </w:rPr>
        <w:t>)。謹就營建研究院</w:t>
      </w:r>
      <w:r w:rsidRPr="00AE5FDD">
        <w:rPr>
          <w:rFonts w:hAnsi="標楷體"/>
        </w:rPr>
        <w:t>11</w:t>
      </w:r>
      <w:r w:rsidR="00AE5FDD" w:rsidRPr="00AE5FDD">
        <w:rPr>
          <w:rFonts w:hAnsi="標楷體"/>
        </w:rPr>
        <w:t>5</w:t>
      </w:r>
      <w:r w:rsidRPr="00AE5FDD">
        <w:rPr>
          <w:rFonts w:hAnsi="標楷體" w:hint="eastAsia"/>
        </w:rPr>
        <w:t>年度預算案評估如下：</w:t>
      </w:r>
    </w:p>
    <w:p w:rsidR="006A4ECE" w:rsidRPr="00106B76" w:rsidRDefault="00C5670F" w:rsidP="006A4ECE">
      <w:pPr>
        <w:pStyle w:val="14"/>
        <w:ind w:left="567" w:hanging="567"/>
      </w:pPr>
      <w:bookmarkStart w:id="84" w:name="_Toc212725613"/>
      <w:bookmarkEnd w:id="80"/>
      <w:bookmarkEnd w:id="81"/>
      <w:bookmarkEnd w:id="82"/>
      <w:bookmarkEnd w:id="83"/>
      <w:r>
        <w:rPr>
          <w:rFonts w:hint="eastAsia"/>
        </w:rPr>
        <w:t>一七</w:t>
      </w:r>
      <w:r w:rsidRPr="00106B76">
        <w:rPr>
          <w:rFonts w:hint="eastAsia"/>
        </w:rPr>
        <w:t>、</w:t>
      </w:r>
      <w:r w:rsidR="008850DB">
        <w:rPr>
          <w:rFonts w:hint="eastAsia"/>
        </w:rPr>
        <w:t>近年</w:t>
      </w:r>
      <w:r w:rsidRPr="00106B76">
        <w:rPr>
          <w:rFonts w:hint="eastAsia"/>
        </w:rPr>
        <w:t>有效取得優質混凝土驗證之總家數</w:t>
      </w:r>
      <w:r w:rsidR="008850DB">
        <w:rPr>
          <w:rFonts w:hint="eastAsia"/>
        </w:rPr>
        <w:t>雖</w:t>
      </w:r>
      <w:r w:rsidRPr="00106B76">
        <w:rPr>
          <w:rFonts w:hint="eastAsia"/>
        </w:rPr>
        <w:t>逐年增加，惟占預拌混凝土公會會員總家數之比率甚低，允宜加強</w:t>
      </w:r>
      <w:r>
        <w:rPr>
          <w:rFonts w:hint="eastAsia"/>
        </w:rPr>
        <w:t>宣導驗證合格之正面效益</w:t>
      </w:r>
      <w:r w:rsidR="008850DB">
        <w:rPr>
          <w:rFonts w:hint="eastAsia"/>
        </w:rPr>
        <w:t>，以提升廠商申請驗證意願</w:t>
      </w:r>
      <w:bookmarkEnd w:id="84"/>
    </w:p>
    <w:p w:rsidR="006A4ECE" w:rsidRPr="006A4ECE" w:rsidRDefault="006A4ECE" w:rsidP="006A4ECE">
      <w:pPr>
        <w:ind w:left="566" w:firstLine="566"/>
      </w:pPr>
      <w:r w:rsidRPr="006A4ECE">
        <w:rPr>
          <w:rFonts w:hint="eastAsia"/>
        </w:rPr>
        <w:t>營建研究院115年度</w:t>
      </w:r>
      <w:r w:rsidRPr="006A4ECE">
        <w:rPr>
          <w:rFonts w:hint="eastAsia"/>
          <w:lang w:eastAsia="zh-HK"/>
        </w:rPr>
        <w:t>預算案</w:t>
      </w:r>
      <w:r w:rsidRPr="006A4ECE">
        <w:rPr>
          <w:rFonts w:hint="eastAsia"/>
        </w:rPr>
        <w:t>「勞務收入</w:t>
      </w:r>
      <w:r w:rsidRPr="006A4ECE">
        <w:rPr>
          <w:rFonts w:hint="eastAsia"/>
          <w:lang w:eastAsia="zh-HK"/>
        </w:rPr>
        <w:t>」</w:t>
      </w:r>
      <w:r w:rsidRPr="006A4ECE">
        <w:rPr>
          <w:rFonts w:hint="eastAsia"/>
        </w:rPr>
        <w:t>編列1億7</w:t>
      </w:r>
      <w:r w:rsidRPr="006A4ECE">
        <w:t>,995</w:t>
      </w:r>
      <w:r w:rsidRPr="006A4ECE">
        <w:rPr>
          <w:rFonts w:hint="eastAsia"/>
        </w:rPr>
        <w:t>萬元，其中辦理品質驗證及資源再利用專業服務4</w:t>
      </w:r>
      <w:r w:rsidRPr="006A4ECE">
        <w:t>,600</w:t>
      </w:r>
      <w:r w:rsidR="00747B37">
        <w:rPr>
          <w:rFonts w:hint="eastAsia"/>
        </w:rPr>
        <w:t>萬元，包括辦理預拌混凝土場驗證制度等專業服務所獲之收入</w:t>
      </w:r>
      <w:r w:rsidRPr="006A4ECE">
        <w:rPr>
          <w:rFonts w:hint="eastAsia"/>
        </w:rPr>
        <w:t>。經查：</w:t>
      </w:r>
    </w:p>
    <w:p w:rsidR="006A4ECE" w:rsidRPr="00293EEB" w:rsidRDefault="006A4ECE" w:rsidP="00293EEB">
      <w:pPr>
        <w:pStyle w:val="a5"/>
        <w:ind w:left="849" w:hanging="283"/>
        <w:rPr>
          <w:b/>
        </w:rPr>
      </w:pPr>
      <w:r w:rsidRPr="00293EEB">
        <w:rPr>
          <w:rFonts w:hint="eastAsia"/>
          <w:b/>
        </w:rPr>
        <w:t>(一)</w:t>
      </w:r>
      <w:r w:rsidR="00293EEB" w:rsidRPr="00293EEB">
        <w:rPr>
          <w:rFonts w:hint="eastAsia"/>
          <w:b/>
        </w:rPr>
        <w:t>為提升混凝土工程品質，營建研究院推動預拌混凝土廠驗證制度，以第三者驗證方式提供合格廠商名單供工程單位參考</w:t>
      </w:r>
    </w:p>
    <w:p w:rsidR="006A4ECE" w:rsidRPr="00204DE6" w:rsidRDefault="00204DE6" w:rsidP="006A4ECE">
      <w:pPr>
        <w:adjustRightInd w:val="0"/>
        <w:ind w:leftChars="300" w:left="850" w:firstLine="566"/>
      </w:pPr>
      <w:r w:rsidRPr="00204DE6">
        <w:rPr>
          <w:rFonts w:hint="eastAsia"/>
        </w:rPr>
        <w:t>鑒於921地震所曝露國內混凝土品質欠佳問題，為提升國內混凝土工程品質，營建</w:t>
      </w:r>
      <w:r>
        <w:rPr>
          <w:rFonts w:hint="eastAsia"/>
        </w:rPr>
        <w:t>研究</w:t>
      </w:r>
      <w:r w:rsidRPr="00204DE6">
        <w:rPr>
          <w:rFonts w:hint="eastAsia"/>
        </w:rPr>
        <w:t>院結合ISO 9000品質驗證、經濟部優良作業規範(GMP)與中華民國國家標準(CNS)對預拌混凝土產製過程之各項技術要求，自89年3月起推動中華民國預拌混凝土廠驗證制度(GRMC)，期能</w:t>
      </w:r>
      <w:r>
        <w:rPr>
          <w:rFonts w:hint="eastAsia"/>
        </w:rPr>
        <w:t>由</w:t>
      </w:r>
      <w:r w:rsidRPr="00204DE6">
        <w:rPr>
          <w:rFonts w:hint="eastAsia"/>
        </w:rPr>
        <w:t>第三者驗證</w:t>
      </w:r>
      <w:r>
        <w:rPr>
          <w:rFonts w:hint="eastAsia"/>
        </w:rPr>
        <w:t>方式</w:t>
      </w:r>
      <w:r w:rsidRPr="00204DE6">
        <w:rPr>
          <w:rFonts w:hint="eastAsia"/>
        </w:rPr>
        <w:t>，提升公共工程施工品質，</w:t>
      </w:r>
      <w:r>
        <w:rPr>
          <w:rFonts w:hint="eastAsia"/>
        </w:rPr>
        <w:t>並</w:t>
      </w:r>
      <w:r w:rsidRPr="00204DE6">
        <w:rPr>
          <w:rFonts w:hint="eastAsia"/>
        </w:rPr>
        <w:t>由</w:t>
      </w:r>
      <w:r>
        <w:rPr>
          <w:rFonts w:hint="eastAsia"/>
        </w:rPr>
        <w:t>該</w:t>
      </w:r>
      <w:r w:rsidRPr="00204DE6">
        <w:rPr>
          <w:rFonts w:hint="eastAsia"/>
        </w:rPr>
        <w:t>院在網站及研討會場合公開驗證合格廠商名單，推薦</w:t>
      </w:r>
      <w:r>
        <w:rPr>
          <w:rFonts w:hint="eastAsia"/>
        </w:rPr>
        <w:t>供</w:t>
      </w:r>
      <w:r w:rsidRPr="00204DE6">
        <w:rPr>
          <w:rFonts w:hint="eastAsia"/>
        </w:rPr>
        <w:t>工程單位使用，</w:t>
      </w:r>
      <w:r w:rsidR="001F0A9A">
        <w:rPr>
          <w:rFonts w:hint="eastAsia"/>
        </w:rPr>
        <w:t>以</w:t>
      </w:r>
      <w:r>
        <w:rPr>
          <w:rFonts w:hint="eastAsia"/>
        </w:rPr>
        <w:t>提供</w:t>
      </w:r>
      <w:r w:rsidRPr="00204DE6">
        <w:rPr>
          <w:rFonts w:hint="eastAsia"/>
        </w:rPr>
        <w:t>建設公司及營造廠選擇預拌廠之參考</w:t>
      </w:r>
      <w:r w:rsidR="006A4ECE" w:rsidRPr="00204DE6">
        <w:rPr>
          <w:rFonts w:hint="eastAsia"/>
        </w:rPr>
        <w:t>。</w:t>
      </w:r>
    </w:p>
    <w:p w:rsidR="006A4ECE" w:rsidRPr="0026761F" w:rsidRDefault="006A4ECE" w:rsidP="006A4ECE">
      <w:pPr>
        <w:pStyle w:val="a5"/>
        <w:ind w:left="849" w:hanging="283"/>
        <w:rPr>
          <w:b/>
        </w:rPr>
      </w:pPr>
      <w:r w:rsidRPr="0026761F">
        <w:rPr>
          <w:rFonts w:hint="eastAsia"/>
          <w:b/>
        </w:rPr>
        <w:t>(</w:t>
      </w:r>
      <w:r w:rsidR="00293EEB">
        <w:rPr>
          <w:rFonts w:hint="eastAsia"/>
          <w:b/>
        </w:rPr>
        <w:t>二</w:t>
      </w:r>
      <w:r w:rsidRPr="0026761F">
        <w:rPr>
          <w:rFonts w:hint="eastAsia"/>
          <w:b/>
        </w:rPr>
        <w:t>)</w:t>
      </w:r>
      <w:r w:rsidR="0026761F" w:rsidRPr="0026761F">
        <w:rPr>
          <w:rFonts w:hint="eastAsia"/>
          <w:b/>
        </w:rPr>
        <w:t>各年度有效取得優質混凝土驗證之總家數逐年增加</w:t>
      </w:r>
      <w:r w:rsidRPr="0026761F">
        <w:rPr>
          <w:rFonts w:hint="eastAsia"/>
          <w:b/>
        </w:rPr>
        <w:t>，惟</w:t>
      </w:r>
      <w:r w:rsidR="0026761F">
        <w:rPr>
          <w:rFonts w:hint="eastAsia"/>
          <w:b/>
        </w:rPr>
        <w:t>所占</w:t>
      </w:r>
      <w:r w:rsidR="0026761F" w:rsidRPr="0026761F">
        <w:rPr>
          <w:rFonts w:hint="eastAsia"/>
          <w:b/>
        </w:rPr>
        <w:t>預拌混凝土公會會員總家數之比率甚低</w:t>
      </w:r>
    </w:p>
    <w:p w:rsidR="006A4ECE" w:rsidRPr="004878CC" w:rsidRDefault="006A4ECE" w:rsidP="006A4ECE">
      <w:pPr>
        <w:adjustRightInd w:val="0"/>
        <w:ind w:leftChars="300" w:left="850" w:firstLine="566"/>
      </w:pPr>
      <w:r w:rsidRPr="000705D3">
        <w:rPr>
          <w:rFonts w:hint="eastAsia"/>
        </w:rPr>
        <w:t>有關預拌混凝土廠商</w:t>
      </w:r>
      <w:r w:rsidR="000705D3" w:rsidRPr="000705D3">
        <w:rPr>
          <w:rFonts w:hint="eastAsia"/>
        </w:rPr>
        <w:t>自109至113年度</w:t>
      </w:r>
      <w:r w:rsidRPr="000705D3">
        <w:rPr>
          <w:rFonts w:hint="eastAsia"/>
        </w:rPr>
        <w:t>申請驗證之件數，</w:t>
      </w:r>
      <w:r w:rsidR="000705D3" w:rsidRPr="000705D3">
        <w:rPr>
          <w:rFonts w:hint="eastAsia"/>
        </w:rPr>
        <w:t>介於1至19件間，實際核發驗證件數介於</w:t>
      </w:r>
      <w:r w:rsidR="00532240">
        <w:rPr>
          <w:rFonts w:hint="eastAsia"/>
        </w:rPr>
        <w:t>5</w:t>
      </w:r>
      <w:r w:rsidR="000705D3" w:rsidRPr="000705D3">
        <w:rPr>
          <w:rFonts w:hint="eastAsia"/>
        </w:rPr>
        <w:t>至1</w:t>
      </w:r>
      <w:r w:rsidR="00532240">
        <w:rPr>
          <w:rFonts w:hint="eastAsia"/>
        </w:rPr>
        <w:t>3</w:t>
      </w:r>
      <w:r w:rsidR="000705D3" w:rsidRPr="000705D3">
        <w:rPr>
          <w:rFonts w:hint="eastAsia"/>
        </w:rPr>
        <w:t>件間，取消驗證件數介於0至2件間，取消原因大致因</w:t>
      </w:r>
      <w:r w:rsidR="00532240" w:rsidRPr="00532240">
        <w:rPr>
          <w:rFonts w:hint="eastAsia"/>
        </w:rPr>
        <w:t>歇業、</w:t>
      </w:r>
      <w:r w:rsidR="00532240">
        <w:rPr>
          <w:rFonts w:hint="eastAsia"/>
        </w:rPr>
        <w:t>更</w:t>
      </w:r>
      <w:r w:rsidR="00532240" w:rsidRPr="00532240">
        <w:rPr>
          <w:rFonts w:hint="eastAsia"/>
        </w:rPr>
        <w:t>換經營者</w:t>
      </w:r>
      <w:r w:rsidR="00532240">
        <w:rPr>
          <w:rFonts w:hint="eastAsia"/>
        </w:rPr>
        <w:t>，抑或</w:t>
      </w:r>
      <w:r w:rsidR="0079403A">
        <w:rPr>
          <w:rFonts w:hint="eastAsia"/>
        </w:rPr>
        <w:t>預拌廠</w:t>
      </w:r>
      <w:r w:rsidR="001F0A9A">
        <w:rPr>
          <w:rFonts w:hint="eastAsia"/>
        </w:rPr>
        <w:t>商</w:t>
      </w:r>
      <w:r w:rsidR="00532240" w:rsidRPr="00532240">
        <w:rPr>
          <w:rFonts w:hint="eastAsia"/>
        </w:rPr>
        <w:t>認</w:t>
      </w:r>
      <w:r w:rsidR="00532240">
        <w:rPr>
          <w:rFonts w:hint="eastAsia"/>
        </w:rPr>
        <w:t>其驗證無</w:t>
      </w:r>
      <w:r w:rsidR="00532240" w:rsidRPr="00532240">
        <w:rPr>
          <w:rFonts w:hint="eastAsia"/>
        </w:rPr>
        <w:t>效益而中止</w:t>
      </w:r>
      <w:r w:rsidR="00532240">
        <w:rPr>
          <w:rFonts w:hint="eastAsia"/>
        </w:rPr>
        <w:t>等</w:t>
      </w:r>
      <w:r w:rsidR="005757AA">
        <w:rPr>
          <w:rFonts w:hint="eastAsia"/>
        </w:rPr>
        <w:t>，觀諸109至114年7月底各年(月)底有效取得驗證總家數介於74家至114家之間</w:t>
      </w:r>
      <w:r w:rsidR="0080603C">
        <w:rPr>
          <w:rFonts w:hint="eastAsia"/>
        </w:rPr>
        <w:t>，</w:t>
      </w:r>
      <w:r w:rsidR="00395AF8">
        <w:rPr>
          <w:rFonts w:hint="eastAsia"/>
        </w:rPr>
        <w:t>且</w:t>
      </w:r>
      <w:r w:rsidR="00395AF8" w:rsidRPr="00395AF8">
        <w:rPr>
          <w:rFonts w:hint="eastAsia"/>
        </w:rPr>
        <w:t>近年由於建設公司及工程單位普遍對混凝土品質要求提升，較有意願採購經驗證合格</w:t>
      </w:r>
      <w:r w:rsidR="0079403A">
        <w:rPr>
          <w:rFonts w:hint="eastAsia"/>
        </w:rPr>
        <w:t>之</w:t>
      </w:r>
      <w:r w:rsidR="00395AF8" w:rsidRPr="00395AF8">
        <w:rPr>
          <w:rFonts w:hint="eastAsia"/>
        </w:rPr>
        <w:t>預拌混凝土，因此驗證家數持續增加中，</w:t>
      </w:r>
      <w:r w:rsidR="00395AF8">
        <w:rPr>
          <w:rFonts w:hint="eastAsia"/>
        </w:rPr>
        <w:t>且取得驗證家數</w:t>
      </w:r>
      <w:r w:rsidRPr="004878CC">
        <w:rPr>
          <w:rFonts w:hint="eastAsia"/>
        </w:rPr>
        <w:t>占同期間</w:t>
      </w:r>
      <w:r w:rsidR="0080603C" w:rsidRPr="004878CC">
        <w:rPr>
          <w:rFonts w:hint="eastAsia"/>
        </w:rPr>
        <w:t>臺灣區預拌混凝土公會之會員家數360家至416家之</w:t>
      </w:r>
      <w:r w:rsidRPr="004878CC">
        <w:rPr>
          <w:rFonts w:hint="eastAsia"/>
        </w:rPr>
        <w:t>比率</w:t>
      </w:r>
      <w:r w:rsidR="0080603C" w:rsidRPr="004878CC">
        <w:rPr>
          <w:rFonts w:hint="eastAsia"/>
        </w:rPr>
        <w:t>，</w:t>
      </w:r>
      <w:r w:rsidR="001F0A9A">
        <w:rPr>
          <w:rFonts w:hint="eastAsia"/>
        </w:rPr>
        <w:t>由</w:t>
      </w:r>
      <w:r w:rsidR="0080603C" w:rsidRPr="004878CC">
        <w:rPr>
          <w:rFonts w:hint="eastAsia"/>
        </w:rPr>
        <w:t>20.5</w:t>
      </w:r>
      <w:r w:rsidR="00E56F75">
        <w:rPr>
          <w:rFonts w:hint="eastAsia"/>
        </w:rPr>
        <w:t>6</w:t>
      </w:r>
      <w:r w:rsidR="0080603C" w:rsidRPr="004878CC">
        <w:rPr>
          <w:rFonts w:hint="eastAsia"/>
        </w:rPr>
        <w:t>%</w:t>
      </w:r>
      <w:r w:rsidR="001F0A9A">
        <w:rPr>
          <w:rFonts w:hint="eastAsia"/>
        </w:rPr>
        <w:t>增加</w:t>
      </w:r>
      <w:r w:rsidR="0080603C" w:rsidRPr="004878CC">
        <w:rPr>
          <w:rFonts w:hint="eastAsia"/>
        </w:rPr>
        <w:t>至27.4</w:t>
      </w:r>
      <w:r w:rsidR="00E56F75">
        <w:rPr>
          <w:rFonts w:hint="eastAsia"/>
        </w:rPr>
        <w:t>0</w:t>
      </w:r>
      <w:r w:rsidR="0080603C" w:rsidRPr="004878CC">
        <w:rPr>
          <w:rFonts w:hint="eastAsia"/>
        </w:rPr>
        <w:t>%，惟</w:t>
      </w:r>
      <w:r w:rsidR="007F46BF">
        <w:rPr>
          <w:rFonts w:hint="eastAsia"/>
        </w:rPr>
        <w:t>自89年3月推行至今已逾25年，取得驗證之</w:t>
      </w:r>
      <w:r w:rsidR="0080603C" w:rsidRPr="004878CC">
        <w:rPr>
          <w:rFonts w:hint="eastAsia"/>
        </w:rPr>
        <w:t>比率</w:t>
      </w:r>
      <w:r w:rsidR="007F46BF">
        <w:rPr>
          <w:rFonts w:hint="eastAsia"/>
        </w:rPr>
        <w:t>尚未達三成</w:t>
      </w:r>
      <w:r w:rsidR="0079403A">
        <w:rPr>
          <w:rFonts w:hint="eastAsia"/>
        </w:rPr>
        <w:t>。據營建研究院表示</w:t>
      </w:r>
      <w:r w:rsidRPr="004878CC">
        <w:rPr>
          <w:rFonts w:hint="eastAsia"/>
        </w:rPr>
        <w:t>，</w:t>
      </w:r>
      <w:r w:rsidR="0079403A">
        <w:rPr>
          <w:rFonts w:hint="eastAsia"/>
        </w:rPr>
        <w:t>該項驗證制度期促進</w:t>
      </w:r>
      <w:r w:rsidR="0079403A" w:rsidRPr="0079403A">
        <w:rPr>
          <w:rFonts w:hint="eastAsia"/>
        </w:rPr>
        <w:t>驗證合格廠商具市場競爭優勢，藉由良性循環，促使預拌產業向上提升，故市場誘因為預拌廠申請驗證之關鍵</w:t>
      </w:r>
      <w:r w:rsidR="0079403A">
        <w:rPr>
          <w:rFonts w:hint="eastAsia"/>
        </w:rPr>
        <w:t>；基此</w:t>
      </w:r>
      <w:r w:rsidR="00147F8E">
        <w:rPr>
          <w:rFonts w:hint="eastAsia"/>
        </w:rPr>
        <w:t>，</w:t>
      </w:r>
      <w:r w:rsidRPr="004878CC">
        <w:rPr>
          <w:rFonts w:hint="eastAsia"/>
        </w:rPr>
        <w:t>允宜</w:t>
      </w:r>
      <w:r w:rsidR="0080603C" w:rsidRPr="004878CC">
        <w:rPr>
          <w:rFonts w:hint="eastAsia"/>
        </w:rPr>
        <w:t>賡續推廣</w:t>
      </w:r>
      <w:r w:rsidR="00EE331A">
        <w:rPr>
          <w:rFonts w:hint="eastAsia"/>
        </w:rPr>
        <w:t>取得</w:t>
      </w:r>
      <w:r w:rsidR="0079403A">
        <w:rPr>
          <w:rFonts w:hint="eastAsia"/>
        </w:rPr>
        <w:t>該項驗證</w:t>
      </w:r>
      <w:r w:rsidR="00EE331A">
        <w:rPr>
          <w:rFonts w:hint="eastAsia"/>
        </w:rPr>
        <w:t>之</w:t>
      </w:r>
      <w:r w:rsidR="00753449">
        <w:rPr>
          <w:rFonts w:hint="eastAsia"/>
        </w:rPr>
        <w:t>正面效益</w:t>
      </w:r>
      <w:r w:rsidR="0079403A">
        <w:rPr>
          <w:rFonts w:hint="eastAsia"/>
        </w:rPr>
        <w:t>，</w:t>
      </w:r>
      <w:r w:rsidR="0080603C" w:rsidRPr="004878CC">
        <w:rPr>
          <w:rFonts w:hint="eastAsia"/>
        </w:rPr>
        <w:t>以</w:t>
      </w:r>
      <w:r w:rsidR="004878CC" w:rsidRPr="004878CC">
        <w:rPr>
          <w:rFonts w:hint="eastAsia"/>
        </w:rPr>
        <w:t>增加</w:t>
      </w:r>
      <w:r w:rsidR="0080603C" w:rsidRPr="004878CC">
        <w:rPr>
          <w:rFonts w:hint="eastAsia"/>
        </w:rPr>
        <w:t>預拌混凝土廠商</w:t>
      </w:r>
      <w:r w:rsidRPr="004878CC">
        <w:rPr>
          <w:rFonts w:hint="eastAsia"/>
        </w:rPr>
        <w:t>申請上開</w:t>
      </w:r>
      <w:r w:rsidR="0080603C" w:rsidRPr="004878CC">
        <w:rPr>
          <w:rFonts w:hint="eastAsia"/>
        </w:rPr>
        <w:t>驗證</w:t>
      </w:r>
      <w:r w:rsidRPr="004878CC">
        <w:rPr>
          <w:rFonts w:hint="eastAsia"/>
        </w:rPr>
        <w:t>之意願。</w:t>
      </w:r>
    </w:p>
    <w:p w:rsidR="006A4ECE" w:rsidRDefault="006A4ECE" w:rsidP="00906FB8">
      <w:pPr>
        <w:ind w:leftChars="296" w:left="838" w:rightChars="-2" w:right="-6" w:firstLineChars="0" w:firstLine="0"/>
        <w:rPr>
          <w:rFonts w:hAnsi="標楷體"/>
          <w:snapToGrid/>
          <w:spacing w:val="-5"/>
          <w:kern w:val="0"/>
          <w:sz w:val="24"/>
          <w:szCs w:val="24"/>
        </w:rPr>
      </w:pPr>
      <w:r w:rsidRPr="004878CC">
        <w:rPr>
          <w:rFonts w:hAnsi="標楷體" w:hint="eastAsia"/>
          <w:b/>
          <w:snapToGrid/>
          <w:spacing w:val="-5"/>
          <w:kern w:val="0"/>
        </w:rPr>
        <w:t xml:space="preserve">表1  </w:t>
      </w:r>
      <w:r w:rsidR="008850DB">
        <w:rPr>
          <w:rFonts w:hAnsi="標楷體" w:hint="eastAsia"/>
          <w:b/>
          <w:snapToGrid/>
          <w:spacing w:val="-5"/>
          <w:kern w:val="0"/>
        </w:rPr>
        <w:t>近年</w:t>
      </w:r>
      <w:r w:rsidR="004878CC" w:rsidRPr="004878CC">
        <w:rPr>
          <w:rFonts w:hAnsi="標楷體" w:hint="eastAsia"/>
          <w:b/>
          <w:snapToGrid/>
          <w:spacing w:val="-5"/>
          <w:kern w:val="0"/>
        </w:rPr>
        <w:t>預拌混凝土廠商申請GRMC驗證</w:t>
      </w:r>
      <w:r w:rsidRPr="004878CC">
        <w:rPr>
          <w:rFonts w:hAnsi="標楷體" w:hint="eastAsia"/>
          <w:b/>
          <w:snapToGrid/>
          <w:spacing w:val="-5"/>
          <w:kern w:val="0"/>
        </w:rPr>
        <w:t>情形表</w:t>
      </w:r>
      <w:r w:rsidR="00906FB8">
        <w:rPr>
          <w:rFonts w:hAnsi="標楷體" w:hint="eastAsia"/>
          <w:b/>
          <w:snapToGrid/>
          <w:spacing w:val="-5"/>
          <w:kern w:val="0"/>
        </w:rPr>
        <w:t xml:space="preserve"> </w:t>
      </w:r>
      <w:r w:rsidRPr="004878CC">
        <w:rPr>
          <w:rFonts w:hAnsi="標楷體" w:hint="eastAsia"/>
          <w:snapToGrid/>
          <w:spacing w:val="-5"/>
          <w:kern w:val="0"/>
          <w:sz w:val="24"/>
          <w:szCs w:val="24"/>
        </w:rPr>
        <w:t>單位：件</w:t>
      </w:r>
      <w:r w:rsidR="001F0A9A">
        <w:rPr>
          <w:rFonts w:hAnsi="標楷體" w:hint="eastAsia"/>
          <w:snapToGrid/>
          <w:spacing w:val="-5"/>
          <w:kern w:val="0"/>
          <w:sz w:val="24"/>
          <w:szCs w:val="24"/>
        </w:rPr>
        <w:t>；</w:t>
      </w:r>
      <w:r w:rsidR="004878CC" w:rsidRPr="004878CC">
        <w:rPr>
          <w:rFonts w:hAnsi="標楷體" w:hint="eastAsia"/>
          <w:snapToGrid/>
          <w:spacing w:val="-5"/>
          <w:kern w:val="0"/>
          <w:sz w:val="24"/>
          <w:szCs w:val="24"/>
        </w:rPr>
        <w:t>家；</w:t>
      </w:r>
      <w:r w:rsidRPr="004878CC">
        <w:rPr>
          <w:rFonts w:hAnsi="標楷體" w:hint="eastAsia"/>
          <w:snapToGrid/>
          <w:spacing w:val="-5"/>
          <w:kern w:val="0"/>
          <w:sz w:val="24"/>
          <w:szCs w:val="24"/>
        </w:rPr>
        <w:t>%</w:t>
      </w:r>
    </w:p>
    <w:tbl>
      <w:tblPr>
        <w:tblW w:w="7651" w:type="dxa"/>
        <w:tblInd w:w="96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48"/>
        <w:gridCol w:w="850"/>
        <w:gridCol w:w="851"/>
        <w:gridCol w:w="850"/>
        <w:gridCol w:w="851"/>
        <w:gridCol w:w="850"/>
        <w:gridCol w:w="851"/>
      </w:tblGrid>
      <w:tr w:rsidR="00950CF9" w:rsidRPr="00950CF9" w:rsidTr="00950CF9">
        <w:trPr>
          <w:tblHeader/>
        </w:trPr>
        <w:tc>
          <w:tcPr>
            <w:tcW w:w="2548" w:type="dxa"/>
            <w:vAlign w:val="center"/>
          </w:tcPr>
          <w:p w:rsidR="00950CF9" w:rsidRPr="00950CF9" w:rsidRDefault="00950CF9" w:rsidP="00950CF9">
            <w:pPr>
              <w:pStyle w:val="142"/>
              <w:jc w:val="distribute"/>
              <w:rPr>
                <w:rFonts w:hint="eastAsia"/>
                <w:b/>
              </w:rPr>
            </w:pPr>
            <w:r w:rsidRPr="00950CF9">
              <w:rPr>
                <w:rFonts w:hint="eastAsia"/>
                <w:b/>
              </w:rPr>
              <w:t>項目</w:t>
            </w:r>
          </w:p>
        </w:tc>
        <w:tc>
          <w:tcPr>
            <w:tcW w:w="850" w:type="dxa"/>
            <w:vAlign w:val="center"/>
          </w:tcPr>
          <w:p w:rsidR="00950CF9" w:rsidRPr="00950CF9" w:rsidRDefault="00950CF9" w:rsidP="00950CF9">
            <w:pPr>
              <w:pStyle w:val="142"/>
              <w:jc w:val="distribute"/>
              <w:rPr>
                <w:rFonts w:hint="eastAsia"/>
                <w:b/>
              </w:rPr>
            </w:pPr>
            <w:r w:rsidRPr="00950CF9">
              <w:rPr>
                <w:rFonts w:hint="eastAsia"/>
                <w:b/>
              </w:rPr>
              <w:t>109年</w:t>
            </w:r>
          </w:p>
        </w:tc>
        <w:tc>
          <w:tcPr>
            <w:tcW w:w="851" w:type="dxa"/>
            <w:vAlign w:val="center"/>
          </w:tcPr>
          <w:p w:rsidR="00950CF9" w:rsidRPr="00950CF9" w:rsidRDefault="00950CF9" w:rsidP="00950CF9">
            <w:pPr>
              <w:pStyle w:val="142"/>
              <w:jc w:val="distribute"/>
              <w:rPr>
                <w:rFonts w:hint="eastAsia"/>
                <w:b/>
              </w:rPr>
            </w:pPr>
            <w:r w:rsidRPr="00950CF9">
              <w:rPr>
                <w:rFonts w:hint="eastAsia"/>
                <w:b/>
              </w:rPr>
              <w:t>1</w:t>
            </w:r>
            <w:r w:rsidRPr="00950CF9">
              <w:rPr>
                <w:b/>
              </w:rPr>
              <w:t>10</w:t>
            </w:r>
            <w:r w:rsidRPr="00950CF9">
              <w:rPr>
                <w:rFonts w:hint="eastAsia"/>
                <w:b/>
              </w:rPr>
              <w:t>年</w:t>
            </w:r>
          </w:p>
        </w:tc>
        <w:tc>
          <w:tcPr>
            <w:tcW w:w="850" w:type="dxa"/>
            <w:vAlign w:val="center"/>
          </w:tcPr>
          <w:p w:rsidR="00950CF9" w:rsidRPr="00950CF9" w:rsidRDefault="00950CF9" w:rsidP="00950CF9">
            <w:pPr>
              <w:pStyle w:val="142"/>
              <w:jc w:val="distribute"/>
              <w:rPr>
                <w:rFonts w:hint="eastAsia"/>
                <w:b/>
              </w:rPr>
            </w:pPr>
            <w:r w:rsidRPr="00950CF9">
              <w:rPr>
                <w:rFonts w:hint="eastAsia"/>
                <w:b/>
              </w:rPr>
              <w:t>1</w:t>
            </w:r>
            <w:r w:rsidRPr="00950CF9">
              <w:rPr>
                <w:b/>
              </w:rPr>
              <w:t>11</w:t>
            </w:r>
            <w:r w:rsidRPr="00950CF9">
              <w:rPr>
                <w:rFonts w:hint="eastAsia"/>
                <w:b/>
              </w:rPr>
              <w:t>年</w:t>
            </w:r>
          </w:p>
        </w:tc>
        <w:tc>
          <w:tcPr>
            <w:tcW w:w="851" w:type="dxa"/>
            <w:vAlign w:val="center"/>
          </w:tcPr>
          <w:p w:rsidR="00950CF9" w:rsidRPr="00950CF9" w:rsidRDefault="00950CF9" w:rsidP="00950CF9">
            <w:pPr>
              <w:pStyle w:val="142"/>
              <w:jc w:val="distribute"/>
              <w:rPr>
                <w:rFonts w:hint="eastAsia"/>
                <w:b/>
              </w:rPr>
            </w:pPr>
            <w:r w:rsidRPr="00950CF9">
              <w:rPr>
                <w:rFonts w:hint="eastAsia"/>
                <w:b/>
              </w:rPr>
              <w:t>1</w:t>
            </w:r>
            <w:r w:rsidRPr="00950CF9">
              <w:rPr>
                <w:b/>
              </w:rPr>
              <w:t>12</w:t>
            </w:r>
            <w:r w:rsidRPr="00950CF9">
              <w:rPr>
                <w:rFonts w:hint="eastAsia"/>
                <w:b/>
              </w:rPr>
              <w:t>年</w:t>
            </w:r>
          </w:p>
        </w:tc>
        <w:tc>
          <w:tcPr>
            <w:tcW w:w="850" w:type="dxa"/>
            <w:vAlign w:val="center"/>
          </w:tcPr>
          <w:p w:rsidR="00950CF9" w:rsidRPr="00950CF9" w:rsidRDefault="00950CF9" w:rsidP="00950CF9">
            <w:pPr>
              <w:pStyle w:val="142"/>
              <w:jc w:val="distribute"/>
              <w:rPr>
                <w:rFonts w:hint="eastAsia"/>
                <w:b/>
              </w:rPr>
            </w:pPr>
            <w:r w:rsidRPr="00950CF9">
              <w:rPr>
                <w:rFonts w:hint="eastAsia"/>
                <w:b/>
              </w:rPr>
              <w:t>113年</w:t>
            </w:r>
          </w:p>
        </w:tc>
        <w:tc>
          <w:tcPr>
            <w:tcW w:w="851" w:type="dxa"/>
            <w:vAlign w:val="center"/>
          </w:tcPr>
          <w:p w:rsidR="00950CF9" w:rsidRPr="00950CF9" w:rsidRDefault="00950CF9" w:rsidP="00950CF9">
            <w:pPr>
              <w:pStyle w:val="142"/>
              <w:jc w:val="distribute"/>
              <w:rPr>
                <w:rFonts w:hint="eastAsia"/>
                <w:b/>
              </w:rPr>
            </w:pPr>
            <w:r w:rsidRPr="00950CF9">
              <w:rPr>
                <w:rFonts w:hint="eastAsia"/>
                <w:b/>
              </w:rPr>
              <w:t>114年</w:t>
            </w:r>
          </w:p>
        </w:tc>
      </w:tr>
      <w:tr w:rsidR="00950CF9" w:rsidRPr="00950CF9" w:rsidTr="00950CF9">
        <w:tc>
          <w:tcPr>
            <w:tcW w:w="2548" w:type="dxa"/>
          </w:tcPr>
          <w:p w:rsidR="00950CF9" w:rsidRPr="00950CF9" w:rsidRDefault="00950CF9" w:rsidP="00950CF9">
            <w:pPr>
              <w:pStyle w:val="142"/>
              <w:rPr>
                <w:rFonts w:hint="eastAsia"/>
              </w:rPr>
            </w:pPr>
            <w:r w:rsidRPr="00950CF9">
              <w:rPr>
                <w:rFonts w:hint="eastAsia"/>
              </w:rPr>
              <w:t>當年申請驗證件數</w:t>
            </w:r>
          </w:p>
        </w:tc>
        <w:tc>
          <w:tcPr>
            <w:tcW w:w="850" w:type="dxa"/>
            <w:vAlign w:val="center"/>
          </w:tcPr>
          <w:p w:rsidR="00950CF9" w:rsidRPr="00950CF9" w:rsidRDefault="00950CF9" w:rsidP="00950CF9">
            <w:pPr>
              <w:pStyle w:val="142"/>
              <w:jc w:val="right"/>
              <w:rPr>
                <w:rFonts w:hint="eastAsia"/>
              </w:rPr>
            </w:pPr>
            <w:r w:rsidRPr="00950CF9">
              <w:rPr>
                <w:rFonts w:hint="eastAsia"/>
              </w:rPr>
              <w:t>17</w:t>
            </w:r>
          </w:p>
        </w:tc>
        <w:tc>
          <w:tcPr>
            <w:tcW w:w="851" w:type="dxa"/>
            <w:vAlign w:val="center"/>
          </w:tcPr>
          <w:p w:rsidR="00950CF9" w:rsidRPr="00950CF9" w:rsidRDefault="00950CF9" w:rsidP="00950CF9">
            <w:pPr>
              <w:pStyle w:val="142"/>
              <w:jc w:val="right"/>
              <w:rPr>
                <w:rFonts w:hint="eastAsia"/>
              </w:rPr>
            </w:pPr>
            <w:r w:rsidRPr="00950CF9">
              <w:rPr>
                <w:rFonts w:hint="eastAsia"/>
              </w:rPr>
              <w:t>1</w:t>
            </w:r>
          </w:p>
        </w:tc>
        <w:tc>
          <w:tcPr>
            <w:tcW w:w="850" w:type="dxa"/>
            <w:vAlign w:val="center"/>
          </w:tcPr>
          <w:p w:rsidR="00950CF9" w:rsidRPr="00950CF9" w:rsidRDefault="00950CF9" w:rsidP="00950CF9">
            <w:pPr>
              <w:pStyle w:val="142"/>
              <w:jc w:val="right"/>
              <w:rPr>
                <w:rFonts w:hint="eastAsia"/>
              </w:rPr>
            </w:pPr>
            <w:r w:rsidRPr="00950CF9">
              <w:rPr>
                <w:rFonts w:hint="eastAsia"/>
              </w:rPr>
              <w:t>4</w:t>
            </w:r>
          </w:p>
        </w:tc>
        <w:tc>
          <w:tcPr>
            <w:tcW w:w="851" w:type="dxa"/>
            <w:vAlign w:val="center"/>
          </w:tcPr>
          <w:p w:rsidR="00950CF9" w:rsidRPr="00950CF9" w:rsidRDefault="00950CF9" w:rsidP="00950CF9">
            <w:pPr>
              <w:pStyle w:val="142"/>
              <w:jc w:val="right"/>
              <w:rPr>
                <w:rFonts w:hint="eastAsia"/>
              </w:rPr>
            </w:pPr>
            <w:r w:rsidRPr="00950CF9">
              <w:rPr>
                <w:rFonts w:hint="eastAsia"/>
              </w:rPr>
              <w:t>11</w:t>
            </w:r>
          </w:p>
        </w:tc>
        <w:tc>
          <w:tcPr>
            <w:tcW w:w="850" w:type="dxa"/>
          </w:tcPr>
          <w:p w:rsidR="00950CF9" w:rsidRPr="00950CF9" w:rsidRDefault="00950CF9" w:rsidP="00950CF9">
            <w:pPr>
              <w:pStyle w:val="142"/>
              <w:jc w:val="right"/>
              <w:rPr>
                <w:rFonts w:hint="eastAsia"/>
              </w:rPr>
            </w:pPr>
            <w:r w:rsidRPr="00950CF9">
              <w:rPr>
                <w:rFonts w:hint="eastAsia"/>
              </w:rPr>
              <w:t>19</w:t>
            </w:r>
          </w:p>
        </w:tc>
        <w:tc>
          <w:tcPr>
            <w:tcW w:w="851" w:type="dxa"/>
            <w:vAlign w:val="center"/>
          </w:tcPr>
          <w:p w:rsidR="00950CF9" w:rsidRPr="00950CF9" w:rsidRDefault="00950CF9" w:rsidP="00950CF9">
            <w:pPr>
              <w:pStyle w:val="142"/>
              <w:jc w:val="right"/>
              <w:rPr>
                <w:rFonts w:hint="eastAsia"/>
              </w:rPr>
            </w:pPr>
            <w:r w:rsidRPr="00950CF9">
              <w:rPr>
                <w:rFonts w:hint="eastAsia"/>
              </w:rPr>
              <w:t>7</w:t>
            </w:r>
          </w:p>
        </w:tc>
      </w:tr>
      <w:tr w:rsidR="00950CF9" w:rsidRPr="00950CF9" w:rsidTr="00950CF9">
        <w:tc>
          <w:tcPr>
            <w:tcW w:w="2548" w:type="dxa"/>
          </w:tcPr>
          <w:p w:rsidR="00950CF9" w:rsidRPr="00950CF9" w:rsidRDefault="00950CF9" w:rsidP="00950CF9">
            <w:pPr>
              <w:pStyle w:val="142"/>
              <w:rPr>
                <w:rFonts w:hint="eastAsia"/>
              </w:rPr>
            </w:pPr>
            <w:r w:rsidRPr="00950CF9">
              <w:rPr>
                <w:rFonts w:hint="eastAsia"/>
              </w:rPr>
              <w:t>當年核發驗證件數</w:t>
            </w:r>
          </w:p>
        </w:tc>
        <w:tc>
          <w:tcPr>
            <w:tcW w:w="850" w:type="dxa"/>
            <w:vAlign w:val="center"/>
          </w:tcPr>
          <w:p w:rsidR="00950CF9" w:rsidRPr="00950CF9" w:rsidRDefault="00950CF9" w:rsidP="00950CF9">
            <w:pPr>
              <w:pStyle w:val="142"/>
              <w:jc w:val="right"/>
              <w:rPr>
                <w:rFonts w:hint="eastAsia"/>
              </w:rPr>
            </w:pPr>
            <w:r w:rsidRPr="00950CF9">
              <w:rPr>
                <w:rFonts w:hint="eastAsia"/>
              </w:rPr>
              <w:t>10</w:t>
            </w:r>
          </w:p>
        </w:tc>
        <w:tc>
          <w:tcPr>
            <w:tcW w:w="851" w:type="dxa"/>
            <w:vAlign w:val="center"/>
          </w:tcPr>
          <w:p w:rsidR="00950CF9" w:rsidRPr="00950CF9" w:rsidRDefault="00950CF9" w:rsidP="00950CF9">
            <w:pPr>
              <w:pStyle w:val="142"/>
              <w:jc w:val="right"/>
              <w:rPr>
                <w:rFonts w:hint="eastAsia"/>
              </w:rPr>
            </w:pPr>
            <w:r w:rsidRPr="00950CF9">
              <w:rPr>
                <w:rFonts w:hint="eastAsia"/>
              </w:rPr>
              <w:t>13</w:t>
            </w:r>
          </w:p>
        </w:tc>
        <w:tc>
          <w:tcPr>
            <w:tcW w:w="850" w:type="dxa"/>
            <w:vAlign w:val="center"/>
          </w:tcPr>
          <w:p w:rsidR="00950CF9" w:rsidRPr="00950CF9" w:rsidRDefault="00950CF9" w:rsidP="00950CF9">
            <w:pPr>
              <w:pStyle w:val="142"/>
              <w:jc w:val="right"/>
              <w:rPr>
                <w:rFonts w:hint="eastAsia"/>
              </w:rPr>
            </w:pPr>
            <w:r w:rsidRPr="00950CF9">
              <w:rPr>
                <w:rFonts w:hint="eastAsia"/>
              </w:rPr>
              <w:t>5</w:t>
            </w:r>
          </w:p>
        </w:tc>
        <w:tc>
          <w:tcPr>
            <w:tcW w:w="851" w:type="dxa"/>
            <w:vAlign w:val="center"/>
          </w:tcPr>
          <w:p w:rsidR="00950CF9" w:rsidRPr="00950CF9" w:rsidRDefault="00950CF9" w:rsidP="00950CF9">
            <w:pPr>
              <w:pStyle w:val="142"/>
              <w:jc w:val="right"/>
              <w:rPr>
                <w:rFonts w:hint="eastAsia"/>
              </w:rPr>
            </w:pPr>
            <w:r w:rsidRPr="00950CF9">
              <w:rPr>
                <w:rFonts w:hint="eastAsia"/>
              </w:rPr>
              <w:t>11</w:t>
            </w:r>
          </w:p>
        </w:tc>
        <w:tc>
          <w:tcPr>
            <w:tcW w:w="850" w:type="dxa"/>
          </w:tcPr>
          <w:p w:rsidR="00950CF9" w:rsidRPr="00950CF9" w:rsidRDefault="00950CF9" w:rsidP="00950CF9">
            <w:pPr>
              <w:pStyle w:val="142"/>
              <w:jc w:val="right"/>
              <w:rPr>
                <w:rFonts w:hint="eastAsia"/>
              </w:rPr>
            </w:pPr>
            <w:r w:rsidRPr="00950CF9">
              <w:rPr>
                <w:rFonts w:hint="eastAsia"/>
              </w:rPr>
              <w:t>7</w:t>
            </w:r>
          </w:p>
        </w:tc>
        <w:tc>
          <w:tcPr>
            <w:tcW w:w="851" w:type="dxa"/>
            <w:vAlign w:val="center"/>
          </w:tcPr>
          <w:p w:rsidR="00950CF9" w:rsidRPr="00950CF9" w:rsidRDefault="00950CF9" w:rsidP="00950CF9">
            <w:pPr>
              <w:pStyle w:val="142"/>
              <w:jc w:val="right"/>
              <w:rPr>
                <w:rFonts w:hint="eastAsia"/>
              </w:rPr>
            </w:pPr>
            <w:r w:rsidRPr="00950CF9">
              <w:rPr>
                <w:rFonts w:hint="eastAsia"/>
              </w:rPr>
              <w:t>8</w:t>
            </w:r>
          </w:p>
        </w:tc>
      </w:tr>
      <w:tr w:rsidR="00950CF9" w:rsidRPr="00950CF9" w:rsidTr="00950CF9">
        <w:tc>
          <w:tcPr>
            <w:tcW w:w="2548" w:type="dxa"/>
          </w:tcPr>
          <w:p w:rsidR="00950CF9" w:rsidRPr="00950CF9" w:rsidRDefault="00950CF9" w:rsidP="00950CF9">
            <w:pPr>
              <w:pStyle w:val="142"/>
              <w:rPr>
                <w:rFonts w:hint="eastAsia"/>
              </w:rPr>
            </w:pPr>
            <w:r w:rsidRPr="00950CF9">
              <w:rPr>
                <w:rFonts w:hint="eastAsia"/>
              </w:rPr>
              <w:t>當年取消驗證件數</w:t>
            </w:r>
          </w:p>
        </w:tc>
        <w:tc>
          <w:tcPr>
            <w:tcW w:w="850" w:type="dxa"/>
            <w:vAlign w:val="center"/>
          </w:tcPr>
          <w:p w:rsidR="00950CF9" w:rsidRPr="00950CF9" w:rsidRDefault="00950CF9" w:rsidP="00950CF9">
            <w:pPr>
              <w:pStyle w:val="142"/>
              <w:jc w:val="right"/>
              <w:rPr>
                <w:rFonts w:hint="eastAsia"/>
              </w:rPr>
            </w:pPr>
            <w:r w:rsidRPr="00950CF9">
              <w:rPr>
                <w:rFonts w:hint="eastAsia"/>
              </w:rPr>
              <w:t>1</w:t>
            </w:r>
          </w:p>
        </w:tc>
        <w:tc>
          <w:tcPr>
            <w:tcW w:w="851" w:type="dxa"/>
            <w:vAlign w:val="center"/>
          </w:tcPr>
          <w:p w:rsidR="00950CF9" w:rsidRPr="00950CF9" w:rsidRDefault="00950CF9" w:rsidP="00950CF9">
            <w:pPr>
              <w:pStyle w:val="142"/>
              <w:jc w:val="right"/>
              <w:rPr>
                <w:rFonts w:hint="eastAsia"/>
              </w:rPr>
            </w:pPr>
            <w:r w:rsidRPr="00950CF9">
              <w:rPr>
                <w:rFonts w:hint="eastAsia"/>
              </w:rPr>
              <w:t>1</w:t>
            </w:r>
          </w:p>
        </w:tc>
        <w:tc>
          <w:tcPr>
            <w:tcW w:w="850" w:type="dxa"/>
            <w:vAlign w:val="center"/>
          </w:tcPr>
          <w:p w:rsidR="00950CF9" w:rsidRPr="00950CF9" w:rsidRDefault="00950CF9" w:rsidP="00950CF9">
            <w:pPr>
              <w:pStyle w:val="142"/>
              <w:jc w:val="right"/>
              <w:rPr>
                <w:rFonts w:hint="eastAsia"/>
              </w:rPr>
            </w:pPr>
            <w:r w:rsidRPr="00950CF9">
              <w:rPr>
                <w:rFonts w:hint="eastAsia"/>
              </w:rPr>
              <w:t>2</w:t>
            </w:r>
          </w:p>
        </w:tc>
        <w:tc>
          <w:tcPr>
            <w:tcW w:w="851" w:type="dxa"/>
            <w:vAlign w:val="center"/>
          </w:tcPr>
          <w:p w:rsidR="00950CF9" w:rsidRPr="00950CF9" w:rsidRDefault="00950CF9" w:rsidP="00950CF9">
            <w:pPr>
              <w:pStyle w:val="142"/>
              <w:jc w:val="right"/>
              <w:rPr>
                <w:rFonts w:hint="eastAsia"/>
              </w:rPr>
            </w:pPr>
            <w:r w:rsidRPr="00950CF9">
              <w:rPr>
                <w:rFonts w:hint="eastAsia"/>
              </w:rPr>
              <w:t>0</w:t>
            </w:r>
          </w:p>
        </w:tc>
        <w:tc>
          <w:tcPr>
            <w:tcW w:w="850" w:type="dxa"/>
          </w:tcPr>
          <w:p w:rsidR="00950CF9" w:rsidRPr="00950CF9" w:rsidRDefault="00950CF9" w:rsidP="00950CF9">
            <w:pPr>
              <w:pStyle w:val="142"/>
              <w:jc w:val="right"/>
              <w:rPr>
                <w:rFonts w:hint="eastAsia"/>
              </w:rPr>
            </w:pPr>
            <w:r w:rsidRPr="00950CF9">
              <w:rPr>
                <w:rFonts w:hint="eastAsia"/>
              </w:rPr>
              <w:t>1</w:t>
            </w:r>
          </w:p>
        </w:tc>
        <w:tc>
          <w:tcPr>
            <w:tcW w:w="851" w:type="dxa"/>
            <w:vAlign w:val="center"/>
          </w:tcPr>
          <w:p w:rsidR="00950CF9" w:rsidRPr="00950CF9" w:rsidRDefault="00950CF9" w:rsidP="00950CF9">
            <w:pPr>
              <w:pStyle w:val="142"/>
              <w:jc w:val="right"/>
              <w:rPr>
                <w:rFonts w:hint="eastAsia"/>
              </w:rPr>
            </w:pPr>
            <w:r w:rsidRPr="00950CF9">
              <w:rPr>
                <w:rFonts w:hint="eastAsia"/>
              </w:rPr>
              <w:t>0</w:t>
            </w:r>
          </w:p>
        </w:tc>
      </w:tr>
      <w:tr w:rsidR="00950CF9" w:rsidRPr="00950CF9" w:rsidTr="00950CF9">
        <w:tc>
          <w:tcPr>
            <w:tcW w:w="2548" w:type="dxa"/>
          </w:tcPr>
          <w:p w:rsidR="00950CF9" w:rsidRPr="00950CF9" w:rsidRDefault="00950CF9" w:rsidP="00950CF9">
            <w:pPr>
              <w:pStyle w:val="142"/>
              <w:rPr>
                <w:rFonts w:hint="eastAsia"/>
              </w:rPr>
            </w:pPr>
            <w:r w:rsidRPr="00950CF9">
              <w:rPr>
                <w:rFonts w:hint="eastAsia"/>
              </w:rPr>
              <w:t>當年有效取得驗證總家數A</w:t>
            </w:r>
          </w:p>
        </w:tc>
        <w:tc>
          <w:tcPr>
            <w:tcW w:w="850" w:type="dxa"/>
            <w:vAlign w:val="center"/>
          </w:tcPr>
          <w:p w:rsidR="00950CF9" w:rsidRPr="00950CF9" w:rsidRDefault="00950CF9" w:rsidP="00950CF9">
            <w:pPr>
              <w:pStyle w:val="142"/>
              <w:jc w:val="right"/>
              <w:rPr>
                <w:rFonts w:hint="eastAsia"/>
              </w:rPr>
            </w:pPr>
            <w:r w:rsidRPr="00950CF9">
              <w:rPr>
                <w:rFonts w:hint="eastAsia"/>
              </w:rPr>
              <w:t>74</w:t>
            </w:r>
          </w:p>
        </w:tc>
        <w:tc>
          <w:tcPr>
            <w:tcW w:w="851" w:type="dxa"/>
            <w:vAlign w:val="center"/>
          </w:tcPr>
          <w:p w:rsidR="00950CF9" w:rsidRPr="00950CF9" w:rsidRDefault="00950CF9" w:rsidP="00950CF9">
            <w:pPr>
              <w:pStyle w:val="142"/>
              <w:jc w:val="right"/>
              <w:rPr>
                <w:rFonts w:hint="eastAsia"/>
              </w:rPr>
            </w:pPr>
            <w:r w:rsidRPr="00950CF9">
              <w:rPr>
                <w:rFonts w:hint="eastAsia"/>
              </w:rPr>
              <w:t>86</w:t>
            </w:r>
          </w:p>
        </w:tc>
        <w:tc>
          <w:tcPr>
            <w:tcW w:w="850" w:type="dxa"/>
            <w:vAlign w:val="center"/>
          </w:tcPr>
          <w:p w:rsidR="00950CF9" w:rsidRPr="00950CF9" w:rsidRDefault="00950CF9" w:rsidP="00950CF9">
            <w:pPr>
              <w:pStyle w:val="142"/>
              <w:jc w:val="right"/>
              <w:rPr>
                <w:rFonts w:hint="eastAsia"/>
              </w:rPr>
            </w:pPr>
            <w:r w:rsidRPr="00950CF9">
              <w:rPr>
                <w:rFonts w:hint="eastAsia"/>
              </w:rPr>
              <w:t>89</w:t>
            </w:r>
          </w:p>
        </w:tc>
        <w:tc>
          <w:tcPr>
            <w:tcW w:w="851" w:type="dxa"/>
            <w:vAlign w:val="center"/>
          </w:tcPr>
          <w:p w:rsidR="00950CF9" w:rsidRPr="00950CF9" w:rsidRDefault="00950CF9" w:rsidP="00950CF9">
            <w:pPr>
              <w:pStyle w:val="142"/>
              <w:jc w:val="right"/>
              <w:rPr>
                <w:rFonts w:hint="eastAsia"/>
              </w:rPr>
            </w:pPr>
            <w:r w:rsidRPr="00950CF9">
              <w:rPr>
                <w:rFonts w:hint="eastAsia"/>
              </w:rPr>
              <w:t>100</w:t>
            </w:r>
          </w:p>
        </w:tc>
        <w:tc>
          <w:tcPr>
            <w:tcW w:w="850" w:type="dxa"/>
            <w:vAlign w:val="center"/>
          </w:tcPr>
          <w:p w:rsidR="00950CF9" w:rsidRPr="00950CF9" w:rsidRDefault="00950CF9" w:rsidP="00950CF9">
            <w:pPr>
              <w:pStyle w:val="142"/>
              <w:jc w:val="right"/>
              <w:rPr>
                <w:rFonts w:hint="eastAsia"/>
              </w:rPr>
            </w:pPr>
            <w:r w:rsidRPr="00950CF9">
              <w:rPr>
                <w:rFonts w:hint="eastAsia"/>
              </w:rPr>
              <w:t>106</w:t>
            </w:r>
          </w:p>
        </w:tc>
        <w:tc>
          <w:tcPr>
            <w:tcW w:w="851" w:type="dxa"/>
            <w:vAlign w:val="center"/>
          </w:tcPr>
          <w:p w:rsidR="00950CF9" w:rsidRPr="00950CF9" w:rsidRDefault="00950CF9" w:rsidP="00950CF9">
            <w:pPr>
              <w:pStyle w:val="142"/>
              <w:jc w:val="right"/>
              <w:rPr>
                <w:rFonts w:hint="eastAsia"/>
              </w:rPr>
            </w:pPr>
            <w:r w:rsidRPr="00950CF9">
              <w:rPr>
                <w:rFonts w:hint="eastAsia"/>
              </w:rPr>
              <w:t>114</w:t>
            </w:r>
          </w:p>
        </w:tc>
      </w:tr>
      <w:tr w:rsidR="00950CF9" w:rsidRPr="00950CF9" w:rsidTr="00950CF9">
        <w:tc>
          <w:tcPr>
            <w:tcW w:w="2548" w:type="dxa"/>
          </w:tcPr>
          <w:p w:rsidR="00950CF9" w:rsidRPr="00950CF9" w:rsidRDefault="002E4532" w:rsidP="00950CF9">
            <w:pPr>
              <w:pStyle w:val="142"/>
              <w:rPr>
                <w:rFonts w:hint="eastAsia"/>
              </w:rPr>
            </w:pPr>
            <w:r>
              <w:rPr>
                <w:rFonts w:hint="eastAsia"/>
              </w:rPr>
              <w:t>臺</w:t>
            </w:r>
            <w:r w:rsidR="00950CF9" w:rsidRPr="00950CF9">
              <w:rPr>
                <w:rFonts w:hint="eastAsia"/>
              </w:rPr>
              <w:t>灣區預拌混凝土公會之會員家數B</w:t>
            </w:r>
          </w:p>
        </w:tc>
        <w:tc>
          <w:tcPr>
            <w:tcW w:w="850" w:type="dxa"/>
            <w:vAlign w:val="center"/>
          </w:tcPr>
          <w:p w:rsidR="00950CF9" w:rsidRPr="00950CF9" w:rsidRDefault="00950CF9" w:rsidP="00950CF9">
            <w:pPr>
              <w:pStyle w:val="142"/>
              <w:jc w:val="right"/>
              <w:rPr>
                <w:rFonts w:hint="eastAsia"/>
              </w:rPr>
            </w:pPr>
            <w:r w:rsidRPr="00950CF9">
              <w:rPr>
                <w:rFonts w:hint="eastAsia"/>
              </w:rPr>
              <w:t>360</w:t>
            </w:r>
          </w:p>
        </w:tc>
        <w:tc>
          <w:tcPr>
            <w:tcW w:w="851" w:type="dxa"/>
            <w:vAlign w:val="center"/>
          </w:tcPr>
          <w:p w:rsidR="00950CF9" w:rsidRPr="00950CF9" w:rsidRDefault="00950CF9" w:rsidP="00950CF9">
            <w:pPr>
              <w:pStyle w:val="142"/>
              <w:jc w:val="right"/>
              <w:rPr>
                <w:rFonts w:hint="eastAsia"/>
              </w:rPr>
            </w:pPr>
            <w:r w:rsidRPr="00950CF9">
              <w:rPr>
                <w:rFonts w:hint="eastAsia"/>
              </w:rPr>
              <w:t>360</w:t>
            </w:r>
          </w:p>
        </w:tc>
        <w:tc>
          <w:tcPr>
            <w:tcW w:w="850" w:type="dxa"/>
            <w:vAlign w:val="center"/>
          </w:tcPr>
          <w:p w:rsidR="00950CF9" w:rsidRPr="00950CF9" w:rsidRDefault="00950CF9" w:rsidP="00950CF9">
            <w:pPr>
              <w:pStyle w:val="142"/>
              <w:jc w:val="right"/>
              <w:rPr>
                <w:rFonts w:hint="eastAsia"/>
              </w:rPr>
            </w:pPr>
            <w:r w:rsidRPr="00950CF9">
              <w:rPr>
                <w:rFonts w:hint="eastAsia"/>
              </w:rPr>
              <w:t>404</w:t>
            </w:r>
          </w:p>
        </w:tc>
        <w:tc>
          <w:tcPr>
            <w:tcW w:w="851" w:type="dxa"/>
            <w:vAlign w:val="center"/>
          </w:tcPr>
          <w:p w:rsidR="00950CF9" w:rsidRPr="00950CF9" w:rsidRDefault="00950CF9" w:rsidP="00950CF9">
            <w:pPr>
              <w:pStyle w:val="142"/>
              <w:jc w:val="right"/>
              <w:rPr>
                <w:rFonts w:hint="eastAsia"/>
              </w:rPr>
            </w:pPr>
            <w:r w:rsidRPr="00950CF9">
              <w:rPr>
                <w:rFonts w:hint="eastAsia"/>
              </w:rPr>
              <w:t>401</w:t>
            </w:r>
          </w:p>
        </w:tc>
        <w:tc>
          <w:tcPr>
            <w:tcW w:w="850" w:type="dxa"/>
            <w:vAlign w:val="center"/>
          </w:tcPr>
          <w:p w:rsidR="00950CF9" w:rsidRPr="00950CF9" w:rsidRDefault="00950CF9" w:rsidP="00950CF9">
            <w:pPr>
              <w:pStyle w:val="142"/>
              <w:jc w:val="right"/>
              <w:rPr>
                <w:rFonts w:hint="eastAsia"/>
              </w:rPr>
            </w:pPr>
            <w:r w:rsidRPr="00950CF9">
              <w:rPr>
                <w:rFonts w:hint="eastAsia"/>
              </w:rPr>
              <w:t>408</w:t>
            </w:r>
          </w:p>
        </w:tc>
        <w:tc>
          <w:tcPr>
            <w:tcW w:w="851" w:type="dxa"/>
            <w:vAlign w:val="center"/>
          </w:tcPr>
          <w:p w:rsidR="00950CF9" w:rsidRPr="00950CF9" w:rsidRDefault="00950CF9" w:rsidP="00950CF9">
            <w:pPr>
              <w:pStyle w:val="142"/>
              <w:jc w:val="right"/>
              <w:rPr>
                <w:rFonts w:hint="eastAsia"/>
              </w:rPr>
            </w:pPr>
            <w:r w:rsidRPr="00950CF9">
              <w:rPr>
                <w:rFonts w:hint="eastAsia"/>
              </w:rPr>
              <w:t>416</w:t>
            </w:r>
          </w:p>
        </w:tc>
      </w:tr>
      <w:tr w:rsidR="00950CF9" w:rsidRPr="00950CF9" w:rsidTr="00950CF9">
        <w:tc>
          <w:tcPr>
            <w:tcW w:w="2548" w:type="dxa"/>
          </w:tcPr>
          <w:p w:rsidR="00950CF9" w:rsidRPr="00950CF9" w:rsidRDefault="00950CF9" w:rsidP="00950CF9">
            <w:pPr>
              <w:pStyle w:val="142"/>
              <w:rPr>
                <w:rFonts w:hint="eastAsia"/>
              </w:rPr>
            </w:pPr>
            <w:r w:rsidRPr="00950CF9">
              <w:rPr>
                <w:rFonts w:hint="eastAsia"/>
              </w:rPr>
              <w:t>當年有效取得驗證總家數占公會會員家數比率A/B</w:t>
            </w:r>
          </w:p>
        </w:tc>
        <w:tc>
          <w:tcPr>
            <w:tcW w:w="850" w:type="dxa"/>
            <w:vAlign w:val="center"/>
          </w:tcPr>
          <w:p w:rsidR="00950CF9" w:rsidRPr="00950CF9" w:rsidRDefault="00950CF9" w:rsidP="00950CF9">
            <w:pPr>
              <w:pStyle w:val="142"/>
              <w:jc w:val="right"/>
              <w:rPr>
                <w:rFonts w:hint="eastAsia"/>
              </w:rPr>
            </w:pPr>
            <w:r w:rsidRPr="00950CF9">
              <w:rPr>
                <w:rFonts w:hint="eastAsia"/>
              </w:rPr>
              <w:t>20.5</w:t>
            </w:r>
            <w:r w:rsidR="00D92242">
              <w:rPr>
                <w:rFonts w:hint="eastAsia"/>
              </w:rPr>
              <w:t>6</w:t>
            </w:r>
          </w:p>
        </w:tc>
        <w:tc>
          <w:tcPr>
            <w:tcW w:w="851" w:type="dxa"/>
            <w:vAlign w:val="center"/>
          </w:tcPr>
          <w:p w:rsidR="00950CF9" w:rsidRPr="00950CF9" w:rsidRDefault="00950CF9" w:rsidP="00D92242">
            <w:pPr>
              <w:pStyle w:val="142"/>
              <w:jc w:val="right"/>
              <w:rPr>
                <w:rFonts w:hint="eastAsia"/>
              </w:rPr>
            </w:pPr>
            <w:r w:rsidRPr="00950CF9">
              <w:rPr>
                <w:rFonts w:hint="eastAsia"/>
              </w:rPr>
              <w:t>23.</w:t>
            </w:r>
            <w:r w:rsidR="00D92242">
              <w:rPr>
                <w:rFonts w:hint="eastAsia"/>
              </w:rPr>
              <w:t>89</w:t>
            </w:r>
          </w:p>
        </w:tc>
        <w:tc>
          <w:tcPr>
            <w:tcW w:w="850" w:type="dxa"/>
            <w:vAlign w:val="center"/>
          </w:tcPr>
          <w:p w:rsidR="00950CF9" w:rsidRPr="00950CF9" w:rsidRDefault="00950CF9" w:rsidP="00D92242">
            <w:pPr>
              <w:pStyle w:val="142"/>
              <w:jc w:val="right"/>
              <w:rPr>
                <w:rFonts w:hint="eastAsia"/>
              </w:rPr>
            </w:pPr>
            <w:r w:rsidRPr="00950CF9">
              <w:rPr>
                <w:rFonts w:hint="eastAsia"/>
              </w:rPr>
              <w:t>2</w:t>
            </w:r>
            <w:r w:rsidR="00D92242">
              <w:rPr>
                <w:rFonts w:hint="eastAsia"/>
              </w:rPr>
              <w:t>2.03</w:t>
            </w:r>
          </w:p>
        </w:tc>
        <w:tc>
          <w:tcPr>
            <w:tcW w:w="851" w:type="dxa"/>
            <w:vAlign w:val="center"/>
          </w:tcPr>
          <w:p w:rsidR="00950CF9" w:rsidRPr="00950CF9" w:rsidRDefault="00950CF9" w:rsidP="002F73A8">
            <w:pPr>
              <w:pStyle w:val="142"/>
              <w:jc w:val="right"/>
              <w:rPr>
                <w:rFonts w:hint="eastAsia"/>
              </w:rPr>
            </w:pPr>
            <w:r w:rsidRPr="00950CF9">
              <w:rPr>
                <w:rFonts w:hint="eastAsia"/>
              </w:rPr>
              <w:t>2</w:t>
            </w:r>
            <w:r w:rsidR="00D92242">
              <w:rPr>
                <w:rFonts w:hint="eastAsia"/>
              </w:rPr>
              <w:t>4.</w:t>
            </w:r>
            <w:r w:rsidR="002F73A8">
              <w:rPr>
                <w:rFonts w:hint="eastAsia"/>
              </w:rPr>
              <w:t>9</w:t>
            </w:r>
            <w:r w:rsidR="00D92242">
              <w:rPr>
                <w:rFonts w:hint="eastAsia"/>
              </w:rPr>
              <w:t>4</w:t>
            </w:r>
          </w:p>
        </w:tc>
        <w:tc>
          <w:tcPr>
            <w:tcW w:w="850" w:type="dxa"/>
            <w:vAlign w:val="center"/>
          </w:tcPr>
          <w:p w:rsidR="00950CF9" w:rsidRPr="00950CF9" w:rsidRDefault="00950CF9" w:rsidP="00950CF9">
            <w:pPr>
              <w:pStyle w:val="142"/>
              <w:jc w:val="right"/>
              <w:rPr>
                <w:rFonts w:hint="eastAsia"/>
              </w:rPr>
            </w:pPr>
            <w:r w:rsidRPr="00950CF9">
              <w:rPr>
                <w:rFonts w:hint="eastAsia"/>
              </w:rPr>
              <w:t>25.9</w:t>
            </w:r>
            <w:r w:rsidR="00D92242">
              <w:rPr>
                <w:rFonts w:hint="eastAsia"/>
              </w:rPr>
              <w:t>8</w:t>
            </w:r>
          </w:p>
        </w:tc>
        <w:tc>
          <w:tcPr>
            <w:tcW w:w="851" w:type="dxa"/>
            <w:vAlign w:val="center"/>
          </w:tcPr>
          <w:p w:rsidR="00950CF9" w:rsidRPr="00950CF9" w:rsidRDefault="00950CF9" w:rsidP="00950CF9">
            <w:pPr>
              <w:pStyle w:val="142"/>
              <w:jc w:val="right"/>
              <w:rPr>
                <w:rFonts w:hint="eastAsia"/>
              </w:rPr>
            </w:pPr>
            <w:r w:rsidRPr="00950CF9">
              <w:rPr>
                <w:rFonts w:hint="eastAsia"/>
              </w:rPr>
              <w:t>27.4</w:t>
            </w:r>
            <w:r w:rsidR="00D92242">
              <w:rPr>
                <w:rFonts w:hint="eastAsia"/>
              </w:rPr>
              <w:t>0</w:t>
            </w:r>
          </w:p>
        </w:tc>
      </w:tr>
    </w:tbl>
    <w:p w:rsidR="00950CF9" w:rsidRPr="00C41E31" w:rsidRDefault="00950CF9" w:rsidP="00950CF9">
      <w:pPr>
        <w:pStyle w:val="142"/>
        <w:ind w:leftChars="300" w:left="989" w:hangingChars="57" w:hanging="139"/>
        <w:rPr>
          <w:rFonts w:hAnsi="標楷體"/>
        </w:rPr>
      </w:pPr>
      <w:r w:rsidRPr="00C41E31">
        <w:rPr>
          <w:rFonts w:hAnsi="標楷體" w:hint="eastAsia"/>
          <w:lang w:eastAsia="zh-HK"/>
        </w:rPr>
        <w:t>說</w:t>
      </w:r>
      <w:r w:rsidRPr="00C41E31">
        <w:rPr>
          <w:rFonts w:hAnsi="標楷體" w:hint="eastAsia"/>
        </w:rPr>
        <w:t xml:space="preserve"> </w:t>
      </w:r>
      <w:r w:rsidRPr="00C41E31">
        <w:rPr>
          <w:rFonts w:hAnsi="標楷體"/>
        </w:rPr>
        <w:t xml:space="preserve">   </w:t>
      </w:r>
      <w:r w:rsidRPr="00C41E31">
        <w:rPr>
          <w:rFonts w:hAnsi="標楷體" w:hint="eastAsia"/>
          <w:lang w:eastAsia="zh-HK"/>
        </w:rPr>
        <w:t>明：</w:t>
      </w:r>
      <w:r w:rsidRPr="00C41E31">
        <w:rPr>
          <w:rFonts w:hAnsi="標楷體" w:hint="eastAsia"/>
        </w:rPr>
        <w:t>114</w:t>
      </w:r>
      <w:r>
        <w:rPr>
          <w:rFonts w:hAnsi="標楷體" w:hint="eastAsia"/>
        </w:rPr>
        <w:t>年度係截至8月數據</w:t>
      </w:r>
      <w:r w:rsidRPr="00C41E31">
        <w:rPr>
          <w:rFonts w:hAnsi="標楷體" w:hint="eastAsia"/>
        </w:rPr>
        <w:t>。</w:t>
      </w:r>
    </w:p>
    <w:p w:rsidR="006A4ECE" w:rsidRPr="00824E5A" w:rsidRDefault="006A4ECE" w:rsidP="006A4ECE">
      <w:pPr>
        <w:widowControl/>
        <w:spacing w:line="320" w:lineRule="exact"/>
        <w:ind w:leftChars="300" w:left="850" w:firstLineChars="0" w:firstLine="0"/>
        <w:rPr>
          <w:rFonts w:hAnsi="標楷體"/>
          <w:snapToGrid/>
          <w:spacing w:val="-5"/>
          <w:kern w:val="0"/>
          <w:sz w:val="24"/>
          <w:szCs w:val="24"/>
        </w:rPr>
      </w:pPr>
      <w:r w:rsidRPr="00824E5A">
        <w:rPr>
          <w:rFonts w:hAnsi="標楷體" w:hint="eastAsia"/>
          <w:snapToGrid/>
          <w:spacing w:val="-5"/>
          <w:kern w:val="0"/>
          <w:sz w:val="24"/>
          <w:szCs w:val="24"/>
        </w:rPr>
        <w:t>資料來源：</w:t>
      </w:r>
      <w:r w:rsidR="00824E5A" w:rsidRPr="00824E5A">
        <w:rPr>
          <w:rFonts w:hAnsi="標楷體" w:hint="eastAsia"/>
          <w:snapToGrid/>
          <w:spacing w:val="-5"/>
          <w:kern w:val="0"/>
          <w:sz w:val="24"/>
          <w:szCs w:val="24"/>
        </w:rPr>
        <w:t>營建研究院</w:t>
      </w:r>
      <w:r w:rsidRPr="00824E5A">
        <w:rPr>
          <w:rFonts w:hAnsi="標楷體" w:hint="eastAsia"/>
          <w:snapToGrid/>
          <w:spacing w:val="-5"/>
          <w:kern w:val="0"/>
          <w:sz w:val="24"/>
          <w:szCs w:val="24"/>
        </w:rPr>
        <w:t>提供。</w:t>
      </w:r>
    </w:p>
    <w:p w:rsidR="006A4ECE" w:rsidRPr="0000577A" w:rsidRDefault="006A4ECE" w:rsidP="0000577A">
      <w:pPr>
        <w:spacing w:line="480" w:lineRule="exact"/>
        <w:ind w:left="566" w:firstLine="566"/>
        <w:rPr>
          <w:rFonts w:hAnsi="標楷體"/>
          <w:snapToGrid/>
          <w:spacing w:val="-5"/>
          <w:kern w:val="0"/>
        </w:rPr>
      </w:pPr>
      <w:r w:rsidRPr="0000577A">
        <w:rPr>
          <w:rFonts w:hint="eastAsia"/>
        </w:rPr>
        <w:t>綜上，</w:t>
      </w:r>
      <w:r w:rsidR="0000577A" w:rsidRPr="0000577A">
        <w:rPr>
          <w:rFonts w:hint="eastAsia"/>
        </w:rPr>
        <w:t>為提升混凝土工程品質，營建研究院推動預拌混凝土廠驗證制度，以第三者驗證方式提供合格廠商名單供工程單位參考；自89年3月推行至今，各年度有效取得優質混凝土驗證之總家數逐年增加，惟占預拌混凝土公會會員總家數之比率</w:t>
      </w:r>
      <w:r w:rsidR="008850DB">
        <w:rPr>
          <w:rFonts w:hint="eastAsia"/>
        </w:rPr>
        <w:t>仍</w:t>
      </w:r>
      <w:r w:rsidR="0075450D">
        <w:rPr>
          <w:rFonts w:hint="eastAsia"/>
        </w:rPr>
        <w:t>未達</w:t>
      </w:r>
      <w:r w:rsidR="0000577A" w:rsidRPr="0000577A">
        <w:rPr>
          <w:rFonts w:hint="eastAsia"/>
        </w:rPr>
        <w:t>三成，允宜賡續推廣取得該項驗證</w:t>
      </w:r>
      <w:r w:rsidR="00753449">
        <w:rPr>
          <w:rFonts w:hint="eastAsia"/>
        </w:rPr>
        <w:t>後之正面效益</w:t>
      </w:r>
      <w:r w:rsidR="0000577A" w:rsidRPr="0000577A">
        <w:rPr>
          <w:rFonts w:hint="eastAsia"/>
        </w:rPr>
        <w:t>，以增加預拌混凝土廠商申請上開驗證之意願。</w:t>
      </w:r>
    </w:p>
    <w:p w:rsidR="0051345E" w:rsidRPr="009054B9" w:rsidRDefault="0051345E" w:rsidP="001F1FD3">
      <w:pPr>
        <w:ind w:left="566" w:firstLine="566"/>
        <w:rPr>
          <w:rFonts w:hAnsi="標楷體"/>
          <w:color w:val="FF0000"/>
        </w:rPr>
      </w:pPr>
    </w:p>
    <w:p w:rsidR="0051345E" w:rsidRPr="00052D5B" w:rsidRDefault="0051345E" w:rsidP="005933DD">
      <w:pPr>
        <w:pStyle w:val="14"/>
        <w:ind w:left="567" w:hanging="567"/>
      </w:pPr>
      <w:bookmarkStart w:id="85" w:name="_Toc212725614"/>
      <w:r w:rsidRPr="00052D5B">
        <w:rPr>
          <w:rFonts w:hint="eastAsia"/>
        </w:rPr>
        <w:t>一</w:t>
      </w:r>
      <w:r w:rsidR="00C5670F">
        <w:rPr>
          <w:rFonts w:hint="eastAsia"/>
        </w:rPr>
        <w:t>八</w:t>
      </w:r>
      <w:r w:rsidRPr="00052D5B">
        <w:rPr>
          <w:rFonts w:hint="eastAsia"/>
        </w:rPr>
        <w:t>、11</w:t>
      </w:r>
      <w:r w:rsidR="00052D5B" w:rsidRPr="00052D5B">
        <w:rPr>
          <w:rFonts w:hint="eastAsia"/>
        </w:rPr>
        <w:t>5</w:t>
      </w:r>
      <w:r w:rsidRPr="00052D5B">
        <w:rPr>
          <w:rFonts w:hint="eastAsia"/>
        </w:rPr>
        <w:t>年度預計平均每名員工業務收入為自1</w:t>
      </w:r>
      <w:r w:rsidR="00052D5B" w:rsidRPr="00052D5B">
        <w:rPr>
          <w:rFonts w:hint="eastAsia"/>
        </w:rPr>
        <w:t>11</w:t>
      </w:r>
      <w:r w:rsidRPr="00052D5B">
        <w:rPr>
          <w:rFonts w:hint="eastAsia"/>
        </w:rPr>
        <w:t>年度以來之次低，允宜</w:t>
      </w:r>
      <w:r w:rsidR="00052D5B" w:rsidRPr="00052D5B">
        <w:rPr>
          <w:rFonts w:hint="eastAsia"/>
        </w:rPr>
        <w:t>積極拓展收入，並</w:t>
      </w:r>
      <w:r w:rsidRPr="00052D5B">
        <w:rPr>
          <w:rFonts w:hint="eastAsia"/>
        </w:rPr>
        <w:t>審酌業務收入增減狀況，強化人員管控機制</w:t>
      </w:r>
      <w:r w:rsidR="005F54A2" w:rsidRPr="00064FA1">
        <w:rPr>
          <w:rFonts w:hint="eastAsia"/>
        </w:rPr>
        <w:t>，以提升人均業務收入</w:t>
      </w:r>
      <w:bookmarkEnd w:id="85"/>
    </w:p>
    <w:p w:rsidR="0051345E" w:rsidRPr="000A31B2" w:rsidRDefault="0051345E" w:rsidP="00E07FCB">
      <w:pPr>
        <w:ind w:left="566" w:firstLine="566"/>
      </w:pPr>
      <w:r w:rsidRPr="000A31B2">
        <w:rPr>
          <w:rFonts w:hint="eastAsia"/>
        </w:rPr>
        <w:t>營建研究院1</w:t>
      </w:r>
      <w:r w:rsidRPr="000A31B2">
        <w:t>1</w:t>
      </w:r>
      <w:r w:rsidR="00316E63" w:rsidRPr="000A31B2">
        <w:t>5</w:t>
      </w:r>
      <w:r w:rsidRPr="000A31B2">
        <w:rPr>
          <w:rFonts w:hint="eastAsia"/>
        </w:rPr>
        <w:t>年度預算案編列用人費用</w:t>
      </w:r>
      <w:r w:rsidR="00316E63" w:rsidRPr="000A31B2">
        <w:rPr>
          <w:rFonts w:hint="eastAsia"/>
        </w:rPr>
        <w:t>9</w:t>
      </w:r>
      <w:r w:rsidRPr="000A31B2">
        <w:rPr>
          <w:rFonts w:hint="eastAsia"/>
        </w:rPr>
        <w:t>,</w:t>
      </w:r>
      <w:r w:rsidR="00316E63" w:rsidRPr="000A31B2">
        <w:rPr>
          <w:rFonts w:hint="eastAsia"/>
        </w:rPr>
        <w:t>056</w:t>
      </w:r>
      <w:r w:rsidRPr="000A31B2">
        <w:rPr>
          <w:rFonts w:hint="eastAsia"/>
        </w:rPr>
        <w:t>萬</w:t>
      </w:r>
      <w:r w:rsidR="00316E63" w:rsidRPr="000A31B2">
        <w:rPr>
          <w:rFonts w:hint="eastAsia"/>
        </w:rPr>
        <w:t>2</w:t>
      </w:r>
      <w:r w:rsidRPr="000A31B2">
        <w:rPr>
          <w:rFonts w:hint="eastAsia"/>
        </w:rPr>
        <w:t>千元、員工人數</w:t>
      </w:r>
      <w:r w:rsidR="00316E63" w:rsidRPr="000A31B2">
        <w:rPr>
          <w:rFonts w:hint="eastAsia"/>
        </w:rPr>
        <w:t>69</w:t>
      </w:r>
      <w:r w:rsidRPr="000A31B2">
        <w:rPr>
          <w:rFonts w:hint="eastAsia"/>
        </w:rPr>
        <w:t>人，</w:t>
      </w:r>
      <w:r w:rsidR="00316E63" w:rsidRPr="000A31B2">
        <w:rPr>
          <w:rFonts w:hint="eastAsia"/>
        </w:rPr>
        <w:t>包括工程師14人、研究員14人、管理師8人、助理工程師17人、研發工程師6人、助理管理師</w:t>
      </w:r>
      <w:r w:rsidR="00E07FCB" w:rsidRPr="000A31B2">
        <w:rPr>
          <w:rFonts w:hint="eastAsia"/>
        </w:rPr>
        <w:t>10人</w:t>
      </w:r>
      <w:r w:rsidRPr="000A31B2">
        <w:rPr>
          <w:rFonts w:hint="eastAsia"/>
        </w:rPr>
        <w:t>。經查：</w:t>
      </w:r>
    </w:p>
    <w:p w:rsidR="0051345E" w:rsidRPr="009423C9" w:rsidRDefault="0051345E" w:rsidP="00046A14">
      <w:pPr>
        <w:pStyle w:val="a5"/>
        <w:ind w:left="849" w:hanging="283"/>
        <w:rPr>
          <w:b/>
        </w:rPr>
      </w:pPr>
      <w:r w:rsidRPr="009423C9">
        <w:rPr>
          <w:rFonts w:hint="eastAsia"/>
          <w:b/>
        </w:rPr>
        <w:t>(一)為發展新業務，營建研究院</w:t>
      </w:r>
      <w:r w:rsidR="009423C9">
        <w:rPr>
          <w:rFonts w:hint="eastAsia"/>
          <w:b/>
        </w:rPr>
        <w:t>近年</w:t>
      </w:r>
      <w:r w:rsidRPr="009423C9">
        <w:rPr>
          <w:rFonts w:hint="eastAsia"/>
          <w:b/>
        </w:rPr>
        <w:t>員工人數及用人費用</w:t>
      </w:r>
      <w:r w:rsidR="009423C9">
        <w:rPr>
          <w:rFonts w:hint="eastAsia"/>
          <w:b/>
        </w:rPr>
        <w:t>概呈成長趨勢</w:t>
      </w:r>
    </w:p>
    <w:p w:rsidR="004D515E" w:rsidRPr="004D515E" w:rsidRDefault="0051345E" w:rsidP="00157D91">
      <w:pPr>
        <w:pStyle w:val="22"/>
        <w:ind w:left="850" w:firstLine="566"/>
      </w:pPr>
      <w:r w:rsidRPr="00690D18">
        <w:rPr>
          <w:rFonts w:hint="eastAsia"/>
        </w:rPr>
        <w:t>營建研究院1</w:t>
      </w:r>
      <w:r w:rsidR="00690D18" w:rsidRPr="00690D18">
        <w:rPr>
          <w:rFonts w:hint="eastAsia"/>
        </w:rPr>
        <w:t>11</w:t>
      </w:r>
      <w:r w:rsidRPr="00690D18">
        <w:rPr>
          <w:rFonts w:hint="eastAsia"/>
        </w:rPr>
        <w:t>至1</w:t>
      </w:r>
      <w:r w:rsidRPr="00690D18">
        <w:t>1</w:t>
      </w:r>
      <w:r w:rsidR="00690D18" w:rsidRPr="00690D18">
        <w:rPr>
          <w:rFonts w:hint="eastAsia"/>
        </w:rPr>
        <w:t>3</w:t>
      </w:r>
      <w:r w:rsidRPr="00690D18">
        <w:rPr>
          <w:rFonts w:hint="eastAsia"/>
        </w:rPr>
        <w:t>年度決算員工人數介於6</w:t>
      </w:r>
      <w:r w:rsidRPr="00690D18">
        <w:t>2</w:t>
      </w:r>
      <w:r w:rsidRPr="00690D18">
        <w:rPr>
          <w:rFonts w:hint="eastAsia"/>
        </w:rPr>
        <w:t>人至</w:t>
      </w:r>
      <w:r w:rsidR="00690D18" w:rsidRPr="00690D18">
        <w:rPr>
          <w:rFonts w:hint="eastAsia"/>
        </w:rPr>
        <w:t>64</w:t>
      </w:r>
      <w:r w:rsidRPr="00690D18">
        <w:rPr>
          <w:rFonts w:hint="eastAsia"/>
        </w:rPr>
        <w:t>人間，用人費用介於7,543萬6千元至8,</w:t>
      </w:r>
      <w:r w:rsidR="00690D18" w:rsidRPr="00690D18">
        <w:rPr>
          <w:rFonts w:hint="eastAsia"/>
        </w:rPr>
        <w:t>117</w:t>
      </w:r>
      <w:r w:rsidRPr="00690D18">
        <w:rPr>
          <w:rFonts w:hint="eastAsia"/>
        </w:rPr>
        <w:t>萬</w:t>
      </w:r>
      <w:r w:rsidR="00690D18" w:rsidRPr="00690D18">
        <w:rPr>
          <w:rFonts w:hint="eastAsia"/>
        </w:rPr>
        <w:t>7</w:t>
      </w:r>
      <w:r w:rsidRPr="00690D18">
        <w:rPr>
          <w:rFonts w:hint="eastAsia"/>
        </w:rPr>
        <w:t>千元間；</w:t>
      </w:r>
      <w:r w:rsidR="00690D18" w:rsidRPr="00690D18">
        <w:rPr>
          <w:rFonts w:hint="eastAsia"/>
        </w:rPr>
        <w:t>惟</w:t>
      </w:r>
      <w:r w:rsidRPr="00690D18">
        <w:rPr>
          <w:rFonts w:hint="eastAsia"/>
        </w:rPr>
        <w:t>1</w:t>
      </w:r>
      <w:r w:rsidRPr="00690D18">
        <w:t>1</w:t>
      </w:r>
      <w:r w:rsidR="004D515E" w:rsidRPr="00690D18">
        <w:rPr>
          <w:rFonts w:hint="eastAsia"/>
        </w:rPr>
        <w:t>4</w:t>
      </w:r>
      <w:r w:rsidRPr="00690D18">
        <w:rPr>
          <w:rFonts w:hint="eastAsia"/>
        </w:rPr>
        <w:t>及1</w:t>
      </w:r>
      <w:r w:rsidRPr="00690D18">
        <w:t>1</w:t>
      </w:r>
      <w:r w:rsidR="004D515E" w:rsidRPr="00690D18">
        <w:t>5</w:t>
      </w:r>
      <w:r w:rsidRPr="00690D18">
        <w:rPr>
          <w:rFonts w:hint="eastAsia"/>
        </w:rPr>
        <w:t>年度預計員工人數及用人費用分別為7</w:t>
      </w:r>
      <w:r w:rsidRPr="00690D18">
        <w:t>1</w:t>
      </w:r>
      <w:r w:rsidRPr="00690D18">
        <w:rPr>
          <w:rFonts w:hint="eastAsia"/>
        </w:rPr>
        <w:t>人、8,736萬3千元</w:t>
      </w:r>
      <w:r w:rsidR="004D515E" w:rsidRPr="00690D18">
        <w:rPr>
          <w:rFonts w:hint="eastAsia"/>
        </w:rPr>
        <w:t>及69人、9,056萬2千元(詳表</w:t>
      </w:r>
      <w:r w:rsidR="004D515E" w:rsidRPr="004D515E">
        <w:rPr>
          <w:rFonts w:hint="eastAsia"/>
        </w:rPr>
        <w:t>1</w:t>
      </w:r>
      <w:r w:rsidR="004D515E" w:rsidRPr="004D515E">
        <w:t>)</w:t>
      </w:r>
      <w:r w:rsidRPr="004D515E">
        <w:rPr>
          <w:rFonts w:hint="eastAsia"/>
        </w:rPr>
        <w:t>，</w:t>
      </w:r>
      <w:r w:rsidR="00690D18">
        <w:rPr>
          <w:rFonts w:hint="eastAsia"/>
        </w:rPr>
        <w:t>員工人數</w:t>
      </w:r>
      <w:r w:rsidR="004D515E" w:rsidRPr="004D515E">
        <w:rPr>
          <w:rFonts w:hint="eastAsia"/>
        </w:rPr>
        <w:t>較</w:t>
      </w:r>
      <w:r w:rsidRPr="004D515E">
        <w:rPr>
          <w:rFonts w:hint="eastAsia"/>
        </w:rPr>
        <w:t>1</w:t>
      </w:r>
      <w:r w:rsidRPr="004D515E">
        <w:t>13</w:t>
      </w:r>
      <w:r w:rsidRPr="004D515E">
        <w:rPr>
          <w:rFonts w:hint="eastAsia"/>
        </w:rPr>
        <w:t>年度</w:t>
      </w:r>
      <w:r w:rsidR="004D515E" w:rsidRPr="004D515E">
        <w:rPr>
          <w:rFonts w:hint="eastAsia"/>
        </w:rPr>
        <w:t>實際</w:t>
      </w:r>
      <w:r w:rsidRPr="004D515E">
        <w:rPr>
          <w:rFonts w:hint="eastAsia"/>
        </w:rPr>
        <w:t>員工人數</w:t>
      </w:r>
      <w:r w:rsidR="00690D18">
        <w:rPr>
          <w:rFonts w:hint="eastAsia"/>
        </w:rPr>
        <w:t>大</w:t>
      </w:r>
      <w:r w:rsidRPr="004D515E">
        <w:rPr>
          <w:rFonts w:hint="eastAsia"/>
        </w:rPr>
        <w:t>增，用人費用亦隨之增加。</w:t>
      </w:r>
      <w:r w:rsidR="00BD131C">
        <w:rPr>
          <w:rFonts w:hint="eastAsia"/>
        </w:rPr>
        <w:t>查</w:t>
      </w:r>
      <w:r w:rsidRPr="004D515E">
        <w:rPr>
          <w:rFonts w:hint="eastAsia"/>
        </w:rPr>
        <w:t>1</w:t>
      </w:r>
      <w:r w:rsidRPr="004D515E">
        <w:t>1</w:t>
      </w:r>
      <w:r w:rsidR="004D515E">
        <w:rPr>
          <w:rFonts w:hint="eastAsia"/>
        </w:rPr>
        <w:t>4</w:t>
      </w:r>
      <w:r w:rsidRPr="004D515E">
        <w:rPr>
          <w:rFonts w:hint="eastAsia"/>
        </w:rPr>
        <w:t>年</w:t>
      </w:r>
      <w:r w:rsidR="004D515E" w:rsidRPr="004D515E">
        <w:rPr>
          <w:rFonts w:hint="eastAsia"/>
        </w:rPr>
        <w:t>8月底實際員工人數72人，</w:t>
      </w:r>
      <w:r w:rsidR="00BD131C">
        <w:rPr>
          <w:rFonts w:hint="eastAsia"/>
        </w:rPr>
        <w:t>尚</w:t>
      </w:r>
      <w:r w:rsidR="004D515E" w:rsidRPr="004D515E">
        <w:rPr>
          <w:rFonts w:hint="eastAsia"/>
        </w:rPr>
        <w:t>較</w:t>
      </w:r>
      <w:r w:rsidRPr="004D515E">
        <w:rPr>
          <w:rFonts w:hint="eastAsia"/>
        </w:rPr>
        <w:t>1</w:t>
      </w:r>
      <w:r w:rsidRPr="004D515E">
        <w:t>1</w:t>
      </w:r>
      <w:r w:rsidR="004D515E" w:rsidRPr="004D515E">
        <w:t>3</w:t>
      </w:r>
      <w:r w:rsidRPr="004D515E">
        <w:rPr>
          <w:rFonts w:hint="eastAsia"/>
        </w:rPr>
        <w:t>年度</w:t>
      </w:r>
      <w:r w:rsidR="004D515E" w:rsidRPr="004D515E">
        <w:rPr>
          <w:rFonts w:hint="eastAsia"/>
        </w:rPr>
        <w:t>之64人增加8人，據該院表示，係為發展新業務，又部分承攬案件需增聘派駐人員，</w:t>
      </w:r>
      <w:r w:rsidR="00BD131C">
        <w:rPr>
          <w:rFonts w:hint="eastAsia"/>
        </w:rPr>
        <w:t>致需</w:t>
      </w:r>
      <w:r w:rsidR="004D515E" w:rsidRPr="004D515E">
        <w:rPr>
          <w:rFonts w:hint="eastAsia"/>
        </w:rPr>
        <w:t>增加員額。</w:t>
      </w:r>
    </w:p>
    <w:p w:rsidR="0051345E" w:rsidRPr="008B02AC" w:rsidRDefault="0051345E" w:rsidP="00574BEA">
      <w:pPr>
        <w:pStyle w:val="22"/>
        <w:spacing w:line="440" w:lineRule="exact"/>
        <w:ind w:leftChars="0" w:left="771" w:hangingChars="272" w:hanging="771"/>
        <w:rPr>
          <w:sz w:val="24"/>
          <w:szCs w:val="24"/>
        </w:rPr>
      </w:pPr>
      <w:r w:rsidRPr="008B02AC">
        <w:rPr>
          <w:rFonts w:hint="eastAsia"/>
          <w:b/>
          <w:bCs/>
        </w:rPr>
        <w:t>表1</w:t>
      </w:r>
      <w:r w:rsidRPr="008B02AC">
        <w:rPr>
          <w:b/>
          <w:bCs/>
        </w:rPr>
        <w:t xml:space="preserve">  </w:t>
      </w:r>
      <w:r w:rsidRPr="008B02AC">
        <w:rPr>
          <w:rFonts w:hint="eastAsia"/>
          <w:b/>
          <w:bCs/>
        </w:rPr>
        <w:t>1</w:t>
      </w:r>
      <w:r w:rsidR="008B02AC" w:rsidRPr="008B02AC">
        <w:rPr>
          <w:rFonts w:hint="eastAsia"/>
          <w:b/>
          <w:bCs/>
        </w:rPr>
        <w:t>11</w:t>
      </w:r>
      <w:r w:rsidRPr="008B02AC">
        <w:rPr>
          <w:rFonts w:hint="eastAsia"/>
          <w:b/>
          <w:bCs/>
        </w:rPr>
        <w:t>至1</w:t>
      </w:r>
      <w:r w:rsidRPr="008B02AC">
        <w:rPr>
          <w:b/>
          <w:bCs/>
        </w:rPr>
        <w:t>1</w:t>
      </w:r>
      <w:r w:rsidR="008B02AC" w:rsidRPr="008B02AC">
        <w:rPr>
          <w:b/>
          <w:bCs/>
        </w:rPr>
        <w:t>5</w:t>
      </w:r>
      <w:r w:rsidRPr="008B02AC">
        <w:rPr>
          <w:rFonts w:hint="eastAsia"/>
          <w:b/>
          <w:bCs/>
        </w:rPr>
        <w:t xml:space="preserve">年度營建研究院員工人數、用人費用及人均業務收入一覽表 </w:t>
      </w:r>
      <w:r w:rsidRPr="008B02AC">
        <w:rPr>
          <w:b/>
          <w:bCs/>
        </w:rPr>
        <w:t xml:space="preserve">                               </w:t>
      </w:r>
      <w:r w:rsidRPr="008B02AC">
        <w:rPr>
          <w:rFonts w:hint="eastAsia"/>
          <w:sz w:val="24"/>
          <w:szCs w:val="24"/>
        </w:rPr>
        <w:t>單位：人；新臺幣千元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1340"/>
        <w:gridCol w:w="1340"/>
        <w:gridCol w:w="1340"/>
        <w:gridCol w:w="1340"/>
        <w:gridCol w:w="1585"/>
      </w:tblGrid>
      <w:tr w:rsidR="008B02AC" w:rsidRPr="008B02AC" w:rsidTr="004E2C31">
        <w:trPr>
          <w:trHeight w:val="20"/>
          <w:tblHeader/>
        </w:trPr>
        <w:tc>
          <w:tcPr>
            <w:tcW w:w="1560" w:type="dxa"/>
            <w:shd w:val="clear" w:color="auto" w:fill="auto"/>
            <w:vAlign w:val="center"/>
            <w:hideMark/>
          </w:tcPr>
          <w:p w:rsidR="008B02AC" w:rsidRPr="008B02AC" w:rsidRDefault="008B02AC" w:rsidP="008B02AC">
            <w:pPr>
              <w:pStyle w:val="142"/>
              <w:jc w:val="center"/>
              <w:rPr>
                <w:b/>
                <w:snapToGrid/>
              </w:rPr>
            </w:pPr>
            <w:r w:rsidRPr="008B02AC">
              <w:rPr>
                <w:rFonts w:hint="eastAsia"/>
                <w:b/>
                <w:snapToGrid/>
              </w:rPr>
              <w:t>項目</w:t>
            </w:r>
          </w:p>
        </w:tc>
        <w:tc>
          <w:tcPr>
            <w:tcW w:w="1340" w:type="dxa"/>
            <w:shd w:val="clear" w:color="auto" w:fill="auto"/>
            <w:vAlign w:val="center"/>
            <w:hideMark/>
          </w:tcPr>
          <w:p w:rsidR="008B02AC" w:rsidRPr="008B02AC" w:rsidRDefault="008B02AC" w:rsidP="008B02AC">
            <w:pPr>
              <w:pStyle w:val="142"/>
              <w:jc w:val="center"/>
              <w:rPr>
                <w:rFonts w:hint="eastAsia"/>
                <w:b/>
                <w:snapToGrid/>
              </w:rPr>
            </w:pPr>
            <w:r w:rsidRPr="008B02AC">
              <w:rPr>
                <w:rFonts w:hint="eastAsia"/>
                <w:b/>
                <w:snapToGrid/>
              </w:rPr>
              <w:t>111年度</w:t>
            </w:r>
          </w:p>
        </w:tc>
        <w:tc>
          <w:tcPr>
            <w:tcW w:w="1340" w:type="dxa"/>
            <w:shd w:val="clear" w:color="auto" w:fill="auto"/>
            <w:vAlign w:val="center"/>
            <w:hideMark/>
          </w:tcPr>
          <w:p w:rsidR="008B02AC" w:rsidRPr="008B02AC" w:rsidRDefault="008B02AC" w:rsidP="008B02AC">
            <w:pPr>
              <w:pStyle w:val="142"/>
              <w:jc w:val="center"/>
              <w:rPr>
                <w:rFonts w:hint="eastAsia"/>
                <w:b/>
                <w:snapToGrid/>
              </w:rPr>
            </w:pPr>
            <w:r w:rsidRPr="008B02AC">
              <w:rPr>
                <w:rFonts w:hint="eastAsia"/>
                <w:b/>
                <w:snapToGrid/>
              </w:rPr>
              <w:t>112年度</w:t>
            </w:r>
          </w:p>
        </w:tc>
        <w:tc>
          <w:tcPr>
            <w:tcW w:w="1340" w:type="dxa"/>
            <w:shd w:val="clear" w:color="auto" w:fill="auto"/>
            <w:vAlign w:val="center"/>
            <w:hideMark/>
          </w:tcPr>
          <w:p w:rsidR="008B02AC" w:rsidRPr="008B02AC" w:rsidRDefault="008B02AC" w:rsidP="008B02AC">
            <w:pPr>
              <w:pStyle w:val="142"/>
              <w:jc w:val="center"/>
              <w:rPr>
                <w:rFonts w:hint="eastAsia"/>
                <w:b/>
                <w:snapToGrid/>
              </w:rPr>
            </w:pPr>
            <w:r w:rsidRPr="008B02AC">
              <w:rPr>
                <w:rFonts w:hint="eastAsia"/>
                <w:b/>
                <w:snapToGrid/>
              </w:rPr>
              <w:t>113 年度</w:t>
            </w:r>
          </w:p>
        </w:tc>
        <w:tc>
          <w:tcPr>
            <w:tcW w:w="1340" w:type="dxa"/>
            <w:shd w:val="clear" w:color="auto" w:fill="auto"/>
            <w:vAlign w:val="center"/>
            <w:hideMark/>
          </w:tcPr>
          <w:p w:rsidR="008B02AC" w:rsidRPr="008B02AC" w:rsidRDefault="008B02AC" w:rsidP="008B02AC">
            <w:pPr>
              <w:pStyle w:val="142"/>
              <w:jc w:val="center"/>
              <w:rPr>
                <w:rFonts w:hint="eastAsia"/>
                <w:b/>
                <w:snapToGrid/>
              </w:rPr>
            </w:pPr>
            <w:r w:rsidRPr="008B02AC">
              <w:rPr>
                <w:rFonts w:hint="eastAsia"/>
                <w:b/>
                <w:snapToGrid/>
              </w:rPr>
              <w:t>114年度</w:t>
            </w:r>
          </w:p>
        </w:tc>
        <w:tc>
          <w:tcPr>
            <w:tcW w:w="1585" w:type="dxa"/>
            <w:shd w:val="clear" w:color="auto" w:fill="auto"/>
            <w:vAlign w:val="center"/>
            <w:hideMark/>
          </w:tcPr>
          <w:p w:rsidR="008B02AC" w:rsidRPr="008B02AC" w:rsidRDefault="008B02AC" w:rsidP="008B02AC">
            <w:pPr>
              <w:pStyle w:val="142"/>
              <w:jc w:val="center"/>
              <w:rPr>
                <w:rFonts w:hint="eastAsia"/>
                <w:b/>
                <w:snapToGrid/>
              </w:rPr>
            </w:pPr>
            <w:r w:rsidRPr="008B02AC">
              <w:rPr>
                <w:rFonts w:hint="eastAsia"/>
                <w:b/>
                <w:snapToGrid/>
              </w:rPr>
              <w:t>115年度</w:t>
            </w:r>
          </w:p>
        </w:tc>
      </w:tr>
      <w:tr w:rsidR="008B02AC" w:rsidRPr="008B02AC" w:rsidTr="008B02AC">
        <w:trPr>
          <w:trHeight w:val="20"/>
        </w:trPr>
        <w:tc>
          <w:tcPr>
            <w:tcW w:w="1560" w:type="dxa"/>
            <w:shd w:val="clear" w:color="auto" w:fill="auto"/>
            <w:vAlign w:val="center"/>
            <w:hideMark/>
          </w:tcPr>
          <w:p w:rsidR="008B02AC" w:rsidRPr="008B02AC" w:rsidRDefault="008B02AC" w:rsidP="008B02AC">
            <w:pPr>
              <w:pStyle w:val="142"/>
              <w:rPr>
                <w:rFonts w:hint="eastAsia"/>
                <w:snapToGrid/>
              </w:rPr>
            </w:pPr>
            <w:r w:rsidRPr="008B02AC">
              <w:rPr>
                <w:rFonts w:hint="eastAsia"/>
                <w:snapToGrid/>
              </w:rPr>
              <w:t>工程師</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17</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17</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14</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16</w:t>
            </w:r>
          </w:p>
        </w:tc>
        <w:tc>
          <w:tcPr>
            <w:tcW w:w="1585"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14</w:t>
            </w:r>
          </w:p>
        </w:tc>
      </w:tr>
      <w:tr w:rsidR="008B02AC" w:rsidRPr="008B02AC" w:rsidTr="008B02AC">
        <w:trPr>
          <w:trHeight w:val="20"/>
        </w:trPr>
        <w:tc>
          <w:tcPr>
            <w:tcW w:w="1560" w:type="dxa"/>
            <w:shd w:val="clear" w:color="auto" w:fill="auto"/>
            <w:vAlign w:val="center"/>
            <w:hideMark/>
          </w:tcPr>
          <w:p w:rsidR="008B02AC" w:rsidRPr="008B02AC" w:rsidRDefault="008B02AC" w:rsidP="008B02AC">
            <w:pPr>
              <w:pStyle w:val="142"/>
              <w:rPr>
                <w:rFonts w:hint="eastAsia"/>
                <w:snapToGrid/>
              </w:rPr>
            </w:pPr>
            <w:r w:rsidRPr="008B02AC">
              <w:rPr>
                <w:rFonts w:hint="eastAsia"/>
                <w:snapToGrid/>
              </w:rPr>
              <w:t>研究員</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11</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12</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14</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13</w:t>
            </w:r>
          </w:p>
        </w:tc>
        <w:tc>
          <w:tcPr>
            <w:tcW w:w="1585"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14</w:t>
            </w:r>
          </w:p>
        </w:tc>
      </w:tr>
      <w:tr w:rsidR="008B02AC" w:rsidRPr="008B02AC" w:rsidTr="008B02AC">
        <w:trPr>
          <w:trHeight w:val="20"/>
        </w:trPr>
        <w:tc>
          <w:tcPr>
            <w:tcW w:w="1560" w:type="dxa"/>
            <w:shd w:val="clear" w:color="auto" w:fill="auto"/>
            <w:vAlign w:val="center"/>
            <w:hideMark/>
          </w:tcPr>
          <w:p w:rsidR="008B02AC" w:rsidRPr="008B02AC" w:rsidRDefault="008B02AC" w:rsidP="008B02AC">
            <w:pPr>
              <w:pStyle w:val="142"/>
              <w:rPr>
                <w:rFonts w:hint="eastAsia"/>
                <w:snapToGrid/>
              </w:rPr>
            </w:pPr>
            <w:r w:rsidRPr="008B02AC">
              <w:rPr>
                <w:rFonts w:hint="eastAsia"/>
                <w:snapToGrid/>
              </w:rPr>
              <w:t>管理師</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c>
          <w:tcPr>
            <w:tcW w:w="1585"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r>
      <w:tr w:rsidR="008B02AC" w:rsidRPr="008B02AC" w:rsidTr="008B02AC">
        <w:trPr>
          <w:trHeight w:val="20"/>
        </w:trPr>
        <w:tc>
          <w:tcPr>
            <w:tcW w:w="1560" w:type="dxa"/>
            <w:shd w:val="clear" w:color="auto" w:fill="auto"/>
            <w:vAlign w:val="center"/>
            <w:hideMark/>
          </w:tcPr>
          <w:p w:rsidR="008B02AC" w:rsidRPr="008B02AC" w:rsidRDefault="008B02AC" w:rsidP="008B02AC">
            <w:pPr>
              <w:pStyle w:val="142"/>
              <w:rPr>
                <w:rFonts w:hint="eastAsia"/>
                <w:snapToGrid/>
              </w:rPr>
            </w:pPr>
            <w:r w:rsidRPr="008B02AC">
              <w:rPr>
                <w:rFonts w:hint="eastAsia"/>
                <w:snapToGrid/>
              </w:rPr>
              <w:t>助理工程師</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14</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14</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16</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21</w:t>
            </w:r>
          </w:p>
        </w:tc>
        <w:tc>
          <w:tcPr>
            <w:tcW w:w="1585"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17</w:t>
            </w:r>
          </w:p>
        </w:tc>
      </w:tr>
      <w:tr w:rsidR="008B02AC" w:rsidRPr="008B02AC" w:rsidTr="008B02AC">
        <w:trPr>
          <w:trHeight w:val="20"/>
        </w:trPr>
        <w:tc>
          <w:tcPr>
            <w:tcW w:w="1560" w:type="dxa"/>
            <w:shd w:val="clear" w:color="auto" w:fill="auto"/>
            <w:vAlign w:val="center"/>
            <w:hideMark/>
          </w:tcPr>
          <w:p w:rsidR="008B02AC" w:rsidRPr="008B02AC" w:rsidRDefault="008B02AC" w:rsidP="008B02AC">
            <w:pPr>
              <w:pStyle w:val="142"/>
              <w:rPr>
                <w:rFonts w:hint="eastAsia"/>
                <w:snapToGrid/>
              </w:rPr>
            </w:pPr>
            <w:r w:rsidRPr="008B02AC">
              <w:rPr>
                <w:rFonts w:hint="eastAsia"/>
                <w:snapToGrid/>
              </w:rPr>
              <w:t>研發工程師</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4</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3</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3</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5</w:t>
            </w:r>
          </w:p>
        </w:tc>
        <w:tc>
          <w:tcPr>
            <w:tcW w:w="1585"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6</w:t>
            </w:r>
          </w:p>
        </w:tc>
      </w:tr>
      <w:tr w:rsidR="008B02AC" w:rsidRPr="008B02AC" w:rsidTr="008B02AC">
        <w:trPr>
          <w:trHeight w:val="20"/>
        </w:trPr>
        <w:tc>
          <w:tcPr>
            <w:tcW w:w="1560" w:type="dxa"/>
            <w:shd w:val="clear" w:color="auto" w:fill="auto"/>
            <w:vAlign w:val="center"/>
            <w:hideMark/>
          </w:tcPr>
          <w:p w:rsidR="008B02AC" w:rsidRPr="008B02AC" w:rsidRDefault="008B02AC" w:rsidP="008B02AC">
            <w:pPr>
              <w:pStyle w:val="142"/>
              <w:rPr>
                <w:rFonts w:hint="eastAsia"/>
                <w:snapToGrid/>
              </w:rPr>
            </w:pPr>
            <w:r w:rsidRPr="008B02AC">
              <w:rPr>
                <w:rFonts w:hint="eastAsia"/>
                <w:snapToGrid/>
              </w:rPr>
              <w:t>助理管理師</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9</w:t>
            </w:r>
          </w:p>
        </w:tc>
        <w:tc>
          <w:tcPr>
            <w:tcW w:w="1340"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8</w:t>
            </w:r>
          </w:p>
        </w:tc>
        <w:tc>
          <w:tcPr>
            <w:tcW w:w="1585" w:type="dxa"/>
            <w:shd w:val="clear" w:color="auto" w:fill="auto"/>
            <w:vAlign w:val="center"/>
            <w:hideMark/>
          </w:tcPr>
          <w:p w:rsidR="008B02AC" w:rsidRPr="008B02AC" w:rsidRDefault="008B02AC" w:rsidP="008B02AC">
            <w:pPr>
              <w:pStyle w:val="142"/>
              <w:jc w:val="right"/>
              <w:rPr>
                <w:rFonts w:hint="eastAsia"/>
                <w:snapToGrid/>
              </w:rPr>
            </w:pPr>
            <w:r w:rsidRPr="008B02AC">
              <w:rPr>
                <w:rFonts w:hint="eastAsia"/>
                <w:snapToGrid/>
              </w:rPr>
              <w:t>10</w:t>
            </w:r>
          </w:p>
        </w:tc>
      </w:tr>
      <w:tr w:rsidR="008B02AC" w:rsidRPr="008B02AC" w:rsidTr="008B02AC">
        <w:trPr>
          <w:trHeight w:val="20"/>
        </w:trPr>
        <w:tc>
          <w:tcPr>
            <w:tcW w:w="1560" w:type="dxa"/>
            <w:tcBorders>
              <w:top w:val="single" w:sz="6" w:space="0" w:color="auto"/>
              <w:bottom w:val="double" w:sz="4" w:space="0" w:color="auto"/>
            </w:tcBorders>
            <w:shd w:val="clear" w:color="auto" w:fill="auto"/>
            <w:vAlign w:val="center"/>
            <w:hideMark/>
          </w:tcPr>
          <w:p w:rsidR="008B02AC" w:rsidRPr="008B02AC" w:rsidRDefault="008B02AC" w:rsidP="008B02AC">
            <w:pPr>
              <w:pStyle w:val="142"/>
              <w:rPr>
                <w:rFonts w:hint="eastAsia"/>
                <w:b/>
                <w:snapToGrid/>
              </w:rPr>
            </w:pPr>
            <w:r w:rsidRPr="008B02AC">
              <w:rPr>
                <w:rFonts w:hint="eastAsia"/>
                <w:b/>
                <w:snapToGrid/>
              </w:rPr>
              <w:t>合計</w:t>
            </w:r>
          </w:p>
        </w:tc>
        <w:tc>
          <w:tcPr>
            <w:tcW w:w="1340" w:type="dxa"/>
            <w:tcBorders>
              <w:top w:val="single" w:sz="6"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rPr>
            </w:pPr>
            <w:r w:rsidRPr="008B02AC">
              <w:rPr>
                <w:rFonts w:hint="eastAsia"/>
                <w:b/>
                <w:snapToGrid/>
              </w:rPr>
              <w:t>62</w:t>
            </w:r>
          </w:p>
        </w:tc>
        <w:tc>
          <w:tcPr>
            <w:tcW w:w="1340" w:type="dxa"/>
            <w:tcBorders>
              <w:top w:val="single" w:sz="6"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62</w:t>
            </w:r>
          </w:p>
        </w:tc>
        <w:tc>
          <w:tcPr>
            <w:tcW w:w="1340" w:type="dxa"/>
            <w:tcBorders>
              <w:top w:val="single" w:sz="6"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64</w:t>
            </w:r>
          </w:p>
        </w:tc>
        <w:tc>
          <w:tcPr>
            <w:tcW w:w="1340" w:type="dxa"/>
            <w:tcBorders>
              <w:top w:val="single" w:sz="6"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71</w:t>
            </w:r>
          </w:p>
        </w:tc>
        <w:tc>
          <w:tcPr>
            <w:tcW w:w="1585" w:type="dxa"/>
            <w:tcBorders>
              <w:top w:val="single" w:sz="6"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69</w:t>
            </w:r>
          </w:p>
        </w:tc>
      </w:tr>
      <w:tr w:rsidR="008B02AC" w:rsidRPr="008B02AC" w:rsidTr="008B02AC">
        <w:trPr>
          <w:trHeight w:val="20"/>
        </w:trPr>
        <w:tc>
          <w:tcPr>
            <w:tcW w:w="1560" w:type="dxa"/>
            <w:tcBorders>
              <w:top w:val="double" w:sz="4" w:space="0" w:color="auto"/>
              <w:bottom w:val="double" w:sz="4" w:space="0" w:color="auto"/>
            </w:tcBorders>
            <w:shd w:val="clear" w:color="auto" w:fill="auto"/>
            <w:vAlign w:val="center"/>
            <w:hideMark/>
          </w:tcPr>
          <w:p w:rsidR="008B02AC" w:rsidRPr="008B02AC" w:rsidRDefault="008B02AC" w:rsidP="008B02AC">
            <w:pPr>
              <w:pStyle w:val="142"/>
              <w:rPr>
                <w:rFonts w:hint="eastAsia"/>
                <w:b/>
                <w:snapToGrid/>
              </w:rPr>
            </w:pPr>
            <w:r w:rsidRPr="008B02AC">
              <w:rPr>
                <w:rFonts w:hint="eastAsia"/>
                <w:b/>
                <w:snapToGrid/>
              </w:rPr>
              <w:t>用人費用</w:t>
            </w:r>
          </w:p>
        </w:tc>
        <w:tc>
          <w:tcPr>
            <w:tcW w:w="1340" w:type="dxa"/>
            <w:tcBorders>
              <w:top w:val="double" w:sz="4"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rPr>
            </w:pPr>
            <w:r w:rsidRPr="008B02AC">
              <w:rPr>
                <w:rFonts w:hint="eastAsia"/>
                <w:b/>
                <w:snapToGrid/>
              </w:rPr>
              <w:t>75,436</w:t>
            </w:r>
          </w:p>
        </w:tc>
        <w:tc>
          <w:tcPr>
            <w:tcW w:w="1340" w:type="dxa"/>
            <w:tcBorders>
              <w:top w:val="double" w:sz="4"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76,732</w:t>
            </w:r>
          </w:p>
        </w:tc>
        <w:tc>
          <w:tcPr>
            <w:tcW w:w="1340" w:type="dxa"/>
            <w:tcBorders>
              <w:top w:val="double" w:sz="4"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81,177</w:t>
            </w:r>
          </w:p>
        </w:tc>
        <w:tc>
          <w:tcPr>
            <w:tcW w:w="1340" w:type="dxa"/>
            <w:tcBorders>
              <w:top w:val="double" w:sz="4"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87,363</w:t>
            </w:r>
          </w:p>
        </w:tc>
        <w:tc>
          <w:tcPr>
            <w:tcW w:w="1585" w:type="dxa"/>
            <w:tcBorders>
              <w:top w:val="double" w:sz="4" w:space="0" w:color="auto"/>
              <w:bottom w:val="double" w:sz="4" w:space="0" w:color="auto"/>
            </w:tcBorders>
            <w:shd w:val="clear" w:color="auto" w:fill="auto"/>
            <w:vAlign w:val="center"/>
            <w:hideMark/>
          </w:tcPr>
          <w:p w:rsidR="008B02AC" w:rsidRPr="008B02AC" w:rsidRDefault="008B02AC" w:rsidP="008B02AC">
            <w:pPr>
              <w:pStyle w:val="142"/>
              <w:jc w:val="right"/>
              <w:rPr>
                <w:rFonts w:hint="eastAsia"/>
                <w:b/>
                <w:snapToGrid/>
                <w:color w:val="000000"/>
              </w:rPr>
            </w:pPr>
            <w:r w:rsidRPr="008B02AC">
              <w:rPr>
                <w:rFonts w:hint="eastAsia"/>
                <w:b/>
                <w:snapToGrid/>
                <w:color w:val="000000"/>
              </w:rPr>
              <w:t>90,562</w:t>
            </w:r>
          </w:p>
        </w:tc>
      </w:tr>
      <w:tr w:rsidR="008B02AC" w:rsidRPr="008B02AC" w:rsidTr="008B02AC">
        <w:trPr>
          <w:trHeight w:val="20"/>
        </w:trPr>
        <w:tc>
          <w:tcPr>
            <w:tcW w:w="1560" w:type="dxa"/>
            <w:tcBorders>
              <w:top w:val="double" w:sz="4" w:space="0" w:color="auto"/>
            </w:tcBorders>
            <w:shd w:val="clear" w:color="auto" w:fill="auto"/>
            <w:vAlign w:val="center"/>
            <w:hideMark/>
          </w:tcPr>
          <w:p w:rsidR="008B02AC" w:rsidRPr="008B02AC" w:rsidRDefault="008B02AC" w:rsidP="008B02AC">
            <w:pPr>
              <w:pStyle w:val="142"/>
              <w:rPr>
                <w:rFonts w:hint="eastAsia"/>
                <w:b/>
                <w:snapToGrid/>
              </w:rPr>
            </w:pPr>
            <w:r w:rsidRPr="008B02AC">
              <w:rPr>
                <w:rFonts w:hint="eastAsia"/>
                <w:b/>
                <w:snapToGrid/>
              </w:rPr>
              <w:t>人均業務收入</w:t>
            </w:r>
          </w:p>
        </w:tc>
        <w:tc>
          <w:tcPr>
            <w:tcW w:w="1340" w:type="dxa"/>
            <w:tcBorders>
              <w:top w:val="double" w:sz="4" w:space="0" w:color="auto"/>
            </w:tcBorders>
            <w:shd w:val="clear" w:color="auto" w:fill="auto"/>
            <w:vAlign w:val="center"/>
            <w:hideMark/>
          </w:tcPr>
          <w:p w:rsidR="008B02AC" w:rsidRPr="008B02AC" w:rsidRDefault="008B02AC" w:rsidP="008B02AC">
            <w:pPr>
              <w:pStyle w:val="142"/>
              <w:jc w:val="right"/>
              <w:rPr>
                <w:rFonts w:hint="eastAsia"/>
                <w:b/>
                <w:snapToGrid/>
              </w:rPr>
            </w:pPr>
            <w:r w:rsidRPr="008B02AC">
              <w:rPr>
                <w:rFonts w:hint="eastAsia"/>
                <w:b/>
                <w:snapToGrid/>
              </w:rPr>
              <w:t>2,712</w:t>
            </w:r>
          </w:p>
        </w:tc>
        <w:tc>
          <w:tcPr>
            <w:tcW w:w="1340" w:type="dxa"/>
            <w:tcBorders>
              <w:top w:val="double" w:sz="4" w:space="0" w:color="auto"/>
            </w:tcBorders>
            <w:shd w:val="clear" w:color="auto" w:fill="auto"/>
            <w:vAlign w:val="center"/>
            <w:hideMark/>
          </w:tcPr>
          <w:p w:rsidR="008B02AC" w:rsidRPr="008B02AC" w:rsidRDefault="008B02AC" w:rsidP="008B02AC">
            <w:pPr>
              <w:pStyle w:val="142"/>
              <w:jc w:val="right"/>
              <w:rPr>
                <w:rFonts w:hint="eastAsia"/>
                <w:b/>
                <w:snapToGrid/>
              </w:rPr>
            </w:pPr>
            <w:r w:rsidRPr="008B02AC">
              <w:rPr>
                <w:rFonts w:hint="eastAsia"/>
                <w:b/>
                <w:snapToGrid/>
              </w:rPr>
              <w:t>2,928</w:t>
            </w:r>
          </w:p>
        </w:tc>
        <w:tc>
          <w:tcPr>
            <w:tcW w:w="1340" w:type="dxa"/>
            <w:tcBorders>
              <w:top w:val="double" w:sz="4" w:space="0" w:color="auto"/>
            </w:tcBorders>
            <w:shd w:val="clear" w:color="auto" w:fill="auto"/>
            <w:vAlign w:val="center"/>
            <w:hideMark/>
          </w:tcPr>
          <w:p w:rsidR="008B02AC" w:rsidRPr="008B02AC" w:rsidRDefault="008B02AC" w:rsidP="008B02AC">
            <w:pPr>
              <w:pStyle w:val="142"/>
              <w:jc w:val="right"/>
              <w:rPr>
                <w:rFonts w:hint="eastAsia"/>
                <w:b/>
                <w:snapToGrid/>
              </w:rPr>
            </w:pPr>
            <w:r w:rsidRPr="008B02AC">
              <w:rPr>
                <w:rFonts w:hint="eastAsia"/>
                <w:b/>
                <w:snapToGrid/>
              </w:rPr>
              <w:t>2,990</w:t>
            </w:r>
          </w:p>
        </w:tc>
        <w:tc>
          <w:tcPr>
            <w:tcW w:w="1340" w:type="dxa"/>
            <w:tcBorders>
              <w:top w:val="double" w:sz="4" w:space="0" w:color="auto"/>
            </w:tcBorders>
            <w:shd w:val="clear" w:color="auto" w:fill="auto"/>
            <w:vAlign w:val="center"/>
            <w:hideMark/>
          </w:tcPr>
          <w:p w:rsidR="008B02AC" w:rsidRPr="008B02AC" w:rsidRDefault="008B02AC" w:rsidP="008B02AC">
            <w:pPr>
              <w:pStyle w:val="142"/>
              <w:jc w:val="right"/>
              <w:rPr>
                <w:rFonts w:hint="eastAsia"/>
                <w:b/>
                <w:snapToGrid/>
              </w:rPr>
            </w:pPr>
            <w:r w:rsidRPr="008B02AC">
              <w:rPr>
                <w:rFonts w:hint="eastAsia"/>
                <w:b/>
                <w:snapToGrid/>
              </w:rPr>
              <w:t>2,423</w:t>
            </w:r>
          </w:p>
        </w:tc>
        <w:tc>
          <w:tcPr>
            <w:tcW w:w="1585" w:type="dxa"/>
            <w:tcBorders>
              <w:top w:val="double" w:sz="4" w:space="0" w:color="auto"/>
            </w:tcBorders>
            <w:shd w:val="clear" w:color="auto" w:fill="auto"/>
            <w:vAlign w:val="center"/>
            <w:hideMark/>
          </w:tcPr>
          <w:p w:rsidR="008B02AC" w:rsidRPr="008B02AC" w:rsidRDefault="008B02AC" w:rsidP="008B02AC">
            <w:pPr>
              <w:pStyle w:val="142"/>
              <w:jc w:val="right"/>
              <w:rPr>
                <w:rFonts w:hint="eastAsia"/>
                <w:b/>
                <w:snapToGrid/>
              </w:rPr>
            </w:pPr>
            <w:r w:rsidRPr="008B02AC">
              <w:rPr>
                <w:rFonts w:hint="eastAsia"/>
                <w:b/>
                <w:snapToGrid/>
              </w:rPr>
              <w:t>2,634</w:t>
            </w:r>
          </w:p>
        </w:tc>
      </w:tr>
    </w:tbl>
    <w:p w:rsidR="0051345E" w:rsidRPr="008B02AC" w:rsidRDefault="0051345E" w:rsidP="005A339D">
      <w:pPr>
        <w:pStyle w:val="142"/>
      </w:pPr>
      <w:r w:rsidRPr="008B02AC">
        <w:rPr>
          <w:rFonts w:hint="eastAsia"/>
        </w:rPr>
        <w:t xml:space="preserve">說 </w:t>
      </w:r>
      <w:r w:rsidRPr="008B02AC">
        <w:t xml:space="preserve">   </w:t>
      </w:r>
      <w:r w:rsidRPr="008B02AC">
        <w:rPr>
          <w:rFonts w:hint="eastAsia"/>
        </w:rPr>
        <w:t>明：1</w:t>
      </w:r>
      <w:r w:rsidR="008B02AC" w:rsidRPr="008B02AC">
        <w:rPr>
          <w:rFonts w:hint="eastAsia"/>
        </w:rPr>
        <w:t>11</w:t>
      </w:r>
      <w:r w:rsidRPr="008B02AC">
        <w:rPr>
          <w:rFonts w:hint="eastAsia"/>
        </w:rPr>
        <w:t>至1</w:t>
      </w:r>
      <w:r w:rsidRPr="008B02AC">
        <w:t>1</w:t>
      </w:r>
      <w:r w:rsidR="008B02AC" w:rsidRPr="008B02AC">
        <w:t>3</w:t>
      </w:r>
      <w:r w:rsidRPr="008B02AC">
        <w:rPr>
          <w:rFonts w:hint="eastAsia"/>
        </w:rPr>
        <w:t>年度為決算數，1</w:t>
      </w:r>
      <w:r w:rsidRPr="008B02AC">
        <w:t>1</w:t>
      </w:r>
      <w:r w:rsidR="008B02AC" w:rsidRPr="008B02AC">
        <w:t>4</w:t>
      </w:r>
      <w:r w:rsidRPr="008B02AC">
        <w:rPr>
          <w:rFonts w:hint="eastAsia"/>
        </w:rPr>
        <w:t>及1</w:t>
      </w:r>
      <w:r w:rsidRPr="008B02AC">
        <w:t>1</w:t>
      </w:r>
      <w:r w:rsidR="008B02AC" w:rsidRPr="008B02AC">
        <w:t>5</w:t>
      </w:r>
      <w:r w:rsidRPr="008B02AC">
        <w:rPr>
          <w:rFonts w:hint="eastAsia"/>
        </w:rPr>
        <w:t>年度為預算</w:t>
      </w:r>
      <w:r w:rsidR="008850DB">
        <w:rPr>
          <w:rFonts w:hint="eastAsia"/>
        </w:rPr>
        <w:t>(案)</w:t>
      </w:r>
      <w:r w:rsidRPr="008B02AC">
        <w:rPr>
          <w:rFonts w:hint="eastAsia"/>
        </w:rPr>
        <w:t>數。</w:t>
      </w:r>
    </w:p>
    <w:p w:rsidR="0051345E" w:rsidRPr="008B02AC" w:rsidRDefault="0051345E" w:rsidP="005A339D">
      <w:pPr>
        <w:pStyle w:val="142"/>
      </w:pPr>
      <w:r w:rsidRPr="008B02AC">
        <w:rPr>
          <w:rFonts w:hint="eastAsia"/>
        </w:rPr>
        <w:t>資料來源：營建研究院</w:t>
      </w:r>
      <w:r w:rsidR="008B02AC">
        <w:rPr>
          <w:rFonts w:hint="eastAsia"/>
        </w:rPr>
        <w:t>提供</w:t>
      </w:r>
      <w:r w:rsidRPr="008B02AC">
        <w:rPr>
          <w:rFonts w:hint="eastAsia"/>
        </w:rPr>
        <w:t>。</w:t>
      </w:r>
    </w:p>
    <w:p w:rsidR="0051345E" w:rsidRPr="00064FA1" w:rsidRDefault="0051345E" w:rsidP="00AE49A4">
      <w:pPr>
        <w:pStyle w:val="a5"/>
        <w:ind w:left="849" w:hanging="283"/>
        <w:rPr>
          <w:b/>
        </w:rPr>
      </w:pPr>
      <w:r w:rsidRPr="00064FA1">
        <w:rPr>
          <w:rFonts w:hint="eastAsia"/>
          <w:b/>
        </w:rPr>
        <w:t>(二</w:t>
      </w:r>
      <w:r w:rsidRPr="00064FA1">
        <w:rPr>
          <w:b/>
        </w:rPr>
        <w:t>)11</w:t>
      </w:r>
      <w:r w:rsidR="009423C9" w:rsidRPr="00064FA1">
        <w:rPr>
          <w:rFonts w:hint="eastAsia"/>
          <w:b/>
        </w:rPr>
        <w:t>5</w:t>
      </w:r>
      <w:r w:rsidRPr="00064FA1">
        <w:rPr>
          <w:rFonts w:hint="eastAsia"/>
          <w:b/>
        </w:rPr>
        <w:t>年度預計平均每名員工業務收入為自1</w:t>
      </w:r>
      <w:r w:rsidR="009423C9" w:rsidRPr="00064FA1">
        <w:rPr>
          <w:rFonts w:hint="eastAsia"/>
          <w:b/>
        </w:rPr>
        <w:t>11</w:t>
      </w:r>
      <w:r w:rsidRPr="00064FA1">
        <w:rPr>
          <w:rFonts w:hint="eastAsia"/>
          <w:b/>
        </w:rPr>
        <w:t>年度以來之次低，</w:t>
      </w:r>
      <w:r w:rsidR="009423C9" w:rsidRPr="00064FA1">
        <w:rPr>
          <w:rFonts w:hint="eastAsia"/>
          <w:b/>
        </w:rPr>
        <w:t>業務拓展及</w:t>
      </w:r>
      <w:r w:rsidRPr="00064FA1">
        <w:rPr>
          <w:rFonts w:hint="eastAsia"/>
          <w:b/>
        </w:rPr>
        <w:t>人員管控</w:t>
      </w:r>
      <w:r w:rsidR="009423C9" w:rsidRPr="00064FA1">
        <w:rPr>
          <w:rFonts w:hint="eastAsia"/>
          <w:b/>
        </w:rPr>
        <w:t>方面</w:t>
      </w:r>
      <w:r w:rsidRPr="00064FA1">
        <w:rPr>
          <w:rFonts w:hint="eastAsia"/>
          <w:b/>
        </w:rPr>
        <w:t>容有</w:t>
      </w:r>
      <w:r w:rsidR="009423C9" w:rsidRPr="00064FA1">
        <w:rPr>
          <w:rFonts w:hint="eastAsia"/>
          <w:b/>
        </w:rPr>
        <w:t>改善</w:t>
      </w:r>
      <w:r w:rsidRPr="00064FA1">
        <w:rPr>
          <w:rFonts w:hint="eastAsia"/>
          <w:b/>
        </w:rPr>
        <w:t>空間</w:t>
      </w:r>
    </w:p>
    <w:p w:rsidR="0051345E" w:rsidRPr="0017772B" w:rsidRDefault="00BD131C" w:rsidP="00DB6FE6">
      <w:pPr>
        <w:pStyle w:val="22"/>
        <w:ind w:left="850" w:firstLine="566"/>
      </w:pPr>
      <w:r>
        <w:rPr>
          <w:rFonts w:hint="eastAsia"/>
        </w:rPr>
        <w:t>有關員工生產力部分，</w:t>
      </w:r>
      <w:r w:rsidR="0051345E" w:rsidRPr="009423C9">
        <w:rPr>
          <w:rFonts w:hint="eastAsia"/>
        </w:rPr>
        <w:t>該院1</w:t>
      </w:r>
      <w:r w:rsidR="009423C9" w:rsidRPr="009423C9">
        <w:t>11</w:t>
      </w:r>
      <w:r w:rsidR="0051345E" w:rsidRPr="009423C9">
        <w:rPr>
          <w:rFonts w:hint="eastAsia"/>
        </w:rPr>
        <w:t>至11</w:t>
      </w:r>
      <w:r w:rsidR="009423C9" w:rsidRPr="009423C9">
        <w:t>5</w:t>
      </w:r>
      <w:r w:rsidR="0051345E" w:rsidRPr="009423C9">
        <w:rPr>
          <w:rFonts w:hint="eastAsia"/>
        </w:rPr>
        <w:t>年度平均每名員工業務收入介於2</w:t>
      </w:r>
      <w:r w:rsidR="009423C9" w:rsidRPr="009423C9">
        <w:t>42</w:t>
      </w:r>
      <w:r w:rsidR="0051345E" w:rsidRPr="009423C9">
        <w:rPr>
          <w:rFonts w:hint="eastAsia"/>
        </w:rPr>
        <w:t>萬</w:t>
      </w:r>
      <w:r w:rsidR="009423C9" w:rsidRPr="009423C9">
        <w:rPr>
          <w:rFonts w:hint="eastAsia"/>
        </w:rPr>
        <w:t>3</w:t>
      </w:r>
      <w:r w:rsidR="0051345E" w:rsidRPr="009423C9">
        <w:rPr>
          <w:rFonts w:hint="eastAsia"/>
        </w:rPr>
        <w:t>千元至29</w:t>
      </w:r>
      <w:r w:rsidR="0017772B">
        <w:rPr>
          <w:rFonts w:hint="eastAsia"/>
        </w:rPr>
        <w:t>9</w:t>
      </w:r>
      <w:r w:rsidR="0051345E" w:rsidRPr="009423C9">
        <w:rPr>
          <w:rFonts w:hint="eastAsia"/>
        </w:rPr>
        <w:t>萬元間，1</w:t>
      </w:r>
      <w:r w:rsidR="0051345E" w:rsidRPr="009423C9">
        <w:t>1</w:t>
      </w:r>
      <w:r w:rsidR="00517DA1" w:rsidRPr="00517DA1">
        <w:rPr>
          <w:rFonts w:hint="eastAsia"/>
        </w:rPr>
        <w:t>5</w:t>
      </w:r>
      <w:r w:rsidR="0051345E" w:rsidRPr="00517DA1">
        <w:rPr>
          <w:rFonts w:hint="eastAsia"/>
        </w:rPr>
        <w:t>年度預算案平均每名員工業務收入2</w:t>
      </w:r>
      <w:r w:rsidR="00517DA1" w:rsidRPr="00517DA1">
        <w:rPr>
          <w:rFonts w:hint="eastAsia"/>
        </w:rPr>
        <w:t>63</w:t>
      </w:r>
      <w:r w:rsidR="0051345E" w:rsidRPr="00517DA1">
        <w:rPr>
          <w:rFonts w:hint="eastAsia"/>
        </w:rPr>
        <w:t>萬</w:t>
      </w:r>
      <w:r w:rsidR="00517DA1" w:rsidRPr="00517DA1">
        <w:rPr>
          <w:rFonts w:hint="eastAsia"/>
        </w:rPr>
        <w:t>4</w:t>
      </w:r>
      <w:r w:rsidR="0051345E" w:rsidRPr="00517DA1">
        <w:rPr>
          <w:rFonts w:hint="eastAsia"/>
        </w:rPr>
        <w:t>千元，為自1</w:t>
      </w:r>
      <w:r w:rsidR="00517DA1" w:rsidRPr="00517DA1">
        <w:rPr>
          <w:rFonts w:hint="eastAsia"/>
        </w:rPr>
        <w:t>11</w:t>
      </w:r>
      <w:r w:rsidR="0051345E" w:rsidRPr="00517DA1">
        <w:rPr>
          <w:rFonts w:hint="eastAsia"/>
        </w:rPr>
        <w:t>年度以來之次低</w:t>
      </w:r>
      <w:r w:rsidR="0017772B" w:rsidRPr="00517DA1">
        <w:rPr>
          <w:rFonts w:hint="eastAsia"/>
        </w:rPr>
        <w:t>(</w:t>
      </w:r>
      <w:r w:rsidR="001D7B52">
        <w:rPr>
          <w:rFonts w:hint="eastAsia"/>
        </w:rPr>
        <w:t>僅高於114年度預算，</w:t>
      </w:r>
      <w:r w:rsidR="0017772B" w:rsidRPr="00517DA1">
        <w:rPr>
          <w:rFonts w:hint="eastAsia"/>
        </w:rPr>
        <w:t>詳表1</w:t>
      </w:r>
      <w:r w:rsidR="0017772B" w:rsidRPr="00517DA1">
        <w:t>)</w:t>
      </w:r>
      <w:r w:rsidR="0051345E" w:rsidRPr="00517DA1">
        <w:rPr>
          <w:rFonts w:hint="eastAsia"/>
        </w:rPr>
        <w:t>，甚較1</w:t>
      </w:r>
      <w:r w:rsidR="0051345E" w:rsidRPr="00517DA1">
        <w:t>1</w:t>
      </w:r>
      <w:r w:rsidR="00517DA1" w:rsidRPr="00517DA1">
        <w:t>3</w:t>
      </w:r>
      <w:r w:rsidR="0051345E" w:rsidRPr="00517DA1">
        <w:rPr>
          <w:rFonts w:hint="eastAsia"/>
        </w:rPr>
        <w:t>年度決算減少</w:t>
      </w:r>
      <w:r w:rsidR="0051345E" w:rsidRPr="00517DA1">
        <w:t>1</w:t>
      </w:r>
      <w:r w:rsidR="00517DA1" w:rsidRPr="00517DA1">
        <w:t>1.91</w:t>
      </w:r>
      <w:r w:rsidR="0051345E" w:rsidRPr="00517DA1">
        <w:t>%</w:t>
      </w:r>
      <w:r w:rsidR="0051345E" w:rsidRPr="00517DA1">
        <w:rPr>
          <w:rFonts w:hint="eastAsia"/>
        </w:rPr>
        <w:t>，</w:t>
      </w:r>
      <w:r w:rsidR="0051345E" w:rsidRPr="009423C9">
        <w:rPr>
          <w:rFonts w:hint="eastAsia"/>
        </w:rPr>
        <w:t>顯示員工</w:t>
      </w:r>
      <w:r w:rsidR="0017772B">
        <w:rPr>
          <w:rFonts w:hint="eastAsia"/>
        </w:rPr>
        <w:t>人力運用尚有增益</w:t>
      </w:r>
      <w:r w:rsidR="0051345E" w:rsidRPr="009423C9">
        <w:rPr>
          <w:rFonts w:hint="eastAsia"/>
        </w:rPr>
        <w:t>空間，允宜</w:t>
      </w:r>
      <w:r w:rsidR="009423C9" w:rsidRPr="009423C9">
        <w:rPr>
          <w:rFonts w:hint="eastAsia"/>
        </w:rPr>
        <w:t>積極拓展業務，並</w:t>
      </w:r>
      <w:r w:rsidR="0051345E" w:rsidRPr="009423C9">
        <w:rPr>
          <w:rFonts w:hint="eastAsia"/>
        </w:rPr>
        <w:t>審酌業務收入增減狀況，強</w:t>
      </w:r>
      <w:r w:rsidR="0051345E" w:rsidRPr="0017772B">
        <w:rPr>
          <w:rFonts w:hint="eastAsia"/>
        </w:rPr>
        <w:t>化人員管控機制，以提高人均業務收入。</w:t>
      </w:r>
    </w:p>
    <w:p w:rsidR="0051345E" w:rsidRDefault="0051345E" w:rsidP="00D85854">
      <w:pPr>
        <w:ind w:left="566" w:firstLine="566"/>
      </w:pPr>
      <w:r w:rsidRPr="00064FA1">
        <w:rPr>
          <w:rFonts w:hint="eastAsia"/>
        </w:rPr>
        <w:t>綜上，為發展新業務及增聘派駐人員，營建研究院1</w:t>
      </w:r>
      <w:r w:rsidRPr="00064FA1">
        <w:t>1</w:t>
      </w:r>
      <w:r w:rsidR="00064FA1" w:rsidRPr="00064FA1">
        <w:rPr>
          <w:rFonts w:hint="eastAsia"/>
        </w:rPr>
        <w:t>5</w:t>
      </w:r>
      <w:r w:rsidRPr="00064FA1">
        <w:rPr>
          <w:rFonts w:hint="eastAsia"/>
        </w:rPr>
        <w:t>年度預算案編列員工人數</w:t>
      </w:r>
      <w:r w:rsidR="00064FA1" w:rsidRPr="00064FA1">
        <w:rPr>
          <w:rFonts w:hint="eastAsia"/>
        </w:rPr>
        <w:t>69</w:t>
      </w:r>
      <w:r w:rsidRPr="00064FA1">
        <w:rPr>
          <w:rFonts w:hint="eastAsia"/>
        </w:rPr>
        <w:t>人、用人費用</w:t>
      </w:r>
      <w:r w:rsidR="00064FA1" w:rsidRPr="00064FA1">
        <w:rPr>
          <w:rFonts w:hint="eastAsia"/>
        </w:rPr>
        <w:t>9</w:t>
      </w:r>
      <w:r w:rsidRPr="00064FA1">
        <w:rPr>
          <w:rFonts w:hint="eastAsia"/>
        </w:rPr>
        <w:t>,</w:t>
      </w:r>
      <w:r w:rsidR="00064FA1" w:rsidRPr="00064FA1">
        <w:rPr>
          <w:rFonts w:hint="eastAsia"/>
        </w:rPr>
        <w:t>056</w:t>
      </w:r>
      <w:r w:rsidRPr="00064FA1">
        <w:rPr>
          <w:rFonts w:hint="eastAsia"/>
        </w:rPr>
        <w:t>萬</w:t>
      </w:r>
      <w:r w:rsidR="00064FA1" w:rsidRPr="00064FA1">
        <w:rPr>
          <w:rFonts w:hint="eastAsia"/>
        </w:rPr>
        <w:t>2</w:t>
      </w:r>
      <w:r w:rsidRPr="00064FA1">
        <w:rPr>
          <w:rFonts w:hint="eastAsia"/>
        </w:rPr>
        <w:t>千元，較1</w:t>
      </w:r>
      <w:r w:rsidRPr="00064FA1">
        <w:t>13</w:t>
      </w:r>
      <w:r w:rsidRPr="00064FA1">
        <w:rPr>
          <w:rFonts w:hint="eastAsia"/>
        </w:rPr>
        <w:t>年度</w:t>
      </w:r>
      <w:r w:rsidR="005F54A2">
        <w:rPr>
          <w:rFonts w:hint="eastAsia"/>
        </w:rPr>
        <w:t>決算</w:t>
      </w:r>
      <w:r w:rsidRPr="00064FA1">
        <w:rPr>
          <w:rFonts w:hint="eastAsia"/>
        </w:rPr>
        <w:t>增加</w:t>
      </w:r>
      <w:r w:rsidR="00064FA1" w:rsidRPr="00064FA1">
        <w:rPr>
          <w:rFonts w:hint="eastAsia"/>
        </w:rPr>
        <w:t>5</w:t>
      </w:r>
      <w:r w:rsidRPr="00064FA1">
        <w:rPr>
          <w:rFonts w:hint="eastAsia"/>
        </w:rPr>
        <w:t>人、</w:t>
      </w:r>
      <w:r w:rsidR="00064FA1" w:rsidRPr="00064FA1">
        <w:rPr>
          <w:rFonts w:hint="eastAsia"/>
        </w:rPr>
        <w:t>938</w:t>
      </w:r>
      <w:r w:rsidRPr="00064FA1">
        <w:rPr>
          <w:rFonts w:hint="eastAsia"/>
        </w:rPr>
        <w:t>萬</w:t>
      </w:r>
      <w:r w:rsidR="00064FA1" w:rsidRPr="00064FA1">
        <w:rPr>
          <w:rFonts w:hint="eastAsia"/>
        </w:rPr>
        <w:t>5</w:t>
      </w:r>
      <w:r w:rsidRPr="00064FA1">
        <w:rPr>
          <w:rFonts w:hint="eastAsia"/>
        </w:rPr>
        <w:t>千元，惟11</w:t>
      </w:r>
      <w:r w:rsidR="00064FA1" w:rsidRPr="00064FA1">
        <w:rPr>
          <w:rFonts w:hint="eastAsia"/>
        </w:rPr>
        <w:t>5</w:t>
      </w:r>
      <w:r w:rsidRPr="00064FA1">
        <w:rPr>
          <w:rFonts w:hint="eastAsia"/>
        </w:rPr>
        <w:t>年度預計平均每名員工業務收入為自1</w:t>
      </w:r>
      <w:r w:rsidR="00064FA1" w:rsidRPr="00064FA1">
        <w:rPr>
          <w:rFonts w:hint="eastAsia"/>
        </w:rPr>
        <w:t>11</w:t>
      </w:r>
      <w:r w:rsidRPr="00064FA1">
        <w:rPr>
          <w:rFonts w:hint="eastAsia"/>
        </w:rPr>
        <w:t>年度以來之次低，允宜</w:t>
      </w:r>
      <w:r w:rsidR="00064FA1" w:rsidRPr="00064FA1">
        <w:rPr>
          <w:rFonts w:hint="eastAsia"/>
        </w:rPr>
        <w:t>積極拓展業務，並</w:t>
      </w:r>
      <w:r w:rsidRPr="00064FA1">
        <w:rPr>
          <w:rFonts w:hint="eastAsia"/>
        </w:rPr>
        <w:t>審酌業務收入增減狀況，強化人員管控機制，以提升人均業務收入。</w:t>
      </w:r>
    </w:p>
    <w:p w:rsidR="00D27B48" w:rsidRDefault="00D27B48" w:rsidP="00D85854">
      <w:pPr>
        <w:ind w:left="566" w:firstLine="566"/>
      </w:pPr>
    </w:p>
    <w:p w:rsidR="00D27B48" w:rsidRPr="00164182" w:rsidRDefault="00D27B48" w:rsidP="00D27B48">
      <w:pPr>
        <w:pStyle w:val="14"/>
        <w:ind w:left="567" w:hanging="567"/>
        <w:rPr>
          <w:rFonts w:hAnsi="標楷體"/>
        </w:rPr>
      </w:pPr>
      <w:bookmarkStart w:id="86" w:name="_Toc53478971"/>
      <w:bookmarkStart w:id="87" w:name="_Toc87011953"/>
      <w:bookmarkStart w:id="88" w:name="_Toc212725615"/>
      <w:r w:rsidRPr="00164182">
        <w:rPr>
          <w:rFonts w:hAnsi="標楷體" w:hint="eastAsia"/>
        </w:rPr>
        <w:t>一</w:t>
      </w:r>
      <w:r w:rsidR="00C5670F">
        <w:rPr>
          <w:rFonts w:hAnsi="標楷體" w:hint="eastAsia"/>
        </w:rPr>
        <w:t>九</w:t>
      </w:r>
      <w:r w:rsidRPr="00164182">
        <w:rPr>
          <w:rFonts w:hAnsi="標楷體" w:hint="eastAsia"/>
        </w:rPr>
        <w:t>、</w:t>
      </w:r>
      <w:bookmarkEnd w:id="86"/>
      <w:bookmarkEnd w:id="87"/>
      <w:r w:rsidRPr="00630962">
        <w:rPr>
          <w:rFonts w:hAnsi="標楷體" w:hint="eastAsia"/>
        </w:rPr>
        <w:t>115年度預</w:t>
      </w:r>
      <w:r>
        <w:rPr>
          <w:rFonts w:hAnsi="標楷體" w:hint="eastAsia"/>
        </w:rPr>
        <w:t>計</w:t>
      </w:r>
      <w:r w:rsidRPr="00630962">
        <w:rPr>
          <w:rFonts w:hAnsi="標楷體" w:hint="eastAsia"/>
        </w:rPr>
        <w:t>業務短絀346萬6千元</w:t>
      </w:r>
      <w:r>
        <w:rPr>
          <w:rFonts w:hAnsi="標楷體" w:hint="eastAsia"/>
        </w:rPr>
        <w:t>，</w:t>
      </w:r>
      <w:r w:rsidRPr="00164182">
        <w:rPr>
          <w:rFonts w:hAnsi="標楷體" w:hint="eastAsia"/>
        </w:rPr>
        <w:t>允宜提高業務收入，並撙節管理費用等業務支出</w:t>
      </w:r>
      <w:bookmarkEnd w:id="88"/>
    </w:p>
    <w:p w:rsidR="00D27B48" w:rsidRPr="00164182" w:rsidRDefault="00D27B48" w:rsidP="00D27B48">
      <w:pPr>
        <w:ind w:left="566" w:firstLine="566"/>
        <w:rPr>
          <w:rFonts w:hAnsi="標楷體"/>
        </w:rPr>
      </w:pPr>
      <w:r w:rsidRPr="00164182">
        <w:rPr>
          <w:rFonts w:hAnsi="標楷體" w:hint="eastAsia"/>
        </w:rPr>
        <w:t>營建研究院115年度預算案編列業務收入1億8,175萬元、業務支出1億8,521萬6千元，收支相抵後產生業務短絀</w:t>
      </w:r>
      <w:bookmarkStart w:id="89" w:name="_Hlk177717881"/>
      <w:r w:rsidRPr="00164182">
        <w:rPr>
          <w:rFonts w:hAnsi="標楷體" w:hint="eastAsia"/>
        </w:rPr>
        <w:t>346萬6千元</w:t>
      </w:r>
      <w:bookmarkEnd w:id="89"/>
      <w:r w:rsidRPr="00164182">
        <w:rPr>
          <w:rFonts w:hAnsi="標楷體" w:hint="eastAsia"/>
        </w:rPr>
        <w:t>，經查：</w:t>
      </w:r>
    </w:p>
    <w:p w:rsidR="00D27B48" w:rsidRPr="00953382" w:rsidRDefault="00D27B48" w:rsidP="00D27B48">
      <w:pPr>
        <w:pStyle w:val="a5"/>
        <w:ind w:left="849" w:hanging="283"/>
        <w:rPr>
          <w:b/>
        </w:rPr>
      </w:pPr>
      <w:r w:rsidRPr="00953382">
        <w:rPr>
          <w:rFonts w:hint="eastAsia"/>
          <w:b/>
        </w:rPr>
        <w:t>(一)營建研究院提供營建產業與經營管理相關研究及專業服務</w:t>
      </w:r>
    </w:p>
    <w:p w:rsidR="00D27B48" w:rsidRPr="00953382" w:rsidRDefault="00D27B48" w:rsidP="00D27B48">
      <w:pPr>
        <w:pStyle w:val="22"/>
        <w:ind w:left="850" w:firstLine="566"/>
        <w:rPr>
          <w:rFonts w:hAnsi="標楷體"/>
        </w:rPr>
      </w:pPr>
      <w:r w:rsidRPr="00953382">
        <w:rPr>
          <w:rFonts w:hAnsi="標楷體" w:hint="eastAsia"/>
        </w:rPr>
        <w:t>營建研究院係以推動營建產業與經營管理相關研究與服務為宗旨</w:t>
      </w:r>
      <w:r w:rsidRPr="00953382">
        <w:rPr>
          <w:rStyle w:val="afff0"/>
          <w:rFonts w:hAnsi="標楷體"/>
        </w:rPr>
        <w:footnoteReference w:id="17"/>
      </w:r>
      <w:r w:rsidRPr="00953382">
        <w:rPr>
          <w:rFonts w:hAnsi="標楷體" w:hint="eastAsia"/>
        </w:rPr>
        <w:t>，據該院提供資料，1</w:t>
      </w:r>
      <w:r w:rsidRPr="00953382">
        <w:rPr>
          <w:rFonts w:hAnsi="標楷體"/>
        </w:rPr>
        <w:t>1</w:t>
      </w:r>
      <w:r w:rsidRPr="00953382">
        <w:rPr>
          <w:rFonts w:hAnsi="標楷體" w:hint="eastAsia"/>
        </w:rPr>
        <w:t>5年度計畫分為6大項目，分別說明如下：</w:t>
      </w:r>
    </w:p>
    <w:p w:rsidR="00D27B48" w:rsidRPr="00953382" w:rsidRDefault="00D27B48" w:rsidP="00D27B48">
      <w:pPr>
        <w:pStyle w:val="123"/>
        <w:ind w:left="1133" w:hanging="283"/>
        <w:rPr>
          <w:rFonts w:hAnsi="標楷體"/>
        </w:rPr>
      </w:pPr>
      <w:r w:rsidRPr="00953382">
        <w:t>1.</w:t>
      </w:r>
      <w:r w:rsidRPr="00953382">
        <w:rPr>
          <w:rFonts w:hint="eastAsia"/>
        </w:rPr>
        <w:t>品質驗證及資源再利用專案服務：</w:t>
      </w:r>
      <w:r w:rsidRPr="00953382">
        <w:rPr>
          <w:rFonts w:hint="eastAsia"/>
          <w:bCs/>
        </w:rPr>
        <w:t>包含</w:t>
      </w:r>
      <w:r w:rsidRPr="00953382">
        <w:rPr>
          <w:rFonts w:hAnsi="標楷體" w:hint="eastAsia"/>
          <w:bCs/>
        </w:rPr>
        <w:t>預拌混凝土驗證、FAC標章推廣計畫、AC瀝青混凝土廠驗證、營建材料及資源再利用技術發展、廢輪胎橡膠瀝青鋪面推廣及土石資源調查分析。</w:t>
      </w:r>
    </w:p>
    <w:p w:rsidR="00D27B48" w:rsidRPr="00953382" w:rsidRDefault="00D27B48" w:rsidP="00D27B48">
      <w:pPr>
        <w:pStyle w:val="123"/>
        <w:ind w:left="1133" w:hanging="283"/>
      </w:pPr>
      <w:r w:rsidRPr="00953382">
        <w:rPr>
          <w:rFonts w:hint="eastAsia"/>
        </w:rPr>
        <w:t>2</w:t>
      </w:r>
      <w:r w:rsidRPr="00953382">
        <w:t>.</w:t>
      </w:r>
      <w:r w:rsidRPr="00953382">
        <w:rPr>
          <w:rFonts w:hint="eastAsia"/>
        </w:rPr>
        <w:t>設施維護管理相關專案</w:t>
      </w:r>
      <w:r w:rsidRPr="00953382">
        <w:rPr>
          <w:rFonts w:hAnsi="標楷體" w:hint="eastAsia"/>
          <w:bCs/>
        </w:rPr>
        <w:t>：包含橋梁檢監測技術與系統建立、工程困難問題研析、混凝土材料研發、設施維護策略研擬、設施安全檢監測與大地工程災害潛勢分析、營建材料循環再利用及碳排係數資料庫、離岸風電基礎設施維護策略。</w:t>
      </w:r>
    </w:p>
    <w:p w:rsidR="00D27B48" w:rsidRPr="00953382" w:rsidRDefault="00D27B48" w:rsidP="00D27B48">
      <w:pPr>
        <w:pStyle w:val="123"/>
        <w:ind w:left="1133" w:hanging="283"/>
        <w:rPr>
          <w:rFonts w:hAnsi="標楷體"/>
        </w:rPr>
      </w:pPr>
      <w:r w:rsidRPr="00953382">
        <w:rPr>
          <w:rFonts w:hint="eastAsia"/>
        </w:rPr>
        <w:t>3</w:t>
      </w:r>
      <w:r w:rsidRPr="00953382">
        <w:t>.</w:t>
      </w:r>
      <w:r w:rsidRPr="00953382">
        <w:rPr>
          <w:rFonts w:hint="eastAsia"/>
        </w:rPr>
        <w:t>營建產業人才培訓、技術推廣等相關業務：</w:t>
      </w:r>
      <w:r w:rsidRPr="00953382">
        <w:rPr>
          <w:rFonts w:hint="eastAsia"/>
          <w:bCs/>
        </w:rPr>
        <w:t>包含</w:t>
      </w:r>
      <w:r w:rsidRPr="00953382">
        <w:rPr>
          <w:rFonts w:hAnsi="標楷體" w:hint="eastAsia"/>
          <w:bCs/>
        </w:rPr>
        <w:t>掌握產業脈動及趨勢、培育產業人才、提升產業整體水平、促進策略聯盟。</w:t>
      </w:r>
    </w:p>
    <w:p w:rsidR="00D27B48" w:rsidRPr="00953382" w:rsidRDefault="00D27B48" w:rsidP="00D27B48">
      <w:pPr>
        <w:pStyle w:val="123"/>
        <w:ind w:left="1133" w:hanging="283"/>
        <w:rPr>
          <w:rFonts w:hAnsi="標楷體"/>
        </w:rPr>
      </w:pPr>
      <w:r w:rsidRPr="00953382">
        <w:t>4.</w:t>
      </w:r>
      <w:r w:rsidRPr="00953382">
        <w:rPr>
          <w:rFonts w:hint="eastAsia"/>
        </w:rPr>
        <w:t>營建管理相關專案：</w:t>
      </w:r>
      <w:r w:rsidRPr="00953382">
        <w:rPr>
          <w:rFonts w:hint="eastAsia"/>
          <w:bCs/>
        </w:rPr>
        <w:t>包含</w:t>
      </w:r>
      <w:r w:rsidRPr="00953382">
        <w:rPr>
          <w:rFonts w:hAnsi="標楷體" w:hint="eastAsia"/>
          <w:bCs/>
        </w:rPr>
        <w:t>物價調查與價格調整資源循環再利用領域、碳排資料分析應用、營造業永續報告書之發展(ESG)、施工規範與施工抽查標準建置、工程品質專業協助與輔導、營造法規相關推行政策研擬與分析、新領域開發(科技防災技術之推廣及輔導)。</w:t>
      </w:r>
    </w:p>
    <w:p w:rsidR="00D27B48" w:rsidRPr="00953382" w:rsidRDefault="00D27B48" w:rsidP="00D27B48">
      <w:pPr>
        <w:pStyle w:val="123"/>
        <w:ind w:left="1133" w:hanging="283"/>
        <w:rPr>
          <w:rFonts w:hAnsi="標楷體"/>
          <w:b/>
          <w:bCs/>
        </w:rPr>
      </w:pPr>
      <w:r w:rsidRPr="00953382">
        <w:rPr>
          <w:rFonts w:hint="eastAsia"/>
        </w:rPr>
        <w:t>5</w:t>
      </w:r>
      <w:r w:rsidRPr="00953382">
        <w:t>.</w:t>
      </w:r>
      <w:r w:rsidRPr="00953382">
        <w:rPr>
          <w:rFonts w:hint="eastAsia"/>
        </w:rPr>
        <w:t>營建產業資訊諮詢服務相關專案：</w:t>
      </w:r>
      <w:r w:rsidRPr="00953382">
        <w:rPr>
          <w:rFonts w:hAnsi="標楷體" w:hint="eastAsia"/>
          <w:bCs/>
        </w:rPr>
        <w:t>建立OMNICLASS全生命週期與推廣ISO19650專案管理程序、圖資倉儲系統應用與推廣、營建減碳工法服務、循環經濟模式、全方案專案管理系統之建立與應用、促參政策與都市更新之執行與服務。</w:t>
      </w:r>
    </w:p>
    <w:p w:rsidR="00D27B48" w:rsidRPr="00953382" w:rsidRDefault="00D27B48" w:rsidP="00D27B48">
      <w:pPr>
        <w:pStyle w:val="123"/>
        <w:ind w:left="1133" w:hanging="283"/>
        <w:rPr>
          <w:rFonts w:hAnsi="標楷體"/>
        </w:rPr>
      </w:pPr>
      <w:r w:rsidRPr="00953382">
        <w:t>6.</w:t>
      </w:r>
      <w:r w:rsidRPr="00953382">
        <w:rPr>
          <w:rFonts w:hint="eastAsia"/>
        </w:rPr>
        <w:t>工程鑑識服務相關專案：</w:t>
      </w:r>
      <w:r w:rsidRPr="00953382">
        <w:rPr>
          <w:rFonts w:hint="eastAsia"/>
          <w:bCs/>
        </w:rPr>
        <w:t>包含</w:t>
      </w:r>
      <w:r w:rsidRPr="00953382">
        <w:rPr>
          <w:rFonts w:hAnsi="標楷體" w:hint="eastAsia"/>
          <w:bCs/>
        </w:rPr>
        <w:t>工程爭議鑑定案、工程損鄰賠償調查與安全評估、工程災害事故調查與技術諮詢、鑑識工程新科技及技術與工程國際合約推廣、老舊建物安全評估與危老建物改建專業諮詢。</w:t>
      </w:r>
    </w:p>
    <w:p w:rsidR="00D27B48" w:rsidRPr="00164182" w:rsidRDefault="00D27B48" w:rsidP="00D27B48">
      <w:pPr>
        <w:pStyle w:val="a5"/>
        <w:ind w:left="849" w:hanging="283"/>
        <w:rPr>
          <w:b/>
        </w:rPr>
      </w:pPr>
      <w:r w:rsidRPr="00164182">
        <w:rPr>
          <w:rFonts w:hint="eastAsia"/>
          <w:b/>
        </w:rPr>
        <w:t>(二)114及115年度預計業務短絀分別為426萬9千元及346萬6千元，允宜研謀改善</w:t>
      </w:r>
    </w:p>
    <w:p w:rsidR="00D27B48" w:rsidRPr="009054B9" w:rsidRDefault="00D27B48" w:rsidP="00D27B48">
      <w:pPr>
        <w:pStyle w:val="22"/>
        <w:ind w:left="850" w:firstLine="566"/>
        <w:rPr>
          <w:color w:val="FF0000"/>
          <w:lang w:eastAsia="zh-HK"/>
        </w:rPr>
      </w:pPr>
      <w:r w:rsidRPr="003365DC">
        <w:rPr>
          <w:rFonts w:hint="eastAsia"/>
        </w:rPr>
        <w:t>109至11</w:t>
      </w:r>
      <w:r w:rsidRPr="003365DC">
        <w:t>5</w:t>
      </w:r>
      <w:r w:rsidRPr="003365DC">
        <w:rPr>
          <w:rFonts w:hint="eastAsia"/>
        </w:rPr>
        <w:t>年度營建研究院業務餘絀表顯示(詳表1</w:t>
      </w:r>
      <w:r w:rsidRPr="003365DC">
        <w:t>)</w:t>
      </w:r>
      <w:r w:rsidRPr="003365DC">
        <w:rPr>
          <w:rFonts w:hint="eastAsia"/>
        </w:rPr>
        <w:t>，該院</w:t>
      </w:r>
      <w:r w:rsidRPr="003365DC">
        <w:t>109</w:t>
      </w:r>
      <w:r w:rsidRPr="003365DC">
        <w:rPr>
          <w:rFonts w:hint="eastAsia"/>
        </w:rPr>
        <w:t>至1</w:t>
      </w:r>
      <w:r w:rsidRPr="003365DC">
        <w:t>11</w:t>
      </w:r>
      <w:r w:rsidRPr="003365DC">
        <w:rPr>
          <w:rFonts w:hint="eastAsia"/>
          <w:lang w:eastAsia="zh-HK"/>
        </w:rPr>
        <w:t>年度</w:t>
      </w:r>
      <w:r w:rsidRPr="003365DC">
        <w:rPr>
          <w:rFonts w:hint="eastAsia"/>
        </w:rPr>
        <w:t>業務短絀介於89萬5千元至</w:t>
      </w:r>
      <w:r>
        <w:rPr>
          <w:rFonts w:hint="eastAsia"/>
        </w:rPr>
        <w:t>1</w:t>
      </w:r>
      <w:r>
        <w:t>72</w:t>
      </w:r>
      <w:r w:rsidRPr="003365DC">
        <w:rPr>
          <w:rFonts w:hint="eastAsia"/>
        </w:rPr>
        <w:t>萬</w:t>
      </w:r>
      <w:r>
        <w:rPr>
          <w:rFonts w:hint="eastAsia"/>
        </w:rPr>
        <w:t>8</w:t>
      </w:r>
      <w:r w:rsidRPr="003365DC">
        <w:rPr>
          <w:rFonts w:hint="eastAsia"/>
        </w:rPr>
        <w:t>千元間</w:t>
      </w:r>
      <w:r w:rsidRPr="003365DC">
        <w:rPr>
          <w:rFonts w:hint="eastAsia"/>
          <w:lang w:eastAsia="zh-HK"/>
        </w:rPr>
        <w:t>，</w:t>
      </w:r>
      <w:r w:rsidRPr="003365DC">
        <w:rPr>
          <w:rFonts w:hint="eastAsia"/>
        </w:rPr>
        <w:t>1</w:t>
      </w:r>
      <w:r w:rsidRPr="003365DC">
        <w:t>12</w:t>
      </w:r>
      <w:r>
        <w:t>及</w:t>
      </w:r>
      <w:r>
        <w:rPr>
          <w:rFonts w:hint="eastAsia"/>
        </w:rPr>
        <w:t>113年度</w:t>
      </w:r>
      <w:r w:rsidRPr="003365DC">
        <w:rPr>
          <w:rFonts w:hint="eastAsia"/>
        </w:rPr>
        <w:t>業</w:t>
      </w:r>
      <w:r w:rsidRPr="001654B5">
        <w:rPr>
          <w:rFonts w:hint="eastAsia"/>
        </w:rPr>
        <w:t>務賸餘分別為169萬元及29萬5千元</w:t>
      </w:r>
      <w:r w:rsidRPr="001654B5">
        <w:rPr>
          <w:rFonts w:hint="eastAsia"/>
          <w:lang w:eastAsia="zh-HK"/>
        </w:rPr>
        <w:t>，</w:t>
      </w:r>
      <w:r w:rsidRPr="001654B5">
        <w:rPr>
          <w:rFonts w:hint="eastAsia"/>
        </w:rPr>
        <w:t>預計114及115年度仍各有業務短絀426萬9千元及346萬6千元，短絀情形趨重。營建研究院係透過執行各項計畫以提供各項專業服務，勞務收入1</w:t>
      </w:r>
      <w:r w:rsidRPr="001654B5">
        <w:t>15</w:t>
      </w:r>
      <w:r w:rsidRPr="001654B5">
        <w:rPr>
          <w:rFonts w:hint="eastAsia"/>
        </w:rPr>
        <w:t>年度</w:t>
      </w:r>
      <w:r w:rsidR="005F54A2">
        <w:rPr>
          <w:rFonts w:hint="eastAsia"/>
        </w:rPr>
        <w:t>預算案</w:t>
      </w:r>
      <w:r w:rsidRPr="001654B5">
        <w:rPr>
          <w:rFonts w:hint="eastAsia"/>
        </w:rPr>
        <w:t>編列1億8,175萬元，雖較1</w:t>
      </w:r>
      <w:r w:rsidRPr="001654B5">
        <w:t>14</w:t>
      </w:r>
      <w:r w:rsidRPr="001654B5">
        <w:rPr>
          <w:rFonts w:hint="eastAsia"/>
        </w:rPr>
        <w:t>年度預算數增加，惟低於1</w:t>
      </w:r>
      <w:r w:rsidRPr="001654B5">
        <w:t>13</w:t>
      </w:r>
      <w:r w:rsidRPr="001654B5">
        <w:rPr>
          <w:rFonts w:hint="eastAsia"/>
        </w:rPr>
        <w:t>年度決算數，允宜擴大服務量能，</w:t>
      </w:r>
      <w:r>
        <w:rPr>
          <w:rFonts w:hint="eastAsia"/>
        </w:rPr>
        <w:t>並合理</w:t>
      </w:r>
      <w:r w:rsidRPr="001654B5">
        <w:rPr>
          <w:rFonts w:hint="eastAsia"/>
        </w:rPr>
        <w:t>增加業務收入</w:t>
      </w:r>
      <w:r>
        <w:rPr>
          <w:rFonts w:hint="eastAsia"/>
        </w:rPr>
        <w:t>目標</w:t>
      </w:r>
      <w:r w:rsidRPr="001654B5">
        <w:rPr>
          <w:rFonts w:hint="eastAsia"/>
        </w:rPr>
        <w:t>。</w:t>
      </w:r>
      <w:r w:rsidRPr="001654B5">
        <w:rPr>
          <w:rFonts w:hint="eastAsia"/>
          <w:lang w:eastAsia="zh-HK"/>
        </w:rPr>
        <w:t>另</w:t>
      </w:r>
      <w:r w:rsidRPr="001654B5">
        <w:t>109</w:t>
      </w:r>
      <w:r w:rsidRPr="001654B5">
        <w:rPr>
          <w:rFonts w:hint="eastAsia"/>
          <w:lang w:eastAsia="zh-HK"/>
        </w:rPr>
        <w:t>至</w:t>
      </w:r>
      <w:r w:rsidRPr="001654B5">
        <w:rPr>
          <w:rFonts w:hint="eastAsia"/>
        </w:rPr>
        <w:t>115</w:t>
      </w:r>
      <w:r w:rsidRPr="001654B5">
        <w:rPr>
          <w:rFonts w:hint="eastAsia"/>
          <w:lang w:eastAsia="zh-HK"/>
        </w:rPr>
        <w:t>年度管理費用介於2,234萬6千元至2,753萬6千元間</w:t>
      </w:r>
      <w:r w:rsidRPr="001654B5">
        <w:rPr>
          <w:rFonts w:hint="eastAsia"/>
        </w:rPr>
        <w:t>，均</w:t>
      </w:r>
      <w:r w:rsidRPr="001654B5">
        <w:rPr>
          <w:rFonts w:hint="eastAsia"/>
          <w:lang w:eastAsia="zh-HK"/>
        </w:rPr>
        <w:t>呈增加趨勢</w:t>
      </w:r>
      <w:r w:rsidRPr="001654B5">
        <w:rPr>
          <w:rFonts w:hint="eastAsia"/>
        </w:rPr>
        <w:t>，</w:t>
      </w:r>
      <w:r w:rsidRPr="001654B5">
        <w:rPr>
          <w:rFonts w:hint="eastAsia"/>
          <w:lang w:eastAsia="zh-HK"/>
        </w:rPr>
        <w:t>允宜撙節管理費用等業務支出</w:t>
      </w:r>
      <w:r w:rsidRPr="001654B5">
        <w:rPr>
          <w:rFonts w:hint="eastAsia"/>
        </w:rPr>
        <w:t>，</w:t>
      </w:r>
      <w:r w:rsidRPr="001654B5">
        <w:rPr>
          <w:rFonts w:hint="eastAsia"/>
          <w:lang w:eastAsia="zh-HK"/>
        </w:rPr>
        <w:t>以改善業務收支短絀情形。</w:t>
      </w:r>
    </w:p>
    <w:p w:rsidR="00D27B48" w:rsidRPr="00C41E31" w:rsidRDefault="00D27B48" w:rsidP="00D27B48">
      <w:pPr>
        <w:spacing w:beforeLines="25" w:before="125" w:line="400" w:lineRule="exact"/>
        <w:ind w:leftChars="0" w:left="2041" w:hangingChars="720" w:hanging="2041"/>
        <w:jc w:val="left"/>
        <w:rPr>
          <w:rFonts w:hAnsi="標楷體"/>
          <w:sz w:val="24"/>
          <w:szCs w:val="24"/>
        </w:rPr>
      </w:pPr>
      <w:r w:rsidRPr="00C41E31">
        <w:rPr>
          <w:rFonts w:hAnsi="標楷體" w:hint="eastAsia"/>
          <w:b/>
        </w:rPr>
        <w:t xml:space="preserve">表1 </w:t>
      </w:r>
      <w:r w:rsidRPr="00C41E31">
        <w:rPr>
          <w:rFonts w:hAnsi="標楷體"/>
          <w:b/>
        </w:rPr>
        <w:t xml:space="preserve"> </w:t>
      </w:r>
      <w:r w:rsidRPr="00C41E31">
        <w:rPr>
          <w:rFonts w:hAnsi="標楷體" w:hint="eastAsia"/>
          <w:b/>
        </w:rPr>
        <w:t>1</w:t>
      </w:r>
      <w:r w:rsidRPr="00C41E31">
        <w:rPr>
          <w:rFonts w:hAnsi="標楷體"/>
          <w:b/>
        </w:rPr>
        <w:t>09</w:t>
      </w:r>
      <w:r w:rsidRPr="00C41E31">
        <w:rPr>
          <w:rFonts w:hAnsi="標楷體" w:hint="eastAsia"/>
          <w:b/>
        </w:rPr>
        <w:t>至1</w:t>
      </w:r>
      <w:r w:rsidRPr="00C41E31">
        <w:rPr>
          <w:rFonts w:hAnsi="標楷體"/>
          <w:b/>
        </w:rPr>
        <w:t>1</w:t>
      </w:r>
      <w:r w:rsidRPr="00C41E31">
        <w:rPr>
          <w:rFonts w:hAnsi="標楷體" w:hint="eastAsia"/>
          <w:b/>
        </w:rPr>
        <w:t>5年度</w:t>
      </w:r>
      <w:r w:rsidRPr="00C41E31">
        <w:rPr>
          <w:rFonts w:hAnsi="標楷體" w:hint="eastAsia"/>
          <w:b/>
          <w:lang w:eastAsia="zh-HK"/>
        </w:rPr>
        <w:t>營建研究院業務餘絀</w:t>
      </w:r>
      <w:r w:rsidRPr="00C41E31">
        <w:rPr>
          <w:rFonts w:hAnsi="標楷體" w:hint="eastAsia"/>
          <w:b/>
        </w:rPr>
        <w:t xml:space="preserve">表 </w:t>
      </w:r>
      <w:r w:rsidRPr="00C41E31">
        <w:rPr>
          <w:rFonts w:hAnsi="標楷體"/>
          <w:b/>
        </w:rPr>
        <w:t xml:space="preserve">       </w:t>
      </w:r>
      <w:r w:rsidRPr="00C41E31">
        <w:rPr>
          <w:rFonts w:hAnsi="標楷體"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992"/>
        <w:gridCol w:w="992"/>
        <w:gridCol w:w="992"/>
        <w:gridCol w:w="993"/>
        <w:gridCol w:w="992"/>
        <w:gridCol w:w="992"/>
        <w:gridCol w:w="992"/>
      </w:tblGrid>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6" w:hanging="566"/>
              <w:jc w:val="center"/>
              <w:rPr>
                <w:b/>
                <w:snapToGrid/>
              </w:rPr>
            </w:pPr>
            <w:r w:rsidRPr="00C41E31">
              <w:rPr>
                <w:rFonts w:hint="eastAsia"/>
                <w:b/>
                <w:snapToGrid/>
              </w:rPr>
              <w:t>科目別</w:t>
            </w:r>
          </w:p>
        </w:tc>
        <w:tc>
          <w:tcPr>
            <w:tcW w:w="992" w:type="dxa"/>
            <w:shd w:val="clear" w:color="auto" w:fill="auto"/>
            <w:vAlign w:val="center"/>
            <w:hideMark/>
          </w:tcPr>
          <w:p w:rsidR="00D27B48" w:rsidRPr="00C41E31" w:rsidRDefault="00D27B48" w:rsidP="004F457D">
            <w:pPr>
              <w:pStyle w:val="142"/>
              <w:ind w:left="566" w:hanging="566"/>
              <w:jc w:val="right"/>
              <w:rPr>
                <w:rFonts w:hint="eastAsia"/>
                <w:b/>
                <w:snapToGrid/>
              </w:rPr>
            </w:pPr>
            <w:r w:rsidRPr="00C41E31">
              <w:rPr>
                <w:rFonts w:hint="eastAsia"/>
                <w:b/>
                <w:snapToGrid/>
              </w:rPr>
              <w:t>109年度</w:t>
            </w:r>
          </w:p>
        </w:tc>
        <w:tc>
          <w:tcPr>
            <w:tcW w:w="992" w:type="dxa"/>
            <w:shd w:val="clear" w:color="auto" w:fill="auto"/>
            <w:vAlign w:val="center"/>
            <w:hideMark/>
          </w:tcPr>
          <w:p w:rsidR="00D27B48" w:rsidRPr="00C41E31" w:rsidRDefault="00D27B48" w:rsidP="004F457D">
            <w:pPr>
              <w:pStyle w:val="142"/>
              <w:ind w:left="566" w:hanging="566"/>
              <w:jc w:val="right"/>
              <w:rPr>
                <w:rFonts w:hint="eastAsia"/>
                <w:b/>
                <w:snapToGrid/>
              </w:rPr>
            </w:pPr>
            <w:r w:rsidRPr="00C41E31">
              <w:rPr>
                <w:rFonts w:hint="eastAsia"/>
                <w:b/>
                <w:snapToGrid/>
              </w:rPr>
              <w:t>110年度</w:t>
            </w:r>
          </w:p>
        </w:tc>
        <w:tc>
          <w:tcPr>
            <w:tcW w:w="992" w:type="dxa"/>
            <w:shd w:val="clear" w:color="auto" w:fill="auto"/>
            <w:vAlign w:val="center"/>
            <w:hideMark/>
          </w:tcPr>
          <w:p w:rsidR="00D27B48" w:rsidRPr="00C41E31" w:rsidRDefault="00D27B48" w:rsidP="004F457D">
            <w:pPr>
              <w:pStyle w:val="142"/>
              <w:ind w:left="566" w:hanging="566"/>
              <w:jc w:val="right"/>
              <w:rPr>
                <w:rFonts w:hint="eastAsia"/>
                <w:b/>
                <w:snapToGrid/>
              </w:rPr>
            </w:pPr>
            <w:r w:rsidRPr="00C41E31">
              <w:rPr>
                <w:rFonts w:hint="eastAsia"/>
                <w:b/>
                <w:snapToGrid/>
              </w:rPr>
              <w:t>111年度</w:t>
            </w:r>
          </w:p>
        </w:tc>
        <w:tc>
          <w:tcPr>
            <w:tcW w:w="993" w:type="dxa"/>
            <w:shd w:val="clear" w:color="auto" w:fill="auto"/>
            <w:vAlign w:val="center"/>
            <w:hideMark/>
          </w:tcPr>
          <w:p w:rsidR="00D27B48" w:rsidRPr="00C41E31" w:rsidRDefault="00D27B48" w:rsidP="004F457D">
            <w:pPr>
              <w:pStyle w:val="142"/>
              <w:ind w:left="566" w:hanging="566"/>
              <w:jc w:val="right"/>
              <w:rPr>
                <w:rFonts w:hint="eastAsia"/>
                <w:b/>
                <w:snapToGrid/>
              </w:rPr>
            </w:pPr>
            <w:r w:rsidRPr="00C41E31">
              <w:rPr>
                <w:rFonts w:hint="eastAsia"/>
                <w:b/>
                <w:snapToGrid/>
              </w:rPr>
              <w:t>112年度</w:t>
            </w:r>
          </w:p>
        </w:tc>
        <w:tc>
          <w:tcPr>
            <w:tcW w:w="992" w:type="dxa"/>
            <w:shd w:val="clear" w:color="auto" w:fill="auto"/>
            <w:vAlign w:val="center"/>
            <w:hideMark/>
          </w:tcPr>
          <w:p w:rsidR="00D27B48" w:rsidRPr="00C41E31" w:rsidRDefault="00D27B48" w:rsidP="004F457D">
            <w:pPr>
              <w:pStyle w:val="142"/>
              <w:ind w:left="566" w:hanging="566"/>
              <w:jc w:val="right"/>
              <w:rPr>
                <w:rFonts w:hint="eastAsia"/>
                <w:b/>
                <w:snapToGrid/>
              </w:rPr>
            </w:pPr>
            <w:r w:rsidRPr="00C41E31">
              <w:rPr>
                <w:rFonts w:hint="eastAsia"/>
                <w:b/>
                <w:snapToGrid/>
              </w:rPr>
              <w:t>113年度</w:t>
            </w:r>
          </w:p>
        </w:tc>
        <w:tc>
          <w:tcPr>
            <w:tcW w:w="992" w:type="dxa"/>
            <w:shd w:val="clear" w:color="auto" w:fill="auto"/>
            <w:vAlign w:val="center"/>
            <w:hideMark/>
          </w:tcPr>
          <w:p w:rsidR="00D27B48" w:rsidRPr="00C41E31" w:rsidRDefault="00D27B48" w:rsidP="004F457D">
            <w:pPr>
              <w:pStyle w:val="142"/>
              <w:ind w:left="566" w:hanging="566"/>
              <w:jc w:val="right"/>
              <w:rPr>
                <w:rFonts w:hint="eastAsia"/>
                <w:b/>
                <w:snapToGrid/>
              </w:rPr>
            </w:pPr>
            <w:r w:rsidRPr="00C41E31">
              <w:rPr>
                <w:rFonts w:hint="eastAsia"/>
                <w:b/>
                <w:snapToGrid/>
              </w:rPr>
              <w:t>114年度</w:t>
            </w:r>
          </w:p>
        </w:tc>
        <w:tc>
          <w:tcPr>
            <w:tcW w:w="992" w:type="dxa"/>
            <w:shd w:val="clear" w:color="auto" w:fill="auto"/>
            <w:vAlign w:val="center"/>
            <w:hideMark/>
          </w:tcPr>
          <w:p w:rsidR="00D27B48" w:rsidRPr="00C41E31" w:rsidRDefault="00D27B48" w:rsidP="004F457D">
            <w:pPr>
              <w:pStyle w:val="142"/>
              <w:ind w:left="566" w:hanging="566"/>
              <w:jc w:val="right"/>
              <w:rPr>
                <w:rFonts w:hint="eastAsia"/>
                <w:b/>
                <w:snapToGrid/>
              </w:rPr>
            </w:pPr>
            <w:r w:rsidRPr="00C41E31">
              <w:rPr>
                <w:rFonts w:hint="eastAsia"/>
                <w:b/>
                <w:snapToGrid/>
              </w:rPr>
              <w:t>115年度</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sidRPr="00C41E31">
              <w:rPr>
                <w:rFonts w:hint="eastAsia"/>
                <w:snapToGrid/>
              </w:rPr>
              <w:t>業務收入</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177,823</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167,211</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168,137</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181,508</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191,374</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172,000</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181,750</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Pr>
                <w:rFonts w:hint="eastAsia"/>
                <w:snapToGrid/>
              </w:rPr>
              <w:t xml:space="preserve">　</w:t>
            </w:r>
            <w:r w:rsidRPr="00C41E31">
              <w:rPr>
                <w:rFonts w:hint="eastAsia"/>
                <w:snapToGrid/>
              </w:rPr>
              <w:t>勞務收入</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176,567</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166,097</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166,827</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180,153</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189,257</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170,500</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179,950</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Pr>
                <w:rFonts w:hint="eastAsia"/>
                <w:snapToGrid/>
              </w:rPr>
              <w:t xml:space="preserve">　</w:t>
            </w:r>
            <w:r w:rsidRPr="00C41E31">
              <w:rPr>
                <w:rFonts w:hint="eastAsia"/>
                <w:snapToGrid/>
              </w:rPr>
              <w:t>銷貨收入</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1,256</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1,114</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1,310</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1,355</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2,117</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1,500</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1,800</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sidRPr="00C41E31">
              <w:rPr>
                <w:rFonts w:hint="eastAsia"/>
                <w:snapToGrid/>
              </w:rPr>
              <w:t>業務支出</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178,845</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168,106</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169,865</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179,818</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191,079</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176,269</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185,216</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Pr>
                <w:rFonts w:hint="eastAsia"/>
                <w:snapToGrid/>
              </w:rPr>
              <w:t xml:space="preserve">　</w:t>
            </w:r>
            <w:r w:rsidRPr="00C41E31">
              <w:rPr>
                <w:rFonts w:hint="eastAsia"/>
                <w:snapToGrid/>
              </w:rPr>
              <w:t>勞務成本</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153,225</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141,927</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143,327</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150,005</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161,539</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145,417</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153,966</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Pr>
                <w:rFonts w:hint="eastAsia"/>
                <w:snapToGrid/>
              </w:rPr>
              <w:t xml:space="preserve">　</w:t>
            </w:r>
            <w:r w:rsidRPr="00C41E31">
              <w:rPr>
                <w:rFonts w:hint="eastAsia"/>
                <w:snapToGrid/>
              </w:rPr>
              <w:t>銷貨成本</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3,274</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3,251</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2,961</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3,095</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3,747</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3,519</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3,714</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Pr>
                <w:rFonts w:hint="eastAsia"/>
                <w:snapToGrid/>
              </w:rPr>
              <w:t xml:space="preserve">　</w:t>
            </w:r>
            <w:r w:rsidRPr="00C41E31">
              <w:rPr>
                <w:rFonts w:hint="eastAsia"/>
                <w:snapToGrid/>
              </w:rPr>
              <w:t>管理費用</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22,346</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22,928</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23,577</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26,718</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25,793</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27,333</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27,536</w:t>
            </w:r>
          </w:p>
        </w:tc>
      </w:tr>
      <w:tr w:rsidR="00D27B48" w:rsidRPr="00C41E31" w:rsidTr="004F457D">
        <w:trPr>
          <w:trHeight w:val="20"/>
        </w:trPr>
        <w:tc>
          <w:tcPr>
            <w:tcW w:w="1560" w:type="dxa"/>
            <w:shd w:val="clear" w:color="auto" w:fill="auto"/>
            <w:vAlign w:val="center"/>
            <w:hideMark/>
          </w:tcPr>
          <w:p w:rsidR="00D27B48" w:rsidRPr="00C41E31" w:rsidRDefault="00D27B48" w:rsidP="004F457D">
            <w:pPr>
              <w:pStyle w:val="142"/>
              <w:ind w:left="567" w:hanging="567"/>
              <w:rPr>
                <w:rFonts w:hint="eastAsia"/>
                <w:snapToGrid/>
              </w:rPr>
            </w:pPr>
            <w:r w:rsidRPr="00C41E31">
              <w:rPr>
                <w:rFonts w:hint="eastAsia"/>
                <w:snapToGrid/>
              </w:rPr>
              <w:t>業務餘絀</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-1,022</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-895</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-1,728</w:t>
            </w:r>
          </w:p>
        </w:tc>
        <w:tc>
          <w:tcPr>
            <w:tcW w:w="993"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1,690</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295</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-4,269</w:t>
            </w:r>
          </w:p>
        </w:tc>
        <w:tc>
          <w:tcPr>
            <w:tcW w:w="992" w:type="dxa"/>
            <w:shd w:val="clear" w:color="auto" w:fill="auto"/>
            <w:vAlign w:val="center"/>
            <w:hideMark/>
          </w:tcPr>
          <w:p w:rsidR="00D27B48" w:rsidRPr="00C41E31" w:rsidRDefault="00D27B48" w:rsidP="004F457D">
            <w:pPr>
              <w:pStyle w:val="142"/>
              <w:ind w:left="567" w:hanging="567"/>
              <w:jc w:val="right"/>
              <w:rPr>
                <w:rFonts w:hint="eastAsia"/>
                <w:snapToGrid/>
              </w:rPr>
            </w:pPr>
            <w:r w:rsidRPr="00C41E31">
              <w:rPr>
                <w:rFonts w:hint="eastAsia"/>
                <w:snapToGrid/>
              </w:rPr>
              <w:t>-3,466</w:t>
            </w:r>
          </w:p>
        </w:tc>
      </w:tr>
    </w:tbl>
    <w:p w:rsidR="00D27B48" w:rsidRPr="00C41E31" w:rsidRDefault="00D27B48" w:rsidP="00D27B48">
      <w:pPr>
        <w:pStyle w:val="142"/>
        <w:ind w:left="992" w:hangingChars="408" w:hanging="992"/>
        <w:rPr>
          <w:rFonts w:hAnsi="標楷體"/>
        </w:rPr>
      </w:pPr>
      <w:r w:rsidRPr="00C41E31">
        <w:rPr>
          <w:rFonts w:hAnsi="標楷體" w:hint="eastAsia"/>
          <w:lang w:eastAsia="zh-HK"/>
        </w:rPr>
        <w:t>說</w:t>
      </w:r>
      <w:r w:rsidRPr="00C41E31">
        <w:rPr>
          <w:rFonts w:hAnsi="標楷體" w:hint="eastAsia"/>
        </w:rPr>
        <w:t xml:space="preserve"> </w:t>
      </w:r>
      <w:r w:rsidRPr="00C41E31">
        <w:rPr>
          <w:rFonts w:hAnsi="標楷體"/>
        </w:rPr>
        <w:t xml:space="preserve">   </w:t>
      </w:r>
      <w:r w:rsidRPr="00C41E31">
        <w:rPr>
          <w:rFonts w:hAnsi="標楷體" w:hint="eastAsia"/>
          <w:lang w:eastAsia="zh-HK"/>
        </w:rPr>
        <w:t>明：</w:t>
      </w:r>
      <w:r w:rsidRPr="00C41E31">
        <w:rPr>
          <w:rFonts w:hAnsi="標楷體" w:hint="eastAsia"/>
        </w:rPr>
        <w:t>10</w:t>
      </w:r>
      <w:r w:rsidRPr="00C41E31">
        <w:rPr>
          <w:rFonts w:hAnsi="標楷體"/>
        </w:rPr>
        <w:t>9</w:t>
      </w:r>
      <w:r w:rsidRPr="00C41E31">
        <w:rPr>
          <w:rFonts w:hAnsi="標楷體" w:hint="eastAsia"/>
        </w:rPr>
        <w:t>至1</w:t>
      </w:r>
      <w:r w:rsidRPr="00C41E31">
        <w:rPr>
          <w:rFonts w:hAnsi="標楷體"/>
        </w:rPr>
        <w:t>13</w:t>
      </w:r>
      <w:r w:rsidRPr="00C41E31">
        <w:rPr>
          <w:rFonts w:hAnsi="標楷體" w:hint="eastAsia"/>
        </w:rPr>
        <w:t>年度為決算數；114及115年度為預算(案</w:t>
      </w:r>
      <w:r w:rsidRPr="00C41E31">
        <w:rPr>
          <w:rFonts w:hAnsi="標楷體"/>
        </w:rPr>
        <w:t>)</w:t>
      </w:r>
      <w:r w:rsidRPr="00C41E31">
        <w:rPr>
          <w:rFonts w:hAnsi="標楷體" w:hint="eastAsia"/>
        </w:rPr>
        <w:t>數。</w:t>
      </w:r>
    </w:p>
    <w:p w:rsidR="00D27B48" w:rsidRPr="00C41E31" w:rsidRDefault="00D27B48" w:rsidP="00D27B48">
      <w:pPr>
        <w:pStyle w:val="142"/>
        <w:ind w:left="992" w:hangingChars="408" w:hanging="992"/>
        <w:rPr>
          <w:rFonts w:hAnsi="標楷體"/>
        </w:rPr>
      </w:pPr>
      <w:r w:rsidRPr="00C41E31">
        <w:rPr>
          <w:rFonts w:hAnsi="標楷體" w:hint="eastAsia"/>
          <w:lang w:eastAsia="zh-HK"/>
        </w:rPr>
        <w:t>資料來源：營建研究院</w:t>
      </w:r>
      <w:r>
        <w:rPr>
          <w:rFonts w:hAnsi="標楷體" w:hint="eastAsia"/>
        </w:rPr>
        <w:t>提供</w:t>
      </w:r>
      <w:r w:rsidRPr="00C41E31">
        <w:rPr>
          <w:rFonts w:hAnsi="標楷體" w:hint="eastAsia"/>
          <w:lang w:eastAsia="zh-HK"/>
        </w:rPr>
        <w:t>。</w:t>
      </w:r>
    </w:p>
    <w:p w:rsidR="00D27B48" w:rsidRPr="001654B5" w:rsidRDefault="00D27B48" w:rsidP="00D27B48">
      <w:pPr>
        <w:ind w:left="566" w:firstLine="566"/>
      </w:pPr>
      <w:r w:rsidRPr="001654B5">
        <w:rPr>
          <w:rFonts w:hint="eastAsia"/>
        </w:rPr>
        <w:t>綜上，營建研究院115年度預算案編列業務收入1億8,175萬元，係提供</w:t>
      </w:r>
      <w:bookmarkStart w:id="90" w:name="_Hlk177718248"/>
      <w:r w:rsidRPr="001654B5">
        <w:rPr>
          <w:rFonts w:hint="eastAsia"/>
        </w:rPr>
        <w:t>各項研究與專業服務</w:t>
      </w:r>
      <w:bookmarkEnd w:id="90"/>
      <w:r w:rsidRPr="001654B5">
        <w:rPr>
          <w:rFonts w:hint="eastAsia"/>
        </w:rPr>
        <w:t>等</w:t>
      </w:r>
      <w:r w:rsidRPr="001654B5">
        <w:rPr>
          <w:rFonts w:hint="eastAsia"/>
          <w:lang w:eastAsia="zh-HK"/>
        </w:rPr>
        <w:t>產生之收入</w:t>
      </w:r>
      <w:r w:rsidRPr="001654B5">
        <w:rPr>
          <w:rFonts w:hint="eastAsia"/>
        </w:rPr>
        <w:t>，</w:t>
      </w:r>
      <w:r w:rsidRPr="001654B5">
        <w:rPr>
          <w:rFonts w:hint="eastAsia"/>
          <w:lang w:eastAsia="zh-HK"/>
        </w:rPr>
        <w:t>惟</w:t>
      </w:r>
      <w:r w:rsidRPr="001654B5">
        <w:rPr>
          <w:rFonts w:hint="eastAsia"/>
        </w:rPr>
        <w:t>該院115年度預計業務短絀346萬6千元，</w:t>
      </w:r>
      <w:r w:rsidRPr="001654B5">
        <w:rPr>
          <w:rFonts w:hint="eastAsia"/>
          <w:lang w:eastAsia="zh-HK"/>
        </w:rPr>
        <w:t>允宜</w:t>
      </w:r>
      <w:r w:rsidRPr="001654B5">
        <w:rPr>
          <w:rFonts w:hint="eastAsia"/>
        </w:rPr>
        <w:t>賡</w:t>
      </w:r>
      <w:r w:rsidRPr="001654B5">
        <w:rPr>
          <w:rFonts w:hint="eastAsia"/>
          <w:lang w:eastAsia="zh-HK"/>
        </w:rPr>
        <w:t>續擴大服務量能</w:t>
      </w:r>
      <w:r>
        <w:rPr>
          <w:rFonts w:hint="eastAsia"/>
        </w:rPr>
        <w:t>及</w:t>
      </w:r>
      <w:r w:rsidRPr="001654B5">
        <w:rPr>
          <w:rFonts w:hint="eastAsia"/>
          <w:lang w:eastAsia="zh-HK"/>
        </w:rPr>
        <w:t>提高業務收入</w:t>
      </w:r>
      <w:r>
        <w:rPr>
          <w:rFonts w:hint="eastAsia"/>
        </w:rPr>
        <w:t>目標</w:t>
      </w:r>
      <w:r w:rsidRPr="001654B5">
        <w:rPr>
          <w:rFonts w:hint="eastAsia"/>
        </w:rPr>
        <w:t>，並撙節管理費用等業務支出</w:t>
      </w:r>
      <w:r w:rsidR="005F54A2">
        <w:rPr>
          <w:rFonts w:hint="eastAsia"/>
        </w:rPr>
        <w:t>，期能轉絀為餘</w:t>
      </w:r>
      <w:r w:rsidRPr="001654B5">
        <w:rPr>
          <w:rFonts w:hint="eastAsia"/>
        </w:rPr>
        <w:t>。</w:t>
      </w:r>
    </w:p>
    <w:bookmarkEnd w:id="78"/>
    <w:bookmarkEnd w:id="79"/>
    <w:p w:rsidR="006764AB" w:rsidRPr="0051345E" w:rsidRDefault="00811CC1" w:rsidP="0058499E">
      <w:pPr>
        <w:pStyle w:val="ad"/>
        <w:rPr>
          <w:rFonts w:hAnsi="標楷體"/>
          <w:szCs w:val="24"/>
        </w:rPr>
      </w:pPr>
      <w:r w:rsidRPr="0051345E">
        <w:rPr>
          <w:rFonts w:hAnsi="標楷體" w:hint="eastAsia"/>
          <w:szCs w:val="24"/>
        </w:rPr>
        <w:t>(</w:t>
      </w:r>
      <w:r w:rsidR="00197CFE" w:rsidRPr="0051345E">
        <w:rPr>
          <w:rFonts w:hAnsi="標楷體" w:hint="eastAsia"/>
          <w:szCs w:val="24"/>
        </w:rPr>
        <w:t>分機：</w:t>
      </w:r>
      <w:r w:rsidR="0051345E" w:rsidRPr="0051345E">
        <w:rPr>
          <w:rFonts w:hAnsi="標楷體" w:hint="eastAsia"/>
          <w:szCs w:val="24"/>
        </w:rPr>
        <w:t>1911</w:t>
      </w:r>
      <w:r w:rsidR="002E20A2" w:rsidRPr="0051345E">
        <w:rPr>
          <w:rFonts w:hAnsi="標楷體" w:hint="eastAsia"/>
          <w:szCs w:val="24"/>
        </w:rPr>
        <w:t xml:space="preserve"> </w:t>
      </w:r>
      <w:r w:rsidR="0051345E" w:rsidRPr="0051345E">
        <w:rPr>
          <w:rFonts w:hAnsi="標楷體" w:hint="eastAsia"/>
          <w:szCs w:val="24"/>
        </w:rPr>
        <w:t>劉雲霞</w:t>
      </w:r>
      <w:r w:rsidRPr="0051345E">
        <w:rPr>
          <w:rFonts w:hAnsi="標楷體" w:hint="eastAsia"/>
          <w:szCs w:val="24"/>
        </w:rPr>
        <w:t>)</w:t>
      </w:r>
    </w:p>
    <w:sectPr w:rsidR="006764AB" w:rsidRPr="0051345E" w:rsidSect="00EA07D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5F" w:rsidRDefault="00444B5F" w:rsidP="008A639D">
      <w:pPr>
        <w:spacing w:line="240" w:lineRule="auto"/>
        <w:ind w:left="560" w:firstLine="560"/>
      </w:pPr>
      <w:r>
        <w:separator/>
      </w:r>
    </w:p>
  </w:endnote>
  <w:endnote w:type="continuationSeparator" w:id="0">
    <w:p w:rsidR="00444B5F" w:rsidRDefault="00444B5F"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ordia New">
    <w:panose1 w:val="020B0304020202020204"/>
    <w:charset w:val="DE"/>
    <w:family w:val="roman"/>
    <w:pitch w:val="variable"/>
    <w:sig w:usb0="01000001" w:usb1="00000000" w:usb2="00000000" w:usb3="00000000" w:csb0="00010000" w:csb1="00000000"/>
  </w:font>
  <w:font w:name="DFKaiShu-SB-Estd-BF">
    <w:altName w:val="細明體"/>
    <w:panose1 w:val="00000000000000000000"/>
    <w:charset w:val="86"/>
    <w:family w:val="auto"/>
    <w:notTrueType/>
    <w:pitch w:val="default"/>
    <w:sig w:usb0="00000001" w:usb1="080E0000" w:usb2="00000010" w:usb3="00000000" w:csb0="0004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BA497C">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28225B">
    <w:pPr>
      <w:pStyle w:val="af2"/>
      <w:ind w:leftChars="0" w:left="566" w:firstLineChars="0" w:hanging="566"/>
      <w:jc w:val="center"/>
    </w:pPr>
    <w:r>
      <w:fldChar w:fldCharType="begin"/>
    </w:r>
    <w:r>
      <w:instrText>PAGE   \* MERGEFORMAT</w:instrText>
    </w:r>
    <w:r>
      <w:fldChar w:fldCharType="separate"/>
    </w:r>
    <w:r w:rsidR="00455B96" w:rsidRPr="00455B9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BA497C">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CB3FD8">
    <w:pPr>
      <w:pStyle w:val="af2"/>
      <w:ind w:leftChars="0" w:left="0" w:firstLineChars="0" w:firstLine="0"/>
      <w:jc w:val="center"/>
    </w:pPr>
    <w:r>
      <w:fldChar w:fldCharType="begin"/>
    </w:r>
    <w:r>
      <w:instrText>PAGE   \* MERGEFORMAT</w:instrText>
    </w:r>
    <w:r>
      <w:fldChar w:fldCharType="separate"/>
    </w:r>
    <w:r w:rsidR="00861CD9" w:rsidRPr="00861CD9">
      <w:rPr>
        <w:noProof/>
        <w:lang w:val="zh-TW"/>
      </w:rPr>
      <w:t>50</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5F" w:rsidRDefault="00444B5F" w:rsidP="00DF4281">
      <w:pPr>
        <w:spacing w:line="240" w:lineRule="auto"/>
        <w:ind w:leftChars="208" w:left="582" w:firstLine="560"/>
      </w:pPr>
      <w:r>
        <w:separator/>
      </w:r>
    </w:p>
  </w:footnote>
  <w:footnote w:type="continuationSeparator" w:id="0">
    <w:p w:rsidR="00444B5F" w:rsidRDefault="00444B5F" w:rsidP="008A639D">
      <w:pPr>
        <w:spacing w:line="240" w:lineRule="auto"/>
        <w:ind w:left="560" w:firstLine="560"/>
      </w:pPr>
      <w:r>
        <w:continuationSeparator/>
      </w:r>
    </w:p>
  </w:footnote>
  <w:footnote w:id="1">
    <w:p w:rsidR="00E124CF" w:rsidRDefault="00E124CF" w:rsidP="00A14447">
      <w:pPr>
        <w:pStyle w:val="142"/>
        <w:ind w:left="73" w:hangingChars="30" w:hanging="73"/>
        <w:jc w:val="both"/>
        <w:rPr>
          <w:rFonts w:hint="eastAsia"/>
        </w:rPr>
      </w:pPr>
      <w:r>
        <w:rPr>
          <w:rStyle w:val="afff0"/>
        </w:rPr>
        <w:footnoteRef/>
      </w:r>
      <w:r>
        <w:rPr>
          <w:rFonts w:hint="eastAsia"/>
        </w:rPr>
        <w:t>建築法第77條第5項規定</w:t>
      </w:r>
      <w:r w:rsidRPr="00E84331">
        <w:rPr>
          <w:rFonts w:hint="eastAsia"/>
        </w:rPr>
        <w:t>：「第3項之檢查簽證事項、檢查期間、申報方式及施行日期，由內政部定之。」</w:t>
      </w:r>
    </w:p>
  </w:footnote>
  <w:footnote w:id="2">
    <w:p w:rsidR="00E124CF" w:rsidRPr="001579E4" w:rsidRDefault="00E124CF" w:rsidP="0041514B">
      <w:pPr>
        <w:pStyle w:val="142"/>
        <w:ind w:left="68" w:hangingChars="28" w:hanging="68"/>
        <w:jc w:val="both"/>
      </w:pPr>
      <w:r>
        <w:rPr>
          <w:rStyle w:val="afff0"/>
        </w:rPr>
        <w:footnoteRef/>
      </w:r>
      <w:r w:rsidRPr="001579E4">
        <w:rPr>
          <w:rFonts w:hint="eastAsia"/>
          <w:snapToGrid/>
        </w:rPr>
        <w:t>市區道路及附屬工程設計</w:t>
      </w:r>
      <w:r w:rsidRPr="001579E4">
        <w:rPr>
          <w:rFonts w:hint="eastAsia"/>
        </w:rPr>
        <w:t>標準第16條</w:t>
      </w:r>
      <w:r>
        <w:rPr>
          <w:rFonts w:hint="eastAsia"/>
        </w:rPr>
        <w:t>規定</w:t>
      </w:r>
      <w:r w:rsidRPr="001579E4">
        <w:rPr>
          <w:rFonts w:hint="eastAsia"/>
        </w:rPr>
        <w:t>：「市區道路人行道設計規定如下：一、人行道</w:t>
      </w:r>
      <w:r w:rsidRPr="001579E4">
        <w:rPr>
          <w:rFonts w:hint="eastAsia"/>
          <w:snapToGrid/>
        </w:rPr>
        <w:t>寬度依行人交通量決定，其供人行之淨寬不得小於</w:t>
      </w:r>
      <w:r>
        <w:rPr>
          <w:rFonts w:hint="eastAsia"/>
          <w:snapToGrid/>
        </w:rPr>
        <w:t>1</w:t>
      </w:r>
      <w:r>
        <w:rPr>
          <w:snapToGrid/>
        </w:rPr>
        <w:t>.5</w:t>
      </w:r>
      <w:r w:rsidRPr="001579E4">
        <w:rPr>
          <w:rFonts w:hint="eastAsia"/>
          <w:snapToGrid/>
        </w:rPr>
        <w:t>公尺。但道路寬度</w:t>
      </w:r>
      <w:r>
        <w:rPr>
          <w:rFonts w:hint="eastAsia"/>
          <w:snapToGrid/>
        </w:rPr>
        <w:t>1</w:t>
      </w:r>
      <w:r>
        <w:rPr>
          <w:snapToGrid/>
        </w:rPr>
        <w:t>2</w:t>
      </w:r>
      <w:r w:rsidRPr="001579E4">
        <w:rPr>
          <w:rFonts w:hint="eastAsia"/>
          <w:snapToGrid/>
        </w:rPr>
        <w:t>公尺以下者，其淨寬不得小於</w:t>
      </w:r>
      <w:r>
        <w:rPr>
          <w:rFonts w:hint="eastAsia"/>
          <w:snapToGrid/>
        </w:rPr>
        <w:t>1</w:t>
      </w:r>
      <w:r>
        <w:rPr>
          <w:snapToGrid/>
        </w:rPr>
        <w:t>.2</w:t>
      </w:r>
      <w:r w:rsidRPr="001579E4">
        <w:rPr>
          <w:rFonts w:hint="eastAsia"/>
          <w:snapToGrid/>
        </w:rPr>
        <w:t>公尺，如受限於道路現況，經該管主管機關同意者，其淨寬不得小於</w:t>
      </w:r>
      <w:r>
        <w:rPr>
          <w:rFonts w:hint="eastAsia"/>
          <w:snapToGrid/>
        </w:rPr>
        <w:t>0</w:t>
      </w:r>
      <w:r>
        <w:rPr>
          <w:snapToGrid/>
        </w:rPr>
        <w:t>.9</w:t>
      </w:r>
      <w:r w:rsidRPr="001579E4">
        <w:rPr>
          <w:rFonts w:hint="eastAsia"/>
          <w:snapToGrid/>
        </w:rPr>
        <w:t>公尺</w:t>
      </w:r>
      <w:r>
        <w:rPr>
          <w:rFonts w:hint="eastAsia"/>
          <w:snapToGrid/>
        </w:rPr>
        <w:t>…。」</w:t>
      </w:r>
    </w:p>
  </w:footnote>
  <w:footnote w:id="3">
    <w:p w:rsidR="007C23BA" w:rsidRPr="00137811" w:rsidRDefault="007C23BA" w:rsidP="007C23BA">
      <w:pPr>
        <w:pStyle w:val="142"/>
        <w:ind w:left="126" w:hangingChars="52" w:hanging="126"/>
        <w:jc w:val="both"/>
      </w:pPr>
      <w:r>
        <w:rPr>
          <w:rStyle w:val="afff0"/>
        </w:rPr>
        <w:footnoteRef/>
      </w:r>
      <w:r w:rsidR="00230661">
        <w:rPr>
          <w:rFonts w:hint="eastAsia"/>
        </w:rPr>
        <w:t xml:space="preserve"> </w:t>
      </w:r>
      <w:r w:rsidRPr="00137811">
        <w:rPr>
          <w:rFonts w:hint="eastAsia"/>
        </w:rPr>
        <w:t>審計部中央政府</w:t>
      </w:r>
      <w:r>
        <w:rPr>
          <w:rFonts w:hint="eastAsia"/>
        </w:rPr>
        <w:t>前瞻基礎建設計畫第4期特別決算</w:t>
      </w:r>
      <w:r w:rsidRPr="00137811">
        <w:rPr>
          <w:rFonts w:hint="eastAsia"/>
        </w:rPr>
        <w:t>審核報告</w:t>
      </w:r>
      <w:r>
        <w:rPr>
          <w:rFonts w:hint="eastAsia"/>
        </w:rPr>
        <w:t>第</w:t>
      </w:r>
      <w:r w:rsidR="0085271E">
        <w:rPr>
          <w:rFonts w:hint="eastAsia"/>
        </w:rPr>
        <w:t>甲</w:t>
      </w:r>
      <w:r w:rsidRPr="00137811">
        <w:rPr>
          <w:rFonts w:hint="eastAsia"/>
        </w:rPr>
        <w:t>-</w:t>
      </w:r>
      <w:r w:rsidR="0085271E">
        <w:rPr>
          <w:rFonts w:hint="eastAsia"/>
        </w:rPr>
        <w:t>62</w:t>
      </w:r>
      <w:r>
        <w:rPr>
          <w:rFonts w:hint="eastAsia"/>
        </w:rPr>
        <w:t>至</w:t>
      </w:r>
      <w:r w:rsidR="0085271E">
        <w:rPr>
          <w:rFonts w:hint="eastAsia"/>
        </w:rPr>
        <w:t>63</w:t>
      </w:r>
      <w:r w:rsidRPr="00137811">
        <w:rPr>
          <w:rFonts w:hint="eastAsia"/>
        </w:rPr>
        <w:t>頁</w:t>
      </w:r>
      <w:r>
        <w:rPr>
          <w:rFonts w:hint="eastAsia"/>
        </w:rPr>
        <w:t>：「</w:t>
      </w:r>
      <w:r w:rsidRPr="007C23BA">
        <w:rPr>
          <w:rFonts w:hint="eastAsia"/>
        </w:rPr>
        <w:t>113年1至10月位於都市計畫區內之2,868處淹水案件中，計有522處淹水地點周邊150公尺區域未建置且亦未規劃雨水下水道，主要位於高雄市（120處）、臺南市（93處）、基隆市（93處）等3市；240處淹水地點周邊150公尺範圍雖已規劃雨水下水道，惟尚未施作，主要位於臺南市（154處，其中安南區及麻豆區合計146處）、高雄市（30處，其中林園區16處）、臺中市（15處）等3市；另已建置之雨水下水道周邊150公尺仍有2,106處地點發生淹水情形，…。</w:t>
      </w:r>
      <w:r>
        <w:rPr>
          <w:rFonts w:hint="eastAsia"/>
        </w:rPr>
        <w:t>」</w:t>
      </w:r>
    </w:p>
  </w:footnote>
  <w:footnote w:id="4">
    <w:p w:rsidR="00045E0D" w:rsidRPr="00045E0D" w:rsidRDefault="00045E0D" w:rsidP="00045E0D">
      <w:pPr>
        <w:pStyle w:val="142"/>
        <w:ind w:left="56" w:hangingChars="23" w:hanging="56"/>
        <w:jc w:val="both"/>
        <w:rPr>
          <w:rFonts w:hint="eastAsia"/>
        </w:rPr>
      </w:pPr>
      <w:r>
        <w:rPr>
          <w:rStyle w:val="afff0"/>
        </w:rPr>
        <w:footnoteRef/>
      </w:r>
      <w:r>
        <w:t xml:space="preserve"> </w:t>
      </w:r>
      <w:r w:rsidR="004669DE">
        <w:rPr>
          <w:rFonts w:hint="eastAsia"/>
        </w:rPr>
        <w:t>係111至115年度預算(案)數合計(</w:t>
      </w:r>
      <w:r>
        <w:rPr>
          <w:rFonts w:hint="eastAsia"/>
        </w:rPr>
        <w:t>含114年度追加預算數</w:t>
      </w:r>
      <w:r w:rsidR="004669DE">
        <w:rPr>
          <w:rFonts w:hint="eastAsia"/>
        </w:rPr>
        <w:t>)</w:t>
      </w:r>
      <w:r>
        <w:rPr>
          <w:rFonts w:hint="eastAsia"/>
        </w:rPr>
        <w:t>。</w:t>
      </w:r>
    </w:p>
  </w:footnote>
  <w:footnote w:id="5">
    <w:p w:rsidR="009B59D3" w:rsidRPr="00890A8D" w:rsidRDefault="009B59D3" w:rsidP="009B59D3">
      <w:pPr>
        <w:pStyle w:val="142"/>
        <w:ind w:left="68" w:hangingChars="28" w:hanging="68"/>
        <w:jc w:val="both"/>
      </w:pPr>
      <w:r>
        <w:rPr>
          <w:rStyle w:val="afff0"/>
        </w:rPr>
        <w:footnoteRef/>
      </w:r>
      <w:r>
        <w:rPr>
          <w:rFonts w:hint="eastAsia"/>
        </w:rPr>
        <w:t>係以</w:t>
      </w:r>
      <w:r w:rsidRPr="00890A8D">
        <w:rPr>
          <w:rFonts w:hint="eastAsia"/>
        </w:rPr>
        <w:t>11</w:t>
      </w:r>
      <w:r>
        <w:rPr>
          <w:rFonts w:hint="eastAsia"/>
        </w:rPr>
        <w:t>3</w:t>
      </w:r>
      <w:r w:rsidRPr="00890A8D">
        <w:rPr>
          <w:rFonts w:hint="eastAsia"/>
        </w:rPr>
        <w:t>年都市計畫區現況人口數</w:t>
      </w:r>
      <w:r w:rsidRPr="00890A8D">
        <w:t>1,87</w:t>
      </w:r>
      <w:r>
        <w:t>7</w:t>
      </w:r>
      <w:r>
        <w:rPr>
          <w:rFonts w:hint="eastAsia"/>
        </w:rPr>
        <w:t>萬0</w:t>
      </w:r>
      <w:r w:rsidRPr="00890A8D">
        <w:t>,</w:t>
      </w:r>
      <w:r>
        <w:t>957</w:t>
      </w:r>
      <w:r>
        <w:rPr>
          <w:rFonts w:hint="eastAsia"/>
        </w:rPr>
        <w:t>人</w:t>
      </w:r>
      <w:r w:rsidRPr="00890A8D">
        <w:rPr>
          <w:rFonts w:hint="eastAsia"/>
        </w:rPr>
        <w:t>×</w:t>
      </w:r>
      <w:r>
        <w:rPr>
          <w:rFonts w:hint="eastAsia"/>
        </w:rPr>
        <w:t>(2025年預計</w:t>
      </w:r>
      <w:r w:rsidRPr="00E7547B">
        <w:rPr>
          <w:rFonts w:hint="eastAsia"/>
        </w:rPr>
        <w:t>每人平均享有公園綠地闢建面積5.25平方公尺</w:t>
      </w:r>
      <w:r>
        <w:rPr>
          <w:rFonts w:hint="eastAsia"/>
        </w:rPr>
        <w:t>-113年</w:t>
      </w:r>
      <w:r w:rsidRPr="00E7547B">
        <w:rPr>
          <w:rFonts w:hint="eastAsia"/>
        </w:rPr>
        <w:t>每人平均享有公園綠地闢建面積</w:t>
      </w:r>
      <w:r>
        <w:rPr>
          <w:rFonts w:hint="eastAsia"/>
        </w:rPr>
        <w:t>4.96</w:t>
      </w:r>
      <w:r w:rsidRPr="00E7547B">
        <w:rPr>
          <w:rFonts w:hint="eastAsia"/>
        </w:rPr>
        <w:t>平方公尺</w:t>
      </w:r>
      <w:r>
        <w:rPr>
          <w:rFonts w:hint="eastAsia"/>
        </w:rPr>
        <w:t>)=</w:t>
      </w:r>
      <w:r>
        <w:t>544</w:t>
      </w:r>
      <w:r>
        <w:rPr>
          <w:rFonts w:hint="eastAsia"/>
        </w:rPr>
        <w:t>萬3</w:t>
      </w:r>
      <w:r>
        <w:t>,5</w:t>
      </w:r>
      <w:r>
        <w:rPr>
          <w:rFonts w:hint="eastAsia"/>
        </w:rPr>
        <w:t>78平方公尺。</w:t>
      </w:r>
    </w:p>
  </w:footnote>
  <w:footnote w:id="6">
    <w:p w:rsidR="00D27B48" w:rsidRPr="00CE038C" w:rsidRDefault="00D27B48" w:rsidP="00D27B48">
      <w:pPr>
        <w:pStyle w:val="142"/>
        <w:ind w:left="126" w:hangingChars="52" w:hanging="126"/>
      </w:pPr>
      <w:r>
        <w:rPr>
          <w:rStyle w:val="afff0"/>
        </w:rPr>
        <w:footnoteRef/>
      </w:r>
      <w:r w:rsidRPr="000A62B2">
        <w:rPr>
          <w:rFonts w:hint="eastAsia"/>
        </w:rPr>
        <w:t>參自第1次修正計畫書第</w:t>
      </w:r>
      <w:r>
        <w:rPr>
          <w:rFonts w:hint="eastAsia"/>
        </w:rPr>
        <w:t>5-2</w:t>
      </w:r>
      <w:r w:rsidRPr="000A62B2">
        <w:rPr>
          <w:rFonts w:hint="eastAsia"/>
        </w:rPr>
        <w:t>頁</w:t>
      </w:r>
      <w:r>
        <w:rPr>
          <w:rFonts w:hint="eastAsia"/>
        </w:rPr>
        <w:t>：「營建署分攤關渡新橋以北，新北市都市計畫區之工程費16.67億元、交通部分攤關渡新橋以北，新北市非都市計畫區之工程費20.51億元。」</w:t>
      </w:r>
    </w:p>
  </w:footnote>
  <w:footnote w:id="7">
    <w:p w:rsidR="00D27B48" w:rsidRPr="00C80CF4" w:rsidRDefault="00D27B48" w:rsidP="00410668">
      <w:pPr>
        <w:pStyle w:val="142"/>
        <w:ind w:left="56" w:hangingChars="23" w:hanging="56"/>
        <w:jc w:val="both"/>
      </w:pPr>
      <w:r>
        <w:rPr>
          <w:rStyle w:val="afff0"/>
        </w:rPr>
        <w:footnoteRef/>
      </w:r>
      <w:r>
        <w:rPr>
          <w:rFonts w:hint="eastAsia"/>
        </w:rPr>
        <w:t>參自第1次修正計畫書第3</w:t>
      </w:r>
      <w:r>
        <w:t>-1</w:t>
      </w:r>
      <w:r>
        <w:rPr>
          <w:rFonts w:hint="eastAsia"/>
        </w:rPr>
        <w:t>頁，</w:t>
      </w:r>
      <w:r w:rsidRPr="00D13417">
        <w:rPr>
          <w:rFonts w:hint="eastAsia"/>
        </w:rPr>
        <w:t>屬淡北道路面臨問題</w:t>
      </w:r>
      <w:r>
        <w:rPr>
          <w:rFonts w:hint="eastAsia"/>
        </w:rPr>
        <w:t>：「1</w:t>
      </w:r>
      <w:r>
        <w:t>.</w:t>
      </w:r>
      <w:r>
        <w:rPr>
          <w:rFonts w:hint="eastAsia"/>
        </w:rPr>
        <w:t>本案為環評關注計畫，施工內容受環評承諾事項限制，且</w:t>
      </w:r>
      <w:r w:rsidRPr="0041514B">
        <w:rPr>
          <w:rFonts w:hint="eastAsia"/>
          <w:snapToGrid/>
        </w:rPr>
        <w:t>施工</w:t>
      </w:r>
      <w:r>
        <w:rPr>
          <w:rFonts w:hint="eastAsia"/>
        </w:rPr>
        <w:t>範圍少，施工面無法展開，工率低、施工成本增加。(臨紅樹林側無法全面施工、需分階段施工，需避開重要物種產卵期等環評承諾事項)；2</w:t>
      </w:r>
      <w:r>
        <w:t>.</w:t>
      </w:r>
      <w:r>
        <w:rPr>
          <w:rFonts w:hint="eastAsia"/>
        </w:rPr>
        <w:t>淡北道路本案自97年推動迄今已近15年，除環保團體抗爭，另有臺北市政府與當地民意阻擾，施工易受阻；3</w:t>
      </w:r>
      <w:r>
        <w:t>.</w:t>
      </w:r>
      <w:r>
        <w:rPr>
          <w:rFonts w:hint="eastAsia"/>
        </w:rPr>
        <w:t>現況臺2線交通繁忙，且自行車道假日遊憩人潮眾多，交通運輸、材料堆置場地、安裝及交通維持成本高。本案工程受限施工中須維持道路通行、車流量大，部分工項施工空間侷限及交通維持困難度高、施工工率低；4</w:t>
      </w:r>
      <w:r>
        <w:t>.</w:t>
      </w:r>
      <w:r w:rsidRPr="00D13417">
        <w:rPr>
          <w:rFonts w:hint="eastAsia"/>
        </w:rPr>
        <w:t>淡北道路工項雜且多，承包商管理介面多，無單一及較單純之工項，且工作項目多以人力支出為大宗，人力資源目前缺乏，人力成本增加。(工項包括有道路工程、排水工程、混凝土橋、鋼橋、管冪工程、穿越箱涵、自行車道橋、停車場迴車道移設、機電設施及景觀工程等)</w:t>
      </w:r>
      <w:r>
        <w:rPr>
          <w:rFonts w:hint="eastAsia"/>
        </w:rPr>
        <w:t>；5</w:t>
      </w:r>
      <w:r>
        <w:t>.</w:t>
      </w:r>
      <w:r w:rsidRPr="00D13417">
        <w:rPr>
          <w:rFonts w:hint="eastAsia"/>
        </w:rPr>
        <w:t>需跨越、穿越捷運或近接施工，施工風險甚高</w:t>
      </w:r>
      <w:r>
        <w:rPr>
          <w:rFonts w:hint="eastAsia"/>
        </w:rPr>
        <w:t>。」</w:t>
      </w:r>
    </w:p>
  </w:footnote>
  <w:footnote w:id="8">
    <w:p w:rsidR="00E124CF" w:rsidRPr="00C459E4" w:rsidRDefault="00E124CF" w:rsidP="009054B9">
      <w:pPr>
        <w:pStyle w:val="142"/>
        <w:ind w:left="122" w:hangingChars="50" w:hanging="122"/>
        <w:jc w:val="both"/>
      </w:pPr>
      <w:r>
        <w:rPr>
          <w:rStyle w:val="afff0"/>
        </w:rPr>
        <w:footnoteRef/>
      </w:r>
      <w:r w:rsidR="00673C91">
        <w:rPr>
          <w:rFonts w:hint="eastAsia"/>
        </w:rPr>
        <w:t xml:space="preserve"> </w:t>
      </w:r>
      <w:r>
        <w:rPr>
          <w:rFonts w:hint="eastAsia"/>
        </w:rPr>
        <w:t>「</w:t>
      </w:r>
      <w:r w:rsidRPr="004B2043">
        <w:rPr>
          <w:rFonts w:hint="eastAsia"/>
        </w:rPr>
        <w:t>綠建築標章及建築能效標示申請審核認可及使用作業要點</w:t>
      </w:r>
      <w:r>
        <w:rPr>
          <w:rFonts w:hint="eastAsia"/>
        </w:rPr>
        <w:t>」</w:t>
      </w:r>
      <w:r w:rsidRPr="0048627B">
        <w:rPr>
          <w:rFonts w:hint="eastAsia"/>
        </w:rPr>
        <w:t>第二、</w:t>
      </w:r>
      <w:r>
        <w:rPr>
          <w:rFonts w:hint="eastAsia"/>
        </w:rPr>
        <w:t>(十)</w:t>
      </w:r>
      <w:r w:rsidRPr="0048627B">
        <w:rPr>
          <w:rFonts w:hint="eastAsia"/>
        </w:rPr>
        <w:t>規定：「</w:t>
      </w:r>
      <w:r w:rsidRPr="00F92418">
        <w:rPr>
          <w:rFonts w:hint="eastAsia"/>
        </w:rPr>
        <w:t>建築能效分級評估：指針對建築物之能源使用效率，依綠建築評估手冊及建築能效評估手冊訂定之建築能效評估方法，評定建築能效等級，由高至低依序為第</w:t>
      </w:r>
      <w:r>
        <w:rPr>
          <w:rFonts w:hint="eastAsia"/>
        </w:rPr>
        <w:t>1</w:t>
      </w:r>
      <w:r w:rsidRPr="00F92418">
        <w:rPr>
          <w:rFonts w:hint="eastAsia"/>
        </w:rPr>
        <w:t>級、第</w:t>
      </w:r>
      <w:r>
        <w:rPr>
          <w:rFonts w:hint="eastAsia"/>
        </w:rPr>
        <w:t>2</w:t>
      </w:r>
      <w:r w:rsidRPr="00F92418">
        <w:rPr>
          <w:rFonts w:hint="eastAsia"/>
        </w:rPr>
        <w:t>級、第</w:t>
      </w:r>
      <w:r>
        <w:rPr>
          <w:rFonts w:hint="eastAsia"/>
        </w:rPr>
        <w:t>3</w:t>
      </w:r>
      <w:r w:rsidRPr="00F92418">
        <w:rPr>
          <w:rFonts w:hint="eastAsia"/>
        </w:rPr>
        <w:t>級、第</w:t>
      </w:r>
      <w:r>
        <w:rPr>
          <w:rFonts w:hint="eastAsia"/>
        </w:rPr>
        <w:t>4</w:t>
      </w:r>
      <w:r w:rsidRPr="00F92418">
        <w:rPr>
          <w:rFonts w:hint="eastAsia"/>
        </w:rPr>
        <w:t>級、第</w:t>
      </w:r>
      <w:r>
        <w:rPr>
          <w:rFonts w:hint="eastAsia"/>
        </w:rPr>
        <w:t>5</w:t>
      </w:r>
      <w:r w:rsidRPr="00F92418">
        <w:rPr>
          <w:rFonts w:hint="eastAsia"/>
        </w:rPr>
        <w:t>級、第</w:t>
      </w:r>
      <w:r>
        <w:rPr>
          <w:rFonts w:hint="eastAsia"/>
        </w:rPr>
        <w:t>6</w:t>
      </w:r>
      <w:r w:rsidRPr="00F92418">
        <w:rPr>
          <w:rFonts w:hint="eastAsia"/>
        </w:rPr>
        <w:t>級、第</w:t>
      </w:r>
      <w:r>
        <w:rPr>
          <w:rFonts w:hint="eastAsia"/>
        </w:rPr>
        <w:t>7</w:t>
      </w:r>
      <w:r w:rsidRPr="00F92418">
        <w:rPr>
          <w:rFonts w:hint="eastAsia"/>
        </w:rPr>
        <w:t>級等七級。建築能效分級屬第</w:t>
      </w:r>
      <w:r>
        <w:rPr>
          <w:rFonts w:hint="eastAsia"/>
        </w:rPr>
        <w:t>1</w:t>
      </w:r>
      <w:r w:rsidRPr="00F92418">
        <w:rPr>
          <w:rFonts w:hint="eastAsia"/>
        </w:rPr>
        <w:t>級之建築物，且能效評分尺度為前</w:t>
      </w:r>
      <w:r>
        <w:rPr>
          <w:rFonts w:hint="eastAsia"/>
        </w:rPr>
        <w:t>50%</w:t>
      </w:r>
      <w:r w:rsidRPr="00F92418">
        <w:rPr>
          <w:rFonts w:hint="eastAsia"/>
        </w:rPr>
        <w:t>者，為近零碳建築，以第</w:t>
      </w:r>
      <w:r>
        <w:rPr>
          <w:rFonts w:hint="eastAsia"/>
        </w:rPr>
        <w:t>1</w:t>
      </w:r>
      <w:r w:rsidRPr="00F92418">
        <w:rPr>
          <w:rFonts w:hint="eastAsia"/>
        </w:rPr>
        <w:t>+級標示之。取得近零碳建築，且其剩餘用電量採用再生能源碳中和至零排放者，為淨零建築，以零標示之。</w:t>
      </w:r>
      <w:r>
        <w:rPr>
          <w:rFonts w:hint="eastAsia"/>
        </w:rPr>
        <w:t>」</w:t>
      </w:r>
    </w:p>
  </w:footnote>
  <w:footnote w:id="9">
    <w:p w:rsidR="004B7E4B" w:rsidRPr="00F71AC5" w:rsidRDefault="004B7E4B" w:rsidP="004B7E4B">
      <w:pPr>
        <w:pStyle w:val="142"/>
        <w:ind w:left="122" w:hangingChars="50" w:hanging="122"/>
        <w:jc w:val="both"/>
        <w:rPr>
          <w:rFonts w:hint="eastAsia"/>
        </w:rPr>
      </w:pPr>
      <w:r>
        <w:rPr>
          <w:rStyle w:val="afff0"/>
        </w:rPr>
        <w:footnoteRef/>
      </w:r>
      <w:r w:rsidR="00673C91">
        <w:rPr>
          <w:rFonts w:hint="eastAsia"/>
        </w:rPr>
        <w:t xml:space="preserve"> </w:t>
      </w:r>
      <w:r>
        <w:rPr>
          <w:rFonts w:hint="eastAsia"/>
        </w:rPr>
        <w:t>上開取得綠建築標章及公有建築1級以上建築能效件數均含候選件數。另綠建築標章及能效標示係於建築物完工並取得使用執照時取得，候選綠建築證書及候選建築能效證書係於建築物取得建造執照且尚在施工階段時取得。</w:t>
      </w:r>
    </w:p>
  </w:footnote>
  <w:footnote w:id="10">
    <w:p w:rsidR="00E124CF" w:rsidRPr="00590D08" w:rsidRDefault="00E124CF" w:rsidP="00CF752C">
      <w:pPr>
        <w:pStyle w:val="142"/>
        <w:ind w:left="122" w:hangingChars="50" w:hanging="122"/>
        <w:jc w:val="both"/>
      </w:pPr>
      <w:r w:rsidRPr="0049733D">
        <w:rPr>
          <w:vertAlign w:val="superscript"/>
        </w:rPr>
        <w:footnoteRef/>
      </w:r>
      <w:r w:rsidRPr="00590D08">
        <w:rPr>
          <w:rFonts w:hint="eastAsia"/>
        </w:rPr>
        <w:t>內政部建築研究所組織法</w:t>
      </w:r>
      <w:r>
        <w:rPr>
          <w:rFonts w:hint="eastAsia"/>
        </w:rPr>
        <w:t>第2條規定：「本所掌理下列事項：一、建築政策發展及建築法規之研究、建議。二、建築規劃設計、使用管理及居住環境品質之研究發展。三、建築公共安全及防災之研究發展。四、建築構造及結構工程之研究發展。五、建築生產、營造技術及工程品質之研究發展。六、建築智慧化、環境控制及節約能源之研究發展。七、建築設備、材料與工法之試驗研究、檢測驗證、推廣應用及測試。八、各國建築管理制度及建築技術之引進、研究發展。九、民間成立辦理本條具自償性、技術性及服務性等業務專責機構之推動及輔導。十、其他有關建築研究發展事項。」</w:t>
      </w:r>
    </w:p>
  </w:footnote>
  <w:footnote w:id="11">
    <w:p w:rsidR="007A1977" w:rsidRPr="007A1977" w:rsidRDefault="007A1977" w:rsidP="007A1977">
      <w:pPr>
        <w:pStyle w:val="142"/>
        <w:ind w:left="122" w:hangingChars="50" w:hanging="122"/>
        <w:jc w:val="both"/>
        <w:rPr>
          <w:rFonts w:hint="eastAsia"/>
        </w:rPr>
      </w:pPr>
      <w:r>
        <w:rPr>
          <w:rStyle w:val="afff0"/>
        </w:rPr>
        <w:footnoteRef/>
      </w:r>
      <w:r>
        <w:rPr>
          <w:rFonts w:hint="eastAsia"/>
        </w:rPr>
        <w:t>115年度建築研究業務之業務費及委辦費預算案較以往年度高，主要係</w:t>
      </w:r>
      <w:r w:rsidRPr="007A1977">
        <w:rPr>
          <w:rFonts w:hint="eastAsia"/>
        </w:rPr>
        <w:t>「淨零建築轉型發展推動計畫」7億7,890萬元原編列於前瞻特別預算，自115年度起納入總預算案編列</w:t>
      </w:r>
      <w:r>
        <w:rPr>
          <w:rFonts w:hint="eastAsia"/>
        </w:rPr>
        <w:t>，爰增加該計畫項下之業務費及委辦費所致。</w:t>
      </w:r>
    </w:p>
  </w:footnote>
  <w:footnote w:id="12">
    <w:p w:rsidR="00E124CF" w:rsidRPr="00CE4CAA" w:rsidRDefault="00E124CF" w:rsidP="0029407E">
      <w:pPr>
        <w:pStyle w:val="142"/>
        <w:ind w:left="122" w:hangingChars="50" w:hanging="122"/>
        <w:jc w:val="both"/>
      </w:pPr>
      <w:r w:rsidRPr="0049733D">
        <w:rPr>
          <w:vertAlign w:val="superscript"/>
        </w:rPr>
        <w:footnoteRef/>
      </w:r>
      <w:r w:rsidRPr="00CE4CAA">
        <w:rPr>
          <w:rFonts w:hint="eastAsia"/>
        </w:rPr>
        <w:t>參「用途別預算科目分類定義及計列標準表」定義，委辦費係凡公務所需委託其他政府、機關、學校、團體及個人等進行學術研究、辦理媒體政策及業務宣導或屬本機關法定職掌之相關業務，並依雙方約定契約內容支付之各項費用屬之</w:t>
      </w:r>
      <w:r>
        <w:rPr>
          <w:rFonts w:hint="eastAsia"/>
        </w:rPr>
        <w:t>。</w:t>
      </w:r>
    </w:p>
  </w:footnote>
  <w:footnote w:id="13">
    <w:p w:rsidR="00E124CF" w:rsidRPr="00601C13" w:rsidRDefault="00E124CF" w:rsidP="00CF752C">
      <w:pPr>
        <w:pStyle w:val="142"/>
        <w:ind w:left="122" w:hangingChars="50" w:hanging="122"/>
        <w:jc w:val="both"/>
      </w:pPr>
      <w:r w:rsidRPr="0049733D">
        <w:rPr>
          <w:vertAlign w:val="superscript"/>
        </w:rPr>
        <w:footnoteRef/>
      </w:r>
      <w:r w:rsidRPr="00601C13">
        <w:rPr>
          <w:rFonts w:hint="eastAsia"/>
        </w:rPr>
        <w:t>政府科學技術研究發展成果歸屬及運用辦法第18條規定</w:t>
      </w:r>
      <w:r>
        <w:rPr>
          <w:rFonts w:hint="eastAsia"/>
        </w:rPr>
        <w:t>：「</w:t>
      </w:r>
      <w:r w:rsidRPr="00601C13">
        <w:rPr>
          <w:rFonts w:hint="eastAsia"/>
        </w:rPr>
        <w:t>研發成果由執行研究發展之單位負管理及運用之責者，其管理或運用所獲得之收入，應將一定比率分配研發成果創作人；由資助機關負管理及運用之責者，應將一定比率分配研發成果創作人及執行研究發展之單位。</w:t>
      </w:r>
      <w:r>
        <w:rPr>
          <w:rFonts w:hint="eastAsia"/>
        </w:rPr>
        <w:t>」</w:t>
      </w:r>
    </w:p>
  </w:footnote>
  <w:footnote w:id="14">
    <w:p w:rsidR="000C7FFB" w:rsidRPr="000C7FFB" w:rsidRDefault="000C7FFB" w:rsidP="000C7FFB">
      <w:pPr>
        <w:pStyle w:val="142"/>
        <w:ind w:left="73" w:hangingChars="30" w:hanging="73"/>
        <w:jc w:val="both"/>
        <w:rPr>
          <w:rFonts w:hint="eastAsia"/>
        </w:rPr>
      </w:pPr>
      <w:r>
        <w:rPr>
          <w:rStyle w:val="afff0"/>
        </w:rPr>
        <w:footnoteRef/>
      </w:r>
      <w:r w:rsidRPr="000C7FFB">
        <w:rPr>
          <w:rFonts w:hint="eastAsia"/>
        </w:rPr>
        <w:t>財團法人</w:t>
      </w:r>
      <w:r w:rsidR="002E4532">
        <w:rPr>
          <w:rFonts w:hint="eastAsia"/>
        </w:rPr>
        <w:t>臺</w:t>
      </w:r>
      <w:r w:rsidRPr="000C7FFB">
        <w:rPr>
          <w:rFonts w:hint="eastAsia"/>
        </w:rPr>
        <w:t>灣建築中心捐助章程</w:t>
      </w:r>
      <w:r>
        <w:rPr>
          <w:rFonts w:hint="eastAsia"/>
        </w:rPr>
        <w:t>第30條:「本中心每年度工作目標應依主管機關訂定之格式填具,並提請董事會議通過後,於每年度3月31日前報主管機關備查。」</w:t>
      </w:r>
    </w:p>
  </w:footnote>
  <w:footnote w:id="15">
    <w:p w:rsidR="008D0F33" w:rsidRPr="00117D34" w:rsidRDefault="008D0F33" w:rsidP="008D0F33">
      <w:pPr>
        <w:pStyle w:val="142"/>
        <w:ind w:left="73" w:hangingChars="30" w:hanging="73"/>
        <w:jc w:val="both"/>
        <w:rPr>
          <w:rFonts w:hint="eastAsia"/>
        </w:rPr>
      </w:pPr>
      <w:r>
        <w:rPr>
          <w:rStyle w:val="afff0"/>
        </w:rPr>
        <w:footnoteRef/>
      </w:r>
      <w:r>
        <w:rPr>
          <w:rFonts w:hint="eastAsia"/>
        </w:rPr>
        <w:t>「</w:t>
      </w:r>
      <w:r w:rsidRPr="00117D34">
        <w:rPr>
          <w:rFonts w:hint="eastAsia"/>
        </w:rPr>
        <w:t>智慧建築標章申請審核認可及使用作業要點</w:t>
      </w:r>
      <w:r>
        <w:rPr>
          <w:rFonts w:hint="eastAsia"/>
        </w:rPr>
        <w:t>」第1點規定。</w:t>
      </w:r>
    </w:p>
  </w:footnote>
  <w:footnote w:id="16">
    <w:p w:rsidR="008D0F33" w:rsidRPr="000B3CB2" w:rsidRDefault="008D0F33" w:rsidP="008D0F33">
      <w:pPr>
        <w:pStyle w:val="142"/>
        <w:ind w:left="73" w:hangingChars="30" w:hanging="73"/>
        <w:jc w:val="both"/>
      </w:pPr>
      <w:r>
        <w:rPr>
          <w:rStyle w:val="afff0"/>
        </w:rPr>
        <w:footnoteRef/>
      </w:r>
      <w:r>
        <w:rPr>
          <w:rFonts w:hint="eastAsia"/>
        </w:rPr>
        <w:t>依「</w:t>
      </w:r>
      <w:r w:rsidRPr="000B3CB2">
        <w:rPr>
          <w:rFonts w:hint="eastAsia"/>
        </w:rPr>
        <w:t>綠建築標章</w:t>
      </w:r>
      <w:r>
        <w:rPr>
          <w:rFonts w:hint="eastAsia"/>
        </w:rPr>
        <w:t>及建築能效標示申請審核</w:t>
      </w:r>
      <w:r w:rsidRPr="000B3CB2">
        <w:rPr>
          <w:rFonts w:hint="eastAsia"/>
        </w:rPr>
        <w:t>認可及使用作業要點</w:t>
      </w:r>
      <w:r>
        <w:rPr>
          <w:rFonts w:hint="eastAsia"/>
        </w:rPr>
        <w:t>」第10點及「</w:t>
      </w:r>
      <w:r w:rsidRPr="004D7EAE">
        <w:rPr>
          <w:rFonts w:hint="eastAsia"/>
        </w:rPr>
        <w:t>智慧建築標章申請認可評定及使用作業要點</w:t>
      </w:r>
      <w:r>
        <w:rPr>
          <w:rFonts w:hint="eastAsia"/>
        </w:rPr>
        <w:t>」第10點。</w:t>
      </w:r>
    </w:p>
  </w:footnote>
  <w:footnote w:id="17">
    <w:p w:rsidR="00D27B48" w:rsidRPr="00AE6E6F" w:rsidRDefault="00D27B48" w:rsidP="00D27B48">
      <w:pPr>
        <w:pStyle w:val="142"/>
        <w:ind w:left="122" w:hangingChars="50" w:hanging="122"/>
        <w:jc w:val="both"/>
      </w:pPr>
      <w:r>
        <w:rPr>
          <w:rStyle w:val="afff0"/>
        </w:rPr>
        <w:footnoteRef/>
      </w:r>
      <w:r>
        <w:rPr>
          <w:rFonts w:hint="eastAsia"/>
        </w:rPr>
        <w:t>依財團法人</w:t>
      </w:r>
      <w:r w:rsidRPr="00AE6E6F">
        <w:rPr>
          <w:rFonts w:hint="eastAsia"/>
        </w:rPr>
        <w:t>臺灣營建研究院捐助章程第3條規定</w:t>
      </w:r>
      <w:r>
        <w:rPr>
          <w:rFonts w:hint="eastAsia"/>
        </w:rPr>
        <w:t>：</w:t>
      </w:r>
      <w:r w:rsidRPr="00AE6E6F">
        <w:rPr>
          <w:rFonts w:hint="eastAsia"/>
        </w:rPr>
        <w:t>「本院為非營利性之組織，以推動營建產業與經營管理相關研究與服務為宗旨，辦理下列工作：</w:t>
      </w:r>
      <w:r w:rsidRPr="00AE6E6F">
        <w:t>(</w:t>
      </w:r>
      <w:r w:rsidRPr="00AE6E6F">
        <w:rPr>
          <w:rFonts w:hint="eastAsia"/>
        </w:rPr>
        <w:t>一</w:t>
      </w:r>
      <w:r w:rsidRPr="00AE6E6F">
        <w:t>)</w:t>
      </w:r>
      <w:r w:rsidRPr="00AE6E6F">
        <w:rPr>
          <w:rFonts w:hint="eastAsia"/>
        </w:rPr>
        <w:t>營建法規、制度之研究與服務。</w:t>
      </w:r>
      <w:r w:rsidRPr="00AE6E6F">
        <w:t>(</w:t>
      </w:r>
      <w:r w:rsidRPr="00AE6E6F">
        <w:rPr>
          <w:rFonts w:hint="eastAsia"/>
        </w:rPr>
        <w:t>二</w:t>
      </w:r>
      <w:r w:rsidRPr="00AE6E6F">
        <w:t>)</w:t>
      </w:r>
      <w:r w:rsidRPr="00AE6E6F">
        <w:rPr>
          <w:rFonts w:hint="eastAsia"/>
        </w:rPr>
        <w:t>營建產業與經營管理之分析、研究及諮詢服務。</w:t>
      </w:r>
      <w:r w:rsidRPr="00AE6E6F">
        <w:t>(</w:t>
      </w:r>
      <w:r w:rsidRPr="00AE6E6F">
        <w:rPr>
          <w:rFonts w:hint="eastAsia"/>
        </w:rPr>
        <w:t>三</w:t>
      </w:r>
      <w:r w:rsidRPr="00AE6E6F">
        <w:t>)</w:t>
      </w:r>
      <w:r w:rsidRPr="00AE6E6F">
        <w:rPr>
          <w:rFonts w:hint="eastAsia"/>
        </w:rPr>
        <w:t>營建技術與材料之研究與服務。</w:t>
      </w:r>
      <w:r w:rsidRPr="00AE6E6F">
        <w:t>(</w:t>
      </w:r>
      <w:r w:rsidRPr="00AE6E6F">
        <w:rPr>
          <w:rFonts w:hint="eastAsia"/>
        </w:rPr>
        <w:t>四</w:t>
      </w:r>
      <w:r w:rsidRPr="00AE6E6F">
        <w:t>)</w:t>
      </w:r>
      <w:r w:rsidRPr="00AE6E6F">
        <w:rPr>
          <w:rFonts w:hint="eastAsia"/>
        </w:rPr>
        <w:t>營建管理之研究與服務。</w:t>
      </w:r>
      <w:r w:rsidRPr="00AE6E6F">
        <w:t>(</w:t>
      </w:r>
      <w:r w:rsidRPr="00AE6E6F">
        <w:rPr>
          <w:rFonts w:hint="eastAsia"/>
        </w:rPr>
        <w:t>五</w:t>
      </w:r>
      <w:r w:rsidRPr="00AE6E6F">
        <w:t>)</w:t>
      </w:r>
      <w:r w:rsidRPr="00AE6E6F">
        <w:rPr>
          <w:rFonts w:hint="eastAsia"/>
        </w:rPr>
        <w:t>營建產業電子化、自動化等相關資訊技術之研究與服務。</w:t>
      </w:r>
      <w:r w:rsidRPr="00AE6E6F">
        <w:t>(</w:t>
      </w:r>
      <w:r w:rsidRPr="00AE6E6F">
        <w:rPr>
          <w:rFonts w:hint="eastAsia"/>
        </w:rPr>
        <w:t>六</w:t>
      </w:r>
      <w:r w:rsidRPr="00AE6E6F">
        <w:t>)</w:t>
      </w:r>
      <w:r w:rsidRPr="00AE6E6F">
        <w:rPr>
          <w:rFonts w:hint="eastAsia"/>
        </w:rPr>
        <w:t>營建資料之收集、分析及傳佈。</w:t>
      </w:r>
      <w:r w:rsidRPr="00AE6E6F">
        <w:t>(</w:t>
      </w:r>
      <w:r w:rsidRPr="00AE6E6F">
        <w:rPr>
          <w:rFonts w:hint="eastAsia"/>
        </w:rPr>
        <w:t>七</w:t>
      </w:r>
      <w:r w:rsidRPr="00AE6E6F">
        <w:t>)</w:t>
      </w:r>
      <w:r w:rsidRPr="00AE6E6F">
        <w:rPr>
          <w:rFonts w:hint="eastAsia"/>
        </w:rPr>
        <w:t>營建人才培訓、技術推廣與建教合作。</w:t>
      </w:r>
      <w:r w:rsidRPr="00AE6E6F">
        <w:t>(</w:t>
      </w:r>
      <w:r w:rsidRPr="00AE6E6F">
        <w:rPr>
          <w:rFonts w:hint="eastAsia"/>
        </w:rPr>
        <w:t>八</w:t>
      </w:r>
      <w:r w:rsidRPr="00AE6E6F">
        <w:t>)</w:t>
      </w:r>
      <w:r w:rsidRPr="00AE6E6F">
        <w:rPr>
          <w:rFonts w:hint="eastAsia"/>
        </w:rPr>
        <w:t>營建投資與營運管理之分析、財務規劃、研究與諮詢服務。</w:t>
      </w:r>
      <w:r w:rsidRPr="00AE6E6F">
        <w:t>(</w:t>
      </w:r>
      <w:r w:rsidRPr="00AE6E6F">
        <w:rPr>
          <w:rFonts w:hint="eastAsia"/>
        </w:rPr>
        <w:t>九</w:t>
      </w:r>
      <w:r w:rsidRPr="00AE6E6F">
        <w:t>)</w:t>
      </w:r>
      <w:r w:rsidRPr="00AE6E6F">
        <w:rPr>
          <w:rFonts w:hint="eastAsia"/>
        </w:rPr>
        <w:t>都市更新、都市計畫及土地開發之規劃研究。</w:t>
      </w:r>
      <w:r w:rsidRPr="00AE6E6F">
        <w:t>(</w:t>
      </w:r>
      <w:r w:rsidRPr="00AE6E6F">
        <w:rPr>
          <w:rFonts w:hint="eastAsia"/>
        </w:rPr>
        <w:t>十</w:t>
      </w:r>
      <w:r w:rsidRPr="00AE6E6F">
        <w:t>)</w:t>
      </w:r>
      <w:r w:rsidRPr="00AE6E6F">
        <w:rPr>
          <w:rFonts w:hint="eastAsia"/>
        </w:rPr>
        <w:t>綠建築、綠營建及生態工程等相關之研究與服務。(十一)其他與營建工程或營建開發有關問題之研究、檢驗、審查、鑑定及證明。」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B3407A">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B3407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BA497C">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8238A1">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F7D3632"/>
    <w:multiLevelType w:val="hybridMultilevel"/>
    <w:tmpl w:val="5DFE60F4"/>
    <w:lvl w:ilvl="0" w:tplc="9E14E3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FD7E60"/>
    <w:multiLevelType w:val="hybridMultilevel"/>
    <w:tmpl w:val="08829E84"/>
    <w:lvl w:ilvl="0" w:tplc="DC44A0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F541D"/>
    <w:multiLevelType w:val="hybridMultilevel"/>
    <w:tmpl w:val="CECE36FC"/>
    <w:lvl w:ilvl="0" w:tplc="2C34337E">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5"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 w15:restartNumberingAfterBreak="0">
    <w:nsid w:val="3E3B127D"/>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73BF5"/>
    <w:multiLevelType w:val="hybridMultilevel"/>
    <w:tmpl w:val="484841A6"/>
    <w:lvl w:ilvl="0" w:tplc="CA92E5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704BF1"/>
    <w:multiLevelType w:val="hybridMultilevel"/>
    <w:tmpl w:val="8D5EF452"/>
    <w:lvl w:ilvl="0" w:tplc="8EC0F6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1BB58DD"/>
    <w:multiLevelType w:val="hybridMultilevel"/>
    <w:tmpl w:val="1FD49160"/>
    <w:lvl w:ilvl="0" w:tplc="0E402E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A51DDE"/>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5" w15:restartNumberingAfterBreak="0">
    <w:nsid w:val="67CB283D"/>
    <w:multiLevelType w:val="multilevel"/>
    <w:tmpl w:val="3FAE7062"/>
    <w:lvl w:ilvl="0">
      <w:start w:val="1"/>
      <w:numFmt w:val="taiwaneseCountingThousand"/>
      <w:lvlText w:val="%1、"/>
      <w:lvlJc w:val="left"/>
      <w:pPr>
        <w:ind w:left="1134" w:hanging="47"/>
      </w:pPr>
      <w:rPr>
        <w:color w:val="auto"/>
        <w:lang w:val="en-US"/>
      </w:rPr>
    </w:lvl>
    <w:lvl w:ilvl="1">
      <w:start w:val="1"/>
      <w:numFmt w:val="taiwaneseCountingThousand"/>
      <w:lvlText w:val="(%2)"/>
      <w:lvlJc w:val="left"/>
      <w:pPr>
        <w:ind w:left="1418" w:hanging="567"/>
      </w:pPr>
      <w:rPr>
        <w:rFonts w:ascii="Times New Roman" w:eastAsia="標楷體" w:hAnsi="Times New Roman"/>
      </w:rPr>
    </w:lvl>
    <w:lvl w:ilvl="2">
      <w:start w:val="1"/>
      <w:numFmt w:val="decimal"/>
      <w:lvlText w:val="%3."/>
      <w:lvlJc w:val="left"/>
      <w:pPr>
        <w:ind w:left="1418" w:hanging="284"/>
      </w:pPr>
    </w:lvl>
    <w:lvl w:ilvl="3">
      <w:start w:val="1"/>
      <w:numFmt w:val="decimal"/>
      <w:lvlText w:val="(%4)"/>
      <w:lvlJc w:val="left"/>
      <w:pPr>
        <w:ind w:left="1701" w:hanging="283"/>
      </w:pPr>
      <w:rPr>
        <w:rFonts w:eastAsia="標楷體"/>
      </w:rPr>
    </w:lvl>
    <w:lvl w:ilvl="4">
      <w:start w:val="1"/>
      <w:numFmt w:val="upperLetter"/>
      <w:lvlText w:val="%5."/>
      <w:lvlJc w:val="left"/>
      <w:pPr>
        <w:ind w:left="1985" w:hanging="284"/>
      </w:pPr>
    </w:lvl>
    <w:lvl w:ilvl="5">
      <w:start w:val="1"/>
      <w:numFmt w:val="lowerRoman"/>
      <w:lvlText w:val="%6."/>
      <w:lvlJc w:val="right"/>
      <w:pPr>
        <w:ind w:left="3967" w:hanging="480"/>
      </w:pPr>
    </w:lvl>
    <w:lvl w:ilvl="6">
      <w:start w:val="1"/>
      <w:numFmt w:val="decimal"/>
      <w:lvlText w:val="%7."/>
      <w:lvlJc w:val="left"/>
      <w:pPr>
        <w:ind w:left="4447" w:hanging="480"/>
      </w:pPr>
    </w:lvl>
    <w:lvl w:ilvl="7">
      <w:start w:val="1"/>
      <w:numFmt w:val="ideographTraditional"/>
      <w:lvlText w:val="%8、"/>
      <w:lvlJc w:val="left"/>
      <w:pPr>
        <w:ind w:left="4927" w:hanging="480"/>
      </w:pPr>
    </w:lvl>
    <w:lvl w:ilvl="8">
      <w:start w:val="1"/>
      <w:numFmt w:val="lowerRoman"/>
      <w:lvlText w:val="%9."/>
      <w:lvlJc w:val="right"/>
      <w:pPr>
        <w:ind w:left="5407" w:hanging="480"/>
      </w:pPr>
    </w:lvl>
  </w:abstractNum>
  <w:abstractNum w:abstractNumId="26"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7" w15:restartNumberingAfterBreak="0">
    <w:nsid w:val="68BC52D4"/>
    <w:multiLevelType w:val="hybridMultilevel"/>
    <w:tmpl w:val="3334C75C"/>
    <w:lvl w:ilvl="0" w:tplc="1FAC7E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3"/>
  </w:num>
  <w:num w:numId="2">
    <w:abstractNumId w:val="28"/>
  </w:num>
  <w:num w:numId="3">
    <w:abstractNumId w:val="24"/>
  </w:num>
  <w:num w:numId="4">
    <w:abstractNumId w:val="2"/>
  </w:num>
  <w:num w:numId="5">
    <w:abstractNumId w:val="26"/>
  </w:num>
  <w:num w:numId="6">
    <w:abstractNumId w:val="7"/>
  </w:num>
  <w:num w:numId="7">
    <w:abstractNumId w:val="32"/>
  </w:num>
  <w:num w:numId="8">
    <w:abstractNumId w:val="4"/>
  </w:num>
  <w:num w:numId="9">
    <w:abstractNumId w:val="0"/>
  </w:num>
  <w:num w:numId="10">
    <w:abstractNumId w:val="1"/>
  </w:num>
  <w:num w:numId="11">
    <w:abstractNumId w:val="5"/>
  </w:num>
  <w:num w:numId="12">
    <w:abstractNumId w:val="23"/>
  </w:num>
  <w:num w:numId="13">
    <w:abstractNumId w:val="12"/>
  </w:num>
  <w:num w:numId="14">
    <w:abstractNumId w:val="31"/>
  </w:num>
  <w:num w:numId="15">
    <w:abstractNumId w:val="10"/>
  </w:num>
  <w:num w:numId="16">
    <w:abstractNumId w:val="21"/>
  </w:num>
  <w:num w:numId="17">
    <w:abstractNumId w:val="20"/>
  </w:num>
  <w:num w:numId="18">
    <w:abstractNumId w:val="30"/>
  </w:num>
  <w:num w:numId="19">
    <w:abstractNumId w:val="8"/>
  </w:num>
  <w:num w:numId="20">
    <w:abstractNumId w:val="3"/>
  </w:num>
  <w:num w:numId="21">
    <w:abstractNumId w:val="29"/>
  </w:num>
  <w:num w:numId="22">
    <w:abstractNumId w:val="15"/>
  </w:num>
  <w:num w:numId="23">
    <w:abstractNumId w:val="14"/>
  </w:num>
  <w:num w:numId="24">
    <w:abstractNumId w:val="27"/>
  </w:num>
  <w:num w:numId="25">
    <w:abstractNumId w:val="17"/>
  </w:num>
  <w:num w:numId="26">
    <w:abstractNumId w:val="6"/>
  </w:num>
  <w:num w:numId="27">
    <w:abstractNumId w:val="25"/>
  </w:num>
  <w:num w:numId="28">
    <w:abstractNumId w:val="9"/>
  </w:num>
  <w:num w:numId="29">
    <w:abstractNumId w:val="11"/>
  </w:num>
  <w:num w:numId="30">
    <w:abstractNumId w:val="19"/>
  </w:num>
  <w:num w:numId="31">
    <w:abstractNumId w:val="18"/>
  </w:num>
  <w:num w:numId="32">
    <w:abstractNumId w:val="16"/>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05A"/>
    <w:rsid w:val="00000144"/>
    <w:rsid w:val="000005E3"/>
    <w:rsid w:val="00000955"/>
    <w:rsid w:val="000009F0"/>
    <w:rsid w:val="00000AE3"/>
    <w:rsid w:val="00000B54"/>
    <w:rsid w:val="00000CD2"/>
    <w:rsid w:val="0000122B"/>
    <w:rsid w:val="000018B0"/>
    <w:rsid w:val="00001995"/>
    <w:rsid w:val="00001B24"/>
    <w:rsid w:val="00001FCF"/>
    <w:rsid w:val="0000216C"/>
    <w:rsid w:val="000022FA"/>
    <w:rsid w:val="00002DB3"/>
    <w:rsid w:val="0000317E"/>
    <w:rsid w:val="00003BFA"/>
    <w:rsid w:val="00004976"/>
    <w:rsid w:val="00005264"/>
    <w:rsid w:val="0000577A"/>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CD3"/>
    <w:rsid w:val="00011E13"/>
    <w:rsid w:val="00013532"/>
    <w:rsid w:val="00014A28"/>
    <w:rsid w:val="00014DCA"/>
    <w:rsid w:val="000156F2"/>
    <w:rsid w:val="00015836"/>
    <w:rsid w:val="000158CC"/>
    <w:rsid w:val="00015B72"/>
    <w:rsid w:val="00015D31"/>
    <w:rsid w:val="00016AD5"/>
    <w:rsid w:val="00016C54"/>
    <w:rsid w:val="00016D79"/>
    <w:rsid w:val="00016FDB"/>
    <w:rsid w:val="00017A3C"/>
    <w:rsid w:val="00017D04"/>
    <w:rsid w:val="00017D36"/>
    <w:rsid w:val="00017E2C"/>
    <w:rsid w:val="000200AA"/>
    <w:rsid w:val="000205B3"/>
    <w:rsid w:val="00020835"/>
    <w:rsid w:val="00020A34"/>
    <w:rsid w:val="00020A97"/>
    <w:rsid w:val="00020C1B"/>
    <w:rsid w:val="000210F4"/>
    <w:rsid w:val="00021193"/>
    <w:rsid w:val="0002125B"/>
    <w:rsid w:val="0002191D"/>
    <w:rsid w:val="00022291"/>
    <w:rsid w:val="000224A1"/>
    <w:rsid w:val="000228E7"/>
    <w:rsid w:val="00022A8F"/>
    <w:rsid w:val="00022FBC"/>
    <w:rsid w:val="00024020"/>
    <w:rsid w:val="0002405A"/>
    <w:rsid w:val="000243DF"/>
    <w:rsid w:val="000244A2"/>
    <w:rsid w:val="00024D8D"/>
    <w:rsid w:val="0002539E"/>
    <w:rsid w:val="0002600E"/>
    <w:rsid w:val="000266B7"/>
    <w:rsid w:val="000270B8"/>
    <w:rsid w:val="000274AE"/>
    <w:rsid w:val="000275BB"/>
    <w:rsid w:val="000276CD"/>
    <w:rsid w:val="00027AA8"/>
    <w:rsid w:val="00027F94"/>
    <w:rsid w:val="00030655"/>
    <w:rsid w:val="00030777"/>
    <w:rsid w:val="000307C4"/>
    <w:rsid w:val="000308AF"/>
    <w:rsid w:val="00030ABA"/>
    <w:rsid w:val="00030D4A"/>
    <w:rsid w:val="00031439"/>
    <w:rsid w:val="000315F4"/>
    <w:rsid w:val="0003168F"/>
    <w:rsid w:val="000316BD"/>
    <w:rsid w:val="00031719"/>
    <w:rsid w:val="00031963"/>
    <w:rsid w:val="00032011"/>
    <w:rsid w:val="0003247C"/>
    <w:rsid w:val="000328B2"/>
    <w:rsid w:val="00032A51"/>
    <w:rsid w:val="000338E9"/>
    <w:rsid w:val="00034250"/>
    <w:rsid w:val="0003464E"/>
    <w:rsid w:val="000355BC"/>
    <w:rsid w:val="00035917"/>
    <w:rsid w:val="00035975"/>
    <w:rsid w:val="00035E2E"/>
    <w:rsid w:val="00035E64"/>
    <w:rsid w:val="00035EEF"/>
    <w:rsid w:val="000364B6"/>
    <w:rsid w:val="00036CBD"/>
    <w:rsid w:val="00036D49"/>
    <w:rsid w:val="00036FF6"/>
    <w:rsid w:val="000401B5"/>
    <w:rsid w:val="0004077D"/>
    <w:rsid w:val="00040FAB"/>
    <w:rsid w:val="000416F5"/>
    <w:rsid w:val="0004310B"/>
    <w:rsid w:val="000434BB"/>
    <w:rsid w:val="00044B06"/>
    <w:rsid w:val="00045457"/>
    <w:rsid w:val="00045A42"/>
    <w:rsid w:val="00045E0D"/>
    <w:rsid w:val="0004623C"/>
    <w:rsid w:val="0004676C"/>
    <w:rsid w:val="000469ED"/>
    <w:rsid w:val="00046A14"/>
    <w:rsid w:val="00046B76"/>
    <w:rsid w:val="00047284"/>
    <w:rsid w:val="00047400"/>
    <w:rsid w:val="00047E70"/>
    <w:rsid w:val="00047EBB"/>
    <w:rsid w:val="00050390"/>
    <w:rsid w:val="000504FD"/>
    <w:rsid w:val="00050755"/>
    <w:rsid w:val="00050B39"/>
    <w:rsid w:val="00050C58"/>
    <w:rsid w:val="000515EE"/>
    <w:rsid w:val="00051B71"/>
    <w:rsid w:val="00052157"/>
    <w:rsid w:val="0005245A"/>
    <w:rsid w:val="00052C18"/>
    <w:rsid w:val="00052D5B"/>
    <w:rsid w:val="0005351C"/>
    <w:rsid w:val="00053A02"/>
    <w:rsid w:val="00053AB9"/>
    <w:rsid w:val="00054595"/>
    <w:rsid w:val="00054762"/>
    <w:rsid w:val="0005511B"/>
    <w:rsid w:val="000551D0"/>
    <w:rsid w:val="000558E9"/>
    <w:rsid w:val="00055DF4"/>
    <w:rsid w:val="00055E2D"/>
    <w:rsid w:val="00055E7A"/>
    <w:rsid w:val="000567F4"/>
    <w:rsid w:val="00056BB7"/>
    <w:rsid w:val="00056D5B"/>
    <w:rsid w:val="00056D8A"/>
    <w:rsid w:val="00056F1B"/>
    <w:rsid w:val="0006007B"/>
    <w:rsid w:val="00060503"/>
    <w:rsid w:val="0006064C"/>
    <w:rsid w:val="000606A8"/>
    <w:rsid w:val="000607B7"/>
    <w:rsid w:val="00060A19"/>
    <w:rsid w:val="00060D9E"/>
    <w:rsid w:val="00060FD1"/>
    <w:rsid w:val="000615D6"/>
    <w:rsid w:val="000618C8"/>
    <w:rsid w:val="00062587"/>
    <w:rsid w:val="00062BB3"/>
    <w:rsid w:val="00063435"/>
    <w:rsid w:val="000636DB"/>
    <w:rsid w:val="00063B25"/>
    <w:rsid w:val="00063F45"/>
    <w:rsid w:val="0006419B"/>
    <w:rsid w:val="000642FC"/>
    <w:rsid w:val="00064FA1"/>
    <w:rsid w:val="000651F4"/>
    <w:rsid w:val="00065A03"/>
    <w:rsid w:val="000662D9"/>
    <w:rsid w:val="0006634C"/>
    <w:rsid w:val="000668FB"/>
    <w:rsid w:val="00066DF8"/>
    <w:rsid w:val="00067016"/>
    <w:rsid w:val="000670AA"/>
    <w:rsid w:val="000671DA"/>
    <w:rsid w:val="0006752C"/>
    <w:rsid w:val="00067759"/>
    <w:rsid w:val="0006781E"/>
    <w:rsid w:val="0006788D"/>
    <w:rsid w:val="000705D3"/>
    <w:rsid w:val="00070C2A"/>
    <w:rsid w:val="00070DF7"/>
    <w:rsid w:val="000711EA"/>
    <w:rsid w:val="000716F6"/>
    <w:rsid w:val="00071821"/>
    <w:rsid w:val="000718F1"/>
    <w:rsid w:val="00072F0B"/>
    <w:rsid w:val="00072F37"/>
    <w:rsid w:val="00073855"/>
    <w:rsid w:val="00073A48"/>
    <w:rsid w:val="00073C37"/>
    <w:rsid w:val="0007425D"/>
    <w:rsid w:val="00074452"/>
    <w:rsid w:val="00074EE6"/>
    <w:rsid w:val="00075597"/>
    <w:rsid w:val="000766BA"/>
    <w:rsid w:val="00076807"/>
    <w:rsid w:val="00077091"/>
    <w:rsid w:val="0007762B"/>
    <w:rsid w:val="00077A36"/>
    <w:rsid w:val="00080A27"/>
    <w:rsid w:val="00080F23"/>
    <w:rsid w:val="000814D7"/>
    <w:rsid w:val="000818A7"/>
    <w:rsid w:val="00081C82"/>
    <w:rsid w:val="0008215C"/>
    <w:rsid w:val="0008216D"/>
    <w:rsid w:val="0008218C"/>
    <w:rsid w:val="00082820"/>
    <w:rsid w:val="00082D30"/>
    <w:rsid w:val="00082D4F"/>
    <w:rsid w:val="00082DD8"/>
    <w:rsid w:val="00083215"/>
    <w:rsid w:val="000834CD"/>
    <w:rsid w:val="00083AB2"/>
    <w:rsid w:val="0008417E"/>
    <w:rsid w:val="00084543"/>
    <w:rsid w:val="000846BE"/>
    <w:rsid w:val="000852E4"/>
    <w:rsid w:val="00086624"/>
    <w:rsid w:val="00086B01"/>
    <w:rsid w:val="00086CC0"/>
    <w:rsid w:val="00086F64"/>
    <w:rsid w:val="000872D7"/>
    <w:rsid w:val="000876B8"/>
    <w:rsid w:val="00087F0C"/>
    <w:rsid w:val="0009015A"/>
    <w:rsid w:val="000906B0"/>
    <w:rsid w:val="0009086B"/>
    <w:rsid w:val="00090BCE"/>
    <w:rsid w:val="00090F31"/>
    <w:rsid w:val="00091482"/>
    <w:rsid w:val="00091585"/>
    <w:rsid w:val="000917E6"/>
    <w:rsid w:val="00091FEE"/>
    <w:rsid w:val="000929F5"/>
    <w:rsid w:val="00092B48"/>
    <w:rsid w:val="00092FB4"/>
    <w:rsid w:val="00093253"/>
    <w:rsid w:val="000933B7"/>
    <w:rsid w:val="0009378E"/>
    <w:rsid w:val="00093A3F"/>
    <w:rsid w:val="00094ED5"/>
    <w:rsid w:val="000965A1"/>
    <w:rsid w:val="000965DA"/>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73A"/>
    <w:rsid w:val="000A2B01"/>
    <w:rsid w:val="000A2B90"/>
    <w:rsid w:val="000A2F49"/>
    <w:rsid w:val="000A31B2"/>
    <w:rsid w:val="000A33B0"/>
    <w:rsid w:val="000A376A"/>
    <w:rsid w:val="000A3CEF"/>
    <w:rsid w:val="000A42AC"/>
    <w:rsid w:val="000A4B7E"/>
    <w:rsid w:val="000A4CDB"/>
    <w:rsid w:val="000A4F50"/>
    <w:rsid w:val="000A5CAD"/>
    <w:rsid w:val="000A6243"/>
    <w:rsid w:val="000A62B2"/>
    <w:rsid w:val="000A634E"/>
    <w:rsid w:val="000A673A"/>
    <w:rsid w:val="000A6852"/>
    <w:rsid w:val="000A6CA8"/>
    <w:rsid w:val="000A6CD9"/>
    <w:rsid w:val="000A7EE2"/>
    <w:rsid w:val="000A7EFF"/>
    <w:rsid w:val="000B0004"/>
    <w:rsid w:val="000B02AA"/>
    <w:rsid w:val="000B04E0"/>
    <w:rsid w:val="000B06F1"/>
    <w:rsid w:val="000B1089"/>
    <w:rsid w:val="000B1816"/>
    <w:rsid w:val="000B18C1"/>
    <w:rsid w:val="000B1D18"/>
    <w:rsid w:val="000B21D3"/>
    <w:rsid w:val="000B27F0"/>
    <w:rsid w:val="000B2CC0"/>
    <w:rsid w:val="000B35E5"/>
    <w:rsid w:val="000B36B0"/>
    <w:rsid w:val="000B3CB2"/>
    <w:rsid w:val="000B3E2D"/>
    <w:rsid w:val="000B467F"/>
    <w:rsid w:val="000B4D86"/>
    <w:rsid w:val="000B4D9D"/>
    <w:rsid w:val="000B59E5"/>
    <w:rsid w:val="000B5A92"/>
    <w:rsid w:val="000B5BA2"/>
    <w:rsid w:val="000B63D4"/>
    <w:rsid w:val="000B67EE"/>
    <w:rsid w:val="000B6C60"/>
    <w:rsid w:val="000B6CE5"/>
    <w:rsid w:val="000B6DA5"/>
    <w:rsid w:val="000B7184"/>
    <w:rsid w:val="000B7559"/>
    <w:rsid w:val="000B7C40"/>
    <w:rsid w:val="000C03D2"/>
    <w:rsid w:val="000C056B"/>
    <w:rsid w:val="000C0779"/>
    <w:rsid w:val="000C0878"/>
    <w:rsid w:val="000C0A13"/>
    <w:rsid w:val="000C15EF"/>
    <w:rsid w:val="000C20A5"/>
    <w:rsid w:val="000C2270"/>
    <w:rsid w:val="000C2816"/>
    <w:rsid w:val="000C286D"/>
    <w:rsid w:val="000C2E6F"/>
    <w:rsid w:val="000C2F29"/>
    <w:rsid w:val="000C33A2"/>
    <w:rsid w:val="000C3710"/>
    <w:rsid w:val="000C3794"/>
    <w:rsid w:val="000C3961"/>
    <w:rsid w:val="000C42EA"/>
    <w:rsid w:val="000C46AA"/>
    <w:rsid w:val="000C51F9"/>
    <w:rsid w:val="000C5448"/>
    <w:rsid w:val="000C5672"/>
    <w:rsid w:val="000C6D3B"/>
    <w:rsid w:val="000C6E05"/>
    <w:rsid w:val="000C73E4"/>
    <w:rsid w:val="000C74E9"/>
    <w:rsid w:val="000C750B"/>
    <w:rsid w:val="000C7719"/>
    <w:rsid w:val="000C79F7"/>
    <w:rsid w:val="000C7F3E"/>
    <w:rsid w:val="000C7FFB"/>
    <w:rsid w:val="000D1055"/>
    <w:rsid w:val="000D1BE1"/>
    <w:rsid w:val="000D2179"/>
    <w:rsid w:val="000D26B3"/>
    <w:rsid w:val="000D275D"/>
    <w:rsid w:val="000D2A4D"/>
    <w:rsid w:val="000D2ADD"/>
    <w:rsid w:val="000D2C30"/>
    <w:rsid w:val="000D2EE1"/>
    <w:rsid w:val="000D3005"/>
    <w:rsid w:val="000D3313"/>
    <w:rsid w:val="000D37F8"/>
    <w:rsid w:val="000D47E8"/>
    <w:rsid w:val="000D495A"/>
    <w:rsid w:val="000D4DD7"/>
    <w:rsid w:val="000D55EF"/>
    <w:rsid w:val="000D57D1"/>
    <w:rsid w:val="000D58FE"/>
    <w:rsid w:val="000D599B"/>
    <w:rsid w:val="000D6551"/>
    <w:rsid w:val="000D6583"/>
    <w:rsid w:val="000D67A9"/>
    <w:rsid w:val="000D6D1A"/>
    <w:rsid w:val="000D7860"/>
    <w:rsid w:val="000D7F94"/>
    <w:rsid w:val="000E0043"/>
    <w:rsid w:val="000E02D1"/>
    <w:rsid w:val="000E111D"/>
    <w:rsid w:val="000E14C9"/>
    <w:rsid w:val="000E15E3"/>
    <w:rsid w:val="000E267D"/>
    <w:rsid w:val="000E274F"/>
    <w:rsid w:val="000E2EED"/>
    <w:rsid w:val="000E3E17"/>
    <w:rsid w:val="000E3E29"/>
    <w:rsid w:val="000E3EA3"/>
    <w:rsid w:val="000E4A06"/>
    <w:rsid w:val="000E52FF"/>
    <w:rsid w:val="000E57EE"/>
    <w:rsid w:val="000E598C"/>
    <w:rsid w:val="000E5D44"/>
    <w:rsid w:val="000E6A49"/>
    <w:rsid w:val="000E6AD8"/>
    <w:rsid w:val="000E6C01"/>
    <w:rsid w:val="000E707D"/>
    <w:rsid w:val="000E72AC"/>
    <w:rsid w:val="000E7346"/>
    <w:rsid w:val="000E7BB7"/>
    <w:rsid w:val="000E7C89"/>
    <w:rsid w:val="000E7FFA"/>
    <w:rsid w:val="000F0868"/>
    <w:rsid w:val="000F088C"/>
    <w:rsid w:val="000F18A2"/>
    <w:rsid w:val="000F23CE"/>
    <w:rsid w:val="000F24CC"/>
    <w:rsid w:val="000F299A"/>
    <w:rsid w:val="000F2A1B"/>
    <w:rsid w:val="000F3956"/>
    <w:rsid w:val="000F3E32"/>
    <w:rsid w:val="000F469E"/>
    <w:rsid w:val="000F48A5"/>
    <w:rsid w:val="000F4C9A"/>
    <w:rsid w:val="000F4D54"/>
    <w:rsid w:val="000F4E45"/>
    <w:rsid w:val="000F4F0E"/>
    <w:rsid w:val="000F555C"/>
    <w:rsid w:val="000F57C4"/>
    <w:rsid w:val="000F593F"/>
    <w:rsid w:val="000F5F4C"/>
    <w:rsid w:val="000F630C"/>
    <w:rsid w:val="000F66CA"/>
    <w:rsid w:val="000F6835"/>
    <w:rsid w:val="000F6A52"/>
    <w:rsid w:val="000F73AD"/>
    <w:rsid w:val="000F7C7C"/>
    <w:rsid w:val="000F7DE3"/>
    <w:rsid w:val="000F7F00"/>
    <w:rsid w:val="001001DD"/>
    <w:rsid w:val="0010043C"/>
    <w:rsid w:val="001008C9"/>
    <w:rsid w:val="00100B22"/>
    <w:rsid w:val="0010143B"/>
    <w:rsid w:val="00101A8F"/>
    <w:rsid w:val="00101F1F"/>
    <w:rsid w:val="001021AC"/>
    <w:rsid w:val="00102385"/>
    <w:rsid w:val="00102701"/>
    <w:rsid w:val="001029F4"/>
    <w:rsid w:val="00102C29"/>
    <w:rsid w:val="00102C45"/>
    <w:rsid w:val="00102D9C"/>
    <w:rsid w:val="00102F31"/>
    <w:rsid w:val="00102FDF"/>
    <w:rsid w:val="0010321D"/>
    <w:rsid w:val="0010352E"/>
    <w:rsid w:val="001035BD"/>
    <w:rsid w:val="001036CA"/>
    <w:rsid w:val="001043B9"/>
    <w:rsid w:val="00104858"/>
    <w:rsid w:val="00104864"/>
    <w:rsid w:val="00104D34"/>
    <w:rsid w:val="001054B0"/>
    <w:rsid w:val="001057DF"/>
    <w:rsid w:val="00106B76"/>
    <w:rsid w:val="00107057"/>
    <w:rsid w:val="00107097"/>
    <w:rsid w:val="0010717A"/>
    <w:rsid w:val="001074EA"/>
    <w:rsid w:val="001076FE"/>
    <w:rsid w:val="00107CBE"/>
    <w:rsid w:val="001100AD"/>
    <w:rsid w:val="00110944"/>
    <w:rsid w:val="00110BFD"/>
    <w:rsid w:val="00110FCE"/>
    <w:rsid w:val="00111914"/>
    <w:rsid w:val="00112FF0"/>
    <w:rsid w:val="0011343F"/>
    <w:rsid w:val="00113B48"/>
    <w:rsid w:val="00113B82"/>
    <w:rsid w:val="00113FE1"/>
    <w:rsid w:val="00114121"/>
    <w:rsid w:val="001148B0"/>
    <w:rsid w:val="001148B6"/>
    <w:rsid w:val="00114C16"/>
    <w:rsid w:val="00114ECE"/>
    <w:rsid w:val="001151FE"/>
    <w:rsid w:val="001155F2"/>
    <w:rsid w:val="00115884"/>
    <w:rsid w:val="0011590D"/>
    <w:rsid w:val="00115ABB"/>
    <w:rsid w:val="001162F6"/>
    <w:rsid w:val="00116336"/>
    <w:rsid w:val="00116681"/>
    <w:rsid w:val="0011668C"/>
    <w:rsid w:val="00117149"/>
    <w:rsid w:val="00117175"/>
    <w:rsid w:val="00120DE7"/>
    <w:rsid w:val="00121235"/>
    <w:rsid w:val="00121849"/>
    <w:rsid w:val="00122C1C"/>
    <w:rsid w:val="00122C4D"/>
    <w:rsid w:val="00123327"/>
    <w:rsid w:val="00123827"/>
    <w:rsid w:val="00123B9D"/>
    <w:rsid w:val="00123D55"/>
    <w:rsid w:val="00123E7E"/>
    <w:rsid w:val="00123FD7"/>
    <w:rsid w:val="00124175"/>
    <w:rsid w:val="00124B95"/>
    <w:rsid w:val="0012536A"/>
    <w:rsid w:val="00125689"/>
    <w:rsid w:val="00125CC1"/>
    <w:rsid w:val="001262E4"/>
    <w:rsid w:val="00126DC0"/>
    <w:rsid w:val="00127132"/>
    <w:rsid w:val="0012721E"/>
    <w:rsid w:val="001275B9"/>
    <w:rsid w:val="001275FE"/>
    <w:rsid w:val="0012773B"/>
    <w:rsid w:val="0012788E"/>
    <w:rsid w:val="00127F75"/>
    <w:rsid w:val="00127F90"/>
    <w:rsid w:val="0013004B"/>
    <w:rsid w:val="001301CF"/>
    <w:rsid w:val="00130466"/>
    <w:rsid w:val="001308BD"/>
    <w:rsid w:val="001308D4"/>
    <w:rsid w:val="001317F4"/>
    <w:rsid w:val="00131BA2"/>
    <w:rsid w:val="00131E7D"/>
    <w:rsid w:val="001324AD"/>
    <w:rsid w:val="001325B3"/>
    <w:rsid w:val="00132BFC"/>
    <w:rsid w:val="00132EE7"/>
    <w:rsid w:val="00132FB7"/>
    <w:rsid w:val="0013309D"/>
    <w:rsid w:val="001333E0"/>
    <w:rsid w:val="00133589"/>
    <w:rsid w:val="0013378B"/>
    <w:rsid w:val="00133918"/>
    <w:rsid w:val="00134D09"/>
    <w:rsid w:val="001350A1"/>
    <w:rsid w:val="001352D6"/>
    <w:rsid w:val="0013582F"/>
    <w:rsid w:val="00135B62"/>
    <w:rsid w:val="00136303"/>
    <w:rsid w:val="00136498"/>
    <w:rsid w:val="00136575"/>
    <w:rsid w:val="00136A39"/>
    <w:rsid w:val="00137732"/>
    <w:rsid w:val="00137811"/>
    <w:rsid w:val="0014058D"/>
    <w:rsid w:val="00141588"/>
    <w:rsid w:val="00141663"/>
    <w:rsid w:val="0014166E"/>
    <w:rsid w:val="0014174E"/>
    <w:rsid w:val="001419B0"/>
    <w:rsid w:val="00141B40"/>
    <w:rsid w:val="001423DE"/>
    <w:rsid w:val="00142BD3"/>
    <w:rsid w:val="00142D26"/>
    <w:rsid w:val="001431A8"/>
    <w:rsid w:val="00143347"/>
    <w:rsid w:val="00143A0D"/>
    <w:rsid w:val="001441E9"/>
    <w:rsid w:val="00144261"/>
    <w:rsid w:val="00144C28"/>
    <w:rsid w:val="00144FA5"/>
    <w:rsid w:val="001450C7"/>
    <w:rsid w:val="00145474"/>
    <w:rsid w:val="001457F7"/>
    <w:rsid w:val="0014603D"/>
    <w:rsid w:val="00146BC4"/>
    <w:rsid w:val="00146EA0"/>
    <w:rsid w:val="001476C6"/>
    <w:rsid w:val="0014796B"/>
    <w:rsid w:val="00147C6C"/>
    <w:rsid w:val="00147E17"/>
    <w:rsid w:val="00147F8E"/>
    <w:rsid w:val="001500ED"/>
    <w:rsid w:val="001504DC"/>
    <w:rsid w:val="001507FA"/>
    <w:rsid w:val="0015086A"/>
    <w:rsid w:val="001510FB"/>
    <w:rsid w:val="001516EF"/>
    <w:rsid w:val="001517C7"/>
    <w:rsid w:val="00151A70"/>
    <w:rsid w:val="00151CBC"/>
    <w:rsid w:val="00151D11"/>
    <w:rsid w:val="00151E20"/>
    <w:rsid w:val="00151FFA"/>
    <w:rsid w:val="00152031"/>
    <w:rsid w:val="0015225E"/>
    <w:rsid w:val="0015233E"/>
    <w:rsid w:val="00152DF1"/>
    <w:rsid w:val="0015372B"/>
    <w:rsid w:val="001539A2"/>
    <w:rsid w:val="00153D92"/>
    <w:rsid w:val="001542D1"/>
    <w:rsid w:val="00154B14"/>
    <w:rsid w:val="00154FC3"/>
    <w:rsid w:val="00155FD2"/>
    <w:rsid w:val="00157004"/>
    <w:rsid w:val="00157023"/>
    <w:rsid w:val="0015715F"/>
    <w:rsid w:val="001576F3"/>
    <w:rsid w:val="001578D4"/>
    <w:rsid w:val="00157D91"/>
    <w:rsid w:val="00157ED1"/>
    <w:rsid w:val="0016047C"/>
    <w:rsid w:val="00160BBA"/>
    <w:rsid w:val="00160C37"/>
    <w:rsid w:val="00160F89"/>
    <w:rsid w:val="0016108B"/>
    <w:rsid w:val="001613E3"/>
    <w:rsid w:val="00161914"/>
    <w:rsid w:val="0016248C"/>
    <w:rsid w:val="00162512"/>
    <w:rsid w:val="0016282E"/>
    <w:rsid w:val="00162E86"/>
    <w:rsid w:val="00162EF7"/>
    <w:rsid w:val="00163222"/>
    <w:rsid w:val="00163708"/>
    <w:rsid w:val="00163A04"/>
    <w:rsid w:val="00163C0E"/>
    <w:rsid w:val="00163DEA"/>
    <w:rsid w:val="00164182"/>
    <w:rsid w:val="0016454D"/>
    <w:rsid w:val="00164616"/>
    <w:rsid w:val="001646B0"/>
    <w:rsid w:val="00164735"/>
    <w:rsid w:val="0016486D"/>
    <w:rsid w:val="0016491F"/>
    <w:rsid w:val="001654B5"/>
    <w:rsid w:val="00165A2E"/>
    <w:rsid w:val="00165ED5"/>
    <w:rsid w:val="00166FA0"/>
    <w:rsid w:val="00167DE5"/>
    <w:rsid w:val="00170533"/>
    <w:rsid w:val="00170F1D"/>
    <w:rsid w:val="00171772"/>
    <w:rsid w:val="00171CA7"/>
    <w:rsid w:val="0017229B"/>
    <w:rsid w:val="00172554"/>
    <w:rsid w:val="00172683"/>
    <w:rsid w:val="00172D0E"/>
    <w:rsid w:val="0017333C"/>
    <w:rsid w:val="00173961"/>
    <w:rsid w:val="00173A1A"/>
    <w:rsid w:val="00173AC8"/>
    <w:rsid w:val="00173D14"/>
    <w:rsid w:val="00173EE4"/>
    <w:rsid w:val="00173FA2"/>
    <w:rsid w:val="00174433"/>
    <w:rsid w:val="0017458C"/>
    <w:rsid w:val="001746AC"/>
    <w:rsid w:val="00174C35"/>
    <w:rsid w:val="00174C8F"/>
    <w:rsid w:val="00175422"/>
    <w:rsid w:val="00175604"/>
    <w:rsid w:val="001756EC"/>
    <w:rsid w:val="00175A8A"/>
    <w:rsid w:val="00175F38"/>
    <w:rsid w:val="00176124"/>
    <w:rsid w:val="0017647A"/>
    <w:rsid w:val="001764AF"/>
    <w:rsid w:val="001764CC"/>
    <w:rsid w:val="00177091"/>
    <w:rsid w:val="00177592"/>
    <w:rsid w:val="0017772B"/>
    <w:rsid w:val="00177945"/>
    <w:rsid w:val="00180358"/>
    <w:rsid w:val="00180718"/>
    <w:rsid w:val="00180924"/>
    <w:rsid w:val="00180A56"/>
    <w:rsid w:val="00180A61"/>
    <w:rsid w:val="0018124B"/>
    <w:rsid w:val="001813C5"/>
    <w:rsid w:val="00181D9A"/>
    <w:rsid w:val="00182195"/>
    <w:rsid w:val="00182C92"/>
    <w:rsid w:val="00183370"/>
    <w:rsid w:val="00183BDC"/>
    <w:rsid w:val="0018412C"/>
    <w:rsid w:val="001847D4"/>
    <w:rsid w:val="00184829"/>
    <w:rsid w:val="0018517C"/>
    <w:rsid w:val="0018587F"/>
    <w:rsid w:val="001859B6"/>
    <w:rsid w:val="001863DC"/>
    <w:rsid w:val="0018672D"/>
    <w:rsid w:val="00186C37"/>
    <w:rsid w:val="00186E9B"/>
    <w:rsid w:val="00187541"/>
    <w:rsid w:val="00187C23"/>
    <w:rsid w:val="00187CBA"/>
    <w:rsid w:val="001902AE"/>
    <w:rsid w:val="001905BD"/>
    <w:rsid w:val="001906F6"/>
    <w:rsid w:val="0019070E"/>
    <w:rsid w:val="00191A32"/>
    <w:rsid w:val="00191F73"/>
    <w:rsid w:val="0019216D"/>
    <w:rsid w:val="00192240"/>
    <w:rsid w:val="001926D2"/>
    <w:rsid w:val="00192A62"/>
    <w:rsid w:val="00192E69"/>
    <w:rsid w:val="001934C2"/>
    <w:rsid w:val="00193C65"/>
    <w:rsid w:val="00193D52"/>
    <w:rsid w:val="00193E25"/>
    <w:rsid w:val="0019416E"/>
    <w:rsid w:val="00194241"/>
    <w:rsid w:val="00194D5D"/>
    <w:rsid w:val="00194DD8"/>
    <w:rsid w:val="00195239"/>
    <w:rsid w:val="0019570A"/>
    <w:rsid w:val="0019573E"/>
    <w:rsid w:val="00195954"/>
    <w:rsid w:val="00195A13"/>
    <w:rsid w:val="00195F48"/>
    <w:rsid w:val="001960A9"/>
    <w:rsid w:val="0019621F"/>
    <w:rsid w:val="001963C9"/>
    <w:rsid w:val="00196D57"/>
    <w:rsid w:val="00196E7C"/>
    <w:rsid w:val="00197CFE"/>
    <w:rsid w:val="00197D13"/>
    <w:rsid w:val="001A065D"/>
    <w:rsid w:val="001A1168"/>
    <w:rsid w:val="001A120F"/>
    <w:rsid w:val="001A1D6B"/>
    <w:rsid w:val="001A2465"/>
    <w:rsid w:val="001A24E6"/>
    <w:rsid w:val="001A28C1"/>
    <w:rsid w:val="001A2CA0"/>
    <w:rsid w:val="001A2F35"/>
    <w:rsid w:val="001A34FD"/>
    <w:rsid w:val="001A417E"/>
    <w:rsid w:val="001A4305"/>
    <w:rsid w:val="001A4C38"/>
    <w:rsid w:val="001A4D72"/>
    <w:rsid w:val="001A4D76"/>
    <w:rsid w:val="001A4DAC"/>
    <w:rsid w:val="001A5792"/>
    <w:rsid w:val="001A5EC3"/>
    <w:rsid w:val="001A6282"/>
    <w:rsid w:val="001A62B5"/>
    <w:rsid w:val="001A6890"/>
    <w:rsid w:val="001A69B7"/>
    <w:rsid w:val="001A6F7B"/>
    <w:rsid w:val="001A7355"/>
    <w:rsid w:val="001A79ED"/>
    <w:rsid w:val="001B00B3"/>
    <w:rsid w:val="001B0144"/>
    <w:rsid w:val="001B0273"/>
    <w:rsid w:val="001B0630"/>
    <w:rsid w:val="001B0642"/>
    <w:rsid w:val="001B0861"/>
    <w:rsid w:val="001B1014"/>
    <w:rsid w:val="001B10E3"/>
    <w:rsid w:val="001B117A"/>
    <w:rsid w:val="001B186C"/>
    <w:rsid w:val="001B1A2E"/>
    <w:rsid w:val="001B1EDA"/>
    <w:rsid w:val="001B1EF0"/>
    <w:rsid w:val="001B2568"/>
    <w:rsid w:val="001B292D"/>
    <w:rsid w:val="001B2CF9"/>
    <w:rsid w:val="001B2FE8"/>
    <w:rsid w:val="001B3089"/>
    <w:rsid w:val="001B3307"/>
    <w:rsid w:val="001B3519"/>
    <w:rsid w:val="001B37FF"/>
    <w:rsid w:val="001B390E"/>
    <w:rsid w:val="001B4325"/>
    <w:rsid w:val="001B4387"/>
    <w:rsid w:val="001B44EF"/>
    <w:rsid w:val="001B480F"/>
    <w:rsid w:val="001B4C98"/>
    <w:rsid w:val="001B586A"/>
    <w:rsid w:val="001B58E8"/>
    <w:rsid w:val="001B5EAB"/>
    <w:rsid w:val="001B6229"/>
    <w:rsid w:val="001B664B"/>
    <w:rsid w:val="001B6896"/>
    <w:rsid w:val="001B698B"/>
    <w:rsid w:val="001B6BD3"/>
    <w:rsid w:val="001B6D3A"/>
    <w:rsid w:val="001B7010"/>
    <w:rsid w:val="001B7186"/>
    <w:rsid w:val="001B745C"/>
    <w:rsid w:val="001B75CC"/>
    <w:rsid w:val="001B77BB"/>
    <w:rsid w:val="001B781F"/>
    <w:rsid w:val="001C01EF"/>
    <w:rsid w:val="001C1AF2"/>
    <w:rsid w:val="001C25FF"/>
    <w:rsid w:val="001C2A1A"/>
    <w:rsid w:val="001C344A"/>
    <w:rsid w:val="001C3547"/>
    <w:rsid w:val="001C37B3"/>
    <w:rsid w:val="001C4020"/>
    <w:rsid w:val="001C4551"/>
    <w:rsid w:val="001C4774"/>
    <w:rsid w:val="001C549A"/>
    <w:rsid w:val="001C5AC1"/>
    <w:rsid w:val="001C603A"/>
    <w:rsid w:val="001C612E"/>
    <w:rsid w:val="001C64F4"/>
    <w:rsid w:val="001C6A42"/>
    <w:rsid w:val="001C6A89"/>
    <w:rsid w:val="001C6F38"/>
    <w:rsid w:val="001C7366"/>
    <w:rsid w:val="001C7532"/>
    <w:rsid w:val="001C7EF5"/>
    <w:rsid w:val="001C7F4F"/>
    <w:rsid w:val="001D0142"/>
    <w:rsid w:val="001D0423"/>
    <w:rsid w:val="001D0456"/>
    <w:rsid w:val="001D04C2"/>
    <w:rsid w:val="001D09DE"/>
    <w:rsid w:val="001D13AC"/>
    <w:rsid w:val="001D13B5"/>
    <w:rsid w:val="001D1593"/>
    <w:rsid w:val="001D16D7"/>
    <w:rsid w:val="001D1771"/>
    <w:rsid w:val="001D1CEE"/>
    <w:rsid w:val="001D2162"/>
    <w:rsid w:val="001D2349"/>
    <w:rsid w:val="001D2AD5"/>
    <w:rsid w:val="001D2F69"/>
    <w:rsid w:val="001D2F79"/>
    <w:rsid w:val="001D37C2"/>
    <w:rsid w:val="001D3A76"/>
    <w:rsid w:val="001D3C83"/>
    <w:rsid w:val="001D3E2F"/>
    <w:rsid w:val="001D3F4C"/>
    <w:rsid w:val="001D43C9"/>
    <w:rsid w:val="001D45F3"/>
    <w:rsid w:val="001D467F"/>
    <w:rsid w:val="001D479E"/>
    <w:rsid w:val="001D4BE0"/>
    <w:rsid w:val="001D538D"/>
    <w:rsid w:val="001D5552"/>
    <w:rsid w:val="001D5AB0"/>
    <w:rsid w:val="001D5C9C"/>
    <w:rsid w:val="001D6576"/>
    <w:rsid w:val="001D7638"/>
    <w:rsid w:val="001D76D8"/>
    <w:rsid w:val="001D7B52"/>
    <w:rsid w:val="001D7C3B"/>
    <w:rsid w:val="001D7DB7"/>
    <w:rsid w:val="001D7E4B"/>
    <w:rsid w:val="001E0AF8"/>
    <w:rsid w:val="001E0C65"/>
    <w:rsid w:val="001E1825"/>
    <w:rsid w:val="001E193B"/>
    <w:rsid w:val="001E19FD"/>
    <w:rsid w:val="001E1CA5"/>
    <w:rsid w:val="001E1CE3"/>
    <w:rsid w:val="001E2769"/>
    <w:rsid w:val="001E31D2"/>
    <w:rsid w:val="001E3747"/>
    <w:rsid w:val="001E3E03"/>
    <w:rsid w:val="001E4D42"/>
    <w:rsid w:val="001E4F9E"/>
    <w:rsid w:val="001E524A"/>
    <w:rsid w:val="001E527B"/>
    <w:rsid w:val="001E5302"/>
    <w:rsid w:val="001E5533"/>
    <w:rsid w:val="001E5EF3"/>
    <w:rsid w:val="001E62EF"/>
    <w:rsid w:val="001E6C32"/>
    <w:rsid w:val="001E6E2D"/>
    <w:rsid w:val="001E7255"/>
    <w:rsid w:val="001E7313"/>
    <w:rsid w:val="001E7464"/>
    <w:rsid w:val="001E79FD"/>
    <w:rsid w:val="001E7C6C"/>
    <w:rsid w:val="001F00D7"/>
    <w:rsid w:val="001F02DD"/>
    <w:rsid w:val="001F034C"/>
    <w:rsid w:val="001F0378"/>
    <w:rsid w:val="001F03EC"/>
    <w:rsid w:val="001F08CE"/>
    <w:rsid w:val="001F08EE"/>
    <w:rsid w:val="001F0917"/>
    <w:rsid w:val="001F0A9A"/>
    <w:rsid w:val="001F10FF"/>
    <w:rsid w:val="001F12F0"/>
    <w:rsid w:val="001F1363"/>
    <w:rsid w:val="001F139A"/>
    <w:rsid w:val="001F14F1"/>
    <w:rsid w:val="001F178C"/>
    <w:rsid w:val="001F182B"/>
    <w:rsid w:val="001F1A61"/>
    <w:rsid w:val="001F1FD3"/>
    <w:rsid w:val="001F2CDA"/>
    <w:rsid w:val="001F2FE7"/>
    <w:rsid w:val="001F3678"/>
    <w:rsid w:val="001F4032"/>
    <w:rsid w:val="001F4896"/>
    <w:rsid w:val="001F4E22"/>
    <w:rsid w:val="001F4E85"/>
    <w:rsid w:val="001F5440"/>
    <w:rsid w:val="001F5639"/>
    <w:rsid w:val="001F581B"/>
    <w:rsid w:val="001F5C45"/>
    <w:rsid w:val="001F5C93"/>
    <w:rsid w:val="001F5CA7"/>
    <w:rsid w:val="001F635F"/>
    <w:rsid w:val="001F6E28"/>
    <w:rsid w:val="001F7166"/>
    <w:rsid w:val="001F7283"/>
    <w:rsid w:val="001F7605"/>
    <w:rsid w:val="001F7F50"/>
    <w:rsid w:val="0020044D"/>
    <w:rsid w:val="0020050F"/>
    <w:rsid w:val="0020077F"/>
    <w:rsid w:val="00200A82"/>
    <w:rsid w:val="00200B48"/>
    <w:rsid w:val="00200BA8"/>
    <w:rsid w:val="00200DE5"/>
    <w:rsid w:val="002012FE"/>
    <w:rsid w:val="002018C8"/>
    <w:rsid w:val="00201981"/>
    <w:rsid w:val="0020198F"/>
    <w:rsid w:val="00201A3E"/>
    <w:rsid w:val="00201E74"/>
    <w:rsid w:val="0020201F"/>
    <w:rsid w:val="00202782"/>
    <w:rsid w:val="00203408"/>
    <w:rsid w:val="002034C2"/>
    <w:rsid w:val="0020484E"/>
    <w:rsid w:val="00204DE6"/>
    <w:rsid w:val="00204EF0"/>
    <w:rsid w:val="00204F41"/>
    <w:rsid w:val="0020526C"/>
    <w:rsid w:val="002052F9"/>
    <w:rsid w:val="002061C9"/>
    <w:rsid w:val="00206492"/>
    <w:rsid w:val="002067EC"/>
    <w:rsid w:val="00206A6D"/>
    <w:rsid w:val="00207017"/>
    <w:rsid w:val="0021055B"/>
    <w:rsid w:val="00210A6E"/>
    <w:rsid w:val="00210ACA"/>
    <w:rsid w:val="00210C95"/>
    <w:rsid w:val="00211E7E"/>
    <w:rsid w:val="00212B5C"/>
    <w:rsid w:val="002142B0"/>
    <w:rsid w:val="00214CCD"/>
    <w:rsid w:val="00214EFB"/>
    <w:rsid w:val="00215748"/>
    <w:rsid w:val="002157CB"/>
    <w:rsid w:val="00215D37"/>
    <w:rsid w:val="00215F06"/>
    <w:rsid w:val="00215F3E"/>
    <w:rsid w:val="00216133"/>
    <w:rsid w:val="002165B9"/>
    <w:rsid w:val="002166CE"/>
    <w:rsid w:val="00216797"/>
    <w:rsid w:val="00217006"/>
    <w:rsid w:val="002170BF"/>
    <w:rsid w:val="00217179"/>
    <w:rsid w:val="002172DF"/>
    <w:rsid w:val="00217AAF"/>
    <w:rsid w:val="00217B0D"/>
    <w:rsid w:val="00217F1A"/>
    <w:rsid w:val="0022085B"/>
    <w:rsid w:val="00220BE2"/>
    <w:rsid w:val="00220D2C"/>
    <w:rsid w:val="00221493"/>
    <w:rsid w:val="0022158E"/>
    <w:rsid w:val="002226CF"/>
    <w:rsid w:val="002228DA"/>
    <w:rsid w:val="002228FE"/>
    <w:rsid w:val="002229B0"/>
    <w:rsid w:val="00222D3A"/>
    <w:rsid w:val="00223286"/>
    <w:rsid w:val="0022339E"/>
    <w:rsid w:val="00223929"/>
    <w:rsid w:val="002239BF"/>
    <w:rsid w:val="002245B7"/>
    <w:rsid w:val="00224EF7"/>
    <w:rsid w:val="002253ED"/>
    <w:rsid w:val="00225FCC"/>
    <w:rsid w:val="0022613B"/>
    <w:rsid w:val="00226300"/>
    <w:rsid w:val="002267B8"/>
    <w:rsid w:val="0022693F"/>
    <w:rsid w:val="002271AA"/>
    <w:rsid w:val="002272E8"/>
    <w:rsid w:val="002275A7"/>
    <w:rsid w:val="00227D3F"/>
    <w:rsid w:val="00227EF6"/>
    <w:rsid w:val="002301A8"/>
    <w:rsid w:val="00230661"/>
    <w:rsid w:val="002315EA"/>
    <w:rsid w:val="00231685"/>
    <w:rsid w:val="00232115"/>
    <w:rsid w:val="0023224E"/>
    <w:rsid w:val="0023242E"/>
    <w:rsid w:val="00232B3E"/>
    <w:rsid w:val="00233343"/>
    <w:rsid w:val="002335E5"/>
    <w:rsid w:val="002336A5"/>
    <w:rsid w:val="00233D1E"/>
    <w:rsid w:val="00233FE4"/>
    <w:rsid w:val="002341D1"/>
    <w:rsid w:val="00234577"/>
    <w:rsid w:val="002347AA"/>
    <w:rsid w:val="00234847"/>
    <w:rsid w:val="0023499B"/>
    <w:rsid w:val="00234A43"/>
    <w:rsid w:val="00235786"/>
    <w:rsid w:val="00235ADF"/>
    <w:rsid w:val="00235C6A"/>
    <w:rsid w:val="00235D71"/>
    <w:rsid w:val="00235E0E"/>
    <w:rsid w:val="00235F6C"/>
    <w:rsid w:val="0023635C"/>
    <w:rsid w:val="00236980"/>
    <w:rsid w:val="002369AA"/>
    <w:rsid w:val="00236BD4"/>
    <w:rsid w:val="00237759"/>
    <w:rsid w:val="0023779F"/>
    <w:rsid w:val="00237CE7"/>
    <w:rsid w:val="00237D9A"/>
    <w:rsid w:val="00237E58"/>
    <w:rsid w:val="002401CF"/>
    <w:rsid w:val="00240B62"/>
    <w:rsid w:val="00240CB7"/>
    <w:rsid w:val="00240F37"/>
    <w:rsid w:val="002415D7"/>
    <w:rsid w:val="002417AC"/>
    <w:rsid w:val="00241CCC"/>
    <w:rsid w:val="002423D2"/>
    <w:rsid w:val="002427A8"/>
    <w:rsid w:val="002429CC"/>
    <w:rsid w:val="00242ADD"/>
    <w:rsid w:val="00242B27"/>
    <w:rsid w:val="00242D59"/>
    <w:rsid w:val="00243272"/>
    <w:rsid w:val="0024332C"/>
    <w:rsid w:val="00243395"/>
    <w:rsid w:val="00243813"/>
    <w:rsid w:val="00243E06"/>
    <w:rsid w:val="00244106"/>
    <w:rsid w:val="002452F1"/>
    <w:rsid w:val="0024569E"/>
    <w:rsid w:val="002459DB"/>
    <w:rsid w:val="00245B17"/>
    <w:rsid w:val="00245B8E"/>
    <w:rsid w:val="00245D98"/>
    <w:rsid w:val="002462B7"/>
    <w:rsid w:val="00246384"/>
    <w:rsid w:val="002466D0"/>
    <w:rsid w:val="00246F33"/>
    <w:rsid w:val="0024760B"/>
    <w:rsid w:val="00247720"/>
    <w:rsid w:val="00247757"/>
    <w:rsid w:val="00247A44"/>
    <w:rsid w:val="00247B1E"/>
    <w:rsid w:val="002502A5"/>
    <w:rsid w:val="00250EC1"/>
    <w:rsid w:val="002510CC"/>
    <w:rsid w:val="002512D0"/>
    <w:rsid w:val="00251401"/>
    <w:rsid w:val="00251411"/>
    <w:rsid w:val="002517F5"/>
    <w:rsid w:val="0025194A"/>
    <w:rsid w:val="00252951"/>
    <w:rsid w:val="002532F1"/>
    <w:rsid w:val="002537E1"/>
    <w:rsid w:val="0025391C"/>
    <w:rsid w:val="00253A97"/>
    <w:rsid w:val="00253F6B"/>
    <w:rsid w:val="00254598"/>
    <w:rsid w:val="00254C53"/>
    <w:rsid w:val="00254C7F"/>
    <w:rsid w:val="00254E14"/>
    <w:rsid w:val="00255DDF"/>
    <w:rsid w:val="00256144"/>
    <w:rsid w:val="00256527"/>
    <w:rsid w:val="002567FD"/>
    <w:rsid w:val="0025686C"/>
    <w:rsid w:val="00256C65"/>
    <w:rsid w:val="0025744B"/>
    <w:rsid w:val="00257BC8"/>
    <w:rsid w:val="002602F7"/>
    <w:rsid w:val="00260CB3"/>
    <w:rsid w:val="0026108E"/>
    <w:rsid w:val="0026188A"/>
    <w:rsid w:val="00261CEA"/>
    <w:rsid w:val="00262112"/>
    <w:rsid w:val="00262543"/>
    <w:rsid w:val="00262792"/>
    <w:rsid w:val="00262F12"/>
    <w:rsid w:val="0026319D"/>
    <w:rsid w:val="00263BA2"/>
    <w:rsid w:val="0026431A"/>
    <w:rsid w:val="002647C6"/>
    <w:rsid w:val="00264B76"/>
    <w:rsid w:val="00264CE0"/>
    <w:rsid w:val="00264E65"/>
    <w:rsid w:val="00264E6F"/>
    <w:rsid w:val="00264EA3"/>
    <w:rsid w:val="00265A2E"/>
    <w:rsid w:val="002662EF"/>
    <w:rsid w:val="0026694F"/>
    <w:rsid w:val="002673D7"/>
    <w:rsid w:val="002674DB"/>
    <w:rsid w:val="00267619"/>
    <w:rsid w:val="0026761F"/>
    <w:rsid w:val="00267AAC"/>
    <w:rsid w:val="00267D7A"/>
    <w:rsid w:val="00267E12"/>
    <w:rsid w:val="0027087D"/>
    <w:rsid w:val="00270A96"/>
    <w:rsid w:val="00270EFC"/>
    <w:rsid w:val="00271246"/>
    <w:rsid w:val="00271890"/>
    <w:rsid w:val="00271968"/>
    <w:rsid w:val="00271CF1"/>
    <w:rsid w:val="002723F6"/>
    <w:rsid w:val="00272746"/>
    <w:rsid w:val="00272B57"/>
    <w:rsid w:val="0027307F"/>
    <w:rsid w:val="002730A6"/>
    <w:rsid w:val="00274A3A"/>
    <w:rsid w:val="00274ADE"/>
    <w:rsid w:val="00275264"/>
    <w:rsid w:val="00275AC4"/>
    <w:rsid w:val="002761DF"/>
    <w:rsid w:val="00276292"/>
    <w:rsid w:val="0027691F"/>
    <w:rsid w:val="00276A59"/>
    <w:rsid w:val="00276B6D"/>
    <w:rsid w:val="00276B7D"/>
    <w:rsid w:val="00276D76"/>
    <w:rsid w:val="00277219"/>
    <w:rsid w:val="00277637"/>
    <w:rsid w:val="002778E1"/>
    <w:rsid w:val="0027792C"/>
    <w:rsid w:val="0028068B"/>
    <w:rsid w:val="00280EE5"/>
    <w:rsid w:val="002811A7"/>
    <w:rsid w:val="00281331"/>
    <w:rsid w:val="0028155A"/>
    <w:rsid w:val="00281748"/>
    <w:rsid w:val="00281B8C"/>
    <w:rsid w:val="00281F40"/>
    <w:rsid w:val="0028225B"/>
    <w:rsid w:val="0028228B"/>
    <w:rsid w:val="00283035"/>
    <w:rsid w:val="00283062"/>
    <w:rsid w:val="002835D8"/>
    <w:rsid w:val="002835E5"/>
    <w:rsid w:val="00283641"/>
    <w:rsid w:val="0028380B"/>
    <w:rsid w:val="00283982"/>
    <w:rsid w:val="00283AE3"/>
    <w:rsid w:val="00283C62"/>
    <w:rsid w:val="0028461E"/>
    <w:rsid w:val="002850D8"/>
    <w:rsid w:val="002852DB"/>
    <w:rsid w:val="00285CE0"/>
    <w:rsid w:val="002869EB"/>
    <w:rsid w:val="00286BA5"/>
    <w:rsid w:val="00286D24"/>
    <w:rsid w:val="00286E64"/>
    <w:rsid w:val="00286F31"/>
    <w:rsid w:val="002872C9"/>
    <w:rsid w:val="002873C5"/>
    <w:rsid w:val="00287E0B"/>
    <w:rsid w:val="0029095A"/>
    <w:rsid w:val="00290C1B"/>
    <w:rsid w:val="0029104F"/>
    <w:rsid w:val="00291532"/>
    <w:rsid w:val="002915F2"/>
    <w:rsid w:val="00291D9E"/>
    <w:rsid w:val="00291DFB"/>
    <w:rsid w:val="00291F70"/>
    <w:rsid w:val="00291F91"/>
    <w:rsid w:val="0029251E"/>
    <w:rsid w:val="00292EC2"/>
    <w:rsid w:val="0029340E"/>
    <w:rsid w:val="00293545"/>
    <w:rsid w:val="002939DB"/>
    <w:rsid w:val="00293E4A"/>
    <w:rsid w:val="00293EEB"/>
    <w:rsid w:val="0029407E"/>
    <w:rsid w:val="002942C4"/>
    <w:rsid w:val="00294578"/>
    <w:rsid w:val="00294697"/>
    <w:rsid w:val="00294ADE"/>
    <w:rsid w:val="00294F1C"/>
    <w:rsid w:val="00295613"/>
    <w:rsid w:val="002960DD"/>
    <w:rsid w:val="002961D9"/>
    <w:rsid w:val="0029626B"/>
    <w:rsid w:val="00296380"/>
    <w:rsid w:val="0029698E"/>
    <w:rsid w:val="002969A0"/>
    <w:rsid w:val="00296A04"/>
    <w:rsid w:val="00296DAC"/>
    <w:rsid w:val="00297BB3"/>
    <w:rsid w:val="00297BCD"/>
    <w:rsid w:val="00297F04"/>
    <w:rsid w:val="002A04D4"/>
    <w:rsid w:val="002A09D4"/>
    <w:rsid w:val="002A11F0"/>
    <w:rsid w:val="002A14FF"/>
    <w:rsid w:val="002A15A6"/>
    <w:rsid w:val="002A1AEB"/>
    <w:rsid w:val="002A2560"/>
    <w:rsid w:val="002A25C1"/>
    <w:rsid w:val="002A2932"/>
    <w:rsid w:val="002A2A6A"/>
    <w:rsid w:val="002A39EF"/>
    <w:rsid w:val="002A3BB0"/>
    <w:rsid w:val="002A4186"/>
    <w:rsid w:val="002A45B4"/>
    <w:rsid w:val="002A4DED"/>
    <w:rsid w:val="002A4E1B"/>
    <w:rsid w:val="002A54A8"/>
    <w:rsid w:val="002A54F8"/>
    <w:rsid w:val="002A59BC"/>
    <w:rsid w:val="002A59DA"/>
    <w:rsid w:val="002A5DA3"/>
    <w:rsid w:val="002A6044"/>
    <w:rsid w:val="002A62F4"/>
    <w:rsid w:val="002A6397"/>
    <w:rsid w:val="002A6AB7"/>
    <w:rsid w:val="002A7487"/>
    <w:rsid w:val="002A7AA3"/>
    <w:rsid w:val="002A7DE4"/>
    <w:rsid w:val="002B007E"/>
    <w:rsid w:val="002B008B"/>
    <w:rsid w:val="002B03B6"/>
    <w:rsid w:val="002B04BF"/>
    <w:rsid w:val="002B07C8"/>
    <w:rsid w:val="002B2070"/>
    <w:rsid w:val="002B2103"/>
    <w:rsid w:val="002B2201"/>
    <w:rsid w:val="002B2513"/>
    <w:rsid w:val="002B296C"/>
    <w:rsid w:val="002B2998"/>
    <w:rsid w:val="002B2A8B"/>
    <w:rsid w:val="002B3240"/>
    <w:rsid w:val="002B3243"/>
    <w:rsid w:val="002B332B"/>
    <w:rsid w:val="002B3743"/>
    <w:rsid w:val="002B41EC"/>
    <w:rsid w:val="002B4F0D"/>
    <w:rsid w:val="002B54BF"/>
    <w:rsid w:val="002B5517"/>
    <w:rsid w:val="002B6933"/>
    <w:rsid w:val="002B6C07"/>
    <w:rsid w:val="002B6E85"/>
    <w:rsid w:val="002B70F5"/>
    <w:rsid w:val="002B724A"/>
    <w:rsid w:val="002B72EC"/>
    <w:rsid w:val="002B7508"/>
    <w:rsid w:val="002B7B3D"/>
    <w:rsid w:val="002C0958"/>
    <w:rsid w:val="002C0E59"/>
    <w:rsid w:val="002C13C6"/>
    <w:rsid w:val="002C17B1"/>
    <w:rsid w:val="002C1C1E"/>
    <w:rsid w:val="002C1EA4"/>
    <w:rsid w:val="002C2A9E"/>
    <w:rsid w:val="002C2DB3"/>
    <w:rsid w:val="002C35F3"/>
    <w:rsid w:val="002C3F8A"/>
    <w:rsid w:val="002C42F1"/>
    <w:rsid w:val="002C4612"/>
    <w:rsid w:val="002C54B8"/>
    <w:rsid w:val="002C56E7"/>
    <w:rsid w:val="002C60AF"/>
    <w:rsid w:val="002C613E"/>
    <w:rsid w:val="002C657D"/>
    <w:rsid w:val="002C65C6"/>
    <w:rsid w:val="002C66F0"/>
    <w:rsid w:val="002C6877"/>
    <w:rsid w:val="002C78D6"/>
    <w:rsid w:val="002C79EB"/>
    <w:rsid w:val="002C7FD1"/>
    <w:rsid w:val="002D01F2"/>
    <w:rsid w:val="002D03C7"/>
    <w:rsid w:val="002D0579"/>
    <w:rsid w:val="002D09BF"/>
    <w:rsid w:val="002D0C14"/>
    <w:rsid w:val="002D105A"/>
    <w:rsid w:val="002D1065"/>
    <w:rsid w:val="002D11CA"/>
    <w:rsid w:val="002D13E6"/>
    <w:rsid w:val="002D1535"/>
    <w:rsid w:val="002D1606"/>
    <w:rsid w:val="002D18BE"/>
    <w:rsid w:val="002D1AB7"/>
    <w:rsid w:val="002D2369"/>
    <w:rsid w:val="002D2539"/>
    <w:rsid w:val="002D27B3"/>
    <w:rsid w:val="002D293B"/>
    <w:rsid w:val="002D2972"/>
    <w:rsid w:val="002D2A1D"/>
    <w:rsid w:val="002D2D28"/>
    <w:rsid w:val="002D2FDC"/>
    <w:rsid w:val="002D386D"/>
    <w:rsid w:val="002D408A"/>
    <w:rsid w:val="002D5122"/>
    <w:rsid w:val="002D5868"/>
    <w:rsid w:val="002D58D9"/>
    <w:rsid w:val="002D5ACE"/>
    <w:rsid w:val="002D5B01"/>
    <w:rsid w:val="002D5E1C"/>
    <w:rsid w:val="002D602A"/>
    <w:rsid w:val="002D61A7"/>
    <w:rsid w:val="002D6BA0"/>
    <w:rsid w:val="002D733D"/>
    <w:rsid w:val="002D7CC4"/>
    <w:rsid w:val="002D7E2B"/>
    <w:rsid w:val="002E07DF"/>
    <w:rsid w:val="002E0DFE"/>
    <w:rsid w:val="002E0E03"/>
    <w:rsid w:val="002E0F95"/>
    <w:rsid w:val="002E134F"/>
    <w:rsid w:val="002E160C"/>
    <w:rsid w:val="002E1BE2"/>
    <w:rsid w:val="002E1DA7"/>
    <w:rsid w:val="002E1F57"/>
    <w:rsid w:val="002E20A2"/>
    <w:rsid w:val="002E221C"/>
    <w:rsid w:val="002E24D1"/>
    <w:rsid w:val="002E2754"/>
    <w:rsid w:val="002E2C3A"/>
    <w:rsid w:val="002E2DCB"/>
    <w:rsid w:val="002E2EC6"/>
    <w:rsid w:val="002E2F15"/>
    <w:rsid w:val="002E3723"/>
    <w:rsid w:val="002E3AFD"/>
    <w:rsid w:val="002E3BD9"/>
    <w:rsid w:val="002E427C"/>
    <w:rsid w:val="002E4532"/>
    <w:rsid w:val="002E4609"/>
    <w:rsid w:val="002E4619"/>
    <w:rsid w:val="002E4B93"/>
    <w:rsid w:val="002E4F16"/>
    <w:rsid w:val="002E684A"/>
    <w:rsid w:val="002E6984"/>
    <w:rsid w:val="002E69FD"/>
    <w:rsid w:val="002E6CDF"/>
    <w:rsid w:val="002E6D79"/>
    <w:rsid w:val="002E6E38"/>
    <w:rsid w:val="002E7E4F"/>
    <w:rsid w:val="002F07CD"/>
    <w:rsid w:val="002F0800"/>
    <w:rsid w:val="002F0DE5"/>
    <w:rsid w:val="002F144E"/>
    <w:rsid w:val="002F1B0C"/>
    <w:rsid w:val="002F22E1"/>
    <w:rsid w:val="002F24B7"/>
    <w:rsid w:val="002F27EE"/>
    <w:rsid w:val="002F2B08"/>
    <w:rsid w:val="002F33F1"/>
    <w:rsid w:val="002F3425"/>
    <w:rsid w:val="002F36C8"/>
    <w:rsid w:val="002F3BE3"/>
    <w:rsid w:val="002F4156"/>
    <w:rsid w:val="002F41FC"/>
    <w:rsid w:val="002F422C"/>
    <w:rsid w:val="002F428D"/>
    <w:rsid w:val="002F4D0D"/>
    <w:rsid w:val="002F4DAA"/>
    <w:rsid w:val="002F4F02"/>
    <w:rsid w:val="002F4FC0"/>
    <w:rsid w:val="002F56B2"/>
    <w:rsid w:val="002F5954"/>
    <w:rsid w:val="002F6010"/>
    <w:rsid w:val="002F655C"/>
    <w:rsid w:val="002F6D22"/>
    <w:rsid w:val="002F6DE8"/>
    <w:rsid w:val="002F6E9C"/>
    <w:rsid w:val="002F73A8"/>
    <w:rsid w:val="002F76D1"/>
    <w:rsid w:val="002F7CF9"/>
    <w:rsid w:val="002F7FAD"/>
    <w:rsid w:val="003003E3"/>
    <w:rsid w:val="003009E2"/>
    <w:rsid w:val="00300B5E"/>
    <w:rsid w:val="003010FE"/>
    <w:rsid w:val="00301949"/>
    <w:rsid w:val="00301EDA"/>
    <w:rsid w:val="00301EDF"/>
    <w:rsid w:val="0030202C"/>
    <w:rsid w:val="0030208C"/>
    <w:rsid w:val="003021DE"/>
    <w:rsid w:val="003022B3"/>
    <w:rsid w:val="0030253F"/>
    <w:rsid w:val="00302684"/>
    <w:rsid w:val="00302AA0"/>
    <w:rsid w:val="00302D9D"/>
    <w:rsid w:val="00302DA1"/>
    <w:rsid w:val="00302E00"/>
    <w:rsid w:val="00303039"/>
    <w:rsid w:val="00303168"/>
    <w:rsid w:val="0030318C"/>
    <w:rsid w:val="00303956"/>
    <w:rsid w:val="00303A6B"/>
    <w:rsid w:val="00303C46"/>
    <w:rsid w:val="003043F2"/>
    <w:rsid w:val="003044E8"/>
    <w:rsid w:val="0030498E"/>
    <w:rsid w:val="00304ECB"/>
    <w:rsid w:val="00305117"/>
    <w:rsid w:val="00305962"/>
    <w:rsid w:val="003059C6"/>
    <w:rsid w:val="00305ABE"/>
    <w:rsid w:val="00305D5B"/>
    <w:rsid w:val="00306A05"/>
    <w:rsid w:val="00306ABC"/>
    <w:rsid w:val="00306B3A"/>
    <w:rsid w:val="003071AE"/>
    <w:rsid w:val="003071B3"/>
    <w:rsid w:val="00307230"/>
    <w:rsid w:val="00307271"/>
    <w:rsid w:val="00307BD7"/>
    <w:rsid w:val="00307EC1"/>
    <w:rsid w:val="00310241"/>
    <w:rsid w:val="00310260"/>
    <w:rsid w:val="0031075D"/>
    <w:rsid w:val="003107D6"/>
    <w:rsid w:val="00311022"/>
    <w:rsid w:val="0031139A"/>
    <w:rsid w:val="00311966"/>
    <w:rsid w:val="00311B1C"/>
    <w:rsid w:val="00311F69"/>
    <w:rsid w:val="0031207A"/>
    <w:rsid w:val="0031261C"/>
    <w:rsid w:val="003126FD"/>
    <w:rsid w:val="00312794"/>
    <w:rsid w:val="0031283A"/>
    <w:rsid w:val="003129DA"/>
    <w:rsid w:val="00312EB4"/>
    <w:rsid w:val="0031311F"/>
    <w:rsid w:val="00313671"/>
    <w:rsid w:val="00313F27"/>
    <w:rsid w:val="003143C1"/>
    <w:rsid w:val="00314437"/>
    <w:rsid w:val="00314AEB"/>
    <w:rsid w:val="00314F5E"/>
    <w:rsid w:val="00314FF2"/>
    <w:rsid w:val="00315A68"/>
    <w:rsid w:val="00316625"/>
    <w:rsid w:val="003169DA"/>
    <w:rsid w:val="00316E40"/>
    <w:rsid w:val="00316E63"/>
    <w:rsid w:val="00317B7E"/>
    <w:rsid w:val="00320066"/>
    <w:rsid w:val="0032013C"/>
    <w:rsid w:val="0032045C"/>
    <w:rsid w:val="003208C6"/>
    <w:rsid w:val="0032096B"/>
    <w:rsid w:val="00321866"/>
    <w:rsid w:val="003218A8"/>
    <w:rsid w:val="00322153"/>
    <w:rsid w:val="00322B71"/>
    <w:rsid w:val="003230E8"/>
    <w:rsid w:val="003231A3"/>
    <w:rsid w:val="00323356"/>
    <w:rsid w:val="00323B81"/>
    <w:rsid w:val="00323BF6"/>
    <w:rsid w:val="00323CB6"/>
    <w:rsid w:val="00324493"/>
    <w:rsid w:val="00324884"/>
    <w:rsid w:val="00324BFF"/>
    <w:rsid w:val="003258AF"/>
    <w:rsid w:val="00325E3D"/>
    <w:rsid w:val="0032608E"/>
    <w:rsid w:val="00326209"/>
    <w:rsid w:val="00326483"/>
    <w:rsid w:val="003264C5"/>
    <w:rsid w:val="00326B31"/>
    <w:rsid w:val="00326EE4"/>
    <w:rsid w:val="0032715C"/>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13C"/>
    <w:rsid w:val="0033439A"/>
    <w:rsid w:val="00334485"/>
    <w:rsid w:val="003344A3"/>
    <w:rsid w:val="003344F3"/>
    <w:rsid w:val="003346CF"/>
    <w:rsid w:val="00335769"/>
    <w:rsid w:val="00335C24"/>
    <w:rsid w:val="00335CB9"/>
    <w:rsid w:val="00335F2B"/>
    <w:rsid w:val="00335F95"/>
    <w:rsid w:val="00336014"/>
    <w:rsid w:val="00336547"/>
    <w:rsid w:val="003365DC"/>
    <w:rsid w:val="00336616"/>
    <w:rsid w:val="00336766"/>
    <w:rsid w:val="00337403"/>
    <w:rsid w:val="0033744F"/>
    <w:rsid w:val="00337498"/>
    <w:rsid w:val="0033756D"/>
    <w:rsid w:val="00337EEC"/>
    <w:rsid w:val="003404EF"/>
    <w:rsid w:val="00340954"/>
    <w:rsid w:val="0034113B"/>
    <w:rsid w:val="003418CB"/>
    <w:rsid w:val="0034191D"/>
    <w:rsid w:val="00342041"/>
    <w:rsid w:val="003423CC"/>
    <w:rsid w:val="00342739"/>
    <w:rsid w:val="00342D6B"/>
    <w:rsid w:val="0034309D"/>
    <w:rsid w:val="00343196"/>
    <w:rsid w:val="00343551"/>
    <w:rsid w:val="003438CF"/>
    <w:rsid w:val="00343C25"/>
    <w:rsid w:val="00344354"/>
    <w:rsid w:val="00344D67"/>
    <w:rsid w:val="00345DEE"/>
    <w:rsid w:val="0034647D"/>
    <w:rsid w:val="00346A51"/>
    <w:rsid w:val="0034701A"/>
    <w:rsid w:val="00347815"/>
    <w:rsid w:val="00347FE1"/>
    <w:rsid w:val="00350149"/>
    <w:rsid w:val="0035028B"/>
    <w:rsid w:val="0035051F"/>
    <w:rsid w:val="00350634"/>
    <w:rsid w:val="00350B1C"/>
    <w:rsid w:val="00351135"/>
    <w:rsid w:val="00351181"/>
    <w:rsid w:val="003512C0"/>
    <w:rsid w:val="00351AE3"/>
    <w:rsid w:val="00351F43"/>
    <w:rsid w:val="0035230F"/>
    <w:rsid w:val="003523FE"/>
    <w:rsid w:val="00352920"/>
    <w:rsid w:val="00352B03"/>
    <w:rsid w:val="00352FC7"/>
    <w:rsid w:val="0035352A"/>
    <w:rsid w:val="00353B27"/>
    <w:rsid w:val="0035461C"/>
    <w:rsid w:val="0035472F"/>
    <w:rsid w:val="00354892"/>
    <w:rsid w:val="00355539"/>
    <w:rsid w:val="00355749"/>
    <w:rsid w:val="00356001"/>
    <w:rsid w:val="00356236"/>
    <w:rsid w:val="003562F6"/>
    <w:rsid w:val="0035630C"/>
    <w:rsid w:val="003568D4"/>
    <w:rsid w:val="003573AD"/>
    <w:rsid w:val="00357915"/>
    <w:rsid w:val="00357A25"/>
    <w:rsid w:val="00357A5E"/>
    <w:rsid w:val="00357C8F"/>
    <w:rsid w:val="00357CE4"/>
    <w:rsid w:val="003619E0"/>
    <w:rsid w:val="00361B3E"/>
    <w:rsid w:val="00361B9A"/>
    <w:rsid w:val="00362468"/>
    <w:rsid w:val="00362BF1"/>
    <w:rsid w:val="00362FE2"/>
    <w:rsid w:val="00363C23"/>
    <w:rsid w:val="00363DE8"/>
    <w:rsid w:val="00364032"/>
    <w:rsid w:val="00364048"/>
    <w:rsid w:val="003647FD"/>
    <w:rsid w:val="0036481B"/>
    <w:rsid w:val="00364969"/>
    <w:rsid w:val="00364A4D"/>
    <w:rsid w:val="00364B36"/>
    <w:rsid w:val="00364CE4"/>
    <w:rsid w:val="00364DFE"/>
    <w:rsid w:val="0036552A"/>
    <w:rsid w:val="00365921"/>
    <w:rsid w:val="003664FE"/>
    <w:rsid w:val="0036656D"/>
    <w:rsid w:val="003672B2"/>
    <w:rsid w:val="00367311"/>
    <w:rsid w:val="00367542"/>
    <w:rsid w:val="00367CCF"/>
    <w:rsid w:val="003700D2"/>
    <w:rsid w:val="00370457"/>
    <w:rsid w:val="0037094C"/>
    <w:rsid w:val="003709A1"/>
    <w:rsid w:val="00370B18"/>
    <w:rsid w:val="00370D71"/>
    <w:rsid w:val="00370F5A"/>
    <w:rsid w:val="003718D4"/>
    <w:rsid w:val="00372092"/>
    <w:rsid w:val="00372777"/>
    <w:rsid w:val="00372ABB"/>
    <w:rsid w:val="00373195"/>
    <w:rsid w:val="003731D3"/>
    <w:rsid w:val="0037349D"/>
    <w:rsid w:val="003738B3"/>
    <w:rsid w:val="00373CD8"/>
    <w:rsid w:val="003743B2"/>
    <w:rsid w:val="00374BB1"/>
    <w:rsid w:val="00374BF2"/>
    <w:rsid w:val="00374D8C"/>
    <w:rsid w:val="00374E0A"/>
    <w:rsid w:val="0037546C"/>
    <w:rsid w:val="003754DB"/>
    <w:rsid w:val="00375ACD"/>
    <w:rsid w:val="00375EA9"/>
    <w:rsid w:val="0037640F"/>
    <w:rsid w:val="00376529"/>
    <w:rsid w:val="003771FA"/>
    <w:rsid w:val="00377B0C"/>
    <w:rsid w:val="00377EB8"/>
    <w:rsid w:val="00380AB7"/>
    <w:rsid w:val="00380AF0"/>
    <w:rsid w:val="00380AF2"/>
    <w:rsid w:val="00380DA6"/>
    <w:rsid w:val="00380E97"/>
    <w:rsid w:val="00380F13"/>
    <w:rsid w:val="00380FD5"/>
    <w:rsid w:val="003813C4"/>
    <w:rsid w:val="00381B8F"/>
    <w:rsid w:val="00381CC6"/>
    <w:rsid w:val="00381F3C"/>
    <w:rsid w:val="003824FA"/>
    <w:rsid w:val="00382560"/>
    <w:rsid w:val="00382A59"/>
    <w:rsid w:val="0038300C"/>
    <w:rsid w:val="00383565"/>
    <w:rsid w:val="00383585"/>
    <w:rsid w:val="003836D4"/>
    <w:rsid w:val="00384746"/>
    <w:rsid w:val="00384B4A"/>
    <w:rsid w:val="00385781"/>
    <w:rsid w:val="0038579A"/>
    <w:rsid w:val="00385923"/>
    <w:rsid w:val="00386298"/>
    <w:rsid w:val="003868D2"/>
    <w:rsid w:val="00386BD0"/>
    <w:rsid w:val="0038765C"/>
    <w:rsid w:val="0038796A"/>
    <w:rsid w:val="00387D5F"/>
    <w:rsid w:val="003900BD"/>
    <w:rsid w:val="00390AAF"/>
    <w:rsid w:val="003912FC"/>
    <w:rsid w:val="00391488"/>
    <w:rsid w:val="003914C7"/>
    <w:rsid w:val="00391746"/>
    <w:rsid w:val="0039188A"/>
    <w:rsid w:val="003918E3"/>
    <w:rsid w:val="003919AE"/>
    <w:rsid w:val="00391B22"/>
    <w:rsid w:val="00391D77"/>
    <w:rsid w:val="003922EB"/>
    <w:rsid w:val="003923B0"/>
    <w:rsid w:val="003923C1"/>
    <w:rsid w:val="003927A7"/>
    <w:rsid w:val="00392A8B"/>
    <w:rsid w:val="00392BBF"/>
    <w:rsid w:val="00392E21"/>
    <w:rsid w:val="00393498"/>
    <w:rsid w:val="0039351E"/>
    <w:rsid w:val="003937D3"/>
    <w:rsid w:val="00394AE7"/>
    <w:rsid w:val="00394C6A"/>
    <w:rsid w:val="00394CF5"/>
    <w:rsid w:val="00394D48"/>
    <w:rsid w:val="00394DAD"/>
    <w:rsid w:val="00395179"/>
    <w:rsid w:val="00395682"/>
    <w:rsid w:val="00395AF8"/>
    <w:rsid w:val="00396063"/>
    <w:rsid w:val="0039656F"/>
    <w:rsid w:val="00396A88"/>
    <w:rsid w:val="00396D98"/>
    <w:rsid w:val="00396EFB"/>
    <w:rsid w:val="00397AEA"/>
    <w:rsid w:val="00397CC5"/>
    <w:rsid w:val="003A0C5F"/>
    <w:rsid w:val="003A0CCC"/>
    <w:rsid w:val="003A0D08"/>
    <w:rsid w:val="003A11FB"/>
    <w:rsid w:val="003A1BA6"/>
    <w:rsid w:val="003A1DD8"/>
    <w:rsid w:val="003A2583"/>
    <w:rsid w:val="003A25EF"/>
    <w:rsid w:val="003A264D"/>
    <w:rsid w:val="003A2E16"/>
    <w:rsid w:val="003A2E76"/>
    <w:rsid w:val="003A3369"/>
    <w:rsid w:val="003A4289"/>
    <w:rsid w:val="003A44E0"/>
    <w:rsid w:val="003A47A4"/>
    <w:rsid w:val="003A4E5C"/>
    <w:rsid w:val="003A53CB"/>
    <w:rsid w:val="003A5545"/>
    <w:rsid w:val="003A5624"/>
    <w:rsid w:val="003A5A77"/>
    <w:rsid w:val="003A5EC9"/>
    <w:rsid w:val="003A60B6"/>
    <w:rsid w:val="003A6267"/>
    <w:rsid w:val="003A6986"/>
    <w:rsid w:val="003A6A62"/>
    <w:rsid w:val="003A7146"/>
    <w:rsid w:val="003A7792"/>
    <w:rsid w:val="003B0367"/>
    <w:rsid w:val="003B0400"/>
    <w:rsid w:val="003B07F6"/>
    <w:rsid w:val="003B0851"/>
    <w:rsid w:val="003B0941"/>
    <w:rsid w:val="003B0D0A"/>
    <w:rsid w:val="003B0D4B"/>
    <w:rsid w:val="003B0F4B"/>
    <w:rsid w:val="003B1BA4"/>
    <w:rsid w:val="003B20F2"/>
    <w:rsid w:val="003B2184"/>
    <w:rsid w:val="003B2213"/>
    <w:rsid w:val="003B2243"/>
    <w:rsid w:val="003B22A0"/>
    <w:rsid w:val="003B244F"/>
    <w:rsid w:val="003B33B3"/>
    <w:rsid w:val="003B37A5"/>
    <w:rsid w:val="003B3C91"/>
    <w:rsid w:val="003B3E5C"/>
    <w:rsid w:val="003B40C2"/>
    <w:rsid w:val="003B4E11"/>
    <w:rsid w:val="003B4E64"/>
    <w:rsid w:val="003B61AF"/>
    <w:rsid w:val="003B7D1C"/>
    <w:rsid w:val="003C001B"/>
    <w:rsid w:val="003C02B0"/>
    <w:rsid w:val="003C035D"/>
    <w:rsid w:val="003C0CEF"/>
    <w:rsid w:val="003C105F"/>
    <w:rsid w:val="003C1168"/>
    <w:rsid w:val="003C126A"/>
    <w:rsid w:val="003C1CAA"/>
    <w:rsid w:val="003C2A38"/>
    <w:rsid w:val="003C3256"/>
    <w:rsid w:val="003C3A84"/>
    <w:rsid w:val="003C3C3A"/>
    <w:rsid w:val="003C3C58"/>
    <w:rsid w:val="003C448F"/>
    <w:rsid w:val="003C4995"/>
    <w:rsid w:val="003C580C"/>
    <w:rsid w:val="003C5C8F"/>
    <w:rsid w:val="003C5D23"/>
    <w:rsid w:val="003C6611"/>
    <w:rsid w:val="003C69F3"/>
    <w:rsid w:val="003C6A46"/>
    <w:rsid w:val="003C74B9"/>
    <w:rsid w:val="003C7B10"/>
    <w:rsid w:val="003C7B53"/>
    <w:rsid w:val="003C7F72"/>
    <w:rsid w:val="003D00E4"/>
    <w:rsid w:val="003D04A4"/>
    <w:rsid w:val="003D0582"/>
    <w:rsid w:val="003D09B2"/>
    <w:rsid w:val="003D1458"/>
    <w:rsid w:val="003D14C2"/>
    <w:rsid w:val="003D20FD"/>
    <w:rsid w:val="003D26F6"/>
    <w:rsid w:val="003D26FB"/>
    <w:rsid w:val="003D2DC8"/>
    <w:rsid w:val="003D2F86"/>
    <w:rsid w:val="003D3793"/>
    <w:rsid w:val="003D37B9"/>
    <w:rsid w:val="003D39AF"/>
    <w:rsid w:val="003D3A27"/>
    <w:rsid w:val="003D3A86"/>
    <w:rsid w:val="003D3FB6"/>
    <w:rsid w:val="003D41DA"/>
    <w:rsid w:val="003D5104"/>
    <w:rsid w:val="003D5369"/>
    <w:rsid w:val="003D5524"/>
    <w:rsid w:val="003D638F"/>
    <w:rsid w:val="003D65A7"/>
    <w:rsid w:val="003D677F"/>
    <w:rsid w:val="003D6B18"/>
    <w:rsid w:val="003D7304"/>
    <w:rsid w:val="003D76F3"/>
    <w:rsid w:val="003D7CE2"/>
    <w:rsid w:val="003E08B7"/>
    <w:rsid w:val="003E0BAA"/>
    <w:rsid w:val="003E288E"/>
    <w:rsid w:val="003E2BDD"/>
    <w:rsid w:val="003E3187"/>
    <w:rsid w:val="003E358D"/>
    <w:rsid w:val="003E39B8"/>
    <w:rsid w:val="003E3A47"/>
    <w:rsid w:val="003E3C60"/>
    <w:rsid w:val="003E3FA3"/>
    <w:rsid w:val="003E4153"/>
    <w:rsid w:val="003E4157"/>
    <w:rsid w:val="003E41B9"/>
    <w:rsid w:val="003E498B"/>
    <w:rsid w:val="003E4CE0"/>
    <w:rsid w:val="003E4D7E"/>
    <w:rsid w:val="003E50B4"/>
    <w:rsid w:val="003E5454"/>
    <w:rsid w:val="003E564E"/>
    <w:rsid w:val="003E581C"/>
    <w:rsid w:val="003E582A"/>
    <w:rsid w:val="003E599D"/>
    <w:rsid w:val="003E5E1F"/>
    <w:rsid w:val="003E5EC3"/>
    <w:rsid w:val="003E5F90"/>
    <w:rsid w:val="003E67A2"/>
    <w:rsid w:val="003E6C4C"/>
    <w:rsid w:val="003E739B"/>
    <w:rsid w:val="003E78ED"/>
    <w:rsid w:val="003E7C4F"/>
    <w:rsid w:val="003E7D37"/>
    <w:rsid w:val="003F04A1"/>
    <w:rsid w:val="003F06DA"/>
    <w:rsid w:val="003F1345"/>
    <w:rsid w:val="003F1AD3"/>
    <w:rsid w:val="003F1B2D"/>
    <w:rsid w:val="003F21A1"/>
    <w:rsid w:val="003F22A4"/>
    <w:rsid w:val="003F22C3"/>
    <w:rsid w:val="003F2AF6"/>
    <w:rsid w:val="003F2B39"/>
    <w:rsid w:val="003F2F6D"/>
    <w:rsid w:val="003F3EE5"/>
    <w:rsid w:val="003F470C"/>
    <w:rsid w:val="003F518C"/>
    <w:rsid w:val="003F542C"/>
    <w:rsid w:val="003F558A"/>
    <w:rsid w:val="003F5635"/>
    <w:rsid w:val="003F56A6"/>
    <w:rsid w:val="003F606B"/>
    <w:rsid w:val="003F6326"/>
    <w:rsid w:val="003F64EA"/>
    <w:rsid w:val="003F6553"/>
    <w:rsid w:val="003F66BA"/>
    <w:rsid w:val="003F726D"/>
    <w:rsid w:val="003F7867"/>
    <w:rsid w:val="003F7A9F"/>
    <w:rsid w:val="003F7B53"/>
    <w:rsid w:val="00400391"/>
    <w:rsid w:val="0040041A"/>
    <w:rsid w:val="00400956"/>
    <w:rsid w:val="00400A4C"/>
    <w:rsid w:val="00400D9A"/>
    <w:rsid w:val="004010B3"/>
    <w:rsid w:val="004015DB"/>
    <w:rsid w:val="00401B77"/>
    <w:rsid w:val="00401CF1"/>
    <w:rsid w:val="00402977"/>
    <w:rsid w:val="00403340"/>
    <w:rsid w:val="004037B8"/>
    <w:rsid w:val="00403AFE"/>
    <w:rsid w:val="00403CCE"/>
    <w:rsid w:val="004046C6"/>
    <w:rsid w:val="004049AA"/>
    <w:rsid w:val="00404CB5"/>
    <w:rsid w:val="00405087"/>
    <w:rsid w:val="00405182"/>
    <w:rsid w:val="004059FE"/>
    <w:rsid w:val="00405A25"/>
    <w:rsid w:val="00405DC2"/>
    <w:rsid w:val="00405E3A"/>
    <w:rsid w:val="00405FC2"/>
    <w:rsid w:val="00406FF7"/>
    <w:rsid w:val="0040752B"/>
    <w:rsid w:val="00407635"/>
    <w:rsid w:val="0041059F"/>
    <w:rsid w:val="00410668"/>
    <w:rsid w:val="004106F9"/>
    <w:rsid w:val="00410B67"/>
    <w:rsid w:val="00411248"/>
    <w:rsid w:val="00411317"/>
    <w:rsid w:val="00411CF6"/>
    <w:rsid w:val="00411E7F"/>
    <w:rsid w:val="004123F8"/>
    <w:rsid w:val="00412456"/>
    <w:rsid w:val="0041293F"/>
    <w:rsid w:val="004129DF"/>
    <w:rsid w:val="00412B72"/>
    <w:rsid w:val="004143C5"/>
    <w:rsid w:val="0041514B"/>
    <w:rsid w:val="00415F31"/>
    <w:rsid w:val="004166C7"/>
    <w:rsid w:val="004169EB"/>
    <w:rsid w:val="00417701"/>
    <w:rsid w:val="00417802"/>
    <w:rsid w:val="00417865"/>
    <w:rsid w:val="00417DB3"/>
    <w:rsid w:val="004209D5"/>
    <w:rsid w:val="00420BC4"/>
    <w:rsid w:val="00420BD5"/>
    <w:rsid w:val="004219B6"/>
    <w:rsid w:val="00421BC4"/>
    <w:rsid w:val="00421F0D"/>
    <w:rsid w:val="00422242"/>
    <w:rsid w:val="004224CB"/>
    <w:rsid w:val="004224D4"/>
    <w:rsid w:val="00422587"/>
    <w:rsid w:val="004227F9"/>
    <w:rsid w:val="00423479"/>
    <w:rsid w:val="0042381C"/>
    <w:rsid w:val="00424033"/>
    <w:rsid w:val="0042406C"/>
    <w:rsid w:val="0042441D"/>
    <w:rsid w:val="00424D90"/>
    <w:rsid w:val="004260DC"/>
    <w:rsid w:val="0042692D"/>
    <w:rsid w:val="00426A53"/>
    <w:rsid w:val="00427C28"/>
    <w:rsid w:val="00427E1E"/>
    <w:rsid w:val="0043002A"/>
    <w:rsid w:val="00430CFB"/>
    <w:rsid w:val="00430DB7"/>
    <w:rsid w:val="00431429"/>
    <w:rsid w:val="004314B2"/>
    <w:rsid w:val="00431BE2"/>
    <w:rsid w:val="00431DBC"/>
    <w:rsid w:val="00432867"/>
    <w:rsid w:val="00432968"/>
    <w:rsid w:val="00432CBB"/>
    <w:rsid w:val="00433A58"/>
    <w:rsid w:val="00433C21"/>
    <w:rsid w:val="00433E17"/>
    <w:rsid w:val="00433ECE"/>
    <w:rsid w:val="004348C1"/>
    <w:rsid w:val="00434A36"/>
    <w:rsid w:val="004354F6"/>
    <w:rsid w:val="0043560C"/>
    <w:rsid w:val="00436103"/>
    <w:rsid w:val="0043639A"/>
    <w:rsid w:val="00436611"/>
    <w:rsid w:val="00436A84"/>
    <w:rsid w:val="00436D88"/>
    <w:rsid w:val="00436EF2"/>
    <w:rsid w:val="00436EF9"/>
    <w:rsid w:val="0043732E"/>
    <w:rsid w:val="0043735B"/>
    <w:rsid w:val="0043737D"/>
    <w:rsid w:val="00437582"/>
    <w:rsid w:val="00437BBE"/>
    <w:rsid w:val="004403F8"/>
    <w:rsid w:val="004409C7"/>
    <w:rsid w:val="00441157"/>
    <w:rsid w:val="0044184F"/>
    <w:rsid w:val="00441C7A"/>
    <w:rsid w:val="0044268E"/>
    <w:rsid w:val="004426D7"/>
    <w:rsid w:val="00442E8D"/>
    <w:rsid w:val="00443B99"/>
    <w:rsid w:val="00443D70"/>
    <w:rsid w:val="004449BC"/>
    <w:rsid w:val="00444AFD"/>
    <w:rsid w:val="00444B16"/>
    <w:rsid w:val="00444B5F"/>
    <w:rsid w:val="00444DC0"/>
    <w:rsid w:val="0044507F"/>
    <w:rsid w:val="004453BE"/>
    <w:rsid w:val="00446550"/>
    <w:rsid w:val="004465EE"/>
    <w:rsid w:val="004466F3"/>
    <w:rsid w:val="00446A10"/>
    <w:rsid w:val="00446B6E"/>
    <w:rsid w:val="00447EFD"/>
    <w:rsid w:val="004505F4"/>
    <w:rsid w:val="004507B2"/>
    <w:rsid w:val="00450B02"/>
    <w:rsid w:val="00450DB2"/>
    <w:rsid w:val="00450EB8"/>
    <w:rsid w:val="00451773"/>
    <w:rsid w:val="00451DE8"/>
    <w:rsid w:val="0045211A"/>
    <w:rsid w:val="00452A75"/>
    <w:rsid w:val="0045369E"/>
    <w:rsid w:val="004536AE"/>
    <w:rsid w:val="00453EEB"/>
    <w:rsid w:val="004542F0"/>
    <w:rsid w:val="004545F3"/>
    <w:rsid w:val="00454DDF"/>
    <w:rsid w:val="004559D0"/>
    <w:rsid w:val="00455A9E"/>
    <w:rsid w:val="00455B96"/>
    <w:rsid w:val="00455E44"/>
    <w:rsid w:val="00456A9D"/>
    <w:rsid w:val="00456F0F"/>
    <w:rsid w:val="00456FEE"/>
    <w:rsid w:val="00457CEC"/>
    <w:rsid w:val="00457D94"/>
    <w:rsid w:val="00457F49"/>
    <w:rsid w:val="00457FEA"/>
    <w:rsid w:val="004603D6"/>
    <w:rsid w:val="00460642"/>
    <w:rsid w:val="0046088F"/>
    <w:rsid w:val="00460C12"/>
    <w:rsid w:val="0046193D"/>
    <w:rsid w:val="004629BD"/>
    <w:rsid w:val="0046309C"/>
    <w:rsid w:val="0046357F"/>
    <w:rsid w:val="00463E85"/>
    <w:rsid w:val="00463F80"/>
    <w:rsid w:val="00464017"/>
    <w:rsid w:val="004641AA"/>
    <w:rsid w:val="0046486C"/>
    <w:rsid w:val="004653C6"/>
    <w:rsid w:val="004657B6"/>
    <w:rsid w:val="00465924"/>
    <w:rsid w:val="00465B0B"/>
    <w:rsid w:val="00465CAD"/>
    <w:rsid w:val="00465E42"/>
    <w:rsid w:val="00465F82"/>
    <w:rsid w:val="004663C5"/>
    <w:rsid w:val="004669DE"/>
    <w:rsid w:val="00467038"/>
    <w:rsid w:val="0046738D"/>
    <w:rsid w:val="0046764A"/>
    <w:rsid w:val="004677EB"/>
    <w:rsid w:val="00467B6D"/>
    <w:rsid w:val="00470FCA"/>
    <w:rsid w:val="004712B4"/>
    <w:rsid w:val="00471478"/>
    <w:rsid w:val="0047163C"/>
    <w:rsid w:val="00471C35"/>
    <w:rsid w:val="00471E8E"/>
    <w:rsid w:val="00472057"/>
    <w:rsid w:val="00472139"/>
    <w:rsid w:val="00472ABA"/>
    <w:rsid w:val="00473111"/>
    <w:rsid w:val="00473361"/>
    <w:rsid w:val="004737D9"/>
    <w:rsid w:val="00473CCA"/>
    <w:rsid w:val="004742E8"/>
    <w:rsid w:val="00474382"/>
    <w:rsid w:val="004743E4"/>
    <w:rsid w:val="004747A1"/>
    <w:rsid w:val="00474B56"/>
    <w:rsid w:val="0047508C"/>
    <w:rsid w:val="004752DC"/>
    <w:rsid w:val="00475880"/>
    <w:rsid w:val="00476340"/>
    <w:rsid w:val="0047637E"/>
    <w:rsid w:val="00476676"/>
    <w:rsid w:val="00476987"/>
    <w:rsid w:val="004771B8"/>
    <w:rsid w:val="00477325"/>
    <w:rsid w:val="004778AA"/>
    <w:rsid w:val="00477D59"/>
    <w:rsid w:val="004800A9"/>
    <w:rsid w:val="004804A8"/>
    <w:rsid w:val="004805F3"/>
    <w:rsid w:val="00480718"/>
    <w:rsid w:val="004808C0"/>
    <w:rsid w:val="00480FCC"/>
    <w:rsid w:val="00481106"/>
    <w:rsid w:val="00481445"/>
    <w:rsid w:val="004829D1"/>
    <w:rsid w:val="004835B4"/>
    <w:rsid w:val="0048369F"/>
    <w:rsid w:val="00483732"/>
    <w:rsid w:val="0048392B"/>
    <w:rsid w:val="00483A07"/>
    <w:rsid w:val="00484348"/>
    <w:rsid w:val="00484667"/>
    <w:rsid w:val="004846B9"/>
    <w:rsid w:val="00484711"/>
    <w:rsid w:val="00484966"/>
    <w:rsid w:val="004853F7"/>
    <w:rsid w:val="004859B5"/>
    <w:rsid w:val="00485BA2"/>
    <w:rsid w:val="00485EC5"/>
    <w:rsid w:val="004861EF"/>
    <w:rsid w:val="0048623A"/>
    <w:rsid w:val="004862A1"/>
    <w:rsid w:val="00486E0E"/>
    <w:rsid w:val="00486F09"/>
    <w:rsid w:val="004875B1"/>
    <w:rsid w:val="004878CC"/>
    <w:rsid w:val="00490967"/>
    <w:rsid w:val="00490DBA"/>
    <w:rsid w:val="004915F1"/>
    <w:rsid w:val="0049164D"/>
    <w:rsid w:val="00491759"/>
    <w:rsid w:val="0049178F"/>
    <w:rsid w:val="00491A04"/>
    <w:rsid w:val="00491B94"/>
    <w:rsid w:val="0049215F"/>
    <w:rsid w:val="0049255C"/>
    <w:rsid w:val="00492CC0"/>
    <w:rsid w:val="00492EED"/>
    <w:rsid w:val="00493921"/>
    <w:rsid w:val="00493D2D"/>
    <w:rsid w:val="00493F25"/>
    <w:rsid w:val="004942AF"/>
    <w:rsid w:val="00494A4D"/>
    <w:rsid w:val="004950BC"/>
    <w:rsid w:val="00495718"/>
    <w:rsid w:val="00496013"/>
    <w:rsid w:val="0049603F"/>
    <w:rsid w:val="00496072"/>
    <w:rsid w:val="00496103"/>
    <w:rsid w:val="0049639F"/>
    <w:rsid w:val="004963C4"/>
    <w:rsid w:val="004965C6"/>
    <w:rsid w:val="00496A9C"/>
    <w:rsid w:val="0049733D"/>
    <w:rsid w:val="004979A8"/>
    <w:rsid w:val="00497A89"/>
    <w:rsid w:val="00497D38"/>
    <w:rsid w:val="00497D7B"/>
    <w:rsid w:val="00497E30"/>
    <w:rsid w:val="004A0A0E"/>
    <w:rsid w:val="004A0D63"/>
    <w:rsid w:val="004A0DA0"/>
    <w:rsid w:val="004A115E"/>
    <w:rsid w:val="004A124F"/>
    <w:rsid w:val="004A1556"/>
    <w:rsid w:val="004A1588"/>
    <w:rsid w:val="004A25BE"/>
    <w:rsid w:val="004A2BE0"/>
    <w:rsid w:val="004A3551"/>
    <w:rsid w:val="004A3BAE"/>
    <w:rsid w:val="004A3BB7"/>
    <w:rsid w:val="004A3D14"/>
    <w:rsid w:val="004A408E"/>
    <w:rsid w:val="004A4238"/>
    <w:rsid w:val="004A4781"/>
    <w:rsid w:val="004A4C9F"/>
    <w:rsid w:val="004A5397"/>
    <w:rsid w:val="004A61ED"/>
    <w:rsid w:val="004A61FD"/>
    <w:rsid w:val="004A6488"/>
    <w:rsid w:val="004A66E9"/>
    <w:rsid w:val="004B0B99"/>
    <w:rsid w:val="004B1605"/>
    <w:rsid w:val="004B1882"/>
    <w:rsid w:val="004B1FF8"/>
    <w:rsid w:val="004B23C1"/>
    <w:rsid w:val="004B2AB0"/>
    <w:rsid w:val="004B33B1"/>
    <w:rsid w:val="004B34D1"/>
    <w:rsid w:val="004B367A"/>
    <w:rsid w:val="004B374B"/>
    <w:rsid w:val="004B3AC2"/>
    <w:rsid w:val="004B3DD4"/>
    <w:rsid w:val="004B3EFF"/>
    <w:rsid w:val="004B4E50"/>
    <w:rsid w:val="004B52AD"/>
    <w:rsid w:val="004B537D"/>
    <w:rsid w:val="004B54F8"/>
    <w:rsid w:val="004B56BF"/>
    <w:rsid w:val="004B580F"/>
    <w:rsid w:val="004B5910"/>
    <w:rsid w:val="004B5952"/>
    <w:rsid w:val="004B59B8"/>
    <w:rsid w:val="004B6616"/>
    <w:rsid w:val="004B6833"/>
    <w:rsid w:val="004B6C90"/>
    <w:rsid w:val="004B7718"/>
    <w:rsid w:val="004B7833"/>
    <w:rsid w:val="004B7E4B"/>
    <w:rsid w:val="004C018A"/>
    <w:rsid w:val="004C0200"/>
    <w:rsid w:val="004C0770"/>
    <w:rsid w:val="004C0DE3"/>
    <w:rsid w:val="004C1C47"/>
    <w:rsid w:val="004C1DD6"/>
    <w:rsid w:val="004C28C7"/>
    <w:rsid w:val="004C2C70"/>
    <w:rsid w:val="004C3263"/>
    <w:rsid w:val="004C3597"/>
    <w:rsid w:val="004C35D6"/>
    <w:rsid w:val="004C3A39"/>
    <w:rsid w:val="004C3A41"/>
    <w:rsid w:val="004C3D99"/>
    <w:rsid w:val="004C4BCF"/>
    <w:rsid w:val="004C4C06"/>
    <w:rsid w:val="004C4DFD"/>
    <w:rsid w:val="004C4E5F"/>
    <w:rsid w:val="004C4F1C"/>
    <w:rsid w:val="004C5291"/>
    <w:rsid w:val="004C52B1"/>
    <w:rsid w:val="004C5457"/>
    <w:rsid w:val="004C5866"/>
    <w:rsid w:val="004C588C"/>
    <w:rsid w:val="004C5CD4"/>
    <w:rsid w:val="004C5F1E"/>
    <w:rsid w:val="004C61E4"/>
    <w:rsid w:val="004C7016"/>
    <w:rsid w:val="004C7196"/>
    <w:rsid w:val="004C7329"/>
    <w:rsid w:val="004C793A"/>
    <w:rsid w:val="004C7B38"/>
    <w:rsid w:val="004D0F75"/>
    <w:rsid w:val="004D1537"/>
    <w:rsid w:val="004D18BC"/>
    <w:rsid w:val="004D1A19"/>
    <w:rsid w:val="004D2B87"/>
    <w:rsid w:val="004D3399"/>
    <w:rsid w:val="004D368F"/>
    <w:rsid w:val="004D42F9"/>
    <w:rsid w:val="004D4A63"/>
    <w:rsid w:val="004D4EE0"/>
    <w:rsid w:val="004D515E"/>
    <w:rsid w:val="004D5510"/>
    <w:rsid w:val="004D58FA"/>
    <w:rsid w:val="004D5D64"/>
    <w:rsid w:val="004D61EC"/>
    <w:rsid w:val="004D6756"/>
    <w:rsid w:val="004D698C"/>
    <w:rsid w:val="004D75F1"/>
    <w:rsid w:val="004D7AC0"/>
    <w:rsid w:val="004D7EAE"/>
    <w:rsid w:val="004E05D7"/>
    <w:rsid w:val="004E0A3A"/>
    <w:rsid w:val="004E13FD"/>
    <w:rsid w:val="004E1537"/>
    <w:rsid w:val="004E1738"/>
    <w:rsid w:val="004E1773"/>
    <w:rsid w:val="004E1D1F"/>
    <w:rsid w:val="004E1E0E"/>
    <w:rsid w:val="004E2BB0"/>
    <w:rsid w:val="004E2C31"/>
    <w:rsid w:val="004E2E4F"/>
    <w:rsid w:val="004E2FAD"/>
    <w:rsid w:val="004E338F"/>
    <w:rsid w:val="004E3516"/>
    <w:rsid w:val="004E39B2"/>
    <w:rsid w:val="004E431D"/>
    <w:rsid w:val="004E44C2"/>
    <w:rsid w:val="004E4993"/>
    <w:rsid w:val="004E50D7"/>
    <w:rsid w:val="004E5B91"/>
    <w:rsid w:val="004E5E05"/>
    <w:rsid w:val="004E5F6F"/>
    <w:rsid w:val="004E5FB7"/>
    <w:rsid w:val="004E6126"/>
    <w:rsid w:val="004E65FD"/>
    <w:rsid w:val="004E6C54"/>
    <w:rsid w:val="004E6D23"/>
    <w:rsid w:val="004E6E60"/>
    <w:rsid w:val="004E6F18"/>
    <w:rsid w:val="004E701A"/>
    <w:rsid w:val="004E70FE"/>
    <w:rsid w:val="004E7E22"/>
    <w:rsid w:val="004F02BB"/>
    <w:rsid w:val="004F0310"/>
    <w:rsid w:val="004F1CD3"/>
    <w:rsid w:val="004F1E84"/>
    <w:rsid w:val="004F253D"/>
    <w:rsid w:val="004F2A5A"/>
    <w:rsid w:val="004F2C06"/>
    <w:rsid w:val="004F3176"/>
    <w:rsid w:val="004F330F"/>
    <w:rsid w:val="004F3A25"/>
    <w:rsid w:val="004F3C78"/>
    <w:rsid w:val="004F3D6C"/>
    <w:rsid w:val="004F457D"/>
    <w:rsid w:val="004F4AAD"/>
    <w:rsid w:val="004F50E8"/>
    <w:rsid w:val="004F59CD"/>
    <w:rsid w:val="004F6127"/>
    <w:rsid w:val="004F6359"/>
    <w:rsid w:val="004F6437"/>
    <w:rsid w:val="004F66EC"/>
    <w:rsid w:val="004F6A01"/>
    <w:rsid w:val="004F6C5D"/>
    <w:rsid w:val="004F6D31"/>
    <w:rsid w:val="004F7477"/>
    <w:rsid w:val="004F7482"/>
    <w:rsid w:val="004F74D1"/>
    <w:rsid w:val="004F79E9"/>
    <w:rsid w:val="005009A3"/>
    <w:rsid w:val="00500B4D"/>
    <w:rsid w:val="00500D48"/>
    <w:rsid w:val="0050137F"/>
    <w:rsid w:val="0050185A"/>
    <w:rsid w:val="00501886"/>
    <w:rsid w:val="00501A5E"/>
    <w:rsid w:val="00501AB6"/>
    <w:rsid w:val="0050250F"/>
    <w:rsid w:val="00502703"/>
    <w:rsid w:val="0050275F"/>
    <w:rsid w:val="00502C95"/>
    <w:rsid w:val="00502CA2"/>
    <w:rsid w:val="0050306F"/>
    <w:rsid w:val="0050387E"/>
    <w:rsid w:val="005040F1"/>
    <w:rsid w:val="005045FA"/>
    <w:rsid w:val="005053E6"/>
    <w:rsid w:val="00506774"/>
    <w:rsid w:val="00506907"/>
    <w:rsid w:val="00506FC3"/>
    <w:rsid w:val="0050704F"/>
    <w:rsid w:val="005070AC"/>
    <w:rsid w:val="005072F3"/>
    <w:rsid w:val="0050784F"/>
    <w:rsid w:val="00507FA8"/>
    <w:rsid w:val="00511311"/>
    <w:rsid w:val="00511C0B"/>
    <w:rsid w:val="00511DED"/>
    <w:rsid w:val="00511E53"/>
    <w:rsid w:val="005122F2"/>
    <w:rsid w:val="005127B1"/>
    <w:rsid w:val="005127EC"/>
    <w:rsid w:val="00512AAE"/>
    <w:rsid w:val="0051345E"/>
    <w:rsid w:val="00513513"/>
    <w:rsid w:val="0051376F"/>
    <w:rsid w:val="00513E25"/>
    <w:rsid w:val="0051407B"/>
    <w:rsid w:val="0051508A"/>
    <w:rsid w:val="00515192"/>
    <w:rsid w:val="00515308"/>
    <w:rsid w:val="005153A3"/>
    <w:rsid w:val="005157DC"/>
    <w:rsid w:val="00515F8A"/>
    <w:rsid w:val="00515FE1"/>
    <w:rsid w:val="0051638B"/>
    <w:rsid w:val="005168A2"/>
    <w:rsid w:val="005168F7"/>
    <w:rsid w:val="0051761D"/>
    <w:rsid w:val="00517882"/>
    <w:rsid w:val="00517DA1"/>
    <w:rsid w:val="0052066B"/>
    <w:rsid w:val="00520C7B"/>
    <w:rsid w:val="0052234D"/>
    <w:rsid w:val="00522896"/>
    <w:rsid w:val="00522947"/>
    <w:rsid w:val="00522F29"/>
    <w:rsid w:val="00523179"/>
    <w:rsid w:val="00523406"/>
    <w:rsid w:val="00523717"/>
    <w:rsid w:val="00523762"/>
    <w:rsid w:val="00523D5B"/>
    <w:rsid w:val="00524101"/>
    <w:rsid w:val="005253BD"/>
    <w:rsid w:val="005255B5"/>
    <w:rsid w:val="005255BE"/>
    <w:rsid w:val="00525AE1"/>
    <w:rsid w:val="00525DBA"/>
    <w:rsid w:val="00525E98"/>
    <w:rsid w:val="00525FD5"/>
    <w:rsid w:val="0052608B"/>
    <w:rsid w:val="00526445"/>
    <w:rsid w:val="00526799"/>
    <w:rsid w:val="00526F94"/>
    <w:rsid w:val="00527338"/>
    <w:rsid w:val="005273E8"/>
    <w:rsid w:val="005274B9"/>
    <w:rsid w:val="00527F07"/>
    <w:rsid w:val="005300D1"/>
    <w:rsid w:val="00530105"/>
    <w:rsid w:val="00530369"/>
    <w:rsid w:val="005305D1"/>
    <w:rsid w:val="00530A5F"/>
    <w:rsid w:val="00530BF1"/>
    <w:rsid w:val="00531471"/>
    <w:rsid w:val="00531966"/>
    <w:rsid w:val="00531D3E"/>
    <w:rsid w:val="00531EF1"/>
    <w:rsid w:val="00531F77"/>
    <w:rsid w:val="00532240"/>
    <w:rsid w:val="0053235F"/>
    <w:rsid w:val="00532743"/>
    <w:rsid w:val="00532F2D"/>
    <w:rsid w:val="00532F9C"/>
    <w:rsid w:val="0053301A"/>
    <w:rsid w:val="00533043"/>
    <w:rsid w:val="005332AA"/>
    <w:rsid w:val="005337C6"/>
    <w:rsid w:val="00533862"/>
    <w:rsid w:val="0053394B"/>
    <w:rsid w:val="00534091"/>
    <w:rsid w:val="00535370"/>
    <w:rsid w:val="005357BB"/>
    <w:rsid w:val="005359B4"/>
    <w:rsid w:val="00535D8D"/>
    <w:rsid w:val="0053614C"/>
    <w:rsid w:val="005368D1"/>
    <w:rsid w:val="0053692A"/>
    <w:rsid w:val="00536B47"/>
    <w:rsid w:val="00536F3D"/>
    <w:rsid w:val="00537823"/>
    <w:rsid w:val="00537BC7"/>
    <w:rsid w:val="00537E8D"/>
    <w:rsid w:val="005404A8"/>
    <w:rsid w:val="0054093C"/>
    <w:rsid w:val="00540AC4"/>
    <w:rsid w:val="00540E3E"/>
    <w:rsid w:val="0054102A"/>
    <w:rsid w:val="00541582"/>
    <w:rsid w:val="005415A4"/>
    <w:rsid w:val="00541867"/>
    <w:rsid w:val="00541973"/>
    <w:rsid w:val="00541ABD"/>
    <w:rsid w:val="00542121"/>
    <w:rsid w:val="00542193"/>
    <w:rsid w:val="00542AC4"/>
    <w:rsid w:val="00543724"/>
    <w:rsid w:val="00543A9C"/>
    <w:rsid w:val="00544179"/>
    <w:rsid w:val="00545186"/>
    <w:rsid w:val="005454B2"/>
    <w:rsid w:val="005459D8"/>
    <w:rsid w:val="00545AB2"/>
    <w:rsid w:val="00545CD2"/>
    <w:rsid w:val="005462C8"/>
    <w:rsid w:val="005463BC"/>
    <w:rsid w:val="00546977"/>
    <w:rsid w:val="00547759"/>
    <w:rsid w:val="0055003E"/>
    <w:rsid w:val="00551033"/>
    <w:rsid w:val="00551DA4"/>
    <w:rsid w:val="005522C4"/>
    <w:rsid w:val="00552313"/>
    <w:rsid w:val="00552CC2"/>
    <w:rsid w:val="00553A0E"/>
    <w:rsid w:val="00553D40"/>
    <w:rsid w:val="0055444A"/>
    <w:rsid w:val="0055457A"/>
    <w:rsid w:val="00554C83"/>
    <w:rsid w:val="00555000"/>
    <w:rsid w:val="0055501E"/>
    <w:rsid w:val="005550ED"/>
    <w:rsid w:val="005552F6"/>
    <w:rsid w:val="00555335"/>
    <w:rsid w:val="00555711"/>
    <w:rsid w:val="005559E8"/>
    <w:rsid w:val="00555D08"/>
    <w:rsid w:val="00556587"/>
    <w:rsid w:val="00556AF8"/>
    <w:rsid w:val="00556B74"/>
    <w:rsid w:val="00556C7D"/>
    <w:rsid w:val="00556FE6"/>
    <w:rsid w:val="005572EA"/>
    <w:rsid w:val="00557347"/>
    <w:rsid w:val="00557DD9"/>
    <w:rsid w:val="00557DF8"/>
    <w:rsid w:val="0056028A"/>
    <w:rsid w:val="005604CF"/>
    <w:rsid w:val="0056055B"/>
    <w:rsid w:val="00560DE1"/>
    <w:rsid w:val="00561212"/>
    <w:rsid w:val="005615BE"/>
    <w:rsid w:val="005615E1"/>
    <w:rsid w:val="00561D8D"/>
    <w:rsid w:val="00561E14"/>
    <w:rsid w:val="005628AD"/>
    <w:rsid w:val="005629E0"/>
    <w:rsid w:val="00563112"/>
    <w:rsid w:val="00563149"/>
    <w:rsid w:val="00563693"/>
    <w:rsid w:val="005641EF"/>
    <w:rsid w:val="005642BF"/>
    <w:rsid w:val="005644CC"/>
    <w:rsid w:val="00564701"/>
    <w:rsid w:val="005654AD"/>
    <w:rsid w:val="00565914"/>
    <w:rsid w:val="005662E1"/>
    <w:rsid w:val="005664B7"/>
    <w:rsid w:val="00566E3A"/>
    <w:rsid w:val="00567015"/>
    <w:rsid w:val="00567530"/>
    <w:rsid w:val="00567888"/>
    <w:rsid w:val="00567B95"/>
    <w:rsid w:val="00567D2C"/>
    <w:rsid w:val="00567EBA"/>
    <w:rsid w:val="0057035B"/>
    <w:rsid w:val="0057036B"/>
    <w:rsid w:val="00570622"/>
    <w:rsid w:val="005708FA"/>
    <w:rsid w:val="0057090E"/>
    <w:rsid w:val="005710E5"/>
    <w:rsid w:val="00571278"/>
    <w:rsid w:val="0057181D"/>
    <w:rsid w:val="005721D9"/>
    <w:rsid w:val="005723AC"/>
    <w:rsid w:val="005724F6"/>
    <w:rsid w:val="005725E4"/>
    <w:rsid w:val="00572990"/>
    <w:rsid w:val="00572E60"/>
    <w:rsid w:val="005730DD"/>
    <w:rsid w:val="00573959"/>
    <w:rsid w:val="005740A9"/>
    <w:rsid w:val="005745B7"/>
    <w:rsid w:val="005747F1"/>
    <w:rsid w:val="005749FA"/>
    <w:rsid w:val="00574BEA"/>
    <w:rsid w:val="00574C1F"/>
    <w:rsid w:val="00575127"/>
    <w:rsid w:val="005757AA"/>
    <w:rsid w:val="00575955"/>
    <w:rsid w:val="00575EB7"/>
    <w:rsid w:val="005765F3"/>
    <w:rsid w:val="00576A9E"/>
    <w:rsid w:val="00576CAB"/>
    <w:rsid w:val="00576F4D"/>
    <w:rsid w:val="00577958"/>
    <w:rsid w:val="0057795E"/>
    <w:rsid w:val="00577AA5"/>
    <w:rsid w:val="005805BB"/>
    <w:rsid w:val="005812AC"/>
    <w:rsid w:val="00581776"/>
    <w:rsid w:val="00581AA8"/>
    <w:rsid w:val="00581B51"/>
    <w:rsid w:val="00581BA0"/>
    <w:rsid w:val="00582248"/>
    <w:rsid w:val="0058276F"/>
    <w:rsid w:val="00582813"/>
    <w:rsid w:val="005831CD"/>
    <w:rsid w:val="005833B0"/>
    <w:rsid w:val="00583786"/>
    <w:rsid w:val="005838B8"/>
    <w:rsid w:val="00583F30"/>
    <w:rsid w:val="0058403C"/>
    <w:rsid w:val="0058499E"/>
    <w:rsid w:val="005852D9"/>
    <w:rsid w:val="005855B4"/>
    <w:rsid w:val="00586679"/>
    <w:rsid w:val="00586BF8"/>
    <w:rsid w:val="00586C88"/>
    <w:rsid w:val="00587357"/>
    <w:rsid w:val="00587ADB"/>
    <w:rsid w:val="00587C4F"/>
    <w:rsid w:val="00587F20"/>
    <w:rsid w:val="0059004A"/>
    <w:rsid w:val="0059043B"/>
    <w:rsid w:val="00590443"/>
    <w:rsid w:val="00590711"/>
    <w:rsid w:val="00590BFC"/>
    <w:rsid w:val="00590D08"/>
    <w:rsid w:val="0059120A"/>
    <w:rsid w:val="0059146B"/>
    <w:rsid w:val="0059151E"/>
    <w:rsid w:val="005918E6"/>
    <w:rsid w:val="00591AC3"/>
    <w:rsid w:val="00591F60"/>
    <w:rsid w:val="00591F68"/>
    <w:rsid w:val="00592073"/>
    <w:rsid w:val="00592755"/>
    <w:rsid w:val="00592A7E"/>
    <w:rsid w:val="005931BD"/>
    <w:rsid w:val="00593281"/>
    <w:rsid w:val="005933DD"/>
    <w:rsid w:val="005938C9"/>
    <w:rsid w:val="00593D5B"/>
    <w:rsid w:val="005944C8"/>
    <w:rsid w:val="005947D2"/>
    <w:rsid w:val="00594D44"/>
    <w:rsid w:val="00594DCD"/>
    <w:rsid w:val="005953C5"/>
    <w:rsid w:val="00595644"/>
    <w:rsid w:val="00596609"/>
    <w:rsid w:val="0059682E"/>
    <w:rsid w:val="00596A28"/>
    <w:rsid w:val="00597D28"/>
    <w:rsid w:val="005A00AA"/>
    <w:rsid w:val="005A0BA6"/>
    <w:rsid w:val="005A113D"/>
    <w:rsid w:val="005A287D"/>
    <w:rsid w:val="005A3324"/>
    <w:rsid w:val="005A339D"/>
    <w:rsid w:val="005A34C8"/>
    <w:rsid w:val="005A35B6"/>
    <w:rsid w:val="005A3939"/>
    <w:rsid w:val="005A43F4"/>
    <w:rsid w:val="005A47C0"/>
    <w:rsid w:val="005A4B7E"/>
    <w:rsid w:val="005A4C90"/>
    <w:rsid w:val="005A4D38"/>
    <w:rsid w:val="005A4D62"/>
    <w:rsid w:val="005A4E58"/>
    <w:rsid w:val="005A4F30"/>
    <w:rsid w:val="005A5047"/>
    <w:rsid w:val="005A50C9"/>
    <w:rsid w:val="005A50FA"/>
    <w:rsid w:val="005A538A"/>
    <w:rsid w:val="005A5751"/>
    <w:rsid w:val="005A5822"/>
    <w:rsid w:val="005A5BC4"/>
    <w:rsid w:val="005A61D2"/>
    <w:rsid w:val="005A6CAA"/>
    <w:rsid w:val="005A7404"/>
    <w:rsid w:val="005A77E7"/>
    <w:rsid w:val="005A79D4"/>
    <w:rsid w:val="005A7C1C"/>
    <w:rsid w:val="005B0915"/>
    <w:rsid w:val="005B1166"/>
    <w:rsid w:val="005B121C"/>
    <w:rsid w:val="005B1C5F"/>
    <w:rsid w:val="005B1E5F"/>
    <w:rsid w:val="005B1FE0"/>
    <w:rsid w:val="005B28C7"/>
    <w:rsid w:val="005B2CEC"/>
    <w:rsid w:val="005B2F9E"/>
    <w:rsid w:val="005B304A"/>
    <w:rsid w:val="005B3335"/>
    <w:rsid w:val="005B455D"/>
    <w:rsid w:val="005B4B02"/>
    <w:rsid w:val="005B4F9F"/>
    <w:rsid w:val="005B5044"/>
    <w:rsid w:val="005B52D6"/>
    <w:rsid w:val="005B52F6"/>
    <w:rsid w:val="005B6504"/>
    <w:rsid w:val="005B66CC"/>
    <w:rsid w:val="005B6C1E"/>
    <w:rsid w:val="005B6D08"/>
    <w:rsid w:val="005B6E4A"/>
    <w:rsid w:val="005B7070"/>
    <w:rsid w:val="005B72A2"/>
    <w:rsid w:val="005B7A95"/>
    <w:rsid w:val="005C01B2"/>
    <w:rsid w:val="005C049B"/>
    <w:rsid w:val="005C0C9E"/>
    <w:rsid w:val="005C0EE8"/>
    <w:rsid w:val="005C0F81"/>
    <w:rsid w:val="005C1138"/>
    <w:rsid w:val="005C116A"/>
    <w:rsid w:val="005C1540"/>
    <w:rsid w:val="005C1961"/>
    <w:rsid w:val="005C20AD"/>
    <w:rsid w:val="005C2386"/>
    <w:rsid w:val="005C246D"/>
    <w:rsid w:val="005C2760"/>
    <w:rsid w:val="005C27C7"/>
    <w:rsid w:val="005C438C"/>
    <w:rsid w:val="005C4412"/>
    <w:rsid w:val="005C4577"/>
    <w:rsid w:val="005C4B94"/>
    <w:rsid w:val="005C5290"/>
    <w:rsid w:val="005C5816"/>
    <w:rsid w:val="005C590A"/>
    <w:rsid w:val="005C5AC8"/>
    <w:rsid w:val="005C5D3C"/>
    <w:rsid w:val="005C6044"/>
    <w:rsid w:val="005C66BD"/>
    <w:rsid w:val="005C6B7F"/>
    <w:rsid w:val="005C707B"/>
    <w:rsid w:val="005C72A0"/>
    <w:rsid w:val="005C72F1"/>
    <w:rsid w:val="005C76D5"/>
    <w:rsid w:val="005C7E1D"/>
    <w:rsid w:val="005D05A7"/>
    <w:rsid w:val="005D077F"/>
    <w:rsid w:val="005D1965"/>
    <w:rsid w:val="005D1A6A"/>
    <w:rsid w:val="005D1C56"/>
    <w:rsid w:val="005D1CE4"/>
    <w:rsid w:val="005D272F"/>
    <w:rsid w:val="005D350A"/>
    <w:rsid w:val="005D388F"/>
    <w:rsid w:val="005D3B67"/>
    <w:rsid w:val="005D451F"/>
    <w:rsid w:val="005D4520"/>
    <w:rsid w:val="005D4D4D"/>
    <w:rsid w:val="005D4DFE"/>
    <w:rsid w:val="005D569D"/>
    <w:rsid w:val="005D58DA"/>
    <w:rsid w:val="005D59B5"/>
    <w:rsid w:val="005D6272"/>
    <w:rsid w:val="005D6A60"/>
    <w:rsid w:val="005D74D0"/>
    <w:rsid w:val="005D7CF4"/>
    <w:rsid w:val="005E0288"/>
    <w:rsid w:val="005E037F"/>
    <w:rsid w:val="005E11A9"/>
    <w:rsid w:val="005E120D"/>
    <w:rsid w:val="005E1376"/>
    <w:rsid w:val="005E1533"/>
    <w:rsid w:val="005E1591"/>
    <w:rsid w:val="005E2231"/>
    <w:rsid w:val="005E23E2"/>
    <w:rsid w:val="005E2DD3"/>
    <w:rsid w:val="005E2FE7"/>
    <w:rsid w:val="005E3BAB"/>
    <w:rsid w:val="005E3C08"/>
    <w:rsid w:val="005E4366"/>
    <w:rsid w:val="005E47CE"/>
    <w:rsid w:val="005E495D"/>
    <w:rsid w:val="005E49CB"/>
    <w:rsid w:val="005E52CE"/>
    <w:rsid w:val="005E5551"/>
    <w:rsid w:val="005E5DAA"/>
    <w:rsid w:val="005E6BBE"/>
    <w:rsid w:val="005E6FFD"/>
    <w:rsid w:val="005E7DA9"/>
    <w:rsid w:val="005E7FFC"/>
    <w:rsid w:val="005F0E10"/>
    <w:rsid w:val="005F14EE"/>
    <w:rsid w:val="005F1C93"/>
    <w:rsid w:val="005F238F"/>
    <w:rsid w:val="005F2486"/>
    <w:rsid w:val="005F29F2"/>
    <w:rsid w:val="005F2B98"/>
    <w:rsid w:val="005F31BA"/>
    <w:rsid w:val="005F36EB"/>
    <w:rsid w:val="005F37C1"/>
    <w:rsid w:val="005F39DD"/>
    <w:rsid w:val="005F3C24"/>
    <w:rsid w:val="005F4493"/>
    <w:rsid w:val="005F4EB5"/>
    <w:rsid w:val="005F51FC"/>
    <w:rsid w:val="005F5496"/>
    <w:rsid w:val="005F54A2"/>
    <w:rsid w:val="005F5F59"/>
    <w:rsid w:val="005F729F"/>
    <w:rsid w:val="005F737A"/>
    <w:rsid w:val="005F73CF"/>
    <w:rsid w:val="005F7756"/>
    <w:rsid w:val="005F78DF"/>
    <w:rsid w:val="005F7D06"/>
    <w:rsid w:val="005F7F2E"/>
    <w:rsid w:val="006000A9"/>
    <w:rsid w:val="00600134"/>
    <w:rsid w:val="006003AA"/>
    <w:rsid w:val="006003B4"/>
    <w:rsid w:val="00600515"/>
    <w:rsid w:val="00600726"/>
    <w:rsid w:val="00601C13"/>
    <w:rsid w:val="00601E6E"/>
    <w:rsid w:val="00601E81"/>
    <w:rsid w:val="00602312"/>
    <w:rsid w:val="006029A8"/>
    <w:rsid w:val="00602A4F"/>
    <w:rsid w:val="0060307B"/>
    <w:rsid w:val="0060346A"/>
    <w:rsid w:val="006035DB"/>
    <w:rsid w:val="006037B3"/>
    <w:rsid w:val="00603CA2"/>
    <w:rsid w:val="006040E7"/>
    <w:rsid w:val="006045A4"/>
    <w:rsid w:val="006048E6"/>
    <w:rsid w:val="00604A28"/>
    <w:rsid w:val="00604E1F"/>
    <w:rsid w:val="00604F1A"/>
    <w:rsid w:val="00605834"/>
    <w:rsid w:val="00605C8B"/>
    <w:rsid w:val="00605D67"/>
    <w:rsid w:val="00605E0F"/>
    <w:rsid w:val="0060607C"/>
    <w:rsid w:val="00606167"/>
    <w:rsid w:val="00606392"/>
    <w:rsid w:val="00606A19"/>
    <w:rsid w:val="00607005"/>
    <w:rsid w:val="00607348"/>
    <w:rsid w:val="006074E0"/>
    <w:rsid w:val="00607A72"/>
    <w:rsid w:val="00607AFF"/>
    <w:rsid w:val="00607D1C"/>
    <w:rsid w:val="0061064E"/>
    <w:rsid w:val="00610CA6"/>
    <w:rsid w:val="0061182B"/>
    <w:rsid w:val="00611B0E"/>
    <w:rsid w:val="00611B1B"/>
    <w:rsid w:val="006120BD"/>
    <w:rsid w:val="006121CB"/>
    <w:rsid w:val="006122D2"/>
    <w:rsid w:val="00612A1A"/>
    <w:rsid w:val="00612A4B"/>
    <w:rsid w:val="00612AC3"/>
    <w:rsid w:val="00612FDF"/>
    <w:rsid w:val="00613654"/>
    <w:rsid w:val="006137C8"/>
    <w:rsid w:val="006138C8"/>
    <w:rsid w:val="00614792"/>
    <w:rsid w:val="006147AB"/>
    <w:rsid w:val="00614B79"/>
    <w:rsid w:val="00614FB9"/>
    <w:rsid w:val="006160C5"/>
    <w:rsid w:val="00616C33"/>
    <w:rsid w:val="00616CE9"/>
    <w:rsid w:val="00616F79"/>
    <w:rsid w:val="006174F7"/>
    <w:rsid w:val="00617A95"/>
    <w:rsid w:val="00617BD5"/>
    <w:rsid w:val="0062039D"/>
    <w:rsid w:val="006203E8"/>
    <w:rsid w:val="0062057C"/>
    <w:rsid w:val="00620948"/>
    <w:rsid w:val="0062179C"/>
    <w:rsid w:val="00621B5E"/>
    <w:rsid w:val="00621C64"/>
    <w:rsid w:val="00621F04"/>
    <w:rsid w:val="0062211B"/>
    <w:rsid w:val="0062311C"/>
    <w:rsid w:val="00623123"/>
    <w:rsid w:val="00623498"/>
    <w:rsid w:val="0062394D"/>
    <w:rsid w:val="00623B6E"/>
    <w:rsid w:val="00623FE5"/>
    <w:rsid w:val="00625B2D"/>
    <w:rsid w:val="006260E2"/>
    <w:rsid w:val="00626251"/>
    <w:rsid w:val="00626372"/>
    <w:rsid w:val="00626DAC"/>
    <w:rsid w:val="00627194"/>
    <w:rsid w:val="006276E0"/>
    <w:rsid w:val="00630962"/>
    <w:rsid w:val="00630DAE"/>
    <w:rsid w:val="00630E21"/>
    <w:rsid w:val="00630FAA"/>
    <w:rsid w:val="00631135"/>
    <w:rsid w:val="0063163A"/>
    <w:rsid w:val="0063172C"/>
    <w:rsid w:val="00631941"/>
    <w:rsid w:val="0063194F"/>
    <w:rsid w:val="00631C51"/>
    <w:rsid w:val="00631DF4"/>
    <w:rsid w:val="00631E40"/>
    <w:rsid w:val="00631F8B"/>
    <w:rsid w:val="00631FC2"/>
    <w:rsid w:val="00632668"/>
    <w:rsid w:val="00632E8C"/>
    <w:rsid w:val="00633700"/>
    <w:rsid w:val="0063374C"/>
    <w:rsid w:val="00633FA7"/>
    <w:rsid w:val="00634098"/>
    <w:rsid w:val="00635184"/>
    <w:rsid w:val="00635224"/>
    <w:rsid w:val="00635DBA"/>
    <w:rsid w:val="00635F40"/>
    <w:rsid w:val="00636729"/>
    <w:rsid w:val="00636A14"/>
    <w:rsid w:val="00636EA9"/>
    <w:rsid w:val="00636FE5"/>
    <w:rsid w:val="0063789F"/>
    <w:rsid w:val="00637EED"/>
    <w:rsid w:val="00640364"/>
    <w:rsid w:val="00640692"/>
    <w:rsid w:val="00640A05"/>
    <w:rsid w:val="00640A4D"/>
    <w:rsid w:val="00640A6D"/>
    <w:rsid w:val="00640D06"/>
    <w:rsid w:val="0064104C"/>
    <w:rsid w:val="00641A85"/>
    <w:rsid w:val="00642186"/>
    <w:rsid w:val="00642753"/>
    <w:rsid w:val="0064309A"/>
    <w:rsid w:val="0064335D"/>
    <w:rsid w:val="00643602"/>
    <w:rsid w:val="00643A18"/>
    <w:rsid w:val="00643E0A"/>
    <w:rsid w:val="00644056"/>
    <w:rsid w:val="0064415E"/>
    <w:rsid w:val="0064451D"/>
    <w:rsid w:val="006447E5"/>
    <w:rsid w:val="00644BFE"/>
    <w:rsid w:val="0064533B"/>
    <w:rsid w:val="00645916"/>
    <w:rsid w:val="00645AA6"/>
    <w:rsid w:val="00645C5C"/>
    <w:rsid w:val="00646003"/>
    <w:rsid w:val="00646074"/>
    <w:rsid w:val="006465BD"/>
    <w:rsid w:val="00646DCD"/>
    <w:rsid w:val="0064701C"/>
    <w:rsid w:val="00647439"/>
    <w:rsid w:val="006478B6"/>
    <w:rsid w:val="00647A26"/>
    <w:rsid w:val="00647B0E"/>
    <w:rsid w:val="00647BEF"/>
    <w:rsid w:val="006506CD"/>
    <w:rsid w:val="006508F5"/>
    <w:rsid w:val="00650C93"/>
    <w:rsid w:val="006511BD"/>
    <w:rsid w:val="00651551"/>
    <w:rsid w:val="006520E9"/>
    <w:rsid w:val="00652123"/>
    <w:rsid w:val="0065299A"/>
    <w:rsid w:val="00652D33"/>
    <w:rsid w:val="00652F4F"/>
    <w:rsid w:val="00653098"/>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39"/>
    <w:rsid w:val="00660AC8"/>
    <w:rsid w:val="006611BE"/>
    <w:rsid w:val="006614E4"/>
    <w:rsid w:val="00661815"/>
    <w:rsid w:val="00661E7E"/>
    <w:rsid w:val="00661E91"/>
    <w:rsid w:val="00661FE8"/>
    <w:rsid w:val="00662631"/>
    <w:rsid w:val="006628D7"/>
    <w:rsid w:val="00663709"/>
    <w:rsid w:val="00663DCD"/>
    <w:rsid w:val="006644CC"/>
    <w:rsid w:val="00664D88"/>
    <w:rsid w:val="00665010"/>
    <w:rsid w:val="0066530F"/>
    <w:rsid w:val="00665525"/>
    <w:rsid w:val="0066573F"/>
    <w:rsid w:val="00665760"/>
    <w:rsid w:val="006659A1"/>
    <w:rsid w:val="00665AB4"/>
    <w:rsid w:val="00665D1B"/>
    <w:rsid w:val="00665ECF"/>
    <w:rsid w:val="00666650"/>
    <w:rsid w:val="00666C29"/>
    <w:rsid w:val="00666EFB"/>
    <w:rsid w:val="006673F8"/>
    <w:rsid w:val="00667512"/>
    <w:rsid w:val="00667734"/>
    <w:rsid w:val="0066798E"/>
    <w:rsid w:val="00667A05"/>
    <w:rsid w:val="00667A11"/>
    <w:rsid w:val="00670343"/>
    <w:rsid w:val="00670DCF"/>
    <w:rsid w:val="00670F59"/>
    <w:rsid w:val="00671035"/>
    <w:rsid w:val="00671D1B"/>
    <w:rsid w:val="00671E9B"/>
    <w:rsid w:val="00672021"/>
    <w:rsid w:val="00672158"/>
    <w:rsid w:val="00672936"/>
    <w:rsid w:val="00672C5A"/>
    <w:rsid w:val="00673026"/>
    <w:rsid w:val="0067355D"/>
    <w:rsid w:val="00673750"/>
    <w:rsid w:val="006737AD"/>
    <w:rsid w:val="00673A0C"/>
    <w:rsid w:val="00673B48"/>
    <w:rsid w:val="00673C91"/>
    <w:rsid w:val="0067528F"/>
    <w:rsid w:val="006755A7"/>
    <w:rsid w:val="006755B0"/>
    <w:rsid w:val="00675C25"/>
    <w:rsid w:val="00675F8B"/>
    <w:rsid w:val="00675F8C"/>
    <w:rsid w:val="006764AB"/>
    <w:rsid w:val="0067652F"/>
    <w:rsid w:val="0067670F"/>
    <w:rsid w:val="0067716B"/>
    <w:rsid w:val="00677349"/>
    <w:rsid w:val="00677361"/>
    <w:rsid w:val="00677668"/>
    <w:rsid w:val="00677A60"/>
    <w:rsid w:val="00680502"/>
    <w:rsid w:val="006807F2"/>
    <w:rsid w:val="00680C2B"/>
    <w:rsid w:val="00680E24"/>
    <w:rsid w:val="00681722"/>
    <w:rsid w:val="006819A1"/>
    <w:rsid w:val="00681C4E"/>
    <w:rsid w:val="00681D42"/>
    <w:rsid w:val="006820A1"/>
    <w:rsid w:val="00682300"/>
    <w:rsid w:val="0068237C"/>
    <w:rsid w:val="00682663"/>
    <w:rsid w:val="00682889"/>
    <w:rsid w:val="00682BCA"/>
    <w:rsid w:val="00682F73"/>
    <w:rsid w:val="006833A7"/>
    <w:rsid w:val="00683896"/>
    <w:rsid w:val="00683A84"/>
    <w:rsid w:val="006840AF"/>
    <w:rsid w:val="00684818"/>
    <w:rsid w:val="00684FDC"/>
    <w:rsid w:val="00685043"/>
    <w:rsid w:val="00685349"/>
    <w:rsid w:val="00685596"/>
    <w:rsid w:val="00685809"/>
    <w:rsid w:val="006858D6"/>
    <w:rsid w:val="0068592A"/>
    <w:rsid w:val="00685C26"/>
    <w:rsid w:val="0068605B"/>
    <w:rsid w:val="00686571"/>
    <w:rsid w:val="00687381"/>
    <w:rsid w:val="0069072A"/>
    <w:rsid w:val="00690D18"/>
    <w:rsid w:val="0069101B"/>
    <w:rsid w:val="00691EFB"/>
    <w:rsid w:val="006921D4"/>
    <w:rsid w:val="006925AE"/>
    <w:rsid w:val="006927E2"/>
    <w:rsid w:val="00692D6C"/>
    <w:rsid w:val="00692DE3"/>
    <w:rsid w:val="00693A28"/>
    <w:rsid w:val="00693D4C"/>
    <w:rsid w:val="00694265"/>
    <w:rsid w:val="0069431A"/>
    <w:rsid w:val="00694571"/>
    <w:rsid w:val="0069466F"/>
    <w:rsid w:val="006946C8"/>
    <w:rsid w:val="00694ADD"/>
    <w:rsid w:val="00694EAD"/>
    <w:rsid w:val="0069546E"/>
    <w:rsid w:val="00695A35"/>
    <w:rsid w:val="006960C9"/>
    <w:rsid w:val="00696114"/>
    <w:rsid w:val="00696A5E"/>
    <w:rsid w:val="00696F22"/>
    <w:rsid w:val="006977A9"/>
    <w:rsid w:val="00697B22"/>
    <w:rsid w:val="00697BA6"/>
    <w:rsid w:val="006A06FC"/>
    <w:rsid w:val="006A0732"/>
    <w:rsid w:val="006A0BBB"/>
    <w:rsid w:val="006A0E44"/>
    <w:rsid w:val="006A1233"/>
    <w:rsid w:val="006A12E9"/>
    <w:rsid w:val="006A1501"/>
    <w:rsid w:val="006A2C0E"/>
    <w:rsid w:val="006A2C30"/>
    <w:rsid w:val="006A2DE0"/>
    <w:rsid w:val="006A2F76"/>
    <w:rsid w:val="006A3031"/>
    <w:rsid w:val="006A38FF"/>
    <w:rsid w:val="006A3B07"/>
    <w:rsid w:val="006A3DBA"/>
    <w:rsid w:val="006A3FEB"/>
    <w:rsid w:val="006A4128"/>
    <w:rsid w:val="006A4958"/>
    <w:rsid w:val="006A4AB4"/>
    <w:rsid w:val="006A4B53"/>
    <w:rsid w:val="006A4ECE"/>
    <w:rsid w:val="006A538C"/>
    <w:rsid w:val="006A56DA"/>
    <w:rsid w:val="006A5DDC"/>
    <w:rsid w:val="006A63A8"/>
    <w:rsid w:val="006A660D"/>
    <w:rsid w:val="006A668B"/>
    <w:rsid w:val="006A6724"/>
    <w:rsid w:val="006A6806"/>
    <w:rsid w:val="006A690C"/>
    <w:rsid w:val="006A7174"/>
    <w:rsid w:val="006A7459"/>
    <w:rsid w:val="006A7658"/>
    <w:rsid w:val="006A7C0C"/>
    <w:rsid w:val="006A7F46"/>
    <w:rsid w:val="006A7FDF"/>
    <w:rsid w:val="006B05DF"/>
    <w:rsid w:val="006B0911"/>
    <w:rsid w:val="006B09EE"/>
    <w:rsid w:val="006B0E5C"/>
    <w:rsid w:val="006B180E"/>
    <w:rsid w:val="006B1C3A"/>
    <w:rsid w:val="006B1C9D"/>
    <w:rsid w:val="006B2351"/>
    <w:rsid w:val="006B241E"/>
    <w:rsid w:val="006B2482"/>
    <w:rsid w:val="006B24AD"/>
    <w:rsid w:val="006B34DA"/>
    <w:rsid w:val="006B39D0"/>
    <w:rsid w:val="006B3E79"/>
    <w:rsid w:val="006B471C"/>
    <w:rsid w:val="006B483E"/>
    <w:rsid w:val="006B4C3D"/>
    <w:rsid w:val="006B5875"/>
    <w:rsid w:val="006B593C"/>
    <w:rsid w:val="006B65F6"/>
    <w:rsid w:val="006B6C15"/>
    <w:rsid w:val="006B7326"/>
    <w:rsid w:val="006B795F"/>
    <w:rsid w:val="006B7DA6"/>
    <w:rsid w:val="006C030E"/>
    <w:rsid w:val="006C06D6"/>
    <w:rsid w:val="006C07E4"/>
    <w:rsid w:val="006C0925"/>
    <w:rsid w:val="006C1021"/>
    <w:rsid w:val="006C17F9"/>
    <w:rsid w:val="006C1C2D"/>
    <w:rsid w:val="006C23AE"/>
    <w:rsid w:val="006C2F85"/>
    <w:rsid w:val="006C32B8"/>
    <w:rsid w:val="006C39DC"/>
    <w:rsid w:val="006C3DCE"/>
    <w:rsid w:val="006C4405"/>
    <w:rsid w:val="006C4569"/>
    <w:rsid w:val="006C46B3"/>
    <w:rsid w:val="006C4F23"/>
    <w:rsid w:val="006C52F5"/>
    <w:rsid w:val="006C534E"/>
    <w:rsid w:val="006C5380"/>
    <w:rsid w:val="006C5717"/>
    <w:rsid w:val="006C6B5F"/>
    <w:rsid w:val="006C6CFF"/>
    <w:rsid w:val="006C7328"/>
    <w:rsid w:val="006C756D"/>
    <w:rsid w:val="006C7AF8"/>
    <w:rsid w:val="006C7C27"/>
    <w:rsid w:val="006D08D6"/>
    <w:rsid w:val="006D0CD2"/>
    <w:rsid w:val="006D10D8"/>
    <w:rsid w:val="006D1330"/>
    <w:rsid w:val="006D1429"/>
    <w:rsid w:val="006D1443"/>
    <w:rsid w:val="006D1A9E"/>
    <w:rsid w:val="006D2072"/>
    <w:rsid w:val="006D2459"/>
    <w:rsid w:val="006D25B5"/>
    <w:rsid w:val="006D2870"/>
    <w:rsid w:val="006D2AEA"/>
    <w:rsid w:val="006D2FF2"/>
    <w:rsid w:val="006D383E"/>
    <w:rsid w:val="006D3954"/>
    <w:rsid w:val="006D3DF9"/>
    <w:rsid w:val="006D435D"/>
    <w:rsid w:val="006D4829"/>
    <w:rsid w:val="006D4AB8"/>
    <w:rsid w:val="006D5103"/>
    <w:rsid w:val="006D57F8"/>
    <w:rsid w:val="006D6326"/>
    <w:rsid w:val="006D6424"/>
    <w:rsid w:val="006D64C5"/>
    <w:rsid w:val="006D6C0D"/>
    <w:rsid w:val="006D6D69"/>
    <w:rsid w:val="006D6D6D"/>
    <w:rsid w:val="006D7208"/>
    <w:rsid w:val="006D77EB"/>
    <w:rsid w:val="006D7C6C"/>
    <w:rsid w:val="006E0818"/>
    <w:rsid w:val="006E0C27"/>
    <w:rsid w:val="006E153E"/>
    <w:rsid w:val="006E1A6D"/>
    <w:rsid w:val="006E237B"/>
    <w:rsid w:val="006E2B9F"/>
    <w:rsid w:val="006E3426"/>
    <w:rsid w:val="006E3461"/>
    <w:rsid w:val="006E36E0"/>
    <w:rsid w:val="006E3A73"/>
    <w:rsid w:val="006E3AA8"/>
    <w:rsid w:val="006E3D6E"/>
    <w:rsid w:val="006E4ECB"/>
    <w:rsid w:val="006E56F9"/>
    <w:rsid w:val="006E5722"/>
    <w:rsid w:val="006E5ABE"/>
    <w:rsid w:val="006E675A"/>
    <w:rsid w:val="006E7920"/>
    <w:rsid w:val="006E7A14"/>
    <w:rsid w:val="006E7D33"/>
    <w:rsid w:val="006E7DE6"/>
    <w:rsid w:val="006E7EAD"/>
    <w:rsid w:val="006F0597"/>
    <w:rsid w:val="006F09E5"/>
    <w:rsid w:val="006F0B89"/>
    <w:rsid w:val="006F0E8A"/>
    <w:rsid w:val="006F0EF8"/>
    <w:rsid w:val="006F13F3"/>
    <w:rsid w:val="006F15F6"/>
    <w:rsid w:val="006F1CFC"/>
    <w:rsid w:val="006F1E10"/>
    <w:rsid w:val="006F2161"/>
    <w:rsid w:val="006F243D"/>
    <w:rsid w:val="006F31E3"/>
    <w:rsid w:val="006F323C"/>
    <w:rsid w:val="006F34A1"/>
    <w:rsid w:val="006F37A6"/>
    <w:rsid w:val="006F3BFA"/>
    <w:rsid w:val="006F3C82"/>
    <w:rsid w:val="006F44B2"/>
    <w:rsid w:val="006F4836"/>
    <w:rsid w:val="006F4979"/>
    <w:rsid w:val="006F4B0E"/>
    <w:rsid w:val="006F4FAB"/>
    <w:rsid w:val="006F4FE1"/>
    <w:rsid w:val="006F50DA"/>
    <w:rsid w:val="006F5209"/>
    <w:rsid w:val="006F5612"/>
    <w:rsid w:val="006F66C3"/>
    <w:rsid w:val="006F68FD"/>
    <w:rsid w:val="006F7126"/>
    <w:rsid w:val="00700420"/>
    <w:rsid w:val="0070085C"/>
    <w:rsid w:val="007009A1"/>
    <w:rsid w:val="00700C6E"/>
    <w:rsid w:val="00700DCD"/>
    <w:rsid w:val="00700E32"/>
    <w:rsid w:val="00701010"/>
    <w:rsid w:val="007010F9"/>
    <w:rsid w:val="007011D3"/>
    <w:rsid w:val="0070133E"/>
    <w:rsid w:val="00701357"/>
    <w:rsid w:val="007013D9"/>
    <w:rsid w:val="007015A1"/>
    <w:rsid w:val="00701ECD"/>
    <w:rsid w:val="007020B5"/>
    <w:rsid w:val="00702717"/>
    <w:rsid w:val="007028FA"/>
    <w:rsid w:val="00702D19"/>
    <w:rsid w:val="007030CF"/>
    <w:rsid w:val="00703BCE"/>
    <w:rsid w:val="00704560"/>
    <w:rsid w:val="007045A5"/>
    <w:rsid w:val="007048C3"/>
    <w:rsid w:val="00704B00"/>
    <w:rsid w:val="0070543B"/>
    <w:rsid w:val="0070547F"/>
    <w:rsid w:val="00705AE5"/>
    <w:rsid w:val="00705B34"/>
    <w:rsid w:val="00705F46"/>
    <w:rsid w:val="00706564"/>
    <w:rsid w:val="0070666B"/>
    <w:rsid w:val="007066B1"/>
    <w:rsid w:val="007069AE"/>
    <w:rsid w:val="00706D2A"/>
    <w:rsid w:val="00706F44"/>
    <w:rsid w:val="00707D99"/>
    <w:rsid w:val="007101AF"/>
    <w:rsid w:val="007105AE"/>
    <w:rsid w:val="007105B7"/>
    <w:rsid w:val="00710BE9"/>
    <w:rsid w:val="00710F3C"/>
    <w:rsid w:val="00710FFC"/>
    <w:rsid w:val="00711184"/>
    <w:rsid w:val="007114B7"/>
    <w:rsid w:val="007119F6"/>
    <w:rsid w:val="007120AD"/>
    <w:rsid w:val="00712310"/>
    <w:rsid w:val="007131CA"/>
    <w:rsid w:val="007135FB"/>
    <w:rsid w:val="00713971"/>
    <w:rsid w:val="00713A85"/>
    <w:rsid w:val="00714E20"/>
    <w:rsid w:val="00715445"/>
    <w:rsid w:val="00715C19"/>
    <w:rsid w:val="00715EC8"/>
    <w:rsid w:val="00715F08"/>
    <w:rsid w:val="00715FEA"/>
    <w:rsid w:val="007162E3"/>
    <w:rsid w:val="00716E70"/>
    <w:rsid w:val="00717798"/>
    <w:rsid w:val="0071799C"/>
    <w:rsid w:val="007179C6"/>
    <w:rsid w:val="00717A27"/>
    <w:rsid w:val="00717C53"/>
    <w:rsid w:val="0072099B"/>
    <w:rsid w:val="00720D85"/>
    <w:rsid w:val="00720F58"/>
    <w:rsid w:val="007213ED"/>
    <w:rsid w:val="007213FD"/>
    <w:rsid w:val="00721E35"/>
    <w:rsid w:val="00722903"/>
    <w:rsid w:val="00722969"/>
    <w:rsid w:val="0072380F"/>
    <w:rsid w:val="0072446F"/>
    <w:rsid w:val="00724E27"/>
    <w:rsid w:val="00724E66"/>
    <w:rsid w:val="007253B8"/>
    <w:rsid w:val="00725A38"/>
    <w:rsid w:val="00725AB8"/>
    <w:rsid w:val="00725CEB"/>
    <w:rsid w:val="007264D5"/>
    <w:rsid w:val="0072660B"/>
    <w:rsid w:val="0072680B"/>
    <w:rsid w:val="00726B7A"/>
    <w:rsid w:val="00726E37"/>
    <w:rsid w:val="00726F80"/>
    <w:rsid w:val="007273D7"/>
    <w:rsid w:val="007275EB"/>
    <w:rsid w:val="00727A94"/>
    <w:rsid w:val="00727DC9"/>
    <w:rsid w:val="007306A7"/>
    <w:rsid w:val="00731ACB"/>
    <w:rsid w:val="00731B3D"/>
    <w:rsid w:val="00731E92"/>
    <w:rsid w:val="00732720"/>
    <w:rsid w:val="00732926"/>
    <w:rsid w:val="00732E67"/>
    <w:rsid w:val="007330CB"/>
    <w:rsid w:val="007335C2"/>
    <w:rsid w:val="007339C7"/>
    <w:rsid w:val="00733DE6"/>
    <w:rsid w:val="00733EE3"/>
    <w:rsid w:val="00734746"/>
    <w:rsid w:val="00734C95"/>
    <w:rsid w:val="00734DD6"/>
    <w:rsid w:val="007352C9"/>
    <w:rsid w:val="007357AD"/>
    <w:rsid w:val="00735DC9"/>
    <w:rsid w:val="007361CE"/>
    <w:rsid w:val="007367AF"/>
    <w:rsid w:val="00736E1C"/>
    <w:rsid w:val="007371E6"/>
    <w:rsid w:val="007374C7"/>
    <w:rsid w:val="00737A19"/>
    <w:rsid w:val="00737FB0"/>
    <w:rsid w:val="007400B0"/>
    <w:rsid w:val="00740339"/>
    <w:rsid w:val="00741422"/>
    <w:rsid w:val="007421A9"/>
    <w:rsid w:val="00742619"/>
    <w:rsid w:val="00742E41"/>
    <w:rsid w:val="00743055"/>
    <w:rsid w:val="0074383F"/>
    <w:rsid w:val="007439F3"/>
    <w:rsid w:val="00743FE0"/>
    <w:rsid w:val="00744244"/>
    <w:rsid w:val="00744408"/>
    <w:rsid w:val="0074441D"/>
    <w:rsid w:val="00744785"/>
    <w:rsid w:val="007449F2"/>
    <w:rsid w:val="00744BD6"/>
    <w:rsid w:val="00744EA9"/>
    <w:rsid w:val="00745045"/>
    <w:rsid w:val="00745092"/>
    <w:rsid w:val="00745B53"/>
    <w:rsid w:val="007460C3"/>
    <w:rsid w:val="007464AE"/>
    <w:rsid w:val="00746652"/>
    <w:rsid w:val="007466EF"/>
    <w:rsid w:val="007468C1"/>
    <w:rsid w:val="00746E01"/>
    <w:rsid w:val="00746E64"/>
    <w:rsid w:val="00746F35"/>
    <w:rsid w:val="007471AA"/>
    <w:rsid w:val="00747268"/>
    <w:rsid w:val="007476AD"/>
    <w:rsid w:val="00747B37"/>
    <w:rsid w:val="00747FAC"/>
    <w:rsid w:val="007504E1"/>
    <w:rsid w:val="007504EE"/>
    <w:rsid w:val="00750972"/>
    <w:rsid w:val="00750E0A"/>
    <w:rsid w:val="007515DE"/>
    <w:rsid w:val="00751B0A"/>
    <w:rsid w:val="00751F5C"/>
    <w:rsid w:val="00752068"/>
    <w:rsid w:val="00752C33"/>
    <w:rsid w:val="00752CC9"/>
    <w:rsid w:val="00752F2B"/>
    <w:rsid w:val="00753449"/>
    <w:rsid w:val="0075393A"/>
    <w:rsid w:val="00753BDA"/>
    <w:rsid w:val="00753CF2"/>
    <w:rsid w:val="00753D4C"/>
    <w:rsid w:val="007540B3"/>
    <w:rsid w:val="0075450D"/>
    <w:rsid w:val="00754A03"/>
    <w:rsid w:val="0075529A"/>
    <w:rsid w:val="00755673"/>
    <w:rsid w:val="007559B8"/>
    <w:rsid w:val="00755AE3"/>
    <w:rsid w:val="00756212"/>
    <w:rsid w:val="00756227"/>
    <w:rsid w:val="00756792"/>
    <w:rsid w:val="00756C72"/>
    <w:rsid w:val="00757026"/>
    <w:rsid w:val="00757494"/>
    <w:rsid w:val="00757B39"/>
    <w:rsid w:val="00760706"/>
    <w:rsid w:val="00761034"/>
    <w:rsid w:val="007611BA"/>
    <w:rsid w:val="00761E1D"/>
    <w:rsid w:val="00762564"/>
    <w:rsid w:val="007627D5"/>
    <w:rsid w:val="0076337C"/>
    <w:rsid w:val="007637EC"/>
    <w:rsid w:val="00764323"/>
    <w:rsid w:val="00764631"/>
    <w:rsid w:val="007654B0"/>
    <w:rsid w:val="00765AED"/>
    <w:rsid w:val="00765FEA"/>
    <w:rsid w:val="007661A0"/>
    <w:rsid w:val="00766590"/>
    <w:rsid w:val="007668A3"/>
    <w:rsid w:val="0076693B"/>
    <w:rsid w:val="007671F2"/>
    <w:rsid w:val="00767234"/>
    <w:rsid w:val="00767A4F"/>
    <w:rsid w:val="00767B6E"/>
    <w:rsid w:val="00770307"/>
    <w:rsid w:val="007703E2"/>
    <w:rsid w:val="0077051B"/>
    <w:rsid w:val="0077053F"/>
    <w:rsid w:val="007705A3"/>
    <w:rsid w:val="0077067D"/>
    <w:rsid w:val="00770735"/>
    <w:rsid w:val="007708D0"/>
    <w:rsid w:val="0077187F"/>
    <w:rsid w:val="00771E7A"/>
    <w:rsid w:val="00772204"/>
    <w:rsid w:val="007723DB"/>
    <w:rsid w:val="007727AD"/>
    <w:rsid w:val="00772FDE"/>
    <w:rsid w:val="0077346F"/>
    <w:rsid w:val="00773779"/>
    <w:rsid w:val="007743F6"/>
    <w:rsid w:val="00774B55"/>
    <w:rsid w:val="00775353"/>
    <w:rsid w:val="007759FA"/>
    <w:rsid w:val="00776132"/>
    <w:rsid w:val="0077656B"/>
    <w:rsid w:val="00776639"/>
    <w:rsid w:val="00776778"/>
    <w:rsid w:val="00776A8B"/>
    <w:rsid w:val="007779E3"/>
    <w:rsid w:val="00777AC1"/>
    <w:rsid w:val="007803F3"/>
    <w:rsid w:val="00780E75"/>
    <w:rsid w:val="00780F9E"/>
    <w:rsid w:val="0078113D"/>
    <w:rsid w:val="00781160"/>
    <w:rsid w:val="0078169F"/>
    <w:rsid w:val="007818AA"/>
    <w:rsid w:val="007820D7"/>
    <w:rsid w:val="00782715"/>
    <w:rsid w:val="00782A9A"/>
    <w:rsid w:val="00782D9B"/>
    <w:rsid w:val="00782F89"/>
    <w:rsid w:val="00783AF5"/>
    <w:rsid w:val="00783EA5"/>
    <w:rsid w:val="007840F5"/>
    <w:rsid w:val="007841DC"/>
    <w:rsid w:val="007846B0"/>
    <w:rsid w:val="00784738"/>
    <w:rsid w:val="00784949"/>
    <w:rsid w:val="00785307"/>
    <w:rsid w:val="00785BBD"/>
    <w:rsid w:val="00785DFF"/>
    <w:rsid w:val="00786340"/>
    <w:rsid w:val="0078731C"/>
    <w:rsid w:val="0078734D"/>
    <w:rsid w:val="0078751D"/>
    <w:rsid w:val="0078765D"/>
    <w:rsid w:val="007876F9"/>
    <w:rsid w:val="00790966"/>
    <w:rsid w:val="007912AD"/>
    <w:rsid w:val="0079161F"/>
    <w:rsid w:val="0079178B"/>
    <w:rsid w:val="007917AE"/>
    <w:rsid w:val="00792A19"/>
    <w:rsid w:val="00793909"/>
    <w:rsid w:val="00793E02"/>
    <w:rsid w:val="0079403A"/>
    <w:rsid w:val="0079449F"/>
    <w:rsid w:val="00794CF5"/>
    <w:rsid w:val="00795481"/>
    <w:rsid w:val="00795658"/>
    <w:rsid w:val="0079580F"/>
    <w:rsid w:val="00795BD0"/>
    <w:rsid w:val="007963BA"/>
    <w:rsid w:val="00796741"/>
    <w:rsid w:val="0079677D"/>
    <w:rsid w:val="00796905"/>
    <w:rsid w:val="00796A58"/>
    <w:rsid w:val="00796BF1"/>
    <w:rsid w:val="00796C5A"/>
    <w:rsid w:val="00796C82"/>
    <w:rsid w:val="00796E33"/>
    <w:rsid w:val="007978D5"/>
    <w:rsid w:val="00797A20"/>
    <w:rsid w:val="007A0468"/>
    <w:rsid w:val="007A09B7"/>
    <w:rsid w:val="007A0E29"/>
    <w:rsid w:val="007A1262"/>
    <w:rsid w:val="007A154F"/>
    <w:rsid w:val="007A1977"/>
    <w:rsid w:val="007A1C13"/>
    <w:rsid w:val="007A2006"/>
    <w:rsid w:val="007A2763"/>
    <w:rsid w:val="007A2D68"/>
    <w:rsid w:val="007A31F5"/>
    <w:rsid w:val="007A3CA4"/>
    <w:rsid w:val="007A3CBB"/>
    <w:rsid w:val="007A3E31"/>
    <w:rsid w:val="007A44BA"/>
    <w:rsid w:val="007A4859"/>
    <w:rsid w:val="007A4DE8"/>
    <w:rsid w:val="007A522A"/>
    <w:rsid w:val="007A5677"/>
    <w:rsid w:val="007A571B"/>
    <w:rsid w:val="007A5B8B"/>
    <w:rsid w:val="007A5C5B"/>
    <w:rsid w:val="007A6156"/>
    <w:rsid w:val="007A64DF"/>
    <w:rsid w:val="007A6906"/>
    <w:rsid w:val="007A6A40"/>
    <w:rsid w:val="007A71C3"/>
    <w:rsid w:val="007A76F9"/>
    <w:rsid w:val="007A7759"/>
    <w:rsid w:val="007A7850"/>
    <w:rsid w:val="007A7A71"/>
    <w:rsid w:val="007A7D14"/>
    <w:rsid w:val="007B0244"/>
    <w:rsid w:val="007B061E"/>
    <w:rsid w:val="007B0EA7"/>
    <w:rsid w:val="007B1A49"/>
    <w:rsid w:val="007B1CC0"/>
    <w:rsid w:val="007B2125"/>
    <w:rsid w:val="007B2208"/>
    <w:rsid w:val="007B23AB"/>
    <w:rsid w:val="007B2885"/>
    <w:rsid w:val="007B2ABA"/>
    <w:rsid w:val="007B2DBF"/>
    <w:rsid w:val="007B2E4E"/>
    <w:rsid w:val="007B2FFD"/>
    <w:rsid w:val="007B36CD"/>
    <w:rsid w:val="007B398F"/>
    <w:rsid w:val="007B4126"/>
    <w:rsid w:val="007B42C9"/>
    <w:rsid w:val="007B432A"/>
    <w:rsid w:val="007B471F"/>
    <w:rsid w:val="007B4905"/>
    <w:rsid w:val="007B4D6A"/>
    <w:rsid w:val="007B50EA"/>
    <w:rsid w:val="007B514D"/>
    <w:rsid w:val="007B52F1"/>
    <w:rsid w:val="007B566A"/>
    <w:rsid w:val="007B5AF0"/>
    <w:rsid w:val="007B5AF1"/>
    <w:rsid w:val="007B5B6B"/>
    <w:rsid w:val="007B605A"/>
    <w:rsid w:val="007B6443"/>
    <w:rsid w:val="007B6F53"/>
    <w:rsid w:val="007B7232"/>
    <w:rsid w:val="007B7247"/>
    <w:rsid w:val="007B7695"/>
    <w:rsid w:val="007C0912"/>
    <w:rsid w:val="007C0F49"/>
    <w:rsid w:val="007C13B2"/>
    <w:rsid w:val="007C1551"/>
    <w:rsid w:val="007C1F3D"/>
    <w:rsid w:val="007C23BA"/>
    <w:rsid w:val="007C2CAB"/>
    <w:rsid w:val="007C335F"/>
    <w:rsid w:val="007C37CD"/>
    <w:rsid w:val="007C37EB"/>
    <w:rsid w:val="007C39E7"/>
    <w:rsid w:val="007C436C"/>
    <w:rsid w:val="007C4CB3"/>
    <w:rsid w:val="007C5205"/>
    <w:rsid w:val="007C6C52"/>
    <w:rsid w:val="007C712C"/>
    <w:rsid w:val="007C75BD"/>
    <w:rsid w:val="007C7DD3"/>
    <w:rsid w:val="007D0AC5"/>
    <w:rsid w:val="007D1115"/>
    <w:rsid w:val="007D1519"/>
    <w:rsid w:val="007D1F0D"/>
    <w:rsid w:val="007D206F"/>
    <w:rsid w:val="007D222E"/>
    <w:rsid w:val="007D2308"/>
    <w:rsid w:val="007D24DF"/>
    <w:rsid w:val="007D26FB"/>
    <w:rsid w:val="007D2721"/>
    <w:rsid w:val="007D2999"/>
    <w:rsid w:val="007D34BA"/>
    <w:rsid w:val="007D396A"/>
    <w:rsid w:val="007D3A8D"/>
    <w:rsid w:val="007D402F"/>
    <w:rsid w:val="007D42CD"/>
    <w:rsid w:val="007D4446"/>
    <w:rsid w:val="007D4548"/>
    <w:rsid w:val="007D48AF"/>
    <w:rsid w:val="007D500B"/>
    <w:rsid w:val="007D52F2"/>
    <w:rsid w:val="007D537B"/>
    <w:rsid w:val="007D564E"/>
    <w:rsid w:val="007D588C"/>
    <w:rsid w:val="007D60F9"/>
    <w:rsid w:val="007D6427"/>
    <w:rsid w:val="007D727C"/>
    <w:rsid w:val="007D72FE"/>
    <w:rsid w:val="007D739D"/>
    <w:rsid w:val="007D7627"/>
    <w:rsid w:val="007D7CF1"/>
    <w:rsid w:val="007E00F1"/>
    <w:rsid w:val="007E0236"/>
    <w:rsid w:val="007E0426"/>
    <w:rsid w:val="007E051E"/>
    <w:rsid w:val="007E1069"/>
    <w:rsid w:val="007E1514"/>
    <w:rsid w:val="007E1C18"/>
    <w:rsid w:val="007E1C6F"/>
    <w:rsid w:val="007E1CBE"/>
    <w:rsid w:val="007E1D5F"/>
    <w:rsid w:val="007E23E5"/>
    <w:rsid w:val="007E265F"/>
    <w:rsid w:val="007E2995"/>
    <w:rsid w:val="007E2FA0"/>
    <w:rsid w:val="007E2FF3"/>
    <w:rsid w:val="007E3585"/>
    <w:rsid w:val="007E428E"/>
    <w:rsid w:val="007E42C6"/>
    <w:rsid w:val="007E48CC"/>
    <w:rsid w:val="007E4C4E"/>
    <w:rsid w:val="007E5865"/>
    <w:rsid w:val="007E5B1C"/>
    <w:rsid w:val="007E677B"/>
    <w:rsid w:val="007E69DA"/>
    <w:rsid w:val="007E6DD9"/>
    <w:rsid w:val="007E7310"/>
    <w:rsid w:val="007F0600"/>
    <w:rsid w:val="007F0AB5"/>
    <w:rsid w:val="007F11C5"/>
    <w:rsid w:val="007F1620"/>
    <w:rsid w:val="007F191E"/>
    <w:rsid w:val="007F291D"/>
    <w:rsid w:val="007F2A31"/>
    <w:rsid w:val="007F2E94"/>
    <w:rsid w:val="007F2ED3"/>
    <w:rsid w:val="007F2FC1"/>
    <w:rsid w:val="007F30E2"/>
    <w:rsid w:val="007F3254"/>
    <w:rsid w:val="007F3620"/>
    <w:rsid w:val="007F3AFB"/>
    <w:rsid w:val="007F3CF0"/>
    <w:rsid w:val="007F3EC1"/>
    <w:rsid w:val="007F42BE"/>
    <w:rsid w:val="007F46BF"/>
    <w:rsid w:val="007F6353"/>
    <w:rsid w:val="007F67C0"/>
    <w:rsid w:val="007F6C55"/>
    <w:rsid w:val="007F6E2B"/>
    <w:rsid w:val="007F777E"/>
    <w:rsid w:val="007F7801"/>
    <w:rsid w:val="007F78C7"/>
    <w:rsid w:val="008007AE"/>
    <w:rsid w:val="00801200"/>
    <w:rsid w:val="00801903"/>
    <w:rsid w:val="0080191F"/>
    <w:rsid w:val="00801B3B"/>
    <w:rsid w:val="00801D16"/>
    <w:rsid w:val="00801DD2"/>
    <w:rsid w:val="008028BA"/>
    <w:rsid w:val="00802E65"/>
    <w:rsid w:val="00803E29"/>
    <w:rsid w:val="0080411A"/>
    <w:rsid w:val="008044F8"/>
    <w:rsid w:val="00804C31"/>
    <w:rsid w:val="00805142"/>
    <w:rsid w:val="00805833"/>
    <w:rsid w:val="0080603C"/>
    <w:rsid w:val="00806BCF"/>
    <w:rsid w:val="00806C16"/>
    <w:rsid w:val="00806E9A"/>
    <w:rsid w:val="00806ED6"/>
    <w:rsid w:val="00806F07"/>
    <w:rsid w:val="008070C6"/>
    <w:rsid w:val="00807205"/>
    <w:rsid w:val="0080722B"/>
    <w:rsid w:val="008073ED"/>
    <w:rsid w:val="00807B74"/>
    <w:rsid w:val="00807BF2"/>
    <w:rsid w:val="0081003D"/>
    <w:rsid w:val="008109A3"/>
    <w:rsid w:val="00810C15"/>
    <w:rsid w:val="00810DFB"/>
    <w:rsid w:val="0081154A"/>
    <w:rsid w:val="00811629"/>
    <w:rsid w:val="008118AF"/>
    <w:rsid w:val="00811C4D"/>
    <w:rsid w:val="00811CC1"/>
    <w:rsid w:val="00811EB8"/>
    <w:rsid w:val="00811F9D"/>
    <w:rsid w:val="008122FC"/>
    <w:rsid w:val="008129DC"/>
    <w:rsid w:val="00812BA2"/>
    <w:rsid w:val="00812DB9"/>
    <w:rsid w:val="00812EEF"/>
    <w:rsid w:val="008133F5"/>
    <w:rsid w:val="00813A6D"/>
    <w:rsid w:val="00813BED"/>
    <w:rsid w:val="0081460E"/>
    <w:rsid w:val="00814A7C"/>
    <w:rsid w:val="00814B69"/>
    <w:rsid w:val="00814D7C"/>
    <w:rsid w:val="00814E06"/>
    <w:rsid w:val="00814EF4"/>
    <w:rsid w:val="00814F87"/>
    <w:rsid w:val="00815AB9"/>
    <w:rsid w:val="00815E3D"/>
    <w:rsid w:val="00816CBF"/>
    <w:rsid w:val="00816D8C"/>
    <w:rsid w:val="0081739D"/>
    <w:rsid w:val="00817D23"/>
    <w:rsid w:val="00817D98"/>
    <w:rsid w:val="00817ED8"/>
    <w:rsid w:val="00820357"/>
    <w:rsid w:val="008206D0"/>
    <w:rsid w:val="00820760"/>
    <w:rsid w:val="0082098C"/>
    <w:rsid w:val="00821507"/>
    <w:rsid w:val="0082170E"/>
    <w:rsid w:val="00822526"/>
    <w:rsid w:val="00822592"/>
    <w:rsid w:val="00822898"/>
    <w:rsid w:val="00822E81"/>
    <w:rsid w:val="0082305C"/>
    <w:rsid w:val="0082373E"/>
    <w:rsid w:val="008238A1"/>
    <w:rsid w:val="00824032"/>
    <w:rsid w:val="00824093"/>
    <w:rsid w:val="008240EB"/>
    <w:rsid w:val="0082495A"/>
    <w:rsid w:val="00824E5A"/>
    <w:rsid w:val="00825005"/>
    <w:rsid w:val="008253FA"/>
    <w:rsid w:val="00825502"/>
    <w:rsid w:val="00825595"/>
    <w:rsid w:val="00825623"/>
    <w:rsid w:val="00825AAA"/>
    <w:rsid w:val="00825E60"/>
    <w:rsid w:val="008260B7"/>
    <w:rsid w:val="00826DB3"/>
    <w:rsid w:val="0082720F"/>
    <w:rsid w:val="00827720"/>
    <w:rsid w:val="00827975"/>
    <w:rsid w:val="008301BF"/>
    <w:rsid w:val="0083022D"/>
    <w:rsid w:val="008304BF"/>
    <w:rsid w:val="008306C5"/>
    <w:rsid w:val="00831168"/>
    <w:rsid w:val="0083118D"/>
    <w:rsid w:val="008313DB"/>
    <w:rsid w:val="00831667"/>
    <w:rsid w:val="008322A1"/>
    <w:rsid w:val="008322F0"/>
    <w:rsid w:val="0083242A"/>
    <w:rsid w:val="00832476"/>
    <w:rsid w:val="008324C5"/>
    <w:rsid w:val="0083274F"/>
    <w:rsid w:val="0083278E"/>
    <w:rsid w:val="0083351F"/>
    <w:rsid w:val="008338DF"/>
    <w:rsid w:val="008338EA"/>
    <w:rsid w:val="00833F47"/>
    <w:rsid w:val="00834123"/>
    <w:rsid w:val="008344C0"/>
    <w:rsid w:val="00834580"/>
    <w:rsid w:val="0083479B"/>
    <w:rsid w:val="00834CAB"/>
    <w:rsid w:val="008350DB"/>
    <w:rsid w:val="00835B30"/>
    <w:rsid w:val="00835EA1"/>
    <w:rsid w:val="00836318"/>
    <w:rsid w:val="0083634C"/>
    <w:rsid w:val="00836AE3"/>
    <w:rsid w:val="00836C64"/>
    <w:rsid w:val="0083703D"/>
    <w:rsid w:val="00837047"/>
    <w:rsid w:val="008373D9"/>
    <w:rsid w:val="008379D8"/>
    <w:rsid w:val="00837D8E"/>
    <w:rsid w:val="00837EAB"/>
    <w:rsid w:val="00837ED7"/>
    <w:rsid w:val="008405D3"/>
    <w:rsid w:val="00840808"/>
    <w:rsid w:val="00840E69"/>
    <w:rsid w:val="00841656"/>
    <w:rsid w:val="00841E82"/>
    <w:rsid w:val="0084248F"/>
    <w:rsid w:val="00842740"/>
    <w:rsid w:val="00842F0E"/>
    <w:rsid w:val="00843230"/>
    <w:rsid w:val="008432EB"/>
    <w:rsid w:val="008435AB"/>
    <w:rsid w:val="0084385D"/>
    <w:rsid w:val="008438C8"/>
    <w:rsid w:val="00843B08"/>
    <w:rsid w:val="00843C6F"/>
    <w:rsid w:val="00844388"/>
    <w:rsid w:val="00844BFF"/>
    <w:rsid w:val="00844FA4"/>
    <w:rsid w:val="00845A90"/>
    <w:rsid w:val="00845B81"/>
    <w:rsid w:val="00845E07"/>
    <w:rsid w:val="00846216"/>
    <w:rsid w:val="0084635A"/>
    <w:rsid w:val="00846500"/>
    <w:rsid w:val="00846D62"/>
    <w:rsid w:val="008471D2"/>
    <w:rsid w:val="00847AA2"/>
    <w:rsid w:val="00847BE6"/>
    <w:rsid w:val="00850C31"/>
    <w:rsid w:val="0085115C"/>
    <w:rsid w:val="0085146E"/>
    <w:rsid w:val="00851DB4"/>
    <w:rsid w:val="0085203C"/>
    <w:rsid w:val="00852214"/>
    <w:rsid w:val="0085239C"/>
    <w:rsid w:val="0085271E"/>
    <w:rsid w:val="00852788"/>
    <w:rsid w:val="00852BA1"/>
    <w:rsid w:val="00852C9C"/>
    <w:rsid w:val="00853014"/>
    <w:rsid w:val="0085334E"/>
    <w:rsid w:val="00853921"/>
    <w:rsid w:val="008547B5"/>
    <w:rsid w:val="00854977"/>
    <w:rsid w:val="00855BA1"/>
    <w:rsid w:val="00855C2F"/>
    <w:rsid w:val="00855D7D"/>
    <w:rsid w:val="00855DBE"/>
    <w:rsid w:val="00855F51"/>
    <w:rsid w:val="00856119"/>
    <w:rsid w:val="00856BBD"/>
    <w:rsid w:val="00857621"/>
    <w:rsid w:val="00860AC5"/>
    <w:rsid w:val="00860E02"/>
    <w:rsid w:val="008612F2"/>
    <w:rsid w:val="008616D4"/>
    <w:rsid w:val="008617BA"/>
    <w:rsid w:val="00861946"/>
    <w:rsid w:val="00861CD9"/>
    <w:rsid w:val="00862074"/>
    <w:rsid w:val="0086225D"/>
    <w:rsid w:val="0086258E"/>
    <w:rsid w:val="00862D22"/>
    <w:rsid w:val="0086307C"/>
    <w:rsid w:val="00863EA6"/>
    <w:rsid w:val="00863FDC"/>
    <w:rsid w:val="0086406F"/>
    <w:rsid w:val="0086424A"/>
    <w:rsid w:val="008646B1"/>
    <w:rsid w:val="00864A53"/>
    <w:rsid w:val="00864D89"/>
    <w:rsid w:val="00865328"/>
    <w:rsid w:val="008655E1"/>
    <w:rsid w:val="00865D04"/>
    <w:rsid w:val="008660B0"/>
    <w:rsid w:val="0086720F"/>
    <w:rsid w:val="00867265"/>
    <w:rsid w:val="008673D3"/>
    <w:rsid w:val="00867410"/>
    <w:rsid w:val="0086785E"/>
    <w:rsid w:val="00867C3D"/>
    <w:rsid w:val="008700C8"/>
    <w:rsid w:val="00870338"/>
    <w:rsid w:val="00870817"/>
    <w:rsid w:val="00870B9B"/>
    <w:rsid w:val="00870F6E"/>
    <w:rsid w:val="00871402"/>
    <w:rsid w:val="00871504"/>
    <w:rsid w:val="00871AD2"/>
    <w:rsid w:val="008725D4"/>
    <w:rsid w:val="008725E4"/>
    <w:rsid w:val="00873308"/>
    <w:rsid w:val="008739AC"/>
    <w:rsid w:val="00873B17"/>
    <w:rsid w:val="0087451E"/>
    <w:rsid w:val="00874687"/>
    <w:rsid w:val="008748D6"/>
    <w:rsid w:val="00874A5A"/>
    <w:rsid w:val="00874D6E"/>
    <w:rsid w:val="00874F19"/>
    <w:rsid w:val="00875E72"/>
    <w:rsid w:val="00875F3D"/>
    <w:rsid w:val="008762C0"/>
    <w:rsid w:val="00876385"/>
    <w:rsid w:val="0087773B"/>
    <w:rsid w:val="00877C3F"/>
    <w:rsid w:val="00877DCF"/>
    <w:rsid w:val="00880062"/>
    <w:rsid w:val="00880D53"/>
    <w:rsid w:val="008810FE"/>
    <w:rsid w:val="0088114C"/>
    <w:rsid w:val="00882379"/>
    <w:rsid w:val="00882783"/>
    <w:rsid w:val="008828E9"/>
    <w:rsid w:val="00882C82"/>
    <w:rsid w:val="008833AF"/>
    <w:rsid w:val="00883467"/>
    <w:rsid w:val="008835B8"/>
    <w:rsid w:val="008837F0"/>
    <w:rsid w:val="00883F3E"/>
    <w:rsid w:val="008841FC"/>
    <w:rsid w:val="00884274"/>
    <w:rsid w:val="00884671"/>
    <w:rsid w:val="00884978"/>
    <w:rsid w:val="00884988"/>
    <w:rsid w:val="00884B97"/>
    <w:rsid w:val="00884B9D"/>
    <w:rsid w:val="008850DB"/>
    <w:rsid w:val="008851BA"/>
    <w:rsid w:val="008851D5"/>
    <w:rsid w:val="00885867"/>
    <w:rsid w:val="00885ABD"/>
    <w:rsid w:val="008861EF"/>
    <w:rsid w:val="00886290"/>
    <w:rsid w:val="00886559"/>
    <w:rsid w:val="00886647"/>
    <w:rsid w:val="008869C5"/>
    <w:rsid w:val="00886BE5"/>
    <w:rsid w:val="00886DB9"/>
    <w:rsid w:val="00886F06"/>
    <w:rsid w:val="008872E5"/>
    <w:rsid w:val="008878A8"/>
    <w:rsid w:val="00890532"/>
    <w:rsid w:val="00890809"/>
    <w:rsid w:val="00890A8D"/>
    <w:rsid w:val="00895201"/>
    <w:rsid w:val="00895951"/>
    <w:rsid w:val="00895A1D"/>
    <w:rsid w:val="008968FF"/>
    <w:rsid w:val="008972FB"/>
    <w:rsid w:val="00897B87"/>
    <w:rsid w:val="00897CFA"/>
    <w:rsid w:val="008A0522"/>
    <w:rsid w:val="008A099B"/>
    <w:rsid w:val="008A2511"/>
    <w:rsid w:val="008A25C9"/>
    <w:rsid w:val="008A2724"/>
    <w:rsid w:val="008A290C"/>
    <w:rsid w:val="008A391E"/>
    <w:rsid w:val="008A3931"/>
    <w:rsid w:val="008A4687"/>
    <w:rsid w:val="008A4952"/>
    <w:rsid w:val="008A4B5B"/>
    <w:rsid w:val="008A639D"/>
    <w:rsid w:val="008A6409"/>
    <w:rsid w:val="008A6FED"/>
    <w:rsid w:val="008A72E9"/>
    <w:rsid w:val="008A75C5"/>
    <w:rsid w:val="008A7CA7"/>
    <w:rsid w:val="008B02AC"/>
    <w:rsid w:val="008B035B"/>
    <w:rsid w:val="008B0380"/>
    <w:rsid w:val="008B068C"/>
    <w:rsid w:val="008B1254"/>
    <w:rsid w:val="008B1760"/>
    <w:rsid w:val="008B1849"/>
    <w:rsid w:val="008B18E0"/>
    <w:rsid w:val="008B2D69"/>
    <w:rsid w:val="008B2DD2"/>
    <w:rsid w:val="008B2FF0"/>
    <w:rsid w:val="008B36A7"/>
    <w:rsid w:val="008B42C0"/>
    <w:rsid w:val="008B4FCD"/>
    <w:rsid w:val="008B5442"/>
    <w:rsid w:val="008B5E57"/>
    <w:rsid w:val="008B66CE"/>
    <w:rsid w:val="008B67DF"/>
    <w:rsid w:val="008B68C2"/>
    <w:rsid w:val="008B6967"/>
    <w:rsid w:val="008B7216"/>
    <w:rsid w:val="008B74AA"/>
    <w:rsid w:val="008B79EE"/>
    <w:rsid w:val="008B7F78"/>
    <w:rsid w:val="008C0C96"/>
    <w:rsid w:val="008C141C"/>
    <w:rsid w:val="008C1496"/>
    <w:rsid w:val="008C18E4"/>
    <w:rsid w:val="008C2534"/>
    <w:rsid w:val="008C28A6"/>
    <w:rsid w:val="008C29CA"/>
    <w:rsid w:val="008C351E"/>
    <w:rsid w:val="008C382A"/>
    <w:rsid w:val="008C3ACF"/>
    <w:rsid w:val="008C3DD6"/>
    <w:rsid w:val="008C409B"/>
    <w:rsid w:val="008C4116"/>
    <w:rsid w:val="008C4315"/>
    <w:rsid w:val="008C4786"/>
    <w:rsid w:val="008C47C6"/>
    <w:rsid w:val="008C52A5"/>
    <w:rsid w:val="008C5774"/>
    <w:rsid w:val="008C5A84"/>
    <w:rsid w:val="008C5CF6"/>
    <w:rsid w:val="008C5FEF"/>
    <w:rsid w:val="008C615E"/>
    <w:rsid w:val="008C6514"/>
    <w:rsid w:val="008C68AF"/>
    <w:rsid w:val="008C6EDD"/>
    <w:rsid w:val="008C786F"/>
    <w:rsid w:val="008D07A4"/>
    <w:rsid w:val="008D0B11"/>
    <w:rsid w:val="008D0F33"/>
    <w:rsid w:val="008D0F74"/>
    <w:rsid w:val="008D1499"/>
    <w:rsid w:val="008D18DD"/>
    <w:rsid w:val="008D21CA"/>
    <w:rsid w:val="008D2629"/>
    <w:rsid w:val="008D2F4E"/>
    <w:rsid w:val="008D3277"/>
    <w:rsid w:val="008D3842"/>
    <w:rsid w:val="008D39E6"/>
    <w:rsid w:val="008D3DF8"/>
    <w:rsid w:val="008D4070"/>
    <w:rsid w:val="008D440D"/>
    <w:rsid w:val="008D4CA8"/>
    <w:rsid w:val="008D5CD7"/>
    <w:rsid w:val="008D6510"/>
    <w:rsid w:val="008D6D2F"/>
    <w:rsid w:val="008D71A3"/>
    <w:rsid w:val="008D7351"/>
    <w:rsid w:val="008D776F"/>
    <w:rsid w:val="008E0324"/>
    <w:rsid w:val="008E050E"/>
    <w:rsid w:val="008E080F"/>
    <w:rsid w:val="008E0C2F"/>
    <w:rsid w:val="008E0C4B"/>
    <w:rsid w:val="008E0F4D"/>
    <w:rsid w:val="008E2351"/>
    <w:rsid w:val="008E2853"/>
    <w:rsid w:val="008E29EE"/>
    <w:rsid w:val="008E2FC4"/>
    <w:rsid w:val="008E3294"/>
    <w:rsid w:val="008E349A"/>
    <w:rsid w:val="008E372A"/>
    <w:rsid w:val="008E39C1"/>
    <w:rsid w:val="008E3A26"/>
    <w:rsid w:val="008E4432"/>
    <w:rsid w:val="008E4704"/>
    <w:rsid w:val="008E4C0F"/>
    <w:rsid w:val="008E5003"/>
    <w:rsid w:val="008E65E0"/>
    <w:rsid w:val="008E6D90"/>
    <w:rsid w:val="008E6DC9"/>
    <w:rsid w:val="008E6EC6"/>
    <w:rsid w:val="008E6ED5"/>
    <w:rsid w:val="008E6F7E"/>
    <w:rsid w:val="008F01B1"/>
    <w:rsid w:val="008F13AE"/>
    <w:rsid w:val="008F1469"/>
    <w:rsid w:val="008F1662"/>
    <w:rsid w:val="008F175A"/>
    <w:rsid w:val="008F2044"/>
    <w:rsid w:val="008F22D6"/>
    <w:rsid w:val="008F2938"/>
    <w:rsid w:val="008F327E"/>
    <w:rsid w:val="008F36F8"/>
    <w:rsid w:val="008F38A9"/>
    <w:rsid w:val="008F44CD"/>
    <w:rsid w:val="008F506F"/>
    <w:rsid w:val="008F50A6"/>
    <w:rsid w:val="008F53F4"/>
    <w:rsid w:val="008F54B3"/>
    <w:rsid w:val="008F54F6"/>
    <w:rsid w:val="008F58A1"/>
    <w:rsid w:val="008F5A75"/>
    <w:rsid w:val="008F5B23"/>
    <w:rsid w:val="008F61A2"/>
    <w:rsid w:val="008F681F"/>
    <w:rsid w:val="008F6C46"/>
    <w:rsid w:val="008F7717"/>
    <w:rsid w:val="008F7754"/>
    <w:rsid w:val="008F7908"/>
    <w:rsid w:val="00900477"/>
    <w:rsid w:val="009004E2"/>
    <w:rsid w:val="009007CA"/>
    <w:rsid w:val="009008BC"/>
    <w:rsid w:val="00901CA1"/>
    <w:rsid w:val="0090299F"/>
    <w:rsid w:val="00902EED"/>
    <w:rsid w:val="00902FD2"/>
    <w:rsid w:val="00903140"/>
    <w:rsid w:val="009034F9"/>
    <w:rsid w:val="00903574"/>
    <w:rsid w:val="00903E11"/>
    <w:rsid w:val="0090447C"/>
    <w:rsid w:val="009047BE"/>
    <w:rsid w:val="00904977"/>
    <w:rsid w:val="00904999"/>
    <w:rsid w:val="00905440"/>
    <w:rsid w:val="009054B9"/>
    <w:rsid w:val="00905502"/>
    <w:rsid w:val="00906722"/>
    <w:rsid w:val="00906A27"/>
    <w:rsid w:val="00906FB8"/>
    <w:rsid w:val="009075B2"/>
    <w:rsid w:val="00907819"/>
    <w:rsid w:val="00907999"/>
    <w:rsid w:val="009104E9"/>
    <w:rsid w:val="00910D82"/>
    <w:rsid w:val="00910EFD"/>
    <w:rsid w:val="00911A04"/>
    <w:rsid w:val="00911AB6"/>
    <w:rsid w:val="00911C97"/>
    <w:rsid w:val="00911EC2"/>
    <w:rsid w:val="009125DF"/>
    <w:rsid w:val="009128BD"/>
    <w:rsid w:val="00912F61"/>
    <w:rsid w:val="00912FF4"/>
    <w:rsid w:val="0091306A"/>
    <w:rsid w:val="00913761"/>
    <w:rsid w:val="009139B6"/>
    <w:rsid w:val="00913B7A"/>
    <w:rsid w:val="00913DBF"/>
    <w:rsid w:val="00913F5A"/>
    <w:rsid w:val="009140E6"/>
    <w:rsid w:val="009142C4"/>
    <w:rsid w:val="00914BE1"/>
    <w:rsid w:val="00914E54"/>
    <w:rsid w:val="009154C8"/>
    <w:rsid w:val="00915708"/>
    <w:rsid w:val="00915BD9"/>
    <w:rsid w:val="00915E18"/>
    <w:rsid w:val="00916262"/>
    <w:rsid w:val="00916724"/>
    <w:rsid w:val="00916EC8"/>
    <w:rsid w:val="00917220"/>
    <w:rsid w:val="0091754C"/>
    <w:rsid w:val="00917A75"/>
    <w:rsid w:val="00917D67"/>
    <w:rsid w:val="0092064F"/>
    <w:rsid w:val="009210A8"/>
    <w:rsid w:val="00921B22"/>
    <w:rsid w:val="00921B29"/>
    <w:rsid w:val="009220F1"/>
    <w:rsid w:val="009221A2"/>
    <w:rsid w:val="0092269E"/>
    <w:rsid w:val="00923267"/>
    <w:rsid w:val="009238C8"/>
    <w:rsid w:val="009238CB"/>
    <w:rsid w:val="00924377"/>
    <w:rsid w:val="00924604"/>
    <w:rsid w:val="00924631"/>
    <w:rsid w:val="00924A72"/>
    <w:rsid w:val="00924D13"/>
    <w:rsid w:val="00924D34"/>
    <w:rsid w:val="009258C3"/>
    <w:rsid w:val="00925982"/>
    <w:rsid w:val="009260F7"/>
    <w:rsid w:val="0092693F"/>
    <w:rsid w:val="00926C20"/>
    <w:rsid w:val="00926C8D"/>
    <w:rsid w:val="009276FC"/>
    <w:rsid w:val="009305B5"/>
    <w:rsid w:val="00931277"/>
    <w:rsid w:val="0093139D"/>
    <w:rsid w:val="00931438"/>
    <w:rsid w:val="009314C7"/>
    <w:rsid w:val="00931667"/>
    <w:rsid w:val="00931D05"/>
    <w:rsid w:val="00931FF0"/>
    <w:rsid w:val="0093200A"/>
    <w:rsid w:val="009323F9"/>
    <w:rsid w:val="00932A49"/>
    <w:rsid w:val="00932E59"/>
    <w:rsid w:val="009330FC"/>
    <w:rsid w:val="009331F6"/>
    <w:rsid w:val="0093337F"/>
    <w:rsid w:val="009339A0"/>
    <w:rsid w:val="00933A1F"/>
    <w:rsid w:val="00933B51"/>
    <w:rsid w:val="00933BB1"/>
    <w:rsid w:val="009343C1"/>
    <w:rsid w:val="009349EE"/>
    <w:rsid w:val="00934C69"/>
    <w:rsid w:val="00934E8C"/>
    <w:rsid w:val="00935303"/>
    <w:rsid w:val="00935714"/>
    <w:rsid w:val="009361DF"/>
    <w:rsid w:val="009365D8"/>
    <w:rsid w:val="00936C7F"/>
    <w:rsid w:val="009374BD"/>
    <w:rsid w:val="00937660"/>
    <w:rsid w:val="00937AA3"/>
    <w:rsid w:val="00937F08"/>
    <w:rsid w:val="00940398"/>
    <w:rsid w:val="00940EBC"/>
    <w:rsid w:val="009419EB"/>
    <w:rsid w:val="00941B85"/>
    <w:rsid w:val="009423C9"/>
    <w:rsid w:val="0094263C"/>
    <w:rsid w:val="009427DF"/>
    <w:rsid w:val="00942A62"/>
    <w:rsid w:val="00942AB2"/>
    <w:rsid w:val="00942B6E"/>
    <w:rsid w:val="00942F8C"/>
    <w:rsid w:val="0094305B"/>
    <w:rsid w:val="009437AC"/>
    <w:rsid w:val="009439A8"/>
    <w:rsid w:val="00943A5F"/>
    <w:rsid w:val="009449A3"/>
    <w:rsid w:val="00945D45"/>
    <w:rsid w:val="009460CB"/>
    <w:rsid w:val="00946D1A"/>
    <w:rsid w:val="00946E1D"/>
    <w:rsid w:val="00946FFE"/>
    <w:rsid w:val="00947125"/>
    <w:rsid w:val="009472E1"/>
    <w:rsid w:val="0094744E"/>
    <w:rsid w:val="009479CF"/>
    <w:rsid w:val="00947C13"/>
    <w:rsid w:val="00947F1D"/>
    <w:rsid w:val="00950027"/>
    <w:rsid w:val="0095027D"/>
    <w:rsid w:val="00950CA9"/>
    <w:rsid w:val="00950CF9"/>
    <w:rsid w:val="00950EEB"/>
    <w:rsid w:val="00951078"/>
    <w:rsid w:val="00951187"/>
    <w:rsid w:val="009516C6"/>
    <w:rsid w:val="00951E95"/>
    <w:rsid w:val="00952AD9"/>
    <w:rsid w:val="00952E6F"/>
    <w:rsid w:val="00953382"/>
    <w:rsid w:val="0095374E"/>
    <w:rsid w:val="00953C0B"/>
    <w:rsid w:val="0095471A"/>
    <w:rsid w:val="00954C1B"/>
    <w:rsid w:val="00954C49"/>
    <w:rsid w:val="00954D25"/>
    <w:rsid w:val="00955453"/>
    <w:rsid w:val="00955DE4"/>
    <w:rsid w:val="00955F5C"/>
    <w:rsid w:val="009561E0"/>
    <w:rsid w:val="00956860"/>
    <w:rsid w:val="00956B64"/>
    <w:rsid w:val="00956D4A"/>
    <w:rsid w:val="00956EE8"/>
    <w:rsid w:val="00956FFD"/>
    <w:rsid w:val="009570AE"/>
    <w:rsid w:val="00957643"/>
    <w:rsid w:val="0095772E"/>
    <w:rsid w:val="00957755"/>
    <w:rsid w:val="00957904"/>
    <w:rsid w:val="0096017F"/>
    <w:rsid w:val="00960340"/>
    <w:rsid w:val="00960F3B"/>
    <w:rsid w:val="00961627"/>
    <w:rsid w:val="00962515"/>
    <w:rsid w:val="00962830"/>
    <w:rsid w:val="00962844"/>
    <w:rsid w:val="0096297A"/>
    <w:rsid w:val="00963097"/>
    <w:rsid w:val="009633B1"/>
    <w:rsid w:val="009634FB"/>
    <w:rsid w:val="0096367D"/>
    <w:rsid w:val="009639DA"/>
    <w:rsid w:val="00963EAD"/>
    <w:rsid w:val="00964059"/>
    <w:rsid w:val="009641D6"/>
    <w:rsid w:val="0096428D"/>
    <w:rsid w:val="0096465B"/>
    <w:rsid w:val="00964C6C"/>
    <w:rsid w:val="00965513"/>
    <w:rsid w:val="00965D12"/>
    <w:rsid w:val="0096607C"/>
    <w:rsid w:val="00966157"/>
    <w:rsid w:val="009661B6"/>
    <w:rsid w:val="009664DF"/>
    <w:rsid w:val="0096650D"/>
    <w:rsid w:val="00966CCF"/>
    <w:rsid w:val="0096728F"/>
    <w:rsid w:val="00967883"/>
    <w:rsid w:val="009678DD"/>
    <w:rsid w:val="00967B27"/>
    <w:rsid w:val="0097046E"/>
    <w:rsid w:val="00970608"/>
    <w:rsid w:val="009708A4"/>
    <w:rsid w:val="0097092C"/>
    <w:rsid w:val="00970F41"/>
    <w:rsid w:val="00971096"/>
    <w:rsid w:val="0097111B"/>
    <w:rsid w:val="00971350"/>
    <w:rsid w:val="00971D2E"/>
    <w:rsid w:val="00972792"/>
    <w:rsid w:val="009728A5"/>
    <w:rsid w:val="00972A2A"/>
    <w:rsid w:val="00972DB0"/>
    <w:rsid w:val="0097391E"/>
    <w:rsid w:val="00973D5A"/>
    <w:rsid w:val="0097489F"/>
    <w:rsid w:val="009755C3"/>
    <w:rsid w:val="00975E3A"/>
    <w:rsid w:val="009764B3"/>
    <w:rsid w:val="009765D9"/>
    <w:rsid w:val="00976E74"/>
    <w:rsid w:val="00977054"/>
    <w:rsid w:val="009770B1"/>
    <w:rsid w:val="009771A6"/>
    <w:rsid w:val="00977466"/>
    <w:rsid w:val="00977DA7"/>
    <w:rsid w:val="0098017A"/>
    <w:rsid w:val="00980739"/>
    <w:rsid w:val="00981067"/>
    <w:rsid w:val="0098107C"/>
    <w:rsid w:val="00981515"/>
    <w:rsid w:val="00981849"/>
    <w:rsid w:val="00981D49"/>
    <w:rsid w:val="0098284D"/>
    <w:rsid w:val="00982D7A"/>
    <w:rsid w:val="00983351"/>
    <w:rsid w:val="00983D10"/>
    <w:rsid w:val="00983EFD"/>
    <w:rsid w:val="00984109"/>
    <w:rsid w:val="0098437B"/>
    <w:rsid w:val="009844CA"/>
    <w:rsid w:val="00985940"/>
    <w:rsid w:val="0098597A"/>
    <w:rsid w:val="009859EF"/>
    <w:rsid w:val="0098672B"/>
    <w:rsid w:val="00986843"/>
    <w:rsid w:val="00987056"/>
    <w:rsid w:val="00987502"/>
    <w:rsid w:val="00987531"/>
    <w:rsid w:val="00987545"/>
    <w:rsid w:val="009875B4"/>
    <w:rsid w:val="00987832"/>
    <w:rsid w:val="0098787A"/>
    <w:rsid w:val="00987A89"/>
    <w:rsid w:val="00987A91"/>
    <w:rsid w:val="00990A2C"/>
    <w:rsid w:val="00990A5F"/>
    <w:rsid w:val="0099138A"/>
    <w:rsid w:val="009913A8"/>
    <w:rsid w:val="00991635"/>
    <w:rsid w:val="00991D4D"/>
    <w:rsid w:val="00991F2F"/>
    <w:rsid w:val="00992071"/>
    <w:rsid w:val="0099248A"/>
    <w:rsid w:val="00992729"/>
    <w:rsid w:val="0099281D"/>
    <w:rsid w:val="00992824"/>
    <w:rsid w:val="00992E24"/>
    <w:rsid w:val="00992FF8"/>
    <w:rsid w:val="00993390"/>
    <w:rsid w:val="00993893"/>
    <w:rsid w:val="00993CF8"/>
    <w:rsid w:val="00993FB6"/>
    <w:rsid w:val="009943D8"/>
    <w:rsid w:val="00994A66"/>
    <w:rsid w:val="00994DAF"/>
    <w:rsid w:val="0099521D"/>
    <w:rsid w:val="00995399"/>
    <w:rsid w:val="0099567F"/>
    <w:rsid w:val="009956D6"/>
    <w:rsid w:val="00995CD8"/>
    <w:rsid w:val="00996B7D"/>
    <w:rsid w:val="00996D77"/>
    <w:rsid w:val="00997248"/>
    <w:rsid w:val="00997379"/>
    <w:rsid w:val="009A0254"/>
    <w:rsid w:val="009A07D0"/>
    <w:rsid w:val="009A0972"/>
    <w:rsid w:val="009A127C"/>
    <w:rsid w:val="009A13DC"/>
    <w:rsid w:val="009A18D3"/>
    <w:rsid w:val="009A2564"/>
    <w:rsid w:val="009A29AC"/>
    <w:rsid w:val="009A2BCA"/>
    <w:rsid w:val="009A2D1F"/>
    <w:rsid w:val="009A2D3D"/>
    <w:rsid w:val="009A2D6F"/>
    <w:rsid w:val="009A2F53"/>
    <w:rsid w:val="009A3AAD"/>
    <w:rsid w:val="009A3BB1"/>
    <w:rsid w:val="009A3F04"/>
    <w:rsid w:val="009A3F4D"/>
    <w:rsid w:val="009A4011"/>
    <w:rsid w:val="009A4909"/>
    <w:rsid w:val="009A4ED2"/>
    <w:rsid w:val="009A5AB7"/>
    <w:rsid w:val="009A5AD3"/>
    <w:rsid w:val="009A6A79"/>
    <w:rsid w:val="009A7230"/>
    <w:rsid w:val="009A7365"/>
    <w:rsid w:val="009A7A81"/>
    <w:rsid w:val="009A7C52"/>
    <w:rsid w:val="009A7E17"/>
    <w:rsid w:val="009B0217"/>
    <w:rsid w:val="009B0657"/>
    <w:rsid w:val="009B0C2A"/>
    <w:rsid w:val="009B0D57"/>
    <w:rsid w:val="009B1196"/>
    <w:rsid w:val="009B230F"/>
    <w:rsid w:val="009B250A"/>
    <w:rsid w:val="009B2C84"/>
    <w:rsid w:val="009B30B8"/>
    <w:rsid w:val="009B34E5"/>
    <w:rsid w:val="009B359E"/>
    <w:rsid w:val="009B35B5"/>
    <w:rsid w:val="009B3690"/>
    <w:rsid w:val="009B3955"/>
    <w:rsid w:val="009B3EAA"/>
    <w:rsid w:val="009B48CD"/>
    <w:rsid w:val="009B4E3F"/>
    <w:rsid w:val="009B4EB4"/>
    <w:rsid w:val="009B50B8"/>
    <w:rsid w:val="009B59D3"/>
    <w:rsid w:val="009B5E55"/>
    <w:rsid w:val="009B6500"/>
    <w:rsid w:val="009B6780"/>
    <w:rsid w:val="009C0658"/>
    <w:rsid w:val="009C0B75"/>
    <w:rsid w:val="009C0CC4"/>
    <w:rsid w:val="009C0D39"/>
    <w:rsid w:val="009C0EE2"/>
    <w:rsid w:val="009C106F"/>
    <w:rsid w:val="009C108B"/>
    <w:rsid w:val="009C145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5FB7"/>
    <w:rsid w:val="009C6044"/>
    <w:rsid w:val="009C6049"/>
    <w:rsid w:val="009C6273"/>
    <w:rsid w:val="009C68C0"/>
    <w:rsid w:val="009C6ABC"/>
    <w:rsid w:val="009C6DCA"/>
    <w:rsid w:val="009C6E24"/>
    <w:rsid w:val="009C75FC"/>
    <w:rsid w:val="009C7906"/>
    <w:rsid w:val="009C7B20"/>
    <w:rsid w:val="009C7C45"/>
    <w:rsid w:val="009D024F"/>
    <w:rsid w:val="009D041D"/>
    <w:rsid w:val="009D06ED"/>
    <w:rsid w:val="009D09C7"/>
    <w:rsid w:val="009D0B4A"/>
    <w:rsid w:val="009D1042"/>
    <w:rsid w:val="009D1DDD"/>
    <w:rsid w:val="009D1F88"/>
    <w:rsid w:val="009D2207"/>
    <w:rsid w:val="009D29D0"/>
    <w:rsid w:val="009D2BF2"/>
    <w:rsid w:val="009D2C24"/>
    <w:rsid w:val="009D3094"/>
    <w:rsid w:val="009D327B"/>
    <w:rsid w:val="009D3768"/>
    <w:rsid w:val="009D3BBD"/>
    <w:rsid w:val="009D42EF"/>
    <w:rsid w:val="009D4614"/>
    <w:rsid w:val="009D4C7D"/>
    <w:rsid w:val="009D527E"/>
    <w:rsid w:val="009D5457"/>
    <w:rsid w:val="009D5A09"/>
    <w:rsid w:val="009D6007"/>
    <w:rsid w:val="009D66F7"/>
    <w:rsid w:val="009D6AB9"/>
    <w:rsid w:val="009D6AD7"/>
    <w:rsid w:val="009D6CED"/>
    <w:rsid w:val="009D7C82"/>
    <w:rsid w:val="009D7C84"/>
    <w:rsid w:val="009D7D78"/>
    <w:rsid w:val="009E016F"/>
    <w:rsid w:val="009E02BA"/>
    <w:rsid w:val="009E0F2A"/>
    <w:rsid w:val="009E1589"/>
    <w:rsid w:val="009E15D1"/>
    <w:rsid w:val="009E17EC"/>
    <w:rsid w:val="009E1C13"/>
    <w:rsid w:val="009E1DD2"/>
    <w:rsid w:val="009E1EDD"/>
    <w:rsid w:val="009E2AE5"/>
    <w:rsid w:val="009E3364"/>
    <w:rsid w:val="009E38CE"/>
    <w:rsid w:val="009E3D6C"/>
    <w:rsid w:val="009E435C"/>
    <w:rsid w:val="009E4454"/>
    <w:rsid w:val="009E46E2"/>
    <w:rsid w:val="009E49AF"/>
    <w:rsid w:val="009E4A86"/>
    <w:rsid w:val="009E4B14"/>
    <w:rsid w:val="009E4C53"/>
    <w:rsid w:val="009E4F52"/>
    <w:rsid w:val="009E4FBF"/>
    <w:rsid w:val="009E4FF7"/>
    <w:rsid w:val="009E573F"/>
    <w:rsid w:val="009E5D2C"/>
    <w:rsid w:val="009E619C"/>
    <w:rsid w:val="009E63FD"/>
    <w:rsid w:val="009E698A"/>
    <w:rsid w:val="009E739D"/>
    <w:rsid w:val="009E7B09"/>
    <w:rsid w:val="009F028C"/>
    <w:rsid w:val="009F064B"/>
    <w:rsid w:val="009F06FC"/>
    <w:rsid w:val="009F0AFB"/>
    <w:rsid w:val="009F0B38"/>
    <w:rsid w:val="009F10B8"/>
    <w:rsid w:val="009F1364"/>
    <w:rsid w:val="009F1733"/>
    <w:rsid w:val="009F1A54"/>
    <w:rsid w:val="009F22B4"/>
    <w:rsid w:val="009F2A0A"/>
    <w:rsid w:val="009F2B8E"/>
    <w:rsid w:val="009F3075"/>
    <w:rsid w:val="009F358B"/>
    <w:rsid w:val="009F388B"/>
    <w:rsid w:val="009F3977"/>
    <w:rsid w:val="009F3AD7"/>
    <w:rsid w:val="009F3CB4"/>
    <w:rsid w:val="009F3D29"/>
    <w:rsid w:val="009F3E7C"/>
    <w:rsid w:val="009F437F"/>
    <w:rsid w:val="009F452E"/>
    <w:rsid w:val="009F4580"/>
    <w:rsid w:val="009F46F5"/>
    <w:rsid w:val="009F49B7"/>
    <w:rsid w:val="009F4AD5"/>
    <w:rsid w:val="009F4B6F"/>
    <w:rsid w:val="009F4C31"/>
    <w:rsid w:val="009F55B5"/>
    <w:rsid w:val="009F5A72"/>
    <w:rsid w:val="009F5E78"/>
    <w:rsid w:val="009F5ECC"/>
    <w:rsid w:val="009F69A0"/>
    <w:rsid w:val="009F6AFA"/>
    <w:rsid w:val="009F6B3F"/>
    <w:rsid w:val="009F6BBC"/>
    <w:rsid w:val="009F6D83"/>
    <w:rsid w:val="009F764E"/>
    <w:rsid w:val="009F7679"/>
    <w:rsid w:val="009F7888"/>
    <w:rsid w:val="009F7B0D"/>
    <w:rsid w:val="009F7E34"/>
    <w:rsid w:val="009F7E8E"/>
    <w:rsid w:val="00A0016C"/>
    <w:rsid w:val="00A007F0"/>
    <w:rsid w:val="00A00A5D"/>
    <w:rsid w:val="00A0116A"/>
    <w:rsid w:val="00A01281"/>
    <w:rsid w:val="00A017E2"/>
    <w:rsid w:val="00A019EC"/>
    <w:rsid w:val="00A02516"/>
    <w:rsid w:val="00A02A82"/>
    <w:rsid w:val="00A02C1A"/>
    <w:rsid w:val="00A0342F"/>
    <w:rsid w:val="00A0349C"/>
    <w:rsid w:val="00A03B00"/>
    <w:rsid w:val="00A03BB1"/>
    <w:rsid w:val="00A0600C"/>
    <w:rsid w:val="00A06145"/>
    <w:rsid w:val="00A062B6"/>
    <w:rsid w:val="00A06880"/>
    <w:rsid w:val="00A069B7"/>
    <w:rsid w:val="00A06B6C"/>
    <w:rsid w:val="00A06E5F"/>
    <w:rsid w:val="00A071E7"/>
    <w:rsid w:val="00A07325"/>
    <w:rsid w:val="00A07469"/>
    <w:rsid w:val="00A07C91"/>
    <w:rsid w:val="00A07D4E"/>
    <w:rsid w:val="00A103D1"/>
    <w:rsid w:val="00A10777"/>
    <w:rsid w:val="00A1093C"/>
    <w:rsid w:val="00A10BD5"/>
    <w:rsid w:val="00A10E17"/>
    <w:rsid w:val="00A10FF8"/>
    <w:rsid w:val="00A1114C"/>
    <w:rsid w:val="00A1115B"/>
    <w:rsid w:val="00A1144E"/>
    <w:rsid w:val="00A118D1"/>
    <w:rsid w:val="00A11B1A"/>
    <w:rsid w:val="00A12314"/>
    <w:rsid w:val="00A13BFC"/>
    <w:rsid w:val="00A13DBC"/>
    <w:rsid w:val="00A14155"/>
    <w:rsid w:val="00A141A9"/>
    <w:rsid w:val="00A1426B"/>
    <w:rsid w:val="00A14374"/>
    <w:rsid w:val="00A14447"/>
    <w:rsid w:val="00A147C2"/>
    <w:rsid w:val="00A14D65"/>
    <w:rsid w:val="00A14E57"/>
    <w:rsid w:val="00A1523E"/>
    <w:rsid w:val="00A15245"/>
    <w:rsid w:val="00A15466"/>
    <w:rsid w:val="00A15497"/>
    <w:rsid w:val="00A1590E"/>
    <w:rsid w:val="00A16143"/>
    <w:rsid w:val="00A16AFF"/>
    <w:rsid w:val="00A16B5C"/>
    <w:rsid w:val="00A16C42"/>
    <w:rsid w:val="00A16EA0"/>
    <w:rsid w:val="00A17144"/>
    <w:rsid w:val="00A17F53"/>
    <w:rsid w:val="00A20353"/>
    <w:rsid w:val="00A2049D"/>
    <w:rsid w:val="00A204E6"/>
    <w:rsid w:val="00A207DA"/>
    <w:rsid w:val="00A20976"/>
    <w:rsid w:val="00A20A3D"/>
    <w:rsid w:val="00A20C77"/>
    <w:rsid w:val="00A21850"/>
    <w:rsid w:val="00A21B70"/>
    <w:rsid w:val="00A2293F"/>
    <w:rsid w:val="00A22AF6"/>
    <w:rsid w:val="00A22CBA"/>
    <w:rsid w:val="00A23122"/>
    <w:rsid w:val="00A23152"/>
    <w:rsid w:val="00A23325"/>
    <w:rsid w:val="00A2337B"/>
    <w:rsid w:val="00A257A7"/>
    <w:rsid w:val="00A25807"/>
    <w:rsid w:val="00A25830"/>
    <w:rsid w:val="00A25AAB"/>
    <w:rsid w:val="00A25C40"/>
    <w:rsid w:val="00A25CDA"/>
    <w:rsid w:val="00A263F3"/>
    <w:rsid w:val="00A267ED"/>
    <w:rsid w:val="00A267FD"/>
    <w:rsid w:val="00A26A9C"/>
    <w:rsid w:val="00A26B73"/>
    <w:rsid w:val="00A26F24"/>
    <w:rsid w:val="00A276CB"/>
    <w:rsid w:val="00A27C25"/>
    <w:rsid w:val="00A30B1A"/>
    <w:rsid w:val="00A30EC4"/>
    <w:rsid w:val="00A31A2D"/>
    <w:rsid w:val="00A31A4C"/>
    <w:rsid w:val="00A31F0E"/>
    <w:rsid w:val="00A32229"/>
    <w:rsid w:val="00A32231"/>
    <w:rsid w:val="00A323D3"/>
    <w:rsid w:val="00A324CC"/>
    <w:rsid w:val="00A3358B"/>
    <w:rsid w:val="00A336CF"/>
    <w:rsid w:val="00A34284"/>
    <w:rsid w:val="00A3456D"/>
    <w:rsid w:val="00A349FB"/>
    <w:rsid w:val="00A34B70"/>
    <w:rsid w:val="00A35668"/>
    <w:rsid w:val="00A36F7B"/>
    <w:rsid w:val="00A370D0"/>
    <w:rsid w:val="00A3740E"/>
    <w:rsid w:val="00A37935"/>
    <w:rsid w:val="00A4105B"/>
    <w:rsid w:val="00A4105D"/>
    <w:rsid w:val="00A41507"/>
    <w:rsid w:val="00A415A0"/>
    <w:rsid w:val="00A421EA"/>
    <w:rsid w:val="00A42267"/>
    <w:rsid w:val="00A42A39"/>
    <w:rsid w:val="00A431C1"/>
    <w:rsid w:val="00A4322F"/>
    <w:rsid w:val="00A436EA"/>
    <w:rsid w:val="00A43879"/>
    <w:rsid w:val="00A44246"/>
    <w:rsid w:val="00A44907"/>
    <w:rsid w:val="00A4548D"/>
    <w:rsid w:val="00A454B9"/>
    <w:rsid w:val="00A4592F"/>
    <w:rsid w:val="00A45BAD"/>
    <w:rsid w:val="00A45E16"/>
    <w:rsid w:val="00A45FA9"/>
    <w:rsid w:val="00A4628F"/>
    <w:rsid w:val="00A479AE"/>
    <w:rsid w:val="00A47A98"/>
    <w:rsid w:val="00A47E3C"/>
    <w:rsid w:val="00A50433"/>
    <w:rsid w:val="00A50530"/>
    <w:rsid w:val="00A50915"/>
    <w:rsid w:val="00A51D6F"/>
    <w:rsid w:val="00A52061"/>
    <w:rsid w:val="00A5210B"/>
    <w:rsid w:val="00A5255C"/>
    <w:rsid w:val="00A52EB0"/>
    <w:rsid w:val="00A531FE"/>
    <w:rsid w:val="00A53523"/>
    <w:rsid w:val="00A53C9D"/>
    <w:rsid w:val="00A5459E"/>
    <w:rsid w:val="00A54DC8"/>
    <w:rsid w:val="00A55330"/>
    <w:rsid w:val="00A55384"/>
    <w:rsid w:val="00A556E1"/>
    <w:rsid w:val="00A5570A"/>
    <w:rsid w:val="00A55876"/>
    <w:rsid w:val="00A56172"/>
    <w:rsid w:val="00A56B0A"/>
    <w:rsid w:val="00A56E5E"/>
    <w:rsid w:val="00A571C4"/>
    <w:rsid w:val="00A5754A"/>
    <w:rsid w:val="00A57FA9"/>
    <w:rsid w:val="00A57FB2"/>
    <w:rsid w:val="00A600D2"/>
    <w:rsid w:val="00A6075F"/>
    <w:rsid w:val="00A607A4"/>
    <w:rsid w:val="00A608EC"/>
    <w:rsid w:val="00A609C4"/>
    <w:rsid w:val="00A61421"/>
    <w:rsid w:val="00A6170E"/>
    <w:rsid w:val="00A6235A"/>
    <w:rsid w:val="00A62A6E"/>
    <w:rsid w:val="00A62B70"/>
    <w:rsid w:val="00A62F5C"/>
    <w:rsid w:val="00A64AE6"/>
    <w:rsid w:val="00A64B0A"/>
    <w:rsid w:val="00A6544D"/>
    <w:rsid w:val="00A65585"/>
    <w:rsid w:val="00A66510"/>
    <w:rsid w:val="00A66CB6"/>
    <w:rsid w:val="00A66D2C"/>
    <w:rsid w:val="00A674AD"/>
    <w:rsid w:val="00A6760A"/>
    <w:rsid w:val="00A67AB2"/>
    <w:rsid w:val="00A67C38"/>
    <w:rsid w:val="00A70265"/>
    <w:rsid w:val="00A702A8"/>
    <w:rsid w:val="00A7104B"/>
    <w:rsid w:val="00A71232"/>
    <w:rsid w:val="00A7153B"/>
    <w:rsid w:val="00A71567"/>
    <w:rsid w:val="00A716D4"/>
    <w:rsid w:val="00A71733"/>
    <w:rsid w:val="00A71871"/>
    <w:rsid w:val="00A718B3"/>
    <w:rsid w:val="00A71E2E"/>
    <w:rsid w:val="00A72350"/>
    <w:rsid w:val="00A723D7"/>
    <w:rsid w:val="00A727F6"/>
    <w:rsid w:val="00A73110"/>
    <w:rsid w:val="00A732C8"/>
    <w:rsid w:val="00A737CE"/>
    <w:rsid w:val="00A739BE"/>
    <w:rsid w:val="00A73A00"/>
    <w:rsid w:val="00A73A89"/>
    <w:rsid w:val="00A73C1C"/>
    <w:rsid w:val="00A740AD"/>
    <w:rsid w:val="00A74338"/>
    <w:rsid w:val="00A743B5"/>
    <w:rsid w:val="00A7456C"/>
    <w:rsid w:val="00A74962"/>
    <w:rsid w:val="00A749C8"/>
    <w:rsid w:val="00A74D34"/>
    <w:rsid w:val="00A751C6"/>
    <w:rsid w:val="00A7564C"/>
    <w:rsid w:val="00A756CA"/>
    <w:rsid w:val="00A7575F"/>
    <w:rsid w:val="00A7589D"/>
    <w:rsid w:val="00A75C1A"/>
    <w:rsid w:val="00A764EE"/>
    <w:rsid w:val="00A7674D"/>
    <w:rsid w:val="00A76CC9"/>
    <w:rsid w:val="00A77710"/>
    <w:rsid w:val="00A77BA1"/>
    <w:rsid w:val="00A77F81"/>
    <w:rsid w:val="00A803B0"/>
    <w:rsid w:val="00A80460"/>
    <w:rsid w:val="00A804E8"/>
    <w:rsid w:val="00A807FB"/>
    <w:rsid w:val="00A8087C"/>
    <w:rsid w:val="00A80B8E"/>
    <w:rsid w:val="00A80C74"/>
    <w:rsid w:val="00A814D4"/>
    <w:rsid w:val="00A81508"/>
    <w:rsid w:val="00A8183F"/>
    <w:rsid w:val="00A81FBB"/>
    <w:rsid w:val="00A82029"/>
    <w:rsid w:val="00A82855"/>
    <w:rsid w:val="00A82B15"/>
    <w:rsid w:val="00A831FF"/>
    <w:rsid w:val="00A833AA"/>
    <w:rsid w:val="00A84095"/>
    <w:rsid w:val="00A841B3"/>
    <w:rsid w:val="00A8433F"/>
    <w:rsid w:val="00A844E7"/>
    <w:rsid w:val="00A845A7"/>
    <w:rsid w:val="00A84903"/>
    <w:rsid w:val="00A84BB1"/>
    <w:rsid w:val="00A8517B"/>
    <w:rsid w:val="00A851EE"/>
    <w:rsid w:val="00A854D3"/>
    <w:rsid w:val="00A85F24"/>
    <w:rsid w:val="00A861B7"/>
    <w:rsid w:val="00A862A5"/>
    <w:rsid w:val="00A8789E"/>
    <w:rsid w:val="00A87D12"/>
    <w:rsid w:val="00A87D61"/>
    <w:rsid w:val="00A90625"/>
    <w:rsid w:val="00A90B30"/>
    <w:rsid w:val="00A91117"/>
    <w:rsid w:val="00A91318"/>
    <w:rsid w:val="00A91509"/>
    <w:rsid w:val="00A91930"/>
    <w:rsid w:val="00A91AC4"/>
    <w:rsid w:val="00A9217A"/>
    <w:rsid w:val="00A92E31"/>
    <w:rsid w:val="00A9303F"/>
    <w:rsid w:val="00A9341E"/>
    <w:rsid w:val="00A93433"/>
    <w:rsid w:val="00A9348B"/>
    <w:rsid w:val="00A93DDA"/>
    <w:rsid w:val="00A94B68"/>
    <w:rsid w:val="00A94EE7"/>
    <w:rsid w:val="00A95284"/>
    <w:rsid w:val="00A95403"/>
    <w:rsid w:val="00A954C9"/>
    <w:rsid w:val="00A95750"/>
    <w:rsid w:val="00A95F45"/>
    <w:rsid w:val="00A963AD"/>
    <w:rsid w:val="00A9648B"/>
    <w:rsid w:val="00A96BA6"/>
    <w:rsid w:val="00A973B2"/>
    <w:rsid w:val="00A9742B"/>
    <w:rsid w:val="00AA010C"/>
    <w:rsid w:val="00AA09A2"/>
    <w:rsid w:val="00AA0CB7"/>
    <w:rsid w:val="00AA1C66"/>
    <w:rsid w:val="00AA1CD2"/>
    <w:rsid w:val="00AA1CDA"/>
    <w:rsid w:val="00AA1D1A"/>
    <w:rsid w:val="00AA1F98"/>
    <w:rsid w:val="00AA2294"/>
    <w:rsid w:val="00AA2333"/>
    <w:rsid w:val="00AA2946"/>
    <w:rsid w:val="00AA29CA"/>
    <w:rsid w:val="00AA2D49"/>
    <w:rsid w:val="00AA2EA8"/>
    <w:rsid w:val="00AA34E1"/>
    <w:rsid w:val="00AA3AE7"/>
    <w:rsid w:val="00AA3BAA"/>
    <w:rsid w:val="00AA46B6"/>
    <w:rsid w:val="00AA4950"/>
    <w:rsid w:val="00AA508F"/>
    <w:rsid w:val="00AA5395"/>
    <w:rsid w:val="00AA5A30"/>
    <w:rsid w:val="00AA67BA"/>
    <w:rsid w:val="00AA6A29"/>
    <w:rsid w:val="00AA6B6D"/>
    <w:rsid w:val="00AA746F"/>
    <w:rsid w:val="00AA79D9"/>
    <w:rsid w:val="00AA7AAC"/>
    <w:rsid w:val="00AA7E4B"/>
    <w:rsid w:val="00AB1321"/>
    <w:rsid w:val="00AB153B"/>
    <w:rsid w:val="00AB163B"/>
    <w:rsid w:val="00AB17D8"/>
    <w:rsid w:val="00AB1A3C"/>
    <w:rsid w:val="00AB1AE9"/>
    <w:rsid w:val="00AB1FD6"/>
    <w:rsid w:val="00AB2F2A"/>
    <w:rsid w:val="00AB3688"/>
    <w:rsid w:val="00AB3713"/>
    <w:rsid w:val="00AB3E8A"/>
    <w:rsid w:val="00AB3F0A"/>
    <w:rsid w:val="00AB40A6"/>
    <w:rsid w:val="00AB430C"/>
    <w:rsid w:val="00AB465E"/>
    <w:rsid w:val="00AB47B6"/>
    <w:rsid w:val="00AB4B25"/>
    <w:rsid w:val="00AB4DD3"/>
    <w:rsid w:val="00AB50AE"/>
    <w:rsid w:val="00AB5336"/>
    <w:rsid w:val="00AB5908"/>
    <w:rsid w:val="00AB5FCE"/>
    <w:rsid w:val="00AB6146"/>
    <w:rsid w:val="00AB614B"/>
    <w:rsid w:val="00AB617F"/>
    <w:rsid w:val="00AB621C"/>
    <w:rsid w:val="00AB6B2B"/>
    <w:rsid w:val="00AB6D81"/>
    <w:rsid w:val="00AB6FE0"/>
    <w:rsid w:val="00AB7C17"/>
    <w:rsid w:val="00AB7C62"/>
    <w:rsid w:val="00AC0D92"/>
    <w:rsid w:val="00AC1508"/>
    <w:rsid w:val="00AC1D9B"/>
    <w:rsid w:val="00AC1EBB"/>
    <w:rsid w:val="00AC234E"/>
    <w:rsid w:val="00AC2470"/>
    <w:rsid w:val="00AC2754"/>
    <w:rsid w:val="00AC29DC"/>
    <w:rsid w:val="00AC2BFB"/>
    <w:rsid w:val="00AC3378"/>
    <w:rsid w:val="00AC37B1"/>
    <w:rsid w:val="00AC3C4F"/>
    <w:rsid w:val="00AC3EC3"/>
    <w:rsid w:val="00AC3F5E"/>
    <w:rsid w:val="00AC407E"/>
    <w:rsid w:val="00AC40B7"/>
    <w:rsid w:val="00AC4220"/>
    <w:rsid w:val="00AC44B9"/>
    <w:rsid w:val="00AC489A"/>
    <w:rsid w:val="00AC5860"/>
    <w:rsid w:val="00AC58B9"/>
    <w:rsid w:val="00AC598E"/>
    <w:rsid w:val="00AC7054"/>
    <w:rsid w:val="00AC7192"/>
    <w:rsid w:val="00AC7403"/>
    <w:rsid w:val="00AC7A53"/>
    <w:rsid w:val="00AC7DD6"/>
    <w:rsid w:val="00AD010E"/>
    <w:rsid w:val="00AD0462"/>
    <w:rsid w:val="00AD1387"/>
    <w:rsid w:val="00AD153E"/>
    <w:rsid w:val="00AD15BC"/>
    <w:rsid w:val="00AD192C"/>
    <w:rsid w:val="00AD1DC7"/>
    <w:rsid w:val="00AD20BE"/>
    <w:rsid w:val="00AD32FA"/>
    <w:rsid w:val="00AD3C41"/>
    <w:rsid w:val="00AD3C8C"/>
    <w:rsid w:val="00AD4470"/>
    <w:rsid w:val="00AD44CC"/>
    <w:rsid w:val="00AD489C"/>
    <w:rsid w:val="00AD57D4"/>
    <w:rsid w:val="00AD5AD3"/>
    <w:rsid w:val="00AD5D62"/>
    <w:rsid w:val="00AD5EA3"/>
    <w:rsid w:val="00AD6AF6"/>
    <w:rsid w:val="00AD716F"/>
    <w:rsid w:val="00AD76E6"/>
    <w:rsid w:val="00AD78AD"/>
    <w:rsid w:val="00AD7983"/>
    <w:rsid w:val="00AD7DB8"/>
    <w:rsid w:val="00AD7EFA"/>
    <w:rsid w:val="00AE0649"/>
    <w:rsid w:val="00AE08A1"/>
    <w:rsid w:val="00AE0C94"/>
    <w:rsid w:val="00AE13E7"/>
    <w:rsid w:val="00AE15E0"/>
    <w:rsid w:val="00AE1E13"/>
    <w:rsid w:val="00AE1F42"/>
    <w:rsid w:val="00AE2C52"/>
    <w:rsid w:val="00AE2D9D"/>
    <w:rsid w:val="00AE392D"/>
    <w:rsid w:val="00AE3E05"/>
    <w:rsid w:val="00AE3F58"/>
    <w:rsid w:val="00AE4030"/>
    <w:rsid w:val="00AE4489"/>
    <w:rsid w:val="00AE49A4"/>
    <w:rsid w:val="00AE55FB"/>
    <w:rsid w:val="00AE589C"/>
    <w:rsid w:val="00AE5FDD"/>
    <w:rsid w:val="00AE6258"/>
    <w:rsid w:val="00AE6E6F"/>
    <w:rsid w:val="00AE726D"/>
    <w:rsid w:val="00AE7E61"/>
    <w:rsid w:val="00AE7E79"/>
    <w:rsid w:val="00AF068C"/>
    <w:rsid w:val="00AF0A5D"/>
    <w:rsid w:val="00AF0D4B"/>
    <w:rsid w:val="00AF0E24"/>
    <w:rsid w:val="00AF11AE"/>
    <w:rsid w:val="00AF1237"/>
    <w:rsid w:val="00AF1C36"/>
    <w:rsid w:val="00AF26B6"/>
    <w:rsid w:val="00AF2B8F"/>
    <w:rsid w:val="00AF2CBB"/>
    <w:rsid w:val="00AF3891"/>
    <w:rsid w:val="00AF4C88"/>
    <w:rsid w:val="00AF52DF"/>
    <w:rsid w:val="00AF566B"/>
    <w:rsid w:val="00AF56F5"/>
    <w:rsid w:val="00AF58FD"/>
    <w:rsid w:val="00AF59BF"/>
    <w:rsid w:val="00AF5CFC"/>
    <w:rsid w:val="00AF6A9B"/>
    <w:rsid w:val="00AF6BAF"/>
    <w:rsid w:val="00AF6DCF"/>
    <w:rsid w:val="00AF6E73"/>
    <w:rsid w:val="00AF6F24"/>
    <w:rsid w:val="00AF7190"/>
    <w:rsid w:val="00AF730D"/>
    <w:rsid w:val="00AF7AB6"/>
    <w:rsid w:val="00AF7C83"/>
    <w:rsid w:val="00AF7CE4"/>
    <w:rsid w:val="00B000CC"/>
    <w:rsid w:val="00B005B6"/>
    <w:rsid w:val="00B010FA"/>
    <w:rsid w:val="00B012E6"/>
    <w:rsid w:val="00B01835"/>
    <w:rsid w:val="00B021F4"/>
    <w:rsid w:val="00B02402"/>
    <w:rsid w:val="00B0276B"/>
    <w:rsid w:val="00B02C12"/>
    <w:rsid w:val="00B02C17"/>
    <w:rsid w:val="00B02C3F"/>
    <w:rsid w:val="00B04112"/>
    <w:rsid w:val="00B041AB"/>
    <w:rsid w:val="00B041DF"/>
    <w:rsid w:val="00B044F7"/>
    <w:rsid w:val="00B046A6"/>
    <w:rsid w:val="00B04A00"/>
    <w:rsid w:val="00B04C91"/>
    <w:rsid w:val="00B0529A"/>
    <w:rsid w:val="00B054BC"/>
    <w:rsid w:val="00B05896"/>
    <w:rsid w:val="00B05B04"/>
    <w:rsid w:val="00B05C84"/>
    <w:rsid w:val="00B05D85"/>
    <w:rsid w:val="00B06942"/>
    <w:rsid w:val="00B06EF9"/>
    <w:rsid w:val="00B07181"/>
    <w:rsid w:val="00B0796B"/>
    <w:rsid w:val="00B07E11"/>
    <w:rsid w:val="00B104A4"/>
    <w:rsid w:val="00B104DD"/>
    <w:rsid w:val="00B104F5"/>
    <w:rsid w:val="00B10596"/>
    <w:rsid w:val="00B106AB"/>
    <w:rsid w:val="00B108E6"/>
    <w:rsid w:val="00B1135B"/>
    <w:rsid w:val="00B114B5"/>
    <w:rsid w:val="00B1191C"/>
    <w:rsid w:val="00B11BE0"/>
    <w:rsid w:val="00B11C44"/>
    <w:rsid w:val="00B12221"/>
    <w:rsid w:val="00B12779"/>
    <w:rsid w:val="00B132DE"/>
    <w:rsid w:val="00B13B22"/>
    <w:rsid w:val="00B14067"/>
    <w:rsid w:val="00B14C48"/>
    <w:rsid w:val="00B14CF0"/>
    <w:rsid w:val="00B151EC"/>
    <w:rsid w:val="00B15B9C"/>
    <w:rsid w:val="00B15F76"/>
    <w:rsid w:val="00B1612A"/>
    <w:rsid w:val="00B161EC"/>
    <w:rsid w:val="00B165C0"/>
    <w:rsid w:val="00B16726"/>
    <w:rsid w:val="00B168ED"/>
    <w:rsid w:val="00B1691C"/>
    <w:rsid w:val="00B17975"/>
    <w:rsid w:val="00B17D50"/>
    <w:rsid w:val="00B17DF5"/>
    <w:rsid w:val="00B204B4"/>
    <w:rsid w:val="00B20ECA"/>
    <w:rsid w:val="00B20EE5"/>
    <w:rsid w:val="00B212BD"/>
    <w:rsid w:val="00B22179"/>
    <w:rsid w:val="00B22496"/>
    <w:rsid w:val="00B22C95"/>
    <w:rsid w:val="00B23439"/>
    <w:rsid w:val="00B23CB4"/>
    <w:rsid w:val="00B2445E"/>
    <w:rsid w:val="00B24476"/>
    <w:rsid w:val="00B24523"/>
    <w:rsid w:val="00B248D1"/>
    <w:rsid w:val="00B24B08"/>
    <w:rsid w:val="00B24C7A"/>
    <w:rsid w:val="00B24C89"/>
    <w:rsid w:val="00B24FA5"/>
    <w:rsid w:val="00B25044"/>
    <w:rsid w:val="00B251A8"/>
    <w:rsid w:val="00B2540C"/>
    <w:rsid w:val="00B255DF"/>
    <w:rsid w:val="00B25D16"/>
    <w:rsid w:val="00B263E0"/>
    <w:rsid w:val="00B264A2"/>
    <w:rsid w:val="00B2667C"/>
    <w:rsid w:val="00B268F1"/>
    <w:rsid w:val="00B26935"/>
    <w:rsid w:val="00B2722B"/>
    <w:rsid w:val="00B27B21"/>
    <w:rsid w:val="00B3024B"/>
    <w:rsid w:val="00B303F5"/>
    <w:rsid w:val="00B30E14"/>
    <w:rsid w:val="00B30E78"/>
    <w:rsid w:val="00B31150"/>
    <w:rsid w:val="00B311D2"/>
    <w:rsid w:val="00B311EC"/>
    <w:rsid w:val="00B317F0"/>
    <w:rsid w:val="00B31921"/>
    <w:rsid w:val="00B31EE1"/>
    <w:rsid w:val="00B327E6"/>
    <w:rsid w:val="00B3290A"/>
    <w:rsid w:val="00B329E9"/>
    <w:rsid w:val="00B32A89"/>
    <w:rsid w:val="00B32CD9"/>
    <w:rsid w:val="00B32CF3"/>
    <w:rsid w:val="00B3407A"/>
    <w:rsid w:val="00B34195"/>
    <w:rsid w:val="00B3439B"/>
    <w:rsid w:val="00B344CC"/>
    <w:rsid w:val="00B35666"/>
    <w:rsid w:val="00B35EDB"/>
    <w:rsid w:val="00B366D9"/>
    <w:rsid w:val="00B36F72"/>
    <w:rsid w:val="00B37925"/>
    <w:rsid w:val="00B37CE2"/>
    <w:rsid w:val="00B37E0C"/>
    <w:rsid w:val="00B40A21"/>
    <w:rsid w:val="00B40B5E"/>
    <w:rsid w:val="00B40C7B"/>
    <w:rsid w:val="00B419CE"/>
    <w:rsid w:val="00B41A34"/>
    <w:rsid w:val="00B41B46"/>
    <w:rsid w:val="00B4211A"/>
    <w:rsid w:val="00B42C5C"/>
    <w:rsid w:val="00B42E6B"/>
    <w:rsid w:val="00B4386D"/>
    <w:rsid w:val="00B438D6"/>
    <w:rsid w:val="00B44384"/>
    <w:rsid w:val="00B443EF"/>
    <w:rsid w:val="00B4478C"/>
    <w:rsid w:val="00B44CA3"/>
    <w:rsid w:val="00B4572D"/>
    <w:rsid w:val="00B46853"/>
    <w:rsid w:val="00B4692C"/>
    <w:rsid w:val="00B46DF0"/>
    <w:rsid w:val="00B47B9F"/>
    <w:rsid w:val="00B47EAB"/>
    <w:rsid w:val="00B50CCF"/>
    <w:rsid w:val="00B50E76"/>
    <w:rsid w:val="00B51304"/>
    <w:rsid w:val="00B51539"/>
    <w:rsid w:val="00B51DB3"/>
    <w:rsid w:val="00B52136"/>
    <w:rsid w:val="00B521E5"/>
    <w:rsid w:val="00B52AE4"/>
    <w:rsid w:val="00B536D5"/>
    <w:rsid w:val="00B53993"/>
    <w:rsid w:val="00B53BF5"/>
    <w:rsid w:val="00B53C3C"/>
    <w:rsid w:val="00B545C1"/>
    <w:rsid w:val="00B54DB0"/>
    <w:rsid w:val="00B54EE6"/>
    <w:rsid w:val="00B54F9D"/>
    <w:rsid w:val="00B54FBC"/>
    <w:rsid w:val="00B5518B"/>
    <w:rsid w:val="00B553E9"/>
    <w:rsid w:val="00B55546"/>
    <w:rsid w:val="00B55B35"/>
    <w:rsid w:val="00B55EEB"/>
    <w:rsid w:val="00B56C11"/>
    <w:rsid w:val="00B577FC"/>
    <w:rsid w:val="00B600FC"/>
    <w:rsid w:val="00B604A8"/>
    <w:rsid w:val="00B60E1D"/>
    <w:rsid w:val="00B6121B"/>
    <w:rsid w:val="00B61485"/>
    <w:rsid w:val="00B6152B"/>
    <w:rsid w:val="00B615D2"/>
    <w:rsid w:val="00B61BA4"/>
    <w:rsid w:val="00B61D66"/>
    <w:rsid w:val="00B622BE"/>
    <w:rsid w:val="00B62A8E"/>
    <w:rsid w:val="00B62B09"/>
    <w:rsid w:val="00B62E77"/>
    <w:rsid w:val="00B63155"/>
    <w:rsid w:val="00B6330A"/>
    <w:rsid w:val="00B63402"/>
    <w:rsid w:val="00B63590"/>
    <w:rsid w:val="00B63700"/>
    <w:rsid w:val="00B63DB0"/>
    <w:rsid w:val="00B64859"/>
    <w:rsid w:val="00B65BBC"/>
    <w:rsid w:val="00B65F33"/>
    <w:rsid w:val="00B66210"/>
    <w:rsid w:val="00B66785"/>
    <w:rsid w:val="00B66B6F"/>
    <w:rsid w:val="00B66D5B"/>
    <w:rsid w:val="00B6707F"/>
    <w:rsid w:val="00B670D1"/>
    <w:rsid w:val="00B67698"/>
    <w:rsid w:val="00B67902"/>
    <w:rsid w:val="00B7071D"/>
    <w:rsid w:val="00B710B7"/>
    <w:rsid w:val="00B711DC"/>
    <w:rsid w:val="00B71258"/>
    <w:rsid w:val="00B71502"/>
    <w:rsid w:val="00B7206F"/>
    <w:rsid w:val="00B720D7"/>
    <w:rsid w:val="00B72427"/>
    <w:rsid w:val="00B729AE"/>
    <w:rsid w:val="00B72BC8"/>
    <w:rsid w:val="00B73098"/>
    <w:rsid w:val="00B73755"/>
    <w:rsid w:val="00B73835"/>
    <w:rsid w:val="00B73DE7"/>
    <w:rsid w:val="00B73E8A"/>
    <w:rsid w:val="00B7423D"/>
    <w:rsid w:val="00B7470E"/>
    <w:rsid w:val="00B752DA"/>
    <w:rsid w:val="00B7552F"/>
    <w:rsid w:val="00B75559"/>
    <w:rsid w:val="00B75868"/>
    <w:rsid w:val="00B759C9"/>
    <w:rsid w:val="00B759E6"/>
    <w:rsid w:val="00B75E6B"/>
    <w:rsid w:val="00B7635B"/>
    <w:rsid w:val="00B76A79"/>
    <w:rsid w:val="00B77112"/>
    <w:rsid w:val="00B773AF"/>
    <w:rsid w:val="00B77745"/>
    <w:rsid w:val="00B779DE"/>
    <w:rsid w:val="00B77F90"/>
    <w:rsid w:val="00B80685"/>
    <w:rsid w:val="00B80E99"/>
    <w:rsid w:val="00B81942"/>
    <w:rsid w:val="00B8215F"/>
    <w:rsid w:val="00B8237F"/>
    <w:rsid w:val="00B82B24"/>
    <w:rsid w:val="00B83535"/>
    <w:rsid w:val="00B83682"/>
    <w:rsid w:val="00B84338"/>
    <w:rsid w:val="00B84ADE"/>
    <w:rsid w:val="00B84C1C"/>
    <w:rsid w:val="00B84C29"/>
    <w:rsid w:val="00B857A0"/>
    <w:rsid w:val="00B85CE7"/>
    <w:rsid w:val="00B86EBF"/>
    <w:rsid w:val="00B877EC"/>
    <w:rsid w:val="00B87827"/>
    <w:rsid w:val="00B90158"/>
    <w:rsid w:val="00B90506"/>
    <w:rsid w:val="00B90BEE"/>
    <w:rsid w:val="00B90C45"/>
    <w:rsid w:val="00B91401"/>
    <w:rsid w:val="00B91437"/>
    <w:rsid w:val="00B91568"/>
    <w:rsid w:val="00B91862"/>
    <w:rsid w:val="00B9195B"/>
    <w:rsid w:val="00B91AB9"/>
    <w:rsid w:val="00B91C2A"/>
    <w:rsid w:val="00B924F6"/>
    <w:rsid w:val="00B939A0"/>
    <w:rsid w:val="00B93A7E"/>
    <w:rsid w:val="00B93DA4"/>
    <w:rsid w:val="00B93F94"/>
    <w:rsid w:val="00B9419E"/>
    <w:rsid w:val="00B948CD"/>
    <w:rsid w:val="00B94EAC"/>
    <w:rsid w:val="00B952AC"/>
    <w:rsid w:val="00B959D1"/>
    <w:rsid w:val="00B95D5A"/>
    <w:rsid w:val="00B95D71"/>
    <w:rsid w:val="00B95F97"/>
    <w:rsid w:val="00B96655"/>
    <w:rsid w:val="00B9689F"/>
    <w:rsid w:val="00B9731C"/>
    <w:rsid w:val="00B976A5"/>
    <w:rsid w:val="00B976D3"/>
    <w:rsid w:val="00B977AA"/>
    <w:rsid w:val="00BA0056"/>
    <w:rsid w:val="00BA0E13"/>
    <w:rsid w:val="00BA13C9"/>
    <w:rsid w:val="00BA1865"/>
    <w:rsid w:val="00BA2024"/>
    <w:rsid w:val="00BA20F2"/>
    <w:rsid w:val="00BA256F"/>
    <w:rsid w:val="00BA28CD"/>
    <w:rsid w:val="00BA2F38"/>
    <w:rsid w:val="00BA32D6"/>
    <w:rsid w:val="00BA443F"/>
    <w:rsid w:val="00BA46AB"/>
    <w:rsid w:val="00BA46D0"/>
    <w:rsid w:val="00BA497C"/>
    <w:rsid w:val="00BA4B21"/>
    <w:rsid w:val="00BA4D8E"/>
    <w:rsid w:val="00BA55E4"/>
    <w:rsid w:val="00BA5A29"/>
    <w:rsid w:val="00BA5E0D"/>
    <w:rsid w:val="00BA62AA"/>
    <w:rsid w:val="00BA62FA"/>
    <w:rsid w:val="00BA69B5"/>
    <w:rsid w:val="00BA7295"/>
    <w:rsid w:val="00BA7593"/>
    <w:rsid w:val="00BA7963"/>
    <w:rsid w:val="00BA7DD2"/>
    <w:rsid w:val="00BB04B5"/>
    <w:rsid w:val="00BB0D2A"/>
    <w:rsid w:val="00BB151A"/>
    <w:rsid w:val="00BB17EF"/>
    <w:rsid w:val="00BB1DC5"/>
    <w:rsid w:val="00BB1EB3"/>
    <w:rsid w:val="00BB2355"/>
    <w:rsid w:val="00BB2679"/>
    <w:rsid w:val="00BB2A59"/>
    <w:rsid w:val="00BB2EA8"/>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B7FA6"/>
    <w:rsid w:val="00BC056E"/>
    <w:rsid w:val="00BC1347"/>
    <w:rsid w:val="00BC14C0"/>
    <w:rsid w:val="00BC14C6"/>
    <w:rsid w:val="00BC15B3"/>
    <w:rsid w:val="00BC1BDE"/>
    <w:rsid w:val="00BC1CA5"/>
    <w:rsid w:val="00BC2426"/>
    <w:rsid w:val="00BC2BF4"/>
    <w:rsid w:val="00BC2E24"/>
    <w:rsid w:val="00BC3E8F"/>
    <w:rsid w:val="00BC41AC"/>
    <w:rsid w:val="00BC4409"/>
    <w:rsid w:val="00BC45A0"/>
    <w:rsid w:val="00BC4861"/>
    <w:rsid w:val="00BC49CB"/>
    <w:rsid w:val="00BC4A52"/>
    <w:rsid w:val="00BC4F18"/>
    <w:rsid w:val="00BC525A"/>
    <w:rsid w:val="00BC5291"/>
    <w:rsid w:val="00BC52BA"/>
    <w:rsid w:val="00BC5620"/>
    <w:rsid w:val="00BC5A5C"/>
    <w:rsid w:val="00BC5D54"/>
    <w:rsid w:val="00BC5EB2"/>
    <w:rsid w:val="00BC663B"/>
    <w:rsid w:val="00BC744F"/>
    <w:rsid w:val="00BC7742"/>
    <w:rsid w:val="00BC7825"/>
    <w:rsid w:val="00BC7B61"/>
    <w:rsid w:val="00BD017B"/>
    <w:rsid w:val="00BD0393"/>
    <w:rsid w:val="00BD03E1"/>
    <w:rsid w:val="00BD0671"/>
    <w:rsid w:val="00BD09A4"/>
    <w:rsid w:val="00BD131C"/>
    <w:rsid w:val="00BD16ED"/>
    <w:rsid w:val="00BD1D76"/>
    <w:rsid w:val="00BD1E5C"/>
    <w:rsid w:val="00BD212F"/>
    <w:rsid w:val="00BD2245"/>
    <w:rsid w:val="00BD23BD"/>
    <w:rsid w:val="00BD245F"/>
    <w:rsid w:val="00BD2ACB"/>
    <w:rsid w:val="00BD2F16"/>
    <w:rsid w:val="00BD33BE"/>
    <w:rsid w:val="00BD3493"/>
    <w:rsid w:val="00BD36BB"/>
    <w:rsid w:val="00BD3E64"/>
    <w:rsid w:val="00BD43AC"/>
    <w:rsid w:val="00BD4C0D"/>
    <w:rsid w:val="00BD4E2E"/>
    <w:rsid w:val="00BD5221"/>
    <w:rsid w:val="00BD545F"/>
    <w:rsid w:val="00BD55FD"/>
    <w:rsid w:val="00BD5803"/>
    <w:rsid w:val="00BD6033"/>
    <w:rsid w:val="00BD604A"/>
    <w:rsid w:val="00BD65C4"/>
    <w:rsid w:val="00BD6E02"/>
    <w:rsid w:val="00BD7184"/>
    <w:rsid w:val="00BD733C"/>
    <w:rsid w:val="00BD753A"/>
    <w:rsid w:val="00BD76DD"/>
    <w:rsid w:val="00BD7A91"/>
    <w:rsid w:val="00BD7E4C"/>
    <w:rsid w:val="00BE01EA"/>
    <w:rsid w:val="00BE04CB"/>
    <w:rsid w:val="00BE06A3"/>
    <w:rsid w:val="00BE0877"/>
    <w:rsid w:val="00BE0887"/>
    <w:rsid w:val="00BE0BCF"/>
    <w:rsid w:val="00BE0E8C"/>
    <w:rsid w:val="00BE15A0"/>
    <w:rsid w:val="00BE15E4"/>
    <w:rsid w:val="00BE1C46"/>
    <w:rsid w:val="00BE1D1C"/>
    <w:rsid w:val="00BE2618"/>
    <w:rsid w:val="00BE3558"/>
    <w:rsid w:val="00BE374B"/>
    <w:rsid w:val="00BE3911"/>
    <w:rsid w:val="00BE3A57"/>
    <w:rsid w:val="00BE3D41"/>
    <w:rsid w:val="00BE3D98"/>
    <w:rsid w:val="00BE3F7A"/>
    <w:rsid w:val="00BE4319"/>
    <w:rsid w:val="00BE43FC"/>
    <w:rsid w:val="00BE4EA0"/>
    <w:rsid w:val="00BE5146"/>
    <w:rsid w:val="00BE538F"/>
    <w:rsid w:val="00BE548A"/>
    <w:rsid w:val="00BE6395"/>
    <w:rsid w:val="00BE6416"/>
    <w:rsid w:val="00BE6625"/>
    <w:rsid w:val="00BE7EEB"/>
    <w:rsid w:val="00BF00C6"/>
    <w:rsid w:val="00BF03A4"/>
    <w:rsid w:val="00BF0716"/>
    <w:rsid w:val="00BF086D"/>
    <w:rsid w:val="00BF0B88"/>
    <w:rsid w:val="00BF123B"/>
    <w:rsid w:val="00BF1342"/>
    <w:rsid w:val="00BF1EBD"/>
    <w:rsid w:val="00BF222E"/>
    <w:rsid w:val="00BF227E"/>
    <w:rsid w:val="00BF22A3"/>
    <w:rsid w:val="00BF2D13"/>
    <w:rsid w:val="00BF2DEC"/>
    <w:rsid w:val="00BF2EF0"/>
    <w:rsid w:val="00BF2FDD"/>
    <w:rsid w:val="00BF3EAF"/>
    <w:rsid w:val="00BF44CD"/>
    <w:rsid w:val="00BF4B08"/>
    <w:rsid w:val="00BF56A3"/>
    <w:rsid w:val="00BF56A7"/>
    <w:rsid w:val="00BF5872"/>
    <w:rsid w:val="00BF58E6"/>
    <w:rsid w:val="00BF59E5"/>
    <w:rsid w:val="00BF5AB2"/>
    <w:rsid w:val="00BF5F1A"/>
    <w:rsid w:val="00BF5F23"/>
    <w:rsid w:val="00BF738D"/>
    <w:rsid w:val="00BF795E"/>
    <w:rsid w:val="00C001EF"/>
    <w:rsid w:val="00C0135E"/>
    <w:rsid w:val="00C016FC"/>
    <w:rsid w:val="00C01CA6"/>
    <w:rsid w:val="00C0226D"/>
    <w:rsid w:val="00C022D7"/>
    <w:rsid w:val="00C02709"/>
    <w:rsid w:val="00C02DF5"/>
    <w:rsid w:val="00C03483"/>
    <w:rsid w:val="00C0368A"/>
    <w:rsid w:val="00C03BA4"/>
    <w:rsid w:val="00C045D9"/>
    <w:rsid w:val="00C046B5"/>
    <w:rsid w:val="00C04872"/>
    <w:rsid w:val="00C04BFE"/>
    <w:rsid w:val="00C04F46"/>
    <w:rsid w:val="00C051F1"/>
    <w:rsid w:val="00C06DD5"/>
    <w:rsid w:val="00C0773A"/>
    <w:rsid w:val="00C0779B"/>
    <w:rsid w:val="00C077D1"/>
    <w:rsid w:val="00C07AC8"/>
    <w:rsid w:val="00C07F61"/>
    <w:rsid w:val="00C1041C"/>
    <w:rsid w:val="00C116CE"/>
    <w:rsid w:val="00C1171C"/>
    <w:rsid w:val="00C11ACC"/>
    <w:rsid w:val="00C11FF1"/>
    <w:rsid w:val="00C12117"/>
    <w:rsid w:val="00C126D3"/>
    <w:rsid w:val="00C1298B"/>
    <w:rsid w:val="00C12C4E"/>
    <w:rsid w:val="00C12F8A"/>
    <w:rsid w:val="00C12F9B"/>
    <w:rsid w:val="00C13640"/>
    <w:rsid w:val="00C13723"/>
    <w:rsid w:val="00C139EA"/>
    <w:rsid w:val="00C1441B"/>
    <w:rsid w:val="00C145BE"/>
    <w:rsid w:val="00C14DD6"/>
    <w:rsid w:val="00C1583A"/>
    <w:rsid w:val="00C15AD0"/>
    <w:rsid w:val="00C16839"/>
    <w:rsid w:val="00C16A5E"/>
    <w:rsid w:val="00C16AFF"/>
    <w:rsid w:val="00C16C54"/>
    <w:rsid w:val="00C16DF8"/>
    <w:rsid w:val="00C1777C"/>
    <w:rsid w:val="00C1785A"/>
    <w:rsid w:val="00C178C7"/>
    <w:rsid w:val="00C178DC"/>
    <w:rsid w:val="00C17D23"/>
    <w:rsid w:val="00C201B3"/>
    <w:rsid w:val="00C2029C"/>
    <w:rsid w:val="00C207E9"/>
    <w:rsid w:val="00C209A7"/>
    <w:rsid w:val="00C20BFF"/>
    <w:rsid w:val="00C20F6A"/>
    <w:rsid w:val="00C2110A"/>
    <w:rsid w:val="00C21F2F"/>
    <w:rsid w:val="00C2201B"/>
    <w:rsid w:val="00C231EE"/>
    <w:rsid w:val="00C235BC"/>
    <w:rsid w:val="00C237E2"/>
    <w:rsid w:val="00C23CD6"/>
    <w:rsid w:val="00C23CF2"/>
    <w:rsid w:val="00C23D55"/>
    <w:rsid w:val="00C24211"/>
    <w:rsid w:val="00C2426E"/>
    <w:rsid w:val="00C2477E"/>
    <w:rsid w:val="00C24CF5"/>
    <w:rsid w:val="00C24E2E"/>
    <w:rsid w:val="00C251EF"/>
    <w:rsid w:val="00C25210"/>
    <w:rsid w:val="00C252E4"/>
    <w:rsid w:val="00C255A2"/>
    <w:rsid w:val="00C257BD"/>
    <w:rsid w:val="00C25FF5"/>
    <w:rsid w:val="00C2625A"/>
    <w:rsid w:val="00C26354"/>
    <w:rsid w:val="00C2645F"/>
    <w:rsid w:val="00C26475"/>
    <w:rsid w:val="00C2662E"/>
    <w:rsid w:val="00C269C8"/>
    <w:rsid w:val="00C26BBA"/>
    <w:rsid w:val="00C2776D"/>
    <w:rsid w:val="00C27E0E"/>
    <w:rsid w:val="00C3000A"/>
    <w:rsid w:val="00C30BA7"/>
    <w:rsid w:val="00C30E48"/>
    <w:rsid w:val="00C31A2F"/>
    <w:rsid w:val="00C31DE0"/>
    <w:rsid w:val="00C31F0C"/>
    <w:rsid w:val="00C32249"/>
    <w:rsid w:val="00C325E3"/>
    <w:rsid w:val="00C32F13"/>
    <w:rsid w:val="00C32F89"/>
    <w:rsid w:val="00C33641"/>
    <w:rsid w:val="00C341A2"/>
    <w:rsid w:val="00C343DF"/>
    <w:rsid w:val="00C34B20"/>
    <w:rsid w:val="00C34DC8"/>
    <w:rsid w:val="00C34FEB"/>
    <w:rsid w:val="00C34FF8"/>
    <w:rsid w:val="00C3511E"/>
    <w:rsid w:val="00C35849"/>
    <w:rsid w:val="00C35AC8"/>
    <w:rsid w:val="00C3618A"/>
    <w:rsid w:val="00C369FD"/>
    <w:rsid w:val="00C372A6"/>
    <w:rsid w:val="00C37476"/>
    <w:rsid w:val="00C374BF"/>
    <w:rsid w:val="00C37804"/>
    <w:rsid w:val="00C4040B"/>
    <w:rsid w:val="00C409DD"/>
    <w:rsid w:val="00C40A37"/>
    <w:rsid w:val="00C40F55"/>
    <w:rsid w:val="00C416A3"/>
    <w:rsid w:val="00C41BD3"/>
    <w:rsid w:val="00C41E31"/>
    <w:rsid w:val="00C43253"/>
    <w:rsid w:val="00C437A1"/>
    <w:rsid w:val="00C4396B"/>
    <w:rsid w:val="00C440CC"/>
    <w:rsid w:val="00C444B0"/>
    <w:rsid w:val="00C44809"/>
    <w:rsid w:val="00C44914"/>
    <w:rsid w:val="00C44B09"/>
    <w:rsid w:val="00C44D33"/>
    <w:rsid w:val="00C44FF5"/>
    <w:rsid w:val="00C45972"/>
    <w:rsid w:val="00C4599A"/>
    <w:rsid w:val="00C45DB7"/>
    <w:rsid w:val="00C45EA2"/>
    <w:rsid w:val="00C46735"/>
    <w:rsid w:val="00C46787"/>
    <w:rsid w:val="00C47240"/>
    <w:rsid w:val="00C47349"/>
    <w:rsid w:val="00C473EC"/>
    <w:rsid w:val="00C474AF"/>
    <w:rsid w:val="00C47653"/>
    <w:rsid w:val="00C50819"/>
    <w:rsid w:val="00C50894"/>
    <w:rsid w:val="00C50A2E"/>
    <w:rsid w:val="00C50F79"/>
    <w:rsid w:val="00C51AC3"/>
    <w:rsid w:val="00C52244"/>
    <w:rsid w:val="00C52483"/>
    <w:rsid w:val="00C524DA"/>
    <w:rsid w:val="00C5273E"/>
    <w:rsid w:val="00C52863"/>
    <w:rsid w:val="00C528DF"/>
    <w:rsid w:val="00C5303B"/>
    <w:rsid w:val="00C53B1B"/>
    <w:rsid w:val="00C53EC1"/>
    <w:rsid w:val="00C541DD"/>
    <w:rsid w:val="00C542DA"/>
    <w:rsid w:val="00C54951"/>
    <w:rsid w:val="00C54A65"/>
    <w:rsid w:val="00C54DDC"/>
    <w:rsid w:val="00C5516A"/>
    <w:rsid w:val="00C55F3D"/>
    <w:rsid w:val="00C56192"/>
    <w:rsid w:val="00C564CF"/>
    <w:rsid w:val="00C5670F"/>
    <w:rsid w:val="00C567F7"/>
    <w:rsid w:val="00C5687F"/>
    <w:rsid w:val="00C568D8"/>
    <w:rsid w:val="00C5698B"/>
    <w:rsid w:val="00C56ACE"/>
    <w:rsid w:val="00C56FA5"/>
    <w:rsid w:val="00C571F6"/>
    <w:rsid w:val="00C576F9"/>
    <w:rsid w:val="00C60123"/>
    <w:rsid w:val="00C605D6"/>
    <w:rsid w:val="00C60BA4"/>
    <w:rsid w:val="00C61343"/>
    <w:rsid w:val="00C6167C"/>
    <w:rsid w:val="00C61939"/>
    <w:rsid w:val="00C62712"/>
    <w:rsid w:val="00C641E6"/>
    <w:rsid w:val="00C6448B"/>
    <w:rsid w:val="00C64839"/>
    <w:rsid w:val="00C64A08"/>
    <w:rsid w:val="00C64A11"/>
    <w:rsid w:val="00C64C92"/>
    <w:rsid w:val="00C651BD"/>
    <w:rsid w:val="00C6595B"/>
    <w:rsid w:val="00C65DFC"/>
    <w:rsid w:val="00C65E9E"/>
    <w:rsid w:val="00C663BC"/>
    <w:rsid w:val="00C6649D"/>
    <w:rsid w:val="00C66ACF"/>
    <w:rsid w:val="00C6725B"/>
    <w:rsid w:val="00C676F5"/>
    <w:rsid w:val="00C67B93"/>
    <w:rsid w:val="00C7182E"/>
    <w:rsid w:val="00C718FC"/>
    <w:rsid w:val="00C724E0"/>
    <w:rsid w:val="00C727B5"/>
    <w:rsid w:val="00C72B25"/>
    <w:rsid w:val="00C72B7B"/>
    <w:rsid w:val="00C72C66"/>
    <w:rsid w:val="00C72FDF"/>
    <w:rsid w:val="00C732ED"/>
    <w:rsid w:val="00C73684"/>
    <w:rsid w:val="00C73768"/>
    <w:rsid w:val="00C73772"/>
    <w:rsid w:val="00C73B63"/>
    <w:rsid w:val="00C73D55"/>
    <w:rsid w:val="00C7422B"/>
    <w:rsid w:val="00C748CE"/>
    <w:rsid w:val="00C7510B"/>
    <w:rsid w:val="00C75606"/>
    <w:rsid w:val="00C75CFB"/>
    <w:rsid w:val="00C75D99"/>
    <w:rsid w:val="00C75EDC"/>
    <w:rsid w:val="00C75FCA"/>
    <w:rsid w:val="00C764C5"/>
    <w:rsid w:val="00C76A2D"/>
    <w:rsid w:val="00C76AA8"/>
    <w:rsid w:val="00C770EA"/>
    <w:rsid w:val="00C77396"/>
    <w:rsid w:val="00C776D2"/>
    <w:rsid w:val="00C777D0"/>
    <w:rsid w:val="00C777F5"/>
    <w:rsid w:val="00C77ED8"/>
    <w:rsid w:val="00C77F3B"/>
    <w:rsid w:val="00C808BE"/>
    <w:rsid w:val="00C80CF4"/>
    <w:rsid w:val="00C816F0"/>
    <w:rsid w:val="00C81EEB"/>
    <w:rsid w:val="00C821A5"/>
    <w:rsid w:val="00C82301"/>
    <w:rsid w:val="00C8299F"/>
    <w:rsid w:val="00C829E6"/>
    <w:rsid w:val="00C834C9"/>
    <w:rsid w:val="00C83CC6"/>
    <w:rsid w:val="00C84DF1"/>
    <w:rsid w:val="00C85121"/>
    <w:rsid w:val="00C85210"/>
    <w:rsid w:val="00C85D6F"/>
    <w:rsid w:val="00C85E8D"/>
    <w:rsid w:val="00C864AB"/>
    <w:rsid w:val="00C86528"/>
    <w:rsid w:val="00C868F2"/>
    <w:rsid w:val="00C86934"/>
    <w:rsid w:val="00C870CB"/>
    <w:rsid w:val="00C87E70"/>
    <w:rsid w:val="00C9037F"/>
    <w:rsid w:val="00C90859"/>
    <w:rsid w:val="00C9090B"/>
    <w:rsid w:val="00C90924"/>
    <w:rsid w:val="00C91030"/>
    <w:rsid w:val="00C9142A"/>
    <w:rsid w:val="00C915B1"/>
    <w:rsid w:val="00C91826"/>
    <w:rsid w:val="00C91D57"/>
    <w:rsid w:val="00C92421"/>
    <w:rsid w:val="00C9288E"/>
    <w:rsid w:val="00C92EF7"/>
    <w:rsid w:val="00C93457"/>
    <w:rsid w:val="00C934F4"/>
    <w:rsid w:val="00C935CA"/>
    <w:rsid w:val="00C93D7E"/>
    <w:rsid w:val="00C93E92"/>
    <w:rsid w:val="00C94134"/>
    <w:rsid w:val="00C95106"/>
    <w:rsid w:val="00C95558"/>
    <w:rsid w:val="00C95AB7"/>
    <w:rsid w:val="00C95CE1"/>
    <w:rsid w:val="00C96599"/>
    <w:rsid w:val="00C96DA7"/>
    <w:rsid w:val="00C9721F"/>
    <w:rsid w:val="00C9758D"/>
    <w:rsid w:val="00C97BBB"/>
    <w:rsid w:val="00C97CD1"/>
    <w:rsid w:val="00C97F7E"/>
    <w:rsid w:val="00CA01EC"/>
    <w:rsid w:val="00CA0710"/>
    <w:rsid w:val="00CA0757"/>
    <w:rsid w:val="00CA0832"/>
    <w:rsid w:val="00CA0F36"/>
    <w:rsid w:val="00CA170B"/>
    <w:rsid w:val="00CA1A8F"/>
    <w:rsid w:val="00CA24CF"/>
    <w:rsid w:val="00CA2566"/>
    <w:rsid w:val="00CA31E9"/>
    <w:rsid w:val="00CA3216"/>
    <w:rsid w:val="00CA3371"/>
    <w:rsid w:val="00CA33CC"/>
    <w:rsid w:val="00CA3454"/>
    <w:rsid w:val="00CA37C2"/>
    <w:rsid w:val="00CA3B6A"/>
    <w:rsid w:val="00CA41AC"/>
    <w:rsid w:val="00CA42D6"/>
    <w:rsid w:val="00CA42E7"/>
    <w:rsid w:val="00CA45C7"/>
    <w:rsid w:val="00CA5C6D"/>
    <w:rsid w:val="00CA5E20"/>
    <w:rsid w:val="00CA6BB9"/>
    <w:rsid w:val="00CA7421"/>
    <w:rsid w:val="00CA784F"/>
    <w:rsid w:val="00CA7A09"/>
    <w:rsid w:val="00CA7FC5"/>
    <w:rsid w:val="00CB0BFD"/>
    <w:rsid w:val="00CB1A7E"/>
    <w:rsid w:val="00CB34A3"/>
    <w:rsid w:val="00CB38A7"/>
    <w:rsid w:val="00CB39B8"/>
    <w:rsid w:val="00CB3E2C"/>
    <w:rsid w:val="00CB3FD8"/>
    <w:rsid w:val="00CB405B"/>
    <w:rsid w:val="00CB4361"/>
    <w:rsid w:val="00CB4660"/>
    <w:rsid w:val="00CB4A49"/>
    <w:rsid w:val="00CB4F5C"/>
    <w:rsid w:val="00CB50D3"/>
    <w:rsid w:val="00CB5126"/>
    <w:rsid w:val="00CB5323"/>
    <w:rsid w:val="00CB54F7"/>
    <w:rsid w:val="00CB5544"/>
    <w:rsid w:val="00CB5727"/>
    <w:rsid w:val="00CB5ABE"/>
    <w:rsid w:val="00CB5C61"/>
    <w:rsid w:val="00CB5C7F"/>
    <w:rsid w:val="00CB606B"/>
    <w:rsid w:val="00CB6511"/>
    <w:rsid w:val="00CB6AAB"/>
    <w:rsid w:val="00CB6B55"/>
    <w:rsid w:val="00CB6BF6"/>
    <w:rsid w:val="00CB6CCA"/>
    <w:rsid w:val="00CB7472"/>
    <w:rsid w:val="00CB74E3"/>
    <w:rsid w:val="00CB754B"/>
    <w:rsid w:val="00CB7796"/>
    <w:rsid w:val="00CC0175"/>
    <w:rsid w:val="00CC0192"/>
    <w:rsid w:val="00CC058F"/>
    <w:rsid w:val="00CC088F"/>
    <w:rsid w:val="00CC0997"/>
    <w:rsid w:val="00CC21EA"/>
    <w:rsid w:val="00CC2424"/>
    <w:rsid w:val="00CC25FD"/>
    <w:rsid w:val="00CC29A6"/>
    <w:rsid w:val="00CC2BFD"/>
    <w:rsid w:val="00CC3120"/>
    <w:rsid w:val="00CC3133"/>
    <w:rsid w:val="00CC358D"/>
    <w:rsid w:val="00CC38DE"/>
    <w:rsid w:val="00CC3EB4"/>
    <w:rsid w:val="00CC3FE4"/>
    <w:rsid w:val="00CC4638"/>
    <w:rsid w:val="00CC5219"/>
    <w:rsid w:val="00CC5263"/>
    <w:rsid w:val="00CC54F6"/>
    <w:rsid w:val="00CC579C"/>
    <w:rsid w:val="00CC60FA"/>
    <w:rsid w:val="00CC68FC"/>
    <w:rsid w:val="00CC6A5A"/>
    <w:rsid w:val="00CC7448"/>
    <w:rsid w:val="00CC7799"/>
    <w:rsid w:val="00CC7D83"/>
    <w:rsid w:val="00CD0C51"/>
    <w:rsid w:val="00CD10F7"/>
    <w:rsid w:val="00CD11BE"/>
    <w:rsid w:val="00CD11D1"/>
    <w:rsid w:val="00CD15C0"/>
    <w:rsid w:val="00CD1973"/>
    <w:rsid w:val="00CD2396"/>
    <w:rsid w:val="00CD26A6"/>
    <w:rsid w:val="00CD2787"/>
    <w:rsid w:val="00CD3554"/>
    <w:rsid w:val="00CD3BEE"/>
    <w:rsid w:val="00CD3D24"/>
    <w:rsid w:val="00CD4433"/>
    <w:rsid w:val="00CD4848"/>
    <w:rsid w:val="00CD4FCA"/>
    <w:rsid w:val="00CD5098"/>
    <w:rsid w:val="00CD5244"/>
    <w:rsid w:val="00CD5305"/>
    <w:rsid w:val="00CD5562"/>
    <w:rsid w:val="00CD569C"/>
    <w:rsid w:val="00CD57CD"/>
    <w:rsid w:val="00CD59C0"/>
    <w:rsid w:val="00CD5A5A"/>
    <w:rsid w:val="00CD6297"/>
    <w:rsid w:val="00CD66AE"/>
    <w:rsid w:val="00CD69E0"/>
    <w:rsid w:val="00CD6A71"/>
    <w:rsid w:val="00CD7374"/>
    <w:rsid w:val="00CD73BE"/>
    <w:rsid w:val="00CD79C1"/>
    <w:rsid w:val="00CE017E"/>
    <w:rsid w:val="00CE038C"/>
    <w:rsid w:val="00CE03F2"/>
    <w:rsid w:val="00CE0407"/>
    <w:rsid w:val="00CE061C"/>
    <w:rsid w:val="00CE098D"/>
    <w:rsid w:val="00CE0BCB"/>
    <w:rsid w:val="00CE1DC1"/>
    <w:rsid w:val="00CE248A"/>
    <w:rsid w:val="00CE2567"/>
    <w:rsid w:val="00CE2629"/>
    <w:rsid w:val="00CE3648"/>
    <w:rsid w:val="00CE395A"/>
    <w:rsid w:val="00CE3B5B"/>
    <w:rsid w:val="00CE4374"/>
    <w:rsid w:val="00CE4955"/>
    <w:rsid w:val="00CE4CAA"/>
    <w:rsid w:val="00CE4DC0"/>
    <w:rsid w:val="00CE5524"/>
    <w:rsid w:val="00CE5AF2"/>
    <w:rsid w:val="00CE5C63"/>
    <w:rsid w:val="00CE5C93"/>
    <w:rsid w:val="00CE5F7D"/>
    <w:rsid w:val="00CE62B0"/>
    <w:rsid w:val="00CE66CC"/>
    <w:rsid w:val="00CE68FC"/>
    <w:rsid w:val="00CE7ABD"/>
    <w:rsid w:val="00CE7CDE"/>
    <w:rsid w:val="00CE7F6B"/>
    <w:rsid w:val="00CF03B0"/>
    <w:rsid w:val="00CF08DC"/>
    <w:rsid w:val="00CF0B0B"/>
    <w:rsid w:val="00CF183A"/>
    <w:rsid w:val="00CF1DAA"/>
    <w:rsid w:val="00CF2115"/>
    <w:rsid w:val="00CF2365"/>
    <w:rsid w:val="00CF271E"/>
    <w:rsid w:val="00CF2AB8"/>
    <w:rsid w:val="00CF2E7C"/>
    <w:rsid w:val="00CF362C"/>
    <w:rsid w:val="00CF3B05"/>
    <w:rsid w:val="00CF42D3"/>
    <w:rsid w:val="00CF454D"/>
    <w:rsid w:val="00CF470F"/>
    <w:rsid w:val="00CF4BBB"/>
    <w:rsid w:val="00CF4C7C"/>
    <w:rsid w:val="00CF603F"/>
    <w:rsid w:val="00CF6425"/>
    <w:rsid w:val="00CF6C7E"/>
    <w:rsid w:val="00CF7325"/>
    <w:rsid w:val="00CF752C"/>
    <w:rsid w:val="00CF7ADE"/>
    <w:rsid w:val="00CF7C66"/>
    <w:rsid w:val="00CF7E08"/>
    <w:rsid w:val="00CF7E68"/>
    <w:rsid w:val="00D00061"/>
    <w:rsid w:val="00D002A1"/>
    <w:rsid w:val="00D0031F"/>
    <w:rsid w:val="00D015AD"/>
    <w:rsid w:val="00D01BC8"/>
    <w:rsid w:val="00D01E23"/>
    <w:rsid w:val="00D02270"/>
    <w:rsid w:val="00D02521"/>
    <w:rsid w:val="00D026C4"/>
    <w:rsid w:val="00D0295E"/>
    <w:rsid w:val="00D0297F"/>
    <w:rsid w:val="00D03506"/>
    <w:rsid w:val="00D03DC4"/>
    <w:rsid w:val="00D03E57"/>
    <w:rsid w:val="00D040FE"/>
    <w:rsid w:val="00D047D4"/>
    <w:rsid w:val="00D049FA"/>
    <w:rsid w:val="00D04B27"/>
    <w:rsid w:val="00D05296"/>
    <w:rsid w:val="00D0559A"/>
    <w:rsid w:val="00D0582B"/>
    <w:rsid w:val="00D05DAD"/>
    <w:rsid w:val="00D05E91"/>
    <w:rsid w:val="00D0665C"/>
    <w:rsid w:val="00D06701"/>
    <w:rsid w:val="00D06B78"/>
    <w:rsid w:val="00D06FFB"/>
    <w:rsid w:val="00D070B4"/>
    <w:rsid w:val="00D072A3"/>
    <w:rsid w:val="00D0757D"/>
    <w:rsid w:val="00D07789"/>
    <w:rsid w:val="00D07967"/>
    <w:rsid w:val="00D07A27"/>
    <w:rsid w:val="00D07B73"/>
    <w:rsid w:val="00D07E60"/>
    <w:rsid w:val="00D07FE1"/>
    <w:rsid w:val="00D1071F"/>
    <w:rsid w:val="00D1079E"/>
    <w:rsid w:val="00D10AA4"/>
    <w:rsid w:val="00D11062"/>
    <w:rsid w:val="00D11085"/>
    <w:rsid w:val="00D1122D"/>
    <w:rsid w:val="00D1128D"/>
    <w:rsid w:val="00D117D1"/>
    <w:rsid w:val="00D11BED"/>
    <w:rsid w:val="00D11BFF"/>
    <w:rsid w:val="00D128F8"/>
    <w:rsid w:val="00D12E3C"/>
    <w:rsid w:val="00D12F9A"/>
    <w:rsid w:val="00D13229"/>
    <w:rsid w:val="00D13417"/>
    <w:rsid w:val="00D13D78"/>
    <w:rsid w:val="00D14392"/>
    <w:rsid w:val="00D144A3"/>
    <w:rsid w:val="00D146C8"/>
    <w:rsid w:val="00D14C5D"/>
    <w:rsid w:val="00D14F3E"/>
    <w:rsid w:val="00D156EB"/>
    <w:rsid w:val="00D15BC4"/>
    <w:rsid w:val="00D15CF1"/>
    <w:rsid w:val="00D15E50"/>
    <w:rsid w:val="00D1612B"/>
    <w:rsid w:val="00D16B35"/>
    <w:rsid w:val="00D17774"/>
    <w:rsid w:val="00D17B6A"/>
    <w:rsid w:val="00D17C7F"/>
    <w:rsid w:val="00D17E6D"/>
    <w:rsid w:val="00D17FA7"/>
    <w:rsid w:val="00D2088C"/>
    <w:rsid w:val="00D2094B"/>
    <w:rsid w:val="00D20BBA"/>
    <w:rsid w:val="00D20C36"/>
    <w:rsid w:val="00D219B9"/>
    <w:rsid w:val="00D2221C"/>
    <w:rsid w:val="00D22892"/>
    <w:rsid w:val="00D22B47"/>
    <w:rsid w:val="00D231CE"/>
    <w:rsid w:val="00D2377E"/>
    <w:rsid w:val="00D23935"/>
    <w:rsid w:val="00D24060"/>
    <w:rsid w:val="00D2465E"/>
    <w:rsid w:val="00D24A0F"/>
    <w:rsid w:val="00D24B50"/>
    <w:rsid w:val="00D24D75"/>
    <w:rsid w:val="00D24DC4"/>
    <w:rsid w:val="00D25063"/>
    <w:rsid w:val="00D2566C"/>
    <w:rsid w:val="00D25A85"/>
    <w:rsid w:val="00D25AD2"/>
    <w:rsid w:val="00D2631B"/>
    <w:rsid w:val="00D26B5C"/>
    <w:rsid w:val="00D2766A"/>
    <w:rsid w:val="00D27AAF"/>
    <w:rsid w:val="00D27B48"/>
    <w:rsid w:val="00D27B4C"/>
    <w:rsid w:val="00D27E0E"/>
    <w:rsid w:val="00D3075C"/>
    <w:rsid w:val="00D30A8A"/>
    <w:rsid w:val="00D30DD1"/>
    <w:rsid w:val="00D31001"/>
    <w:rsid w:val="00D31198"/>
    <w:rsid w:val="00D31384"/>
    <w:rsid w:val="00D319BA"/>
    <w:rsid w:val="00D31C03"/>
    <w:rsid w:val="00D31D2D"/>
    <w:rsid w:val="00D327C8"/>
    <w:rsid w:val="00D3286E"/>
    <w:rsid w:val="00D328F3"/>
    <w:rsid w:val="00D34AC8"/>
    <w:rsid w:val="00D34BE3"/>
    <w:rsid w:val="00D34C9C"/>
    <w:rsid w:val="00D34E00"/>
    <w:rsid w:val="00D3545A"/>
    <w:rsid w:val="00D359EF"/>
    <w:rsid w:val="00D35ACA"/>
    <w:rsid w:val="00D36049"/>
    <w:rsid w:val="00D37247"/>
    <w:rsid w:val="00D37C82"/>
    <w:rsid w:val="00D401E8"/>
    <w:rsid w:val="00D40534"/>
    <w:rsid w:val="00D41478"/>
    <w:rsid w:val="00D41495"/>
    <w:rsid w:val="00D414CE"/>
    <w:rsid w:val="00D4193E"/>
    <w:rsid w:val="00D41FC5"/>
    <w:rsid w:val="00D42209"/>
    <w:rsid w:val="00D42918"/>
    <w:rsid w:val="00D42B6C"/>
    <w:rsid w:val="00D43031"/>
    <w:rsid w:val="00D44340"/>
    <w:rsid w:val="00D453AC"/>
    <w:rsid w:val="00D455BE"/>
    <w:rsid w:val="00D457CF"/>
    <w:rsid w:val="00D458B9"/>
    <w:rsid w:val="00D45943"/>
    <w:rsid w:val="00D45A7B"/>
    <w:rsid w:val="00D45F37"/>
    <w:rsid w:val="00D45FD5"/>
    <w:rsid w:val="00D460E6"/>
    <w:rsid w:val="00D46D94"/>
    <w:rsid w:val="00D47247"/>
    <w:rsid w:val="00D4727C"/>
    <w:rsid w:val="00D472D3"/>
    <w:rsid w:val="00D47AF6"/>
    <w:rsid w:val="00D47C9E"/>
    <w:rsid w:val="00D47EC5"/>
    <w:rsid w:val="00D502FC"/>
    <w:rsid w:val="00D50336"/>
    <w:rsid w:val="00D50365"/>
    <w:rsid w:val="00D5057C"/>
    <w:rsid w:val="00D509FC"/>
    <w:rsid w:val="00D50A57"/>
    <w:rsid w:val="00D512A3"/>
    <w:rsid w:val="00D51371"/>
    <w:rsid w:val="00D51CDA"/>
    <w:rsid w:val="00D51DB0"/>
    <w:rsid w:val="00D52347"/>
    <w:rsid w:val="00D52AC2"/>
    <w:rsid w:val="00D52C7B"/>
    <w:rsid w:val="00D52CCA"/>
    <w:rsid w:val="00D52D2A"/>
    <w:rsid w:val="00D52DCF"/>
    <w:rsid w:val="00D53247"/>
    <w:rsid w:val="00D54657"/>
    <w:rsid w:val="00D54B54"/>
    <w:rsid w:val="00D55061"/>
    <w:rsid w:val="00D555F8"/>
    <w:rsid w:val="00D55B4B"/>
    <w:rsid w:val="00D55EA4"/>
    <w:rsid w:val="00D5681B"/>
    <w:rsid w:val="00D56BE3"/>
    <w:rsid w:val="00D56D80"/>
    <w:rsid w:val="00D56E7B"/>
    <w:rsid w:val="00D56F6C"/>
    <w:rsid w:val="00D570F1"/>
    <w:rsid w:val="00D573C4"/>
    <w:rsid w:val="00D575C0"/>
    <w:rsid w:val="00D5772A"/>
    <w:rsid w:val="00D605AB"/>
    <w:rsid w:val="00D60937"/>
    <w:rsid w:val="00D61164"/>
    <w:rsid w:val="00D6182D"/>
    <w:rsid w:val="00D623C1"/>
    <w:rsid w:val="00D62896"/>
    <w:rsid w:val="00D63171"/>
    <w:rsid w:val="00D63AAE"/>
    <w:rsid w:val="00D63CC5"/>
    <w:rsid w:val="00D63F13"/>
    <w:rsid w:val="00D63F4B"/>
    <w:rsid w:val="00D64757"/>
    <w:rsid w:val="00D64AC3"/>
    <w:rsid w:val="00D657B2"/>
    <w:rsid w:val="00D65901"/>
    <w:rsid w:val="00D6590F"/>
    <w:rsid w:val="00D65A08"/>
    <w:rsid w:val="00D65A43"/>
    <w:rsid w:val="00D663EB"/>
    <w:rsid w:val="00D665BD"/>
    <w:rsid w:val="00D6681D"/>
    <w:rsid w:val="00D66A7C"/>
    <w:rsid w:val="00D66CF9"/>
    <w:rsid w:val="00D66D50"/>
    <w:rsid w:val="00D66E40"/>
    <w:rsid w:val="00D674A6"/>
    <w:rsid w:val="00D67BC7"/>
    <w:rsid w:val="00D67EEA"/>
    <w:rsid w:val="00D700D0"/>
    <w:rsid w:val="00D70206"/>
    <w:rsid w:val="00D707AF"/>
    <w:rsid w:val="00D711A5"/>
    <w:rsid w:val="00D71D45"/>
    <w:rsid w:val="00D71F02"/>
    <w:rsid w:val="00D7252F"/>
    <w:rsid w:val="00D72961"/>
    <w:rsid w:val="00D72D17"/>
    <w:rsid w:val="00D739FD"/>
    <w:rsid w:val="00D7424C"/>
    <w:rsid w:val="00D749A0"/>
    <w:rsid w:val="00D75384"/>
    <w:rsid w:val="00D75448"/>
    <w:rsid w:val="00D75630"/>
    <w:rsid w:val="00D75788"/>
    <w:rsid w:val="00D75E20"/>
    <w:rsid w:val="00D75E49"/>
    <w:rsid w:val="00D765DC"/>
    <w:rsid w:val="00D76BBA"/>
    <w:rsid w:val="00D76E9C"/>
    <w:rsid w:val="00D76F5B"/>
    <w:rsid w:val="00D76FC8"/>
    <w:rsid w:val="00D77331"/>
    <w:rsid w:val="00D776F3"/>
    <w:rsid w:val="00D80213"/>
    <w:rsid w:val="00D802E3"/>
    <w:rsid w:val="00D80819"/>
    <w:rsid w:val="00D80CC6"/>
    <w:rsid w:val="00D815B2"/>
    <w:rsid w:val="00D81AD9"/>
    <w:rsid w:val="00D81B41"/>
    <w:rsid w:val="00D8287A"/>
    <w:rsid w:val="00D82EA1"/>
    <w:rsid w:val="00D83616"/>
    <w:rsid w:val="00D84339"/>
    <w:rsid w:val="00D847CC"/>
    <w:rsid w:val="00D849FE"/>
    <w:rsid w:val="00D84C55"/>
    <w:rsid w:val="00D84F42"/>
    <w:rsid w:val="00D85276"/>
    <w:rsid w:val="00D857A3"/>
    <w:rsid w:val="00D85854"/>
    <w:rsid w:val="00D858E9"/>
    <w:rsid w:val="00D85F5A"/>
    <w:rsid w:val="00D85F87"/>
    <w:rsid w:val="00D86340"/>
    <w:rsid w:val="00D86352"/>
    <w:rsid w:val="00D86F0C"/>
    <w:rsid w:val="00D87115"/>
    <w:rsid w:val="00D9014B"/>
    <w:rsid w:val="00D90177"/>
    <w:rsid w:val="00D902BC"/>
    <w:rsid w:val="00D911A5"/>
    <w:rsid w:val="00D917FD"/>
    <w:rsid w:val="00D91F2E"/>
    <w:rsid w:val="00D92242"/>
    <w:rsid w:val="00D923D9"/>
    <w:rsid w:val="00D92613"/>
    <w:rsid w:val="00D9264B"/>
    <w:rsid w:val="00D927A9"/>
    <w:rsid w:val="00D92C86"/>
    <w:rsid w:val="00D934FA"/>
    <w:rsid w:val="00D93611"/>
    <w:rsid w:val="00D936D5"/>
    <w:rsid w:val="00D94700"/>
    <w:rsid w:val="00D95679"/>
    <w:rsid w:val="00D95958"/>
    <w:rsid w:val="00D95FA2"/>
    <w:rsid w:val="00D960D9"/>
    <w:rsid w:val="00D96980"/>
    <w:rsid w:val="00D96ACF"/>
    <w:rsid w:val="00DA0307"/>
    <w:rsid w:val="00DA0505"/>
    <w:rsid w:val="00DA05E6"/>
    <w:rsid w:val="00DA08EC"/>
    <w:rsid w:val="00DA0DC0"/>
    <w:rsid w:val="00DA112F"/>
    <w:rsid w:val="00DA130D"/>
    <w:rsid w:val="00DA14C2"/>
    <w:rsid w:val="00DA165E"/>
    <w:rsid w:val="00DA167F"/>
    <w:rsid w:val="00DA1BAF"/>
    <w:rsid w:val="00DA1CE6"/>
    <w:rsid w:val="00DA1D37"/>
    <w:rsid w:val="00DA2432"/>
    <w:rsid w:val="00DA28A8"/>
    <w:rsid w:val="00DA2B9D"/>
    <w:rsid w:val="00DA2CF2"/>
    <w:rsid w:val="00DA2DC1"/>
    <w:rsid w:val="00DA2E24"/>
    <w:rsid w:val="00DA2E27"/>
    <w:rsid w:val="00DA2F4E"/>
    <w:rsid w:val="00DA46A1"/>
    <w:rsid w:val="00DA4761"/>
    <w:rsid w:val="00DA4806"/>
    <w:rsid w:val="00DA61B7"/>
    <w:rsid w:val="00DA6B80"/>
    <w:rsid w:val="00DA759B"/>
    <w:rsid w:val="00DA77D6"/>
    <w:rsid w:val="00DA7817"/>
    <w:rsid w:val="00DB0014"/>
    <w:rsid w:val="00DB0201"/>
    <w:rsid w:val="00DB0E1C"/>
    <w:rsid w:val="00DB10B6"/>
    <w:rsid w:val="00DB19B8"/>
    <w:rsid w:val="00DB1C33"/>
    <w:rsid w:val="00DB200D"/>
    <w:rsid w:val="00DB2896"/>
    <w:rsid w:val="00DB293A"/>
    <w:rsid w:val="00DB2DE9"/>
    <w:rsid w:val="00DB2EA7"/>
    <w:rsid w:val="00DB300D"/>
    <w:rsid w:val="00DB30BF"/>
    <w:rsid w:val="00DB3703"/>
    <w:rsid w:val="00DB38DF"/>
    <w:rsid w:val="00DB3BD3"/>
    <w:rsid w:val="00DB4BD1"/>
    <w:rsid w:val="00DB4C09"/>
    <w:rsid w:val="00DB4CDC"/>
    <w:rsid w:val="00DB4DC5"/>
    <w:rsid w:val="00DB564F"/>
    <w:rsid w:val="00DB5717"/>
    <w:rsid w:val="00DB5735"/>
    <w:rsid w:val="00DB5B95"/>
    <w:rsid w:val="00DB5E2B"/>
    <w:rsid w:val="00DB64D3"/>
    <w:rsid w:val="00DB6839"/>
    <w:rsid w:val="00DB6B72"/>
    <w:rsid w:val="00DB6DA4"/>
    <w:rsid w:val="00DB6FE6"/>
    <w:rsid w:val="00DB7187"/>
    <w:rsid w:val="00DB7955"/>
    <w:rsid w:val="00DB7C62"/>
    <w:rsid w:val="00DB7D8D"/>
    <w:rsid w:val="00DB7F62"/>
    <w:rsid w:val="00DC074B"/>
    <w:rsid w:val="00DC0D88"/>
    <w:rsid w:val="00DC1604"/>
    <w:rsid w:val="00DC199B"/>
    <w:rsid w:val="00DC1B23"/>
    <w:rsid w:val="00DC1BF2"/>
    <w:rsid w:val="00DC203F"/>
    <w:rsid w:val="00DC2384"/>
    <w:rsid w:val="00DC2489"/>
    <w:rsid w:val="00DC26EF"/>
    <w:rsid w:val="00DC28CE"/>
    <w:rsid w:val="00DC2D5A"/>
    <w:rsid w:val="00DC2DFC"/>
    <w:rsid w:val="00DC2EA5"/>
    <w:rsid w:val="00DC3011"/>
    <w:rsid w:val="00DC35B4"/>
    <w:rsid w:val="00DC35DC"/>
    <w:rsid w:val="00DC39C7"/>
    <w:rsid w:val="00DC3E9F"/>
    <w:rsid w:val="00DC42D5"/>
    <w:rsid w:val="00DC43C5"/>
    <w:rsid w:val="00DC46E1"/>
    <w:rsid w:val="00DC5768"/>
    <w:rsid w:val="00DC5A22"/>
    <w:rsid w:val="00DC5B10"/>
    <w:rsid w:val="00DC5B3B"/>
    <w:rsid w:val="00DC5F2B"/>
    <w:rsid w:val="00DC6151"/>
    <w:rsid w:val="00DC762B"/>
    <w:rsid w:val="00DC769F"/>
    <w:rsid w:val="00DC7A0B"/>
    <w:rsid w:val="00DC7A24"/>
    <w:rsid w:val="00DC7AE1"/>
    <w:rsid w:val="00DC7B73"/>
    <w:rsid w:val="00DD014C"/>
    <w:rsid w:val="00DD0314"/>
    <w:rsid w:val="00DD068C"/>
    <w:rsid w:val="00DD1032"/>
    <w:rsid w:val="00DD12CD"/>
    <w:rsid w:val="00DD14D4"/>
    <w:rsid w:val="00DD1B9E"/>
    <w:rsid w:val="00DD1E51"/>
    <w:rsid w:val="00DD20CF"/>
    <w:rsid w:val="00DD22EE"/>
    <w:rsid w:val="00DD22EF"/>
    <w:rsid w:val="00DD2875"/>
    <w:rsid w:val="00DD2B77"/>
    <w:rsid w:val="00DD2F3F"/>
    <w:rsid w:val="00DD3741"/>
    <w:rsid w:val="00DD3A55"/>
    <w:rsid w:val="00DD3EE1"/>
    <w:rsid w:val="00DD57D4"/>
    <w:rsid w:val="00DD5A2D"/>
    <w:rsid w:val="00DD5AD6"/>
    <w:rsid w:val="00DD5D9B"/>
    <w:rsid w:val="00DD671D"/>
    <w:rsid w:val="00DD68FA"/>
    <w:rsid w:val="00DD6B38"/>
    <w:rsid w:val="00DD6B48"/>
    <w:rsid w:val="00DD6CB4"/>
    <w:rsid w:val="00DD704F"/>
    <w:rsid w:val="00DD7737"/>
    <w:rsid w:val="00DD7EF3"/>
    <w:rsid w:val="00DE07A7"/>
    <w:rsid w:val="00DE0BC0"/>
    <w:rsid w:val="00DE0CE6"/>
    <w:rsid w:val="00DE1366"/>
    <w:rsid w:val="00DE13F0"/>
    <w:rsid w:val="00DE19C5"/>
    <w:rsid w:val="00DE1ADC"/>
    <w:rsid w:val="00DE1C16"/>
    <w:rsid w:val="00DE1EE0"/>
    <w:rsid w:val="00DE20C3"/>
    <w:rsid w:val="00DE218B"/>
    <w:rsid w:val="00DE2428"/>
    <w:rsid w:val="00DE2608"/>
    <w:rsid w:val="00DE2EC1"/>
    <w:rsid w:val="00DE4006"/>
    <w:rsid w:val="00DE4976"/>
    <w:rsid w:val="00DE50CB"/>
    <w:rsid w:val="00DE5298"/>
    <w:rsid w:val="00DE52F5"/>
    <w:rsid w:val="00DE557B"/>
    <w:rsid w:val="00DE569A"/>
    <w:rsid w:val="00DE5721"/>
    <w:rsid w:val="00DE587A"/>
    <w:rsid w:val="00DE600F"/>
    <w:rsid w:val="00DE61D7"/>
    <w:rsid w:val="00DE64F2"/>
    <w:rsid w:val="00DE6DE5"/>
    <w:rsid w:val="00DE724D"/>
    <w:rsid w:val="00DE7633"/>
    <w:rsid w:val="00DE7846"/>
    <w:rsid w:val="00DF0379"/>
    <w:rsid w:val="00DF0431"/>
    <w:rsid w:val="00DF0D87"/>
    <w:rsid w:val="00DF1012"/>
    <w:rsid w:val="00DF1113"/>
    <w:rsid w:val="00DF1132"/>
    <w:rsid w:val="00DF1352"/>
    <w:rsid w:val="00DF15FD"/>
    <w:rsid w:val="00DF1AE1"/>
    <w:rsid w:val="00DF2502"/>
    <w:rsid w:val="00DF2801"/>
    <w:rsid w:val="00DF2A25"/>
    <w:rsid w:val="00DF2A55"/>
    <w:rsid w:val="00DF3A99"/>
    <w:rsid w:val="00DF3D4E"/>
    <w:rsid w:val="00DF3E22"/>
    <w:rsid w:val="00DF401B"/>
    <w:rsid w:val="00DF4281"/>
    <w:rsid w:val="00DF428F"/>
    <w:rsid w:val="00DF460D"/>
    <w:rsid w:val="00DF55D7"/>
    <w:rsid w:val="00DF5FCF"/>
    <w:rsid w:val="00DF6371"/>
    <w:rsid w:val="00DF659E"/>
    <w:rsid w:val="00DF6BF5"/>
    <w:rsid w:val="00DF6D0B"/>
    <w:rsid w:val="00DF7472"/>
    <w:rsid w:val="00DF7B43"/>
    <w:rsid w:val="00DF7D16"/>
    <w:rsid w:val="00DF7EBC"/>
    <w:rsid w:val="00E00520"/>
    <w:rsid w:val="00E00A76"/>
    <w:rsid w:val="00E00AC0"/>
    <w:rsid w:val="00E00E75"/>
    <w:rsid w:val="00E01202"/>
    <w:rsid w:val="00E0133D"/>
    <w:rsid w:val="00E0166A"/>
    <w:rsid w:val="00E01703"/>
    <w:rsid w:val="00E01749"/>
    <w:rsid w:val="00E01781"/>
    <w:rsid w:val="00E02428"/>
    <w:rsid w:val="00E02889"/>
    <w:rsid w:val="00E028D4"/>
    <w:rsid w:val="00E02E6A"/>
    <w:rsid w:val="00E0301F"/>
    <w:rsid w:val="00E03127"/>
    <w:rsid w:val="00E044DB"/>
    <w:rsid w:val="00E04804"/>
    <w:rsid w:val="00E04ADF"/>
    <w:rsid w:val="00E04C94"/>
    <w:rsid w:val="00E04E8B"/>
    <w:rsid w:val="00E05179"/>
    <w:rsid w:val="00E0529F"/>
    <w:rsid w:val="00E0536D"/>
    <w:rsid w:val="00E0573E"/>
    <w:rsid w:val="00E05B1F"/>
    <w:rsid w:val="00E05EDF"/>
    <w:rsid w:val="00E060FA"/>
    <w:rsid w:val="00E0627D"/>
    <w:rsid w:val="00E0649F"/>
    <w:rsid w:val="00E0663B"/>
    <w:rsid w:val="00E066F1"/>
    <w:rsid w:val="00E06785"/>
    <w:rsid w:val="00E06C5E"/>
    <w:rsid w:val="00E06DF3"/>
    <w:rsid w:val="00E07FCB"/>
    <w:rsid w:val="00E1001B"/>
    <w:rsid w:val="00E10BCE"/>
    <w:rsid w:val="00E10E20"/>
    <w:rsid w:val="00E1153D"/>
    <w:rsid w:val="00E11AD4"/>
    <w:rsid w:val="00E11F24"/>
    <w:rsid w:val="00E11F7B"/>
    <w:rsid w:val="00E124CF"/>
    <w:rsid w:val="00E127E1"/>
    <w:rsid w:val="00E13060"/>
    <w:rsid w:val="00E14102"/>
    <w:rsid w:val="00E14198"/>
    <w:rsid w:val="00E14207"/>
    <w:rsid w:val="00E15007"/>
    <w:rsid w:val="00E150B4"/>
    <w:rsid w:val="00E161F0"/>
    <w:rsid w:val="00E163E3"/>
    <w:rsid w:val="00E16854"/>
    <w:rsid w:val="00E16E6B"/>
    <w:rsid w:val="00E17BF0"/>
    <w:rsid w:val="00E20293"/>
    <w:rsid w:val="00E211AD"/>
    <w:rsid w:val="00E21EFC"/>
    <w:rsid w:val="00E22021"/>
    <w:rsid w:val="00E2217A"/>
    <w:rsid w:val="00E229AE"/>
    <w:rsid w:val="00E23110"/>
    <w:rsid w:val="00E23CF5"/>
    <w:rsid w:val="00E24429"/>
    <w:rsid w:val="00E24543"/>
    <w:rsid w:val="00E248DA"/>
    <w:rsid w:val="00E248FF"/>
    <w:rsid w:val="00E25207"/>
    <w:rsid w:val="00E253A3"/>
    <w:rsid w:val="00E257BA"/>
    <w:rsid w:val="00E25C64"/>
    <w:rsid w:val="00E25D58"/>
    <w:rsid w:val="00E26250"/>
    <w:rsid w:val="00E263ED"/>
    <w:rsid w:val="00E26462"/>
    <w:rsid w:val="00E2653B"/>
    <w:rsid w:val="00E26808"/>
    <w:rsid w:val="00E26860"/>
    <w:rsid w:val="00E27892"/>
    <w:rsid w:val="00E27B66"/>
    <w:rsid w:val="00E31200"/>
    <w:rsid w:val="00E3149D"/>
    <w:rsid w:val="00E31816"/>
    <w:rsid w:val="00E31850"/>
    <w:rsid w:val="00E31AC7"/>
    <w:rsid w:val="00E31B5A"/>
    <w:rsid w:val="00E31C75"/>
    <w:rsid w:val="00E31C96"/>
    <w:rsid w:val="00E32C28"/>
    <w:rsid w:val="00E33042"/>
    <w:rsid w:val="00E335CB"/>
    <w:rsid w:val="00E33723"/>
    <w:rsid w:val="00E33E47"/>
    <w:rsid w:val="00E341EC"/>
    <w:rsid w:val="00E3443F"/>
    <w:rsid w:val="00E34856"/>
    <w:rsid w:val="00E34C84"/>
    <w:rsid w:val="00E34EB9"/>
    <w:rsid w:val="00E352FB"/>
    <w:rsid w:val="00E3597F"/>
    <w:rsid w:val="00E35A4B"/>
    <w:rsid w:val="00E36A3F"/>
    <w:rsid w:val="00E36F14"/>
    <w:rsid w:val="00E36FA1"/>
    <w:rsid w:val="00E370A0"/>
    <w:rsid w:val="00E373CF"/>
    <w:rsid w:val="00E4062A"/>
    <w:rsid w:val="00E408DB"/>
    <w:rsid w:val="00E40A08"/>
    <w:rsid w:val="00E40E0E"/>
    <w:rsid w:val="00E41301"/>
    <w:rsid w:val="00E417D5"/>
    <w:rsid w:val="00E418FA"/>
    <w:rsid w:val="00E420D0"/>
    <w:rsid w:val="00E428A2"/>
    <w:rsid w:val="00E42945"/>
    <w:rsid w:val="00E42AD0"/>
    <w:rsid w:val="00E42BDF"/>
    <w:rsid w:val="00E42D61"/>
    <w:rsid w:val="00E43089"/>
    <w:rsid w:val="00E4309E"/>
    <w:rsid w:val="00E434CA"/>
    <w:rsid w:val="00E43C13"/>
    <w:rsid w:val="00E43CCA"/>
    <w:rsid w:val="00E43D17"/>
    <w:rsid w:val="00E440AB"/>
    <w:rsid w:val="00E44BEC"/>
    <w:rsid w:val="00E45466"/>
    <w:rsid w:val="00E45992"/>
    <w:rsid w:val="00E462D2"/>
    <w:rsid w:val="00E463B4"/>
    <w:rsid w:val="00E468C2"/>
    <w:rsid w:val="00E468DB"/>
    <w:rsid w:val="00E46A7B"/>
    <w:rsid w:val="00E47063"/>
    <w:rsid w:val="00E479E1"/>
    <w:rsid w:val="00E505CC"/>
    <w:rsid w:val="00E50695"/>
    <w:rsid w:val="00E508DB"/>
    <w:rsid w:val="00E50E3F"/>
    <w:rsid w:val="00E51705"/>
    <w:rsid w:val="00E5182A"/>
    <w:rsid w:val="00E51B61"/>
    <w:rsid w:val="00E5288A"/>
    <w:rsid w:val="00E52F2D"/>
    <w:rsid w:val="00E5345E"/>
    <w:rsid w:val="00E53496"/>
    <w:rsid w:val="00E53AC1"/>
    <w:rsid w:val="00E53FEA"/>
    <w:rsid w:val="00E540CC"/>
    <w:rsid w:val="00E545B8"/>
    <w:rsid w:val="00E54749"/>
    <w:rsid w:val="00E5477C"/>
    <w:rsid w:val="00E54D2D"/>
    <w:rsid w:val="00E54F01"/>
    <w:rsid w:val="00E550A2"/>
    <w:rsid w:val="00E55733"/>
    <w:rsid w:val="00E55892"/>
    <w:rsid w:val="00E560CB"/>
    <w:rsid w:val="00E56821"/>
    <w:rsid w:val="00E56DFF"/>
    <w:rsid w:val="00E56F75"/>
    <w:rsid w:val="00E57178"/>
    <w:rsid w:val="00E577B1"/>
    <w:rsid w:val="00E57822"/>
    <w:rsid w:val="00E6058D"/>
    <w:rsid w:val="00E60606"/>
    <w:rsid w:val="00E60A86"/>
    <w:rsid w:val="00E60EBC"/>
    <w:rsid w:val="00E6107F"/>
    <w:rsid w:val="00E611F9"/>
    <w:rsid w:val="00E6167D"/>
    <w:rsid w:val="00E632EB"/>
    <w:rsid w:val="00E632F8"/>
    <w:rsid w:val="00E63925"/>
    <w:rsid w:val="00E63FDE"/>
    <w:rsid w:val="00E6497C"/>
    <w:rsid w:val="00E64BAB"/>
    <w:rsid w:val="00E65C08"/>
    <w:rsid w:val="00E65CD6"/>
    <w:rsid w:val="00E66726"/>
    <w:rsid w:val="00E6676D"/>
    <w:rsid w:val="00E66F60"/>
    <w:rsid w:val="00E671EA"/>
    <w:rsid w:val="00E67910"/>
    <w:rsid w:val="00E67BDB"/>
    <w:rsid w:val="00E67E59"/>
    <w:rsid w:val="00E67EB9"/>
    <w:rsid w:val="00E7001A"/>
    <w:rsid w:val="00E70146"/>
    <w:rsid w:val="00E70149"/>
    <w:rsid w:val="00E70870"/>
    <w:rsid w:val="00E70EB8"/>
    <w:rsid w:val="00E713F4"/>
    <w:rsid w:val="00E7151E"/>
    <w:rsid w:val="00E71596"/>
    <w:rsid w:val="00E72317"/>
    <w:rsid w:val="00E729B9"/>
    <w:rsid w:val="00E72D77"/>
    <w:rsid w:val="00E73245"/>
    <w:rsid w:val="00E73246"/>
    <w:rsid w:val="00E734C4"/>
    <w:rsid w:val="00E7362A"/>
    <w:rsid w:val="00E73869"/>
    <w:rsid w:val="00E73A40"/>
    <w:rsid w:val="00E73BEA"/>
    <w:rsid w:val="00E73DE7"/>
    <w:rsid w:val="00E74316"/>
    <w:rsid w:val="00E747C0"/>
    <w:rsid w:val="00E7547B"/>
    <w:rsid w:val="00E755B7"/>
    <w:rsid w:val="00E75602"/>
    <w:rsid w:val="00E75708"/>
    <w:rsid w:val="00E76035"/>
    <w:rsid w:val="00E7612A"/>
    <w:rsid w:val="00E763F5"/>
    <w:rsid w:val="00E763FE"/>
    <w:rsid w:val="00E77488"/>
    <w:rsid w:val="00E77B66"/>
    <w:rsid w:val="00E77CC6"/>
    <w:rsid w:val="00E77EF8"/>
    <w:rsid w:val="00E80192"/>
    <w:rsid w:val="00E804D6"/>
    <w:rsid w:val="00E80FC3"/>
    <w:rsid w:val="00E810D5"/>
    <w:rsid w:val="00E81B19"/>
    <w:rsid w:val="00E8231A"/>
    <w:rsid w:val="00E82C7D"/>
    <w:rsid w:val="00E82DF0"/>
    <w:rsid w:val="00E82E09"/>
    <w:rsid w:val="00E83BE7"/>
    <w:rsid w:val="00E83E76"/>
    <w:rsid w:val="00E8465E"/>
    <w:rsid w:val="00E846DE"/>
    <w:rsid w:val="00E848E3"/>
    <w:rsid w:val="00E84BAE"/>
    <w:rsid w:val="00E84CAA"/>
    <w:rsid w:val="00E84D50"/>
    <w:rsid w:val="00E85479"/>
    <w:rsid w:val="00E85723"/>
    <w:rsid w:val="00E85792"/>
    <w:rsid w:val="00E85F01"/>
    <w:rsid w:val="00E863FE"/>
    <w:rsid w:val="00E865E5"/>
    <w:rsid w:val="00E8669F"/>
    <w:rsid w:val="00E86813"/>
    <w:rsid w:val="00E86C89"/>
    <w:rsid w:val="00E86F54"/>
    <w:rsid w:val="00E879D9"/>
    <w:rsid w:val="00E87A14"/>
    <w:rsid w:val="00E87FEE"/>
    <w:rsid w:val="00E90738"/>
    <w:rsid w:val="00E90815"/>
    <w:rsid w:val="00E90E06"/>
    <w:rsid w:val="00E90ED6"/>
    <w:rsid w:val="00E90F2A"/>
    <w:rsid w:val="00E91340"/>
    <w:rsid w:val="00E91368"/>
    <w:rsid w:val="00E91732"/>
    <w:rsid w:val="00E91CF2"/>
    <w:rsid w:val="00E92CB0"/>
    <w:rsid w:val="00E92E2E"/>
    <w:rsid w:val="00E9333C"/>
    <w:rsid w:val="00E937F8"/>
    <w:rsid w:val="00E93D18"/>
    <w:rsid w:val="00E93FCF"/>
    <w:rsid w:val="00E94EA6"/>
    <w:rsid w:val="00E95259"/>
    <w:rsid w:val="00E9572C"/>
    <w:rsid w:val="00E95A3B"/>
    <w:rsid w:val="00E95D4C"/>
    <w:rsid w:val="00E95E93"/>
    <w:rsid w:val="00E96493"/>
    <w:rsid w:val="00E96EB6"/>
    <w:rsid w:val="00E9702E"/>
    <w:rsid w:val="00E97C8C"/>
    <w:rsid w:val="00E97E5F"/>
    <w:rsid w:val="00EA0422"/>
    <w:rsid w:val="00EA07D7"/>
    <w:rsid w:val="00EA0DE3"/>
    <w:rsid w:val="00EA1189"/>
    <w:rsid w:val="00EA12EB"/>
    <w:rsid w:val="00EA1A13"/>
    <w:rsid w:val="00EA1B39"/>
    <w:rsid w:val="00EA2669"/>
    <w:rsid w:val="00EA2805"/>
    <w:rsid w:val="00EA2D1B"/>
    <w:rsid w:val="00EA35FA"/>
    <w:rsid w:val="00EA3D87"/>
    <w:rsid w:val="00EA3EFF"/>
    <w:rsid w:val="00EA403D"/>
    <w:rsid w:val="00EA482B"/>
    <w:rsid w:val="00EA4B08"/>
    <w:rsid w:val="00EA5658"/>
    <w:rsid w:val="00EA5B2C"/>
    <w:rsid w:val="00EA6318"/>
    <w:rsid w:val="00EA668A"/>
    <w:rsid w:val="00EA6CC1"/>
    <w:rsid w:val="00EA6CD2"/>
    <w:rsid w:val="00EA740C"/>
    <w:rsid w:val="00EA78B5"/>
    <w:rsid w:val="00EA7939"/>
    <w:rsid w:val="00EA7D58"/>
    <w:rsid w:val="00EB14F8"/>
    <w:rsid w:val="00EB1C74"/>
    <w:rsid w:val="00EB1C7A"/>
    <w:rsid w:val="00EB2077"/>
    <w:rsid w:val="00EB2219"/>
    <w:rsid w:val="00EB274A"/>
    <w:rsid w:val="00EB2E21"/>
    <w:rsid w:val="00EB2F4A"/>
    <w:rsid w:val="00EB3093"/>
    <w:rsid w:val="00EB3E59"/>
    <w:rsid w:val="00EB4602"/>
    <w:rsid w:val="00EB47AC"/>
    <w:rsid w:val="00EB4811"/>
    <w:rsid w:val="00EB4CC2"/>
    <w:rsid w:val="00EB5140"/>
    <w:rsid w:val="00EB54DB"/>
    <w:rsid w:val="00EB5A7D"/>
    <w:rsid w:val="00EB5CA1"/>
    <w:rsid w:val="00EB5DAD"/>
    <w:rsid w:val="00EB5DC9"/>
    <w:rsid w:val="00EB5F58"/>
    <w:rsid w:val="00EB6090"/>
    <w:rsid w:val="00EB7A29"/>
    <w:rsid w:val="00EB7E32"/>
    <w:rsid w:val="00EC002A"/>
    <w:rsid w:val="00EC10B4"/>
    <w:rsid w:val="00EC1379"/>
    <w:rsid w:val="00EC17FA"/>
    <w:rsid w:val="00EC1893"/>
    <w:rsid w:val="00EC18BA"/>
    <w:rsid w:val="00EC19E0"/>
    <w:rsid w:val="00EC24E7"/>
    <w:rsid w:val="00EC263F"/>
    <w:rsid w:val="00EC2A79"/>
    <w:rsid w:val="00EC2C6D"/>
    <w:rsid w:val="00EC3313"/>
    <w:rsid w:val="00EC36A5"/>
    <w:rsid w:val="00EC36A7"/>
    <w:rsid w:val="00EC36C5"/>
    <w:rsid w:val="00EC3812"/>
    <w:rsid w:val="00EC39D5"/>
    <w:rsid w:val="00EC427A"/>
    <w:rsid w:val="00EC4457"/>
    <w:rsid w:val="00EC509C"/>
    <w:rsid w:val="00EC5A71"/>
    <w:rsid w:val="00EC5F23"/>
    <w:rsid w:val="00EC670E"/>
    <w:rsid w:val="00EC6A73"/>
    <w:rsid w:val="00EC6BC6"/>
    <w:rsid w:val="00EC6DF3"/>
    <w:rsid w:val="00EC6E99"/>
    <w:rsid w:val="00EC6F03"/>
    <w:rsid w:val="00EC70AF"/>
    <w:rsid w:val="00EC71E8"/>
    <w:rsid w:val="00EC72D0"/>
    <w:rsid w:val="00EC7500"/>
    <w:rsid w:val="00EC79C1"/>
    <w:rsid w:val="00EC7DAC"/>
    <w:rsid w:val="00ED0093"/>
    <w:rsid w:val="00ED02F4"/>
    <w:rsid w:val="00ED06BF"/>
    <w:rsid w:val="00ED0900"/>
    <w:rsid w:val="00ED0E07"/>
    <w:rsid w:val="00ED0E85"/>
    <w:rsid w:val="00ED1867"/>
    <w:rsid w:val="00ED1A15"/>
    <w:rsid w:val="00ED1E20"/>
    <w:rsid w:val="00ED2862"/>
    <w:rsid w:val="00ED28F5"/>
    <w:rsid w:val="00ED2926"/>
    <w:rsid w:val="00ED2D74"/>
    <w:rsid w:val="00ED33CA"/>
    <w:rsid w:val="00ED34D3"/>
    <w:rsid w:val="00ED399B"/>
    <w:rsid w:val="00ED3CE6"/>
    <w:rsid w:val="00ED3F36"/>
    <w:rsid w:val="00ED44B1"/>
    <w:rsid w:val="00ED46F1"/>
    <w:rsid w:val="00ED4C6D"/>
    <w:rsid w:val="00ED4CDE"/>
    <w:rsid w:val="00ED4E76"/>
    <w:rsid w:val="00ED5051"/>
    <w:rsid w:val="00ED5928"/>
    <w:rsid w:val="00ED595F"/>
    <w:rsid w:val="00ED5980"/>
    <w:rsid w:val="00ED5BEF"/>
    <w:rsid w:val="00ED5E8A"/>
    <w:rsid w:val="00ED606F"/>
    <w:rsid w:val="00ED672E"/>
    <w:rsid w:val="00ED6DE7"/>
    <w:rsid w:val="00ED709C"/>
    <w:rsid w:val="00ED7793"/>
    <w:rsid w:val="00ED77CA"/>
    <w:rsid w:val="00ED799D"/>
    <w:rsid w:val="00EE05F2"/>
    <w:rsid w:val="00EE066A"/>
    <w:rsid w:val="00EE16BD"/>
    <w:rsid w:val="00EE17EA"/>
    <w:rsid w:val="00EE184B"/>
    <w:rsid w:val="00EE1EFD"/>
    <w:rsid w:val="00EE25B5"/>
    <w:rsid w:val="00EE331A"/>
    <w:rsid w:val="00EE35F1"/>
    <w:rsid w:val="00EE3893"/>
    <w:rsid w:val="00EE3921"/>
    <w:rsid w:val="00EE3D1A"/>
    <w:rsid w:val="00EE417F"/>
    <w:rsid w:val="00EE458D"/>
    <w:rsid w:val="00EE506A"/>
    <w:rsid w:val="00EE5F95"/>
    <w:rsid w:val="00EE6620"/>
    <w:rsid w:val="00EE6E3E"/>
    <w:rsid w:val="00EE78C6"/>
    <w:rsid w:val="00EE7954"/>
    <w:rsid w:val="00EF023E"/>
    <w:rsid w:val="00EF02C2"/>
    <w:rsid w:val="00EF04AF"/>
    <w:rsid w:val="00EF0D21"/>
    <w:rsid w:val="00EF2111"/>
    <w:rsid w:val="00EF2E6D"/>
    <w:rsid w:val="00EF309B"/>
    <w:rsid w:val="00EF340F"/>
    <w:rsid w:val="00EF3542"/>
    <w:rsid w:val="00EF364C"/>
    <w:rsid w:val="00EF3AC3"/>
    <w:rsid w:val="00EF4293"/>
    <w:rsid w:val="00EF4586"/>
    <w:rsid w:val="00EF4589"/>
    <w:rsid w:val="00EF4C06"/>
    <w:rsid w:val="00EF502D"/>
    <w:rsid w:val="00EF50A6"/>
    <w:rsid w:val="00EF514F"/>
    <w:rsid w:val="00EF56C9"/>
    <w:rsid w:val="00EF571C"/>
    <w:rsid w:val="00EF59C6"/>
    <w:rsid w:val="00EF5E4C"/>
    <w:rsid w:val="00EF6C52"/>
    <w:rsid w:val="00EF6D2E"/>
    <w:rsid w:val="00EF723D"/>
    <w:rsid w:val="00EF78BA"/>
    <w:rsid w:val="00F00135"/>
    <w:rsid w:val="00F00466"/>
    <w:rsid w:val="00F005A5"/>
    <w:rsid w:val="00F00DB0"/>
    <w:rsid w:val="00F014D6"/>
    <w:rsid w:val="00F01F64"/>
    <w:rsid w:val="00F0228D"/>
    <w:rsid w:val="00F022ED"/>
    <w:rsid w:val="00F02AA7"/>
    <w:rsid w:val="00F02F2C"/>
    <w:rsid w:val="00F03075"/>
    <w:rsid w:val="00F0374B"/>
    <w:rsid w:val="00F043EC"/>
    <w:rsid w:val="00F0455B"/>
    <w:rsid w:val="00F04684"/>
    <w:rsid w:val="00F04815"/>
    <w:rsid w:val="00F04EC5"/>
    <w:rsid w:val="00F04F2D"/>
    <w:rsid w:val="00F053B0"/>
    <w:rsid w:val="00F053E2"/>
    <w:rsid w:val="00F0592B"/>
    <w:rsid w:val="00F05AAD"/>
    <w:rsid w:val="00F05CC2"/>
    <w:rsid w:val="00F06312"/>
    <w:rsid w:val="00F063CE"/>
    <w:rsid w:val="00F064B0"/>
    <w:rsid w:val="00F0654C"/>
    <w:rsid w:val="00F0673D"/>
    <w:rsid w:val="00F07123"/>
    <w:rsid w:val="00F0715F"/>
    <w:rsid w:val="00F072C1"/>
    <w:rsid w:val="00F0757E"/>
    <w:rsid w:val="00F07C3C"/>
    <w:rsid w:val="00F07EF8"/>
    <w:rsid w:val="00F102D0"/>
    <w:rsid w:val="00F10648"/>
    <w:rsid w:val="00F10823"/>
    <w:rsid w:val="00F10BB9"/>
    <w:rsid w:val="00F10BBE"/>
    <w:rsid w:val="00F10D3D"/>
    <w:rsid w:val="00F11AD6"/>
    <w:rsid w:val="00F11B18"/>
    <w:rsid w:val="00F11C0B"/>
    <w:rsid w:val="00F11FCA"/>
    <w:rsid w:val="00F1248B"/>
    <w:rsid w:val="00F128C9"/>
    <w:rsid w:val="00F12B48"/>
    <w:rsid w:val="00F12E41"/>
    <w:rsid w:val="00F132FE"/>
    <w:rsid w:val="00F13732"/>
    <w:rsid w:val="00F13743"/>
    <w:rsid w:val="00F13A0A"/>
    <w:rsid w:val="00F13E0D"/>
    <w:rsid w:val="00F13E39"/>
    <w:rsid w:val="00F13E53"/>
    <w:rsid w:val="00F13FDE"/>
    <w:rsid w:val="00F14429"/>
    <w:rsid w:val="00F14706"/>
    <w:rsid w:val="00F148F0"/>
    <w:rsid w:val="00F14C09"/>
    <w:rsid w:val="00F14E59"/>
    <w:rsid w:val="00F1502B"/>
    <w:rsid w:val="00F155F7"/>
    <w:rsid w:val="00F157CD"/>
    <w:rsid w:val="00F1621C"/>
    <w:rsid w:val="00F164A3"/>
    <w:rsid w:val="00F16A82"/>
    <w:rsid w:val="00F16C48"/>
    <w:rsid w:val="00F16DE2"/>
    <w:rsid w:val="00F171A6"/>
    <w:rsid w:val="00F1743D"/>
    <w:rsid w:val="00F2015C"/>
    <w:rsid w:val="00F21811"/>
    <w:rsid w:val="00F2225F"/>
    <w:rsid w:val="00F22422"/>
    <w:rsid w:val="00F22628"/>
    <w:rsid w:val="00F22776"/>
    <w:rsid w:val="00F22C22"/>
    <w:rsid w:val="00F23325"/>
    <w:rsid w:val="00F247E6"/>
    <w:rsid w:val="00F2606B"/>
    <w:rsid w:val="00F26FD0"/>
    <w:rsid w:val="00F27477"/>
    <w:rsid w:val="00F300BF"/>
    <w:rsid w:val="00F307FF"/>
    <w:rsid w:val="00F30A02"/>
    <w:rsid w:val="00F31ECF"/>
    <w:rsid w:val="00F31F96"/>
    <w:rsid w:val="00F321C9"/>
    <w:rsid w:val="00F3333E"/>
    <w:rsid w:val="00F33546"/>
    <w:rsid w:val="00F33C1D"/>
    <w:rsid w:val="00F33C38"/>
    <w:rsid w:val="00F3440B"/>
    <w:rsid w:val="00F34427"/>
    <w:rsid w:val="00F3457E"/>
    <w:rsid w:val="00F3507F"/>
    <w:rsid w:val="00F351C7"/>
    <w:rsid w:val="00F35232"/>
    <w:rsid w:val="00F354CC"/>
    <w:rsid w:val="00F3551C"/>
    <w:rsid w:val="00F35F29"/>
    <w:rsid w:val="00F360C9"/>
    <w:rsid w:val="00F36158"/>
    <w:rsid w:val="00F36404"/>
    <w:rsid w:val="00F36BD5"/>
    <w:rsid w:val="00F372F8"/>
    <w:rsid w:val="00F37916"/>
    <w:rsid w:val="00F40A4D"/>
    <w:rsid w:val="00F40ABB"/>
    <w:rsid w:val="00F40DA5"/>
    <w:rsid w:val="00F4101D"/>
    <w:rsid w:val="00F41233"/>
    <w:rsid w:val="00F42080"/>
    <w:rsid w:val="00F423E2"/>
    <w:rsid w:val="00F42BFB"/>
    <w:rsid w:val="00F42C1A"/>
    <w:rsid w:val="00F43B2B"/>
    <w:rsid w:val="00F43DD5"/>
    <w:rsid w:val="00F43F23"/>
    <w:rsid w:val="00F44540"/>
    <w:rsid w:val="00F44AC6"/>
    <w:rsid w:val="00F44D99"/>
    <w:rsid w:val="00F44F4F"/>
    <w:rsid w:val="00F452D0"/>
    <w:rsid w:val="00F455E2"/>
    <w:rsid w:val="00F45A95"/>
    <w:rsid w:val="00F4667A"/>
    <w:rsid w:val="00F4693F"/>
    <w:rsid w:val="00F50533"/>
    <w:rsid w:val="00F5071B"/>
    <w:rsid w:val="00F50C94"/>
    <w:rsid w:val="00F50DDB"/>
    <w:rsid w:val="00F511D4"/>
    <w:rsid w:val="00F5144F"/>
    <w:rsid w:val="00F51D52"/>
    <w:rsid w:val="00F5217F"/>
    <w:rsid w:val="00F52553"/>
    <w:rsid w:val="00F52947"/>
    <w:rsid w:val="00F52B5D"/>
    <w:rsid w:val="00F531FB"/>
    <w:rsid w:val="00F53D3F"/>
    <w:rsid w:val="00F53F2C"/>
    <w:rsid w:val="00F543FF"/>
    <w:rsid w:val="00F54983"/>
    <w:rsid w:val="00F54E65"/>
    <w:rsid w:val="00F56187"/>
    <w:rsid w:val="00F56EC8"/>
    <w:rsid w:val="00F571A6"/>
    <w:rsid w:val="00F576BB"/>
    <w:rsid w:val="00F5779C"/>
    <w:rsid w:val="00F600B8"/>
    <w:rsid w:val="00F602C6"/>
    <w:rsid w:val="00F615B4"/>
    <w:rsid w:val="00F615BE"/>
    <w:rsid w:val="00F6179B"/>
    <w:rsid w:val="00F6189A"/>
    <w:rsid w:val="00F619C3"/>
    <w:rsid w:val="00F61A56"/>
    <w:rsid w:val="00F61F4D"/>
    <w:rsid w:val="00F61F6B"/>
    <w:rsid w:val="00F623BE"/>
    <w:rsid w:val="00F6242F"/>
    <w:rsid w:val="00F62BAA"/>
    <w:rsid w:val="00F62D59"/>
    <w:rsid w:val="00F63333"/>
    <w:rsid w:val="00F6346B"/>
    <w:rsid w:val="00F635A6"/>
    <w:rsid w:val="00F638BD"/>
    <w:rsid w:val="00F63A91"/>
    <w:rsid w:val="00F63C29"/>
    <w:rsid w:val="00F6404E"/>
    <w:rsid w:val="00F64276"/>
    <w:rsid w:val="00F6427E"/>
    <w:rsid w:val="00F64ADC"/>
    <w:rsid w:val="00F652E9"/>
    <w:rsid w:val="00F6615D"/>
    <w:rsid w:val="00F664AC"/>
    <w:rsid w:val="00F675F4"/>
    <w:rsid w:val="00F67694"/>
    <w:rsid w:val="00F677C3"/>
    <w:rsid w:val="00F6786C"/>
    <w:rsid w:val="00F679F3"/>
    <w:rsid w:val="00F7028C"/>
    <w:rsid w:val="00F70340"/>
    <w:rsid w:val="00F70B78"/>
    <w:rsid w:val="00F71414"/>
    <w:rsid w:val="00F7156F"/>
    <w:rsid w:val="00F717C6"/>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5CB5"/>
    <w:rsid w:val="00F76780"/>
    <w:rsid w:val="00F76D10"/>
    <w:rsid w:val="00F771DB"/>
    <w:rsid w:val="00F77471"/>
    <w:rsid w:val="00F7785B"/>
    <w:rsid w:val="00F805CE"/>
    <w:rsid w:val="00F80881"/>
    <w:rsid w:val="00F80C32"/>
    <w:rsid w:val="00F80F6D"/>
    <w:rsid w:val="00F81B44"/>
    <w:rsid w:val="00F81C5D"/>
    <w:rsid w:val="00F81EA0"/>
    <w:rsid w:val="00F82232"/>
    <w:rsid w:val="00F8295F"/>
    <w:rsid w:val="00F8309C"/>
    <w:rsid w:val="00F831B6"/>
    <w:rsid w:val="00F831FC"/>
    <w:rsid w:val="00F838C2"/>
    <w:rsid w:val="00F83AA2"/>
    <w:rsid w:val="00F84D6D"/>
    <w:rsid w:val="00F84FEF"/>
    <w:rsid w:val="00F85062"/>
    <w:rsid w:val="00F856BB"/>
    <w:rsid w:val="00F85B17"/>
    <w:rsid w:val="00F85CB0"/>
    <w:rsid w:val="00F85ED1"/>
    <w:rsid w:val="00F8667A"/>
    <w:rsid w:val="00F87017"/>
    <w:rsid w:val="00F874BA"/>
    <w:rsid w:val="00F87816"/>
    <w:rsid w:val="00F90B0F"/>
    <w:rsid w:val="00F910FF"/>
    <w:rsid w:val="00F91405"/>
    <w:rsid w:val="00F91C52"/>
    <w:rsid w:val="00F91FAD"/>
    <w:rsid w:val="00F92923"/>
    <w:rsid w:val="00F94737"/>
    <w:rsid w:val="00F9474C"/>
    <w:rsid w:val="00F948C1"/>
    <w:rsid w:val="00F952F9"/>
    <w:rsid w:val="00F953B2"/>
    <w:rsid w:val="00F95964"/>
    <w:rsid w:val="00F95D0E"/>
    <w:rsid w:val="00F96430"/>
    <w:rsid w:val="00F9697D"/>
    <w:rsid w:val="00F969D2"/>
    <w:rsid w:val="00F96BBD"/>
    <w:rsid w:val="00F96FF1"/>
    <w:rsid w:val="00F9702F"/>
    <w:rsid w:val="00F97439"/>
    <w:rsid w:val="00F979D2"/>
    <w:rsid w:val="00F97B0F"/>
    <w:rsid w:val="00F97EBF"/>
    <w:rsid w:val="00FA0DED"/>
    <w:rsid w:val="00FA0FC2"/>
    <w:rsid w:val="00FA1148"/>
    <w:rsid w:val="00FA1384"/>
    <w:rsid w:val="00FA1635"/>
    <w:rsid w:val="00FA1A41"/>
    <w:rsid w:val="00FA1B18"/>
    <w:rsid w:val="00FA2525"/>
    <w:rsid w:val="00FA25D1"/>
    <w:rsid w:val="00FA3862"/>
    <w:rsid w:val="00FA3C73"/>
    <w:rsid w:val="00FA42C8"/>
    <w:rsid w:val="00FA47B7"/>
    <w:rsid w:val="00FA5590"/>
    <w:rsid w:val="00FA5CB5"/>
    <w:rsid w:val="00FA5CC7"/>
    <w:rsid w:val="00FA6011"/>
    <w:rsid w:val="00FA6131"/>
    <w:rsid w:val="00FA685F"/>
    <w:rsid w:val="00FA6DFC"/>
    <w:rsid w:val="00FA6FB3"/>
    <w:rsid w:val="00FA716D"/>
    <w:rsid w:val="00FA76EC"/>
    <w:rsid w:val="00FA7885"/>
    <w:rsid w:val="00FA7B49"/>
    <w:rsid w:val="00FB01C5"/>
    <w:rsid w:val="00FB04D0"/>
    <w:rsid w:val="00FB0BBB"/>
    <w:rsid w:val="00FB0C0E"/>
    <w:rsid w:val="00FB207D"/>
    <w:rsid w:val="00FB2081"/>
    <w:rsid w:val="00FB2789"/>
    <w:rsid w:val="00FB2826"/>
    <w:rsid w:val="00FB306B"/>
    <w:rsid w:val="00FB321A"/>
    <w:rsid w:val="00FB418D"/>
    <w:rsid w:val="00FB4623"/>
    <w:rsid w:val="00FB4AB4"/>
    <w:rsid w:val="00FB5041"/>
    <w:rsid w:val="00FB5178"/>
    <w:rsid w:val="00FB528B"/>
    <w:rsid w:val="00FB53A0"/>
    <w:rsid w:val="00FB567F"/>
    <w:rsid w:val="00FB5FBB"/>
    <w:rsid w:val="00FB622C"/>
    <w:rsid w:val="00FB68D9"/>
    <w:rsid w:val="00FB6E82"/>
    <w:rsid w:val="00FB71C7"/>
    <w:rsid w:val="00FB7211"/>
    <w:rsid w:val="00FB7A51"/>
    <w:rsid w:val="00FB7AAC"/>
    <w:rsid w:val="00FB7AC6"/>
    <w:rsid w:val="00FB7D25"/>
    <w:rsid w:val="00FB7D75"/>
    <w:rsid w:val="00FC057D"/>
    <w:rsid w:val="00FC062D"/>
    <w:rsid w:val="00FC08BD"/>
    <w:rsid w:val="00FC0CC4"/>
    <w:rsid w:val="00FC0D3E"/>
    <w:rsid w:val="00FC0EA3"/>
    <w:rsid w:val="00FC0FAD"/>
    <w:rsid w:val="00FC114B"/>
    <w:rsid w:val="00FC1357"/>
    <w:rsid w:val="00FC1C71"/>
    <w:rsid w:val="00FC21BC"/>
    <w:rsid w:val="00FC26DF"/>
    <w:rsid w:val="00FC281A"/>
    <w:rsid w:val="00FC2CCC"/>
    <w:rsid w:val="00FC2F4A"/>
    <w:rsid w:val="00FC30B2"/>
    <w:rsid w:val="00FC4684"/>
    <w:rsid w:val="00FC47F1"/>
    <w:rsid w:val="00FC48C8"/>
    <w:rsid w:val="00FC4AB5"/>
    <w:rsid w:val="00FC4EB2"/>
    <w:rsid w:val="00FC4FF8"/>
    <w:rsid w:val="00FC501B"/>
    <w:rsid w:val="00FC525D"/>
    <w:rsid w:val="00FC533B"/>
    <w:rsid w:val="00FC5384"/>
    <w:rsid w:val="00FC5806"/>
    <w:rsid w:val="00FC591E"/>
    <w:rsid w:val="00FC59C4"/>
    <w:rsid w:val="00FC6100"/>
    <w:rsid w:val="00FC6D7A"/>
    <w:rsid w:val="00FC70E8"/>
    <w:rsid w:val="00FC77D3"/>
    <w:rsid w:val="00FD073D"/>
    <w:rsid w:val="00FD078D"/>
    <w:rsid w:val="00FD0D20"/>
    <w:rsid w:val="00FD13EE"/>
    <w:rsid w:val="00FD1D2C"/>
    <w:rsid w:val="00FD25BE"/>
    <w:rsid w:val="00FD2E70"/>
    <w:rsid w:val="00FD3CB2"/>
    <w:rsid w:val="00FD4133"/>
    <w:rsid w:val="00FD4AD2"/>
    <w:rsid w:val="00FD4F27"/>
    <w:rsid w:val="00FD51B4"/>
    <w:rsid w:val="00FD5791"/>
    <w:rsid w:val="00FD5858"/>
    <w:rsid w:val="00FD5E45"/>
    <w:rsid w:val="00FD5F09"/>
    <w:rsid w:val="00FD6445"/>
    <w:rsid w:val="00FD656E"/>
    <w:rsid w:val="00FD67AB"/>
    <w:rsid w:val="00FD70BC"/>
    <w:rsid w:val="00FD7118"/>
    <w:rsid w:val="00FD742A"/>
    <w:rsid w:val="00FD7FCE"/>
    <w:rsid w:val="00FE0543"/>
    <w:rsid w:val="00FE0ECB"/>
    <w:rsid w:val="00FE1447"/>
    <w:rsid w:val="00FE16F9"/>
    <w:rsid w:val="00FE180C"/>
    <w:rsid w:val="00FE19A4"/>
    <w:rsid w:val="00FE21A5"/>
    <w:rsid w:val="00FE22A8"/>
    <w:rsid w:val="00FE256F"/>
    <w:rsid w:val="00FE2E3C"/>
    <w:rsid w:val="00FE2FF2"/>
    <w:rsid w:val="00FE3796"/>
    <w:rsid w:val="00FE416D"/>
    <w:rsid w:val="00FE4645"/>
    <w:rsid w:val="00FE5860"/>
    <w:rsid w:val="00FE5AF2"/>
    <w:rsid w:val="00FE5B9D"/>
    <w:rsid w:val="00FE5CA2"/>
    <w:rsid w:val="00FE5DC8"/>
    <w:rsid w:val="00FE5FCC"/>
    <w:rsid w:val="00FE5FEA"/>
    <w:rsid w:val="00FE6140"/>
    <w:rsid w:val="00FE615C"/>
    <w:rsid w:val="00FE725A"/>
    <w:rsid w:val="00FE75B7"/>
    <w:rsid w:val="00FE76E2"/>
    <w:rsid w:val="00FF0262"/>
    <w:rsid w:val="00FF208F"/>
    <w:rsid w:val="00FF23F6"/>
    <w:rsid w:val="00FF25EF"/>
    <w:rsid w:val="00FF2B65"/>
    <w:rsid w:val="00FF2F75"/>
    <w:rsid w:val="00FF3D4C"/>
    <w:rsid w:val="00FF406B"/>
    <w:rsid w:val="00FF421B"/>
    <w:rsid w:val="00FF4659"/>
    <w:rsid w:val="00FF4663"/>
    <w:rsid w:val="00FF4753"/>
    <w:rsid w:val="00FF5278"/>
    <w:rsid w:val="00FF5584"/>
    <w:rsid w:val="00FF55A4"/>
    <w:rsid w:val="00FF5BF1"/>
    <w:rsid w:val="00FF5D85"/>
    <w:rsid w:val="00FF6082"/>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74E418B-8C12-42DE-9B03-DB409175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3A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9"/>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9"/>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9"/>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uiPriority w:val="99"/>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306ABC"/>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qFormat/>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9"/>
    <w:rsid w:val="00806ED6"/>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485EC5"/>
    <w:pPr>
      <w:tabs>
        <w:tab w:val="right" w:leader="hyphen" w:pos="8505"/>
      </w:tabs>
      <w:ind w:leftChars="0" w:left="487" w:rightChars="12" w:right="34" w:hangingChars="200" w:hanging="487"/>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9"/>
    <w:rsid w:val="00806ED6"/>
    <w:rPr>
      <w:rFonts w:ascii="Cambria" w:hAnsi="Cambria"/>
      <w:b/>
      <w:bCs/>
      <w:snapToGrid w:val="0"/>
      <w:kern w:val="2"/>
      <w:sz w:val="48"/>
      <w:szCs w:val="48"/>
    </w:rPr>
  </w:style>
  <w:style w:type="character" w:customStyle="1" w:styleId="30">
    <w:name w:val="標題 3 字元"/>
    <w:link w:val="3"/>
    <w:uiPriority w:val="99"/>
    <w:rsid w:val="00806ED6"/>
    <w:rPr>
      <w:rFonts w:ascii="Cambria" w:hAnsi="Cambria"/>
      <w:b/>
      <w:bCs/>
      <w:snapToGrid w:val="0"/>
      <w:kern w:val="2"/>
      <w:sz w:val="36"/>
      <w:szCs w:val="36"/>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5">
    <w:name w:val="Balloon Text"/>
    <w:basedOn w:val="a"/>
    <w:link w:val="af6"/>
    <w:uiPriority w:val="99"/>
    <w:semiHidden/>
    <w:unhideWhenUsed/>
    <w:rsid w:val="00A5091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50915"/>
    <w:rPr>
      <w:rFonts w:ascii="Cambria" w:hAnsi="Cambria"/>
      <w:snapToGrid w:val="0"/>
      <w:kern w:val="2"/>
      <w:sz w:val="18"/>
      <w:szCs w:val="18"/>
    </w:rPr>
  </w:style>
  <w:style w:type="table" w:styleId="af7">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306ABC"/>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1"/>
    <w:next w:val="af7"/>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7"/>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8">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customStyle="1" w:styleId="40">
    <w:name w:val="標題 4 字元"/>
    <w:link w:val="4"/>
    <w:uiPriority w:val="99"/>
    <w:rsid w:val="00806ED6"/>
    <w:rPr>
      <w:rFonts w:ascii="新細明體" w:hAnsi="新細明體" w:cs="新細明體"/>
      <w:b/>
      <w:bCs/>
      <w:sz w:val="24"/>
      <w:szCs w:val="24"/>
    </w:rPr>
  </w:style>
  <w:style w:type="paragraph" w:customStyle="1" w:styleId="af9">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a">
    <w:name w:val="Body Text"/>
    <w:basedOn w:val="a"/>
    <w:link w:val="afb"/>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b">
    <w:name w:val="本文 字元"/>
    <w:link w:val="afa"/>
    <w:rsid w:val="00132FB7"/>
    <w:rPr>
      <w:rFonts w:ascii="Arial" w:hAnsi="Arial"/>
      <w:spacing w:val="-5"/>
      <w:sz w:val="18"/>
    </w:rPr>
  </w:style>
  <w:style w:type="paragraph" w:styleId="afc">
    <w:name w:val="Plain Text"/>
    <w:basedOn w:val="a"/>
    <w:link w:val="afd"/>
    <w:uiPriority w:val="99"/>
    <w:semiHidden/>
    <w:unhideWhenUsed/>
    <w:rsid w:val="00116681"/>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styleId="afe">
    <w:name w:val="Emphasis"/>
    <w:rsid w:val="00895A1D"/>
    <w:rPr>
      <w:b w:val="0"/>
      <w:bCs w:val="0"/>
      <w:i w:val="0"/>
      <w:iCs w:val="0"/>
      <w:color w:val="CC0033"/>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customStyle="1" w:styleId="aff0">
    <w:name w:val="(一)"/>
    <w:basedOn w:val="a"/>
    <w:link w:val="aff1"/>
    <w:rsid w:val="00895A1D"/>
    <w:pPr>
      <w:wordWrap w:val="0"/>
      <w:spacing w:line="340" w:lineRule="exact"/>
      <w:ind w:leftChars="0" w:left="100" w:hangingChars="100" w:hanging="100"/>
    </w:pPr>
    <w:rPr>
      <w:rFonts w:hAnsi="標楷體"/>
      <w:snapToGrid/>
      <w:sz w:val="22"/>
      <w:szCs w:val="22"/>
    </w:rPr>
  </w:style>
  <w:style w:type="character" w:customStyle="1" w:styleId="aff1">
    <w:name w:val="(一) 字元"/>
    <w:link w:val="aff0"/>
    <w:rsid w:val="00895A1D"/>
    <w:rPr>
      <w:rFonts w:ascii="標楷體" w:eastAsia="標楷體" w:hAnsi="標楷體"/>
      <w:kern w:val="2"/>
      <w:sz w:val="22"/>
      <w:szCs w:val="22"/>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4">
    <w:name w:val="Salutation"/>
    <w:basedOn w:val="a"/>
    <w:next w:val="a"/>
    <w:link w:val="aff5"/>
    <w:uiPriority w:val="99"/>
    <w:unhideWhenUsed/>
    <w:rsid w:val="00895A1D"/>
    <w:rPr>
      <w:rFonts w:hAnsi="標楷體"/>
      <w:color w:val="0070C0"/>
    </w:rPr>
  </w:style>
  <w:style w:type="character" w:customStyle="1" w:styleId="aff5">
    <w:name w:val="問候 字元"/>
    <w:link w:val="aff4"/>
    <w:uiPriority w:val="99"/>
    <w:rsid w:val="00895A1D"/>
    <w:rPr>
      <w:rFonts w:ascii="標楷體" w:eastAsia="標楷體" w:hAnsi="標楷體"/>
      <w:snapToGrid w:val="0"/>
      <w:color w:val="0070C0"/>
      <w:kern w:val="2"/>
      <w:sz w:val="28"/>
      <w:szCs w:val="28"/>
    </w:rPr>
  </w:style>
  <w:style w:type="paragraph" w:styleId="aff6">
    <w:name w:val="Closing"/>
    <w:basedOn w:val="a"/>
    <w:link w:val="aff7"/>
    <w:uiPriority w:val="99"/>
    <w:unhideWhenUsed/>
    <w:rsid w:val="00895A1D"/>
    <w:pPr>
      <w:ind w:leftChars="1800" w:left="100"/>
    </w:pPr>
    <w:rPr>
      <w:rFonts w:hAnsi="標楷體"/>
      <w:color w:val="0070C0"/>
    </w:rPr>
  </w:style>
  <w:style w:type="character" w:customStyle="1" w:styleId="aff7">
    <w:name w:val="結語 字元"/>
    <w:link w:val="aff6"/>
    <w:uiPriority w:val="99"/>
    <w:rsid w:val="00895A1D"/>
    <w:rPr>
      <w:rFonts w:ascii="標楷體" w:eastAsia="標楷體" w:hAnsi="標楷體"/>
      <w:snapToGrid w:val="0"/>
      <w:color w:val="0070C0"/>
      <w:kern w:val="2"/>
      <w:sz w:val="28"/>
      <w:szCs w:val="28"/>
    </w:rPr>
  </w:style>
  <w:style w:type="character" w:styleId="aff8">
    <w:name w:val="FollowedHyperlink"/>
    <w:uiPriority w:val="99"/>
    <w:semiHidden/>
    <w:unhideWhenUsed/>
    <w:rsid w:val="00FF5278"/>
    <w:rPr>
      <w:color w:val="954F72"/>
      <w:u w:val="single"/>
    </w:rPr>
  </w:style>
  <w:style w:type="table" w:customStyle="1" w:styleId="32">
    <w:name w:val="表格格線3"/>
    <w:basedOn w:val="a1"/>
    <w:next w:val="af7"/>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7"/>
    <w:uiPriority w:val="39"/>
    <w:rsid w:val="00DF0379"/>
    <w:rPr>
      <w:rFonts w:ascii="Calibri" w:hAnsi="Calibri" w:cs="Cordia New"/>
      <w:kern w:val="2"/>
      <w:sz w:val="24"/>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uiPriority w:val="99"/>
    <w:semiHidden/>
    <w:unhideWhenUsed/>
    <w:rsid w:val="003423CC"/>
    <w:rPr>
      <w:sz w:val="18"/>
      <w:szCs w:val="18"/>
    </w:rPr>
  </w:style>
  <w:style w:type="paragraph" w:styleId="affa">
    <w:name w:val="annotation text"/>
    <w:basedOn w:val="a"/>
    <w:link w:val="affb"/>
    <w:uiPriority w:val="99"/>
    <w:semiHidden/>
    <w:unhideWhenUsed/>
    <w:rsid w:val="003423CC"/>
    <w:pPr>
      <w:jc w:val="left"/>
    </w:pPr>
  </w:style>
  <w:style w:type="character" w:customStyle="1" w:styleId="affb">
    <w:name w:val="註解文字 字元"/>
    <w:link w:val="affa"/>
    <w:uiPriority w:val="99"/>
    <w:semiHidden/>
    <w:rsid w:val="003423CC"/>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3423CC"/>
    <w:rPr>
      <w:b/>
      <w:bCs/>
    </w:rPr>
  </w:style>
  <w:style w:type="character" w:customStyle="1" w:styleId="affd">
    <w:name w:val="註解主旨 字元"/>
    <w:link w:val="affc"/>
    <w:uiPriority w:val="99"/>
    <w:semiHidden/>
    <w:rsid w:val="003423CC"/>
    <w:rPr>
      <w:rFonts w:ascii="標楷體" w:eastAsia="標楷體"/>
      <w:b/>
      <w:bCs/>
      <w:snapToGrid w:val="0"/>
      <w:kern w:val="2"/>
      <w:sz w:val="28"/>
      <w:szCs w:val="28"/>
    </w:rPr>
  </w:style>
  <w:style w:type="paragraph" w:styleId="affe">
    <w:name w:val="footnote text"/>
    <w:basedOn w:val="a"/>
    <w:link w:val="afff"/>
    <w:semiHidden/>
    <w:unhideWhenUsed/>
    <w:rsid w:val="00C16C54"/>
    <w:pPr>
      <w:snapToGrid w:val="0"/>
      <w:jc w:val="left"/>
    </w:pPr>
    <w:rPr>
      <w:sz w:val="20"/>
      <w:szCs w:val="20"/>
    </w:rPr>
  </w:style>
  <w:style w:type="character" w:customStyle="1" w:styleId="afff">
    <w:name w:val="註腳文字 字元"/>
    <w:link w:val="affe"/>
    <w:semiHidden/>
    <w:rsid w:val="00C16C54"/>
    <w:rPr>
      <w:rFonts w:ascii="標楷體" w:eastAsia="標楷體"/>
      <w:snapToGrid w:val="0"/>
      <w:kern w:val="2"/>
    </w:rPr>
  </w:style>
  <w:style w:type="character" w:styleId="afff0">
    <w:name w:val="footnote reference"/>
    <w:aliases w:val="FR,Ref,de nota al pie,註腳內容,Error-Fußnotenzeichen5,Error-Fußnotenzeichen6,Error-Fußnotenzeichen3,Error-Fusnotßnotenzeichen5,Error-Fußnotenzeic,4_G"/>
    <w:uiPriority w:val="99"/>
    <w:unhideWhenUsed/>
    <w:qFormat/>
    <w:rsid w:val="00C16C54"/>
    <w:rPr>
      <w:vertAlign w:val="superscript"/>
    </w:rPr>
  </w:style>
  <w:style w:type="character" w:customStyle="1" w:styleId="afd">
    <w:name w:val="純文字 字元"/>
    <w:link w:val="afc"/>
    <w:uiPriority w:val="99"/>
    <w:semiHidden/>
    <w:rsid w:val="00116681"/>
    <w:rPr>
      <w:rFonts w:ascii="Calibri" w:hAnsi="Courier New" w:cs="Courier New"/>
      <w:kern w:val="2"/>
      <w:sz w:val="24"/>
      <w:szCs w:val="22"/>
    </w:rPr>
  </w:style>
  <w:style w:type="paragraph" w:customStyle="1" w:styleId="Textbody">
    <w:name w:val="Text body"/>
    <w:rsid w:val="001F0917"/>
    <w:pPr>
      <w:widowControl w:val="0"/>
      <w:suppressAutoHyphens/>
      <w:autoSpaceDN w:val="0"/>
      <w:textAlignment w:val="baseline"/>
    </w:pPr>
    <w:rPr>
      <w:rFonts w:eastAsia="Times New Roman"/>
      <w:kern w:val="3"/>
      <w:sz w:val="24"/>
      <w:szCs w:val="24"/>
    </w:rPr>
  </w:style>
  <w:style w:type="character" w:customStyle="1" w:styleId="afff1">
    <w:name w:val="(一)(二)(三) 字元"/>
    <w:rsid w:val="00276A59"/>
    <w:rPr>
      <w:rFonts w:ascii="標楷體" w:eastAsia="標楷體"/>
      <w:snapToGrid w:val="0"/>
      <w:kern w:val="2"/>
      <w:sz w:val="28"/>
      <w:szCs w:val="28"/>
    </w:rPr>
  </w:style>
  <w:style w:type="character" w:customStyle="1" w:styleId="18">
    <w:name w:val="(一)(二)(三) 字元1"/>
    <w:rsid w:val="00DF0431"/>
    <w:rPr>
      <w:rFonts w:ascii="標楷體" w:eastAsia="標楷體"/>
      <w:snapToGrid w:val="0"/>
      <w:kern w:val="2"/>
      <w:sz w:val="28"/>
      <w:szCs w:val="28"/>
    </w:rPr>
  </w:style>
  <w:style w:type="paragraph" w:customStyle="1" w:styleId="Default">
    <w:name w:val="Default"/>
    <w:rsid w:val="00E6392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67136468">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293484209">
      <w:bodyDiv w:val="1"/>
      <w:marLeft w:val="0"/>
      <w:marRight w:val="0"/>
      <w:marTop w:val="0"/>
      <w:marBottom w:val="0"/>
      <w:divBdr>
        <w:top w:val="none" w:sz="0" w:space="0" w:color="auto"/>
        <w:left w:val="none" w:sz="0" w:space="0" w:color="auto"/>
        <w:bottom w:val="none" w:sz="0" w:space="0" w:color="auto"/>
        <w:right w:val="none" w:sz="0" w:space="0" w:color="auto"/>
      </w:divBdr>
    </w:div>
    <w:div w:id="384837671">
      <w:bodyDiv w:val="1"/>
      <w:marLeft w:val="0"/>
      <w:marRight w:val="0"/>
      <w:marTop w:val="0"/>
      <w:marBottom w:val="0"/>
      <w:divBdr>
        <w:top w:val="none" w:sz="0" w:space="0" w:color="auto"/>
        <w:left w:val="none" w:sz="0" w:space="0" w:color="auto"/>
        <w:bottom w:val="none" w:sz="0" w:space="0" w:color="auto"/>
        <w:right w:val="none" w:sz="0" w:space="0" w:color="auto"/>
      </w:divBdr>
    </w:div>
    <w:div w:id="39690053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82546788">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07932602">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3671554">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595868416">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B08A5-E07D-4EA7-963C-4390C6300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6252</Words>
  <Characters>35640</Characters>
  <Application>Microsoft Office Word</Application>
  <DocSecurity>0</DocSecurity>
  <Lines>297</Lines>
  <Paragraphs>83</Paragraphs>
  <ScaleCrop>false</ScaleCrop>
  <Company/>
  <LinksUpToDate>false</LinksUpToDate>
  <CharactersWithSpaces>41809</CharactersWithSpaces>
  <SharedDoc>false</SharedDoc>
  <HLinks>
    <vt:vector size="144" baseType="variant">
      <vt:variant>
        <vt:i4>1376308</vt:i4>
      </vt:variant>
      <vt:variant>
        <vt:i4>140</vt:i4>
      </vt:variant>
      <vt:variant>
        <vt:i4>0</vt:i4>
      </vt:variant>
      <vt:variant>
        <vt:i4>5</vt:i4>
      </vt:variant>
      <vt:variant>
        <vt:lpwstr/>
      </vt:variant>
      <vt:variant>
        <vt:lpwstr>_Toc212725615</vt:lpwstr>
      </vt:variant>
      <vt:variant>
        <vt:i4>1376308</vt:i4>
      </vt:variant>
      <vt:variant>
        <vt:i4>134</vt:i4>
      </vt:variant>
      <vt:variant>
        <vt:i4>0</vt:i4>
      </vt:variant>
      <vt:variant>
        <vt:i4>5</vt:i4>
      </vt:variant>
      <vt:variant>
        <vt:lpwstr/>
      </vt:variant>
      <vt:variant>
        <vt:lpwstr>_Toc212725614</vt:lpwstr>
      </vt:variant>
      <vt:variant>
        <vt:i4>1376308</vt:i4>
      </vt:variant>
      <vt:variant>
        <vt:i4>128</vt:i4>
      </vt:variant>
      <vt:variant>
        <vt:i4>0</vt:i4>
      </vt:variant>
      <vt:variant>
        <vt:i4>5</vt:i4>
      </vt:variant>
      <vt:variant>
        <vt:lpwstr/>
      </vt:variant>
      <vt:variant>
        <vt:lpwstr>_Toc212725613</vt:lpwstr>
      </vt:variant>
      <vt:variant>
        <vt:i4>1376308</vt:i4>
      </vt:variant>
      <vt:variant>
        <vt:i4>122</vt:i4>
      </vt:variant>
      <vt:variant>
        <vt:i4>0</vt:i4>
      </vt:variant>
      <vt:variant>
        <vt:i4>5</vt:i4>
      </vt:variant>
      <vt:variant>
        <vt:lpwstr/>
      </vt:variant>
      <vt:variant>
        <vt:lpwstr>_Toc212725612</vt:lpwstr>
      </vt:variant>
      <vt:variant>
        <vt:i4>1376308</vt:i4>
      </vt:variant>
      <vt:variant>
        <vt:i4>116</vt:i4>
      </vt:variant>
      <vt:variant>
        <vt:i4>0</vt:i4>
      </vt:variant>
      <vt:variant>
        <vt:i4>5</vt:i4>
      </vt:variant>
      <vt:variant>
        <vt:lpwstr/>
      </vt:variant>
      <vt:variant>
        <vt:lpwstr>_Toc212725611</vt:lpwstr>
      </vt:variant>
      <vt:variant>
        <vt:i4>1376308</vt:i4>
      </vt:variant>
      <vt:variant>
        <vt:i4>110</vt:i4>
      </vt:variant>
      <vt:variant>
        <vt:i4>0</vt:i4>
      </vt:variant>
      <vt:variant>
        <vt:i4>5</vt:i4>
      </vt:variant>
      <vt:variant>
        <vt:lpwstr/>
      </vt:variant>
      <vt:variant>
        <vt:lpwstr>_Toc212725610</vt:lpwstr>
      </vt:variant>
      <vt:variant>
        <vt:i4>1310772</vt:i4>
      </vt:variant>
      <vt:variant>
        <vt:i4>104</vt:i4>
      </vt:variant>
      <vt:variant>
        <vt:i4>0</vt:i4>
      </vt:variant>
      <vt:variant>
        <vt:i4>5</vt:i4>
      </vt:variant>
      <vt:variant>
        <vt:lpwstr/>
      </vt:variant>
      <vt:variant>
        <vt:lpwstr>_Toc212725609</vt:lpwstr>
      </vt:variant>
      <vt:variant>
        <vt:i4>1310772</vt:i4>
      </vt:variant>
      <vt:variant>
        <vt:i4>98</vt:i4>
      </vt:variant>
      <vt:variant>
        <vt:i4>0</vt:i4>
      </vt:variant>
      <vt:variant>
        <vt:i4>5</vt:i4>
      </vt:variant>
      <vt:variant>
        <vt:lpwstr/>
      </vt:variant>
      <vt:variant>
        <vt:lpwstr>_Toc212725608</vt:lpwstr>
      </vt:variant>
      <vt:variant>
        <vt:i4>1310772</vt:i4>
      </vt:variant>
      <vt:variant>
        <vt:i4>92</vt:i4>
      </vt:variant>
      <vt:variant>
        <vt:i4>0</vt:i4>
      </vt:variant>
      <vt:variant>
        <vt:i4>5</vt:i4>
      </vt:variant>
      <vt:variant>
        <vt:lpwstr/>
      </vt:variant>
      <vt:variant>
        <vt:lpwstr>_Toc212725607</vt:lpwstr>
      </vt:variant>
      <vt:variant>
        <vt:i4>1310772</vt:i4>
      </vt:variant>
      <vt:variant>
        <vt:i4>86</vt:i4>
      </vt:variant>
      <vt:variant>
        <vt:i4>0</vt:i4>
      </vt:variant>
      <vt:variant>
        <vt:i4>5</vt:i4>
      </vt:variant>
      <vt:variant>
        <vt:lpwstr/>
      </vt:variant>
      <vt:variant>
        <vt:lpwstr>_Toc212725606</vt:lpwstr>
      </vt:variant>
      <vt:variant>
        <vt:i4>1310772</vt:i4>
      </vt:variant>
      <vt:variant>
        <vt:i4>80</vt:i4>
      </vt:variant>
      <vt:variant>
        <vt:i4>0</vt:i4>
      </vt:variant>
      <vt:variant>
        <vt:i4>5</vt:i4>
      </vt:variant>
      <vt:variant>
        <vt:lpwstr/>
      </vt:variant>
      <vt:variant>
        <vt:lpwstr>_Toc212725605</vt:lpwstr>
      </vt:variant>
      <vt:variant>
        <vt:i4>1310772</vt:i4>
      </vt:variant>
      <vt:variant>
        <vt:i4>74</vt:i4>
      </vt:variant>
      <vt:variant>
        <vt:i4>0</vt:i4>
      </vt:variant>
      <vt:variant>
        <vt:i4>5</vt:i4>
      </vt:variant>
      <vt:variant>
        <vt:lpwstr/>
      </vt:variant>
      <vt:variant>
        <vt:lpwstr>_Toc212725604</vt:lpwstr>
      </vt:variant>
      <vt:variant>
        <vt:i4>1310772</vt:i4>
      </vt:variant>
      <vt:variant>
        <vt:i4>68</vt:i4>
      </vt:variant>
      <vt:variant>
        <vt:i4>0</vt:i4>
      </vt:variant>
      <vt:variant>
        <vt:i4>5</vt:i4>
      </vt:variant>
      <vt:variant>
        <vt:lpwstr/>
      </vt:variant>
      <vt:variant>
        <vt:lpwstr>_Toc212725603</vt:lpwstr>
      </vt:variant>
      <vt:variant>
        <vt:i4>1310772</vt:i4>
      </vt:variant>
      <vt:variant>
        <vt:i4>62</vt:i4>
      </vt:variant>
      <vt:variant>
        <vt:i4>0</vt:i4>
      </vt:variant>
      <vt:variant>
        <vt:i4>5</vt:i4>
      </vt:variant>
      <vt:variant>
        <vt:lpwstr/>
      </vt:variant>
      <vt:variant>
        <vt:lpwstr>_Toc212725602</vt:lpwstr>
      </vt:variant>
      <vt:variant>
        <vt:i4>1310772</vt:i4>
      </vt:variant>
      <vt:variant>
        <vt:i4>56</vt:i4>
      </vt:variant>
      <vt:variant>
        <vt:i4>0</vt:i4>
      </vt:variant>
      <vt:variant>
        <vt:i4>5</vt:i4>
      </vt:variant>
      <vt:variant>
        <vt:lpwstr/>
      </vt:variant>
      <vt:variant>
        <vt:lpwstr>_Toc212725601</vt:lpwstr>
      </vt:variant>
      <vt:variant>
        <vt:i4>1310772</vt:i4>
      </vt:variant>
      <vt:variant>
        <vt:i4>50</vt:i4>
      </vt:variant>
      <vt:variant>
        <vt:i4>0</vt:i4>
      </vt:variant>
      <vt:variant>
        <vt:i4>5</vt:i4>
      </vt:variant>
      <vt:variant>
        <vt:lpwstr/>
      </vt:variant>
      <vt:variant>
        <vt:lpwstr>_Toc212725600</vt:lpwstr>
      </vt:variant>
      <vt:variant>
        <vt:i4>1900599</vt:i4>
      </vt:variant>
      <vt:variant>
        <vt:i4>44</vt:i4>
      </vt:variant>
      <vt:variant>
        <vt:i4>0</vt:i4>
      </vt:variant>
      <vt:variant>
        <vt:i4>5</vt:i4>
      </vt:variant>
      <vt:variant>
        <vt:lpwstr/>
      </vt:variant>
      <vt:variant>
        <vt:lpwstr>_Toc212725599</vt:lpwstr>
      </vt:variant>
      <vt:variant>
        <vt:i4>1900599</vt:i4>
      </vt:variant>
      <vt:variant>
        <vt:i4>38</vt:i4>
      </vt:variant>
      <vt:variant>
        <vt:i4>0</vt:i4>
      </vt:variant>
      <vt:variant>
        <vt:i4>5</vt:i4>
      </vt:variant>
      <vt:variant>
        <vt:lpwstr/>
      </vt:variant>
      <vt:variant>
        <vt:lpwstr>_Toc212725598</vt:lpwstr>
      </vt:variant>
      <vt:variant>
        <vt:i4>1900599</vt:i4>
      </vt:variant>
      <vt:variant>
        <vt:i4>32</vt:i4>
      </vt:variant>
      <vt:variant>
        <vt:i4>0</vt:i4>
      </vt:variant>
      <vt:variant>
        <vt:i4>5</vt:i4>
      </vt:variant>
      <vt:variant>
        <vt:lpwstr/>
      </vt:variant>
      <vt:variant>
        <vt:lpwstr>_Toc212725597</vt:lpwstr>
      </vt:variant>
      <vt:variant>
        <vt:i4>1900599</vt:i4>
      </vt:variant>
      <vt:variant>
        <vt:i4>26</vt:i4>
      </vt:variant>
      <vt:variant>
        <vt:i4>0</vt:i4>
      </vt:variant>
      <vt:variant>
        <vt:i4>5</vt:i4>
      </vt:variant>
      <vt:variant>
        <vt:lpwstr/>
      </vt:variant>
      <vt:variant>
        <vt:lpwstr>_Toc212725596</vt:lpwstr>
      </vt:variant>
      <vt:variant>
        <vt:i4>1900599</vt:i4>
      </vt:variant>
      <vt:variant>
        <vt:i4>20</vt:i4>
      </vt:variant>
      <vt:variant>
        <vt:i4>0</vt:i4>
      </vt:variant>
      <vt:variant>
        <vt:i4>5</vt:i4>
      </vt:variant>
      <vt:variant>
        <vt:lpwstr/>
      </vt:variant>
      <vt:variant>
        <vt:lpwstr>_Toc212725595</vt:lpwstr>
      </vt:variant>
      <vt:variant>
        <vt:i4>1900599</vt:i4>
      </vt:variant>
      <vt:variant>
        <vt:i4>14</vt:i4>
      </vt:variant>
      <vt:variant>
        <vt:i4>0</vt:i4>
      </vt:variant>
      <vt:variant>
        <vt:i4>5</vt:i4>
      </vt:variant>
      <vt:variant>
        <vt:lpwstr/>
      </vt:variant>
      <vt:variant>
        <vt:lpwstr>_Toc212725594</vt:lpwstr>
      </vt:variant>
      <vt:variant>
        <vt:i4>1900599</vt:i4>
      </vt:variant>
      <vt:variant>
        <vt:i4>8</vt:i4>
      </vt:variant>
      <vt:variant>
        <vt:i4>0</vt:i4>
      </vt:variant>
      <vt:variant>
        <vt:i4>5</vt:i4>
      </vt:variant>
      <vt:variant>
        <vt:lpwstr/>
      </vt:variant>
      <vt:variant>
        <vt:lpwstr>_Toc212725593</vt:lpwstr>
      </vt:variant>
      <vt:variant>
        <vt:i4>1900599</vt:i4>
      </vt:variant>
      <vt:variant>
        <vt:i4>2</vt:i4>
      </vt:variant>
      <vt:variant>
        <vt:i4>0</vt:i4>
      </vt:variant>
      <vt:variant>
        <vt:i4>5</vt:i4>
      </vt:variant>
      <vt:variant>
        <vt:lpwstr/>
      </vt:variant>
      <vt:variant>
        <vt:lpwstr>_Toc212725592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2025-10-14T02:44:00Z</cp:lastPrinted>
  <dcterms:created xsi:type="dcterms:W3CDTF">2025-10-31T03:19:00Z</dcterms:created>
  <dcterms:modified xsi:type="dcterms:W3CDTF">2025-10-31T03:19:00Z</dcterms:modified>
</cp:coreProperties>
</file>