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3D4FB6" w:rsidRDefault="003D4FB6" w:rsidP="00E05A6A">
      <w:pPr>
        <w:pStyle w:val="144"/>
        <w:ind w:left="567" w:hanging="567"/>
      </w:pPr>
      <w:bookmarkStart w:id="3" w:name="_Toc212558115"/>
      <w:bookmarkStart w:id="4" w:name="_Toc276483812"/>
      <w:bookmarkStart w:id="5" w:name="_Toc487036293"/>
      <w:bookmarkStart w:id="6" w:name="_GoBack"/>
      <w:bookmarkEnd w:id="0"/>
      <w:bookmarkEnd w:id="1"/>
      <w:r w:rsidRPr="001D4503">
        <w:rPr>
          <w:rFonts w:hint="eastAsia"/>
        </w:rPr>
        <w:t>第</w:t>
      </w:r>
      <w:r>
        <w:rPr>
          <w:rFonts w:hint="eastAsia"/>
        </w:rPr>
        <w:t>4</w:t>
      </w:r>
      <w:r w:rsidRPr="001D4503">
        <w:rPr>
          <w:rFonts w:hint="eastAsia"/>
        </w:rPr>
        <w:t>款、</w:t>
      </w:r>
      <w:r>
        <w:rPr>
          <w:rFonts w:hint="eastAsia"/>
          <w:lang w:eastAsia="zh-HK"/>
        </w:rPr>
        <w:t>財政</w:t>
      </w:r>
      <w:r w:rsidRPr="001D4503">
        <w:rPr>
          <w:rFonts w:hint="eastAsia"/>
        </w:rPr>
        <w:t>部主管</w:t>
      </w:r>
      <w:bookmarkEnd w:id="3"/>
      <w:bookmarkEnd w:id="6"/>
    </w:p>
    <w:p w:rsidR="003D4FB6" w:rsidRPr="003B06B8" w:rsidRDefault="003D4FB6" w:rsidP="00E05A6A">
      <w:pPr>
        <w:ind w:leftChars="0" w:left="0" w:firstLine="566"/>
      </w:pPr>
      <w:r w:rsidRPr="00ED16F1">
        <w:rPr>
          <w:rFonts w:hint="eastAsia"/>
        </w:rPr>
        <w:t>前瞻第</w:t>
      </w:r>
      <w:r>
        <w:rPr>
          <w:rFonts w:hint="eastAsia"/>
        </w:rPr>
        <w:t>4</w:t>
      </w:r>
      <w:r w:rsidRPr="00ED16F1">
        <w:rPr>
          <w:rFonts w:hint="eastAsia"/>
        </w:rPr>
        <w:t>期特別</w:t>
      </w:r>
      <w:r>
        <w:rPr>
          <w:rFonts w:hint="eastAsia"/>
        </w:rPr>
        <w:t>決</w:t>
      </w:r>
      <w:r w:rsidRPr="00ED16F1">
        <w:rPr>
          <w:rFonts w:hint="eastAsia"/>
        </w:rPr>
        <w:t>算</w:t>
      </w:r>
      <w:r>
        <w:rPr>
          <w:rFonts w:hint="eastAsia"/>
          <w:lang w:eastAsia="zh-HK"/>
        </w:rPr>
        <w:t>財政</w:t>
      </w:r>
      <w:r>
        <w:rPr>
          <w:rFonts w:hint="eastAsia"/>
        </w:rPr>
        <w:t>部主管歲入實現數5萬5</w:t>
      </w:r>
      <w:r w:rsidRPr="00104239">
        <w:rPr>
          <w:rFonts w:hint="eastAsia"/>
        </w:rPr>
        <w:t>千元，係</w:t>
      </w:r>
      <w:r>
        <w:rPr>
          <w:rFonts w:hint="eastAsia"/>
          <w:lang w:eastAsia="zh-HK"/>
        </w:rPr>
        <w:t>廠商違反契約規定之賠償收入</w:t>
      </w:r>
      <w:r w:rsidRPr="00104239">
        <w:rPr>
          <w:rFonts w:hint="eastAsia"/>
        </w:rPr>
        <w:t>；</w:t>
      </w:r>
      <w:r w:rsidRPr="00F139EE">
        <w:rPr>
          <w:rFonts w:hint="eastAsia"/>
        </w:rPr>
        <w:t>歲出</w:t>
      </w:r>
      <w:r>
        <w:rPr>
          <w:rFonts w:hint="eastAsia"/>
          <w:lang w:eastAsia="zh-HK"/>
        </w:rPr>
        <w:t>法定</w:t>
      </w:r>
      <w:r>
        <w:rPr>
          <w:rFonts w:hint="eastAsia"/>
        </w:rPr>
        <w:t>預算數3億3,386萬9</w:t>
      </w:r>
      <w:r>
        <w:rPr>
          <w:rFonts w:hint="eastAsia"/>
          <w:lang w:eastAsia="zh-HK"/>
        </w:rPr>
        <w:t>千</w:t>
      </w:r>
      <w:r>
        <w:rPr>
          <w:rFonts w:hint="eastAsia"/>
        </w:rPr>
        <w:t>元，</w:t>
      </w:r>
      <w:r w:rsidRPr="008710ED">
        <w:rPr>
          <w:rFonts w:hint="eastAsia"/>
        </w:rPr>
        <w:t>執行結果，歲出實現數</w:t>
      </w:r>
      <w:r>
        <w:rPr>
          <w:rFonts w:hint="eastAsia"/>
        </w:rPr>
        <w:t>2</w:t>
      </w:r>
      <w:r w:rsidRPr="008710ED">
        <w:rPr>
          <w:rFonts w:hint="eastAsia"/>
        </w:rPr>
        <w:t>億</w:t>
      </w:r>
      <w:r>
        <w:rPr>
          <w:rFonts w:hint="eastAsia"/>
        </w:rPr>
        <w:t>6,606</w:t>
      </w:r>
      <w:r w:rsidRPr="008710ED">
        <w:rPr>
          <w:rFonts w:hint="eastAsia"/>
        </w:rPr>
        <w:t>萬</w:t>
      </w:r>
      <w:r>
        <w:rPr>
          <w:rFonts w:hint="eastAsia"/>
        </w:rPr>
        <w:t>9</w:t>
      </w:r>
      <w:r w:rsidRPr="008710ED">
        <w:rPr>
          <w:rFonts w:hint="eastAsia"/>
        </w:rPr>
        <w:t>千元、保留數</w:t>
      </w:r>
      <w:r>
        <w:rPr>
          <w:rFonts w:hint="eastAsia"/>
        </w:rPr>
        <w:t>6,567</w:t>
      </w:r>
      <w:r w:rsidRPr="008710ED">
        <w:rPr>
          <w:rFonts w:hint="eastAsia"/>
        </w:rPr>
        <w:t>萬</w:t>
      </w:r>
      <w:r>
        <w:rPr>
          <w:rFonts w:hint="eastAsia"/>
        </w:rPr>
        <w:t>8</w:t>
      </w:r>
      <w:r>
        <w:rPr>
          <w:rFonts w:hint="eastAsia"/>
          <w:lang w:eastAsia="zh-HK"/>
        </w:rPr>
        <w:t>千</w:t>
      </w:r>
      <w:r w:rsidRPr="008710ED">
        <w:rPr>
          <w:rFonts w:hint="eastAsia"/>
        </w:rPr>
        <w:t>元</w:t>
      </w:r>
      <w:r>
        <w:rPr>
          <w:rFonts w:hint="eastAsia"/>
        </w:rPr>
        <w:t>，決算審定數合計3億3,174萬7千元，歲出實現數及決算審定數占法定預算</w:t>
      </w:r>
      <w:r w:rsidRPr="003B06B8">
        <w:rPr>
          <w:rFonts w:hint="eastAsia"/>
        </w:rPr>
        <w:t>數比率</w:t>
      </w:r>
      <w:r>
        <w:rPr>
          <w:rFonts w:hint="eastAsia"/>
        </w:rPr>
        <w:t>各為79.69</w:t>
      </w:r>
      <w:r>
        <w:t>%</w:t>
      </w:r>
      <w:r>
        <w:rPr>
          <w:rFonts w:hint="eastAsia"/>
        </w:rPr>
        <w:t>及9</w:t>
      </w:r>
      <w:r>
        <w:t>9.</w:t>
      </w:r>
      <w:r>
        <w:rPr>
          <w:rFonts w:hint="eastAsia"/>
        </w:rPr>
        <w:t>3</w:t>
      </w:r>
      <w:r>
        <w:t>6</w:t>
      </w:r>
      <w:r w:rsidRPr="003B06B8">
        <w:rPr>
          <w:rFonts w:hint="eastAsia"/>
        </w:rPr>
        <w:t>%。</w:t>
      </w:r>
    </w:p>
    <w:p w:rsidR="003D4FB6" w:rsidRDefault="003D4FB6" w:rsidP="00E05A6A">
      <w:pPr>
        <w:ind w:leftChars="0" w:left="0" w:firstLine="566"/>
        <w:rPr>
          <w:b/>
          <w:lang w:eastAsia="zh-HK"/>
        </w:rPr>
      </w:pPr>
      <w:r w:rsidRPr="007B49EF">
        <w:rPr>
          <w:rFonts w:hint="eastAsia"/>
        </w:rPr>
        <w:t>以執行機關別區分，</w:t>
      </w:r>
      <w:r>
        <w:rPr>
          <w:rFonts w:hint="eastAsia"/>
          <w:lang w:eastAsia="zh-HK"/>
        </w:rPr>
        <w:t>賦稅署</w:t>
      </w:r>
      <w:r w:rsidRPr="007B49EF">
        <w:rPr>
          <w:rFonts w:hint="eastAsia"/>
        </w:rPr>
        <w:t>預算數</w:t>
      </w:r>
      <w:r>
        <w:rPr>
          <w:rFonts w:hint="eastAsia"/>
        </w:rPr>
        <w:t>1</w:t>
      </w:r>
      <w:r w:rsidRPr="007B49EF">
        <w:rPr>
          <w:rFonts w:hint="eastAsia"/>
        </w:rPr>
        <w:t>億</w:t>
      </w:r>
      <w:r>
        <w:rPr>
          <w:rFonts w:hint="eastAsia"/>
        </w:rPr>
        <w:t>790</w:t>
      </w:r>
      <w:r w:rsidRPr="007B49EF">
        <w:rPr>
          <w:rFonts w:hint="eastAsia"/>
        </w:rPr>
        <w:t>萬元，決算審定數</w:t>
      </w:r>
      <w:r>
        <w:rPr>
          <w:rFonts w:hint="eastAsia"/>
        </w:rPr>
        <w:t>1</w:t>
      </w:r>
      <w:r w:rsidRPr="007B49EF">
        <w:rPr>
          <w:rFonts w:hint="eastAsia"/>
        </w:rPr>
        <w:t>億</w:t>
      </w:r>
      <w:r>
        <w:rPr>
          <w:rFonts w:hint="eastAsia"/>
        </w:rPr>
        <w:t>577</w:t>
      </w:r>
      <w:r w:rsidRPr="007B49EF">
        <w:rPr>
          <w:rFonts w:hint="eastAsia"/>
        </w:rPr>
        <w:t>萬</w:t>
      </w:r>
      <w:r>
        <w:rPr>
          <w:rFonts w:hint="eastAsia"/>
        </w:rPr>
        <w:t>9</w:t>
      </w:r>
      <w:r w:rsidRPr="007B49EF">
        <w:rPr>
          <w:rFonts w:hint="eastAsia"/>
        </w:rPr>
        <w:t>千元；</w:t>
      </w:r>
      <w:r>
        <w:rPr>
          <w:rFonts w:hint="eastAsia"/>
          <w:lang w:eastAsia="zh-HK"/>
        </w:rPr>
        <w:t>關務</w:t>
      </w:r>
      <w:r w:rsidRPr="007B49EF">
        <w:rPr>
          <w:rFonts w:hint="eastAsia"/>
        </w:rPr>
        <w:t>署</w:t>
      </w:r>
      <w:r>
        <w:rPr>
          <w:rFonts w:hint="eastAsia"/>
          <w:lang w:eastAsia="zh-HK"/>
        </w:rPr>
        <w:t>及所屬</w:t>
      </w:r>
      <w:r>
        <w:rPr>
          <w:rFonts w:hint="eastAsia"/>
        </w:rPr>
        <w:t>(</w:t>
      </w:r>
      <w:r>
        <w:rPr>
          <w:rFonts w:hint="eastAsia"/>
          <w:lang w:eastAsia="zh-HK"/>
        </w:rPr>
        <w:t>以下稱關務署</w:t>
      </w:r>
      <w:r>
        <w:rPr>
          <w:rFonts w:hint="eastAsia"/>
        </w:rPr>
        <w:t>)</w:t>
      </w:r>
      <w:r w:rsidRPr="007B49EF">
        <w:rPr>
          <w:rFonts w:hint="eastAsia"/>
        </w:rPr>
        <w:t>預算數</w:t>
      </w:r>
      <w:r>
        <w:rPr>
          <w:rFonts w:hint="eastAsia"/>
        </w:rPr>
        <w:t>3,990</w:t>
      </w:r>
      <w:r w:rsidRPr="007B49EF">
        <w:rPr>
          <w:rFonts w:hint="eastAsia"/>
        </w:rPr>
        <w:t>萬元，決算審定數</w:t>
      </w:r>
      <w:r>
        <w:rPr>
          <w:rFonts w:hint="eastAsia"/>
        </w:rPr>
        <w:t>3,989</w:t>
      </w:r>
      <w:r w:rsidRPr="007B49EF">
        <w:rPr>
          <w:rFonts w:hint="eastAsia"/>
        </w:rPr>
        <w:t>萬</w:t>
      </w:r>
      <w:r>
        <w:rPr>
          <w:rFonts w:hint="eastAsia"/>
        </w:rPr>
        <w:t>9</w:t>
      </w:r>
      <w:r w:rsidRPr="007B49EF">
        <w:rPr>
          <w:rFonts w:hint="eastAsia"/>
        </w:rPr>
        <w:t>千元；</w:t>
      </w:r>
      <w:r>
        <w:rPr>
          <w:rFonts w:hint="eastAsia"/>
          <w:lang w:eastAsia="zh-HK"/>
        </w:rPr>
        <w:t>財政資訊中心</w:t>
      </w:r>
      <w:r w:rsidRPr="007B49EF">
        <w:rPr>
          <w:rFonts w:hint="eastAsia"/>
        </w:rPr>
        <w:t>預算數</w:t>
      </w:r>
      <w:r>
        <w:rPr>
          <w:rFonts w:hint="eastAsia"/>
        </w:rPr>
        <w:t>1</w:t>
      </w:r>
      <w:r w:rsidRPr="007B49EF">
        <w:rPr>
          <w:rFonts w:hint="eastAsia"/>
        </w:rPr>
        <w:t>億</w:t>
      </w:r>
      <w:r>
        <w:rPr>
          <w:rFonts w:hint="eastAsia"/>
        </w:rPr>
        <w:t>8,606</w:t>
      </w:r>
      <w:r w:rsidRPr="007B49EF">
        <w:rPr>
          <w:rFonts w:hint="eastAsia"/>
        </w:rPr>
        <w:t>萬</w:t>
      </w:r>
      <w:r>
        <w:rPr>
          <w:rFonts w:hint="eastAsia"/>
        </w:rPr>
        <w:t>9</w:t>
      </w:r>
      <w:r>
        <w:rPr>
          <w:rFonts w:hint="eastAsia"/>
          <w:lang w:eastAsia="zh-HK"/>
        </w:rPr>
        <w:t>千</w:t>
      </w:r>
      <w:r w:rsidRPr="007B49EF">
        <w:rPr>
          <w:rFonts w:hint="eastAsia"/>
        </w:rPr>
        <w:t>元，決算審</w:t>
      </w:r>
      <w:r>
        <w:rPr>
          <w:rFonts w:hint="eastAsia"/>
        </w:rPr>
        <w:t>定數1億8,606萬9千元。另以執行計畫區分，</w:t>
      </w:r>
      <w:r w:rsidRPr="00ED16F1">
        <w:rPr>
          <w:rFonts w:hAnsi="標楷體" w:hint="eastAsia"/>
        </w:rPr>
        <w:t>「</w:t>
      </w:r>
      <w:r w:rsidRPr="00ED16F1">
        <w:rPr>
          <w:rFonts w:hint="eastAsia"/>
        </w:rPr>
        <w:t>數位建設</w:t>
      </w:r>
      <w:r w:rsidRPr="00ED16F1">
        <w:rPr>
          <w:rFonts w:hAnsi="標楷體" w:hint="eastAsia"/>
        </w:rPr>
        <w:t>」</w:t>
      </w:r>
      <w:r>
        <w:rPr>
          <w:rFonts w:hAnsi="標楷體" w:hint="eastAsia"/>
        </w:rPr>
        <w:t>預算數2</w:t>
      </w:r>
      <w:r w:rsidRPr="00ED16F1">
        <w:rPr>
          <w:rFonts w:hint="eastAsia"/>
        </w:rPr>
        <w:t>億</w:t>
      </w:r>
      <w:r>
        <w:rPr>
          <w:rFonts w:hint="eastAsia"/>
        </w:rPr>
        <w:t>2,596</w:t>
      </w:r>
      <w:r w:rsidRPr="00ED16F1">
        <w:rPr>
          <w:rFonts w:hint="eastAsia"/>
        </w:rPr>
        <w:t>萬</w:t>
      </w:r>
      <w:r>
        <w:rPr>
          <w:rFonts w:hint="eastAsia"/>
        </w:rPr>
        <w:t>9</w:t>
      </w:r>
      <w:r>
        <w:rPr>
          <w:rFonts w:hint="eastAsia"/>
          <w:lang w:eastAsia="zh-HK"/>
        </w:rPr>
        <w:t>千</w:t>
      </w:r>
      <w:r w:rsidRPr="00ED16F1">
        <w:rPr>
          <w:rFonts w:hint="eastAsia"/>
        </w:rPr>
        <w:t>元</w:t>
      </w:r>
      <w:r>
        <w:rPr>
          <w:rFonts w:hint="eastAsia"/>
        </w:rPr>
        <w:t>，決算審定數2億2,596萬8千元；</w:t>
      </w:r>
      <w:r w:rsidRPr="00ED16F1">
        <w:rPr>
          <w:rFonts w:hAnsi="標楷體" w:hint="eastAsia"/>
        </w:rPr>
        <w:t>「</w:t>
      </w:r>
      <w:r w:rsidRPr="00ED16F1">
        <w:rPr>
          <w:rFonts w:hint="eastAsia"/>
        </w:rPr>
        <w:t>城鄉建設</w:t>
      </w:r>
      <w:r w:rsidRPr="00ED16F1">
        <w:rPr>
          <w:rFonts w:hAnsi="標楷體" w:hint="eastAsia"/>
        </w:rPr>
        <w:t>」</w:t>
      </w:r>
      <w:r>
        <w:rPr>
          <w:rFonts w:hAnsi="標楷體" w:hint="eastAsia"/>
        </w:rPr>
        <w:t>預算數1億790</w:t>
      </w:r>
      <w:r w:rsidRPr="00ED16F1">
        <w:rPr>
          <w:rFonts w:hAnsi="標楷體" w:hint="eastAsia"/>
        </w:rPr>
        <w:t>萬</w:t>
      </w:r>
      <w:r w:rsidRPr="00ED16F1">
        <w:rPr>
          <w:rFonts w:hint="eastAsia"/>
        </w:rPr>
        <w:t>元</w:t>
      </w:r>
      <w:r>
        <w:rPr>
          <w:rFonts w:hint="eastAsia"/>
        </w:rPr>
        <w:t>，決算審定數1億577萬9千元</w:t>
      </w:r>
      <w:r w:rsidRPr="00ED16F1">
        <w:rPr>
          <w:rFonts w:hint="eastAsia"/>
        </w:rPr>
        <w:t xml:space="preserve"> (詳表</w:t>
      </w:r>
      <w:r>
        <w:rPr>
          <w:rFonts w:hint="eastAsia"/>
        </w:rPr>
        <w:t>1</w:t>
      </w:r>
      <w:r w:rsidRPr="00ED16F1">
        <w:rPr>
          <w:rFonts w:hint="eastAsia"/>
        </w:rPr>
        <w:t>)</w:t>
      </w:r>
      <w:r>
        <w:rPr>
          <w:rFonts w:hint="eastAsia"/>
        </w:rPr>
        <w:t>。</w:t>
      </w:r>
      <w:r w:rsidRPr="00ED16F1">
        <w:rPr>
          <w:rFonts w:hint="eastAsia"/>
        </w:rPr>
        <w:t>謹評析</w:t>
      </w:r>
      <w:r>
        <w:rPr>
          <w:rFonts w:hint="eastAsia"/>
        </w:rPr>
        <w:t>如</w:t>
      </w:r>
      <w:r w:rsidRPr="00ED16F1">
        <w:rPr>
          <w:rFonts w:hint="eastAsia"/>
        </w:rPr>
        <w:t>後：</w:t>
      </w:r>
    </w:p>
    <w:p w:rsidR="003D4FB6" w:rsidRPr="000E48C6" w:rsidRDefault="003D4FB6" w:rsidP="00E05A6A">
      <w:pPr>
        <w:pStyle w:val="142"/>
        <w:spacing w:beforeLines="50" w:before="255"/>
        <w:rPr>
          <w:b/>
          <w:sz w:val="28"/>
        </w:rPr>
      </w:pPr>
      <w:r w:rsidRPr="000E48C6">
        <w:rPr>
          <w:rFonts w:hint="eastAsia"/>
          <w:b/>
          <w:sz w:val="28"/>
          <w:lang w:eastAsia="zh-HK"/>
        </w:rPr>
        <w:t>表1</w:t>
      </w:r>
      <w:r w:rsidRPr="000E48C6">
        <w:rPr>
          <w:rFonts w:hint="eastAsia"/>
          <w:b/>
          <w:sz w:val="28"/>
        </w:rPr>
        <w:t xml:space="preserve">  前瞻第</w:t>
      </w:r>
      <w:r>
        <w:rPr>
          <w:rFonts w:hint="eastAsia"/>
          <w:b/>
          <w:sz w:val="28"/>
        </w:rPr>
        <w:t>4</w:t>
      </w:r>
      <w:r w:rsidRPr="000E48C6">
        <w:rPr>
          <w:rFonts w:hint="eastAsia"/>
          <w:b/>
          <w:sz w:val="28"/>
        </w:rPr>
        <w:t>期特別</w:t>
      </w:r>
      <w:r>
        <w:rPr>
          <w:rFonts w:hint="eastAsia"/>
          <w:b/>
          <w:sz w:val="28"/>
        </w:rPr>
        <w:t>預</w:t>
      </w:r>
      <w:r w:rsidRPr="000E48C6">
        <w:rPr>
          <w:rFonts w:hint="eastAsia"/>
          <w:b/>
          <w:sz w:val="28"/>
        </w:rPr>
        <w:t>算</w:t>
      </w:r>
      <w:r>
        <w:rPr>
          <w:rFonts w:hint="eastAsia"/>
          <w:b/>
          <w:sz w:val="28"/>
          <w:lang w:eastAsia="zh-HK"/>
        </w:rPr>
        <w:t>財政</w:t>
      </w:r>
      <w:r w:rsidRPr="000E48C6">
        <w:rPr>
          <w:rFonts w:hint="eastAsia"/>
          <w:b/>
          <w:sz w:val="28"/>
        </w:rPr>
        <w:t>部主管預、決算概況表</w:t>
      </w:r>
    </w:p>
    <w:p w:rsidR="003D4FB6" w:rsidRDefault="003D4FB6" w:rsidP="00E05A6A">
      <w:pPr>
        <w:pStyle w:val="142"/>
        <w:jc w:val="right"/>
      </w:pPr>
      <w:r w:rsidRPr="00626C45">
        <w:rPr>
          <w:rFonts w:hint="eastAsia"/>
        </w:rPr>
        <w:t>單位：新臺幣千元</w:t>
      </w:r>
    </w:p>
    <w:tbl>
      <w:tblPr>
        <w:tblW w:w="8504"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86"/>
        <w:gridCol w:w="1610"/>
        <w:gridCol w:w="1554"/>
        <w:gridCol w:w="1078"/>
        <w:gridCol w:w="1203"/>
        <w:gridCol w:w="1147"/>
        <w:gridCol w:w="1226"/>
      </w:tblGrid>
      <w:tr w:rsidR="003D4FB6" w:rsidRPr="0008032E" w:rsidTr="00E05A6A">
        <w:trPr>
          <w:trHeight w:val="336"/>
          <w:tblHeader/>
        </w:trPr>
        <w:tc>
          <w:tcPr>
            <w:tcW w:w="2296" w:type="dxa"/>
            <w:gridSpan w:val="2"/>
            <w:vMerge w:val="restart"/>
            <w:shd w:val="clear" w:color="auto" w:fill="auto"/>
            <w:vAlign w:val="center"/>
          </w:tcPr>
          <w:p w:rsidR="003D4FB6" w:rsidRPr="00114816" w:rsidRDefault="003D4FB6" w:rsidP="00E05A6A">
            <w:pPr>
              <w:pStyle w:val="142"/>
              <w:jc w:val="center"/>
              <w:rPr>
                <w:snapToGrid/>
                <w:sz w:val="22"/>
                <w:szCs w:val="22"/>
              </w:rPr>
            </w:pPr>
            <w:r w:rsidRPr="00114816">
              <w:rPr>
                <w:rFonts w:hint="eastAsia"/>
                <w:snapToGrid/>
                <w:sz w:val="22"/>
                <w:szCs w:val="22"/>
              </w:rPr>
              <w:t>計畫名稱</w:t>
            </w:r>
          </w:p>
        </w:tc>
        <w:tc>
          <w:tcPr>
            <w:tcW w:w="1554" w:type="dxa"/>
            <w:vMerge w:val="restart"/>
            <w:vAlign w:val="center"/>
          </w:tcPr>
          <w:p w:rsidR="003D4FB6" w:rsidRPr="00114816" w:rsidRDefault="003D4FB6" w:rsidP="00E05A6A">
            <w:pPr>
              <w:pStyle w:val="142"/>
              <w:jc w:val="center"/>
              <w:rPr>
                <w:snapToGrid/>
                <w:sz w:val="22"/>
                <w:szCs w:val="22"/>
              </w:rPr>
            </w:pPr>
            <w:r w:rsidRPr="00114816">
              <w:rPr>
                <w:rFonts w:hint="eastAsia"/>
                <w:snapToGrid/>
                <w:sz w:val="22"/>
                <w:szCs w:val="22"/>
              </w:rPr>
              <w:t>編列</w:t>
            </w:r>
          </w:p>
          <w:p w:rsidR="003D4FB6" w:rsidRPr="00114816" w:rsidRDefault="003D4FB6" w:rsidP="00E05A6A">
            <w:pPr>
              <w:pStyle w:val="142"/>
              <w:jc w:val="center"/>
              <w:rPr>
                <w:snapToGrid/>
                <w:sz w:val="22"/>
                <w:szCs w:val="22"/>
              </w:rPr>
            </w:pPr>
            <w:r w:rsidRPr="00114816">
              <w:rPr>
                <w:rFonts w:hint="eastAsia"/>
                <w:snapToGrid/>
                <w:sz w:val="22"/>
                <w:szCs w:val="22"/>
              </w:rPr>
              <w:t>機關</w:t>
            </w:r>
          </w:p>
        </w:tc>
        <w:tc>
          <w:tcPr>
            <w:tcW w:w="1078" w:type="dxa"/>
            <w:vMerge w:val="restart"/>
            <w:shd w:val="clear" w:color="auto" w:fill="auto"/>
            <w:vAlign w:val="center"/>
          </w:tcPr>
          <w:p w:rsidR="003D4FB6" w:rsidRDefault="003D4FB6" w:rsidP="00E05A6A">
            <w:pPr>
              <w:pStyle w:val="142"/>
              <w:jc w:val="center"/>
              <w:rPr>
                <w:snapToGrid/>
                <w:sz w:val="22"/>
                <w:szCs w:val="22"/>
              </w:rPr>
            </w:pPr>
            <w:r>
              <w:rPr>
                <w:rFonts w:hint="eastAsia"/>
                <w:snapToGrid/>
                <w:sz w:val="22"/>
                <w:szCs w:val="22"/>
                <w:lang w:eastAsia="zh-HK"/>
              </w:rPr>
              <w:t>法定</w:t>
            </w:r>
          </w:p>
          <w:p w:rsidR="003D4FB6" w:rsidRDefault="003D4FB6" w:rsidP="00E05A6A">
            <w:pPr>
              <w:pStyle w:val="142"/>
              <w:jc w:val="center"/>
              <w:rPr>
                <w:snapToGrid/>
                <w:sz w:val="22"/>
                <w:szCs w:val="22"/>
              </w:rPr>
            </w:pPr>
            <w:r>
              <w:rPr>
                <w:rFonts w:hint="eastAsia"/>
                <w:snapToGrid/>
                <w:sz w:val="22"/>
                <w:szCs w:val="22"/>
              </w:rPr>
              <w:t>預算數</w:t>
            </w:r>
          </w:p>
        </w:tc>
        <w:tc>
          <w:tcPr>
            <w:tcW w:w="3576" w:type="dxa"/>
            <w:gridSpan w:val="3"/>
            <w:shd w:val="clear" w:color="auto" w:fill="auto"/>
            <w:vAlign w:val="center"/>
          </w:tcPr>
          <w:p w:rsidR="003D4FB6" w:rsidRPr="00114816" w:rsidRDefault="003D4FB6" w:rsidP="00E05A6A">
            <w:pPr>
              <w:pStyle w:val="142"/>
              <w:jc w:val="center"/>
              <w:rPr>
                <w:snapToGrid/>
                <w:sz w:val="22"/>
                <w:szCs w:val="22"/>
              </w:rPr>
            </w:pPr>
            <w:r>
              <w:rPr>
                <w:rFonts w:hint="eastAsia"/>
                <w:snapToGrid/>
                <w:sz w:val="22"/>
                <w:szCs w:val="22"/>
              </w:rPr>
              <w:t>決算審定數</w:t>
            </w:r>
          </w:p>
        </w:tc>
      </w:tr>
      <w:tr w:rsidR="003D4FB6" w:rsidRPr="0008032E" w:rsidTr="00E05A6A">
        <w:trPr>
          <w:trHeight w:val="336"/>
          <w:tblHeader/>
        </w:trPr>
        <w:tc>
          <w:tcPr>
            <w:tcW w:w="2296" w:type="dxa"/>
            <w:gridSpan w:val="2"/>
            <w:vMerge/>
            <w:shd w:val="clear" w:color="auto" w:fill="auto"/>
            <w:vAlign w:val="center"/>
            <w:hideMark/>
          </w:tcPr>
          <w:p w:rsidR="003D4FB6" w:rsidRPr="00114816" w:rsidRDefault="003D4FB6" w:rsidP="00E05A6A">
            <w:pPr>
              <w:pStyle w:val="142"/>
              <w:jc w:val="center"/>
              <w:rPr>
                <w:snapToGrid/>
                <w:sz w:val="22"/>
                <w:szCs w:val="22"/>
              </w:rPr>
            </w:pPr>
          </w:p>
        </w:tc>
        <w:tc>
          <w:tcPr>
            <w:tcW w:w="1554" w:type="dxa"/>
            <w:vMerge/>
            <w:vAlign w:val="center"/>
          </w:tcPr>
          <w:p w:rsidR="003D4FB6" w:rsidRPr="00114816" w:rsidRDefault="003D4FB6" w:rsidP="00E05A6A">
            <w:pPr>
              <w:pStyle w:val="142"/>
              <w:jc w:val="center"/>
              <w:rPr>
                <w:snapToGrid/>
                <w:sz w:val="22"/>
                <w:szCs w:val="22"/>
              </w:rPr>
            </w:pPr>
          </w:p>
        </w:tc>
        <w:tc>
          <w:tcPr>
            <w:tcW w:w="1078" w:type="dxa"/>
            <w:vMerge/>
            <w:shd w:val="clear" w:color="auto" w:fill="auto"/>
            <w:vAlign w:val="center"/>
            <w:hideMark/>
          </w:tcPr>
          <w:p w:rsidR="003D4FB6" w:rsidRPr="00114816" w:rsidRDefault="003D4FB6" w:rsidP="00E05A6A">
            <w:pPr>
              <w:pStyle w:val="142"/>
              <w:jc w:val="center"/>
              <w:rPr>
                <w:snapToGrid/>
                <w:sz w:val="22"/>
                <w:szCs w:val="22"/>
              </w:rPr>
            </w:pPr>
          </w:p>
        </w:tc>
        <w:tc>
          <w:tcPr>
            <w:tcW w:w="1203" w:type="dxa"/>
            <w:shd w:val="clear" w:color="auto" w:fill="auto"/>
            <w:vAlign w:val="center"/>
            <w:hideMark/>
          </w:tcPr>
          <w:p w:rsidR="003D4FB6" w:rsidRPr="00114816" w:rsidRDefault="003D4FB6" w:rsidP="00E05A6A">
            <w:pPr>
              <w:pStyle w:val="142"/>
              <w:jc w:val="center"/>
              <w:rPr>
                <w:snapToGrid/>
                <w:sz w:val="22"/>
                <w:szCs w:val="22"/>
              </w:rPr>
            </w:pPr>
            <w:r>
              <w:rPr>
                <w:rFonts w:hint="eastAsia"/>
                <w:snapToGrid/>
                <w:sz w:val="22"/>
                <w:szCs w:val="22"/>
              </w:rPr>
              <w:t>歲出實現數</w:t>
            </w:r>
          </w:p>
        </w:tc>
        <w:tc>
          <w:tcPr>
            <w:tcW w:w="1147" w:type="dxa"/>
          </w:tcPr>
          <w:p w:rsidR="003D4FB6" w:rsidRPr="00114816" w:rsidRDefault="003D4FB6" w:rsidP="00E05A6A">
            <w:pPr>
              <w:pStyle w:val="142"/>
              <w:jc w:val="center"/>
              <w:rPr>
                <w:snapToGrid/>
                <w:sz w:val="22"/>
                <w:szCs w:val="22"/>
              </w:rPr>
            </w:pPr>
            <w:r>
              <w:rPr>
                <w:rFonts w:hint="eastAsia"/>
                <w:snapToGrid/>
                <w:sz w:val="22"/>
                <w:szCs w:val="22"/>
                <w:lang w:eastAsia="zh-HK"/>
              </w:rPr>
              <w:t>保留</w:t>
            </w:r>
            <w:r>
              <w:rPr>
                <w:rFonts w:hint="eastAsia"/>
                <w:snapToGrid/>
                <w:sz w:val="22"/>
                <w:szCs w:val="22"/>
              </w:rPr>
              <w:t>數</w:t>
            </w:r>
          </w:p>
        </w:tc>
        <w:tc>
          <w:tcPr>
            <w:tcW w:w="1226" w:type="dxa"/>
            <w:shd w:val="clear" w:color="auto" w:fill="auto"/>
            <w:vAlign w:val="center"/>
            <w:hideMark/>
          </w:tcPr>
          <w:p w:rsidR="003D4FB6" w:rsidRPr="00114816" w:rsidRDefault="003D4FB6" w:rsidP="00E05A6A">
            <w:pPr>
              <w:pStyle w:val="142"/>
              <w:jc w:val="center"/>
              <w:rPr>
                <w:snapToGrid/>
                <w:sz w:val="22"/>
                <w:szCs w:val="22"/>
              </w:rPr>
            </w:pPr>
            <w:r w:rsidRPr="00114816">
              <w:rPr>
                <w:rFonts w:hint="eastAsia"/>
                <w:snapToGrid/>
                <w:sz w:val="22"/>
                <w:szCs w:val="22"/>
              </w:rPr>
              <w:t>合計</w:t>
            </w:r>
          </w:p>
        </w:tc>
      </w:tr>
      <w:tr w:rsidR="003D4FB6" w:rsidRPr="0008032E" w:rsidTr="00E05A6A">
        <w:trPr>
          <w:trHeight w:val="336"/>
        </w:trPr>
        <w:tc>
          <w:tcPr>
            <w:tcW w:w="686" w:type="dxa"/>
            <w:vMerge w:val="restart"/>
            <w:shd w:val="clear" w:color="auto" w:fill="auto"/>
            <w:vAlign w:val="center"/>
            <w:hideMark/>
          </w:tcPr>
          <w:p w:rsidR="003D4FB6" w:rsidRPr="00AA17C3" w:rsidRDefault="003D4FB6" w:rsidP="00E05A6A">
            <w:pPr>
              <w:pStyle w:val="142"/>
              <w:jc w:val="center"/>
              <w:rPr>
                <w:snapToGrid/>
                <w:sz w:val="22"/>
                <w:szCs w:val="22"/>
              </w:rPr>
            </w:pPr>
            <w:r w:rsidRPr="00AA17C3">
              <w:rPr>
                <w:rFonts w:hint="eastAsia"/>
                <w:snapToGrid/>
                <w:sz w:val="22"/>
                <w:szCs w:val="22"/>
              </w:rPr>
              <w:t>數位</w:t>
            </w:r>
          </w:p>
          <w:p w:rsidR="003D4FB6" w:rsidRPr="00AA17C3" w:rsidRDefault="003D4FB6" w:rsidP="00E05A6A">
            <w:pPr>
              <w:pStyle w:val="142"/>
              <w:jc w:val="center"/>
              <w:rPr>
                <w:snapToGrid/>
                <w:sz w:val="22"/>
                <w:szCs w:val="22"/>
              </w:rPr>
            </w:pPr>
            <w:r w:rsidRPr="00AA17C3">
              <w:rPr>
                <w:rFonts w:hint="eastAsia"/>
                <w:snapToGrid/>
                <w:sz w:val="22"/>
                <w:szCs w:val="22"/>
              </w:rPr>
              <w:t>建設</w:t>
            </w:r>
          </w:p>
        </w:tc>
        <w:tc>
          <w:tcPr>
            <w:tcW w:w="1610" w:type="dxa"/>
            <w:vMerge w:val="restart"/>
            <w:shd w:val="clear" w:color="auto" w:fill="auto"/>
            <w:vAlign w:val="center"/>
            <w:hideMark/>
          </w:tcPr>
          <w:p w:rsidR="003D4FB6" w:rsidRPr="00114816" w:rsidRDefault="003D4FB6" w:rsidP="00E05A6A">
            <w:pPr>
              <w:pStyle w:val="142"/>
              <w:jc w:val="center"/>
              <w:rPr>
                <w:snapToGrid/>
                <w:sz w:val="22"/>
                <w:szCs w:val="22"/>
              </w:rPr>
            </w:pPr>
            <w:r w:rsidRPr="00114816">
              <w:rPr>
                <w:rFonts w:hint="eastAsia"/>
                <w:snapToGrid/>
                <w:sz w:val="22"/>
                <w:szCs w:val="22"/>
              </w:rPr>
              <w:t>基礎建設</w:t>
            </w:r>
            <w:r>
              <w:rPr>
                <w:rFonts w:hint="eastAsia"/>
                <w:snapToGrid/>
                <w:sz w:val="22"/>
                <w:szCs w:val="22"/>
              </w:rPr>
              <w:t>環境</w:t>
            </w:r>
          </w:p>
        </w:tc>
        <w:tc>
          <w:tcPr>
            <w:tcW w:w="1554" w:type="dxa"/>
            <w:vAlign w:val="center"/>
          </w:tcPr>
          <w:p w:rsidR="003D4FB6" w:rsidRPr="00114816" w:rsidRDefault="003D4FB6" w:rsidP="00E05A6A">
            <w:pPr>
              <w:pStyle w:val="142"/>
              <w:jc w:val="center"/>
              <w:rPr>
                <w:snapToGrid/>
                <w:sz w:val="22"/>
                <w:szCs w:val="22"/>
              </w:rPr>
            </w:pPr>
            <w:r>
              <w:rPr>
                <w:rFonts w:hint="eastAsia"/>
                <w:snapToGrid/>
                <w:sz w:val="22"/>
                <w:szCs w:val="22"/>
                <w:lang w:eastAsia="zh-HK"/>
              </w:rPr>
              <w:t>關務署</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39,900</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39,899</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39,899</w:t>
            </w:r>
          </w:p>
        </w:tc>
      </w:tr>
      <w:tr w:rsidR="003D4FB6" w:rsidRPr="0008032E" w:rsidTr="00E05A6A">
        <w:trPr>
          <w:trHeight w:val="336"/>
        </w:trPr>
        <w:tc>
          <w:tcPr>
            <w:tcW w:w="686" w:type="dxa"/>
            <w:vMerge/>
            <w:shd w:val="clear" w:color="auto" w:fill="auto"/>
            <w:vAlign w:val="center"/>
          </w:tcPr>
          <w:p w:rsidR="003D4FB6" w:rsidRPr="00AA17C3" w:rsidRDefault="003D4FB6" w:rsidP="00E05A6A">
            <w:pPr>
              <w:pStyle w:val="142"/>
              <w:jc w:val="center"/>
              <w:rPr>
                <w:snapToGrid/>
                <w:sz w:val="22"/>
                <w:szCs w:val="22"/>
              </w:rPr>
            </w:pPr>
          </w:p>
        </w:tc>
        <w:tc>
          <w:tcPr>
            <w:tcW w:w="1610" w:type="dxa"/>
            <w:vMerge/>
            <w:shd w:val="clear" w:color="auto" w:fill="auto"/>
            <w:vAlign w:val="center"/>
          </w:tcPr>
          <w:p w:rsidR="003D4FB6" w:rsidRPr="00114816" w:rsidRDefault="003D4FB6" w:rsidP="00E05A6A">
            <w:pPr>
              <w:pStyle w:val="142"/>
              <w:jc w:val="center"/>
              <w:rPr>
                <w:snapToGrid/>
                <w:sz w:val="22"/>
                <w:szCs w:val="22"/>
              </w:rPr>
            </w:pPr>
          </w:p>
        </w:tc>
        <w:tc>
          <w:tcPr>
            <w:tcW w:w="1554" w:type="dxa"/>
            <w:vAlign w:val="center"/>
          </w:tcPr>
          <w:p w:rsidR="003D4FB6" w:rsidRDefault="003D4FB6" w:rsidP="00E05A6A">
            <w:pPr>
              <w:pStyle w:val="142"/>
              <w:jc w:val="center"/>
              <w:rPr>
                <w:snapToGrid/>
                <w:sz w:val="22"/>
                <w:szCs w:val="22"/>
                <w:lang w:eastAsia="zh-HK"/>
              </w:rPr>
            </w:pPr>
            <w:r w:rsidRPr="00AA17C3">
              <w:rPr>
                <w:rFonts w:hint="eastAsia"/>
                <w:snapToGrid/>
                <w:sz w:val="22"/>
                <w:szCs w:val="22"/>
                <w:lang w:eastAsia="zh-HK"/>
              </w:rPr>
              <w:t>財政資訊中心</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r>
      <w:tr w:rsidR="003D4FB6" w:rsidRPr="0008032E" w:rsidTr="00E05A6A">
        <w:trPr>
          <w:trHeight w:val="336"/>
        </w:trPr>
        <w:tc>
          <w:tcPr>
            <w:tcW w:w="686" w:type="dxa"/>
            <w:vMerge/>
            <w:shd w:val="clear" w:color="auto" w:fill="auto"/>
            <w:vAlign w:val="center"/>
          </w:tcPr>
          <w:p w:rsidR="003D4FB6" w:rsidRPr="00AA17C3" w:rsidRDefault="003D4FB6" w:rsidP="00E05A6A">
            <w:pPr>
              <w:pStyle w:val="142"/>
              <w:jc w:val="center"/>
              <w:rPr>
                <w:snapToGrid/>
                <w:sz w:val="22"/>
                <w:szCs w:val="22"/>
              </w:rPr>
            </w:pPr>
          </w:p>
        </w:tc>
        <w:tc>
          <w:tcPr>
            <w:tcW w:w="3164" w:type="dxa"/>
            <w:gridSpan w:val="2"/>
            <w:shd w:val="clear" w:color="auto" w:fill="auto"/>
            <w:vAlign w:val="center"/>
          </w:tcPr>
          <w:p w:rsidR="003D4FB6" w:rsidRPr="00B66180" w:rsidRDefault="003D4FB6" w:rsidP="00E05A6A">
            <w:pPr>
              <w:pStyle w:val="142"/>
              <w:jc w:val="center"/>
              <w:rPr>
                <w:b/>
                <w:snapToGrid/>
                <w:sz w:val="22"/>
                <w:szCs w:val="22"/>
                <w:lang w:eastAsia="zh-HK"/>
              </w:rPr>
            </w:pPr>
            <w:r w:rsidRPr="00B66180">
              <w:rPr>
                <w:rFonts w:hint="eastAsia"/>
                <w:b/>
                <w:snapToGrid/>
                <w:sz w:val="22"/>
                <w:szCs w:val="22"/>
                <w:lang w:eastAsia="zh-HK"/>
              </w:rPr>
              <w:t>小計</w:t>
            </w:r>
          </w:p>
        </w:tc>
        <w:tc>
          <w:tcPr>
            <w:tcW w:w="1078"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225,969</w:t>
            </w:r>
          </w:p>
        </w:tc>
        <w:tc>
          <w:tcPr>
            <w:tcW w:w="1203"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225,968</w:t>
            </w:r>
          </w:p>
        </w:tc>
        <w:tc>
          <w:tcPr>
            <w:tcW w:w="1147" w:type="dxa"/>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w:t>
            </w:r>
          </w:p>
        </w:tc>
        <w:tc>
          <w:tcPr>
            <w:tcW w:w="1226"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225,968</w:t>
            </w:r>
          </w:p>
        </w:tc>
      </w:tr>
      <w:tr w:rsidR="003D4FB6" w:rsidRPr="0008032E" w:rsidTr="00E05A6A">
        <w:trPr>
          <w:trHeight w:val="336"/>
        </w:trPr>
        <w:tc>
          <w:tcPr>
            <w:tcW w:w="686" w:type="dxa"/>
            <w:shd w:val="clear" w:color="auto" w:fill="auto"/>
            <w:vAlign w:val="center"/>
          </w:tcPr>
          <w:p w:rsidR="003D4FB6" w:rsidRPr="00AA17C3" w:rsidRDefault="003D4FB6" w:rsidP="00E05A6A">
            <w:pPr>
              <w:pStyle w:val="142"/>
              <w:jc w:val="center"/>
              <w:rPr>
                <w:snapToGrid/>
                <w:sz w:val="22"/>
                <w:szCs w:val="22"/>
              </w:rPr>
            </w:pPr>
            <w:r w:rsidRPr="00AA17C3">
              <w:rPr>
                <w:rFonts w:hint="eastAsia"/>
                <w:snapToGrid/>
                <w:sz w:val="22"/>
                <w:szCs w:val="22"/>
                <w:lang w:eastAsia="zh-HK"/>
              </w:rPr>
              <w:t>城</w:t>
            </w:r>
            <w:r w:rsidRPr="00AA17C3">
              <w:rPr>
                <w:rFonts w:hint="eastAsia"/>
                <w:snapToGrid/>
                <w:sz w:val="22"/>
                <w:szCs w:val="22"/>
              </w:rPr>
              <w:t>鄉</w:t>
            </w:r>
            <w:r w:rsidRPr="00AA17C3">
              <w:rPr>
                <w:rFonts w:hint="eastAsia"/>
                <w:snapToGrid/>
                <w:sz w:val="22"/>
                <w:szCs w:val="22"/>
                <w:lang w:eastAsia="zh-HK"/>
              </w:rPr>
              <w:t>建設</w:t>
            </w:r>
          </w:p>
        </w:tc>
        <w:tc>
          <w:tcPr>
            <w:tcW w:w="1610" w:type="dxa"/>
            <w:shd w:val="clear" w:color="auto" w:fill="auto"/>
            <w:vAlign w:val="center"/>
          </w:tcPr>
          <w:p w:rsidR="003D4FB6" w:rsidRDefault="003D4FB6" w:rsidP="00E05A6A">
            <w:pPr>
              <w:pStyle w:val="142"/>
              <w:jc w:val="center"/>
              <w:rPr>
                <w:snapToGrid/>
                <w:sz w:val="22"/>
                <w:szCs w:val="22"/>
                <w:lang w:eastAsia="zh-HK"/>
              </w:rPr>
            </w:pPr>
            <w:r>
              <w:rPr>
                <w:rFonts w:hint="eastAsia"/>
                <w:snapToGrid/>
                <w:sz w:val="22"/>
                <w:szCs w:val="22"/>
                <w:lang w:eastAsia="zh-HK"/>
              </w:rPr>
              <w:t>公共服務</w:t>
            </w:r>
          </w:p>
          <w:p w:rsidR="003D4FB6" w:rsidRPr="00114816" w:rsidRDefault="003D4FB6" w:rsidP="00E05A6A">
            <w:pPr>
              <w:pStyle w:val="142"/>
              <w:jc w:val="center"/>
              <w:rPr>
                <w:snapToGrid/>
                <w:sz w:val="22"/>
                <w:szCs w:val="22"/>
              </w:rPr>
            </w:pPr>
            <w:r>
              <w:rPr>
                <w:rFonts w:hint="eastAsia"/>
                <w:snapToGrid/>
                <w:sz w:val="22"/>
                <w:szCs w:val="22"/>
                <w:lang w:eastAsia="zh-HK"/>
              </w:rPr>
              <w:t>據點整備</w:t>
            </w:r>
          </w:p>
        </w:tc>
        <w:tc>
          <w:tcPr>
            <w:tcW w:w="1554" w:type="dxa"/>
            <w:vAlign w:val="center"/>
          </w:tcPr>
          <w:p w:rsidR="003D4FB6" w:rsidRPr="00114816" w:rsidRDefault="003D4FB6" w:rsidP="00E05A6A">
            <w:pPr>
              <w:pStyle w:val="142"/>
              <w:jc w:val="center"/>
              <w:rPr>
                <w:snapToGrid/>
                <w:sz w:val="22"/>
                <w:szCs w:val="22"/>
              </w:rPr>
            </w:pPr>
            <w:r>
              <w:rPr>
                <w:rFonts w:hint="eastAsia"/>
                <w:snapToGrid/>
                <w:sz w:val="22"/>
                <w:szCs w:val="22"/>
                <w:lang w:eastAsia="zh-HK"/>
              </w:rPr>
              <w:t>賦稅署</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107,900</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40,101</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65,678</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105,779</w:t>
            </w:r>
          </w:p>
        </w:tc>
      </w:tr>
      <w:tr w:rsidR="003D4FB6" w:rsidRPr="0008032E" w:rsidTr="00E05A6A">
        <w:trPr>
          <w:trHeight w:val="336"/>
        </w:trPr>
        <w:tc>
          <w:tcPr>
            <w:tcW w:w="3850" w:type="dxa"/>
            <w:gridSpan w:val="3"/>
            <w:shd w:val="clear" w:color="auto" w:fill="auto"/>
            <w:vAlign w:val="center"/>
            <w:hideMark/>
          </w:tcPr>
          <w:p w:rsidR="003D4FB6" w:rsidRPr="00B66180" w:rsidRDefault="003D4FB6" w:rsidP="00E05A6A">
            <w:pPr>
              <w:pStyle w:val="142"/>
              <w:jc w:val="center"/>
              <w:rPr>
                <w:b/>
                <w:snapToGrid/>
              </w:rPr>
            </w:pPr>
            <w:r w:rsidRPr="00B66180">
              <w:rPr>
                <w:rFonts w:hint="eastAsia"/>
                <w:b/>
                <w:snapToGrid/>
                <w:sz w:val="22"/>
                <w:szCs w:val="22"/>
              </w:rPr>
              <w:t>合        計</w:t>
            </w:r>
          </w:p>
        </w:tc>
        <w:tc>
          <w:tcPr>
            <w:tcW w:w="1078"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333,869</w:t>
            </w:r>
          </w:p>
        </w:tc>
        <w:tc>
          <w:tcPr>
            <w:tcW w:w="1203"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266,069</w:t>
            </w:r>
          </w:p>
        </w:tc>
        <w:tc>
          <w:tcPr>
            <w:tcW w:w="1147" w:type="dxa"/>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65,678</w:t>
            </w:r>
          </w:p>
        </w:tc>
        <w:tc>
          <w:tcPr>
            <w:tcW w:w="1226"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331,747</w:t>
            </w:r>
          </w:p>
        </w:tc>
      </w:tr>
    </w:tbl>
    <w:p w:rsidR="003D4FB6" w:rsidRDefault="003D4FB6" w:rsidP="00E05A6A">
      <w:pPr>
        <w:pStyle w:val="142"/>
      </w:pPr>
      <w:r w:rsidRPr="000E48C6">
        <w:rPr>
          <w:rFonts w:hint="eastAsia"/>
        </w:rPr>
        <w:t>資料來源：前瞻第</w:t>
      </w:r>
      <w:r>
        <w:rPr>
          <w:rFonts w:hint="eastAsia"/>
        </w:rPr>
        <w:t>4</w:t>
      </w:r>
      <w:r w:rsidRPr="000E48C6">
        <w:rPr>
          <w:rFonts w:hint="eastAsia"/>
        </w:rPr>
        <w:t>期特別決算審核報告。</w:t>
      </w:r>
    </w:p>
    <w:bookmarkEnd w:id="4"/>
    <w:p w:rsidR="003D4FB6" w:rsidRPr="00B7311F" w:rsidRDefault="003D4FB6" w:rsidP="00E05A6A">
      <w:pPr>
        <w:pStyle w:val="a4"/>
        <w:ind w:left="567" w:hanging="567"/>
        <w:rPr>
          <w:lang w:eastAsia="zh-HK"/>
        </w:rPr>
      </w:pPr>
      <w:r w:rsidRPr="00184C71">
        <w:rPr>
          <w:rFonts w:hint="eastAsia"/>
        </w:rPr>
        <w:lastRenderedPageBreak/>
        <w:t>一、</w:t>
      </w:r>
      <w:r>
        <w:rPr>
          <w:rFonts w:hint="eastAsia"/>
          <w:lang w:eastAsia="zh-HK"/>
        </w:rPr>
        <w:t>賦稅署補助地方稅稽徵機關公有建築物耐震能力補強計畫之保留數占預算數比率高逾</w:t>
      </w:r>
      <w:r>
        <w:rPr>
          <w:rFonts w:hint="eastAsia"/>
        </w:rPr>
        <w:t>60%，</w:t>
      </w:r>
      <w:r>
        <w:rPr>
          <w:rFonts w:hint="eastAsia"/>
          <w:lang w:eastAsia="zh-HK"/>
        </w:rPr>
        <w:t>且迄</w:t>
      </w:r>
      <w:r>
        <w:rPr>
          <w:rFonts w:hint="eastAsia"/>
        </w:rPr>
        <w:t>114</w:t>
      </w:r>
      <w:r>
        <w:rPr>
          <w:rFonts w:hint="eastAsia"/>
          <w:lang w:eastAsia="zh-HK"/>
        </w:rPr>
        <w:t>年</w:t>
      </w:r>
      <w:r>
        <w:rPr>
          <w:rFonts w:hint="eastAsia"/>
        </w:rPr>
        <w:t>8</w:t>
      </w:r>
      <w:r>
        <w:rPr>
          <w:rFonts w:hint="eastAsia"/>
          <w:lang w:eastAsia="zh-HK"/>
        </w:rPr>
        <w:t>月底仍尚待執行</w:t>
      </w:r>
      <w:r>
        <w:rPr>
          <w:rFonts w:hint="eastAsia"/>
        </w:rPr>
        <w:t>，</w:t>
      </w:r>
      <w:r w:rsidRPr="00BB59FD">
        <w:rPr>
          <w:rFonts w:hint="eastAsia"/>
        </w:rPr>
        <w:t>允宜</w:t>
      </w:r>
      <w:r>
        <w:rPr>
          <w:rFonts w:hint="eastAsia"/>
          <w:lang w:eastAsia="zh-HK"/>
        </w:rPr>
        <w:t>妥為督促積極辦理</w:t>
      </w:r>
    </w:p>
    <w:p w:rsidR="003D4FB6" w:rsidRDefault="003D4FB6" w:rsidP="00E05A6A">
      <w:pPr>
        <w:ind w:left="566" w:firstLine="566"/>
      </w:pPr>
      <w:r>
        <w:rPr>
          <w:rFonts w:hAnsi="標楷體" w:hint="eastAsia"/>
          <w:lang w:eastAsia="zh-HK"/>
        </w:rPr>
        <w:t>賦稅署所</w:t>
      </w:r>
      <w:r w:rsidRPr="00871502">
        <w:rPr>
          <w:rFonts w:hAnsi="標楷體" w:hint="eastAsia"/>
        </w:rPr>
        <w:t>辦</w:t>
      </w:r>
      <w:r>
        <w:rPr>
          <w:rFonts w:hAnsi="標楷體" w:hint="eastAsia"/>
        </w:rPr>
        <w:t>「</w:t>
      </w:r>
      <w:r>
        <w:rPr>
          <w:rFonts w:hAnsi="標楷體" w:hint="eastAsia"/>
          <w:lang w:eastAsia="zh-HK"/>
        </w:rPr>
        <w:t>城</w:t>
      </w:r>
      <w:r>
        <w:rPr>
          <w:rFonts w:hAnsi="標楷體" w:hint="eastAsia"/>
        </w:rPr>
        <w:t>鄉</w:t>
      </w:r>
      <w:r w:rsidRPr="00871502">
        <w:rPr>
          <w:rFonts w:hAnsi="標楷體" w:hint="eastAsia"/>
        </w:rPr>
        <w:t>建設</w:t>
      </w:r>
      <w:r>
        <w:rPr>
          <w:rFonts w:hAnsi="標楷體" w:hint="eastAsia"/>
        </w:rPr>
        <w:t>-</w:t>
      </w:r>
      <w:r>
        <w:rPr>
          <w:rFonts w:hAnsi="標楷體" w:hint="eastAsia"/>
          <w:lang w:eastAsia="zh-HK"/>
        </w:rPr>
        <w:t>公共服務</w:t>
      </w:r>
      <w:r w:rsidRPr="00215C8E">
        <w:rPr>
          <w:rFonts w:hAnsi="標楷體" w:hint="eastAsia"/>
          <w:lang w:eastAsia="zh-HK"/>
        </w:rPr>
        <w:t>據點整備</w:t>
      </w:r>
      <w:r>
        <w:rPr>
          <w:rFonts w:hAnsi="標楷體" w:hint="eastAsia"/>
          <w:lang w:eastAsia="zh-HK"/>
        </w:rPr>
        <w:t>」係</w:t>
      </w:r>
      <w:r w:rsidRPr="00215C8E">
        <w:rPr>
          <w:rFonts w:hAnsi="標楷體" w:hint="eastAsia"/>
          <w:lang w:eastAsia="zh-HK"/>
        </w:rPr>
        <w:t>補助</w:t>
      </w:r>
      <w:r>
        <w:rPr>
          <w:rFonts w:hAnsi="標楷體" w:hint="eastAsia"/>
          <w:lang w:eastAsia="zh-HK"/>
        </w:rPr>
        <w:t>地方政府辦理</w:t>
      </w:r>
      <w:r w:rsidRPr="00215C8E">
        <w:rPr>
          <w:rFonts w:hAnsi="標楷體" w:hint="eastAsia"/>
          <w:lang w:eastAsia="zh-HK"/>
        </w:rPr>
        <w:t>地方稅稽徵機關公有建築物耐震能力補強工程</w:t>
      </w:r>
      <w:r w:rsidRPr="00871502">
        <w:rPr>
          <w:rFonts w:hAnsi="標楷體" w:hint="eastAsia"/>
        </w:rPr>
        <w:t>，</w:t>
      </w:r>
      <w:r>
        <w:rPr>
          <w:rFonts w:hAnsi="標楷體" w:hint="eastAsia"/>
        </w:rPr>
        <w:t>前瞻第4期特別預算</w:t>
      </w:r>
      <w:r w:rsidRPr="00871502">
        <w:rPr>
          <w:rFonts w:hAnsi="標楷體" w:hint="eastAsia"/>
        </w:rPr>
        <w:t>法定預算數</w:t>
      </w:r>
      <w:r>
        <w:rPr>
          <w:rFonts w:hAnsi="標楷體" w:hint="eastAsia"/>
        </w:rPr>
        <w:t>1</w:t>
      </w:r>
      <w:r w:rsidRPr="00871502">
        <w:rPr>
          <w:rFonts w:hAnsi="標楷體" w:hint="eastAsia"/>
        </w:rPr>
        <w:t>億</w:t>
      </w:r>
      <w:r>
        <w:rPr>
          <w:rFonts w:hAnsi="標楷體" w:hint="eastAsia"/>
        </w:rPr>
        <w:t>790</w:t>
      </w:r>
      <w:r w:rsidRPr="00871502">
        <w:rPr>
          <w:rFonts w:hAnsi="標楷體" w:hint="eastAsia"/>
        </w:rPr>
        <w:t>萬元，執行結果，歲出實現數</w:t>
      </w:r>
      <w:r>
        <w:rPr>
          <w:rFonts w:hAnsi="標楷體" w:hint="eastAsia"/>
        </w:rPr>
        <w:t>4</w:t>
      </w:r>
      <w:r>
        <w:rPr>
          <w:rFonts w:hAnsi="標楷體"/>
        </w:rPr>
        <w:t>,</w:t>
      </w:r>
      <w:r>
        <w:rPr>
          <w:rFonts w:hAnsi="標楷體" w:hint="eastAsia"/>
        </w:rPr>
        <w:t>010</w:t>
      </w:r>
      <w:r w:rsidRPr="00871502">
        <w:rPr>
          <w:rFonts w:hAnsi="標楷體" w:hint="eastAsia"/>
        </w:rPr>
        <w:lastRenderedPageBreak/>
        <w:t>萬</w:t>
      </w:r>
      <w:r>
        <w:rPr>
          <w:rFonts w:hAnsi="標楷體" w:hint="eastAsia"/>
        </w:rPr>
        <w:t>1</w:t>
      </w:r>
      <w:r w:rsidRPr="00871502">
        <w:rPr>
          <w:rFonts w:hAnsi="標楷體" w:hint="eastAsia"/>
        </w:rPr>
        <w:t>千元、保留數</w:t>
      </w:r>
      <w:r>
        <w:rPr>
          <w:rFonts w:hAnsi="標楷體" w:hint="eastAsia"/>
        </w:rPr>
        <w:t>6,567</w:t>
      </w:r>
      <w:r w:rsidRPr="00871502">
        <w:rPr>
          <w:rFonts w:hAnsi="標楷體" w:hint="eastAsia"/>
        </w:rPr>
        <w:t>萬</w:t>
      </w:r>
      <w:r>
        <w:rPr>
          <w:rFonts w:hAnsi="標楷體" w:hint="eastAsia"/>
        </w:rPr>
        <w:t>8</w:t>
      </w:r>
      <w:r w:rsidRPr="00871502">
        <w:rPr>
          <w:rFonts w:hAnsi="標楷體" w:hint="eastAsia"/>
        </w:rPr>
        <w:t>千元，決算審定數</w:t>
      </w:r>
      <w:r>
        <w:rPr>
          <w:rFonts w:hAnsi="標楷體" w:hint="eastAsia"/>
        </w:rPr>
        <w:t>1</w:t>
      </w:r>
      <w:r w:rsidRPr="00871502">
        <w:rPr>
          <w:rFonts w:hAnsi="標楷體" w:hint="eastAsia"/>
        </w:rPr>
        <w:t>億</w:t>
      </w:r>
      <w:r>
        <w:rPr>
          <w:rFonts w:hAnsi="標楷體" w:hint="eastAsia"/>
        </w:rPr>
        <w:t>577</w:t>
      </w:r>
      <w:r w:rsidRPr="00871502">
        <w:rPr>
          <w:rFonts w:hAnsi="標楷體" w:hint="eastAsia"/>
        </w:rPr>
        <w:t>萬</w:t>
      </w:r>
      <w:r>
        <w:rPr>
          <w:rFonts w:hAnsi="標楷體" w:hint="eastAsia"/>
        </w:rPr>
        <w:t>9</w:t>
      </w:r>
      <w:r w:rsidRPr="00871502">
        <w:rPr>
          <w:rFonts w:hAnsi="標楷體" w:hint="eastAsia"/>
        </w:rPr>
        <w:t>千元</w:t>
      </w:r>
      <w:r>
        <w:rPr>
          <w:rFonts w:hAnsi="標楷體" w:hint="eastAsia"/>
        </w:rPr>
        <w:t>；</w:t>
      </w:r>
      <w:r>
        <w:rPr>
          <w:rFonts w:hAnsi="標楷體" w:hint="eastAsia"/>
          <w:lang w:eastAsia="zh-HK"/>
        </w:rPr>
        <w:t>其決算數占預算數比率雖達</w:t>
      </w:r>
      <w:r>
        <w:rPr>
          <w:rFonts w:hAnsi="標楷體" w:hint="eastAsia"/>
        </w:rPr>
        <w:t>98.03%，</w:t>
      </w:r>
      <w:r>
        <w:rPr>
          <w:rFonts w:hAnsi="標楷體" w:hint="eastAsia"/>
          <w:lang w:eastAsia="zh-HK"/>
        </w:rPr>
        <w:t>惟保留數</w:t>
      </w:r>
      <w:r>
        <w:rPr>
          <w:rFonts w:hAnsi="標楷體" w:hint="eastAsia"/>
        </w:rPr>
        <w:t>占預算數比率(</w:t>
      </w:r>
      <w:r>
        <w:rPr>
          <w:rFonts w:hAnsi="標楷體" w:hint="eastAsia"/>
          <w:lang w:eastAsia="zh-HK"/>
        </w:rPr>
        <w:t>以下稱保留比率</w:t>
      </w:r>
      <w:r>
        <w:rPr>
          <w:rFonts w:hAnsi="標楷體" w:hint="eastAsia"/>
        </w:rPr>
        <w:t>)</w:t>
      </w:r>
      <w:r>
        <w:rPr>
          <w:rFonts w:hAnsi="標楷體" w:hint="eastAsia"/>
          <w:lang w:eastAsia="zh-HK"/>
        </w:rPr>
        <w:t>亦達</w:t>
      </w:r>
      <w:r>
        <w:rPr>
          <w:rFonts w:hAnsi="標楷體" w:hint="eastAsia"/>
        </w:rPr>
        <w:t>60.87</w:t>
      </w:r>
      <w:r>
        <w:rPr>
          <w:rFonts w:hAnsi="標楷體"/>
        </w:rPr>
        <w:t>%</w:t>
      </w:r>
      <w:r w:rsidRPr="00871502">
        <w:rPr>
          <w:rFonts w:hAnsi="標楷體" w:hint="eastAsia"/>
        </w:rPr>
        <w:t>。茲說明如下：</w:t>
      </w:r>
      <w:r>
        <w:rPr>
          <w:rFonts w:hint="eastAsia"/>
        </w:rPr>
        <w:t xml:space="preserve"> </w:t>
      </w:r>
    </w:p>
    <w:p w:rsidR="003D4FB6" w:rsidRPr="00957580" w:rsidRDefault="003D4FB6" w:rsidP="00E05A6A">
      <w:pPr>
        <w:pStyle w:val="a6"/>
        <w:ind w:leftChars="199" w:left="850" w:hangingChars="101" w:hanging="286"/>
        <w:rPr>
          <w:b/>
        </w:rPr>
      </w:pPr>
      <w:r w:rsidRPr="009D6A4A">
        <w:rPr>
          <w:rFonts w:hint="eastAsia"/>
          <w:b/>
        </w:rPr>
        <w:t>(一)</w:t>
      </w:r>
      <w:r w:rsidRPr="008A0489">
        <w:rPr>
          <w:rFonts w:hint="eastAsia"/>
          <w:b/>
        </w:rPr>
        <w:t>截至113年底</w:t>
      </w:r>
      <w:r>
        <w:rPr>
          <w:rFonts w:hint="eastAsia"/>
          <w:b/>
        </w:rPr>
        <w:t>，</w:t>
      </w:r>
      <w:r w:rsidRPr="008A0489">
        <w:rPr>
          <w:rFonts w:hint="eastAsia"/>
          <w:b/>
        </w:rPr>
        <w:t>賦稅署補助</w:t>
      </w:r>
      <w:r>
        <w:rPr>
          <w:rFonts w:hint="eastAsia"/>
          <w:b/>
          <w:lang w:eastAsia="zh-HK"/>
        </w:rPr>
        <w:t>辦理</w:t>
      </w:r>
      <w:r w:rsidRPr="008A0489">
        <w:rPr>
          <w:rFonts w:hint="eastAsia"/>
          <w:b/>
        </w:rPr>
        <w:t>地方稅稽徵機關公有建築物耐震能力補強計畫保留比率</w:t>
      </w:r>
      <w:r>
        <w:rPr>
          <w:rFonts w:hint="eastAsia"/>
          <w:b/>
          <w:lang w:eastAsia="zh-HK"/>
        </w:rPr>
        <w:t>高</w:t>
      </w:r>
      <w:r w:rsidRPr="008A0489">
        <w:rPr>
          <w:rFonts w:hint="eastAsia"/>
          <w:b/>
        </w:rPr>
        <w:t>逾60%</w:t>
      </w:r>
      <w:r>
        <w:rPr>
          <w:rFonts w:hint="eastAsia"/>
          <w:b/>
        </w:rPr>
        <w:t>，</w:t>
      </w:r>
      <w:r>
        <w:rPr>
          <w:rFonts w:hint="eastAsia"/>
          <w:b/>
          <w:lang w:eastAsia="zh-HK"/>
        </w:rPr>
        <w:t>主要係部分建物補強工程尚未完工或驗收致需予以保留</w:t>
      </w:r>
    </w:p>
    <w:p w:rsidR="003D4FB6" w:rsidRDefault="003D4FB6" w:rsidP="00E05A6A">
      <w:pPr>
        <w:pStyle w:val="123"/>
        <w:ind w:left="1133" w:hanging="283"/>
      </w:pPr>
      <w:r>
        <w:rPr>
          <w:rFonts w:hint="eastAsia"/>
        </w:rPr>
        <w:t>1</w:t>
      </w:r>
      <w:r>
        <w:t>.</w:t>
      </w:r>
      <w:r>
        <w:rPr>
          <w:rFonts w:hint="eastAsia"/>
          <w:lang w:eastAsia="zh-HK"/>
        </w:rPr>
        <w:t>賦稅署</w:t>
      </w:r>
      <w:r w:rsidRPr="008A0489">
        <w:rPr>
          <w:rFonts w:hint="eastAsia"/>
          <w:lang w:eastAsia="zh-HK"/>
        </w:rPr>
        <w:t>辦</w:t>
      </w:r>
      <w:r>
        <w:rPr>
          <w:rFonts w:hint="eastAsia"/>
          <w:lang w:eastAsia="zh-HK"/>
        </w:rPr>
        <w:t>理</w:t>
      </w:r>
      <w:r w:rsidRPr="008A0489">
        <w:rPr>
          <w:rFonts w:hint="eastAsia"/>
          <w:lang w:eastAsia="zh-HK"/>
        </w:rPr>
        <w:t>「城鄉建設-公共服務據點整備」</w:t>
      </w:r>
      <w:r>
        <w:rPr>
          <w:rFonts w:hint="eastAsia"/>
          <w:lang w:eastAsia="zh-HK"/>
        </w:rPr>
        <w:t>補助地方政府所屬地方稅稽徵機關辦公廳舍耐震能力補強工程共</w:t>
      </w:r>
      <w:r>
        <w:rPr>
          <w:rFonts w:hint="eastAsia"/>
        </w:rPr>
        <w:t>11</w:t>
      </w:r>
      <w:r>
        <w:rPr>
          <w:rFonts w:hint="eastAsia"/>
          <w:lang w:eastAsia="zh-HK"/>
        </w:rPr>
        <w:t>件</w:t>
      </w:r>
      <w:r>
        <w:rPr>
          <w:rFonts w:hint="eastAsia"/>
        </w:rPr>
        <w:t>，</w:t>
      </w:r>
      <w:r>
        <w:rPr>
          <w:rFonts w:hint="eastAsia"/>
          <w:lang w:eastAsia="zh-HK"/>
        </w:rPr>
        <w:t>其中補助新北市</w:t>
      </w:r>
      <w:r>
        <w:rPr>
          <w:rFonts w:hint="eastAsia"/>
        </w:rPr>
        <w:t>、</w:t>
      </w:r>
      <w:r>
        <w:rPr>
          <w:rFonts w:hint="eastAsia"/>
          <w:lang w:eastAsia="zh-HK"/>
        </w:rPr>
        <w:t>高雄市</w:t>
      </w:r>
      <w:r>
        <w:rPr>
          <w:rFonts w:hint="eastAsia"/>
        </w:rPr>
        <w:t>、</w:t>
      </w:r>
      <w:r>
        <w:rPr>
          <w:rFonts w:hint="eastAsia"/>
          <w:lang w:eastAsia="zh-HK"/>
        </w:rPr>
        <w:t>臺南市</w:t>
      </w:r>
      <w:r>
        <w:rPr>
          <w:rFonts w:hint="eastAsia"/>
        </w:rPr>
        <w:t>、</w:t>
      </w:r>
      <w:r>
        <w:rPr>
          <w:rFonts w:hint="eastAsia"/>
          <w:lang w:eastAsia="zh-HK"/>
        </w:rPr>
        <w:t>花蓮縣各</w:t>
      </w:r>
      <w:r>
        <w:rPr>
          <w:rFonts w:hint="eastAsia"/>
        </w:rPr>
        <w:t>1</w:t>
      </w:r>
      <w:r>
        <w:rPr>
          <w:rFonts w:hint="eastAsia"/>
          <w:lang w:eastAsia="zh-HK"/>
        </w:rPr>
        <w:t>件</w:t>
      </w:r>
      <w:r>
        <w:rPr>
          <w:rFonts w:hint="eastAsia"/>
        </w:rPr>
        <w:t>，</w:t>
      </w:r>
      <w:r>
        <w:rPr>
          <w:rFonts w:hint="eastAsia"/>
          <w:lang w:eastAsia="zh-HK"/>
        </w:rPr>
        <w:t>苗</w:t>
      </w:r>
      <w:r>
        <w:rPr>
          <w:rFonts w:hint="eastAsia"/>
        </w:rPr>
        <w:t>栗縣5</w:t>
      </w:r>
      <w:r>
        <w:rPr>
          <w:rFonts w:hint="eastAsia"/>
          <w:lang w:eastAsia="zh-HK"/>
        </w:rPr>
        <w:t>件及屏東縣</w:t>
      </w:r>
      <w:r>
        <w:rPr>
          <w:rFonts w:hint="eastAsia"/>
        </w:rPr>
        <w:t>2</w:t>
      </w:r>
      <w:r>
        <w:rPr>
          <w:rFonts w:hint="eastAsia"/>
          <w:lang w:eastAsia="zh-HK"/>
        </w:rPr>
        <w:t>件</w:t>
      </w:r>
      <w:r>
        <w:rPr>
          <w:rFonts w:hint="eastAsia"/>
        </w:rPr>
        <w:t>，</w:t>
      </w:r>
      <w:r>
        <w:rPr>
          <w:rFonts w:hint="eastAsia"/>
          <w:lang w:eastAsia="zh-HK"/>
        </w:rPr>
        <w:t>核定補助數</w:t>
      </w:r>
      <w:r>
        <w:rPr>
          <w:rFonts w:hint="eastAsia"/>
        </w:rPr>
        <w:t>1</w:t>
      </w:r>
      <w:r>
        <w:rPr>
          <w:rFonts w:hint="eastAsia"/>
          <w:lang w:eastAsia="zh-HK"/>
        </w:rPr>
        <w:t>億</w:t>
      </w:r>
      <w:r>
        <w:rPr>
          <w:rFonts w:hint="eastAsia"/>
        </w:rPr>
        <w:t>580</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截至</w:t>
      </w:r>
      <w:r>
        <w:rPr>
          <w:rFonts w:hint="eastAsia"/>
        </w:rPr>
        <w:t>113</w:t>
      </w:r>
      <w:r>
        <w:rPr>
          <w:rFonts w:hint="eastAsia"/>
          <w:lang w:eastAsia="zh-HK"/>
        </w:rPr>
        <w:t>年底</w:t>
      </w:r>
      <w:r>
        <w:rPr>
          <w:rFonts w:hint="eastAsia"/>
        </w:rPr>
        <w:t>，</w:t>
      </w:r>
      <w:r>
        <w:rPr>
          <w:rFonts w:hint="eastAsia"/>
          <w:lang w:eastAsia="zh-HK"/>
        </w:rPr>
        <w:t>決算數為</w:t>
      </w:r>
      <w:r>
        <w:rPr>
          <w:rFonts w:hint="eastAsia"/>
        </w:rPr>
        <w:t>1</w:t>
      </w:r>
      <w:r>
        <w:rPr>
          <w:rFonts w:hint="eastAsia"/>
          <w:lang w:eastAsia="zh-HK"/>
        </w:rPr>
        <w:t>億</w:t>
      </w:r>
      <w:r>
        <w:rPr>
          <w:rFonts w:hint="eastAsia"/>
        </w:rPr>
        <w:t>577</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惟除新</w:t>
      </w:r>
      <w:r w:rsidRPr="00E641C6">
        <w:rPr>
          <w:rFonts w:hint="eastAsia"/>
          <w:lang w:eastAsia="zh-HK"/>
        </w:rPr>
        <w:t>北市</w:t>
      </w:r>
      <w:r>
        <w:rPr>
          <w:rFonts w:hint="eastAsia"/>
          <w:lang w:eastAsia="zh-HK"/>
        </w:rPr>
        <w:t>及</w:t>
      </w:r>
      <w:r w:rsidRPr="00E641C6">
        <w:rPr>
          <w:rFonts w:hint="eastAsia"/>
          <w:lang w:eastAsia="zh-HK"/>
        </w:rPr>
        <w:t>高雄市</w:t>
      </w:r>
      <w:r>
        <w:rPr>
          <w:rFonts w:hint="eastAsia"/>
          <w:lang w:eastAsia="zh-HK"/>
        </w:rPr>
        <w:t>等</w:t>
      </w:r>
      <w:r>
        <w:rPr>
          <w:rFonts w:hint="eastAsia"/>
        </w:rPr>
        <w:t>2</w:t>
      </w:r>
      <w:r>
        <w:rPr>
          <w:rFonts w:hint="eastAsia"/>
          <w:lang w:eastAsia="zh-HK"/>
        </w:rPr>
        <w:t>件工程已完成外</w:t>
      </w:r>
      <w:r>
        <w:rPr>
          <w:rFonts w:hint="eastAsia"/>
        </w:rPr>
        <w:t>，</w:t>
      </w:r>
      <w:r>
        <w:rPr>
          <w:rFonts w:hint="eastAsia"/>
          <w:lang w:eastAsia="zh-HK"/>
        </w:rPr>
        <w:t>其餘</w:t>
      </w:r>
      <w:r>
        <w:rPr>
          <w:rFonts w:hint="eastAsia"/>
        </w:rPr>
        <w:t>9</w:t>
      </w:r>
      <w:r>
        <w:rPr>
          <w:rFonts w:hint="eastAsia"/>
          <w:lang w:eastAsia="zh-HK"/>
        </w:rPr>
        <w:t>件工程尚</w:t>
      </w:r>
      <w:r w:rsidRPr="00E641C6">
        <w:rPr>
          <w:rFonts w:hint="eastAsia"/>
          <w:lang w:eastAsia="zh-HK"/>
        </w:rPr>
        <w:t>未完工</w:t>
      </w:r>
      <w:r>
        <w:rPr>
          <w:rFonts w:hint="eastAsia"/>
          <w:lang w:eastAsia="zh-HK"/>
        </w:rPr>
        <w:t>或驗收</w:t>
      </w:r>
      <w:r w:rsidRPr="00E641C6">
        <w:rPr>
          <w:rFonts w:hint="eastAsia"/>
          <w:lang w:eastAsia="zh-HK"/>
        </w:rPr>
        <w:t>致需予以保留</w:t>
      </w:r>
      <w:r>
        <w:rPr>
          <w:rFonts w:hint="eastAsia"/>
        </w:rPr>
        <w:t>，</w:t>
      </w:r>
      <w:r>
        <w:rPr>
          <w:rFonts w:hint="eastAsia"/>
          <w:lang w:eastAsia="zh-HK"/>
        </w:rPr>
        <w:t>保留數為</w:t>
      </w:r>
      <w:r>
        <w:rPr>
          <w:rFonts w:hint="eastAsia"/>
        </w:rPr>
        <w:t>6,567</w:t>
      </w:r>
      <w:r>
        <w:rPr>
          <w:rFonts w:hint="eastAsia"/>
          <w:lang w:eastAsia="zh-HK"/>
        </w:rPr>
        <w:t>萬</w:t>
      </w:r>
      <w:r>
        <w:rPr>
          <w:rFonts w:hint="eastAsia"/>
        </w:rPr>
        <w:t>8</w:t>
      </w:r>
      <w:r>
        <w:rPr>
          <w:rFonts w:hint="eastAsia"/>
          <w:lang w:eastAsia="zh-HK"/>
        </w:rPr>
        <w:t>千元</w:t>
      </w:r>
      <w:r>
        <w:rPr>
          <w:rFonts w:hint="eastAsia"/>
        </w:rPr>
        <w:t>，</w:t>
      </w:r>
      <w:r w:rsidRPr="004B719D">
        <w:rPr>
          <w:rFonts w:hint="eastAsia"/>
        </w:rPr>
        <w:t xml:space="preserve">保留比率達60.87% </w:t>
      </w:r>
      <w:r w:rsidRPr="005B4C32">
        <w:rPr>
          <w:rFonts w:hint="eastAsia"/>
        </w:rPr>
        <w:t>(詳表</w:t>
      </w:r>
      <w:r>
        <w:rPr>
          <w:rFonts w:hint="eastAsia"/>
        </w:rPr>
        <w:t>1</w:t>
      </w:r>
      <w:r w:rsidRPr="005B4C32">
        <w:rPr>
          <w:rFonts w:hint="eastAsia"/>
        </w:rPr>
        <w:t>)</w:t>
      </w:r>
      <w:r>
        <w:rPr>
          <w:rFonts w:hint="eastAsia"/>
        </w:rPr>
        <w:t>。</w:t>
      </w:r>
    </w:p>
    <w:p w:rsidR="003D4FB6" w:rsidRDefault="003D4FB6" w:rsidP="00E05A6A">
      <w:pPr>
        <w:pStyle w:val="123"/>
        <w:ind w:left="1133" w:hanging="283"/>
      </w:pPr>
      <w:r>
        <w:rPr>
          <w:rFonts w:hint="eastAsia"/>
        </w:rPr>
        <w:t>2.</w:t>
      </w:r>
      <w:r>
        <w:rPr>
          <w:rFonts w:hint="eastAsia"/>
          <w:lang w:eastAsia="zh-HK"/>
        </w:rPr>
        <w:t>據</w:t>
      </w:r>
      <w:r w:rsidRPr="004B719D">
        <w:rPr>
          <w:rFonts w:hint="eastAsia"/>
          <w:lang w:eastAsia="zh-HK"/>
        </w:rPr>
        <w:t>賦稅署</w:t>
      </w:r>
      <w:r>
        <w:rPr>
          <w:rFonts w:hint="eastAsia"/>
          <w:lang w:eastAsia="zh-HK"/>
        </w:rPr>
        <w:t>說明</w:t>
      </w:r>
      <w:r>
        <w:rPr>
          <w:rFonts w:hint="eastAsia"/>
        </w:rPr>
        <w:t>，</w:t>
      </w:r>
      <w:r>
        <w:rPr>
          <w:rFonts w:hint="eastAsia"/>
          <w:lang w:eastAsia="zh-HK"/>
        </w:rPr>
        <w:t>上述</w:t>
      </w:r>
      <w:r>
        <w:rPr>
          <w:rFonts w:hint="eastAsia"/>
        </w:rPr>
        <w:t>9</w:t>
      </w:r>
      <w:r>
        <w:rPr>
          <w:rFonts w:hint="eastAsia"/>
          <w:lang w:eastAsia="zh-HK"/>
        </w:rPr>
        <w:t>件工程保留原因係受工程多次流標致影</w:t>
      </w:r>
      <w:r>
        <w:rPr>
          <w:rFonts w:hint="eastAsia"/>
        </w:rPr>
        <w:t>響</w:t>
      </w:r>
      <w:r>
        <w:rPr>
          <w:rFonts w:hint="eastAsia"/>
          <w:lang w:eastAsia="zh-HK"/>
        </w:rPr>
        <w:t>後續施工進度</w:t>
      </w:r>
      <w:r>
        <w:rPr>
          <w:rFonts w:hint="eastAsia"/>
        </w:rPr>
        <w:t>，</w:t>
      </w:r>
      <w:r>
        <w:rPr>
          <w:rFonts w:hint="eastAsia"/>
          <w:lang w:eastAsia="zh-HK"/>
        </w:rPr>
        <w:t>其中</w:t>
      </w:r>
      <w:r w:rsidRPr="004B719D">
        <w:rPr>
          <w:rFonts w:hint="eastAsia"/>
          <w:lang w:eastAsia="zh-HK"/>
        </w:rPr>
        <w:t>花蓮縣</w:t>
      </w:r>
      <w:r>
        <w:rPr>
          <w:rFonts w:hint="eastAsia"/>
          <w:lang w:eastAsia="zh-HK"/>
        </w:rPr>
        <w:t>補強工程於</w:t>
      </w:r>
      <w:r>
        <w:rPr>
          <w:rFonts w:hint="eastAsia"/>
        </w:rPr>
        <w:t>113</w:t>
      </w:r>
      <w:r>
        <w:rPr>
          <w:rFonts w:hint="eastAsia"/>
          <w:lang w:eastAsia="zh-HK"/>
        </w:rPr>
        <w:t>年</w:t>
      </w:r>
      <w:r>
        <w:rPr>
          <w:rFonts w:hint="eastAsia"/>
        </w:rPr>
        <w:t>12</w:t>
      </w:r>
      <w:r>
        <w:rPr>
          <w:rFonts w:hint="eastAsia"/>
          <w:lang w:eastAsia="zh-HK"/>
        </w:rPr>
        <w:t>月間竣工</w:t>
      </w:r>
      <w:r>
        <w:rPr>
          <w:rFonts w:hint="eastAsia"/>
        </w:rPr>
        <w:t>，</w:t>
      </w:r>
      <w:r>
        <w:rPr>
          <w:rFonts w:hint="eastAsia"/>
          <w:lang w:eastAsia="zh-HK"/>
        </w:rPr>
        <w:t>惟尚未辦理驗收</w:t>
      </w:r>
      <w:r>
        <w:rPr>
          <w:rFonts w:hint="eastAsia"/>
        </w:rPr>
        <w:t>；</w:t>
      </w:r>
      <w:r>
        <w:rPr>
          <w:rFonts w:hint="eastAsia"/>
          <w:lang w:eastAsia="zh-HK"/>
        </w:rPr>
        <w:t>而</w:t>
      </w:r>
      <w:r w:rsidRPr="00726F79">
        <w:rPr>
          <w:rFonts w:hint="eastAsia"/>
          <w:lang w:eastAsia="zh-HK"/>
        </w:rPr>
        <w:t>臺南市</w:t>
      </w:r>
      <w:r>
        <w:rPr>
          <w:rFonts w:hint="eastAsia"/>
          <w:lang w:eastAsia="zh-HK"/>
        </w:rPr>
        <w:t>及</w:t>
      </w:r>
      <w:r w:rsidRPr="00726F79">
        <w:rPr>
          <w:rFonts w:hint="eastAsia"/>
          <w:lang w:eastAsia="zh-HK"/>
        </w:rPr>
        <w:t>苗栗縣</w:t>
      </w:r>
      <w:r>
        <w:rPr>
          <w:rFonts w:hint="eastAsia"/>
          <w:lang w:eastAsia="zh-HK"/>
        </w:rPr>
        <w:t>分別於</w:t>
      </w:r>
      <w:r>
        <w:rPr>
          <w:rFonts w:hint="eastAsia"/>
        </w:rPr>
        <w:t>113</w:t>
      </w:r>
      <w:r>
        <w:rPr>
          <w:rFonts w:hint="eastAsia"/>
          <w:lang w:eastAsia="zh-HK"/>
        </w:rPr>
        <w:t>年</w:t>
      </w:r>
      <w:r>
        <w:rPr>
          <w:rFonts w:hint="eastAsia"/>
        </w:rPr>
        <w:t>6</w:t>
      </w:r>
      <w:r>
        <w:rPr>
          <w:rFonts w:hint="eastAsia"/>
          <w:lang w:eastAsia="zh-HK"/>
        </w:rPr>
        <w:t>月及</w:t>
      </w:r>
      <w:r>
        <w:rPr>
          <w:rFonts w:hint="eastAsia"/>
        </w:rPr>
        <w:t>9</w:t>
      </w:r>
      <w:r>
        <w:rPr>
          <w:rFonts w:hint="eastAsia"/>
          <w:lang w:eastAsia="zh-HK"/>
        </w:rPr>
        <w:t>月簽約</w:t>
      </w:r>
      <w:r>
        <w:rPr>
          <w:rFonts w:hint="eastAsia"/>
        </w:rPr>
        <w:t>，</w:t>
      </w:r>
      <w:r>
        <w:rPr>
          <w:rFonts w:hint="eastAsia"/>
          <w:lang w:eastAsia="zh-HK"/>
        </w:rPr>
        <w:t>迄</w:t>
      </w:r>
      <w:r>
        <w:rPr>
          <w:rFonts w:hint="eastAsia"/>
        </w:rPr>
        <w:t>113</w:t>
      </w:r>
      <w:r>
        <w:rPr>
          <w:rFonts w:hint="eastAsia"/>
          <w:lang w:eastAsia="zh-HK"/>
        </w:rPr>
        <w:t>年底尚在履約</w:t>
      </w:r>
      <w:r>
        <w:rPr>
          <w:rFonts w:hint="eastAsia"/>
        </w:rPr>
        <w:t>；</w:t>
      </w:r>
      <w:r>
        <w:rPr>
          <w:rFonts w:hint="eastAsia"/>
          <w:lang w:eastAsia="zh-HK"/>
        </w:rPr>
        <w:t>至</w:t>
      </w:r>
      <w:r w:rsidRPr="00726F79">
        <w:rPr>
          <w:rFonts w:hint="eastAsia"/>
          <w:lang w:eastAsia="zh-HK"/>
        </w:rPr>
        <w:t>屏東縣</w:t>
      </w:r>
      <w:r>
        <w:rPr>
          <w:rFonts w:hint="eastAsia"/>
          <w:lang w:eastAsia="zh-HK"/>
        </w:rPr>
        <w:t>則於</w:t>
      </w:r>
      <w:r>
        <w:rPr>
          <w:rFonts w:hint="eastAsia"/>
        </w:rPr>
        <w:t>113</w:t>
      </w:r>
      <w:r>
        <w:rPr>
          <w:rFonts w:hint="eastAsia"/>
          <w:lang w:eastAsia="zh-HK"/>
        </w:rPr>
        <w:t>年</w:t>
      </w:r>
      <w:r>
        <w:rPr>
          <w:rFonts w:hint="eastAsia"/>
        </w:rPr>
        <w:t>12</w:t>
      </w:r>
      <w:r>
        <w:rPr>
          <w:rFonts w:hint="eastAsia"/>
          <w:lang w:eastAsia="zh-HK"/>
        </w:rPr>
        <w:t>月底決標</w:t>
      </w:r>
      <w:r>
        <w:rPr>
          <w:rFonts w:hint="eastAsia"/>
        </w:rPr>
        <w:t>、114</w:t>
      </w:r>
      <w:r>
        <w:rPr>
          <w:rFonts w:hint="eastAsia"/>
          <w:lang w:eastAsia="zh-HK"/>
        </w:rPr>
        <w:t>年</w:t>
      </w:r>
      <w:r>
        <w:rPr>
          <w:rFonts w:hint="eastAsia"/>
        </w:rPr>
        <w:t>1</w:t>
      </w:r>
      <w:r>
        <w:rPr>
          <w:rFonts w:hint="eastAsia"/>
          <w:lang w:eastAsia="zh-HK"/>
        </w:rPr>
        <w:t>月始簽約</w:t>
      </w:r>
      <w:r>
        <w:rPr>
          <w:rFonts w:hint="eastAsia"/>
        </w:rPr>
        <w:t>。</w:t>
      </w:r>
      <w:r>
        <w:rPr>
          <w:rFonts w:hint="eastAsia"/>
          <w:lang w:eastAsia="zh-HK"/>
        </w:rPr>
        <w:t>以上</w:t>
      </w:r>
      <w:r>
        <w:rPr>
          <w:rFonts w:hint="eastAsia"/>
        </w:rPr>
        <w:t>，</w:t>
      </w:r>
      <w:r>
        <w:rPr>
          <w:rFonts w:hint="eastAsia"/>
          <w:lang w:eastAsia="zh-HK"/>
        </w:rPr>
        <w:t>多項工程因</w:t>
      </w:r>
      <w:r w:rsidRPr="00094BD6">
        <w:rPr>
          <w:rFonts w:hint="eastAsia"/>
          <w:lang w:eastAsia="zh-HK"/>
        </w:rPr>
        <w:t>流標致施工進度</w:t>
      </w:r>
      <w:r>
        <w:rPr>
          <w:rFonts w:hint="eastAsia"/>
          <w:lang w:eastAsia="zh-HK"/>
        </w:rPr>
        <w:t>延後</w:t>
      </w:r>
      <w:r>
        <w:rPr>
          <w:rFonts w:hint="eastAsia"/>
        </w:rPr>
        <w:t>，</w:t>
      </w:r>
      <w:r>
        <w:rPr>
          <w:rFonts w:hint="eastAsia"/>
          <w:lang w:eastAsia="zh-HK"/>
        </w:rPr>
        <w:t>允宜督促受補助之地方政府儘速完成</w:t>
      </w:r>
      <w:r w:rsidRPr="00094BD6">
        <w:rPr>
          <w:rFonts w:hint="eastAsia"/>
          <w:lang w:eastAsia="zh-HK"/>
        </w:rPr>
        <w:t>地方稅稽徵機關辦公廳舍耐震能力</w:t>
      </w:r>
      <w:r>
        <w:rPr>
          <w:rFonts w:hint="eastAsia"/>
          <w:lang w:eastAsia="zh-HK"/>
        </w:rPr>
        <w:t>之</w:t>
      </w:r>
      <w:r w:rsidRPr="00094BD6">
        <w:rPr>
          <w:rFonts w:hint="eastAsia"/>
          <w:lang w:eastAsia="zh-HK"/>
        </w:rPr>
        <w:t>補強</w:t>
      </w:r>
      <w:r>
        <w:rPr>
          <w:rFonts w:hint="eastAsia"/>
        </w:rPr>
        <w:t>，</w:t>
      </w:r>
      <w:r>
        <w:rPr>
          <w:rFonts w:hint="eastAsia"/>
          <w:lang w:eastAsia="zh-HK"/>
        </w:rPr>
        <w:t>俾提升公有建築物安全</w:t>
      </w:r>
      <w:r>
        <w:rPr>
          <w:rFonts w:hint="eastAsia"/>
        </w:rPr>
        <w:t>。</w:t>
      </w:r>
    </w:p>
    <w:p w:rsidR="003D4FB6" w:rsidRPr="00957580" w:rsidRDefault="003D4FB6" w:rsidP="00E05A6A">
      <w:pPr>
        <w:pStyle w:val="a6"/>
        <w:ind w:leftChars="199" w:left="850" w:hangingChars="101" w:hanging="286"/>
        <w:rPr>
          <w:b/>
          <w:lang w:eastAsia="zh-HK"/>
        </w:rPr>
      </w:pPr>
      <w:r w:rsidRPr="009D6A4A">
        <w:rPr>
          <w:rFonts w:hint="eastAsia"/>
          <w:b/>
        </w:rPr>
        <w:lastRenderedPageBreak/>
        <w:t>(</w:t>
      </w:r>
      <w:r>
        <w:rPr>
          <w:rFonts w:hint="eastAsia"/>
          <w:b/>
          <w:lang w:eastAsia="zh-HK"/>
        </w:rPr>
        <w:t>二</w:t>
      </w:r>
      <w:r w:rsidRPr="009D6A4A">
        <w:rPr>
          <w:rFonts w:hint="eastAsia"/>
          <w:b/>
        </w:rPr>
        <w:t>)</w:t>
      </w:r>
      <w:r w:rsidRPr="00CA0C6B">
        <w:rPr>
          <w:rFonts w:hint="eastAsia"/>
          <w:b/>
        </w:rPr>
        <w:t>迄114年</w:t>
      </w:r>
      <w:r>
        <w:rPr>
          <w:rFonts w:hint="eastAsia"/>
          <w:b/>
        </w:rPr>
        <w:t>8</w:t>
      </w:r>
      <w:r w:rsidRPr="00CA0C6B">
        <w:rPr>
          <w:rFonts w:hint="eastAsia"/>
          <w:b/>
        </w:rPr>
        <w:t>月底</w:t>
      </w:r>
      <w:r>
        <w:rPr>
          <w:rFonts w:hint="eastAsia"/>
          <w:b/>
        </w:rPr>
        <w:t>，9</w:t>
      </w:r>
      <w:r>
        <w:rPr>
          <w:rFonts w:hint="eastAsia"/>
          <w:b/>
          <w:lang w:eastAsia="zh-HK"/>
        </w:rPr>
        <w:t>件</w:t>
      </w:r>
      <w:r w:rsidRPr="00CA0C6B">
        <w:rPr>
          <w:rFonts w:hint="eastAsia"/>
          <w:b/>
        </w:rPr>
        <w:t>保留工程</w:t>
      </w:r>
      <w:r>
        <w:rPr>
          <w:rFonts w:hint="eastAsia"/>
          <w:b/>
          <w:lang w:eastAsia="zh-HK"/>
        </w:rPr>
        <w:t>仍尚</w:t>
      </w:r>
      <w:r w:rsidRPr="00CA0C6B">
        <w:rPr>
          <w:rFonts w:hint="eastAsia"/>
          <w:b/>
        </w:rPr>
        <w:t>待執行，允宜</w:t>
      </w:r>
      <w:r w:rsidRPr="00115B60">
        <w:rPr>
          <w:rFonts w:hint="eastAsia"/>
          <w:b/>
        </w:rPr>
        <w:t>督促</w:t>
      </w:r>
      <w:r w:rsidRPr="00CA0C6B">
        <w:rPr>
          <w:rFonts w:hint="eastAsia"/>
          <w:b/>
        </w:rPr>
        <w:t>積極辦理</w:t>
      </w:r>
      <w:r>
        <w:rPr>
          <w:rFonts w:hint="eastAsia"/>
          <w:b/>
          <w:lang w:eastAsia="zh-HK"/>
        </w:rPr>
        <w:t>驗收結算</w:t>
      </w:r>
      <w:r>
        <w:rPr>
          <w:rFonts w:hint="eastAsia"/>
          <w:b/>
        </w:rPr>
        <w:t>，</w:t>
      </w:r>
      <w:r>
        <w:rPr>
          <w:rFonts w:hint="eastAsia"/>
          <w:b/>
          <w:lang w:eastAsia="zh-HK"/>
        </w:rPr>
        <w:t>並掌握工程進度儘速如質辦理</w:t>
      </w:r>
    </w:p>
    <w:p w:rsidR="003D4FB6" w:rsidRDefault="003D4FB6" w:rsidP="00E05A6A">
      <w:pPr>
        <w:pStyle w:val="123"/>
        <w:ind w:left="1133" w:hanging="283"/>
      </w:pPr>
      <w:r>
        <w:rPr>
          <w:rFonts w:hint="eastAsia"/>
        </w:rPr>
        <w:t>1.</w:t>
      </w:r>
      <w:r>
        <w:rPr>
          <w:rFonts w:hint="eastAsia"/>
          <w:lang w:eastAsia="zh-HK"/>
        </w:rPr>
        <w:t>據賦稅署提供</w:t>
      </w:r>
      <w:r>
        <w:rPr>
          <w:rFonts w:hint="eastAsia"/>
        </w:rPr>
        <w:t>9</w:t>
      </w:r>
      <w:r>
        <w:rPr>
          <w:rFonts w:hint="eastAsia"/>
          <w:lang w:eastAsia="zh-HK"/>
        </w:rPr>
        <w:t>件保留工程之執行</w:t>
      </w:r>
      <w:r>
        <w:rPr>
          <w:rFonts w:hint="eastAsia"/>
        </w:rPr>
        <w:t>，</w:t>
      </w:r>
      <w:r>
        <w:rPr>
          <w:rFonts w:hint="eastAsia"/>
          <w:lang w:eastAsia="zh-HK"/>
        </w:rPr>
        <w:t>迄</w:t>
      </w:r>
      <w:r>
        <w:rPr>
          <w:rFonts w:hint="eastAsia"/>
        </w:rPr>
        <w:t>114</w:t>
      </w:r>
      <w:r>
        <w:rPr>
          <w:rFonts w:hint="eastAsia"/>
          <w:lang w:eastAsia="zh-HK"/>
        </w:rPr>
        <w:t>年</w:t>
      </w:r>
      <w:r>
        <w:rPr>
          <w:rFonts w:hint="eastAsia"/>
        </w:rPr>
        <w:t>8</w:t>
      </w:r>
      <w:r>
        <w:rPr>
          <w:rFonts w:hint="eastAsia"/>
          <w:lang w:eastAsia="zh-HK"/>
        </w:rPr>
        <w:t>月底執行數共</w:t>
      </w:r>
      <w:r>
        <w:rPr>
          <w:rFonts w:hint="eastAsia"/>
        </w:rPr>
        <w:t>4,999</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占保留數比率</w:t>
      </w:r>
      <w:r>
        <w:rPr>
          <w:rFonts w:hint="eastAsia"/>
        </w:rPr>
        <w:t>76.12%，</w:t>
      </w:r>
      <w:r>
        <w:rPr>
          <w:rFonts w:hint="eastAsia"/>
          <w:lang w:eastAsia="zh-HK"/>
        </w:rPr>
        <w:t>其中</w:t>
      </w:r>
      <w:r w:rsidRPr="009D2441">
        <w:rPr>
          <w:rFonts w:hint="eastAsia"/>
        </w:rPr>
        <w:t>花蓮縣補強工程</w:t>
      </w:r>
      <w:r>
        <w:rPr>
          <w:rFonts w:hint="eastAsia"/>
          <w:lang w:eastAsia="zh-HK"/>
        </w:rPr>
        <w:t>於</w:t>
      </w:r>
      <w:r>
        <w:rPr>
          <w:rFonts w:hint="eastAsia"/>
        </w:rPr>
        <w:t>114</w:t>
      </w:r>
      <w:r>
        <w:rPr>
          <w:rFonts w:hint="eastAsia"/>
          <w:lang w:eastAsia="zh-HK"/>
        </w:rPr>
        <w:t>年</w:t>
      </w:r>
      <w:r>
        <w:rPr>
          <w:rFonts w:hint="eastAsia"/>
        </w:rPr>
        <w:t>1</w:t>
      </w:r>
      <w:r>
        <w:rPr>
          <w:rFonts w:hint="eastAsia"/>
          <w:lang w:eastAsia="zh-HK"/>
        </w:rPr>
        <w:t>月驗收合格</w:t>
      </w:r>
      <w:r>
        <w:rPr>
          <w:rFonts w:hint="eastAsia"/>
        </w:rPr>
        <w:t>、</w:t>
      </w:r>
      <w:r>
        <w:rPr>
          <w:rFonts w:hint="eastAsia"/>
          <w:lang w:eastAsia="zh-HK"/>
        </w:rPr>
        <w:t>同年</w:t>
      </w:r>
      <w:r>
        <w:rPr>
          <w:rFonts w:hint="eastAsia"/>
        </w:rPr>
        <w:t>6</w:t>
      </w:r>
      <w:r>
        <w:rPr>
          <w:rFonts w:hint="eastAsia"/>
          <w:lang w:eastAsia="zh-HK"/>
        </w:rPr>
        <w:t>月</w:t>
      </w:r>
      <w:r w:rsidRPr="009D2441">
        <w:rPr>
          <w:rFonts w:hint="eastAsia"/>
          <w:lang w:eastAsia="zh-HK"/>
        </w:rPr>
        <w:t>技服案亦驗收合格，</w:t>
      </w:r>
      <w:r>
        <w:rPr>
          <w:rFonts w:hint="eastAsia"/>
          <w:lang w:eastAsia="zh-HK"/>
        </w:rPr>
        <w:t>而</w:t>
      </w:r>
      <w:r w:rsidRPr="001B6ADB">
        <w:rPr>
          <w:rFonts w:hint="eastAsia"/>
          <w:lang w:eastAsia="zh-HK"/>
        </w:rPr>
        <w:t>臺南市及苗栗縣</w:t>
      </w:r>
      <w:r>
        <w:rPr>
          <w:rFonts w:hint="eastAsia"/>
          <w:lang w:eastAsia="zh-HK"/>
        </w:rPr>
        <w:t>則</w:t>
      </w:r>
      <w:r w:rsidRPr="001B6ADB">
        <w:rPr>
          <w:rFonts w:hint="eastAsia"/>
          <w:lang w:eastAsia="zh-HK"/>
        </w:rPr>
        <w:t>分別於114年5月驗收合格及於同年7</w:t>
      </w:r>
      <w:r w:rsidRPr="001B6ADB">
        <w:rPr>
          <w:rFonts w:hint="eastAsia"/>
          <w:lang w:eastAsia="zh-HK"/>
        </w:rPr>
        <w:lastRenderedPageBreak/>
        <w:t>月辦理複驗程序，</w:t>
      </w:r>
      <w:r>
        <w:rPr>
          <w:rFonts w:hint="eastAsia"/>
          <w:lang w:eastAsia="zh-HK"/>
        </w:rPr>
        <w:t>以上工程均</w:t>
      </w:r>
      <w:r w:rsidRPr="009D2441">
        <w:rPr>
          <w:rFonts w:hint="eastAsia"/>
          <w:lang w:eastAsia="zh-HK"/>
        </w:rPr>
        <w:t>俟結算後撥付餘款</w:t>
      </w:r>
      <w:r>
        <w:rPr>
          <w:rFonts w:hint="eastAsia"/>
        </w:rPr>
        <w:t>；</w:t>
      </w:r>
      <w:r>
        <w:rPr>
          <w:rFonts w:hint="eastAsia"/>
          <w:lang w:eastAsia="zh-HK"/>
        </w:rPr>
        <w:t>至屏</w:t>
      </w:r>
      <w:r>
        <w:rPr>
          <w:rFonts w:hint="eastAsia"/>
        </w:rPr>
        <w:t>東縣</w:t>
      </w:r>
      <w:r>
        <w:rPr>
          <w:rFonts w:hint="eastAsia"/>
          <w:lang w:eastAsia="zh-HK"/>
        </w:rPr>
        <w:t>施工進度為</w:t>
      </w:r>
      <w:r>
        <w:rPr>
          <w:rFonts w:hint="eastAsia"/>
        </w:rPr>
        <w:t>66.69%，</w:t>
      </w:r>
      <w:r>
        <w:rPr>
          <w:rFonts w:hint="eastAsia"/>
          <w:lang w:eastAsia="zh-HK"/>
        </w:rPr>
        <w:t>將</w:t>
      </w:r>
      <w:r w:rsidRPr="005C0780">
        <w:rPr>
          <w:rFonts w:hint="eastAsia"/>
        </w:rPr>
        <w:t>俟工程進度撥付補助款</w:t>
      </w:r>
      <w:r>
        <w:rPr>
          <w:rFonts w:hint="eastAsia"/>
        </w:rPr>
        <w:t>(</w:t>
      </w:r>
      <w:r>
        <w:rPr>
          <w:rFonts w:hint="eastAsia"/>
          <w:lang w:eastAsia="zh-HK"/>
        </w:rPr>
        <w:t>詳表</w:t>
      </w:r>
      <w:r>
        <w:rPr>
          <w:rFonts w:hint="eastAsia"/>
        </w:rPr>
        <w:t>1)。</w:t>
      </w:r>
    </w:p>
    <w:p w:rsidR="003D4FB6" w:rsidRPr="00094BD6" w:rsidRDefault="003D4FB6" w:rsidP="00E05A6A">
      <w:pPr>
        <w:pStyle w:val="123"/>
        <w:ind w:left="1133" w:hanging="283"/>
      </w:pPr>
      <w:r>
        <w:rPr>
          <w:rFonts w:hint="eastAsia"/>
        </w:rPr>
        <w:t>2.</w:t>
      </w:r>
      <w:r>
        <w:rPr>
          <w:rFonts w:hint="eastAsia"/>
          <w:lang w:eastAsia="zh-HK"/>
        </w:rPr>
        <w:t>鑒於公有建物耐</w:t>
      </w:r>
      <w:r>
        <w:rPr>
          <w:rFonts w:hint="eastAsia"/>
        </w:rPr>
        <w:t>震</w:t>
      </w:r>
      <w:r>
        <w:rPr>
          <w:rFonts w:hint="eastAsia"/>
          <w:lang w:eastAsia="zh-HK"/>
        </w:rPr>
        <w:t>力補強有助提升建築物耐久性及保障使用者安全</w:t>
      </w:r>
      <w:r>
        <w:rPr>
          <w:rFonts w:hint="eastAsia"/>
        </w:rPr>
        <w:t>，</w:t>
      </w:r>
      <w:r>
        <w:rPr>
          <w:rFonts w:hint="eastAsia"/>
          <w:lang w:eastAsia="zh-HK"/>
        </w:rPr>
        <w:t>爰</w:t>
      </w:r>
      <w:r w:rsidRPr="002F21F9">
        <w:rPr>
          <w:rFonts w:hint="eastAsia"/>
          <w:lang w:eastAsia="zh-HK"/>
        </w:rPr>
        <w:t>對已完工尚未驗收者</w:t>
      </w:r>
      <w:r>
        <w:rPr>
          <w:rFonts w:hint="eastAsia"/>
        </w:rPr>
        <w:t>，</w:t>
      </w:r>
      <w:r>
        <w:rPr>
          <w:rFonts w:hint="eastAsia"/>
          <w:lang w:eastAsia="zh-HK"/>
        </w:rPr>
        <w:t>允宜督促儘速辦理結算</w:t>
      </w:r>
      <w:r>
        <w:rPr>
          <w:rFonts w:hint="eastAsia"/>
        </w:rPr>
        <w:t>、</w:t>
      </w:r>
      <w:r>
        <w:rPr>
          <w:rFonts w:hint="eastAsia"/>
          <w:lang w:eastAsia="zh-HK"/>
        </w:rPr>
        <w:t>付款</w:t>
      </w:r>
      <w:r>
        <w:rPr>
          <w:rFonts w:hint="eastAsia"/>
        </w:rPr>
        <w:t>，</w:t>
      </w:r>
      <w:r>
        <w:rPr>
          <w:rFonts w:hint="eastAsia"/>
          <w:lang w:eastAsia="zh-HK"/>
        </w:rPr>
        <w:t>至對尚未完工者</w:t>
      </w:r>
      <w:r>
        <w:rPr>
          <w:rFonts w:hint="eastAsia"/>
        </w:rPr>
        <w:t>，</w:t>
      </w:r>
      <w:r>
        <w:rPr>
          <w:rFonts w:hint="eastAsia"/>
          <w:lang w:eastAsia="zh-HK"/>
        </w:rPr>
        <w:t>則宜促其如質積極辦理</w:t>
      </w:r>
      <w:r>
        <w:rPr>
          <w:rFonts w:hint="eastAsia"/>
        </w:rPr>
        <w:t>。</w:t>
      </w:r>
    </w:p>
    <w:p w:rsidR="003D4FB6" w:rsidRDefault="003D4FB6" w:rsidP="00E05A6A">
      <w:pPr>
        <w:pStyle w:val="142"/>
        <w:spacing w:beforeLines="50" w:before="255"/>
        <w:rPr>
          <w:lang w:val="x-none"/>
        </w:rPr>
      </w:pPr>
      <w:r w:rsidRPr="00AB2718">
        <w:rPr>
          <w:rFonts w:hint="eastAsia"/>
          <w:b/>
          <w:sz w:val="28"/>
          <w:lang w:val="x-none"/>
        </w:rPr>
        <w:t>表</w:t>
      </w:r>
      <w:r>
        <w:rPr>
          <w:rFonts w:hint="eastAsia"/>
          <w:b/>
          <w:sz w:val="28"/>
          <w:lang w:val="x-none"/>
        </w:rPr>
        <w:t>1</w:t>
      </w:r>
      <w:r w:rsidRPr="00AB2718">
        <w:rPr>
          <w:rFonts w:hint="eastAsia"/>
          <w:b/>
          <w:sz w:val="28"/>
          <w:lang w:val="x-none"/>
        </w:rPr>
        <w:t xml:space="preserve">  </w:t>
      </w:r>
      <w:r w:rsidRPr="00C4710E">
        <w:rPr>
          <w:rFonts w:hint="eastAsia"/>
          <w:b/>
          <w:sz w:val="28"/>
          <w:lang w:val="x-none"/>
        </w:rPr>
        <w:t>賦稅署</w:t>
      </w:r>
      <w:r w:rsidRPr="007E7938">
        <w:rPr>
          <w:rFonts w:hint="eastAsia"/>
          <w:b/>
          <w:sz w:val="28"/>
          <w:lang w:val="x-none"/>
        </w:rPr>
        <w:t>前瞻第4期特別</w:t>
      </w:r>
      <w:r>
        <w:rPr>
          <w:rFonts w:hint="eastAsia"/>
          <w:b/>
          <w:sz w:val="28"/>
          <w:lang w:val="x-none" w:eastAsia="zh-HK"/>
        </w:rPr>
        <w:t>預</w:t>
      </w:r>
      <w:r w:rsidRPr="007E7938">
        <w:rPr>
          <w:rFonts w:hint="eastAsia"/>
          <w:b/>
          <w:sz w:val="28"/>
          <w:lang w:val="x-none"/>
        </w:rPr>
        <w:t>算</w:t>
      </w:r>
      <w:r>
        <w:rPr>
          <w:rFonts w:hint="eastAsia"/>
          <w:b/>
          <w:sz w:val="28"/>
          <w:lang w:val="x-none" w:eastAsia="zh-HK"/>
        </w:rPr>
        <w:t>補助及執行</w:t>
      </w:r>
      <w:r w:rsidRPr="00AB2718">
        <w:rPr>
          <w:rFonts w:hint="eastAsia"/>
          <w:b/>
          <w:sz w:val="28"/>
          <w:lang w:val="x-none"/>
        </w:rPr>
        <w:t>概況表</w:t>
      </w:r>
      <w:r>
        <w:rPr>
          <w:rFonts w:hint="eastAsia"/>
          <w:b/>
          <w:sz w:val="28"/>
          <w:lang w:val="x-none"/>
        </w:rPr>
        <w:t xml:space="preserve"> </w:t>
      </w:r>
      <w:r>
        <w:rPr>
          <w:b/>
          <w:sz w:val="28"/>
          <w:lang w:val="x-none"/>
        </w:rPr>
        <w:t xml:space="preserve"> </w:t>
      </w:r>
      <w:r w:rsidRPr="00AB2718">
        <w:rPr>
          <w:rFonts w:hint="eastAsia"/>
          <w:lang w:val="x-none"/>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14"/>
        <w:gridCol w:w="1078"/>
        <w:gridCol w:w="994"/>
        <w:gridCol w:w="1064"/>
        <w:gridCol w:w="979"/>
        <w:gridCol w:w="2531"/>
      </w:tblGrid>
      <w:tr w:rsidR="003D4FB6" w:rsidRPr="00A72C44" w:rsidTr="00E05A6A">
        <w:trPr>
          <w:tblHeader/>
        </w:trPr>
        <w:tc>
          <w:tcPr>
            <w:tcW w:w="1914" w:type="dxa"/>
            <w:vMerge w:val="restart"/>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補助案工程名稱</w:t>
            </w:r>
          </w:p>
        </w:tc>
        <w:tc>
          <w:tcPr>
            <w:tcW w:w="3136" w:type="dxa"/>
            <w:gridSpan w:val="3"/>
            <w:shd w:val="clear" w:color="auto" w:fill="auto"/>
            <w:vAlign w:val="center"/>
          </w:tcPr>
          <w:p w:rsidR="003D4FB6" w:rsidRPr="00A72C44" w:rsidRDefault="003D4FB6" w:rsidP="00E05A6A">
            <w:pPr>
              <w:pStyle w:val="142"/>
              <w:jc w:val="center"/>
              <w:rPr>
                <w:lang w:val="x-none" w:eastAsia="zh-HK"/>
              </w:rPr>
            </w:pPr>
            <w:r w:rsidRPr="00A72C44">
              <w:rPr>
                <w:rFonts w:hint="eastAsia"/>
                <w:lang w:val="x-none"/>
              </w:rPr>
              <w:t>特別</w:t>
            </w:r>
            <w:r w:rsidRPr="00A72C44">
              <w:rPr>
                <w:rFonts w:hint="eastAsia"/>
                <w:lang w:val="x-none" w:eastAsia="zh-HK"/>
              </w:rPr>
              <w:t>決</w:t>
            </w:r>
            <w:r w:rsidRPr="00A72C44">
              <w:rPr>
                <w:rFonts w:hint="eastAsia"/>
                <w:lang w:val="x-none"/>
              </w:rPr>
              <w:t>算</w:t>
            </w:r>
            <w:r w:rsidRPr="00A72C44">
              <w:rPr>
                <w:rFonts w:hint="eastAsia"/>
                <w:lang w:val="x-none" w:eastAsia="zh-HK"/>
              </w:rPr>
              <w:t>數</w:t>
            </w:r>
          </w:p>
        </w:tc>
        <w:tc>
          <w:tcPr>
            <w:tcW w:w="3510" w:type="dxa"/>
            <w:gridSpan w:val="2"/>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迄</w:t>
            </w:r>
            <w:r w:rsidRPr="00A72C44">
              <w:rPr>
                <w:rFonts w:hint="eastAsia"/>
                <w:lang w:val="x-none"/>
              </w:rPr>
              <w:t>114</w:t>
            </w:r>
            <w:r w:rsidRPr="00A72C44">
              <w:rPr>
                <w:rFonts w:hint="eastAsia"/>
                <w:lang w:val="x-none" w:eastAsia="zh-HK"/>
              </w:rPr>
              <w:t>年</w:t>
            </w:r>
            <w:r>
              <w:rPr>
                <w:rFonts w:hint="eastAsia"/>
                <w:lang w:val="x-none"/>
              </w:rPr>
              <w:t>8</w:t>
            </w:r>
            <w:r w:rsidRPr="00A72C44">
              <w:rPr>
                <w:rFonts w:hint="eastAsia"/>
                <w:lang w:val="x-none" w:eastAsia="zh-HK"/>
              </w:rPr>
              <w:t>月底保留數執行情形</w:t>
            </w:r>
          </w:p>
        </w:tc>
      </w:tr>
      <w:tr w:rsidR="003D4FB6" w:rsidRPr="00A72C44" w:rsidTr="00E05A6A">
        <w:trPr>
          <w:tblHeader/>
        </w:trPr>
        <w:tc>
          <w:tcPr>
            <w:tcW w:w="1914" w:type="dxa"/>
            <w:vMerge/>
            <w:shd w:val="clear" w:color="auto" w:fill="auto"/>
            <w:vAlign w:val="center"/>
          </w:tcPr>
          <w:p w:rsidR="003D4FB6" w:rsidRPr="00A72C44" w:rsidRDefault="003D4FB6" w:rsidP="00E05A6A">
            <w:pPr>
              <w:pStyle w:val="142"/>
              <w:jc w:val="center"/>
              <w:rPr>
                <w:lang w:val="x-none"/>
              </w:rPr>
            </w:pPr>
          </w:p>
        </w:tc>
        <w:tc>
          <w:tcPr>
            <w:tcW w:w="1078"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實現數</w:t>
            </w:r>
          </w:p>
        </w:tc>
        <w:tc>
          <w:tcPr>
            <w:tcW w:w="994"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保留數</w:t>
            </w:r>
          </w:p>
        </w:tc>
        <w:tc>
          <w:tcPr>
            <w:tcW w:w="1064"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決算數</w:t>
            </w:r>
          </w:p>
        </w:tc>
        <w:tc>
          <w:tcPr>
            <w:tcW w:w="979"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執行數</w:t>
            </w:r>
          </w:p>
        </w:tc>
        <w:tc>
          <w:tcPr>
            <w:tcW w:w="2531"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執行狀況</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新北市稅捐處新</w:t>
            </w:r>
            <w:r w:rsidRPr="00A72C44">
              <w:rPr>
                <w:rFonts w:hint="eastAsia"/>
                <w:lang w:val="x-none"/>
              </w:rPr>
              <w:t>莊</w:t>
            </w:r>
            <w:r w:rsidRPr="00A72C44">
              <w:rPr>
                <w:rFonts w:hint="eastAsia"/>
                <w:lang w:val="x-none" w:eastAsia="zh-HK"/>
              </w:rPr>
              <w:t>分處補強工程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10,6</w:t>
            </w:r>
            <w:r>
              <w:rPr>
                <w:rFonts w:hint="eastAsia"/>
                <w:lang w:val="x-none"/>
              </w:rPr>
              <w:t>69</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10,6</w:t>
            </w:r>
            <w:r>
              <w:rPr>
                <w:rFonts w:hint="eastAsia"/>
                <w:lang w:val="x-none"/>
              </w:rPr>
              <w:t>69</w:t>
            </w:r>
          </w:p>
        </w:tc>
        <w:tc>
          <w:tcPr>
            <w:tcW w:w="3510" w:type="dxa"/>
            <w:gridSpan w:val="2"/>
            <w:vMerge w:val="restart"/>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未保留</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高雄市稅捐處岡山分處補強工程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60</w:t>
            </w:r>
            <w:r>
              <w:rPr>
                <w:rFonts w:hint="eastAsia"/>
                <w:lang w:val="x-none"/>
              </w:rPr>
              <w:t>5</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60</w:t>
            </w:r>
            <w:r>
              <w:rPr>
                <w:rFonts w:hint="eastAsia"/>
                <w:lang w:val="x-none"/>
              </w:rPr>
              <w:t>5</w:t>
            </w:r>
          </w:p>
        </w:tc>
        <w:tc>
          <w:tcPr>
            <w:tcW w:w="3510" w:type="dxa"/>
            <w:gridSpan w:val="2"/>
            <w:vMerge/>
            <w:shd w:val="clear" w:color="auto" w:fill="auto"/>
            <w:vAlign w:val="center"/>
          </w:tcPr>
          <w:p w:rsidR="003D4FB6" w:rsidRPr="00A72C44" w:rsidRDefault="003D4FB6" w:rsidP="00E05A6A">
            <w:pPr>
              <w:pStyle w:val="142"/>
              <w:rPr>
                <w:lang w:val="x-none"/>
              </w:rPr>
            </w:pP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Pr>
                <w:rFonts w:hint="eastAsia"/>
                <w:lang w:val="x-none" w:eastAsia="zh-HK"/>
              </w:rPr>
              <w:t>臺</w:t>
            </w:r>
            <w:r w:rsidRPr="00A72C44">
              <w:rPr>
                <w:rFonts w:hint="eastAsia"/>
                <w:lang w:val="x-none" w:eastAsia="zh-HK"/>
              </w:rPr>
              <w:t>南市財政稅務局新營分局補強工程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2,754</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7,005</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9,759</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6,427</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5</w:t>
            </w:r>
            <w:r w:rsidRPr="00A72C44">
              <w:rPr>
                <w:rFonts w:hint="eastAsia"/>
                <w:lang w:val="x-none" w:eastAsia="zh-HK"/>
              </w:rPr>
              <w:t>月</w:t>
            </w:r>
            <w:r w:rsidRPr="00A72C44">
              <w:rPr>
                <w:rFonts w:hint="eastAsia"/>
                <w:lang w:val="x-none"/>
              </w:rPr>
              <w:t>29</w:t>
            </w:r>
            <w:r w:rsidRPr="00A72C44">
              <w:rPr>
                <w:rFonts w:hint="eastAsia"/>
                <w:lang w:val="x-none" w:eastAsia="zh-HK"/>
              </w:rPr>
              <w:t>日驗收合格</w:t>
            </w:r>
            <w:r w:rsidRPr="00A72C44">
              <w:rPr>
                <w:rFonts w:hint="eastAsia"/>
                <w:lang w:val="x-none"/>
              </w:rPr>
              <w:t>，</w:t>
            </w:r>
            <w:r w:rsidRPr="00A72C44">
              <w:rPr>
                <w:rFonts w:hint="eastAsia"/>
                <w:lang w:val="x-none" w:eastAsia="zh-HK"/>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苗</w:t>
            </w:r>
            <w:r w:rsidRPr="00A72C44">
              <w:rPr>
                <w:rFonts w:hint="eastAsia"/>
                <w:lang w:val="x-none"/>
              </w:rPr>
              <w:t>栗縣</w:t>
            </w:r>
            <w:r w:rsidRPr="00A72C44">
              <w:rPr>
                <w:rFonts w:hint="eastAsia"/>
                <w:lang w:val="x-none" w:eastAsia="zh-HK"/>
              </w:rPr>
              <w:t>稅務局總局及竹南分局等</w:t>
            </w:r>
            <w:r w:rsidRPr="00A72C44">
              <w:rPr>
                <w:rFonts w:hint="eastAsia"/>
                <w:lang w:val="x-none"/>
              </w:rPr>
              <w:t>5</w:t>
            </w:r>
            <w:r>
              <w:rPr>
                <w:rFonts w:hint="eastAsia"/>
                <w:lang w:val="x-none" w:eastAsia="zh-HK"/>
              </w:rPr>
              <w:t>件</w:t>
            </w:r>
            <w:r w:rsidRPr="00A72C44">
              <w:rPr>
                <w:rFonts w:hint="eastAsia"/>
                <w:lang w:val="x-none" w:eastAsia="zh-HK"/>
              </w:rPr>
              <w:t>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11,700</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32,330</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44,030</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26,559</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5</w:t>
            </w:r>
            <w:r w:rsidRPr="00A72C44">
              <w:rPr>
                <w:rFonts w:hint="eastAsia"/>
                <w:lang w:val="x-none" w:eastAsia="zh-HK"/>
              </w:rPr>
              <w:t>月</w:t>
            </w:r>
            <w:r w:rsidRPr="00A72C44">
              <w:rPr>
                <w:rFonts w:hint="eastAsia"/>
                <w:lang w:val="x-none"/>
              </w:rPr>
              <w:t>5</w:t>
            </w:r>
            <w:r w:rsidRPr="00A72C44">
              <w:rPr>
                <w:rFonts w:hint="eastAsia"/>
                <w:lang w:val="x-none" w:eastAsia="zh-HK"/>
              </w:rPr>
              <w:t>日完工</w:t>
            </w:r>
            <w:r w:rsidRPr="00A72C44">
              <w:rPr>
                <w:rFonts w:hint="eastAsia"/>
                <w:lang w:val="x-none"/>
              </w:rPr>
              <w:t>，</w:t>
            </w:r>
            <w:r w:rsidRPr="00A72C44">
              <w:rPr>
                <w:rFonts w:hint="eastAsia"/>
                <w:lang w:val="x-none" w:eastAsia="zh-HK"/>
              </w:rPr>
              <w:t>於同年</w:t>
            </w:r>
            <w:r w:rsidRPr="00A72C44">
              <w:rPr>
                <w:rFonts w:hint="eastAsia"/>
                <w:lang w:val="x-none"/>
              </w:rPr>
              <w:t>7</w:t>
            </w:r>
            <w:r w:rsidRPr="00A72C44">
              <w:rPr>
                <w:rFonts w:hint="eastAsia"/>
                <w:lang w:val="x-none" w:eastAsia="zh-HK"/>
              </w:rPr>
              <w:t>月</w:t>
            </w:r>
            <w:r w:rsidRPr="00A72C44">
              <w:rPr>
                <w:rFonts w:hint="eastAsia"/>
                <w:lang w:val="x-none"/>
              </w:rPr>
              <w:t>28</w:t>
            </w:r>
            <w:r w:rsidRPr="00A72C44">
              <w:rPr>
                <w:rFonts w:hint="eastAsia"/>
                <w:lang w:val="x-none" w:eastAsia="zh-HK"/>
              </w:rPr>
              <w:t>日辦理複驗程序</w:t>
            </w:r>
            <w:r w:rsidRPr="00A72C44">
              <w:rPr>
                <w:rFonts w:hint="eastAsia"/>
                <w:lang w:val="x-none"/>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屏</w:t>
            </w:r>
            <w:r w:rsidRPr="00A72C44">
              <w:rPr>
                <w:rFonts w:hint="eastAsia"/>
                <w:lang w:val="x-none"/>
              </w:rPr>
              <w:t>東縣</w:t>
            </w:r>
            <w:r w:rsidRPr="00A72C44">
              <w:rPr>
                <w:rFonts w:hint="eastAsia"/>
                <w:lang w:val="x-none" w:eastAsia="zh-HK"/>
              </w:rPr>
              <w:t>財稅局等</w:t>
            </w:r>
            <w:r w:rsidRPr="00A72C44">
              <w:rPr>
                <w:rFonts w:hint="eastAsia"/>
                <w:lang w:val="x-none"/>
              </w:rPr>
              <w:t>2</w:t>
            </w:r>
            <w:r>
              <w:rPr>
                <w:rFonts w:hint="eastAsia"/>
                <w:lang w:val="x-none" w:eastAsia="zh-HK"/>
              </w:rPr>
              <w:t>件</w:t>
            </w:r>
            <w:r w:rsidRPr="00A72C44">
              <w:rPr>
                <w:rFonts w:hint="eastAsia"/>
                <w:lang w:val="x-none" w:eastAsia="zh-HK"/>
              </w:rPr>
              <w:t>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24,716</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24,716</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17,005</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截至</w:t>
            </w:r>
            <w:r w:rsidRPr="00A72C44">
              <w:rPr>
                <w:rFonts w:hint="eastAsia"/>
                <w:lang w:val="x-none"/>
              </w:rPr>
              <w:t>11</w:t>
            </w:r>
            <w:r>
              <w:rPr>
                <w:lang w:val="x-none"/>
              </w:rPr>
              <w:t>4</w:t>
            </w:r>
            <w:r w:rsidRPr="00A72C44">
              <w:rPr>
                <w:rFonts w:hint="eastAsia"/>
                <w:lang w:val="x-none" w:eastAsia="zh-HK"/>
              </w:rPr>
              <w:t>年</w:t>
            </w:r>
            <w:r w:rsidRPr="00A72C44">
              <w:rPr>
                <w:rFonts w:hint="eastAsia"/>
                <w:lang w:val="x-none"/>
              </w:rPr>
              <w:t>7</w:t>
            </w:r>
            <w:r w:rsidRPr="00A72C44">
              <w:rPr>
                <w:rFonts w:hint="eastAsia"/>
                <w:lang w:val="x-none" w:eastAsia="zh-HK"/>
              </w:rPr>
              <w:t>月</w:t>
            </w:r>
            <w:r w:rsidRPr="00A72C44">
              <w:rPr>
                <w:rFonts w:hint="eastAsia"/>
                <w:lang w:val="x-none"/>
              </w:rPr>
              <w:t>20</w:t>
            </w:r>
            <w:r w:rsidRPr="00A72C44">
              <w:rPr>
                <w:rFonts w:hint="eastAsia"/>
                <w:lang w:val="x-none" w:eastAsia="zh-HK"/>
              </w:rPr>
              <w:t>日工程進度</w:t>
            </w:r>
            <w:r w:rsidRPr="00A72C44">
              <w:rPr>
                <w:rFonts w:hint="eastAsia"/>
                <w:lang w:val="x-none"/>
              </w:rPr>
              <w:t>66.69%，</w:t>
            </w:r>
            <w:r>
              <w:rPr>
                <w:rFonts w:hint="eastAsia"/>
                <w:lang w:val="x-none" w:eastAsia="zh-HK"/>
              </w:rPr>
              <w:t>後續按</w:t>
            </w:r>
            <w:r w:rsidRPr="00A72C44">
              <w:rPr>
                <w:rFonts w:hint="eastAsia"/>
                <w:lang w:val="x-none" w:eastAsia="zh-HK"/>
              </w:rPr>
              <w:t>工程進度撥付補助款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花</w:t>
            </w:r>
            <w:r w:rsidRPr="00A72C44">
              <w:rPr>
                <w:rFonts w:hint="eastAsia"/>
                <w:lang w:val="x-none"/>
              </w:rPr>
              <w:t>蓮縣</w:t>
            </w:r>
            <w:r w:rsidRPr="00A72C44">
              <w:rPr>
                <w:rFonts w:hint="eastAsia"/>
                <w:lang w:val="x-none" w:eastAsia="zh-HK"/>
              </w:rPr>
              <w:t>稅務局補強工程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14,373</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1,627</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16,000</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1</w:t>
            </w:r>
            <w:r w:rsidRPr="00A72C44">
              <w:rPr>
                <w:rFonts w:hint="eastAsia"/>
                <w:lang w:val="x-none" w:eastAsia="zh-HK"/>
              </w:rPr>
              <w:t>月</w:t>
            </w:r>
            <w:r w:rsidRPr="00A72C44">
              <w:rPr>
                <w:rFonts w:hint="eastAsia"/>
                <w:lang w:val="x-none"/>
              </w:rPr>
              <w:t>9</w:t>
            </w:r>
            <w:r w:rsidRPr="00A72C44">
              <w:rPr>
                <w:rFonts w:hint="eastAsia"/>
                <w:lang w:val="x-none" w:eastAsia="zh-HK"/>
              </w:rPr>
              <w:t>日驗收合格</w:t>
            </w:r>
            <w:r w:rsidRPr="00A72C44">
              <w:rPr>
                <w:rFonts w:hint="eastAsia"/>
                <w:lang w:val="x-none"/>
              </w:rPr>
              <w:t>，</w:t>
            </w:r>
            <w:r w:rsidRPr="00A72C44">
              <w:rPr>
                <w:rFonts w:hint="eastAsia"/>
                <w:lang w:val="x-none" w:eastAsia="zh-HK"/>
              </w:rPr>
              <w:t>同年</w:t>
            </w:r>
            <w:r w:rsidRPr="00A72C44">
              <w:rPr>
                <w:rFonts w:hint="eastAsia"/>
                <w:lang w:val="x-none"/>
              </w:rPr>
              <w:t>6</w:t>
            </w:r>
            <w:r w:rsidRPr="00A72C44">
              <w:rPr>
                <w:rFonts w:hint="eastAsia"/>
                <w:lang w:val="x-none" w:eastAsia="zh-HK"/>
              </w:rPr>
              <w:t>月</w:t>
            </w:r>
            <w:r w:rsidRPr="00A72C44">
              <w:rPr>
                <w:rFonts w:hint="eastAsia"/>
                <w:lang w:val="x-none"/>
              </w:rPr>
              <w:t>25</w:t>
            </w:r>
            <w:r w:rsidRPr="00A72C44">
              <w:rPr>
                <w:rFonts w:hint="eastAsia"/>
                <w:lang w:val="x-none" w:eastAsia="zh-HK"/>
              </w:rPr>
              <w:t>日技服案亦驗收合格</w:t>
            </w:r>
            <w:r w:rsidRPr="00A72C44">
              <w:rPr>
                <w:rFonts w:hint="eastAsia"/>
                <w:lang w:val="x-none"/>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center"/>
              <w:rPr>
                <w:b/>
                <w:lang w:val="x-none"/>
              </w:rPr>
            </w:pPr>
            <w:r w:rsidRPr="00A72C44">
              <w:rPr>
                <w:rFonts w:hint="eastAsia"/>
                <w:b/>
                <w:lang w:val="x-none" w:eastAsia="zh-HK"/>
              </w:rPr>
              <w:t>合計</w:t>
            </w:r>
          </w:p>
        </w:tc>
        <w:tc>
          <w:tcPr>
            <w:tcW w:w="1078"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40,101</w:t>
            </w:r>
          </w:p>
        </w:tc>
        <w:tc>
          <w:tcPr>
            <w:tcW w:w="994"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65,678</w:t>
            </w:r>
          </w:p>
        </w:tc>
        <w:tc>
          <w:tcPr>
            <w:tcW w:w="1064"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105,779</w:t>
            </w:r>
          </w:p>
        </w:tc>
        <w:tc>
          <w:tcPr>
            <w:tcW w:w="979"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49,991</w:t>
            </w:r>
          </w:p>
        </w:tc>
        <w:tc>
          <w:tcPr>
            <w:tcW w:w="2531" w:type="dxa"/>
            <w:shd w:val="clear" w:color="auto" w:fill="auto"/>
          </w:tcPr>
          <w:p w:rsidR="003D4FB6" w:rsidRPr="00A72C44" w:rsidRDefault="003D4FB6" w:rsidP="00E05A6A">
            <w:pPr>
              <w:pStyle w:val="142"/>
              <w:rPr>
                <w:lang w:val="x-none"/>
              </w:rPr>
            </w:pPr>
          </w:p>
        </w:tc>
      </w:tr>
    </w:tbl>
    <w:p w:rsidR="003D4FB6" w:rsidRPr="00AB2718" w:rsidRDefault="003D4FB6" w:rsidP="00E05A6A">
      <w:pPr>
        <w:pStyle w:val="142"/>
        <w:ind w:leftChars="-34" w:left="1487" w:hangingChars="651" w:hanging="1583"/>
        <w:rPr>
          <w:lang w:val="x-none"/>
        </w:rPr>
      </w:pPr>
      <w:r w:rsidRPr="00AB2718">
        <w:rPr>
          <w:rFonts w:hint="eastAsia"/>
          <w:lang w:val="x-none"/>
        </w:rPr>
        <w:t xml:space="preserve">說 </w:t>
      </w:r>
      <w:r w:rsidRPr="00AB2718">
        <w:rPr>
          <w:lang w:val="x-none"/>
        </w:rPr>
        <w:t xml:space="preserve">   </w:t>
      </w:r>
      <w:r w:rsidRPr="00AB2718">
        <w:rPr>
          <w:rFonts w:hint="eastAsia"/>
          <w:lang w:val="x-none"/>
        </w:rPr>
        <w:t>明：</w:t>
      </w:r>
      <w:r>
        <w:rPr>
          <w:rFonts w:hint="eastAsia"/>
          <w:lang w:val="x-none" w:eastAsia="zh-HK"/>
        </w:rPr>
        <w:t>決算數</w:t>
      </w:r>
      <w:r>
        <w:rPr>
          <w:rFonts w:hint="eastAsia"/>
          <w:lang w:val="x-none"/>
        </w:rPr>
        <w:t>=</w:t>
      </w:r>
      <w:r>
        <w:rPr>
          <w:rFonts w:hint="eastAsia"/>
          <w:lang w:val="x-none" w:eastAsia="zh-HK"/>
        </w:rPr>
        <w:t>實現數</w:t>
      </w:r>
      <w:r>
        <w:rPr>
          <w:rFonts w:hint="eastAsia"/>
          <w:lang w:val="x-none"/>
        </w:rPr>
        <w:t>+</w:t>
      </w:r>
      <w:r>
        <w:rPr>
          <w:rFonts w:hint="eastAsia"/>
          <w:lang w:val="x-none" w:eastAsia="zh-HK"/>
        </w:rPr>
        <w:t>保留數</w:t>
      </w:r>
      <w:r w:rsidRPr="00AB2718">
        <w:rPr>
          <w:rFonts w:hint="eastAsia"/>
          <w:lang w:val="x-none"/>
        </w:rPr>
        <w:t>。</w:t>
      </w:r>
      <w:r w:rsidRPr="00AB2718">
        <w:rPr>
          <w:lang w:val="x-none"/>
        </w:rPr>
        <w:t xml:space="preserve">        </w:t>
      </w:r>
    </w:p>
    <w:p w:rsidR="003D4FB6" w:rsidRDefault="003D4FB6" w:rsidP="00E05A6A">
      <w:pPr>
        <w:pStyle w:val="142"/>
        <w:ind w:leftChars="-34" w:left="26" w:hangingChars="50" w:hanging="122"/>
        <w:rPr>
          <w:lang w:val="x-none"/>
        </w:rPr>
      </w:pPr>
      <w:r w:rsidRPr="00AB2718">
        <w:rPr>
          <w:rFonts w:hint="eastAsia"/>
          <w:lang w:val="x-none"/>
        </w:rPr>
        <w:t>資料來源：</w:t>
      </w:r>
      <w:r>
        <w:rPr>
          <w:rFonts w:hint="eastAsia"/>
          <w:lang w:val="x-none" w:eastAsia="zh-HK"/>
        </w:rPr>
        <w:t>賦稅</w:t>
      </w:r>
      <w:r w:rsidRPr="00AB2718">
        <w:rPr>
          <w:rFonts w:hint="eastAsia"/>
          <w:lang w:val="x-none"/>
        </w:rPr>
        <w:t>署提供。</w:t>
      </w:r>
    </w:p>
    <w:p w:rsidR="003D4FB6" w:rsidRDefault="003D4FB6" w:rsidP="00E05A6A">
      <w:pPr>
        <w:ind w:left="566" w:firstLine="566"/>
      </w:pPr>
      <w:r>
        <w:rPr>
          <w:rFonts w:hint="eastAsia"/>
        </w:rPr>
        <w:t>綜上，</w:t>
      </w:r>
      <w:r>
        <w:rPr>
          <w:rFonts w:hint="eastAsia"/>
          <w:lang w:eastAsia="zh-HK"/>
        </w:rPr>
        <w:t>迄</w:t>
      </w:r>
      <w:r>
        <w:rPr>
          <w:rFonts w:hint="eastAsia"/>
        </w:rPr>
        <w:t>113</w:t>
      </w:r>
      <w:r>
        <w:rPr>
          <w:rFonts w:hint="eastAsia"/>
          <w:lang w:eastAsia="zh-HK"/>
        </w:rPr>
        <w:t>年底</w:t>
      </w:r>
      <w:r>
        <w:rPr>
          <w:rFonts w:hint="eastAsia"/>
        </w:rPr>
        <w:t>，</w:t>
      </w:r>
      <w:r w:rsidRPr="002F21F9">
        <w:rPr>
          <w:rFonts w:hint="eastAsia"/>
        </w:rPr>
        <w:t>賦稅署</w:t>
      </w:r>
      <w:r>
        <w:rPr>
          <w:rFonts w:hint="eastAsia"/>
          <w:lang w:eastAsia="zh-HK"/>
        </w:rPr>
        <w:t>於</w:t>
      </w:r>
      <w:r w:rsidRPr="002F21F9">
        <w:rPr>
          <w:rFonts w:hint="eastAsia"/>
        </w:rPr>
        <w:t>前瞻第4期特別預算</w:t>
      </w:r>
      <w:r>
        <w:rPr>
          <w:rFonts w:hint="eastAsia"/>
          <w:lang w:eastAsia="zh-HK"/>
        </w:rPr>
        <w:t>所編</w:t>
      </w:r>
      <w:r w:rsidRPr="002F21F9">
        <w:rPr>
          <w:rFonts w:hint="eastAsia"/>
        </w:rPr>
        <w:t>補助</w:t>
      </w:r>
      <w:r w:rsidRPr="002F21F9">
        <w:rPr>
          <w:rFonts w:hint="eastAsia"/>
        </w:rPr>
        <w:lastRenderedPageBreak/>
        <w:t>地方稅稽徵機關公有建築物耐震能力補強計畫保留比率高</w:t>
      </w:r>
      <w:r>
        <w:rPr>
          <w:rFonts w:hint="eastAsia"/>
          <w:lang w:eastAsia="zh-HK"/>
        </w:rPr>
        <w:t>達</w:t>
      </w:r>
      <w:r w:rsidRPr="002F21F9">
        <w:rPr>
          <w:rFonts w:hint="eastAsia"/>
        </w:rPr>
        <w:t>60</w:t>
      </w:r>
      <w:r>
        <w:rPr>
          <w:rFonts w:hint="eastAsia"/>
        </w:rPr>
        <w:t>.87</w:t>
      </w:r>
      <w:r w:rsidRPr="002F21F9">
        <w:rPr>
          <w:rFonts w:hint="eastAsia"/>
        </w:rPr>
        <w:t>%，</w:t>
      </w:r>
      <w:r>
        <w:rPr>
          <w:rFonts w:hint="eastAsia"/>
          <w:lang w:eastAsia="zh-HK"/>
        </w:rPr>
        <w:t>然截至</w:t>
      </w:r>
      <w:r>
        <w:rPr>
          <w:rFonts w:hint="eastAsia"/>
        </w:rPr>
        <w:t>114</w:t>
      </w:r>
      <w:r>
        <w:rPr>
          <w:rFonts w:hint="eastAsia"/>
          <w:lang w:eastAsia="zh-HK"/>
        </w:rPr>
        <w:t>年</w:t>
      </w:r>
      <w:r>
        <w:rPr>
          <w:rFonts w:hint="eastAsia"/>
        </w:rPr>
        <w:t>8</w:t>
      </w:r>
      <w:r>
        <w:rPr>
          <w:rFonts w:hint="eastAsia"/>
          <w:lang w:eastAsia="zh-HK"/>
        </w:rPr>
        <w:t>月底</w:t>
      </w:r>
      <w:r>
        <w:rPr>
          <w:rFonts w:hint="eastAsia"/>
        </w:rPr>
        <w:t>，</w:t>
      </w:r>
      <w:r>
        <w:rPr>
          <w:rFonts w:hint="eastAsia"/>
          <w:lang w:eastAsia="zh-HK"/>
        </w:rPr>
        <w:t>上述</w:t>
      </w:r>
      <w:r w:rsidRPr="002F21F9">
        <w:rPr>
          <w:rFonts w:hint="eastAsia"/>
        </w:rPr>
        <w:t>保留工程</w:t>
      </w:r>
      <w:r>
        <w:rPr>
          <w:rFonts w:hint="eastAsia"/>
          <w:lang w:eastAsia="zh-HK"/>
        </w:rPr>
        <w:t>仍</w:t>
      </w:r>
      <w:r w:rsidRPr="002F21F9">
        <w:rPr>
          <w:rFonts w:hint="eastAsia"/>
        </w:rPr>
        <w:t>未完成</w:t>
      </w:r>
      <w:r>
        <w:rPr>
          <w:rFonts w:hint="eastAsia"/>
        </w:rPr>
        <w:t>，</w:t>
      </w:r>
      <w:r w:rsidRPr="00234CAA">
        <w:rPr>
          <w:rFonts w:hint="eastAsia"/>
        </w:rPr>
        <w:t>允宜</w:t>
      </w:r>
      <w:r>
        <w:rPr>
          <w:rFonts w:hint="eastAsia"/>
          <w:lang w:eastAsia="zh-HK"/>
        </w:rPr>
        <w:t>督促</w:t>
      </w:r>
      <w:r w:rsidRPr="00115B60">
        <w:rPr>
          <w:rFonts w:hint="eastAsia"/>
          <w:lang w:eastAsia="zh-HK"/>
        </w:rPr>
        <w:t>掌握工程進度</w:t>
      </w:r>
      <w:r w:rsidRPr="00234CAA">
        <w:rPr>
          <w:rFonts w:hint="eastAsia"/>
        </w:rPr>
        <w:t>並如質</w:t>
      </w:r>
      <w:r w:rsidRPr="00115B60">
        <w:rPr>
          <w:rFonts w:hint="eastAsia"/>
        </w:rPr>
        <w:t>積極</w:t>
      </w:r>
      <w:r w:rsidRPr="00234CAA">
        <w:rPr>
          <w:rFonts w:hint="eastAsia"/>
        </w:rPr>
        <w:t>辦理</w:t>
      </w:r>
      <w:r>
        <w:rPr>
          <w:rFonts w:hint="eastAsia"/>
        </w:rPr>
        <w:t>。</w:t>
      </w:r>
    </w:p>
    <w:p w:rsidR="003D4FB6" w:rsidRPr="00B43C08" w:rsidRDefault="003D4FB6" w:rsidP="00E05A6A">
      <w:pPr>
        <w:pStyle w:val="ae"/>
      </w:pPr>
      <w:r>
        <w:rPr>
          <w:rFonts w:hint="eastAsia"/>
        </w:rPr>
        <w:t xml:space="preserve"> (</w:t>
      </w:r>
      <w:r w:rsidRPr="00573533">
        <w:rPr>
          <w:rFonts w:hint="eastAsia"/>
        </w:rPr>
        <w:t>分機：</w:t>
      </w:r>
      <w:r>
        <w:rPr>
          <w:rFonts w:hint="eastAsia"/>
        </w:rPr>
        <w:t>8655歐婉如)</w:t>
      </w:r>
      <w:bookmarkEnd w:id="5"/>
    </w:p>
    <w:sectPr w:rsidR="003D4FB6" w:rsidRPr="00B43C08"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360B14">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60B14"/>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06F49-96E1-4846-81F3-78357BC6B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367</Words>
  <Characters>2093</Characters>
  <Application>Microsoft Office Word</Application>
  <DocSecurity>0</DocSecurity>
  <Lines>17</Lines>
  <Paragraphs>4</Paragraphs>
  <ScaleCrop>false</ScaleCrop>
  <Company>HOME</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