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4FB6" w:rsidRDefault="003D4FB6" w:rsidP="00E05A6A">
      <w:pPr>
        <w:pStyle w:val="ad"/>
        <w:rPr>
          <w:snapToGrid/>
        </w:rPr>
      </w:pPr>
      <w:bookmarkStart w:id="0" w:name="_Toc273553470"/>
      <w:bookmarkStart w:id="1" w:name="_Toc274132956"/>
      <w:r w:rsidRPr="00F2421A">
        <w:rPr>
          <w:rFonts w:hint="eastAsia"/>
          <w:snapToGrid/>
        </w:rPr>
        <w:t>中央政府前瞻基礎建設計畫第</w:t>
      </w:r>
      <w:r>
        <w:rPr>
          <w:rFonts w:hint="eastAsia"/>
          <w:snapToGrid/>
        </w:rPr>
        <w:t>4</w:t>
      </w:r>
      <w:r w:rsidRPr="00F2421A">
        <w:rPr>
          <w:rFonts w:hint="eastAsia"/>
          <w:snapToGrid/>
        </w:rPr>
        <w:t>期</w:t>
      </w:r>
      <w:r w:rsidRPr="0068597E">
        <w:rPr>
          <w:rFonts w:hint="eastAsia"/>
          <w:snapToGrid/>
        </w:rPr>
        <w:t>特別</w:t>
      </w:r>
      <w:r>
        <w:rPr>
          <w:rFonts w:hint="eastAsia"/>
          <w:snapToGrid/>
        </w:rPr>
        <w:t>決</w:t>
      </w:r>
      <w:r w:rsidRPr="0068597E">
        <w:rPr>
          <w:rFonts w:hint="eastAsia"/>
          <w:snapToGrid/>
        </w:rPr>
        <w:t>算</w:t>
      </w:r>
      <w:r>
        <w:rPr>
          <w:rFonts w:hint="eastAsia"/>
          <w:snapToGrid/>
        </w:rPr>
        <w:t>審核報告</w:t>
      </w:r>
      <w:r w:rsidRPr="00264880">
        <w:rPr>
          <w:rFonts w:hint="eastAsia"/>
          <w:snapToGrid/>
        </w:rPr>
        <w:t>評估報告</w:t>
      </w:r>
    </w:p>
    <w:p w:rsidR="003D4FB6" w:rsidRPr="00F23D94" w:rsidRDefault="003D4FB6" w:rsidP="00E05A6A">
      <w:pPr>
        <w:ind w:leftChars="0" w:left="0" w:firstLine="566"/>
      </w:pPr>
      <w:bookmarkStart w:id="2" w:name="_Toc138128835"/>
      <w:r w:rsidRPr="00F13448">
        <w:rPr>
          <w:rFonts w:hint="eastAsia"/>
          <w:snapToGrid/>
        </w:rPr>
        <w:t>中央政府前瞻基礎建設計畫</w:t>
      </w:r>
      <w:r w:rsidRPr="00715253">
        <w:rPr>
          <w:rFonts w:hint="eastAsia"/>
          <w:snapToGrid/>
        </w:rPr>
        <w:t>(以下簡稱前瞻)</w:t>
      </w:r>
      <w:r w:rsidRPr="00F13448">
        <w:rPr>
          <w:rFonts w:hint="eastAsia"/>
          <w:snapToGrid/>
        </w:rPr>
        <w:t>第</w:t>
      </w:r>
      <w:r>
        <w:rPr>
          <w:rFonts w:hint="eastAsia"/>
          <w:snapToGrid/>
        </w:rPr>
        <w:t>4</w:t>
      </w:r>
      <w:r w:rsidRPr="00F13448">
        <w:rPr>
          <w:rFonts w:hint="eastAsia"/>
          <w:snapToGrid/>
        </w:rPr>
        <w:t>期特別決算</w:t>
      </w:r>
      <w:r>
        <w:rPr>
          <w:rFonts w:hint="eastAsia"/>
          <w:snapToGrid/>
        </w:rPr>
        <w:t>，歲入預算無列數，歲出預算</w:t>
      </w:r>
      <w:r w:rsidRPr="000E5472">
        <w:rPr>
          <w:rFonts w:hint="eastAsia"/>
          <w:snapToGrid/>
        </w:rPr>
        <w:t>數2,</w:t>
      </w:r>
      <w:r>
        <w:rPr>
          <w:rFonts w:hint="eastAsia"/>
          <w:snapToGrid/>
        </w:rPr>
        <w:t>0</w:t>
      </w:r>
      <w:r>
        <w:rPr>
          <w:snapToGrid/>
        </w:rPr>
        <w:t>98</w:t>
      </w:r>
      <w:r w:rsidRPr="000E5472">
        <w:rPr>
          <w:rFonts w:hint="eastAsia"/>
          <w:snapToGrid/>
        </w:rPr>
        <w:t>億</w:t>
      </w:r>
      <w:r>
        <w:rPr>
          <w:snapToGrid/>
        </w:rPr>
        <w:t>3</w:t>
      </w:r>
      <w:r>
        <w:rPr>
          <w:rFonts w:hint="eastAsia"/>
          <w:snapToGrid/>
        </w:rPr>
        <w:t>,255萬5千元，歲入及歲出決算審定數分別為3</w:t>
      </w:r>
      <w:r w:rsidRPr="000E5472">
        <w:rPr>
          <w:rFonts w:hint="eastAsia"/>
          <w:snapToGrid/>
        </w:rPr>
        <w:t>億</w:t>
      </w:r>
      <w:r>
        <w:rPr>
          <w:rFonts w:hint="eastAsia"/>
          <w:snapToGrid/>
        </w:rPr>
        <w:t>1,960</w:t>
      </w:r>
      <w:r w:rsidRPr="000E5472">
        <w:rPr>
          <w:rFonts w:hint="eastAsia"/>
          <w:snapToGrid/>
        </w:rPr>
        <w:t>萬</w:t>
      </w:r>
      <w:r>
        <w:rPr>
          <w:rFonts w:hint="eastAsia"/>
          <w:snapToGrid/>
        </w:rPr>
        <w:t>1千元及</w:t>
      </w:r>
      <w:r w:rsidRPr="000E5472">
        <w:rPr>
          <w:rFonts w:hint="eastAsia"/>
          <w:snapToGrid/>
        </w:rPr>
        <w:t>2,</w:t>
      </w:r>
      <w:r>
        <w:rPr>
          <w:rFonts w:hint="eastAsia"/>
          <w:snapToGrid/>
        </w:rPr>
        <w:t>070</w:t>
      </w:r>
      <w:r w:rsidRPr="000E5472">
        <w:rPr>
          <w:rFonts w:hint="eastAsia"/>
          <w:snapToGrid/>
        </w:rPr>
        <w:t>億</w:t>
      </w:r>
      <w:r>
        <w:rPr>
          <w:rFonts w:hint="eastAsia"/>
          <w:snapToGrid/>
        </w:rPr>
        <w:t>3</w:t>
      </w:r>
      <w:r w:rsidRPr="002D0F3E">
        <w:rPr>
          <w:snapToGrid/>
        </w:rPr>
        <w:t>,</w:t>
      </w:r>
      <w:r>
        <w:rPr>
          <w:rFonts w:hint="eastAsia"/>
          <w:snapToGrid/>
        </w:rPr>
        <w:t>530</w:t>
      </w:r>
      <w:r w:rsidRPr="000E5472">
        <w:rPr>
          <w:rFonts w:hint="eastAsia"/>
          <w:snapToGrid/>
        </w:rPr>
        <w:t>萬</w:t>
      </w:r>
      <w:r>
        <w:rPr>
          <w:rFonts w:hint="eastAsia"/>
          <w:snapToGrid/>
        </w:rPr>
        <w:t>4千元。謹就下列機關歲出預算執行情形分別評估如下：</w:t>
      </w:r>
      <w:bookmarkEnd w:id="2"/>
    </w:p>
    <w:p w:rsidR="006C1E7B" w:rsidRPr="00BB5484" w:rsidRDefault="006C1E7B" w:rsidP="00E05A6A">
      <w:pPr>
        <w:pStyle w:val="144"/>
        <w:ind w:left="567" w:hanging="567"/>
      </w:pPr>
      <w:bookmarkStart w:id="3" w:name="_Toc212558118"/>
      <w:bookmarkStart w:id="4" w:name="_GoBack"/>
      <w:bookmarkEnd w:id="0"/>
      <w:bookmarkEnd w:id="1"/>
      <w:r w:rsidRPr="00BB5484">
        <w:rPr>
          <w:rFonts w:hint="eastAsia"/>
        </w:rPr>
        <w:t>第</w:t>
      </w:r>
      <w:r>
        <w:rPr>
          <w:rFonts w:hint="eastAsia"/>
        </w:rPr>
        <w:t>7</w:t>
      </w:r>
      <w:r w:rsidRPr="00BB5484">
        <w:rPr>
          <w:rFonts w:hint="eastAsia"/>
        </w:rPr>
        <w:t>款</w:t>
      </w:r>
      <w:r w:rsidRPr="00BB5484">
        <w:rPr>
          <w:rFonts w:hAnsi="標楷體" w:hint="eastAsia"/>
        </w:rPr>
        <w:t>、</w:t>
      </w:r>
      <w:r w:rsidRPr="00BB5484">
        <w:rPr>
          <w:rFonts w:hint="eastAsia"/>
        </w:rPr>
        <w:t>交通部主管</w:t>
      </w:r>
      <w:bookmarkEnd w:id="3"/>
      <w:bookmarkEnd w:id="4"/>
    </w:p>
    <w:p w:rsidR="006C1E7B" w:rsidRPr="00E6680D" w:rsidRDefault="006C1E7B" w:rsidP="00E05A6A">
      <w:pPr>
        <w:ind w:leftChars="0" w:left="0" w:firstLine="566"/>
      </w:pPr>
      <w:r w:rsidRPr="00C2794B">
        <w:rPr>
          <w:rFonts w:hint="eastAsia"/>
          <w:lang w:eastAsia="zh-HK"/>
        </w:rPr>
        <w:t>交通部主管前瞻第4期特別</w:t>
      </w:r>
      <w:r>
        <w:rPr>
          <w:rFonts w:hint="eastAsia"/>
          <w:lang w:eastAsia="zh-HK"/>
        </w:rPr>
        <w:t>決</w:t>
      </w:r>
      <w:r w:rsidRPr="00C2794B">
        <w:rPr>
          <w:rFonts w:hint="eastAsia"/>
          <w:lang w:eastAsia="zh-HK"/>
        </w:rPr>
        <w:t>算</w:t>
      </w:r>
      <w:r>
        <w:rPr>
          <w:rFonts w:hint="eastAsia"/>
          <w:lang w:eastAsia="zh-HK"/>
        </w:rPr>
        <w:t>之歲出預算數</w:t>
      </w:r>
      <w:r w:rsidRPr="00C2794B">
        <w:rPr>
          <w:rFonts w:hint="eastAsia"/>
          <w:lang w:eastAsia="zh-HK"/>
        </w:rPr>
        <w:t>699億7,850萬8千元</w:t>
      </w:r>
      <w:r>
        <w:rPr>
          <w:rFonts w:hint="eastAsia"/>
        </w:rPr>
        <w:t>、</w:t>
      </w:r>
      <w:r w:rsidRPr="00C2794B">
        <w:rPr>
          <w:rFonts w:hint="eastAsia"/>
          <w:lang w:eastAsia="zh-HK"/>
        </w:rPr>
        <w:t>決算審定數698億1,494萬3千元(包含實現數523億1,931萬1千元、應付數2,420萬4千元、</w:t>
      </w:r>
      <w:r>
        <w:rPr>
          <w:rFonts w:hint="eastAsia"/>
          <w:lang w:eastAsia="zh-HK"/>
        </w:rPr>
        <w:t>保留數</w:t>
      </w:r>
      <w:r w:rsidRPr="00C2794B">
        <w:rPr>
          <w:rFonts w:hint="eastAsia"/>
          <w:lang w:eastAsia="zh-HK"/>
        </w:rPr>
        <w:t>174億7,142萬8千元)，較預算數減少1億6,356萬5千元，</w:t>
      </w:r>
      <w:r>
        <w:rPr>
          <w:rFonts w:hint="eastAsia"/>
          <w:lang w:eastAsia="zh-HK"/>
        </w:rPr>
        <w:t>預</w:t>
      </w:r>
      <w:r w:rsidRPr="00E81BF0">
        <w:rPr>
          <w:rFonts w:hint="eastAsia"/>
          <w:lang w:eastAsia="zh-HK"/>
        </w:rPr>
        <w:t>算</w:t>
      </w:r>
      <w:r>
        <w:rPr>
          <w:rFonts w:hint="eastAsia"/>
          <w:lang w:eastAsia="zh-HK"/>
        </w:rPr>
        <w:t>執行率</w:t>
      </w:r>
      <w:r w:rsidRPr="00C2794B">
        <w:rPr>
          <w:rFonts w:hint="eastAsia"/>
          <w:lang w:eastAsia="zh-HK"/>
        </w:rPr>
        <w:t>99.77%，</w:t>
      </w:r>
      <w:r w:rsidRPr="00C2794B">
        <w:rPr>
          <w:rFonts w:hint="eastAsia"/>
        </w:rPr>
        <w:t>其中各機關決算審定</w:t>
      </w:r>
      <w:r>
        <w:rPr>
          <w:rFonts w:hint="eastAsia"/>
          <w:lang w:eastAsia="zh-HK"/>
        </w:rPr>
        <w:t>數</w:t>
      </w:r>
      <w:r w:rsidRPr="00C2794B">
        <w:rPr>
          <w:rFonts w:hint="eastAsia"/>
        </w:rPr>
        <w:t>如下：交通部297億</w:t>
      </w:r>
      <w:r>
        <w:rPr>
          <w:rFonts w:hint="eastAsia"/>
        </w:rPr>
        <w:t>6</w:t>
      </w:r>
      <w:r>
        <w:t>,591</w:t>
      </w:r>
      <w:r>
        <w:rPr>
          <w:rFonts w:hint="eastAsia"/>
        </w:rPr>
        <w:t>萬7</w:t>
      </w:r>
      <w:r>
        <w:rPr>
          <w:rFonts w:hint="eastAsia"/>
          <w:lang w:eastAsia="zh-HK"/>
        </w:rPr>
        <w:t>千</w:t>
      </w:r>
      <w:r>
        <w:rPr>
          <w:rFonts w:hint="eastAsia"/>
        </w:rPr>
        <w:t>元、</w:t>
      </w:r>
      <w:r w:rsidRPr="00C2794B">
        <w:rPr>
          <w:rFonts w:hint="eastAsia"/>
        </w:rPr>
        <w:t>中央氣象</w:t>
      </w:r>
      <w:r>
        <w:rPr>
          <w:rFonts w:hint="eastAsia"/>
          <w:lang w:eastAsia="zh-HK"/>
        </w:rPr>
        <w:t>局</w:t>
      </w:r>
      <w:r w:rsidRPr="00C2794B">
        <w:rPr>
          <w:rFonts w:hint="eastAsia"/>
        </w:rPr>
        <w:t>4億8,190萬元</w:t>
      </w:r>
      <w:r>
        <w:rPr>
          <w:rFonts w:hint="eastAsia"/>
        </w:rPr>
        <w:t>、</w:t>
      </w:r>
      <w:r w:rsidRPr="00C2794B">
        <w:rPr>
          <w:rFonts w:hint="eastAsia"/>
        </w:rPr>
        <w:t>觀光</w:t>
      </w:r>
      <w:r>
        <w:rPr>
          <w:rFonts w:hint="eastAsia"/>
          <w:lang w:eastAsia="zh-HK"/>
        </w:rPr>
        <w:t>局</w:t>
      </w:r>
      <w:r w:rsidRPr="00C2794B">
        <w:rPr>
          <w:rFonts w:hint="eastAsia"/>
        </w:rPr>
        <w:t>及所屬20</w:t>
      </w:r>
      <w:r>
        <w:rPr>
          <w:rFonts w:hint="eastAsia"/>
          <w:lang w:eastAsia="zh-HK"/>
        </w:rPr>
        <w:t>億</w:t>
      </w:r>
      <w:r w:rsidRPr="00C2794B">
        <w:rPr>
          <w:rFonts w:hint="eastAsia"/>
        </w:rPr>
        <w:t>6</w:t>
      </w:r>
      <w:r>
        <w:rPr>
          <w:rFonts w:hint="eastAsia"/>
        </w:rPr>
        <w:t>,1</w:t>
      </w:r>
      <w:r w:rsidRPr="00C2794B">
        <w:rPr>
          <w:rFonts w:hint="eastAsia"/>
        </w:rPr>
        <w:t>71</w:t>
      </w:r>
      <w:r>
        <w:rPr>
          <w:rFonts w:hint="eastAsia"/>
          <w:lang w:eastAsia="zh-HK"/>
        </w:rPr>
        <w:t>萬</w:t>
      </w:r>
      <w:r w:rsidRPr="00C2794B">
        <w:rPr>
          <w:rFonts w:hint="eastAsia"/>
        </w:rPr>
        <w:t>1</w:t>
      </w:r>
      <w:r>
        <w:rPr>
          <w:rFonts w:hint="eastAsia"/>
          <w:lang w:eastAsia="zh-HK"/>
        </w:rPr>
        <w:t>千</w:t>
      </w:r>
      <w:r w:rsidRPr="00C2794B">
        <w:rPr>
          <w:rFonts w:hint="eastAsia"/>
        </w:rPr>
        <w:t>元</w:t>
      </w:r>
      <w:r>
        <w:rPr>
          <w:rFonts w:hint="eastAsia"/>
        </w:rPr>
        <w:t>、</w:t>
      </w:r>
      <w:r w:rsidRPr="00C2794B">
        <w:rPr>
          <w:rFonts w:hint="eastAsia"/>
        </w:rPr>
        <w:t>運輸研究所1億1,675萬3千元</w:t>
      </w:r>
      <w:r>
        <w:rPr>
          <w:rFonts w:hint="eastAsia"/>
        </w:rPr>
        <w:t>、</w:t>
      </w:r>
      <w:r w:rsidRPr="00C2794B">
        <w:rPr>
          <w:rFonts w:hint="eastAsia"/>
        </w:rPr>
        <w:t>公路總局及所屬</w:t>
      </w:r>
      <w:r>
        <w:rPr>
          <w:rFonts w:hint="eastAsia"/>
        </w:rPr>
        <w:t>1</w:t>
      </w:r>
      <w:r w:rsidRPr="00C2794B">
        <w:rPr>
          <w:rFonts w:hint="eastAsia"/>
        </w:rPr>
        <w:t>37億</w:t>
      </w:r>
      <w:r>
        <w:rPr>
          <w:rFonts w:hint="eastAsia"/>
        </w:rPr>
        <w:t>9,4</w:t>
      </w:r>
      <w:r w:rsidRPr="00C2794B">
        <w:rPr>
          <w:rFonts w:hint="eastAsia"/>
        </w:rPr>
        <w:t>73萬元</w:t>
      </w:r>
      <w:r>
        <w:rPr>
          <w:rFonts w:hint="eastAsia"/>
        </w:rPr>
        <w:t>、</w:t>
      </w:r>
      <w:r w:rsidRPr="00C2794B">
        <w:rPr>
          <w:rFonts w:hint="eastAsia"/>
        </w:rPr>
        <w:t>鐵道局及所屬235億</w:t>
      </w:r>
      <w:r>
        <w:rPr>
          <w:rFonts w:hint="eastAsia"/>
        </w:rPr>
        <w:t>9</w:t>
      </w:r>
      <w:r w:rsidRPr="00C2794B">
        <w:rPr>
          <w:rFonts w:hint="eastAsia"/>
        </w:rPr>
        <w:t>,</w:t>
      </w:r>
      <w:r>
        <w:rPr>
          <w:rFonts w:hint="eastAsia"/>
        </w:rPr>
        <w:t>393</w:t>
      </w:r>
      <w:r w:rsidRPr="00C2794B">
        <w:rPr>
          <w:rFonts w:hint="eastAsia"/>
        </w:rPr>
        <w:t>萬</w:t>
      </w:r>
      <w:r>
        <w:rPr>
          <w:rFonts w:hint="eastAsia"/>
        </w:rPr>
        <w:t>1</w:t>
      </w:r>
      <w:r>
        <w:rPr>
          <w:rFonts w:hint="eastAsia"/>
          <w:lang w:eastAsia="zh-HK"/>
        </w:rPr>
        <w:t>千</w:t>
      </w:r>
      <w:r w:rsidRPr="00C2794B">
        <w:rPr>
          <w:rFonts w:hint="eastAsia"/>
        </w:rPr>
        <w:t>元</w:t>
      </w:r>
      <w:r>
        <w:rPr>
          <w:rStyle w:val="af9"/>
        </w:rPr>
        <w:footnoteReference w:id="1"/>
      </w:r>
      <w:r w:rsidRPr="00E81BF0">
        <w:rPr>
          <w:rFonts w:hint="eastAsia"/>
        </w:rPr>
        <w:t>(詳表1)</w:t>
      </w:r>
      <w:r w:rsidRPr="00C2794B">
        <w:rPr>
          <w:rFonts w:hint="eastAsia"/>
        </w:rPr>
        <w:t>。</w:t>
      </w:r>
      <w:r w:rsidRPr="00ED16F1">
        <w:rPr>
          <w:rFonts w:hint="eastAsia"/>
        </w:rPr>
        <w:t>謹</w:t>
      </w:r>
      <w:r>
        <w:rPr>
          <w:rFonts w:hint="eastAsia"/>
        </w:rPr>
        <w:t>評析如下</w:t>
      </w:r>
      <w:r w:rsidRPr="00ED16F1">
        <w:rPr>
          <w:rFonts w:hint="eastAsia"/>
        </w:rPr>
        <w:t>：</w:t>
      </w:r>
    </w:p>
    <w:p w:rsidR="006C1E7B" w:rsidRDefault="006C1E7B" w:rsidP="00E05A6A">
      <w:pPr>
        <w:pStyle w:val="a7"/>
        <w:ind w:leftChars="0" w:left="2021" w:hangingChars="713" w:hanging="2021"/>
        <w:rPr>
          <w:sz w:val="24"/>
          <w:szCs w:val="24"/>
        </w:rPr>
      </w:pPr>
      <w:r w:rsidRPr="000D1B51">
        <w:rPr>
          <w:rFonts w:hint="eastAsia"/>
          <w:b/>
        </w:rPr>
        <w:t xml:space="preserve">表1  </w:t>
      </w:r>
      <w:r w:rsidRPr="00C2256F">
        <w:rPr>
          <w:rFonts w:hint="eastAsia"/>
          <w:b/>
        </w:rPr>
        <w:t>交通部主管</w:t>
      </w:r>
      <w:r w:rsidRPr="00B40E5E">
        <w:rPr>
          <w:rFonts w:hint="eastAsia"/>
          <w:b/>
        </w:rPr>
        <w:t>前瞻第</w:t>
      </w:r>
      <w:r>
        <w:rPr>
          <w:rFonts w:hint="eastAsia"/>
          <w:b/>
        </w:rPr>
        <w:t>4</w:t>
      </w:r>
      <w:r w:rsidRPr="00B40E5E">
        <w:rPr>
          <w:rFonts w:hint="eastAsia"/>
          <w:b/>
        </w:rPr>
        <w:t>期特別</w:t>
      </w:r>
      <w:r>
        <w:rPr>
          <w:rFonts w:hint="eastAsia"/>
          <w:b/>
          <w:lang w:eastAsia="zh-HK"/>
        </w:rPr>
        <w:t>決算概況</w:t>
      </w:r>
      <w:r>
        <w:rPr>
          <w:rFonts w:hint="eastAsia"/>
          <w:b/>
        </w:rPr>
        <w:t xml:space="preserve">表　　 </w:t>
      </w:r>
      <w:r w:rsidRPr="002D6448">
        <w:rPr>
          <w:rFonts w:hint="eastAsia"/>
          <w:sz w:val="24"/>
          <w:szCs w:val="24"/>
        </w:rPr>
        <w:t>單位：新臺幣千元</w:t>
      </w:r>
      <w:r>
        <w:rPr>
          <w:rFonts w:hint="eastAsia"/>
          <w:sz w:val="24"/>
          <w:szCs w:val="24"/>
        </w:rPr>
        <w:t>、%</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60"/>
        <w:gridCol w:w="1134"/>
        <w:gridCol w:w="1134"/>
        <w:gridCol w:w="708"/>
        <w:gridCol w:w="1134"/>
        <w:gridCol w:w="1134"/>
        <w:gridCol w:w="851"/>
        <w:gridCol w:w="877"/>
      </w:tblGrid>
      <w:tr w:rsidR="006C1E7B" w:rsidRPr="0081163B" w:rsidTr="00E05A6A">
        <w:trPr>
          <w:trHeight w:val="410"/>
        </w:trPr>
        <w:tc>
          <w:tcPr>
            <w:tcW w:w="1560" w:type="dxa"/>
            <w:vMerge w:val="restart"/>
            <w:shd w:val="clear" w:color="auto" w:fill="auto"/>
            <w:vAlign w:val="center"/>
          </w:tcPr>
          <w:p w:rsidR="006C1E7B" w:rsidRDefault="006C1E7B" w:rsidP="00E05A6A">
            <w:pPr>
              <w:spacing w:line="280" w:lineRule="exact"/>
              <w:ind w:leftChars="0" w:left="0" w:firstLineChars="0" w:firstLine="0"/>
              <w:jc w:val="center"/>
              <w:rPr>
                <w:rFonts w:hAnsi="標楷體"/>
                <w:b/>
                <w:snapToGrid/>
                <w:spacing w:val="-20"/>
                <w:sz w:val="24"/>
                <w:szCs w:val="24"/>
                <w:lang w:eastAsia="zh-HK"/>
              </w:rPr>
            </w:pPr>
            <w:r w:rsidRPr="0081163B">
              <w:rPr>
                <w:rFonts w:hAnsi="標楷體" w:hint="eastAsia"/>
                <w:b/>
                <w:snapToGrid/>
                <w:spacing w:val="-20"/>
                <w:sz w:val="24"/>
                <w:szCs w:val="24"/>
                <w:lang w:eastAsia="zh-HK"/>
              </w:rPr>
              <w:t>機關別</w:t>
            </w:r>
          </w:p>
          <w:p w:rsidR="006C1E7B" w:rsidRPr="0081163B" w:rsidRDefault="006C1E7B" w:rsidP="00E05A6A">
            <w:pPr>
              <w:spacing w:line="280" w:lineRule="exact"/>
              <w:ind w:leftChars="-60" w:left="1" w:rightChars="-59" w:right="-167" w:hangingChars="84" w:hanging="171"/>
              <w:jc w:val="center"/>
              <w:rPr>
                <w:rFonts w:hAnsi="標楷體"/>
                <w:b/>
                <w:snapToGrid/>
                <w:spacing w:val="-20"/>
                <w:sz w:val="24"/>
                <w:szCs w:val="24"/>
              </w:rPr>
            </w:pPr>
            <w:r>
              <w:rPr>
                <w:rFonts w:hAnsi="標楷體" w:hint="eastAsia"/>
                <w:b/>
                <w:snapToGrid/>
                <w:spacing w:val="-20"/>
                <w:sz w:val="24"/>
                <w:szCs w:val="24"/>
              </w:rPr>
              <w:t>(</w:t>
            </w:r>
            <w:r>
              <w:rPr>
                <w:rFonts w:hAnsi="標楷體" w:hint="eastAsia"/>
                <w:b/>
                <w:snapToGrid/>
                <w:spacing w:val="-20"/>
                <w:sz w:val="24"/>
                <w:szCs w:val="24"/>
                <w:lang w:eastAsia="zh-HK"/>
              </w:rPr>
              <w:t>簡稱</w:t>
            </w:r>
            <w:r>
              <w:rPr>
                <w:rFonts w:hAnsi="標楷體" w:hint="eastAsia"/>
                <w:b/>
                <w:snapToGrid/>
                <w:spacing w:val="-20"/>
                <w:sz w:val="24"/>
                <w:szCs w:val="24"/>
              </w:rPr>
              <w:t>)</w:t>
            </w:r>
          </w:p>
        </w:tc>
        <w:tc>
          <w:tcPr>
            <w:tcW w:w="1134" w:type="dxa"/>
            <w:vMerge w:val="restart"/>
            <w:shd w:val="clear" w:color="auto" w:fill="auto"/>
            <w:vAlign w:val="center"/>
          </w:tcPr>
          <w:p w:rsidR="006C1E7B" w:rsidRPr="0081163B" w:rsidRDefault="006C1E7B" w:rsidP="00E05A6A">
            <w:pPr>
              <w:spacing w:line="280" w:lineRule="exact"/>
              <w:ind w:leftChars="0" w:left="0" w:firstLineChars="0" w:firstLine="0"/>
              <w:jc w:val="center"/>
              <w:rPr>
                <w:rFonts w:hAnsi="標楷體"/>
                <w:b/>
                <w:snapToGrid/>
                <w:spacing w:val="-20"/>
                <w:sz w:val="24"/>
                <w:szCs w:val="24"/>
              </w:rPr>
            </w:pPr>
            <w:r w:rsidRPr="0081163B">
              <w:rPr>
                <w:rFonts w:hAnsi="標楷體" w:hint="eastAsia"/>
                <w:b/>
                <w:snapToGrid/>
                <w:spacing w:val="-20"/>
                <w:sz w:val="24"/>
                <w:szCs w:val="24"/>
              </w:rPr>
              <w:t>預算數(1)</w:t>
            </w:r>
          </w:p>
        </w:tc>
        <w:tc>
          <w:tcPr>
            <w:tcW w:w="4110" w:type="dxa"/>
            <w:gridSpan w:val="4"/>
            <w:shd w:val="clear" w:color="auto" w:fill="auto"/>
            <w:vAlign w:val="center"/>
          </w:tcPr>
          <w:p w:rsidR="006C1E7B" w:rsidRPr="0081163B" w:rsidRDefault="006C1E7B" w:rsidP="00E05A6A">
            <w:pPr>
              <w:spacing w:line="280" w:lineRule="exact"/>
              <w:ind w:leftChars="0" w:left="0" w:firstLineChars="0" w:firstLine="0"/>
              <w:jc w:val="center"/>
              <w:rPr>
                <w:rFonts w:hAnsi="標楷體"/>
                <w:b/>
                <w:snapToGrid/>
                <w:spacing w:val="-20"/>
                <w:sz w:val="24"/>
                <w:szCs w:val="24"/>
              </w:rPr>
            </w:pPr>
            <w:r w:rsidRPr="0081163B">
              <w:rPr>
                <w:rFonts w:hAnsi="標楷體" w:hint="eastAsia"/>
                <w:b/>
                <w:snapToGrid/>
                <w:spacing w:val="-20"/>
                <w:sz w:val="24"/>
                <w:szCs w:val="24"/>
                <w:lang w:eastAsia="zh-HK"/>
              </w:rPr>
              <w:t>決算審定數</w:t>
            </w:r>
          </w:p>
        </w:tc>
        <w:tc>
          <w:tcPr>
            <w:tcW w:w="851" w:type="dxa"/>
            <w:vMerge w:val="restart"/>
            <w:shd w:val="clear" w:color="auto" w:fill="auto"/>
            <w:vAlign w:val="center"/>
          </w:tcPr>
          <w:p w:rsidR="006C1E7B" w:rsidRPr="0081163B" w:rsidRDefault="006C1E7B" w:rsidP="00E05A6A">
            <w:pPr>
              <w:spacing w:line="280" w:lineRule="exact"/>
              <w:ind w:leftChars="0" w:left="0" w:rightChars="-8" w:right="-23" w:firstLineChars="0" w:firstLine="0"/>
              <w:jc w:val="center"/>
              <w:rPr>
                <w:rFonts w:hAnsi="標楷體"/>
                <w:b/>
                <w:snapToGrid/>
                <w:spacing w:val="-20"/>
                <w:sz w:val="24"/>
                <w:szCs w:val="24"/>
              </w:rPr>
            </w:pPr>
            <w:r w:rsidRPr="0081163B">
              <w:rPr>
                <w:rFonts w:hAnsi="標楷體" w:hint="eastAsia"/>
                <w:b/>
                <w:snapToGrid/>
                <w:spacing w:val="-20"/>
                <w:sz w:val="24"/>
                <w:szCs w:val="24"/>
              </w:rPr>
              <w:t>預決算比較增減數(2)-(1)</w:t>
            </w:r>
          </w:p>
        </w:tc>
        <w:tc>
          <w:tcPr>
            <w:tcW w:w="877" w:type="dxa"/>
            <w:vMerge w:val="restart"/>
            <w:shd w:val="clear" w:color="auto" w:fill="auto"/>
            <w:vAlign w:val="center"/>
          </w:tcPr>
          <w:p w:rsidR="006C1E7B" w:rsidRPr="0081163B" w:rsidRDefault="006C1E7B" w:rsidP="00E05A6A">
            <w:pPr>
              <w:spacing w:line="280" w:lineRule="exact"/>
              <w:ind w:leftChars="0" w:left="0" w:firstLineChars="0" w:firstLine="0"/>
              <w:jc w:val="center"/>
              <w:rPr>
                <w:rFonts w:hAnsi="標楷體"/>
                <w:b/>
                <w:snapToGrid/>
                <w:spacing w:val="-20"/>
                <w:sz w:val="24"/>
                <w:szCs w:val="24"/>
              </w:rPr>
            </w:pPr>
            <w:r>
              <w:rPr>
                <w:rFonts w:hAnsi="標楷體" w:hint="eastAsia"/>
                <w:b/>
                <w:snapToGrid/>
                <w:spacing w:val="-20"/>
                <w:sz w:val="24"/>
                <w:szCs w:val="24"/>
                <w:lang w:eastAsia="zh-HK"/>
              </w:rPr>
              <w:t>預</w:t>
            </w:r>
            <w:r w:rsidRPr="0081163B">
              <w:rPr>
                <w:rFonts w:hAnsi="標楷體" w:hint="eastAsia"/>
                <w:b/>
                <w:snapToGrid/>
                <w:spacing w:val="-20"/>
                <w:sz w:val="24"/>
                <w:szCs w:val="24"/>
              </w:rPr>
              <w:t>算</w:t>
            </w:r>
            <w:r>
              <w:rPr>
                <w:rFonts w:hAnsi="標楷體" w:hint="eastAsia"/>
                <w:b/>
                <w:snapToGrid/>
                <w:spacing w:val="-20"/>
                <w:sz w:val="24"/>
                <w:szCs w:val="24"/>
                <w:lang w:eastAsia="zh-HK"/>
              </w:rPr>
              <w:t>執行率</w:t>
            </w:r>
            <w:r w:rsidRPr="0081163B">
              <w:rPr>
                <w:rFonts w:hAnsi="標楷體" w:hint="eastAsia"/>
                <w:b/>
                <w:snapToGrid/>
                <w:spacing w:val="-20"/>
                <w:sz w:val="24"/>
                <w:szCs w:val="24"/>
              </w:rPr>
              <w:t>(2)/(1)</w:t>
            </w:r>
          </w:p>
        </w:tc>
      </w:tr>
      <w:tr w:rsidR="006C1E7B" w:rsidRPr="0081163B" w:rsidTr="00E05A6A">
        <w:trPr>
          <w:trHeight w:val="410"/>
        </w:trPr>
        <w:tc>
          <w:tcPr>
            <w:tcW w:w="1560" w:type="dxa"/>
            <w:vMerge/>
            <w:shd w:val="clear" w:color="auto" w:fill="auto"/>
            <w:vAlign w:val="center"/>
            <w:hideMark/>
          </w:tcPr>
          <w:p w:rsidR="006C1E7B" w:rsidRPr="0081163B" w:rsidRDefault="006C1E7B" w:rsidP="00E05A6A">
            <w:pPr>
              <w:spacing w:line="280" w:lineRule="exact"/>
              <w:ind w:leftChars="0" w:left="0" w:firstLineChars="0" w:firstLine="0"/>
              <w:jc w:val="center"/>
              <w:rPr>
                <w:rFonts w:hAnsi="標楷體"/>
                <w:b/>
                <w:snapToGrid/>
                <w:spacing w:val="-20"/>
                <w:sz w:val="24"/>
                <w:szCs w:val="24"/>
              </w:rPr>
            </w:pPr>
          </w:p>
        </w:tc>
        <w:tc>
          <w:tcPr>
            <w:tcW w:w="1134" w:type="dxa"/>
            <w:vMerge/>
            <w:shd w:val="clear" w:color="auto" w:fill="auto"/>
            <w:vAlign w:val="center"/>
            <w:hideMark/>
          </w:tcPr>
          <w:p w:rsidR="006C1E7B" w:rsidRPr="0081163B" w:rsidRDefault="006C1E7B" w:rsidP="00E05A6A">
            <w:pPr>
              <w:spacing w:line="280" w:lineRule="exact"/>
              <w:ind w:leftChars="0" w:left="0" w:firstLineChars="0" w:firstLine="0"/>
              <w:jc w:val="center"/>
              <w:rPr>
                <w:rFonts w:hAnsi="標楷體"/>
                <w:b/>
                <w:snapToGrid/>
                <w:spacing w:val="-20"/>
                <w:sz w:val="24"/>
                <w:szCs w:val="24"/>
              </w:rPr>
            </w:pPr>
          </w:p>
        </w:tc>
        <w:tc>
          <w:tcPr>
            <w:tcW w:w="1134" w:type="dxa"/>
            <w:shd w:val="clear" w:color="auto" w:fill="auto"/>
            <w:vAlign w:val="center"/>
            <w:hideMark/>
          </w:tcPr>
          <w:p w:rsidR="006C1E7B" w:rsidRPr="0081163B" w:rsidRDefault="006C1E7B" w:rsidP="00E05A6A">
            <w:pPr>
              <w:spacing w:line="280" w:lineRule="exact"/>
              <w:ind w:leftChars="0" w:left="0" w:firstLineChars="0" w:firstLine="0"/>
              <w:jc w:val="center"/>
              <w:rPr>
                <w:rFonts w:hAnsi="標楷體"/>
                <w:b/>
                <w:snapToGrid/>
                <w:spacing w:val="-20"/>
                <w:sz w:val="24"/>
                <w:szCs w:val="24"/>
              </w:rPr>
            </w:pPr>
            <w:r w:rsidRPr="0081163B">
              <w:rPr>
                <w:rFonts w:hAnsi="標楷體" w:hint="eastAsia"/>
                <w:b/>
                <w:snapToGrid/>
                <w:spacing w:val="-20"/>
                <w:sz w:val="24"/>
                <w:szCs w:val="24"/>
              </w:rPr>
              <w:t>實現數</w:t>
            </w:r>
          </w:p>
        </w:tc>
        <w:tc>
          <w:tcPr>
            <w:tcW w:w="708" w:type="dxa"/>
            <w:shd w:val="clear" w:color="auto" w:fill="auto"/>
            <w:vAlign w:val="center"/>
            <w:hideMark/>
          </w:tcPr>
          <w:p w:rsidR="006C1E7B" w:rsidRPr="0081163B" w:rsidRDefault="006C1E7B" w:rsidP="00E05A6A">
            <w:pPr>
              <w:spacing w:line="280" w:lineRule="exact"/>
              <w:ind w:leftChars="0" w:left="0" w:firstLineChars="0" w:firstLine="0"/>
              <w:jc w:val="center"/>
              <w:rPr>
                <w:rFonts w:hAnsi="標楷體"/>
                <w:b/>
                <w:snapToGrid/>
                <w:spacing w:val="-20"/>
                <w:sz w:val="24"/>
                <w:szCs w:val="24"/>
              </w:rPr>
            </w:pPr>
            <w:r w:rsidRPr="0081163B">
              <w:rPr>
                <w:rFonts w:hAnsi="標楷體" w:hint="eastAsia"/>
                <w:b/>
                <w:snapToGrid/>
                <w:spacing w:val="-20"/>
                <w:sz w:val="24"/>
                <w:szCs w:val="24"/>
              </w:rPr>
              <w:t>應付數</w:t>
            </w:r>
          </w:p>
        </w:tc>
        <w:tc>
          <w:tcPr>
            <w:tcW w:w="1134" w:type="dxa"/>
            <w:shd w:val="clear" w:color="auto" w:fill="auto"/>
            <w:vAlign w:val="center"/>
            <w:hideMark/>
          </w:tcPr>
          <w:p w:rsidR="006C1E7B" w:rsidRPr="0081163B" w:rsidRDefault="006C1E7B" w:rsidP="00E05A6A">
            <w:pPr>
              <w:spacing w:line="280" w:lineRule="exact"/>
              <w:ind w:leftChars="0" w:left="0" w:firstLineChars="0" w:firstLine="0"/>
              <w:jc w:val="center"/>
              <w:rPr>
                <w:rFonts w:hAnsi="標楷體"/>
                <w:b/>
                <w:snapToGrid/>
                <w:spacing w:val="-20"/>
                <w:sz w:val="24"/>
                <w:szCs w:val="24"/>
              </w:rPr>
            </w:pPr>
            <w:r w:rsidRPr="0081163B">
              <w:rPr>
                <w:rFonts w:hAnsi="標楷體" w:hint="eastAsia"/>
                <w:b/>
                <w:snapToGrid/>
                <w:spacing w:val="-20"/>
                <w:sz w:val="24"/>
                <w:szCs w:val="24"/>
              </w:rPr>
              <w:t>保留數</w:t>
            </w:r>
          </w:p>
        </w:tc>
        <w:tc>
          <w:tcPr>
            <w:tcW w:w="1134" w:type="dxa"/>
            <w:shd w:val="clear" w:color="auto" w:fill="auto"/>
            <w:vAlign w:val="center"/>
            <w:hideMark/>
          </w:tcPr>
          <w:p w:rsidR="006C1E7B" w:rsidRPr="0081163B" w:rsidRDefault="006C1E7B" w:rsidP="00E05A6A">
            <w:pPr>
              <w:spacing w:line="280" w:lineRule="exact"/>
              <w:ind w:leftChars="0" w:left="0" w:firstLineChars="0" w:firstLine="0"/>
              <w:jc w:val="center"/>
              <w:rPr>
                <w:rFonts w:hAnsi="標楷體"/>
                <w:b/>
                <w:snapToGrid/>
                <w:spacing w:val="-20"/>
                <w:sz w:val="24"/>
                <w:szCs w:val="24"/>
              </w:rPr>
            </w:pPr>
            <w:r>
              <w:rPr>
                <w:rFonts w:hAnsi="標楷體" w:hint="eastAsia"/>
                <w:b/>
                <w:snapToGrid/>
                <w:spacing w:val="-20"/>
                <w:sz w:val="24"/>
                <w:szCs w:val="24"/>
                <w:lang w:eastAsia="zh-HK"/>
              </w:rPr>
              <w:t>合計</w:t>
            </w:r>
            <w:r w:rsidRPr="0081163B">
              <w:rPr>
                <w:rFonts w:hAnsi="標楷體" w:hint="eastAsia"/>
                <w:b/>
                <w:snapToGrid/>
                <w:spacing w:val="-20"/>
                <w:sz w:val="24"/>
                <w:szCs w:val="24"/>
              </w:rPr>
              <w:t>(2)</w:t>
            </w:r>
          </w:p>
        </w:tc>
        <w:tc>
          <w:tcPr>
            <w:tcW w:w="851" w:type="dxa"/>
            <w:vMerge/>
            <w:shd w:val="clear" w:color="auto" w:fill="auto"/>
            <w:vAlign w:val="center"/>
            <w:hideMark/>
          </w:tcPr>
          <w:p w:rsidR="006C1E7B" w:rsidRPr="0081163B" w:rsidRDefault="006C1E7B" w:rsidP="00E05A6A">
            <w:pPr>
              <w:spacing w:line="280" w:lineRule="exact"/>
              <w:ind w:leftChars="0" w:left="0" w:firstLineChars="0" w:firstLine="0"/>
              <w:jc w:val="center"/>
              <w:rPr>
                <w:rFonts w:hAnsi="標楷體"/>
                <w:b/>
                <w:snapToGrid/>
                <w:spacing w:val="-20"/>
                <w:sz w:val="24"/>
                <w:szCs w:val="24"/>
              </w:rPr>
            </w:pPr>
          </w:p>
        </w:tc>
        <w:tc>
          <w:tcPr>
            <w:tcW w:w="877" w:type="dxa"/>
            <w:vMerge/>
            <w:shd w:val="clear" w:color="auto" w:fill="auto"/>
            <w:vAlign w:val="center"/>
            <w:hideMark/>
          </w:tcPr>
          <w:p w:rsidR="006C1E7B" w:rsidRPr="0081163B" w:rsidRDefault="006C1E7B" w:rsidP="00E05A6A">
            <w:pPr>
              <w:spacing w:line="280" w:lineRule="exact"/>
              <w:ind w:leftChars="0" w:left="0" w:firstLineChars="0" w:firstLine="0"/>
              <w:jc w:val="center"/>
              <w:rPr>
                <w:rFonts w:hAnsi="標楷體"/>
                <w:b/>
                <w:snapToGrid/>
                <w:spacing w:val="-20"/>
                <w:sz w:val="24"/>
                <w:szCs w:val="24"/>
              </w:rPr>
            </w:pPr>
          </w:p>
        </w:tc>
      </w:tr>
      <w:tr w:rsidR="006C1E7B" w:rsidRPr="00E71BB4" w:rsidTr="00E05A6A">
        <w:trPr>
          <w:trHeight w:val="410"/>
        </w:trPr>
        <w:tc>
          <w:tcPr>
            <w:tcW w:w="1560" w:type="dxa"/>
            <w:shd w:val="clear" w:color="auto" w:fill="auto"/>
            <w:vAlign w:val="center"/>
            <w:hideMark/>
          </w:tcPr>
          <w:p w:rsidR="006C1E7B" w:rsidRPr="00E71BB4" w:rsidRDefault="006C1E7B" w:rsidP="00E05A6A">
            <w:pPr>
              <w:spacing w:line="280" w:lineRule="exact"/>
              <w:ind w:leftChars="0" w:left="0" w:firstLineChars="0" w:firstLine="0"/>
              <w:jc w:val="left"/>
              <w:rPr>
                <w:rFonts w:hAnsi="標楷體"/>
                <w:snapToGrid/>
                <w:spacing w:val="-20"/>
                <w:sz w:val="24"/>
                <w:szCs w:val="24"/>
              </w:rPr>
            </w:pPr>
            <w:r w:rsidRPr="00E71BB4">
              <w:rPr>
                <w:rFonts w:hAnsi="標楷體" w:hint="eastAsia"/>
                <w:snapToGrid/>
                <w:spacing w:val="-20"/>
                <w:sz w:val="24"/>
                <w:szCs w:val="24"/>
              </w:rPr>
              <w:t>交通部</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29,852,463</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22,679,925</w:t>
            </w:r>
          </w:p>
        </w:tc>
        <w:tc>
          <w:tcPr>
            <w:tcW w:w="708"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7,828</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7,078,164</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29,765,917</w:t>
            </w:r>
          </w:p>
        </w:tc>
        <w:tc>
          <w:tcPr>
            <w:tcW w:w="851"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-86,546</w:t>
            </w:r>
          </w:p>
        </w:tc>
        <w:tc>
          <w:tcPr>
            <w:tcW w:w="877"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99.71</w:t>
            </w:r>
          </w:p>
        </w:tc>
      </w:tr>
      <w:tr w:rsidR="006C1E7B" w:rsidRPr="00E71BB4" w:rsidTr="00E05A6A">
        <w:trPr>
          <w:trHeight w:val="410"/>
        </w:trPr>
        <w:tc>
          <w:tcPr>
            <w:tcW w:w="1560" w:type="dxa"/>
            <w:shd w:val="clear" w:color="auto" w:fill="auto"/>
            <w:vAlign w:val="center"/>
            <w:hideMark/>
          </w:tcPr>
          <w:p w:rsidR="006C1E7B" w:rsidRDefault="006C1E7B" w:rsidP="00E05A6A">
            <w:pPr>
              <w:spacing w:line="280" w:lineRule="exact"/>
              <w:ind w:leftChars="0" w:left="0" w:firstLineChars="0" w:firstLine="0"/>
              <w:jc w:val="left"/>
              <w:rPr>
                <w:rFonts w:hAnsi="標楷體"/>
                <w:snapToGrid/>
                <w:spacing w:val="-20"/>
                <w:sz w:val="24"/>
                <w:szCs w:val="24"/>
              </w:rPr>
            </w:pPr>
            <w:r w:rsidRPr="00E71BB4">
              <w:rPr>
                <w:rFonts w:hAnsi="標楷體" w:hint="eastAsia"/>
                <w:snapToGrid/>
                <w:spacing w:val="-20"/>
                <w:sz w:val="24"/>
                <w:szCs w:val="24"/>
              </w:rPr>
              <w:t>中央氣象局</w:t>
            </w:r>
          </w:p>
          <w:p w:rsidR="006C1E7B" w:rsidRPr="00E71BB4" w:rsidRDefault="006C1E7B" w:rsidP="00E05A6A">
            <w:pPr>
              <w:spacing w:line="280" w:lineRule="exact"/>
              <w:ind w:leftChars="0" w:left="0" w:firstLineChars="0" w:firstLine="0"/>
              <w:jc w:val="left"/>
              <w:rPr>
                <w:rFonts w:hAnsi="標楷體"/>
                <w:snapToGrid/>
                <w:spacing w:val="-20"/>
                <w:sz w:val="24"/>
                <w:szCs w:val="24"/>
              </w:rPr>
            </w:pPr>
            <w:r>
              <w:rPr>
                <w:rFonts w:hAnsi="標楷體" w:hint="eastAsia"/>
                <w:snapToGrid/>
                <w:spacing w:val="-20"/>
                <w:sz w:val="24"/>
                <w:szCs w:val="24"/>
              </w:rPr>
              <w:t>（</w:t>
            </w:r>
            <w:r>
              <w:rPr>
                <w:rFonts w:hAnsi="標楷體" w:hint="eastAsia"/>
                <w:snapToGrid/>
                <w:spacing w:val="-20"/>
                <w:sz w:val="24"/>
                <w:szCs w:val="24"/>
                <w:lang w:eastAsia="zh-HK"/>
              </w:rPr>
              <w:t>中央氣象署</w:t>
            </w:r>
            <w:r>
              <w:rPr>
                <w:rFonts w:hAnsi="標楷體" w:hint="eastAsia"/>
                <w:snapToGrid/>
                <w:spacing w:val="-20"/>
                <w:sz w:val="24"/>
                <w:szCs w:val="24"/>
              </w:rPr>
              <w:t>）</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481,900</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481,900</w:t>
            </w:r>
          </w:p>
        </w:tc>
        <w:tc>
          <w:tcPr>
            <w:tcW w:w="708"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0</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0</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481,900</w:t>
            </w:r>
          </w:p>
        </w:tc>
        <w:tc>
          <w:tcPr>
            <w:tcW w:w="851"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0</w:t>
            </w:r>
          </w:p>
        </w:tc>
        <w:tc>
          <w:tcPr>
            <w:tcW w:w="877"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100.00</w:t>
            </w:r>
          </w:p>
        </w:tc>
      </w:tr>
      <w:tr w:rsidR="006C1E7B" w:rsidRPr="00E71BB4" w:rsidTr="00E05A6A">
        <w:trPr>
          <w:trHeight w:val="410"/>
        </w:trPr>
        <w:tc>
          <w:tcPr>
            <w:tcW w:w="1560" w:type="dxa"/>
            <w:shd w:val="clear" w:color="auto" w:fill="auto"/>
            <w:vAlign w:val="center"/>
            <w:hideMark/>
          </w:tcPr>
          <w:p w:rsidR="006C1E7B" w:rsidRDefault="006C1E7B" w:rsidP="00E05A6A">
            <w:pPr>
              <w:spacing w:line="280" w:lineRule="exact"/>
              <w:ind w:leftChars="0" w:left="0" w:firstLineChars="0" w:firstLine="0"/>
              <w:jc w:val="left"/>
              <w:rPr>
                <w:rFonts w:hAnsi="標楷體"/>
                <w:snapToGrid/>
                <w:spacing w:val="-20"/>
                <w:sz w:val="24"/>
                <w:szCs w:val="24"/>
              </w:rPr>
            </w:pPr>
            <w:r w:rsidRPr="00E71BB4">
              <w:rPr>
                <w:rFonts w:hAnsi="標楷體" w:hint="eastAsia"/>
                <w:snapToGrid/>
                <w:spacing w:val="-20"/>
                <w:sz w:val="24"/>
                <w:szCs w:val="24"/>
              </w:rPr>
              <w:t>觀光局及所屬</w:t>
            </w:r>
          </w:p>
          <w:p w:rsidR="006C1E7B" w:rsidRPr="00E71BB4" w:rsidRDefault="006C1E7B" w:rsidP="00E05A6A">
            <w:pPr>
              <w:spacing w:line="280" w:lineRule="exact"/>
              <w:ind w:leftChars="0" w:left="0" w:firstLineChars="0" w:firstLine="0"/>
              <w:jc w:val="left"/>
              <w:rPr>
                <w:rFonts w:hAnsi="標楷體"/>
                <w:snapToGrid/>
                <w:spacing w:val="-20"/>
                <w:sz w:val="24"/>
                <w:szCs w:val="24"/>
              </w:rPr>
            </w:pPr>
            <w:r>
              <w:rPr>
                <w:rFonts w:hAnsi="標楷體" w:hint="eastAsia"/>
                <w:snapToGrid/>
                <w:spacing w:val="-20"/>
                <w:sz w:val="24"/>
                <w:szCs w:val="24"/>
              </w:rPr>
              <w:t>（</w:t>
            </w:r>
            <w:r>
              <w:rPr>
                <w:rFonts w:hAnsi="標楷體" w:hint="eastAsia"/>
                <w:snapToGrid/>
                <w:spacing w:val="-20"/>
                <w:sz w:val="24"/>
                <w:szCs w:val="24"/>
                <w:lang w:eastAsia="zh-HK"/>
              </w:rPr>
              <w:t>觀光署</w:t>
            </w:r>
            <w:r>
              <w:rPr>
                <w:rFonts w:hAnsi="標楷體" w:hint="eastAsia"/>
                <w:snapToGrid/>
                <w:spacing w:val="-20"/>
                <w:sz w:val="24"/>
                <w:szCs w:val="24"/>
              </w:rPr>
              <w:t>）</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2,082,386</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2,009,796</w:t>
            </w:r>
          </w:p>
        </w:tc>
        <w:tc>
          <w:tcPr>
            <w:tcW w:w="708"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5,092</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46,823</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2,061,711</w:t>
            </w:r>
          </w:p>
        </w:tc>
        <w:tc>
          <w:tcPr>
            <w:tcW w:w="851"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-20,675</w:t>
            </w:r>
          </w:p>
        </w:tc>
        <w:tc>
          <w:tcPr>
            <w:tcW w:w="877"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99.01</w:t>
            </w:r>
          </w:p>
        </w:tc>
      </w:tr>
      <w:tr w:rsidR="006C1E7B" w:rsidRPr="00E71BB4" w:rsidTr="00E05A6A">
        <w:trPr>
          <w:trHeight w:val="410"/>
        </w:trPr>
        <w:tc>
          <w:tcPr>
            <w:tcW w:w="1560" w:type="dxa"/>
            <w:shd w:val="clear" w:color="auto" w:fill="auto"/>
            <w:vAlign w:val="center"/>
            <w:hideMark/>
          </w:tcPr>
          <w:p w:rsidR="006C1E7B" w:rsidRPr="00E71BB4" w:rsidRDefault="006C1E7B" w:rsidP="00E05A6A">
            <w:pPr>
              <w:spacing w:line="280" w:lineRule="exact"/>
              <w:ind w:leftChars="0" w:left="0" w:firstLineChars="0" w:firstLine="0"/>
              <w:jc w:val="left"/>
              <w:rPr>
                <w:rFonts w:hAnsi="標楷體"/>
                <w:snapToGrid/>
                <w:spacing w:val="-20"/>
                <w:sz w:val="24"/>
                <w:szCs w:val="24"/>
              </w:rPr>
            </w:pPr>
            <w:r w:rsidRPr="00E71BB4">
              <w:rPr>
                <w:rFonts w:hAnsi="標楷體" w:hint="eastAsia"/>
                <w:snapToGrid/>
                <w:spacing w:val="-20"/>
                <w:sz w:val="24"/>
                <w:szCs w:val="24"/>
              </w:rPr>
              <w:t>運輸研究所</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117,300</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116,753</w:t>
            </w:r>
          </w:p>
        </w:tc>
        <w:tc>
          <w:tcPr>
            <w:tcW w:w="708"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0</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0</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116,753</w:t>
            </w:r>
          </w:p>
        </w:tc>
        <w:tc>
          <w:tcPr>
            <w:tcW w:w="851"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-547</w:t>
            </w:r>
          </w:p>
        </w:tc>
        <w:tc>
          <w:tcPr>
            <w:tcW w:w="877"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99.53</w:t>
            </w:r>
          </w:p>
        </w:tc>
      </w:tr>
      <w:tr w:rsidR="006C1E7B" w:rsidRPr="00E71BB4" w:rsidTr="00E05A6A">
        <w:trPr>
          <w:trHeight w:val="410"/>
        </w:trPr>
        <w:tc>
          <w:tcPr>
            <w:tcW w:w="1560" w:type="dxa"/>
            <w:shd w:val="clear" w:color="auto" w:fill="auto"/>
            <w:vAlign w:val="center"/>
            <w:hideMark/>
          </w:tcPr>
          <w:p w:rsidR="006C1E7B" w:rsidRDefault="006C1E7B" w:rsidP="00E05A6A">
            <w:pPr>
              <w:spacing w:line="280" w:lineRule="exact"/>
              <w:ind w:leftChars="0" w:left="0" w:firstLineChars="0" w:firstLine="0"/>
              <w:jc w:val="left"/>
              <w:rPr>
                <w:rFonts w:hAnsi="標楷體"/>
                <w:snapToGrid/>
                <w:spacing w:val="-20"/>
                <w:sz w:val="24"/>
                <w:szCs w:val="24"/>
              </w:rPr>
            </w:pPr>
            <w:r w:rsidRPr="00E71BB4">
              <w:rPr>
                <w:rFonts w:hAnsi="標楷體" w:hint="eastAsia"/>
                <w:snapToGrid/>
                <w:spacing w:val="-20"/>
                <w:sz w:val="24"/>
                <w:szCs w:val="24"/>
              </w:rPr>
              <w:t>公路總局及所屬</w:t>
            </w:r>
          </w:p>
          <w:p w:rsidR="006C1E7B" w:rsidRPr="00E71BB4" w:rsidRDefault="006C1E7B" w:rsidP="00E05A6A">
            <w:pPr>
              <w:spacing w:line="280" w:lineRule="exact"/>
              <w:ind w:leftChars="0" w:left="0" w:firstLineChars="0" w:firstLine="0"/>
              <w:jc w:val="left"/>
              <w:rPr>
                <w:rFonts w:hAnsi="標楷體"/>
                <w:snapToGrid/>
                <w:spacing w:val="-20"/>
                <w:sz w:val="24"/>
                <w:szCs w:val="24"/>
              </w:rPr>
            </w:pPr>
            <w:r>
              <w:rPr>
                <w:rFonts w:hAnsi="標楷體" w:hint="eastAsia"/>
                <w:snapToGrid/>
                <w:spacing w:val="-20"/>
                <w:sz w:val="24"/>
                <w:szCs w:val="24"/>
              </w:rPr>
              <w:t>（</w:t>
            </w:r>
            <w:r>
              <w:rPr>
                <w:rFonts w:hAnsi="標楷體" w:hint="eastAsia"/>
                <w:snapToGrid/>
                <w:spacing w:val="-20"/>
                <w:sz w:val="24"/>
                <w:szCs w:val="24"/>
                <w:lang w:eastAsia="zh-HK"/>
              </w:rPr>
              <w:t>公路局</w:t>
            </w:r>
            <w:r>
              <w:rPr>
                <w:rFonts w:hAnsi="標楷體" w:hint="eastAsia"/>
                <w:snapToGrid/>
                <w:spacing w:val="-20"/>
                <w:sz w:val="24"/>
                <w:szCs w:val="24"/>
              </w:rPr>
              <w:t>）</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13,834,800</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9,836,779</w:t>
            </w:r>
          </w:p>
        </w:tc>
        <w:tc>
          <w:tcPr>
            <w:tcW w:w="708"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0</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3,957,951</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13,794,730</w:t>
            </w:r>
          </w:p>
        </w:tc>
        <w:tc>
          <w:tcPr>
            <w:tcW w:w="851"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-40,070</w:t>
            </w:r>
          </w:p>
        </w:tc>
        <w:tc>
          <w:tcPr>
            <w:tcW w:w="877"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99.71</w:t>
            </w:r>
          </w:p>
        </w:tc>
      </w:tr>
      <w:tr w:rsidR="006C1E7B" w:rsidRPr="00E71BB4" w:rsidTr="00E05A6A">
        <w:trPr>
          <w:trHeight w:val="410"/>
        </w:trPr>
        <w:tc>
          <w:tcPr>
            <w:tcW w:w="1560" w:type="dxa"/>
            <w:shd w:val="clear" w:color="auto" w:fill="auto"/>
            <w:vAlign w:val="center"/>
            <w:hideMark/>
          </w:tcPr>
          <w:p w:rsidR="006C1E7B" w:rsidRDefault="006C1E7B" w:rsidP="00E05A6A">
            <w:pPr>
              <w:spacing w:line="280" w:lineRule="exact"/>
              <w:ind w:leftChars="0" w:left="0" w:firstLineChars="0" w:firstLine="0"/>
              <w:jc w:val="left"/>
              <w:rPr>
                <w:rFonts w:hAnsi="標楷體"/>
                <w:snapToGrid/>
                <w:spacing w:val="-20"/>
                <w:sz w:val="24"/>
                <w:szCs w:val="24"/>
              </w:rPr>
            </w:pPr>
            <w:r w:rsidRPr="00E71BB4">
              <w:rPr>
                <w:rFonts w:hAnsi="標楷體" w:hint="eastAsia"/>
                <w:snapToGrid/>
                <w:spacing w:val="-20"/>
                <w:sz w:val="24"/>
                <w:szCs w:val="24"/>
              </w:rPr>
              <w:t>鐵道局及所屬</w:t>
            </w:r>
          </w:p>
          <w:p w:rsidR="006C1E7B" w:rsidRPr="00E71BB4" w:rsidRDefault="006C1E7B" w:rsidP="00E05A6A">
            <w:pPr>
              <w:spacing w:line="280" w:lineRule="exact"/>
              <w:ind w:leftChars="0" w:left="0" w:firstLineChars="0" w:firstLine="0"/>
              <w:jc w:val="left"/>
              <w:rPr>
                <w:rFonts w:hAnsi="標楷體"/>
                <w:snapToGrid/>
                <w:spacing w:val="-20"/>
                <w:sz w:val="24"/>
                <w:szCs w:val="24"/>
              </w:rPr>
            </w:pPr>
            <w:r>
              <w:rPr>
                <w:rFonts w:hAnsi="標楷體" w:hint="eastAsia"/>
                <w:snapToGrid/>
                <w:spacing w:val="-20"/>
                <w:sz w:val="24"/>
                <w:szCs w:val="24"/>
              </w:rPr>
              <w:t>（</w:t>
            </w:r>
            <w:r>
              <w:rPr>
                <w:rFonts w:hAnsi="標楷體" w:hint="eastAsia"/>
                <w:snapToGrid/>
                <w:spacing w:val="-20"/>
                <w:sz w:val="24"/>
                <w:szCs w:val="24"/>
                <w:lang w:eastAsia="zh-HK"/>
              </w:rPr>
              <w:t>鐵道局</w:t>
            </w:r>
            <w:r>
              <w:rPr>
                <w:rFonts w:hAnsi="標楷體" w:hint="eastAsia"/>
                <w:snapToGrid/>
                <w:spacing w:val="-20"/>
                <w:sz w:val="24"/>
                <w:szCs w:val="24"/>
              </w:rPr>
              <w:t>）</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23,609,659</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17,194,156</w:t>
            </w:r>
          </w:p>
        </w:tc>
        <w:tc>
          <w:tcPr>
            <w:tcW w:w="708"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11,283</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6,388,491</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23,593,931</w:t>
            </w:r>
          </w:p>
        </w:tc>
        <w:tc>
          <w:tcPr>
            <w:tcW w:w="851"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-15,728</w:t>
            </w:r>
          </w:p>
        </w:tc>
        <w:tc>
          <w:tcPr>
            <w:tcW w:w="877"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99.93</w:t>
            </w:r>
          </w:p>
        </w:tc>
      </w:tr>
      <w:tr w:rsidR="006C1E7B" w:rsidRPr="00E71BB4" w:rsidTr="00E05A6A">
        <w:trPr>
          <w:trHeight w:val="410"/>
        </w:trPr>
        <w:tc>
          <w:tcPr>
            <w:tcW w:w="1560" w:type="dxa"/>
            <w:shd w:val="clear" w:color="auto" w:fill="auto"/>
            <w:vAlign w:val="center"/>
            <w:hideMark/>
          </w:tcPr>
          <w:p w:rsidR="006C1E7B" w:rsidRPr="00E71BB4" w:rsidRDefault="006C1E7B" w:rsidP="00E05A6A">
            <w:pPr>
              <w:spacing w:line="280" w:lineRule="exact"/>
              <w:ind w:leftChars="0" w:left="0" w:firstLineChars="0" w:firstLine="0"/>
              <w:jc w:val="left"/>
              <w:rPr>
                <w:rFonts w:hAnsi="標楷體"/>
                <w:snapToGrid/>
                <w:spacing w:val="-20"/>
                <w:sz w:val="24"/>
                <w:szCs w:val="24"/>
              </w:rPr>
            </w:pPr>
            <w:r>
              <w:rPr>
                <w:rFonts w:hAnsi="標楷體" w:hint="eastAsia"/>
                <w:snapToGrid/>
                <w:spacing w:val="-20"/>
                <w:sz w:val="24"/>
                <w:szCs w:val="24"/>
                <w:lang w:eastAsia="zh-HK"/>
              </w:rPr>
              <w:t>交通部主管</w:t>
            </w:r>
            <w:r w:rsidRPr="00E71BB4">
              <w:rPr>
                <w:rFonts w:hAnsi="標楷體" w:hint="eastAsia"/>
                <w:snapToGrid/>
                <w:spacing w:val="-20"/>
                <w:sz w:val="24"/>
                <w:szCs w:val="24"/>
              </w:rPr>
              <w:t>合計</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69,978,508</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52,319,311</w:t>
            </w:r>
          </w:p>
        </w:tc>
        <w:tc>
          <w:tcPr>
            <w:tcW w:w="708"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24,204</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17,471,428</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69,814,943</w:t>
            </w:r>
          </w:p>
        </w:tc>
        <w:tc>
          <w:tcPr>
            <w:tcW w:w="851" w:type="dxa"/>
            <w:shd w:val="clear" w:color="auto" w:fill="auto"/>
            <w:vAlign w:val="center"/>
            <w:hideMark/>
          </w:tcPr>
          <w:p w:rsidR="006C1E7B" w:rsidRPr="00E71BB4" w:rsidRDefault="006C1E7B" w:rsidP="00E05A6A">
            <w:pPr>
              <w:spacing w:line="280" w:lineRule="exact"/>
              <w:ind w:leftChars="-9" w:left="-1" w:hangingChars="12" w:hanging="24"/>
              <w:jc w:val="right"/>
              <w:rPr>
                <w:rFonts w:hAnsi="標楷體"/>
                <w:snapToGrid/>
                <w:spacing w:val="-20"/>
                <w:sz w:val="24"/>
                <w:szCs w:val="24"/>
              </w:rPr>
            </w:pPr>
            <w:r w:rsidRPr="00E71BB4">
              <w:rPr>
                <w:rFonts w:hAnsi="標楷體" w:hint="eastAsia"/>
                <w:snapToGrid/>
                <w:spacing w:val="-20"/>
                <w:sz w:val="24"/>
                <w:szCs w:val="24"/>
              </w:rPr>
              <w:t>-163,565</w:t>
            </w:r>
          </w:p>
        </w:tc>
        <w:tc>
          <w:tcPr>
            <w:tcW w:w="877"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99.77</w:t>
            </w:r>
          </w:p>
        </w:tc>
      </w:tr>
    </w:tbl>
    <w:p w:rsidR="006C1E7B" w:rsidRPr="00C2256F" w:rsidRDefault="006C1E7B" w:rsidP="00E05A6A">
      <w:pPr>
        <w:spacing w:line="280" w:lineRule="exact"/>
        <w:ind w:leftChars="0" w:left="1287" w:right="-1" w:hangingChars="529" w:hanging="1287"/>
        <w:jc w:val="left"/>
        <w:rPr>
          <w:sz w:val="24"/>
        </w:rPr>
      </w:pPr>
      <w:r w:rsidRPr="00C2256F">
        <w:rPr>
          <w:rFonts w:hint="eastAsia"/>
          <w:sz w:val="24"/>
        </w:rPr>
        <w:lastRenderedPageBreak/>
        <w:t xml:space="preserve">說 </w:t>
      </w:r>
      <w:r w:rsidRPr="00C2256F">
        <w:rPr>
          <w:sz w:val="24"/>
        </w:rPr>
        <w:t xml:space="preserve">   </w:t>
      </w:r>
      <w:r w:rsidRPr="00C2256F">
        <w:rPr>
          <w:rFonts w:hint="eastAsia"/>
          <w:sz w:val="24"/>
        </w:rPr>
        <w:t>明：</w:t>
      </w:r>
      <w:r>
        <w:rPr>
          <w:rFonts w:hint="eastAsia"/>
          <w:sz w:val="24"/>
          <w:lang w:eastAsia="zh-HK"/>
        </w:rPr>
        <w:t>部分合計數與細數不合</w:t>
      </w:r>
      <w:r>
        <w:rPr>
          <w:rFonts w:hint="eastAsia"/>
          <w:sz w:val="24"/>
        </w:rPr>
        <w:t>，</w:t>
      </w:r>
      <w:r>
        <w:rPr>
          <w:rFonts w:hint="eastAsia"/>
          <w:sz w:val="24"/>
          <w:lang w:eastAsia="zh-HK"/>
        </w:rPr>
        <w:t>係因</w:t>
      </w:r>
      <w:r w:rsidRPr="00C2256F">
        <w:rPr>
          <w:rFonts w:hint="eastAsia"/>
          <w:sz w:val="24"/>
        </w:rPr>
        <w:t>四捨五入所致。</w:t>
      </w:r>
    </w:p>
    <w:p w:rsidR="006C1E7B" w:rsidRDefault="006C1E7B" w:rsidP="00E05A6A">
      <w:pPr>
        <w:pStyle w:val="142"/>
        <w:spacing w:afterLines="10" w:after="51"/>
      </w:pPr>
      <w:r w:rsidRPr="00463113">
        <w:rPr>
          <w:rFonts w:hint="eastAsia"/>
        </w:rPr>
        <w:t>資料來源</w:t>
      </w:r>
      <w:r>
        <w:rPr>
          <w:rFonts w:hint="eastAsia"/>
        </w:rPr>
        <w:t>：</w:t>
      </w:r>
      <w:r>
        <w:rPr>
          <w:rFonts w:hint="eastAsia"/>
          <w:lang w:eastAsia="zh-HK"/>
        </w:rPr>
        <w:t>審計部</w:t>
      </w:r>
      <w:r w:rsidRPr="00C2256F">
        <w:rPr>
          <w:rFonts w:hint="eastAsia"/>
          <w:lang w:eastAsia="zh-HK"/>
        </w:rPr>
        <w:t>前瞻第</w:t>
      </w:r>
      <w:r>
        <w:rPr>
          <w:rFonts w:hint="eastAsia"/>
        </w:rPr>
        <w:t>4</w:t>
      </w:r>
      <w:r w:rsidRPr="00C2256F">
        <w:rPr>
          <w:rFonts w:hint="eastAsia"/>
          <w:lang w:eastAsia="zh-HK"/>
        </w:rPr>
        <w:t>期特別決算審核報告</w:t>
      </w:r>
      <w:r>
        <w:rPr>
          <w:rFonts w:hint="eastAsia"/>
        </w:rPr>
        <w:t>；本中心整理</w:t>
      </w:r>
      <w:r w:rsidRPr="00463113">
        <w:rPr>
          <w:rFonts w:hint="eastAsia"/>
        </w:rPr>
        <w:t>。</w:t>
      </w:r>
    </w:p>
    <w:p w:rsidR="006C1E7B" w:rsidRDefault="006C1E7B" w:rsidP="00E05A6A">
      <w:pPr>
        <w:pStyle w:val="a4"/>
        <w:ind w:left="567" w:hanging="567"/>
      </w:pPr>
      <w:r>
        <w:rPr>
          <w:rFonts w:hint="eastAsia"/>
          <w:lang w:eastAsia="zh-HK"/>
        </w:rPr>
        <w:t>一</w:t>
      </w:r>
      <w:r>
        <w:rPr>
          <w:rFonts w:hint="eastAsia"/>
        </w:rPr>
        <w:t>、</w:t>
      </w:r>
      <w:r w:rsidRPr="00AC2BAF">
        <w:rPr>
          <w:rFonts w:hint="eastAsia"/>
        </w:rPr>
        <w:t>前瞻第</w:t>
      </w:r>
      <w:r>
        <w:rPr>
          <w:rFonts w:hint="eastAsia"/>
        </w:rPr>
        <w:t>1</w:t>
      </w:r>
      <w:r>
        <w:rPr>
          <w:rFonts w:hint="eastAsia"/>
          <w:lang w:eastAsia="zh-HK"/>
        </w:rPr>
        <w:t>至</w:t>
      </w:r>
      <w:r>
        <w:rPr>
          <w:rFonts w:hint="eastAsia"/>
        </w:rPr>
        <w:t>4</w:t>
      </w:r>
      <w:r w:rsidRPr="00AC2BAF">
        <w:rPr>
          <w:rFonts w:hint="eastAsia"/>
        </w:rPr>
        <w:t>期特別預算</w:t>
      </w:r>
      <w:r>
        <w:rPr>
          <w:rFonts w:hint="eastAsia"/>
          <w:lang w:eastAsia="zh-HK"/>
        </w:rPr>
        <w:t>交通部主管</w:t>
      </w:r>
      <w:r>
        <w:rPr>
          <w:rFonts w:hint="eastAsia"/>
        </w:rPr>
        <w:t>「</w:t>
      </w:r>
      <w:r>
        <w:rPr>
          <w:rFonts w:hint="eastAsia"/>
          <w:lang w:eastAsia="zh-HK"/>
        </w:rPr>
        <w:t>軌道建設</w:t>
      </w:r>
      <w:r>
        <w:rPr>
          <w:rFonts w:hint="eastAsia"/>
        </w:rPr>
        <w:t>」</w:t>
      </w:r>
      <w:r>
        <w:rPr>
          <w:rFonts w:hint="eastAsia"/>
          <w:lang w:eastAsia="zh-HK"/>
        </w:rPr>
        <w:t>經費保留比率偏高</w:t>
      </w:r>
      <w:r>
        <w:rPr>
          <w:rFonts w:hint="eastAsia"/>
        </w:rPr>
        <w:t>，</w:t>
      </w:r>
      <w:r>
        <w:rPr>
          <w:rFonts w:hint="eastAsia"/>
          <w:lang w:eastAsia="zh-HK"/>
        </w:rPr>
        <w:t>且部分保留數延宕多年後註銷</w:t>
      </w:r>
      <w:r>
        <w:rPr>
          <w:rFonts w:hint="eastAsia"/>
        </w:rPr>
        <w:t>，</w:t>
      </w:r>
      <w:r>
        <w:rPr>
          <w:rFonts w:hint="eastAsia"/>
          <w:lang w:eastAsia="zh-HK"/>
        </w:rPr>
        <w:t>或尚有為數不低之預算數待執行</w:t>
      </w:r>
      <w:r>
        <w:rPr>
          <w:rFonts w:hint="eastAsia"/>
        </w:rPr>
        <w:t>，</w:t>
      </w:r>
      <w:r>
        <w:rPr>
          <w:rFonts w:hint="eastAsia"/>
          <w:lang w:eastAsia="zh-HK"/>
        </w:rPr>
        <w:t>允宜強化控管積極推動</w:t>
      </w:r>
    </w:p>
    <w:p w:rsidR="006C1E7B" w:rsidRDefault="006C1E7B" w:rsidP="00E05A6A">
      <w:pPr>
        <w:ind w:left="566" w:firstLine="566"/>
      </w:pPr>
      <w:r>
        <w:rPr>
          <w:rFonts w:hAnsi="標楷體" w:hint="eastAsia"/>
          <w:color w:val="000000"/>
        </w:rPr>
        <w:t>前瞻第4期特別預算交通部主管「軌道建設」</w:t>
      </w:r>
      <w:r>
        <w:rPr>
          <w:rFonts w:hAnsi="標楷體" w:hint="eastAsia"/>
          <w:color w:val="000000"/>
          <w:lang w:eastAsia="zh-HK"/>
        </w:rPr>
        <w:t>編列</w:t>
      </w:r>
      <w:r>
        <w:rPr>
          <w:rFonts w:hAnsi="標楷體" w:hint="eastAsia"/>
          <w:color w:val="000000"/>
        </w:rPr>
        <w:t>25</w:t>
      </w:r>
      <w:r>
        <w:rPr>
          <w:rFonts w:hAnsi="標楷體" w:hint="eastAsia"/>
          <w:color w:val="000000"/>
          <w:lang w:eastAsia="zh-HK"/>
        </w:rPr>
        <w:t>項計畫</w:t>
      </w:r>
      <w:r>
        <w:rPr>
          <w:rFonts w:hAnsi="標楷體" w:hint="eastAsia"/>
          <w:color w:val="000000"/>
        </w:rPr>
        <w:t>、</w:t>
      </w:r>
      <w:r>
        <w:rPr>
          <w:rFonts w:hAnsi="標楷體" w:hint="eastAsia"/>
          <w:color w:val="000000"/>
          <w:lang w:eastAsia="zh-HK"/>
        </w:rPr>
        <w:lastRenderedPageBreak/>
        <w:t>預算數</w:t>
      </w:r>
      <w:r>
        <w:t>511.65</w:t>
      </w:r>
      <w:r>
        <w:rPr>
          <w:rFonts w:hint="eastAsia"/>
          <w:lang w:eastAsia="zh-HK"/>
        </w:rPr>
        <w:t>億</w:t>
      </w:r>
      <w:r>
        <w:rPr>
          <w:rFonts w:hint="eastAsia"/>
        </w:rPr>
        <w:t>元(</w:t>
      </w:r>
      <w:r>
        <w:rPr>
          <w:rFonts w:hint="eastAsia"/>
          <w:lang w:eastAsia="zh-HK"/>
        </w:rPr>
        <w:t>詳表</w:t>
      </w:r>
      <w:r>
        <w:rPr>
          <w:rFonts w:hint="eastAsia"/>
        </w:rPr>
        <w:t>1)，其中交通部</w:t>
      </w:r>
      <w:r>
        <w:rPr>
          <w:rFonts w:hint="eastAsia"/>
          <w:lang w:eastAsia="zh-HK"/>
        </w:rPr>
        <w:t>預算數</w:t>
      </w:r>
      <w:r>
        <w:rPr>
          <w:rFonts w:hint="eastAsia"/>
        </w:rPr>
        <w:t>284.62億元、</w:t>
      </w:r>
      <w:r w:rsidRPr="00A34BB5">
        <w:rPr>
          <w:rFonts w:hint="eastAsia"/>
        </w:rPr>
        <w:t>實現數216.7億元</w:t>
      </w:r>
      <w:r>
        <w:rPr>
          <w:rFonts w:hint="eastAsia"/>
        </w:rPr>
        <w:t>、</w:t>
      </w:r>
      <w:r>
        <w:rPr>
          <w:rFonts w:hint="eastAsia"/>
          <w:lang w:eastAsia="zh-HK"/>
        </w:rPr>
        <w:t>歲出保留數</w:t>
      </w:r>
      <w:r>
        <w:rPr>
          <w:rFonts w:hint="eastAsia"/>
        </w:rPr>
        <w:t>67.92</w:t>
      </w:r>
      <w:r>
        <w:rPr>
          <w:rFonts w:hint="eastAsia"/>
          <w:lang w:eastAsia="zh-HK"/>
        </w:rPr>
        <w:t>億元</w:t>
      </w:r>
      <w:r>
        <w:rPr>
          <w:rFonts w:hint="eastAsia"/>
        </w:rPr>
        <w:t>，</w:t>
      </w:r>
      <w:r>
        <w:rPr>
          <w:rFonts w:hint="eastAsia"/>
          <w:lang w:eastAsia="zh-HK"/>
        </w:rPr>
        <w:t>保留比率</w:t>
      </w:r>
      <w:r>
        <w:rPr>
          <w:lang w:eastAsia="zh-HK"/>
        </w:rPr>
        <w:t>23.86</w:t>
      </w:r>
      <w:r>
        <w:rPr>
          <w:rFonts w:hint="eastAsia"/>
        </w:rPr>
        <w:t>%；鐵道局</w:t>
      </w:r>
      <w:r w:rsidRPr="0010196D">
        <w:rPr>
          <w:rFonts w:hint="eastAsia"/>
        </w:rPr>
        <w:t>預算數</w:t>
      </w:r>
      <w:r>
        <w:rPr>
          <w:rFonts w:hint="eastAsia"/>
        </w:rPr>
        <w:t>227.03</w:t>
      </w:r>
      <w:r w:rsidRPr="0010196D">
        <w:rPr>
          <w:rFonts w:hint="eastAsia"/>
        </w:rPr>
        <w:t>億元、實現數</w:t>
      </w:r>
      <w:r>
        <w:rPr>
          <w:rFonts w:hint="eastAsia"/>
        </w:rPr>
        <w:t>165.37</w:t>
      </w:r>
      <w:r w:rsidRPr="0010196D">
        <w:rPr>
          <w:rFonts w:hint="eastAsia"/>
        </w:rPr>
        <w:t>億元、</w:t>
      </w:r>
      <w:r>
        <w:rPr>
          <w:rFonts w:hint="eastAsia"/>
          <w:lang w:eastAsia="zh-HK"/>
        </w:rPr>
        <w:t>歲</w:t>
      </w:r>
      <w:r w:rsidRPr="0010196D">
        <w:rPr>
          <w:rFonts w:hint="eastAsia"/>
        </w:rPr>
        <w:t>出保留數</w:t>
      </w:r>
      <w:r>
        <w:rPr>
          <w:rFonts w:hint="eastAsia"/>
        </w:rPr>
        <w:t>61.66</w:t>
      </w:r>
      <w:r w:rsidRPr="0010196D">
        <w:rPr>
          <w:rFonts w:hint="eastAsia"/>
        </w:rPr>
        <w:t>億元</w:t>
      </w:r>
      <w:r>
        <w:rPr>
          <w:rFonts w:hint="eastAsia"/>
        </w:rPr>
        <w:t>，</w:t>
      </w:r>
      <w:r>
        <w:rPr>
          <w:rFonts w:hint="eastAsia"/>
          <w:lang w:eastAsia="zh-HK"/>
        </w:rPr>
        <w:t>保留比率</w:t>
      </w:r>
      <w:r w:rsidRPr="00602F99">
        <w:rPr>
          <w:lang w:eastAsia="zh-HK"/>
        </w:rPr>
        <w:t>27.16</w:t>
      </w:r>
      <w:r>
        <w:rPr>
          <w:rFonts w:hint="eastAsia"/>
        </w:rPr>
        <w:t>%(詳表2</w:t>
      </w:r>
      <w:r>
        <w:t>)</w:t>
      </w:r>
      <w:r w:rsidRPr="00306313">
        <w:rPr>
          <w:rFonts w:hAnsi="標楷體" w:hint="eastAsia"/>
        </w:rPr>
        <w:t>。</w:t>
      </w:r>
      <w:r>
        <w:rPr>
          <w:rFonts w:hAnsi="標楷體" w:hint="eastAsia"/>
          <w:lang w:eastAsia="zh-HK"/>
        </w:rPr>
        <w:t>經</w:t>
      </w:r>
      <w:r w:rsidRPr="00306313">
        <w:rPr>
          <w:rFonts w:hAnsi="標楷體" w:hint="eastAsia"/>
        </w:rPr>
        <w:t>查</w:t>
      </w:r>
      <w:r w:rsidRPr="00306313">
        <w:rPr>
          <w:rFonts w:hint="eastAsia"/>
        </w:rPr>
        <w:t>：</w:t>
      </w:r>
    </w:p>
    <w:p w:rsidR="006C1E7B" w:rsidRDefault="006C1E7B" w:rsidP="00E05A6A">
      <w:pPr>
        <w:adjustRightInd w:val="0"/>
        <w:ind w:leftChars="0" w:left="955" w:hangingChars="337" w:hanging="955"/>
        <w:rPr>
          <w:b/>
        </w:rPr>
      </w:pPr>
      <w:r w:rsidRPr="004A3AE3">
        <w:rPr>
          <w:rFonts w:hint="eastAsia"/>
          <w:b/>
        </w:rPr>
        <w:t>表</w:t>
      </w:r>
      <w:r>
        <w:rPr>
          <w:rFonts w:hint="eastAsia"/>
          <w:b/>
        </w:rPr>
        <w:t>1</w:t>
      </w:r>
      <w:r w:rsidRPr="004A3AE3">
        <w:rPr>
          <w:b/>
        </w:rPr>
        <w:t xml:space="preserve"> </w:t>
      </w:r>
      <w:r w:rsidRPr="004A3AE3">
        <w:rPr>
          <w:rFonts w:hint="eastAsia"/>
          <w:b/>
        </w:rPr>
        <w:t>前瞻第</w:t>
      </w:r>
      <w:r>
        <w:rPr>
          <w:b/>
        </w:rPr>
        <w:t>4</w:t>
      </w:r>
      <w:r w:rsidRPr="004A3AE3">
        <w:rPr>
          <w:rFonts w:hint="eastAsia"/>
          <w:b/>
        </w:rPr>
        <w:t>期特別預算交通部主管</w:t>
      </w:r>
      <w:r>
        <w:rPr>
          <w:rFonts w:hint="eastAsia"/>
          <w:b/>
        </w:rPr>
        <w:t>「</w:t>
      </w:r>
      <w:r w:rsidRPr="004A3AE3">
        <w:rPr>
          <w:rFonts w:hint="eastAsia"/>
          <w:b/>
        </w:rPr>
        <w:t>軌道建設</w:t>
      </w:r>
      <w:r>
        <w:rPr>
          <w:rFonts w:hint="eastAsia"/>
          <w:b/>
        </w:rPr>
        <w:t>」</w:t>
      </w:r>
      <w:r>
        <w:rPr>
          <w:rFonts w:hint="eastAsia"/>
          <w:b/>
          <w:lang w:eastAsia="zh-HK"/>
        </w:rPr>
        <w:t>編列概況表</w:t>
      </w:r>
    </w:p>
    <w:p w:rsidR="006C1E7B" w:rsidRDefault="006C1E7B" w:rsidP="00E05A6A">
      <w:pPr>
        <w:adjustRightInd w:val="0"/>
        <w:ind w:leftChars="-50" w:left="802" w:hangingChars="388" w:hanging="944"/>
        <w:jc w:val="right"/>
      </w:pPr>
      <w:r w:rsidRPr="0061432F">
        <w:rPr>
          <w:rFonts w:hint="eastAsia"/>
          <w:sz w:val="24"/>
          <w:szCs w:val="24"/>
        </w:rPr>
        <w:t>單位：新臺幣</w:t>
      </w:r>
      <w:r>
        <w:rPr>
          <w:rFonts w:hint="eastAsia"/>
          <w:sz w:val="24"/>
          <w:szCs w:val="24"/>
          <w:lang w:eastAsia="zh-HK"/>
        </w:rPr>
        <w:t>億</w:t>
      </w:r>
      <w:r w:rsidRPr="0061432F">
        <w:rPr>
          <w:rFonts w:hint="eastAsia"/>
          <w:sz w:val="24"/>
          <w:szCs w:val="24"/>
        </w:rPr>
        <w:t>元；%</w:t>
      </w:r>
    </w:p>
    <w:tbl>
      <w:tblPr>
        <w:tblW w:w="8500"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2"/>
        <w:gridCol w:w="4536"/>
        <w:gridCol w:w="567"/>
        <w:gridCol w:w="665"/>
        <w:gridCol w:w="1036"/>
        <w:gridCol w:w="1134"/>
      </w:tblGrid>
      <w:tr w:rsidR="006C1E7B" w:rsidRPr="00EA3EC2" w:rsidTr="00E05A6A">
        <w:trPr>
          <w:trHeight w:val="20"/>
          <w:tblHeader/>
        </w:trPr>
        <w:tc>
          <w:tcPr>
            <w:tcW w:w="562" w:type="dxa"/>
            <w:shd w:val="clear" w:color="auto" w:fill="auto"/>
            <w:vAlign w:val="center"/>
            <w:hideMark/>
          </w:tcPr>
          <w:p w:rsidR="006C1E7B" w:rsidRPr="00EA3EC2" w:rsidRDefault="006C1E7B" w:rsidP="00E05A6A">
            <w:pPr>
              <w:pStyle w:val="142"/>
              <w:jc w:val="center"/>
              <w:rPr>
                <w:b/>
                <w:snapToGrid/>
              </w:rPr>
            </w:pPr>
            <w:r w:rsidRPr="00EA3EC2">
              <w:rPr>
                <w:rFonts w:hint="eastAsia"/>
                <w:b/>
                <w:snapToGrid/>
              </w:rPr>
              <w:t>編號</w:t>
            </w:r>
          </w:p>
        </w:tc>
        <w:tc>
          <w:tcPr>
            <w:tcW w:w="4536" w:type="dxa"/>
            <w:shd w:val="clear" w:color="auto" w:fill="auto"/>
            <w:vAlign w:val="center"/>
            <w:hideMark/>
          </w:tcPr>
          <w:p w:rsidR="006C1E7B" w:rsidRPr="00EA3EC2" w:rsidRDefault="006C1E7B" w:rsidP="00E05A6A">
            <w:pPr>
              <w:pStyle w:val="142"/>
              <w:jc w:val="center"/>
              <w:rPr>
                <w:b/>
                <w:snapToGrid/>
              </w:rPr>
            </w:pPr>
            <w:r w:rsidRPr="00EA3EC2">
              <w:rPr>
                <w:rFonts w:hint="eastAsia"/>
                <w:b/>
                <w:snapToGrid/>
              </w:rPr>
              <w:t>計畫名稱</w:t>
            </w:r>
          </w:p>
        </w:tc>
        <w:tc>
          <w:tcPr>
            <w:tcW w:w="567" w:type="dxa"/>
            <w:shd w:val="clear" w:color="auto" w:fill="auto"/>
            <w:vAlign w:val="center"/>
            <w:hideMark/>
          </w:tcPr>
          <w:p w:rsidR="006C1E7B" w:rsidRPr="00EA3EC2" w:rsidRDefault="006C1E7B" w:rsidP="00E05A6A">
            <w:pPr>
              <w:pStyle w:val="142"/>
              <w:jc w:val="center"/>
              <w:rPr>
                <w:b/>
                <w:snapToGrid/>
              </w:rPr>
            </w:pPr>
            <w:r w:rsidRPr="00EA3EC2">
              <w:rPr>
                <w:rFonts w:hint="eastAsia"/>
                <w:b/>
                <w:snapToGrid/>
              </w:rPr>
              <w:t>起始</w:t>
            </w:r>
            <w:r w:rsidRPr="00EA3EC2">
              <w:rPr>
                <w:rFonts w:hint="eastAsia"/>
                <w:b/>
                <w:snapToGrid/>
              </w:rPr>
              <w:br/>
              <w:t>年度</w:t>
            </w:r>
          </w:p>
        </w:tc>
        <w:tc>
          <w:tcPr>
            <w:tcW w:w="665" w:type="dxa"/>
            <w:shd w:val="clear" w:color="auto" w:fill="auto"/>
            <w:vAlign w:val="center"/>
            <w:hideMark/>
          </w:tcPr>
          <w:p w:rsidR="006C1E7B" w:rsidRPr="00EA3EC2" w:rsidRDefault="006C1E7B" w:rsidP="00E05A6A">
            <w:pPr>
              <w:pStyle w:val="142"/>
              <w:jc w:val="center"/>
              <w:rPr>
                <w:b/>
                <w:snapToGrid/>
              </w:rPr>
            </w:pPr>
            <w:r w:rsidRPr="00EA3EC2">
              <w:rPr>
                <w:rFonts w:hint="eastAsia"/>
                <w:b/>
                <w:snapToGrid/>
              </w:rPr>
              <w:t>完工</w:t>
            </w:r>
            <w:r w:rsidRPr="00EA3EC2">
              <w:rPr>
                <w:rFonts w:hint="eastAsia"/>
                <w:b/>
                <w:snapToGrid/>
              </w:rPr>
              <w:br/>
              <w:t>年度</w:t>
            </w:r>
          </w:p>
        </w:tc>
        <w:tc>
          <w:tcPr>
            <w:tcW w:w="1036" w:type="dxa"/>
            <w:shd w:val="clear" w:color="auto" w:fill="auto"/>
            <w:vAlign w:val="center"/>
            <w:hideMark/>
          </w:tcPr>
          <w:p w:rsidR="006C1E7B" w:rsidRPr="00EA3EC2" w:rsidRDefault="006C1E7B" w:rsidP="00E05A6A">
            <w:pPr>
              <w:pStyle w:val="142"/>
              <w:jc w:val="center"/>
              <w:rPr>
                <w:b/>
                <w:snapToGrid/>
              </w:rPr>
            </w:pPr>
            <w:r w:rsidRPr="00EA3EC2">
              <w:rPr>
                <w:rFonts w:hint="eastAsia"/>
                <w:b/>
                <w:snapToGrid/>
              </w:rPr>
              <w:t>截至113年底累計預算數</w:t>
            </w:r>
          </w:p>
        </w:tc>
        <w:tc>
          <w:tcPr>
            <w:tcW w:w="1134" w:type="dxa"/>
            <w:shd w:val="clear" w:color="auto" w:fill="auto"/>
            <w:vAlign w:val="center"/>
            <w:hideMark/>
          </w:tcPr>
          <w:p w:rsidR="006C1E7B" w:rsidRPr="00EA3EC2" w:rsidRDefault="006C1E7B" w:rsidP="00E05A6A">
            <w:pPr>
              <w:pStyle w:val="142"/>
              <w:jc w:val="center"/>
              <w:rPr>
                <w:b/>
                <w:snapToGrid/>
              </w:rPr>
            </w:pPr>
            <w:r w:rsidRPr="00EA3EC2">
              <w:rPr>
                <w:rFonts w:hint="eastAsia"/>
                <w:b/>
                <w:snapToGrid/>
              </w:rPr>
              <w:t>前瞻第4期</w:t>
            </w:r>
            <w:r>
              <w:rPr>
                <w:rFonts w:hint="eastAsia"/>
                <w:b/>
                <w:snapToGrid/>
                <w:lang w:eastAsia="zh-HK"/>
              </w:rPr>
              <w:t>特別</w:t>
            </w:r>
            <w:r w:rsidRPr="00EA3EC2">
              <w:rPr>
                <w:rFonts w:hint="eastAsia"/>
                <w:b/>
                <w:snapToGrid/>
              </w:rPr>
              <w:t>預算數</w:t>
            </w:r>
          </w:p>
        </w:tc>
      </w:tr>
      <w:tr w:rsidR="006C1E7B" w:rsidRPr="0048244A" w:rsidTr="00E05A6A">
        <w:trPr>
          <w:trHeight w:hRule="exact" w:val="397"/>
        </w:trPr>
        <w:tc>
          <w:tcPr>
            <w:tcW w:w="8500" w:type="dxa"/>
            <w:gridSpan w:val="6"/>
            <w:shd w:val="clear" w:color="auto" w:fill="auto"/>
            <w:vAlign w:val="center"/>
            <w:hideMark/>
          </w:tcPr>
          <w:p w:rsidR="006C1E7B" w:rsidRPr="0048244A" w:rsidRDefault="006C1E7B" w:rsidP="00E05A6A">
            <w:pPr>
              <w:pStyle w:val="142"/>
              <w:rPr>
                <w:snapToGrid/>
              </w:rPr>
            </w:pPr>
            <w:r w:rsidRPr="0048244A">
              <w:rPr>
                <w:rFonts w:hint="eastAsia"/>
                <w:snapToGrid/>
              </w:rPr>
              <w:t>交通部</w:t>
            </w:r>
          </w:p>
        </w:tc>
      </w:tr>
      <w:tr w:rsidR="006C1E7B" w:rsidRPr="0048244A" w:rsidTr="00E05A6A">
        <w:trPr>
          <w:trHeight w:val="20"/>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w:t>
            </w:r>
          </w:p>
        </w:tc>
        <w:tc>
          <w:tcPr>
            <w:tcW w:w="4536" w:type="dxa"/>
            <w:shd w:val="clear" w:color="auto" w:fill="auto"/>
            <w:vAlign w:val="center"/>
            <w:hideMark/>
          </w:tcPr>
          <w:p w:rsidR="006C1E7B" w:rsidRPr="00213905" w:rsidRDefault="006C1E7B" w:rsidP="00E05A6A">
            <w:pPr>
              <w:snapToGrid w:val="0"/>
              <w:spacing w:line="240" w:lineRule="auto"/>
              <w:ind w:leftChars="0" w:left="0" w:firstLineChars="0" w:firstLine="0"/>
              <w:rPr>
                <w:snapToGrid/>
                <w:spacing w:val="-20"/>
                <w:sz w:val="24"/>
                <w:szCs w:val="24"/>
              </w:rPr>
            </w:pPr>
            <w:r w:rsidRPr="00213905">
              <w:rPr>
                <w:rFonts w:hint="eastAsia"/>
                <w:snapToGrid/>
                <w:spacing w:val="-20"/>
                <w:sz w:val="24"/>
                <w:szCs w:val="24"/>
              </w:rPr>
              <w:t>臺北都會區大眾捷運系統環狀線北環段及南環段暨周邊土地開發計畫</w:t>
            </w:r>
          </w:p>
          <w:p w:rsidR="006C1E7B" w:rsidRPr="00213905" w:rsidRDefault="006C1E7B" w:rsidP="00E05A6A">
            <w:pPr>
              <w:snapToGrid w:val="0"/>
              <w:spacing w:line="240" w:lineRule="auto"/>
              <w:ind w:leftChars="-21" w:left="2" w:rightChars="-9" w:right="-25" w:hangingChars="30" w:hanging="61"/>
              <w:jc w:val="center"/>
              <w:rPr>
                <w:snapToGrid/>
                <w:spacing w:val="-20"/>
                <w:sz w:val="24"/>
                <w:szCs w:val="24"/>
              </w:rPr>
            </w:pPr>
            <w:r w:rsidRPr="00213905">
              <w:rPr>
                <w:rFonts w:hint="eastAsia"/>
                <w:snapToGrid/>
                <w:spacing w:val="-20"/>
                <w:sz w:val="24"/>
                <w:szCs w:val="24"/>
              </w:rPr>
              <w:t>(臺北環狀北環南環段)</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108</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122</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55.61</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24.26</w:t>
            </w:r>
          </w:p>
        </w:tc>
      </w:tr>
      <w:tr w:rsidR="006C1E7B" w:rsidRPr="0048244A" w:rsidTr="00E05A6A">
        <w:trPr>
          <w:trHeight w:val="20"/>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2</w:t>
            </w:r>
          </w:p>
        </w:tc>
        <w:tc>
          <w:tcPr>
            <w:tcW w:w="4536" w:type="dxa"/>
            <w:shd w:val="clear" w:color="auto" w:fill="auto"/>
            <w:vAlign w:val="center"/>
            <w:hideMark/>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rPr>
              <w:t>臺北都會區大眾捷運系統三鶯線建設計畫</w:t>
            </w:r>
          </w:p>
          <w:p w:rsidR="006C1E7B" w:rsidRPr="00213905" w:rsidRDefault="006C1E7B" w:rsidP="00E05A6A">
            <w:pPr>
              <w:snapToGrid w:val="0"/>
              <w:spacing w:line="240" w:lineRule="auto"/>
              <w:ind w:leftChars="0" w:left="0" w:firstLineChars="0" w:firstLine="0"/>
              <w:jc w:val="center"/>
              <w:rPr>
                <w:snapToGrid/>
                <w:spacing w:val="-20"/>
                <w:sz w:val="24"/>
                <w:szCs w:val="24"/>
              </w:rPr>
            </w:pPr>
            <w:r w:rsidRPr="00213905">
              <w:rPr>
                <w:rFonts w:hint="eastAsia"/>
                <w:snapToGrid/>
                <w:spacing w:val="-20"/>
                <w:sz w:val="24"/>
                <w:szCs w:val="24"/>
              </w:rPr>
              <w:t>(三鶯線</w:t>
            </w:r>
            <w:r w:rsidRPr="00213905">
              <w:rPr>
                <w:snapToGrid/>
                <w:spacing w:val="-20"/>
                <w:sz w:val="24"/>
                <w:szCs w:val="24"/>
              </w:rPr>
              <w:t>)</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104</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116</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133.11</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45.58</w:t>
            </w:r>
          </w:p>
        </w:tc>
      </w:tr>
      <w:tr w:rsidR="006C1E7B" w:rsidRPr="0048244A" w:rsidTr="00E05A6A">
        <w:trPr>
          <w:trHeight w:val="20"/>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3</w:t>
            </w:r>
          </w:p>
        </w:tc>
        <w:tc>
          <w:tcPr>
            <w:tcW w:w="4536" w:type="dxa"/>
            <w:shd w:val="clear" w:color="auto" w:fill="auto"/>
            <w:vAlign w:val="center"/>
            <w:hideMark/>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rPr>
              <w:t>淡海輕軌運輸系統</w:t>
            </w:r>
          </w:p>
          <w:p w:rsidR="006C1E7B" w:rsidRPr="00213905" w:rsidRDefault="006C1E7B" w:rsidP="00E05A6A">
            <w:pPr>
              <w:snapToGrid w:val="0"/>
              <w:spacing w:line="240" w:lineRule="auto"/>
              <w:ind w:leftChars="0" w:left="0" w:firstLineChars="0" w:firstLine="0"/>
              <w:jc w:val="center"/>
              <w:rPr>
                <w:snapToGrid/>
                <w:spacing w:val="-20"/>
                <w:sz w:val="24"/>
                <w:szCs w:val="24"/>
              </w:rPr>
            </w:pPr>
            <w:r w:rsidRPr="00213905">
              <w:rPr>
                <w:rFonts w:hint="eastAsia"/>
                <w:snapToGrid/>
                <w:spacing w:val="-20"/>
                <w:sz w:val="24"/>
                <w:szCs w:val="24"/>
              </w:rPr>
              <w:t>(淡海輕軌</w:t>
            </w:r>
            <w:r w:rsidRPr="00213905">
              <w:rPr>
                <w:snapToGrid/>
                <w:spacing w:val="-20"/>
                <w:sz w:val="24"/>
                <w:szCs w:val="24"/>
              </w:rPr>
              <w:t>)</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102</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115</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13.13</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0.30</w:t>
            </w:r>
          </w:p>
        </w:tc>
      </w:tr>
      <w:tr w:rsidR="006C1E7B" w:rsidRPr="0048244A" w:rsidTr="00E05A6A">
        <w:trPr>
          <w:trHeight w:val="20"/>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4</w:t>
            </w:r>
          </w:p>
        </w:tc>
        <w:tc>
          <w:tcPr>
            <w:tcW w:w="4536" w:type="dxa"/>
            <w:shd w:val="clear" w:color="auto" w:fill="auto"/>
            <w:vAlign w:val="center"/>
            <w:hideMark/>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lang w:eastAsia="zh-HK"/>
              </w:rPr>
              <w:t>安坑輕軌運輸系統</w:t>
            </w:r>
          </w:p>
          <w:p w:rsidR="006C1E7B" w:rsidRPr="00213905" w:rsidRDefault="006C1E7B" w:rsidP="00E05A6A">
            <w:pPr>
              <w:snapToGrid w:val="0"/>
              <w:spacing w:line="240" w:lineRule="auto"/>
              <w:ind w:leftChars="0" w:left="0" w:firstLineChars="0" w:firstLine="0"/>
              <w:jc w:val="center"/>
              <w:rPr>
                <w:snapToGrid/>
                <w:spacing w:val="-20"/>
                <w:sz w:val="24"/>
                <w:szCs w:val="24"/>
              </w:rPr>
            </w:pPr>
            <w:r w:rsidRPr="00213905">
              <w:rPr>
                <w:rFonts w:hint="eastAsia"/>
                <w:snapToGrid/>
                <w:spacing w:val="-20"/>
                <w:sz w:val="24"/>
                <w:szCs w:val="24"/>
              </w:rPr>
              <w:t>(</w:t>
            </w:r>
            <w:r w:rsidRPr="00213905">
              <w:rPr>
                <w:rFonts w:hint="eastAsia"/>
                <w:snapToGrid/>
                <w:spacing w:val="-20"/>
                <w:sz w:val="24"/>
                <w:szCs w:val="24"/>
                <w:lang w:eastAsia="zh-HK"/>
              </w:rPr>
              <w:t>安坑輕軌</w:t>
            </w:r>
            <w:r w:rsidRPr="00213905">
              <w:rPr>
                <w:rFonts w:hint="eastAsia"/>
                <w:snapToGrid/>
                <w:spacing w:val="-20"/>
                <w:sz w:val="24"/>
                <w:szCs w:val="24"/>
              </w:rPr>
              <w:t>)</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104</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112</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39.68</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6.91</w:t>
            </w:r>
          </w:p>
        </w:tc>
      </w:tr>
      <w:tr w:rsidR="006C1E7B" w:rsidRPr="0048244A" w:rsidTr="00E05A6A">
        <w:trPr>
          <w:trHeight w:val="20"/>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5</w:t>
            </w:r>
          </w:p>
        </w:tc>
        <w:tc>
          <w:tcPr>
            <w:tcW w:w="4536" w:type="dxa"/>
            <w:shd w:val="clear" w:color="auto" w:fill="auto"/>
            <w:vAlign w:val="center"/>
            <w:hideMark/>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rPr>
              <w:t>臺北都會區大眾捷運系統萬大－中和－樹林線規劃報告書暨周邊土地發展計畫(第2期工程)</w:t>
            </w:r>
          </w:p>
          <w:p w:rsidR="006C1E7B" w:rsidRPr="00213905" w:rsidRDefault="006C1E7B" w:rsidP="00E05A6A">
            <w:pPr>
              <w:snapToGrid w:val="0"/>
              <w:spacing w:line="240" w:lineRule="auto"/>
              <w:ind w:leftChars="0" w:left="0" w:firstLineChars="0" w:firstLine="0"/>
              <w:jc w:val="center"/>
              <w:rPr>
                <w:snapToGrid/>
                <w:spacing w:val="-20"/>
                <w:sz w:val="24"/>
                <w:szCs w:val="24"/>
              </w:rPr>
            </w:pPr>
            <w:r w:rsidRPr="00213905">
              <w:rPr>
                <w:rFonts w:hint="eastAsia"/>
                <w:snapToGrid/>
                <w:spacing w:val="-20"/>
                <w:sz w:val="24"/>
                <w:szCs w:val="24"/>
              </w:rPr>
              <w:t>(萬大線2期</w:t>
            </w:r>
            <w:r w:rsidRPr="00213905">
              <w:rPr>
                <w:snapToGrid/>
                <w:spacing w:val="-20"/>
                <w:sz w:val="24"/>
                <w:szCs w:val="24"/>
              </w:rPr>
              <w:t>)</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107</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119</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26.98</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14.18</w:t>
            </w:r>
          </w:p>
        </w:tc>
      </w:tr>
      <w:tr w:rsidR="006C1E7B" w:rsidRPr="0048244A" w:rsidTr="00E05A6A">
        <w:trPr>
          <w:trHeight w:val="20"/>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6</w:t>
            </w:r>
          </w:p>
        </w:tc>
        <w:tc>
          <w:tcPr>
            <w:tcW w:w="4536" w:type="dxa"/>
            <w:shd w:val="clear" w:color="auto" w:fill="auto"/>
            <w:vAlign w:val="center"/>
            <w:hideMark/>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rPr>
              <w:t>桃園都會區大眾捷運系統航空城捷運線暨土地整合發展計畫</w:t>
            </w:r>
          </w:p>
          <w:p w:rsidR="006C1E7B" w:rsidRPr="00213905" w:rsidRDefault="006C1E7B" w:rsidP="00E05A6A">
            <w:pPr>
              <w:snapToGrid w:val="0"/>
              <w:spacing w:line="240" w:lineRule="auto"/>
              <w:ind w:leftChars="0" w:left="0" w:firstLineChars="0" w:firstLine="0"/>
              <w:jc w:val="center"/>
              <w:rPr>
                <w:snapToGrid/>
                <w:spacing w:val="-20"/>
                <w:sz w:val="24"/>
                <w:szCs w:val="24"/>
              </w:rPr>
            </w:pPr>
            <w:r w:rsidRPr="00213905">
              <w:rPr>
                <w:rFonts w:hint="eastAsia"/>
                <w:snapToGrid/>
                <w:spacing w:val="-20"/>
                <w:sz w:val="24"/>
                <w:szCs w:val="24"/>
              </w:rPr>
              <w:t>(桃園航空城捷運)</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105</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119</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210.09</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69.00</w:t>
            </w:r>
          </w:p>
        </w:tc>
      </w:tr>
      <w:tr w:rsidR="006C1E7B" w:rsidRPr="0048244A" w:rsidTr="00E05A6A">
        <w:trPr>
          <w:trHeight w:val="20"/>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7</w:t>
            </w:r>
          </w:p>
        </w:tc>
        <w:tc>
          <w:tcPr>
            <w:tcW w:w="4536" w:type="dxa"/>
            <w:shd w:val="clear" w:color="auto" w:fill="auto"/>
            <w:vAlign w:val="center"/>
            <w:hideMark/>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rPr>
              <w:t>桃園都會區大眾捷運系統航空城捷運線(綠線)G01站延伸至中壢火車站暨其土地整合發展計畫</w:t>
            </w:r>
          </w:p>
          <w:p w:rsidR="006C1E7B" w:rsidRPr="00213905" w:rsidRDefault="006C1E7B" w:rsidP="00E05A6A">
            <w:pPr>
              <w:snapToGrid w:val="0"/>
              <w:spacing w:line="240" w:lineRule="auto"/>
              <w:ind w:leftChars="0" w:left="0" w:firstLineChars="0" w:firstLine="0"/>
              <w:jc w:val="center"/>
              <w:rPr>
                <w:snapToGrid/>
                <w:spacing w:val="-20"/>
                <w:sz w:val="24"/>
                <w:szCs w:val="24"/>
              </w:rPr>
            </w:pPr>
            <w:r w:rsidRPr="00213905">
              <w:rPr>
                <w:rFonts w:hint="eastAsia"/>
                <w:snapToGrid/>
                <w:spacing w:val="-20"/>
                <w:sz w:val="24"/>
                <w:szCs w:val="24"/>
              </w:rPr>
              <w:t>(桃園航空城綠線延伸中壢火車站</w:t>
            </w:r>
            <w:r w:rsidRPr="00213905">
              <w:rPr>
                <w:snapToGrid/>
                <w:spacing w:val="-20"/>
                <w:sz w:val="24"/>
                <w:szCs w:val="24"/>
              </w:rPr>
              <w:t>)</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111</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122</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1.40</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1.20</w:t>
            </w:r>
          </w:p>
        </w:tc>
      </w:tr>
      <w:tr w:rsidR="006C1E7B" w:rsidRPr="0048244A" w:rsidTr="00E05A6A">
        <w:trPr>
          <w:trHeight w:hRule="exact" w:val="658"/>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8</w:t>
            </w:r>
          </w:p>
        </w:tc>
        <w:tc>
          <w:tcPr>
            <w:tcW w:w="4536" w:type="dxa"/>
            <w:shd w:val="clear" w:color="auto" w:fill="auto"/>
            <w:vAlign w:val="center"/>
            <w:hideMark/>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rPr>
              <w:t>臺中捷運藍線建設計畫</w:t>
            </w:r>
          </w:p>
          <w:p w:rsidR="006C1E7B" w:rsidRPr="00213905" w:rsidRDefault="006C1E7B" w:rsidP="00E05A6A">
            <w:pPr>
              <w:snapToGrid w:val="0"/>
              <w:spacing w:line="240" w:lineRule="auto"/>
              <w:ind w:leftChars="0" w:left="0" w:firstLineChars="0" w:firstLine="0"/>
              <w:jc w:val="center"/>
              <w:rPr>
                <w:snapToGrid/>
                <w:spacing w:val="-20"/>
                <w:sz w:val="24"/>
                <w:szCs w:val="24"/>
              </w:rPr>
            </w:pPr>
            <w:r w:rsidRPr="00213905">
              <w:rPr>
                <w:rFonts w:hint="eastAsia"/>
                <w:snapToGrid/>
                <w:spacing w:val="-20"/>
                <w:sz w:val="24"/>
                <w:szCs w:val="24"/>
              </w:rPr>
              <w:t>(臺中藍線)</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110</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125</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6.00</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3.00</w:t>
            </w:r>
          </w:p>
        </w:tc>
      </w:tr>
      <w:tr w:rsidR="006C1E7B" w:rsidRPr="0048244A" w:rsidTr="00E05A6A">
        <w:trPr>
          <w:trHeight w:val="20"/>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lastRenderedPageBreak/>
              <w:t>9</w:t>
            </w:r>
          </w:p>
        </w:tc>
        <w:tc>
          <w:tcPr>
            <w:tcW w:w="4536" w:type="dxa"/>
            <w:shd w:val="clear" w:color="auto" w:fill="auto"/>
            <w:vAlign w:val="center"/>
            <w:hideMark/>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rPr>
              <w:t>高雄都會區大眾捷運系統岡山路竹延伸線暨周邊土地開發計畫(第1階段)</w:t>
            </w:r>
          </w:p>
          <w:p w:rsidR="006C1E7B" w:rsidRPr="00213905" w:rsidRDefault="006C1E7B" w:rsidP="00E05A6A">
            <w:pPr>
              <w:snapToGrid w:val="0"/>
              <w:spacing w:line="240" w:lineRule="auto"/>
              <w:ind w:leftChars="0" w:left="0" w:firstLineChars="0" w:firstLine="0"/>
              <w:jc w:val="center"/>
              <w:rPr>
                <w:snapToGrid/>
                <w:spacing w:val="-20"/>
                <w:sz w:val="24"/>
                <w:szCs w:val="24"/>
              </w:rPr>
            </w:pPr>
            <w:r w:rsidRPr="00213905">
              <w:rPr>
                <w:rFonts w:hint="eastAsia"/>
                <w:snapToGrid/>
                <w:spacing w:val="-20"/>
                <w:sz w:val="24"/>
                <w:szCs w:val="24"/>
              </w:rPr>
              <w:t>(岡山路竹延伸線第1階段)</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105</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114</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15.11</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3.88</w:t>
            </w:r>
          </w:p>
        </w:tc>
      </w:tr>
      <w:tr w:rsidR="006C1E7B" w:rsidRPr="0048244A" w:rsidTr="00E05A6A">
        <w:trPr>
          <w:trHeight w:val="20"/>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w:t>
            </w:r>
          </w:p>
        </w:tc>
        <w:tc>
          <w:tcPr>
            <w:tcW w:w="4536" w:type="dxa"/>
            <w:shd w:val="clear" w:color="auto" w:fill="auto"/>
            <w:vAlign w:val="center"/>
            <w:hideMark/>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rPr>
              <w:t>高雄都會區大眾捷運系統岡山路竹延伸線(第二A階段)暨周邊土地開發計畫</w:t>
            </w:r>
          </w:p>
          <w:p w:rsidR="006C1E7B" w:rsidRPr="00213905" w:rsidRDefault="006C1E7B" w:rsidP="00E05A6A">
            <w:pPr>
              <w:snapToGrid w:val="0"/>
              <w:spacing w:line="240" w:lineRule="auto"/>
              <w:ind w:leftChars="0" w:left="0" w:firstLineChars="0" w:firstLine="0"/>
              <w:jc w:val="center"/>
              <w:rPr>
                <w:snapToGrid/>
                <w:spacing w:val="-20"/>
                <w:sz w:val="24"/>
                <w:szCs w:val="24"/>
              </w:rPr>
            </w:pPr>
            <w:r w:rsidRPr="00213905">
              <w:rPr>
                <w:rFonts w:hint="eastAsia"/>
                <w:snapToGrid/>
                <w:spacing w:val="-20"/>
                <w:sz w:val="24"/>
                <w:szCs w:val="24"/>
              </w:rPr>
              <w:t>(岡山路竹延伸線第2A階段)</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108</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118</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36.84</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26.09</w:t>
            </w:r>
          </w:p>
        </w:tc>
      </w:tr>
      <w:tr w:rsidR="006C1E7B" w:rsidRPr="0048244A" w:rsidTr="00E05A6A">
        <w:trPr>
          <w:trHeight w:val="20"/>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w:t>
            </w:r>
          </w:p>
        </w:tc>
        <w:tc>
          <w:tcPr>
            <w:tcW w:w="4536" w:type="dxa"/>
            <w:shd w:val="clear" w:color="auto" w:fill="auto"/>
            <w:vAlign w:val="center"/>
            <w:hideMark/>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rPr>
              <w:t>高雄都會區大眾捷運系統都會線(黃線)建設及周邊土地開發計畫</w:t>
            </w:r>
          </w:p>
          <w:p w:rsidR="006C1E7B" w:rsidRPr="00213905" w:rsidRDefault="006C1E7B" w:rsidP="00E05A6A">
            <w:pPr>
              <w:snapToGrid w:val="0"/>
              <w:spacing w:line="240" w:lineRule="auto"/>
              <w:ind w:leftChars="0" w:left="0" w:firstLineChars="0" w:firstLine="0"/>
              <w:jc w:val="center"/>
              <w:rPr>
                <w:snapToGrid/>
                <w:spacing w:val="-20"/>
                <w:sz w:val="24"/>
                <w:szCs w:val="24"/>
              </w:rPr>
            </w:pPr>
            <w:r w:rsidRPr="00213905">
              <w:rPr>
                <w:rFonts w:hint="eastAsia"/>
                <w:snapToGrid/>
                <w:spacing w:val="-20"/>
                <w:sz w:val="24"/>
                <w:szCs w:val="24"/>
              </w:rPr>
              <w:lastRenderedPageBreak/>
              <w:t>(高雄黃線)</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lastRenderedPageBreak/>
              <w:t>109</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119</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27.55</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27.05</w:t>
            </w:r>
          </w:p>
        </w:tc>
      </w:tr>
      <w:tr w:rsidR="006C1E7B" w:rsidRPr="0048244A" w:rsidTr="00E05A6A">
        <w:trPr>
          <w:trHeight w:hRule="exact" w:val="397"/>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12</w:t>
            </w:r>
          </w:p>
        </w:tc>
        <w:tc>
          <w:tcPr>
            <w:tcW w:w="4536" w:type="dxa"/>
            <w:shd w:val="clear" w:color="auto" w:fill="auto"/>
            <w:vAlign w:val="center"/>
            <w:hideMark/>
          </w:tcPr>
          <w:p w:rsidR="006C1E7B" w:rsidRPr="0048244A" w:rsidRDefault="006C1E7B" w:rsidP="00E05A6A">
            <w:pPr>
              <w:pStyle w:val="142"/>
              <w:rPr>
                <w:snapToGrid/>
              </w:rPr>
            </w:pPr>
            <w:r w:rsidRPr="0048244A">
              <w:rPr>
                <w:rFonts w:hint="eastAsia"/>
                <w:snapToGrid/>
              </w:rPr>
              <w:t>高鐵彰化站與臺鐵轉乘接駁計畫</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111</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118</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0.81</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0.76</w:t>
            </w:r>
          </w:p>
        </w:tc>
      </w:tr>
      <w:tr w:rsidR="006C1E7B" w:rsidRPr="0048244A" w:rsidTr="00E05A6A">
        <w:trPr>
          <w:trHeight w:hRule="exact" w:val="397"/>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13</w:t>
            </w:r>
          </w:p>
        </w:tc>
        <w:tc>
          <w:tcPr>
            <w:tcW w:w="4536" w:type="dxa"/>
            <w:shd w:val="clear" w:color="auto" w:fill="auto"/>
            <w:vAlign w:val="center"/>
            <w:hideMark/>
          </w:tcPr>
          <w:p w:rsidR="006C1E7B" w:rsidRPr="0048244A" w:rsidRDefault="006C1E7B" w:rsidP="00E05A6A">
            <w:pPr>
              <w:pStyle w:val="142"/>
              <w:rPr>
                <w:snapToGrid/>
              </w:rPr>
            </w:pPr>
            <w:r w:rsidRPr="0048244A">
              <w:rPr>
                <w:rFonts w:hint="eastAsia"/>
                <w:snapToGrid/>
              </w:rPr>
              <w:t>臺鐵電務智慧化提升計畫</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106</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118</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171.78</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58.91</w:t>
            </w:r>
          </w:p>
        </w:tc>
      </w:tr>
      <w:tr w:rsidR="006C1E7B" w:rsidRPr="0048244A" w:rsidTr="00E05A6A">
        <w:trPr>
          <w:trHeight w:hRule="exact" w:val="397"/>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14</w:t>
            </w:r>
          </w:p>
        </w:tc>
        <w:tc>
          <w:tcPr>
            <w:tcW w:w="4536" w:type="dxa"/>
            <w:shd w:val="clear" w:color="auto" w:fill="auto"/>
            <w:vAlign w:val="center"/>
            <w:hideMark/>
          </w:tcPr>
          <w:p w:rsidR="006C1E7B" w:rsidRPr="0048244A" w:rsidRDefault="006C1E7B" w:rsidP="00E05A6A">
            <w:pPr>
              <w:pStyle w:val="142"/>
              <w:rPr>
                <w:snapToGrid/>
              </w:rPr>
            </w:pPr>
            <w:r w:rsidRPr="0048244A">
              <w:rPr>
                <w:rFonts w:hint="eastAsia"/>
                <w:snapToGrid/>
              </w:rPr>
              <w:t>臺鐵集集支線基礎設施改善計畫</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108</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116</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12.69</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3.50</w:t>
            </w:r>
          </w:p>
        </w:tc>
      </w:tr>
      <w:tr w:rsidR="006C1E7B" w:rsidRPr="0048244A" w:rsidTr="00E05A6A">
        <w:trPr>
          <w:trHeight w:hRule="exact" w:val="397"/>
        </w:trPr>
        <w:tc>
          <w:tcPr>
            <w:tcW w:w="5098" w:type="dxa"/>
            <w:gridSpan w:val="2"/>
            <w:shd w:val="clear" w:color="auto" w:fill="auto"/>
            <w:vAlign w:val="center"/>
            <w:hideMark/>
          </w:tcPr>
          <w:p w:rsidR="006C1E7B" w:rsidRPr="0048244A" w:rsidRDefault="006C1E7B" w:rsidP="00E05A6A">
            <w:pPr>
              <w:pStyle w:val="142"/>
              <w:rPr>
                <w:snapToGrid/>
              </w:rPr>
            </w:pPr>
            <w:r w:rsidRPr="0048244A">
              <w:rPr>
                <w:rFonts w:hint="eastAsia"/>
                <w:snapToGrid/>
              </w:rPr>
              <w:t>小計(14件)</w:t>
            </w:r>
          </w:p>
        </w:tc>
        <w:tc>
          <w:tcPr>
            <w:tcW w:w="567" w:type="dxa"/>
            <w:shd w:val="clear" w:color="auto" w:fill="auto"/>
            <w:vAlign w:val="center"/>
            <w:hideMark/>
          </w:tcPr>
          <w:p w:rsidR="006C1E7B" w:rsidRPr="0048244A" w:rsidRDefault="006C1E7B" w:rsidP="00E05A6A">
            <w:pPr>
              <w:pStyle w:val="142"/>
              <w:jc w:val="center"/>
              <w:rPr>
                <w:snapToGrid/>
              </w:rPr>
            </w:pPr>
          </w:p>
        </w:tc>
        <w:tc>
          <w:tcPr>
            <w:tcW w:w="665" w:type="dxa"/>
            <w:shd w:val="clear" w:color="auto" w:fill="auto"/>
            <w:vAlign w:val="center"/>
            <w:hideMark/>
          </w:tcPr>
          <w:p w:rsidR="006C1E7B" w:rsidRPr="0048244A" w:rsidRDefault="006C1E7B" w:rsidP="00E05A6A">
            <w:pPr>
              <w:pStyle w:val="142"/>
              <w:jc w:val="center"/>
              <w:rPr>
                <w:snapToGrid/>
              </w:rPr>
            </w:pP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750.78</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284.62</w:t>
            </w:r>
          </w:p>
        </w:tc>
      </w:tr>
      <w:tr w:rsidR="006C1E7B" w:rsidRPr="0048244A" w:rsidTr="00E05A6A">
        <w:trPr>
          <w:trHeight w:hRule="exact" w:val="397"/>
        </w:trPr>
        <w:tc>
          <w:tcPr>
            <w:tcW w:w="8500" w:type="dxa"/>
            <w:gridSpan w:val="6"/>
            <w:shd w:val="clear" w:color="auto" w:fill="auto"/>
            <w:vAlign w:val="center"/>
            <w:hideMark/>
          </w:tcPr>
          <w:p w:rsidR="006C1E7B" w:rsidRPr="0048244A" w:rsidRDefault="006C1E7B" w:rsidP="00E05A6A">
            <w:pPr>
              <w:pStyle w:val="142"/>
              <w:rPr>
                <w:snapToGrid/>
              </w:rPr>
            </w:pPr>
            <w:r w:rsidRPr="0048244A">
              <w:rPr>
                <w:rFonts w:hint="eastAsia"/>
                <w:snapToGrid/>
              </w:rPr>
              <w:t>鐡道局</w:t>
            </w:r>
          </w:p>
        </w:tc>
      </w:tr>
      <w:tr w:rsidR="006C1E7B" w:rsidRPr="0048244A" w:rsidTr="00E05A6A">
        <w:trPr>
          <w:trHeight w:hRule="exact" w:val="397"/>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w:t>
            </w:r>
          </w:p>
        </w:tc>
        <w:tc>
          <w:tcPr>
            <w:tcW w:w="4536" w:type="dxa"/>
            <w:shd w:val="clear" w:color="auto" w:fill="auto"/>
            <w:vAlign w:val="center"/>
            <w:hideMark/>
          </w:tcPr>
          <w:p w:rsidR="006C1E7B" w:rsidRPr="0048244A" w:rsidRDefault="006C1E7B" w:rsidP="00E05A6A">
            <w:pPr>
              <w:pStyle w:val="142"/>
              <w:rPr>
                <w:snapToGrid/>
              </w:rPr>
            </w:pPr>
            <w:r w:rsidRPr="0048244A">
              <w:rPr>
                <w:rFonts w:hint="eastAsia"/>
                <w:snapToGrid/>
              </w:rPr>
              <w:t>花東地區鐵路雙軌電氣化計畫</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110</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117</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63.53</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55.13</w:t>
            </w:r>
          </w:p>
        </w:tc>
      </w:tr>
      <w:tr w:rsidR="006C1E7B" w:rsidRPr="0048244A" w:rsidTr="00E05A6A">
        <w:trPr>
          <w:trHeight w:hRule="exact" w:val="397"/>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2</w:t>
            </w:r>
          </w:p>
        </w:tc>
        <w:tc>
          <w:tcPr>
            <w:tcW w:w="4536" w:type="dxa"/>
            <w:shd w:val="clear" w:color="auto" w:fill="auto"/>
            <w:vAlign w:val="center"/>
            <w:hideMark/>
          </w:tcPr>
          <w:p w:rsidR="006C1E7B" w:rsidRPr="0048244A" w:rsidRDefault="006C1E7B" w:rsidP="00E05A6A">
            <w:pPr>
              <w:pStyle w:val="142"/>
              <w:rPr>
                <w:snapToGrid/>
              </w:rPr>
            </w:pPr>
            <w:r w:rsidRPr="0048244A">
              <w:rPr>
                <w:rFonts w:hint="eastAsia"/>
                <w:snapToGrid/>
              </w:rPr>
              <w:t>鐵道技術研究及驗證中心計畫</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106</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116</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40.54</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12.23</w:t>
            </w:r>
          </w:p>
        </w:tc>
      </w:tr>
      <w:tr w:rsidR="006C1E7B" w:rsidRPr="0048244A" w:rsidTr="00E05A6A">
        <w:trPr>
          <w:trHeight w:hRule="exact" w:val="397"/>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3</w:t>
            </w:r>
          </w:p>
        </w:tc>
        <w:tc>
          <w:tcPr>
            <w:tcW w:w="4536" w:type="dxa"/>
            <w:shd w:val="clear" w:color="auto" w:fill="auto"/>
            <w:vAlign w:val="center"/>
            <w:hideMark/>
          </w:tcPr>
          <w:p w:rsidR="006C1E7B" w:rsidRPr="0048244A" w:rsidRDefault="006C1E7B" w:rsidP="00E05A6A">
            <w:pPr>
              <w:pStyle w:val="142"/>
              <w:rPr>
                <w:snapToGrid/>
              </w:rPr>
            </w:pPr>
            <w:r w:rsidRPr="0048244A">
              <w:rPr>
                <w:rFonts w:hint="eastAsia"/>
                <w:snapToGrid/>
              </w:rPr>
              <w:t>臺南市區鐵路地下化計畫</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98</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120</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206.33</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50.26</w:t>
            </w:r>
          </w:p>
        </w:tc>
      </w:tr>
      <w:tr w:rsidR="006C1E7B" w:rsidRPr="0048244A" w:rsidTr="00E05A6A">
        <w:trPr>
          <w:trHeight w:val="20"/>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4</w:t>
            </w:r>
          </w:p>
        </w:tc>
        <w:tc>
          <w:tcPr>
            <w:tcW w:w="4536" w:type="dxa"/>
            <w:shd w:val="clear" w:color="auto" w:fill="auto"/>
            <w:vAlign w:val="center"/>
            <w:hideMark/>
          </w:tcPr>
          <w:p w:rsidR="006C1E7B" w:rsidRPr="0048244A" w:rsidRDefault="006C1E7B" w:rsidP="00E05A6A">
            <w:pPr>
              <w:pStyle w:val="142"/>
              <w:ind w:rightChars="-9" w:right="-25"/>
              <w:rPr>
                <w:snapToGrid/>
              </w:rPr>
            </w:pPr>
            <w:r w:rsidRPr="0048244A">
              <w:rPr>
                <w:rFonts w:hint="eastAsia"/>
                <w:snapToGrid/>
              </w:rPr>
              <w:t>臺鐵都會區捷運化桃園段地下化建設計畫</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109</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119</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87.07</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62.59</w:t>
            </w:r>
          </w:p>
        </w:tc>
      </w:tr>
      <w:tr w:rsidR="006C1E7B" w:rsidRPr="0048244A" w:rsidTr="00E05A6A">
        <w:trPr>
          <w:trHeight w:val="20"/>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5</w:t>
            </w:r>
          </w:p>
        </w:tc>
        <w:tc>
          <w:tcPr>
            <w:tcW w:w="4536" w:type="dxa"/>
            <w:shd w:val="clear" w:color="auto" w:fill="auto"/>
            <w:vAlign w:val="center"/>
            <w:hideMark/>
          </w:tcPr>
          <w:p w:rsidR="006C1E7B" w:rsidRPr="0048244A" w:rsidRDefault="006C1E7B" w:rsidP="00E05A6A">
            <w:pPr>
              <w:pStyle w:val="142"/>
              <w:rPr>
                <w:snapToGrid/>
              </w:rPr>
            </w:pPr>
            <w:r w:rsidRPr="0048244A">
              <w:rPr>
                <w:rFonts w:hint="eastAsia"/>
                <w:snapToGrid/>
              </w:rPr>
              <w:t>嘉義市區鐵路高架化計畫</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106</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120</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98.81</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32.74</w:t>
            </w:r>
          </w:p>
        </w:tc>
      </w:tr>
      <w:tr w:rsidR="006C1E7B" w:rsidRPr="0048244A" w:rsidTr="00E05A6A">
        <w:trPr>
          <w:trHeight w:val="20"/>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6</w:t>
            </w:r>
          </w:p>
        </w:tc>
        <w:tc>
          <w:tcPr>
            <w:tcW w:w="4536" w:type="dxa"/>
            <w:shd w:val="clear" w:color="auto" w:fill="auto"/>
            <w:vAlign w:val="center"/>
            <w:hideMark/>
          </w:tcPr>
          <w:p w:rsidR="006C1E7B" w:rsidRPr="0048244A" w:rsidRDefault="006C1E7B" w:rsidP="00E05A6A">
            <w:pPr>
              <w:pStyle w:val="142"/>
              <w:rPr>
                <w:snapToGrid/>
              </w:rPr>
            </w:pPr>
            <w:r w:rsidRPr="0048244A">
              <w:rPr>
                <w:rFonts w:hint="eastAsia"/>
                <w:snapToGrid/>
              </w:rPr>
              <w:t>嘉義縣市鐵路高架化延伸計畫</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112</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122</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1.77</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1.77</w:t>
            </w:r>
          </w:p>
        </w:tc>
      </w:tr>
      <w:tr w:rsidR="006C1E7B" w:rsidRPr="0048244A" w:rsidTr="00E05A6A">
        <w:trPr>
          <w:trHeight w:val="20"/>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7</w:t>
            </w:r>
          </w:p>
        </w:tc>
        <w:tc>
          <w:tcPr>
            <w:tcW w:w="4536" w:type="dxa"/>
            <w:shd w:val="clear" w:color="auto" w:fill="auto"/>
            <w:vAlign w:val="center"/>
            <w:hideMark/>
          </w:tcPr>
          <w:p w:rsidR="006C1E7B" w:rsidRPr="0048244A" w:rsidRDefault="006C1E7B" w:rsidP="00E05A6A">
            <w:pPr>
              <w:pStyle w:val="142"/>
              <w:rPr>
                <w:snapToGrid/>
              </w:rPr>
            </w:pPr>
            <w:r w:rsidRPr="0048244A">
              <w:rPr>
                <w:rFonts w:hint="eastAsia"/>
                <w:snapToGrid/>
              </w:rPr>
              <w:t>新竹大車站計畫</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110</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119</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1.40</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1.20</w:t>
            </w:r>
          </w:p>
        </w:tc>
      </w:tr>
      <w:tr w:rsidR="006C1E7B" w:rsidRPr="0048244A" w:rsidTr="00E05A6A">
        <w:trPr>
          <w:trHeight w:val="20"/>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8</w:t>
            </w:r>
          </w:p>
        </w:tc>
        <w:tc>
          <w:tcPr>
            <w:tcW w:w="4536" w:type="dxa"/>
            <w:shd w:val="clear" w:color="auto" w:fill="auto"/>
            <w:vAlign w:val="center"/>
            <w:hideMark/>
          </w:tcPr>
          <w:p w:rsidR="006C1E7B" w:rsidRPr="00213905" w:rsidRDefault="006C1E7B" w:rsidP="00E05A6A">
            <w:pPr>
              <w:spacing w:line="280" w:lineRule="exact"/>
              <w:ind w:leftChars="0" w:left="0" w:firstLineChars="0" w:firstLine="0"/>
              <w:jc w:val="left"/>
              <w:rPr>
                <w:sz w:val="24"/>
              </w:rPr>
            </w:pPr>
            <w:r w:rsidRPr="00213905">
              <w:rPr>
                <w:rFonts w:hint="eastAsia"/>
                <w:sz w:val="24"/>
              </w:rPr>
              <w:t>機場捷運增設機場第3航廈站(A14站)計畫</w:t>
            </w:r>
          </w:p>
          <w:p w:rsidR="006C1E7B" w:rsidRPr="0048244A" w:rsidRDefault="006C1E7B" w:rsidP="00E05A6A">
            <w:pPr>
              <w:pStyle w:val="142"/>
              <w:jc w:val="center"/>
              <w:rPr>
                <w:snapToGrid/>
              </w:rPr>
            </w:pPr>
            <w:r w:rsidRPr="00213905">
              <w:rPr>
                <w:rFonts w:hint="eastAsia"/>
              </w:rPr>
              <w:t>(機捷增設第3航廈站)</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106</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115</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21.70</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9.78</w:t>
            </w:r>
          </w:p>
        </w:tc>
      </w:tr>
      <w:tr w:rsidR="006C1E7B" w:rsidRPr="0048244A" w:rsidTr="00E05A6A">
        <w:trPr>
          <w:trHeight w:hRule="exact" w:val="397"/>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9</w:t>
            </w:r>
          </w:p>
        </w:tc>
        <w:tc>
          <w:tcPr>
            <w:tcW w:w="4536" w:type="dxa"/>
            <w:shd w:val="clear" w:color="auto" w:fill="auto"/>
            <w:vAlign w:val="center"/>
            <w:hideMark/>
          </w:tcPr>
          <w:p w:rsidR="006C1E7B" w:rsidRPr="0048244A" w:rsidRDefault="006C1E7B" w:rsidP="00E05A6A">
            <w:pPr>
              <w:pStyle w:val="142"/>
              <w:rPr>
                <w:snapToGrid/>
              </w:rPr>
            </w:pPr>
            <w:r w:rsidRPr="0048244A">
              <w:rPr>
                <w:rFonts w:hint="eastAsia"/>
                <w:snapToGrid/>
              </w:rPr>
              <w:t>高鐵延伸屏東規劃作業</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106</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117</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1.81</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0.53</w:t>
            </w:r>
          </w:p>
        </w:tc>
      </w:tr>
      <w:tr w:rsidR="006C1E7B" w:rsidRPr="0048244A" w:rsidTr="00E05A6A">
        <w:trPr>
          <w:trHeight w:hRule="exact" w:val="397"/>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w:t>
            </w:r>
          </w:p>
        </w:tc>
        <w:tc>
          <w:tcPr>
            <w:tcW w:w="4536" w:type="dxa"/>
            <w:shd w:val="clear" w:color="auto" w:fill="auto"/>
            <w:vAlign w:val="center"/>
            <w:hideMark/>
          </w:tcPr>
          <w:p w:rsidR="006C1E7B" w:rsidRPr="0048244A" w:rsidRDefault="006C1E7B" w:rsidP="00E05A6A">
            <w:pPr>
              <w:pStyle w:val="142"/>
              <w:rPr>
                <w:snapToGrid/>
              </w:rPr>
            </w:pPr>
            <w:r w:rsidRPr="0048244A">
              <w:rPr>
                <w:rFonts w:hint="eastAsia"/>
                <w:snapToGrid/>
              </w:rPr>
              <w:t>高鐵延伸宜蘭規劃作業</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106</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116</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1.27</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0.40</w:t>
            </w:r>
          </w:p>
        </w:tc>
      </w:tr>
      <w:tr w:rsidR="006C1E7B" w:rsidRPr="0048244A" w:rsidTr="00E05A6A">
        <w:trPr>
          <w:trHeight w:hRule="exact" w:val="397"/>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w:t>
            </w:r>
          </w:p>
        </w:tc>
        <w:tc>
          <w:tcPr>
            <w:tcW w:w="4536" w:type="dxa"/>
            <w:shd w:val="clear" w:color="auto" w:fill="auto"/>
            <w:vAlign w:val="center"/>
            <w:hideMark/>
          </w:tcPr>
          <w:p w:rsidR="006C1E7B" w:rsidRPr="0048244A" w:rsidRDefault="006C1E7B" w:rsidP="00E05A6A">
            <w:pPr>
              <w:pStyle w:val="142"/>
              <w:rPr>
                <w:snapToGrid/>
              </w:rPr>
            </w:pPr>
            <w:r w:rsidRPr="0048244A">
              <w:rPr>
                <w:rFonts w:hint="eastAsia"/>
                <w:snapToGrid/>
              </w:rPr>
              <w:t>基隆南港間通勤軌道建設計畫規劃作業</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106</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114</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1.59</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0.40</w:t>
            </w:r>
          </w:p>
        </w:tc>
      </w:tr>
      <w:tr w:rsidR="006C1E7B" w:rsidRPr="0048244A" w:rsidTr="00E05A6A">
        <w:trPr>
          <w:trHeight w:hRule="exact" w:val="397"/>
        </w:trPr>
        <w:tc>
          <w:tcPr>
            <w:tcW w:w="5098" w:type="dxa"/>
            <w:gridSpan w:val="2"/>
            <w:shd w:val="clear" w:color="auto" w:fill="auto"/>
            <w:vAlign w:val="center"/>
            <w:hideMark/>
          </w:tcPr>
          <w:p w:rsidR="006C1E7B" w:rsidRPr="0048244A" w:rsidRDefault="006C1E7B" w:rsidP="00E05A6A">
            <w:pPr>
              <w:pStyle w:val="142"/>
              <w:rPr>
                <w:snapToGrid/>
              </w:rPr>
            </w:pPr>
            <w:r w:rsidRPr="0048244A">
              <w:rPr>
                <w:rFonts w:hint="eastAsia"/>
                <w:snapToGrid/>
              </w:rPr>
              <w:t>小計(11件)</w:t>
            </w:r>
          </w:p>
        </w:tc>
        <w:tc>
          <w:tcPr>
            <w:tcW w:w="567" w:type="dxa"/>
            <w:shd w:val="clear" w:color="auto" w:fill="auto"/>
            <w:vAlign w:val="center"/>
            <w:hideMark/>
          </w:tcPr>
          <w:p w:rsidR="006C1E7B" w:rsidRPr="0048244A" w:rsidRDefault="006C1E7B" w:rsidP="00E05A6A">
            <w:pPr>
              <w:pStyle w:val="142"/>
              <w:jc w:val="center"/>
              <w:rPr>
                <w:snapToGrid/>
              </w:rPr>
            </w:pPr>
          </w:p>
        </w:tc>
        <w:tc>
          <w:tcPr>
            <w:tcW w:w="665" w:type="dxa"/>
            <w:shd w:val="clear" w:color="auto" w:fill="auto"/>
            <w:vAlign w:val="center"/>
            <w:hideMark/>
          </w:tcPr>
          <w:p w:rsidR="006C1E7B" w:rsidRPr="0048244A" w:rsidRDefault="006C1E7B" w:rsidP="00E05A6A">
            <w:pPr>
              <w:pStyle w:val="142"/>
              <w:jc w:val="center"/>
              <w:rPr>
                <w:snapToGrid/>
              </w:rPr>
            </w:pP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525.82</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227.03</w:t>
            </w:r>
          </w:p>
        </w:tc>
      </w:tr>
      <w:tr w:rsidR="006C1E7B" w:rsidRPr="0048244A" w:rsidTr="00E05A6A">
        <w:trPr>
          <w:trHeight w:hRule="exact" w:val="397"/>
        </w:trPr>
        <w:tc>
          <w:tcPr>
            <w:tcW w:w="5098" w:type="dxa"/>
            <w:gridSpan w:val="2"/>
            <w:shd w:val="clear" w:color="auto" w:fill="auto"/>
            <w:vAlign w:val="center"/>
            <w:hideMark/>
          </w:tcPr>
          <w:p w:rsidR="006C1E7B" w:rsidRPr="0048244A" w:rsidRDefault="006C1E7B" w:rsidP="00E05A6A">
            <w:pPr>
              <w:pStyle w:val="142"/>
              <w:rPr>
                <w:snapToGrid/>
              </w:rPr>
            </w:pPr>
            <w:r w:rsidRPr="0048244A">
              <w:rPr>
                <w:rFonts w:hint="eastAsia"/>
                <w:snapToGrid/>
              </w:rPr>
              <w:t>合計(25件)</w:t>
            </w:r>
          </w:p>
        </w:tc>
        <w:tc>
          <w:tcPr>
            <w:tcW w:w="567" w:type="dxa"/>
            <w:shd w:val="clear" w:color="auto" w:fill="auto"/>
            <w:vAlign w:val="center"/>
            <w:hideMark/>
          </w:tcPr>
          <w:p w:rsidR="006C1E7B" w:rsidRPr="0048244A" w:rsidRDefault="006C1E7B" w:rsidP="00E05A6A">
            <w:pPr>
              <w:pStyle w:val="142"/>
              <w:jc w:val="center"/>
              <w:rPr>
                <w:snapToGrid/>
              </w:rPr>
            </w:pPr>
          </w:p>
        </w:tc>
        <w:tc>
          <w:tcPr>
            <w:tcW w:w="665" w:type="dxa"/>
            <w:shd w:val="clear" w:color="auto" w:fill="auto"/>
            <w:vAlign w:val="center"/>
            <w:hideMark/>
          </w:tcPr>
          <w:p w:rsidR="006C1E7B" w:rsidRPr="0048244A" w:rsidRDefault="006C1E7B" w:rsidP="00E05A6A">
            <w:pPr>
              <w:pStyle w:val="142"/>
              <w:jc w:val="center"/>
              <w:rPr>
                <w:snapToGrid/>
              </w:rPr>
            </w:pP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1,276.60</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511.65</w:t>
            </w:r>
          </w:p>
        </w:tc>
      </w:tr>
    </w:tbl>
    <w:p w:rsidR="006C1E7B" w:rsidRPr="00C34615" w:rsidRDefault="006C1E7B" w:rsidP="00E05A6A">
      <w:pPr>
        <w:wordWrap w:val="0"/>
        <w:spacing w:line="280" w:lineRule="exact"/>
        <w:ind w:leftChars="4" w:left="1149" w:hangingChars="468" w:hanging="1138"/>
        <w:jc w:val="left"/>
        <w:rPr>
          <w:spacing w:val="-10"/>
          <w:sz w:val="24"/>
        </w:rPr>
      </w:pPr>
      <w:r w:rsidRPr="00C34615">
        <w:rPr>
          <w:rFonts w:hAnsi="標楷體" w:hint="eastAsia"/>
          <w:sz w:val="24"/>
        </w:rPr>
        <w:t>資料來源：交通部</w:t>
      </w:r>
      <w:r>
        <w:rPr>
          <w:rFonts w:hAnsi="標楷體" w:hint="eastAsia"/>
          <w:sz w:val="24"/>
        </w:rPr>
        <w:t>、</w:t>
      </w:r>
      <w:r>
        <w:rPr>
          <w:rFonts w:hAnsi="標楷體" w:hint="eastAsia"/>
          <w:sz w:val="24"/>
          <w:lang w:eastAsia="zh-HK"/>
        </w:rPr>
        <w:t>鐵道局提供</w:t>
      </w:r>
      <w:r w:rsidRPr="00C34615">
        <w:rPr>
          <w:rFonts w:hAnsi="標楷體" w:hint="eastAsia"/>
          <w:sz w:val="24"/>
        </w:rPr>
        <w:t>；本中心整理</w:t>
      </w:r>
      <w:r w:rsidRPr="00C34615">
        <w:rPr>
          <w:rFonts w:hint="eastAsia"/>
          <w:spacing w:val="-10"/>
          <w:sz w:val="24"/>
        </w:rPr>
        <w:t>。</w:t>
      </w:r>
    </w:p>
    <w:p w:rsidR="006C1E7B" w:rsidRPr="001B5EFE" w:rsidRDefault="006C1E7B" w:rsidP="00E05A6A">
      <w:pPr>
        <w:pStyle w:val="a6"/>
        <w:ind w:left="849" w:hanging="283"/>
        <w:rPr>
          <w:b/>
        </w:rPr>
      </w:pPr>
      <w:r w:rsidRPr="001B5EFE">
        <w:rPr>
          <w:rFonts w:hint="eastAsia"/>
          <w:b/>
        </w:rPr>
        <w:t>(一)前瞻第1</w:t>
      </w:r>
      <w:r>
        <w:rPr>
          <w:rFonts w:hint="eastAsia"/>
          <w:b/>
          <w:lang w:eastAsia="zh-HK"/>
        </w:rPr>
        <w:t>至</w:t>
      </w:r>
      <w:r w:rsidRPr="001B5EFE">
        <w:rPr>
          <w:rFonts w:hint="eastAsia"/>
          <w:b/>
        </w:rPr>
        <w:t>4期特別預算交通部主管</w:t>
      </w:r>
      <w:r>
        <w:rPr>
          <w:rFonts w:hint="eastAsia"/>
          <w:b/>
        </w:rPr>
        <w:t>「</w:t>
      </w:r>
      <w:r w:rsidRPr="001B5EFE">
        <w:rPr>
          <w:rFonts w:hint="eastAsia"/>
          <w:b/>
        </w:rPr>
        <w:t>軌道建設</w:t>
      </w:r>
      <w:r>
        <w:rPr>
          <w:rFonts w:hint="eastAsia"/>
          <w:b/>
        </w:rPr>
        <w:t>」</w:t>
      </w:r>
      <w:r w:rsidRPr="001B5EFE">
        <w:rPr>
          <w:rFonts w:hint="eastAsia"/>
          <w:b/>
        </w:rPr>
        <w:t>保留比率</w:t>
      </w:r>
      <w:r>
        <w:rPr>
          <w:rFonts w:hint="eastAsia"/>
          <w:b/>
          <w:lang w:eastAsia="zh-HK"/>
        </w:rPr>
        <w:t>偏高</w:t>
      </w:r>
    </w:p>
    <w:p w:rsidR="006C1E7B" w:rsidRDefault="006C1E7B" w:rsidP="00E05A6A">
      <w:pPr>
        <w:pStyle w:val="21"/>
        <w:ind w:left="850" w:firstLine="566"/>
      </w:pPr>
      <w:r w:rsidRPr="00C132D1">
        <w:rPr>
          <w:rFonts w:hint="eastAsia"/>
          <w:lang w:eastAsia="zh-HK"/>
        </w:rPr>
        <w:t>據</w:t>
      </w:r>
      <w:r w:rsidRPr="00C132D1">
        <w:rPr>
          <w:rFonts w:hAnsi="標楷體" w:hint="eastAsia"/>
        </w:rPr>
        <w:t>前瞻基礎建設特別條例第6條第2項：「執行本條例各期特別預算如有保留款或結餘款者，行政院於編製下期特別預算</w:t>
      </w:r>
      <w:r w:rsidRPr="00C132D1">
        <w:rPr>
          <w:rFonts w:hAnsi="標楷體" w:hint="eastAsia"/>
        </w:rPr>
        <w:lastRenderedPageBreak/>
        <w:t>案時，除有特別理由外，應予適度減縮。」</w:t>
      </w:r>
      <w:r>
        <w:rPr>
          <w:rFonts w:hAnsi="標楷體" w:hint="eastAsia"/>
          <w:lang w:eastAsia="zh-HK"/>
        </w:rPr>
        <w:t>是以</w:t>
      </w:r>
      <w:r>
        <w:rPr>
          <w:rFonts w:hAnsi="標楷體" w:hint="eastAsia"/>
        </w:rPr>
        <w:t>，</w:t>
      </w:r>
      <w:r>
        <w:rPr>
          <w:rFonts w:hAnsi="標楷體" w:hint="eastAsia"/>
          <w:lang w:eastAsia="zh-HK"/>
        </w:rPr>
        <w:t>納編</w:t>
      </w:r>
      <w:r w:rsidRPr="00C132D1">
        <w:rPr>
          <w:rFonts w:hint="eastAsia"/>
          <w:snapToGrid/>
        </w:rPr>
        <w:t>前瞻軌道建設計畫係</w:t>
      </w:r>
      <w:r>
        <w:rPr>
          <w:rFonts w:hint="eastAsia"/>
          <w:snapToGrid/>
          <w:lang w:eastAsia="zh-HK"/>
        </w:rPr>
        <w:t>以具</w:t>
      </w:r>
      <w:r w:rsidRPr="00C132D1">
        <w:rPr>
          <w:rFonts w:hint="eastAsia"/>
          <w:snapToGrid/>
        </w:rPr>
        <w:t>必要性</w:t>
      </w:r>
      <w:r w:rsidRPr="00EA3EC2">
        <w:rPr>
          <w:rFonts w:hint="eastAsia"/>
          <w:snapToGrid/>
        </w:rPr>
        <w:t>、急迫性及乘數效果</w:t>
      </w:r>
      <w:r>
        <w:rPr>
          <w:rFonts w:hint="eastAsia"/>
          <w:snapToGrid/>
        </w:rPr>
        <w:t>，</w:t>
      </w:r>
      <w:r>
        <w:rPr>
          <w:rFonts w:hint="eastAsia"/>
          <w:snapToGrid/>
          <w:lang w:eastAsia="zh-HK"/>
        </w:rPr>
        <w:t>且</w:t>
      </w:r>
      <w:r w:rsidRPr="00C132D1">
        <w:rPr>
          <w:rFonts w:hint="eastAsia"/>
          <w:snapToGrid/>
        </w:rPr>
        <w:t>可立即加速進行之建設</w:t>
      </w:r>
      <w:r w:rsidRPr="00C132D1">
        <w:rPr>
          <w:snapToGrid/>
          <w:vertAlign w:val="superscript"/>
        </w:rPr>
        <w:footnoteReference w:id="2"/>
      </w:r>
      <w:r>
        <w:rPr>
          <w:rFonts w:hint="eastAsia"/>
          <w:snapToGrid/>
        </w:rPr>
        <w:t>，</w:t>
      </w:r>
      <w:r>
        <w:rPr>
          <w:rFonts w:hint="eastAsia"/>
          <w:snapToGrid/>
          <w:lang w:eastAsia="zh-HK"/>
        </w:rPr>
        <w:t>惟</w:t>
      </w:r>
      <w:r w:rsidRPr="00C671E8">
        <w:rPr>
          <w:rFonts w:hint="eastAsia"/>
        </w:rPr>
        <w:t>前瞻第1</w:t>
      </w:r>
      <w:r>
        <w:rPr>
          <w:rFonts w:hint="eastAsia"/>
          <w:lang w:eastAsia="zh-HK"/>
        </w:rPr>
        <w:t>至</w:t>
      </w:r>
      <w:r>
        <w:rPr>
          <w:rFonts w:hint="eastAsia"/>
        </w:rPr>
        <w:t>4</w:t>
      </w:r>
      <w:r w:rsidRPr="00C671E8">
        <w:rPr>
          <w:rFonts w:hint="eastAsia"/>
        </w:rPr>
        <w:t>期</w:t>
      </w:r>
      <w:r>
        <w:rPr>
          <w:rFonts w:hint="eastAsia"/>
          <w:lang w:eastAsia="zh-HK"/>
        </w:rPr>
        <w:t>特別預算</w:t>
      </w:r>
      <w:r w:rsidRPr="00D36F28">
        <w:rPr>
          <w:rFonts w:hint="eastAsia"/>
        </w:rPr>
        <w:t>交通部主管</w:t>
      </w:r>
      <w:r>
        <w:rPr>
          <w:rFonts w:hint="eastAsia"/>
        </w:rPr>
        <w:t>「</w:t>
      </w:r>
      <w:r w:rsidRPr="00D36F28">
        <w:rPr>
          <w:rFonts w:hint="eastAsia"/>
        </w:rPr>
        <w:t>軌道建</w:t>
      </w:r>
      <w:r w:rsidRPr="00D36F28">
        <w:rPr>
          <w:rFonts w:hint="eastAsia"/>
        </w:rPr>
        <w:lastRenderedPageBreak/>
        <w:t>設</w:t>
      </w:r>
      <w:r>
        <w:rPr>
          <w:rFonts w:hint="eastAsia"/>
        </w:rPr>
        <w:t>」</w:t>
      </w:r>
      <w:r w:rsidRPr="00C671E8">
        <w:rPr>
          <w:rFonts w:hint="eastAsia"/>
        </w:rPr>
        <w:t>預算保留比率</w:t>
      </w:r>
      <w:r>
        <w:rPr>
          <w:rFonts w:hint="eastAsia"/>
          <w:lang w:eastAsia="zh-HK"/>
        </w:rPr>
        <w:t>各為</w:t>
      </w:r>
      <w:r w:rsidRPr="00C671E8">
        <w:rPr>
          <w:rFonts w:hint="eastAsia"/>
        </w:rPr>
        <w:t>35.02%</w:t>
      </w:r>
      <w:r>
        <w:rPr>
          <w:rFonts w:hint="eastAsia"/>
        </w:rPr>
        <w:t>、</w:t>
      </w:r>
      <w:r w:rsidRPr="00C671E8">
        <w:rPr>
          <w:rFonts w:hint="eastAsia"/>
        </w:rPr>
        <w:t>33.01%</w:t>
      </w:r>
      <w:r>
        <w:rPr>
          <w:rFonts w:hint="eastAsia"/>
        </w:rPr>
        <w:t>、</w:t>
      </w:r>
      <w:r w:rsidRPr="00C671E8">
        <w:rPr>
          <w:rFonts w:hint="eastAsia"/>
        </w:rPr>
        <w:t>31.49%</w:t>
      </w:r>
      <w:r>
        <w:rPr>
          <w:rFonts w:hint="eastAsia"/>
          <w:lang w:eastAsia="zh-HK"/>
        </w:rPr>
        <w:t>及</w:t>
      </w:r>
      <w:r w:rsidRPr="00C671E8">
        <w:rPr>
          <w:rFonts w:hint="eastAsia"/>
        </w:rPr>
        <w:t>25.33%，各期保留比率</w:t>
      </w:r>
      <w:r>
        <w:rPr>
          <w:rFonts w:hint="eastAsia"/>
          <w:lang w:eastAsia="zh-HK"/>
        </w:rPr>
        <w:t>均逾</w:t>
      </w:r>
      <w:r>
        <w:rPr>
          <w:rFonts w:hint="eastAsia"/>
        </w:rPr>
        <w:t>25%(</w:t>
      </w:r>
      <w:r>
        <w:rPr>
          <w:rFonts w:hint="eastAsia"/>
          <w:lang w:eastAsia="zh-HK"/>
        </w:rPr>
        <w:t>詳表</w:t>
      </w:r>
      <w:r>
        <w:rPr>
          <w:rFonts w:hint="eastAsia"/>
        </w:rPr>
        <w:t>2)，</w:t>
      </w:r>
      <w:r>
        <w:rPr>
          <w:rFonts w:hint="eastAsia"/>
          <w:lang w:eastAsia="zh-HK"/>
        </w:rPr>
        <w:t>保留比率偏高</w:t>
      </w:r>
      <w:r>
        <w:rPr>
          <w:rFonts w:hint="eastAsia"/>
        </w:rPr>
        <w:t>，</w:t>
      </w:r>
      <w:r>
        <w:rPr>
          <w:rFonts w:hint="eastAsia"/>
          <w:lang w:eastAsia="zh-HK"/>
        </w:rPr>
        <w:t>容待強化執行力</w:t>
      </w:r>
      <w:r>
        <w:rPr>
          <w:rFonts w:hint="eastAsia"/>
        </w:rPr>
        <w:t>，</w:t>
      </w:r>
      <w:r>
        <w:rPr>
          <w:rFonts w:hint="eastAsia"/>
          <w:lang w:eastAsia="zh-HK"/>
        </w:rPr>
        <w:t>俾加速計畫之推動</w:t>
      </w:r>
      <w:r w:rsidRPr="00C671E8">
        <w:rPr>
          <w:rFonts w:hint="eastAsia"/>
        </w:rPr>
        <w:t>。</w:t>
      </w:r>
    </w:p>
    <w:p w:rsidR="006C1E7B" w:rsidRDefault="006C1E7B" w:rsidP="00E05A6A">
      <w:pPr>
        <w:adjustRightInd w:val="0"/>
        <w:ind w:leftChars="0" w:left="955" w:hangingChars="337" w:hanging="955"/>
        <w:rPr>
          <w:b/>
        </w:rPr>
      </w:pPr>
      <w:r w:rsidRPr="004A3AE3">
        <w:rPr>
          <w:rFonts w:hint="eastAsia"/>
          <w:b/>
        </w:rPr>
        <w:t>表</w:t>
      </w:r>
      <w:r>
        <w:rPr>
          <w:rFonts w:hint="eastAsia"/>
          <w:b/>
        </w:rPr>
        <w:t>2</w:t>
      </w:r>
      <w:r w:rsidRPr="004A3AE3">
        <w:rPr>
          <w:b/>
        </w:rPr>
        <w:t xml:space="preserve"> </w:t>
      </w:r>
      <w:r w:rsidRPr="004A3AE3">
        <w:rPr>
          <w:rFonts w:hint="eastAsia"/>
          <w:b/>
        </w:rPr>
        <w:t>前瞻第</w:t>
      </w:r>
      <w:r>
        <w:rPr>
          <w:rFonts w:hint="eastAsia"/>
          <w:b/>
        </w:rPr>
        <w:t>1</w:t>
      </w:r>
      <w:r>
        <w:rPr>
          <w:rFonts w:hint="eastAsia"/>
          <w:b/>
          <w:lang w:eastAsia="zh-HK"/>
        </w:rPr>
        <w:t>至</w:t>
      </w:r>
      <w:r>
        <w:rPr>
          <w:b/>
        </w:rPr>
        <w:t>4</w:t>
      </w:r>
      <w:r w:rsidRPr="004A3AE3">
        <w:rPr>
          <w:rFonts w:hint="eastAsia"/>
          <w:b/>
        </w:rPr>
        <w:t>期特別預算交通部主管</w:t>
      </w:r>
      <w:r>
        <w:rPr>
          <w:rFonts w:hint="eastAsia"/>
          <w:b/>
        </w:rPr>
        <w:t>「</w:t>
      </w:r>
      <w:r w:rsidRPr="004A3AE3">
        <w:rPr>
          <w:rFonts w:hint="eastAsia"/>
          <w:b/>
        </w:rPr>
        <w:t>軌道建設</w:t>
      </w:r>
      <w:r>
        <w:rPr>
          <w:rFonts w:hint="eastAsia"/>
          <w:b/>
        </w:rPr>
        <w:t>」執行情形</w:t>
      </w:r>
      <w:r>
        <w:rPr>
          <w:rFonts w:hint="eastAsia"/>
          <w:b/>
          <w:lang w:eastAsia="zh-HK"/>
        </w:rPr>
        <w:t>表</w:t>
      </w:r>
    </w:p>
    <w:p w:rsidR="006C1E7B" w:rsidRDefault="006C1E7B" w:rsidP="00E05A6A">
      <w:pPr>
        <w:adjustRightInd w:val="0"/>
        <w:ind w:leftChars="-50" w:left="802" w:hangingChars="388" w:hanging="944"/>
        <w:jc w:val="right"/>
      </w:pPr>
      <w:r w:rsidRPr="0061432F">
        <w:rPr>
          <w:rFonts w:hint="eastAsia"/>
          <w:sz w:val="24"/>
          <w:szCs w:val="24"/>
        </w:rPr>
        <w:t>單位：新臺幣千元；%</w:t>
      </w:r>
    </w:p>
    <w:tbl>
      <w:tblPr>
        <w:tblW w:w="0" w:type="auto"/>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22"/>
        <w:gridCol w:w="787"/>
        <w:gridCol w:w="1273"/>
        <w:gridCol w:w="1273"/>
        <w:gridCol w:w="1030"/>
        <w:gridCol w:w="1274"/>
        <w:gridCol w:w="665"/>
        <w:gridCol w:w="908"/>
      </w:tblGrid>
      <w:tr w:rsidR="006C1E7B" w:rsidRPr="00C50878" w:rsidTr="00E05A6A">
        <w:trPr>
          <w:trHeight w:val="360"/>
          <w:tblHeader/>
        </w:trPr>
        <w:tc>
          <w:tcPr>
            <w:tcW w:w="0" w:type="auto"/>
            <w:vMerge w:val="restart"/>
            <w:shd w:val="clear" w:color="auto" w:fill="auto"/>
            <w:noWrap/>
            <w:vAlign w:val="center"/>
            <w:hideMark/>
          </w:tcPr>
          <w:p w:rsidR="006C1E7B" w:rsidRDefault="006C1E7B" w:rsidP="00E05A6A">
            <w:pPr>
              <w:spacing w:line="280" w:lineRule="exact"/>
              <w:ind w:leftChars="0" w:left="0" w:firstLineChars="0" w:firstLine="0"/>
              <w:jc w:val="center"/>
              <w:rPr>
                <w:b/>
                <w:snapToGrid/>
                <w:sz w:val="24"/>
              </w:rPr>
            </w:pPr>
            <w:r w:rsidRPr="00C50878">
              <w:rPr>
                <w:rFonts w:hint="eastAsia"/>
                <w:b/>
                <w:snapToGrid/>
                <w:sz w:val="24"/>
              </w:rPr>
              <w:t>期別</w:t>
            </w:r>
          </w:p>
          <w:p w:rsidR="006C1E7B" w:rsidRPr="00C50878" w:rsidRDefault="006C1E7B" w:rsidP="00E05A6A">
            <w:pPr>
              <w:spacing w:line="280" w:lineRule="exact"/>
              <w:ind w:leftChars="0" w:left="0" w:firstLineChars="0" w:firstLine="0"/>
              <w:jc w:val="center"/>
              <w:rPr>
                <w:b/>
                <w:snapToGrid/>
                <w:sz w:val="24"/>
              </w:rPr>
            </w:pPr>
            <w:r w:rsidRPr="00C50878">
              <w:rPr>
                <w:rFonts w:hint="eastAsia"/>
                <w:b/>
                <w:snapToGrid/>
                <w:sz w:val="24"/>
              </w:rPr>
              <w:t>(年度)</w:t>
            </w:r>
          </w:p>
        </w:tc>
        <w:tc>
          <w:tcPr>
            <w:tcW w:w="0" w:type="auto"/>
            <w:vMerge w:val="restart"/>
            <w:shd w:val="clear" w:color="auto" w:fill="auto"/>
            <w:noWrap/>
            <w:vAlign w:val="center"/>
            <w:hideMark/>
          </w:tcPr>
          <w:p w:rsidR="006C1E7B" w:rsidRPr="00C50878" w:rsidRDefault="006C1E7B" w:rsidP="00E05A6A">
            <w:pPr>
              <w:spacing w:line="280" w:lineRule="exact"/>
              <w:ind w:leftChars="0" w:left="0" w:firstLineChars="0" w:firstLine="0"/>
              <w:jc w:val="center"/>
              <w:rPr>
                <w:b/>
                <w:snapToGrid/>
                <w:sz w:val="24"/>
              </w:rPr>
            </w:pPr>
            <w:r w:rsidRPr="00C50878">
              <w:rPr>
                <w:rFonts w:hint="eastAsia"/>
                <w:b/>
                <w:snapToGrid/>
                <w:sz w:val="24"/>
              </w:rPr>
              <w:t>機關</w:t>
            </w:r>
            <w:r>
              <w:rPr>
                <w:rFonts w:hint="eastAsia"/>
                <w:b/>
                <w:snapToGrid/>
                <w:sz w:val="24"/>
                <w:lang w:eastAsia="zh-HK"/>
              </w:rPr>
              <w:t>別</w:t>
            </w:r>
          </w:p>
        </w:tc>
        <w:tc>
          <w:tcPr>
            <w:tcW w:w="0" w:type="auto"/>
            <w:vMerge w:val="restart"/>
            <w:shd w:val="clear" w:color="auto" w:fill="auto"/>
            <w:noWrap/>
            <w:vAlign w:val="center"/>
            <w:hideMark/>
          </w:tcPr>
          <w:p w:rsidR="006C1E7B" w:rsidRPr="00C50878" w:rsidRDefault="006C1E7B" w:rsidP="00E05A6A">
            <w:pPr>
              <w:spacing w:line="280" w:lineRule="exact"/>
              <w:ind w:leftChars="0" w:left="0" w:firstLineChars="0" w:firstLine="0"/>
              <w:jc w:val="center"/>
              <w:rPr>
                <w:b/>
                <w:snapToGrid/>
                <w:sz w:val="24"/>
              </w:rPr>
            </w:pPr>
            <w:r w:rsidRPr="00C50878">
              <w:rPr>
                <w:rFonts w:hint="eastAsia"/>
                <w:b/>
                <w:snapToGrid/>
                <w:sz w:val="24"/>
              </w:rPr>
              <w:t>預算數</w:t>
            </w:r>
          </w:p>
        </w:tc>
        <w:tc>
          <w:tcPr>
            <w:tcW w:w="0" w:type="auto"/>
            <w:gridSpan w:val="5"/>
            <w:shd w:val="clear" w:color="auto" w:fill="auto"/>
            <w:noWrap/>
            <w:vAlign w:val="center"/>
            <w:hideMark/>
          </w:tcPr>
          <w:p w:rsidR="006C1E7B" w:rsidRPr="00C50878" w:rsidRDefault="006C1E7B" w:rsidP="00E05A6A">
            <w:pPr>
              <w:spacing w:line="280" w:lineRule="exact"/>
              <w:ind w:leftChars="0" w:left="0" w:firstLineChars="0" w:firstLine="0"/>
              <w:jc w:val="center"/>
              <w:rPr>
                <w:b/>
                <w:snapToGrid/>
                <w:sz w:val="24"/>
              </w:rPr>
            </w:pPr>
            <w:r w:rsidRPr="00C50878">
              <w:rPr>
                <w:rFonts w:hint="eastAsia"/>
                <w:b/>
                <w:snapToGrid/>
                <w:sz w:val="24"/>
              </w:rPr>
              <w:t>執行概況</w:t>
            </w:r>
          </w:p>
        </w:tc>
      </w:tr>
      <w:tr w:rsidR="006C1E7B" w:rsidRPr="00C50878" w:rsidTr="00E05A6A">
        <w:trPr>
          <w:trHeight w:val="501"/>
          <w:tblHeader/>
        </w:trPr>
        <w:tc>
          <w:tcPr>
            <w:tcW w:w="0" w:type="auto"/>
            <w:vMerge/>
            <w:shd w:val="clear" w:color="auto" w:fill="auto"/>
            <w:noWrap/>
            <w:vAlign w:val="center"/>
            <w:hideMark/>
          </w:tcPr>
          <w:p w:rsidR="006C1E7B" w:rsidRPr="00C50878" w:rsidRDefault="006C1E7B" w:rsidP="00E05A6A">
            <w:pPr>
              <w:spacing w:line="280" w:lineRule="exact"/>
              <w:ind w:leftChars="0" w:left="0" w:firstLineChars="0" w:firstLine="0"/>
              <w:jc w:val="center"/>
              <w:rPr>
                <w:b/>
                <w:snapToGrid/>
                <w:sz w:val="24"/>
              </w:rPr>
            </w:pPr>
          </w:p>
        </w:tc>
        <w:tc>
          <w:tcPr>
            <w:tcW w:w="0" w:type="auto"/>
            <w:vMerge/>
            <w:vAlign w:val="center"/>
            <w:hideMark/>
          </w:tcPr>
          <w:p w:rsidR="006C1E7B" w:rsidRPr="00C50878" w:rsidRDefault="006C1E7B" w:rsidP="00E05A6A">
            <w:pPr>
              <w:spacing w:line="280" w:lineRule="exact"/>
              <w:ind w:leftChars="0" w:left="0" w:firstLineChars="0" w:firstLine="0"/>
              <w:jc w:val="center"/>
              <w:rPr>
                <w:b/>
                <w:snapToGrid/>
                <w:sz w:val="24"/>
              </w:rPr>
            </w:pPr>
          </w:p>
        </w:tc>
        <w:tc>
          <w:tcPr>
            <w:tcW w:w="0" w:type="auto"/>
            <w:vMerge/>
            <w:vAlign w:val="center"/>
            <w:hideMark/>
          </w:tcPr>
          <w:p w:rsidR="006C1E7B" w:rsidRPr="00C50878" w:rsidRDefault="006C1E7B" w:rsidP="00E05A6A">
            <w:pPr>
              <w:spacing w:line="280" w:lineRule="exact"/>
              <w:ind w:leftChars="0" w:left="0" w:firstLineChars="0" w:firstLine="0"/>
              <w:jc w:val="center"/>
              <w:rPr>
                <w:b/>
                <w:snapToGrid/>
                <w:sz w:val="24"/>
              </w:rPr>
            </w:pPr>
          </w:p>
        </w:tc>
        <w:tc>
          <w:tcPr>
            <w:tcW w:w="0" w:type="auto"/>
            <w:shd w:val="clear" w:color="auto" w:fill="auto"/>
            <w:noWrap/>
            <w:vAlign w:val="center"/>
            <w:hideMark/>
          </w:tcPr>
          <w:p w:rsidR="006C1E7B" w:rsidRPr="00C50878" w:rsidRDefault="006C1E7B" w:rsidP="00E05A6A">
            <w:pPr>
              <w:spacing w:line="280" w:lineRule="exact"/>
              <w:ind w:leftChars="0" w:left="0" w:firstLineChars="0" w:firstLine="0"/>
              <w:jc w:val="center"/>
              <w:rPr>
                <w:b/>
                <w:snapToGrid/>
                <w:sz w:val="24"/>
              </w:rPr>
            </w:pPr>
            <w:r w:rsidRPr="00C50878">
              <w:rPr>
                <w:rFonts w:hint="eastAsia"/>
                <w:b/>
                <w:snapToGrid/>
                <w:sz w:val="24"/>
              </w:rPr>
              <w:t>實現數</w:t>
            </w:r>
          </w:p>
        </w:tc>
        <w:tc>
          <w:tcPr>
            <w:tcW w:w="0" w:type="auto"/>
            <w:shd w:val="clear" w:color="auto" w:fill="auto"/>
            <w:noWrap/>
            <w:vAlign w:val="center"/>
            <w:hideMark/>
          </w:tcPr>
          <w:p w:rsidR="006C1E7B" w:rsidRPr="00C50878" w:rsidRDefault="006C1E7B" w:rsidP="00E05A6A">
            <w:pPr>
              <w:spacing w:line="280" w:lineRule="exact"/>
              <w:ind w:leftChars="0" w:left="0" w:firstLineChars="0" w:firstLine="0"/>
              <w:jc w:val="center"/>
              <w:rPr>
                <w:b/>
                <w:snapToGrid/>
                <w:sz w:val="24"/>
              </w:rPr>
            </w:pPr>
            <w:r w:rsidRPr="00C50878">
              <w:rPr>
                <w:rFonts w:hint="eastAsia"/>
                <w:b/>
                <w:snapToGrid/>
                <w:sz w:val="24"/>
              </w:rPr>
              <w:t>實現比率</w:t>
            </w:r>
          </w:p>
        </w:tc>
        <w:tc>
          <w:tcPr>
            <w:tcW w:w="0" w:type="auto"/>
            <w:shd w:val="clear" w:color="auto" w:fill="auto"/>
            <w:noWrap/>
            <w:vAlign w:val="center"/>
            <w:hideMark/>
          </w:tcPr>
          <w:p w:rsidR="006C1E7B" w:rsidRPr="00C50878" w:rsidRDefault="006C1E7B" w:rsidP="00E05A6A">
            <w:pPr>
              <w:spacing w:line="280" w:lineRule="exact"/>
              <w:ind w:leftChars="0" w:left="0" w:firstLineChars="0" w:firstLine="0"/>
              <w:jc w:val="center"/>
              <w:rPr>
                <w:b/>
                <w:snapToGrid/>
                <w:sz w:val="24"/>
              </w:rPr>
            </w:pPr>
            <w:r w:rsidRPr="00C50878">
              <w:rPr>
                <w:rFonts w:hint="eastAsia"/>
                <w:b/>
                <w:snapToGrid/>
                <w:sz w:val="24"/>
              </w:rPr>
              <w:t>歲出保留數</w:t>
            </w:r>
          </w:p>
        </w:tc>
        <w:tc>
          <w:tcPr>
            <w:tcW w:w="0" w:type="auto"/>
            <w:shd w:val="clear" w:color="auto" w:fill="auto"/>
            <w:noWrap/>
            <w:vAlign w:val="center"/>
            <w:hideMark/>
          </w:tcPr>
          <w:p w:rsidR="006C1E7B" w:rsidRDefault="006C1E7B" w:rsidP="00E05A6A">
            <w:pPr>
              <w:spacing w:line="280" w:lineRule="exact"/>
              <w:ind w:leftChars="0" w:left="0" w:firstLineChars="0" w:firstLine="0"/>
              <w:jc w:val="center"/>
              <w:rPr>
                <w:b/>
                <w:snapToGrid/>
                <w:sz w:val="24"/>
              </w:rPr>
            </w:pPr>
            <w:r w:rsidRPr="00C50878">
              <w:rPr>
                <w:rFonts w:hint="eastAsia"/>
                <w:b/>
                <w:snapToGrid/>
                <w:sz w:val="24"/>
              </w:rPr>
              <w:t>保留</w:t>
            </w:r>
          </w:p>
          <w:p w:rsidR="006C1E7B" w:rsidRPr="00C50878" w:rsidRDefault="006C1E7B" w:rsidP="00E05A6A">
            <w:pPr>
              <w:spacing w:line="280" w:lineRule="exact"/>
              <w:ind w:leftChars="0" w:left="0" w:firstLineChars="0" w:firstLine="0"/>
              <w:jc w:val="center"/>
              <w:rPr>
                <w:b/>
                <w:snapToGrid/>
                <w:sz w:val="24"/>
              </w:rPr>
            </w:pPr>
            <w:r w:rsidRPr="00C50878">
              <w:rPr>
                <w:rFonts w:hint="eastAsia"/>
                <w:b/>
                <w:snapToGrid/>
                <w:sz w:val="24"/>
              </w:rPr>
              <w:t>比率</w:t>
            </w:r>
          </w:p>
        </w:tc>
        <w:tc>
          <w:tcPr>
            <w:tcW w:w="0" w:type="auto"/>
            <w:shd w:val="clear" w:color="auto" w:fill="auto"/>
            <w:vAlign w:val="center"/>
            <w:hideMark/>
          </w:tcPr>
          <w:p w:rsidR="006C1E7B" w:rsidRPr="00C50878" w:rsidRDefault="006C1E7B" w:rsidP="00E05A6A">
            <w:pPr>
              <w:spacing w:line="280" w:lineRule="exact"/>
              <w:ind w:leftChars="0" w:left="0" w:firstLineChars="0" w:firstLine="0"/>
              <w:jc w:val="center"/>
              <w:rPr>
                <w:b/>
                <w:snapToGrid/>
                <w:sz w:val="24"/>
              </w:rPr>
            </w:pPr>
            <w:r w:rsidRPr="00C50878">
              <w:rPr>
                <w:rFonts w:hint="eastAsia"/>
                <w:b/>
                <w:snapToGrid/>
                <w:sz w:val="24"/>
              </w:rPr>
              <w:t>賸餘數</w:t>
            </w:r>
          </w:p>
        </w:tc>
      </w:tr>
      <w:tr w:rsidR="006C1E7B" w:rsidRPr="00ED1E16" w:rsidTr="00E05A6A">
        <w:trPr>
          <w:trHeight w:hRule="exact" w:val="680"/>
        </w:trPr>
        <w:tc>
          <w:tcPr>
            <w:tcW w:w="0" w:type="auto"/>
            <w:vMerge w:val="restart"/>
            <w:shd w:val="clear" w:color="auto" w:fill="auto"/>
            <w:vAlign w:val="center"/>
            <w:hideMark/>
          </w:tcPr>
          <w:p w:rsidR="006C1E7B" w:rsidRPr="00ED1E16" w:rsidRDefault="006C1E7B" w:rsidP="00E05A6A">
            <w:pPr>
              <w:snapToGrid w:val="0"/>
              <w:spacing w:line="240" w:lineRule="auto"/>
              <w:ind w:leftChars="0" w:left="0" w:firstLineChars="0" w:firstLine="0"/>
              <w:jc w:val="center"/>
              <w:rPr>
                <w:snapToGrid/>
                <w:sz w:val="24"/>
              </w:rPr>
            </w:pPr>
            <w:r w:rsidRPr="00ED1E16">
              <w:rPr>
                <w:rFonts w:hint="eastAsia"/>
                <w:snapToGrid/>
                <w:sz w:val="24"/>
              </w:rPr>
              <w:t>第1期(106-107)</w:t>
            </w:r>
          </w:p>
        </w:tc>
        <w:tc>
          <w:tcPr>
            <w:tcW w:w="0" w:type="auto"/>
            <w:vMerge w:val="restart"/>
            <w:shd w:val="clear" w:color="auto" w:fill="auto"/>
            <w:noWrap/>
            <w:vAlign w:val="center"/>
            <w:hideMark/>
          </w:tcPr>
          <w:p w:rsidR="006C1E7B" w:rsidRPr="00ED1E16" w:rsidRDefault="006C1E7B" w:rsidP="00E05A6A">
            <w:pPr>
              <w:snapToGrid w:val="0"/>
              <w:spacing w:line="240" w:lineRule="auto"/>
              <w:ind w:leftChars="0" w:left="0" w:firstLineChars="0" w:firstLine="0"/>
              <w:jc w:val="center"/>
              <w:rPr>
                <w:snapToGrid/>
                <w:sz w:val="24"/>
              </w:rPr>
            </w:pPr>
            <w:r w:rsidRPr="00ED1E16">
              <w:rPr>
                <w:rFonts w:hint="eastAsia"/>
                <w:snapToGrid/>
                <w:sz w:val="24"/>
              </w:rPr>
              <w:t>交通部</w:t>
            </w:r>
          </w:p>
        </w:tc>
        <w:tc>
          <w:tcPr>
            <w:tcW w:w="0" w:type="auto"/>
            <w:vMerge w:val="restart"/>
            <w:shd w:val="clear" w:color="auto" w:fill="auto"/>
            <w:noWrap/>
            <w:vAlign w:val="center"/>
            <w:hideMark/>
          </w:tcPr>
          <w:p w:rsidR="006C1E7B" w:rsidRPr="00ED1E16" w:rsidRDefault="006C1E7B" w:rsidP="00E05A6A">
            <w:pPr>
              <w:snapToGrid w:val="0"/>
              <w:spacing w:line="240" w:lineRule="auto"/>
              <w:ind w:leftChars="0" w:left="0" w:firstLineChars="0" w:firstLine="0"/>
              <w:jc w:val="right"/>
              <w:rPr>
                <w:snapToGrid/>
                <w:sz w:val="24"/>
              </w:rPr>
            </w:pPr>
            <w:r w:rsidRPr="00ED1E16">
              <w:rPr>
                <w:rFonts w:hint="eastAsia"/>
                <w:snapToGrid/>
                <w:sz w:val="24"/>
              </w:rPr>
              <w:t>16,499,578</w:t>
            </w:r>
          </w:p>
        </w:tc>
        <w:tc>
          <w:tcPr>
            <w:tcW w:w="0" w:type="auto"/>
            <w:vMerge w:val="restart"/>
            <w:shd w:val="clear" w:color="auto" w:fill="auto"/>
            <w:noWrap/>
            <w:vAlign w:val="center"/>
            <w:hideMark/>
          </w:tcPr>
          <w:p w:rsidR="006C1E7B" w:rsidRPr="00ED1E16" w:rsidRDefault="006C1E7B" w:rsidP="00E05A6A">
            <w:pPr>
              <w:snapToGrid w:val="0"/>
              <w:spacing w:line="240" w:lineRule="auto"/>
              <w:ind w:leftChars="0" w:left="0" w:firstLineChars="0" w:firstLine="0"/>
              <w:jc w:val="right"/>
              <w:rPr>
                <w:snapToGrid/>
                <w:sz w:val="24"/>
              </w:rPr>
            </w:pPr>
            <w:r w:rsidRPr="00ED1E16">
              <w:rPr>
                <w:rFonts w:hint="eastAsia"/>
                <w:snapToGrid/>
                <w:sz w:val="24"/>
              </w:rPr>
              <w:t>10,695,565</w:t>
            </w:r>
          </w:p>
        </w:tc>
        <w:tc>
          <w:tcPr>
            <w:tcW w:w="0" w:type="auto"/>
            <w:vMerge w:val="restart"/>
            <w:shd w:val="clear" w:color="auto" w:fill="auto"/>
            <w:noWrap/>
            <w:vAlign w:val="center"/>
            <w:hideMark/>
          </w:tcPr>
          <w:p w:rsidR="006C1E7B" w:rsidRPr="00ED1E16" w:rsidRDefault="006C1E7B" w:rsidP="00E05A6A">
            <w:pPr>
              <w:snapToGrid w:val="0"/>
              <w:spacing w:line="240" w:lineRule="auto"/>
              <w:ind w:leftChars="0" w:left="0" w:firstLineChars="0" w:firstLine="0"/>
              <w:jc w:val="right"/>
              <w:rPr>
                <w:snapToGrid/>
                <w:sz w:val="24"/>
              </w:rPr>
            </w:pPr>
            <w:r w:rsidRPr="00ED1E16">
              <w:rPr>
                <w:rFonts w:hint="eastAsia"/>
                <w:snapToGrid/>
                <w:sz w:val="24"/>
              </w:rPr>
              <w:t>64.82%</w:t>
            </w:r>
          </w:p>
        </w:tc>
        <w:tc>
          <w:tcPr>
            <w:tcW w:w="0" w:type="auto"/>
            <w:vMerge w:val="restart"/>
            <w:shd w:val="clear" w:color="auto" w:fill="auto"/>
            <w:noWrap/>
            <w:vAlign w:val="center"/>
            <w:hideMark/>
          </w:tcPr>
          <w:p w:rsidR="006C1E7B" w:rsidRPr="00ED1E16" w:rsidRDefault="006C1E7B" w:rsidP="00E05A6A">
            <w:pPr>
              <w:snapToGrid w:val="0"/>
              <w:spacing w:line="240" w:lineRule="auto"/>
              <w:ind w:leftChars="0" w:left="0" w:firstLineChars="0" w:firstLine="0"/>
              <w:jc w:val="right"/>
              <w:rPr>
                <w:snapToGrid/>
                <w:sz w:val="24"/>
              </w:rPr>
            </w:pPr>
            <w:r w:rsidRPr="00ED1E16">
              <w:rPr>
                <w:rFonts w:hint="eastAsia"/>
                <w:snapToGrid/>
                <w:sz w:val="24"/>
              </w:rPr>
              <w:t>5,777,345</w:t>
            </w:r>
          </w:p>
        </w:tc>
        <w:tc>
          <w:tcPr>
            <w:tcW w:w="0" w:type="auto"/>
            <w:vMerge w:val="restart"/>
            <w:shd w:val="clear" w:color="auto" w:fill="auto"/>
            <w:noWrap/>
            <w:vAlign w:val="center"/>
            <w:hideMark/>
          </w:tcPr>
          <w:p w:rsidR="006C1E7B" w:rsidRPr="00ED1E16" w:rsidRDefault="006C1E7B" w:rsidP="00E05A6A">
            <w:pPr>
              <w:snapToGrid w:val="0"/>
              <w:spacing w:line="240" w:lineRule="auto"/>
              <w:ind w:leftChars="0" w:left="0" w:firstLineChars="0" w:firstLine="0"/>
              <w:jc w:val="right"/>
              <w:rPr>
                <w:snapToGrid/>
                <w:sz w:val="24"/>
              </w:rPr>
            </w:pPr>
            <w:r w:rsidRPr="00ED1E16">
              <w:rPr>
                <w:rFonts w:hint="eastAsia"/>
                <w:snapToGrid/>
                <w:sz w:val="24"/>
              </w:rPr>
              <w:t>35.02</w:t>
            </w:r>
          </w:p>
        </w:tc>
        <w:tc>
          <w:tcPr>
            <w:tcW w:w="0" w:type="auto"/>
            <w:vMerge w:val="restart"/>
            <w:shd w:val="clear" w:color="auto" w:fill="auto"/>
            <w:noWrap/>
            <w:vAlign w:val="center"/>
            <w:hideMark/>
          </w:tcPr>
          <w:p w:rsidR="006C1E7B" w:rsidRPr="00ED1E16" w:rsidRDefault="006C1E7B" w:rsidP="00E05A6A">
            <w:pPr>
              <w:snapToGrid w:val="0"/>
              <w:spacing w:line="240" w:lineRule="auto"/>
              <w:ind w:leftChars="0" w:left="0" w:firstLineChars="0" w:firstLine="0"/>
              <w:jc w:val="right"/>
              <w:rPr>
                <w:snapToGrid/>
                <w:sz w:val="24"/>
              </w:rPr>
            </w:pPr>
            <w:r w:rsidRPr="00ED1E16">
              <w:rPr>
                <w:rFonts w:hint="eastAsia"/>
                <w:snapToGrid/>
                <w:sz w:val="24"/>
              </w:rPr>
              <w:t>26,668</w:t>
            </w:r>
          </w:p>
        </w:tc>
      </w:tr>
      <w:tr w:rsidR="006C1E7B" w:rsidRPr="00ED1E16" w:rsidTr="00E05A6A">
        <w:trPr>
          <w:trHeight w:val="280"/>
        </w:trPr>
        <w:tc>
          <w:tcPr>
            <w:tcW w:w="0" w:type="auto"/>
            <w:vMerge/>
            <w:vAlign w:val="center"/>
            <w:hideMark/>
          </w:tcPr>
          <w:p w:rsidR="006C1E7B" w:rsidRPr="00ED1E16" w:rsidRDefault="006C1E7B" w:rsidP="00E05A6A">
            <w:pPr>
              <w:spacing w:line="280" w:lineRule="exact"/>
              <w:ind w:leftChars="0" w:left="0" w:firstLineChars="0" w:firstLine="0"/>
              <w:jc w:val="center"/>
              <w:rPr>
                <w:snapToGrid/>
                <w:sz w:val="24"/>
              </w:rPr>
            </w:pPr>
          </w:p>
        </w:tc>
        <w:tc>
          <w:tcPr>
            <w:tcW w:w="0" w:type="auto"/>
            <w:vMerge/>
            <w:vAlign w:val="center"/>
            <w:hideMark/>
          </w:tcPr>
          <w:p w:rsidR="006C1E7B" w:rsidRPr="00ED1E16" w:rsidRDefault="006C1E7B" w:rsidP="00E05A6A">
            <w:pPr>
              <w:spacing w:line="280" w:lineRule="exact"/>
              <w:ind w:leftChars="0" w:left="0" w:firstLineChars="0" w:firstLine="0"/>
              <w:jc w:val="center"/>
              <w:rPr>
                <w:snapToGrid/>
                <w:sz w:val="24"/>
              </w:rPr>
            </w:pPr>
          </w:p>
        </w:tc>
        <w:tc>
          <w:tcPr>
            <w:tcW w:w="0" w:type="auto"/>
            <w:vMerge/>
            <w:vAlign w:val="center"/>
            <w:hideMark/>
          </w:tcPr>
          <w:p w:rsidR="006C1E7B" w:rsidRPr="00ED1E16" w:rsidRDefault="006C1E7B" w:rsidP="00E05A6A">
            <w:pPr>
              <w:spacing w:line="280" w:lineRule="exact"/>
              <w:ind w:leftChars="0" w:left="0" w:firstLineChars="0" w:firstLine="0"/>
              <w:jc w:val="right"/>
              <w:rPr>
                <w:snapToGrid/>
                <w:sz w:val="24"/>
              </w:rPr>
            </w:pPr>
          </w:p>
        </w:tc>
        <w:tc>
          <w:tcPr>
            <w:tcW w:w="0" w:type="auto"/>
            <w:vMerge/>
            <w:vAlign w:val="center"/>
            <w:hideMark/>
          </w:tcPr>
          <w:p w:rsidR="006C1E7B" w:rsidRPr="00ED1E16" w:rsidRDefault="006C1E7B" w:rsidP="00E05A6A">
            <w:pPr>
              <w:spacing w:line="280" w:lineRule="exact"/>
              <w:ind w:leftChars="0" w:left="0" w:firstLineChars="0" w:firstLine="0"/>
              <w:jc w:val="right"/>
              <w:rPr>
                <w:snapToGrid/>
                <w:sz w:val="24"/>
              </w:rPr>
            </w:pPr>
          </w:p>
        </w:tc>
        <w:tc>
          <w:tcPr>
            <w:tcW w:w="0" w:type="auto"/>
            <w:vMerge/>
            <w:vAlign w:val="center"/>
            <w:hideMark/>
          </w:tcPr>
          <w:p w:rsidR="006C1E7B" w:rsidRPr="00ED1E16" w:rsidRDefault="006C1E7B" w:rsidP="00E05A6A">
            <w:pPr>
              <w:spacing w:line="280" w:lineRule="exact"/>
              <w:ind w:leftChars="0" w:left="0" w:firstLineChars="0" w:firstLine="0"/>
              <w:jc w:val="right"/>
              <w:rPr>
                <w:snapToGrid/>
                <w:sz w:val="24"/>
              </w:rPr>
            </w:pPr>
          </w:p>
        </w:tc>
        <w:tc>
          <w:tcPr>
            <w:tcW w:w="0" w:type="auto"/>
            <w:vMerge/>
            <w:vAlign w:val="center"/>
            <w:hideMark/>
          </w:tcPr>
          <w:p w:rsidR="006C1E7B" w:rsidRPr="00ED1E16" w:rsidRDefault="006C1E7B" w:rsidP="00E05A6A">
            <w:pPr>
              <w:spacing w:line="280" w:lineRule="exact"/>
              <w:ind w:leftChars="0" w:left="0" w:firstLineChars="0" w:firstLine="0"/>
              <w:jc w:val="right"/>
              <w:rPr>
                <w:snapToGrid/>
                <w:sz w:val="24"/>
              </w:rPr>
            </w:pPr>
          </w:p>
        </w:tc>
        <w:tc>
          <w:tcPr>
            <w:tcW w:w="0" w:type="auto"/>
            <w:vMerge/>
            <w:vAlign w:val="center"/>
            <w:hideMark/>
          </w:tcPr>
          <w:p w:rsidR="006C1E7B" w:rsidRPr="00ED1E16" w:rsidRDefault="006C1E7B" w:rsidP="00E05A6A">
            <w:pPr>
              <w:spacing w:line="280" w:lineRule="exact"/>
              <w:ind w:leftChars="0" w:left="0" w:firstLineChars="0" w:firstLine="0"/>
              <w:jc w:val="right"/>
              <w:rPr>
                <w:snapToGrid/>
                <w:sz w:val="24"/>
              </w:rPr>
            </w:pPr>
          </w:p>
        </w:tc>
        <w:tc>
          <w:tcPr>
            <w:tcW w:w="0" w:type="auto"/>
            <w:vMerge/>
            <w:vAlign w:val="center"/>
            <w:hideMark/>
          </w:tcPr>
          <w:p w:rsidR="006C1E7B" w:rsidRPr="00ED1E16" w:rsidRDefault="006C1E7B" w:rsidP="00E05A6A">
            <w:pPr>
              <w:spacing w:line="280" w:lineRule="exact"/>
              <w:ind w:leftChars="0" w:left="0" w:firstLineChars="0" w:firstLine="0"/>
              <w:jc w:val="right"/>
              <w:rPr>
                <w:snapToGrid/>
                <w:sz w:val="24"/>
              </w:rPr>
            </w:pPr>
          </w:p>
        </w:tc>
      </w:tr>
      <w:tr w:rsidR="006C1E7B" w:rsidRPr="00ED1E16" w:rsidTr="00E05A6A">
        <w:trPr>
          <w:trHeight w:hRule="exact" w:val="482"/>
        </w:trPr>
        <w:tc>
          <w:tcPr>
            <w:tcW w:w="0" w:type="auto"/>
            <w:vMerge w:val="restart"/>
            <w:shd w:val="clear" w:color="auto" w:fill="auto"/>
            <w:vAlign w:val="center"/>
            <w:hideMark/>
          </w:tcPr>
          <w:p w:rsidR="006C1E7B" w:rsidRPr="00ED1E16" w:rsidRDefault="006C1E7B" w:rsidP="00E05A6A">
            <w:pPr>
              <w:spacing w:line="280" w:lineRule="exact"/>
              <w:ind w:leftChars="0" w:left="0" w:firstLineChars="0" w:firstLine="0"/>
              <w:jc w:val="center"/>
              <w:rPr>
                <w:snapToGrid/>
                <w:sz w:val="24"/>
              </w:rPr>
            </w:pPr>
            <w:r w:rsidRPr="00ED1E16">
              <w:rPr>
                <w:rFonts w:hint="eastAsia"/>
                <w:snapToGrid/>
                <w:sz w:val="24"/>
              </w:rPr>
              <w:t>第2期(108-109)</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center"/>
              <w:rPr>
                <w:snapToGrid/>
                <w:sz w:val="24"/>
              </w:rPr>
            </w:pPr>
            <w:r w:rsidRPr="00ED1E16">
              <w:rPr>
                <w:rFonts w:hint="eastAsia"/>
                <w:snapToGrid/>
                <w:sz w:val="24"/>
              </w:rPr>
              <w:t>交通部</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18,560,915</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10,732,331</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57.82%</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7,786,679</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41.95</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41,905</w:t>
            </w:r>
          </w:p>
        </w:tc>
      </w:tr>
      <w:tr w:rsidR="006C1E7B" w:rsidRPr="00ED1E16" w:rsidTr="00E05A6A">
        <w:trPr>
          <w:trHeight w:hRule="exact" w:val="482"/>
        </w:trPr>
        <w:tc>
          <w:tcPr>
            <w:tcW w:w="0" w:type="auto"/>
            <w:vMerge/>
            <w:vAlign w:val="center"/>
            <w:hideMark/>
          </w:tcPr>
          <w:p w:rsidR="006C1E7B" w:rsidRPr="00ED1E16" w:rsidRDefault="006C1E7B" w:rsidP="00E05A6A">
            <w:pPr>
              <w:spacing w:line="280" w:lineRule="exact"/>
              <w:ind w:leftChars="0" w:left="0" w:firstLineChars="0" w:firstLine="0"/>
              <w:jc w:val="center"/>
              <w:rPr>
                <w:snapToGrid/>
                <w:sz w:val="24"/>
              </w:rPr>
            </w:pP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center"/>
              <w:rPr>
                <w:snapToGrid/>
                <w:sz w:val="24"/>
              </w:rPr>
            </w:pPr>
            <w:r w:rsidRPr="00ED1E16">
              <w:rPr>
                <w:rFonts w:hint="eastAsia"/>
                <w:snapToGrid/>
                <w:sz w:val="24"/>
              </w:rPr>
              <w:t>鐵道局</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22,625,769</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16,451,773</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72.71%</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5,808,879</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25.67</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365,117</w:t>
            </w:r>
          </w:p>
        </w:tc>
      </w:tr>
      <w:tr w:rsidR="006C1E7B" w:rsidRPr="00ED1E16" w:rsidTr="00E05A6A">
        <w:trPr>
          <w:trHeight w:hRule="exact" w:val="482"/>
        </w:trPr>
        <w:tc>
          <w:tcPr>
            <w:tcW w:w="0" w:type="auto"/>
            <w:vMerge/>
            <w:vAlign w:val="center"/>
            <w:hideMark/>
          </w:tcPr>
          <w:p w:rsidR="006C1E7B" w:rsidRPr="00ED1E16" w:rsidRDefault="006C1E7B" w:rsidP="00E05A6A">
            <w:pPr>
              <w:spacing w:line="280" w:lineRule="exact"/>
              <w:ind w:leftChars="0" w:left="0" w:firstLineChars="0" w:firstLine="0"/>
              <w:jc w:val="center"/>
              <w:rPr>
                <w:snapToGrid/>
                <w:sz w:val="24"/>
              </w:rPr>
            </w:pP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center"/>
              <w:rPr>
                <w:snapToGrid/>
                <w:sz w:val="24"/>
              </w:rPr>
            </w:pPr>
            <w:r w:rsidRPr="00ED1E16">
              <w:rPr>
                <w:rFonts w:hint="eastAsia"/>
                <w:snapToGrid/>
                <w:sz w:val="24"/>
              </w:rPr>
              <w:t>合計</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41,186,684</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27,184,104</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66.00%</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13,595,558</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33.01</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407,022</w:t>
            </w:r>
          </w:p>
        </w:tc>
      </w:tr>
      <w:tr w:rsidR="006C1E7B" w:rsidRPr="00ED1E16" w:rsidTr="00E05A6A">
        <w:trPr>
          <w:trHeight w:hRule="exact" w:val="482"/>
        </w:trPr>
        <w:tc>
          <w:tcPr>
            <w:tcW w:w="0" w:type="auto"/>
            <w:vMerge w:val="restart"/>
            <w:shd w:val="clear" w:color="auto" w:fill="auto"/>
            <w:vAlign w:val="center"/>
            <w:hideMark/>
          </w:tcPr>
          <w:p w:rsidR="006C1E7B" w:rsidRPr="00ED1E16" w:rsidRDefault="006C1E7B" w:rsidP="00E05A6A">
            <w:pPr>
              <w:spacing w:line="280" w:lineRule="exact"/>
              <w:ind w:leftChars="0" w:left="0" w:firstLineChars="0" w:firstLine="0"/>
              <w:jc w:val="center"/>
              <w:rPr>
                <w:snapToGrid/>
                <w:sz w:val="24"/>
              </w:rPr>
            </w:pPr>
            <w:r w:rsidRPr="00ED1E16">
              <w:rPr>
                <w:rFonts w:hint="eastAsia"/>
                <w:snapToGrid/>
                <w:sz w:val="24"/>
              </w:rPr>
              <w:t>第3期(110-111)</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center"/>
              <w:rPr>
                <w:snapToGrid/>
                <w:sz w:val="24"/>
              </w:rPr>
            </w:pPr>
            <w:r w:rsidRPr="00ED1E16">
              <w:rPr>
                <w:rFonts w:hint="eastAsia"/>
                <w:snapToGrid/>
                <w:sz w:val="24"/>
              </w:rPr>
              <w:t>交通部</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20,762,061</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12,101,742</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58.29%</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8,660,319</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41.71</w:t>
            </w:r>
          </w:p>
        </w:tc>
        <w:tc>
          <w:tcPr>
            <w:tcW w:w="0" w:type="auto"/>
            <w:shd w:val="clear" w:color="auto" w:fill="auto"/>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w:t>
            </w:r>
          </w:p>
        </w:tc>
      </w:tr>
      <w:tr w:rsidR="006C1E7B" w:rsidRPr="00ED1E16" w:rsidTr="00E05A6A">
        <w:trPr>
          <w:trHeight w:hRule="exact" w:val="482"/>
        </w:trPr>
        <w:tc>
          <w:tcPr>
            <w:tcW w:w="0" w:type="auto"/>
            <w:vMerge/>
            <w:vAlign w:val="center"/>
            <w:hideMark/>
          </w:tcPr>
          <w:p w:rsidR="006C1E7B" w:rsidRPr="00ED1E16" w:rsidRDefault="006C1E7B" w:rsidP="00E05A6A">
            <w:pPr>
              <w:spacing w:line="280" w:lineRule="exact"/>
              <w:ind w:leftChars="0" w:left="0" w:firstLineChars="0" w:firstLine="0"/>
              <w:jc w:val="center"/>
              <w:rPr>
                <w:snapToGrid/>
                <w:sz w:val="24"/>
              </w:rPr>
            </w:pP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center"/>
              <w:rPr>
                <w:snapToGrid/>
                <w:sz w:val="24"/>
              </w:rPr>
            </w:pPr>
            <w:r w:rsidRPr="00ED1E16">
              <w:rPr>
                <w:rFonts w:hint="eastAsia"/>
                <w:snapToGrid/>
                <w:sz w:val="24"/>
              </w:rPr>
              <w:t>鐵道局</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18,093,900</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13,546,324</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74.87%</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3,576,599</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19.77</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970,977</w:t>
            </w:r>
          </w:p>
        </w:tc>
      </w:tr>
      <w:tr w:rsidR="006C1E7B" w:rsidRPr="00ED1E16" w:rsidTr="00E05A6A">
        <w:trPr>
          <w:trHeight w:hRule="exact" w:val="482"/>
        </w:trPr>
        <w:tc>
          <w:tcPr>
            <w:tcW w:w="0" w:type="auto"/>
            <w:vMerge/>
            <w:vAlign w:val="center"/>
            <w:hideMark/>
          </w:tcPr>
          <w:p w:rsidR="006C1E7B" w:rsidRPr="00ED1E16" w:rsidRDefault="006C1E7B" w:rsidP="00E05A6A">
            <w:pPr>
              <w:spacing w:line="280" w:lineRule="exact"/>
              <w:ind w:leftChars="0" w:left="0" w:firstLineChars="0" w:firstLine="0"/>
              <w:jc w:val="center"/>
              <w:rPr>
                <w:snapToGrid/>
                <w:sz w:val="24"/>
              </w:rPr>
            </w:pP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center"/>
              <w:rPr>
                <w:snapToGrid/>
                <w:sz w:val="24"/>
              </w:rPr>
            </w:pPr>
            <w:r w:rsidRPr="00ED1E16">
              <w:rPr>
                <w:rFonts w:hint="eastAsia"/>
                <w:snapToGrid/>
                <w:sz w:val="24"/>
              </w:rPr>
              <w:t>合計</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38,855,961</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25,648,066</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66.01%</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12,236,918</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31.49</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970,977</w:t>
            </w:r>
          </w:p>
        </w:tc>
      </w:tr>
      <w:tr w:rsidR="006C1E7B" w:rsidRPr="00ED1E16" w:rsidTr="00E05A6A">
        <w:trPr>
          <w:trHeight w:hRule="exact" w:val="482"/>
        </w:trPr>
        <w:tc>
          <w:tcPr>
            <w:tcW w:w="0" w:type="auto"/>
            <w:vMerge w:val="restart"/>
            <w:shd w:val="clear" w:color="auto" w:fill="auto"/>
            <w:vAlign w:val="center"/>
            <w:hideMark/>
          </w:tcPr>
          <w:p w:rsidR="006C1E7B" w:rsidRPr="00ED1E16" w:rsidRDefault="006C1E7B" w:rsidP="00E05A6A">
            <w:pPr>
              <w:spacing w:line="280" w:lineRule="exact"/>
              <w:ind w:leftChars="0" w:left="0" w:firstLineChars="0" w:firstLine="0"/>
              <w:jc w:val="center"/>
              <w:rPr>
                <w:snapToGrid/>
                <w:sz w:val="24"/>
              </w:rPr>
            </w:pPr>
            <w:r w:rsidRPr="00ED1E16">
              <w:rPr>
                <w:rFonts w:hint="eastAsia"/>
                <w:snapToGrid/>
                <w:sz w:val="24"/>
              </w:rPr>
              <w:t>第4期(112-113)</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center"/>
              <w:rPr>
                <w:snapToGrid/>
                <w:sz w:val="24"/>
              </w:rPr>
            </w:pPr>
            <w:r w:rsidRPr="00ED1E16">
              <w:rPr>
                <w:rFonts w:hint="eastAsia"/>
                <w:snapToGrid/>
                <w:sz w:val="24"/>
              </w:rPr>
              <w:t>交通部</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28,461,924</w:t>
            </w:r>
          </w:p>
        </w:tc>
        <w:tc>
          <w:tcPr>
            <w:tcW w:w="0" w:type="auto"/>
            <w:shd w:val="clear" w:color="auto" w:fill="auto"/>
            <w:noWrap/>
            <w:vAlign w:val="center"/>
          </w:tcPr>
          <w:p w:rsidR="006C1E7B" w:rsidRPr="00ED1E16" w:rsidRDefault="006C1E7B" w:rsidP="00E05A6A">
            <w:pPr>
              <w:spacing w:line="280" w:lineRule="exact"/>
              <w:ind w:leftChars="0" w:left="0" w:firstLineChars="0" w:firstLine="0"/>
              <w:jc w:val="right"/>
              <w:rPr>
                <w:snapToGrid/>
                <w:sz w:val="24"/>
              </w:rPr>
            </w:pPr>
            <w:r>
              <w:rPr>
                <w:rFonts w:hint="eastAsia"/>
                <w:snapToGrid/>
                <w:sz w:val="24"/>
              </w:rPr>
              <w:t>2</w:t>
            </w:r>
            <w:r>
              <w:rPr>
                <w:snapToGrid/>
                <w:sz w:val="24"/>
              </w:rPr>
              <w:t>1,6</w:t>
            </w:r>
            <w:r>
              <w:rPr>
                <w:rFonts w:hint="eastAsia"/>
                <w:snapToGrid/>
                <w:sz w:val="24"/>
              </w:rPr>
              <w:t>6</w:t>
            </w:r>
            <w:r>
              <w:rPr>
                <w:snapToGrid/>
                <w:sz w:val="24"/>
              </w:rPr>
              <w:t>9,619</w:t>
            </w:r>
          </w:p>
        </w:tc>
        <w:tc>
          <w:tcPr>
            <w:tcW w:w="0" w:type="auto"/>
            <w:shd w:val="clear" w:color="auto" w:fill="auto"/>
            <w:noWrap/>
            <w:vAlign w:val="center"/>
          </w:tcPr>
          <w:p w:rsidR="006C1E7B" w:rsidRPr="00ED1E16" w:rsidRDefault="006C1E7B" w:rsidP="00E05A6A">
            <w:pPr>
              <w:spacing w:line="280" w:lineRule="exact"/>
              <w:ind w:leftChars="0" w:left="0" w:firstLineChars="0" w:firstLine="0"/>
              <w:jc w:val="right"/>
              <w:rPr>
                <w:snapToGrid/>
                <w:sz w:val="24"/>
              </w:rPr>
            </w:pPr>
            <w:r>
              <w:rPr>
                <w:rFonts w:hint="eastAsia"/>
                <w:snapToGrid/>
                <w:sz w:val="24"/>
              </w:rPr>
              <w:t>7</w:t>
            </w:r>
            <w:r>
              <w:rPr>
                <w:snapToGrid/>
                <w:sz w:val="24"/>
              </w:rPr>
              <w:t>6.14</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Pr>
                <w:snapToGrid/>
                <w:sz w:val="24"/>
              </w:rPr>
              <w:t>6,792,305</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Pr>
                <w:rFonts w:hint="eastAsia"/>
                <w:snapToGrid/>
                <w:sz w:val="24"/>
              </w:rPr>
              <w:t>2</w:t>
            </w:r>
            <w:r>
              <w:rPr>
                <w:snapToGrid/>
                <w:sz w:val="24"/>
              </w:rPr>
              <w:t>3.86</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w:t>
            </w:r>
          </w:p>
        </w:tc>
      </w:tr>
      <w:tr w:rsidR="006C1E7B" w:rsidRPr="00ED1E16" w:rsidTr="00E05A6A">
        <w:trPr>
          <w:trHeight w:hRule="exact" w:val="482"/>
        </w:trPr>
        <w:tc>
          <w:tcPr>
            <w:tcW w:w="0" w:type="auto"/>
            <w:vMerge/>
            <w:vAlign w:val="center"/>
            <w:hideMark/>
          </w:tcPr>
          <w:p w:rsidR="006C1E7B" w:rsidRPr="00ED1E16" w:rsidRDefault="006C1E7B" w:rsidP="00E05A6A">
            <w:pPr>
              <w:spacing w:line="280" w:lineRule="exact"/>
              <w:ind w:leftChars="0" w:left="0" w:firstLineChars="0" w:firstLine="0"/>
              <w:jc w:val="center"/>
              <w:rPr>
                <w:snapToGrid/>
                <w:sz w:val="24"/>
              </w:rPr>
            </w:pP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center"/>
              <w:rPr>
                <w:snapToGrid/>
                <w:sz w:val="24"/>
              </w:rPr>
            </w:pPr>
            <w:r w:rsidRPr="00ED1E16">
              <w:rPr>
                <w:rFonts w:hint="eastAsia"/>
                <w:snapToGrid/>
                <w:sz w:val="24"/>
              </w:rPr>
              <w:t>鐵道局</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22,702,659</w:t>
            </w:r>
          </w:p>
        </w:tc>
        <w:tc>
          <w:tcPr>
            <w:tcW w:w="0" w:type="auto"/>
            <w:shd w:val="clear" w:color="auto" w:fill="auto"/>
            <w:noWrap/>
            <w:vAlign w:val="center"/>
          </w:tcPr>
          <w:p w:rsidR="006C1E7B" w:rsidRPr="00ED1E16" w:rsidRDefault="006C1E7B" w:rsidP="00E05A6A">
            <w:pPr>
              <w:spacing w:line="280" w:lineRule="exact"/>
              <w:ind w:leftChars="0" w:left="0" w:firstLineChars="0" w:firstLine="0"/>
              <w:jc w:val="right"/>
              <w:rPr>
                <w:snapToGrid/>
                <w:sz w:val="24"/>
              </w:rPr>
            </w:pPr>
            <w:r>
              <w:rPr>
                <w:rFonts w:hint="eastAsia"/>
                <w:snapToGrid/>
                <w:sz w:val="24"/>
              </w:rPr>
              <w:t>1</w:t>
            </w:r>
            <w:r>
              <w:rPr>
                <w:snapToGrid/>
                <w:sz w:val="24"/>
              </w:rPr>
              <w:t>6,537,088</w:t>
            </w:r>
          </w:p>
        </w:tc>
        <w:tc>
          <w:tcPr>
            <w:tcW w:w="0" w:type="auto"/>
            <w:shd w:val="clear" w:color="auto" w:fill="auto"/>
            <w:noWrap/>
            <w:vAlign w:val="center"/>
          </w:tcPr>
          <w:p w:rsidR="006C1E7B" w:rsidRPr="00ED1E16" w:rsidRDefault="006C1E7B" w:rsidP="00E05A6A">
            <w:pPr>
              <w:spacing w:line="280" w:lineRule="exact"/>
              <w:ind w:leftChars="0" w:left="0" w:firstLineChars="0" w:firstLine="0"/>
              <w:jc w:val="right"/>
              <w:rPr>
                <w:snapToGrid/>
                <w:sz w:val="24"/>
              </w:rPr>
            </w:pPr>
            <w:r>
              <w:rPr>
                <w:rFonts w:hint="eastAsia"/>
                <w:snapToGrid/>
                <w:sz w:val="24"/>
              </w:rPr>
              <w:t>7</w:t>
            </w:r>
            <w:r>
              <w:rPr>
                <w:snapToGrid/>
                <w:sz w:val="24"/>
              </w:rPr>
              <w:t>2.84</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Pr>
                <w:snapToGrid/>
                <w:sz w:val="24"/>
              </w:rPr>
              <w:t>6,165,571</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Pr>
                <w:snapToGrid/>
                <w:sz w:val="24"/>
              </w:rPr>
              <w:t>27.16</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w:t>
            </w:r>
          </w:p>
        </w:tc>
      </w:tr>
      <w:tr w:rsidR="006C1E7B" w:rsidRPr="00ED1E16" w:rsidTr="00E05A6A">
        <w:trPr>
          <w:trHeight w:hRule="exact" w:val="482"/>
        </w:trPr>
        <w:tc>
          <w:tcPr>
            <w:tcW w:w="0" w:type="auto"/>
            <w:vMerge/>
            <w:vAlign w:val="center"/>
            <w:hideMark/>
          </w:tcPr>
          <w:p w:rsidR="006C1E7B" w:rsidRPr="00ED1E16" w:rsidRDefault="006C1E7B" w:rsidP="00E05A6A">
            <w:pPr>
              <w:spacing w:line="280" w:lineRule="exact"/>
              <w:ind w:leftChars="0" w:left="0" w:firstLineChars="0" w:firstLine="0"/>
              <w:jc w:val="center"/>
              <w:rPr>
                <w:snapToGrid/>
                <w:sz w:val="24"/>
              </w:rPr>
            </w:pP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center"/>
              <w:rPr>
                <w:snapToGrid/>
                <w:sz w:val="24"/>
              </w:rPr>
            </w:pPr>
            <w:r w:rsidRPr="00ED1E16">
              <w:rPr>
                <w:rFonts w:hint="eastAsia"/>
                <w:snapToGrid/>
                <w:sz w:val="24"/>
              </w:rPr>
              <w:t>合計</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51,164,583</w:t>
            </w:r>
          </w:p>
        </w:tc>
        <w:tc>
          <w:tcPr>
            <w:tcW w:w="0" w:type="auto"/>
            <w:shd w:val="clear" w:color="auto" w:fill="auto"/>
            <w:noWrap/>
            <w:vAlign w:val="center"/>
          </w:tcPr>
          <w:p w:rsidR="006C1E7B" w:rsidRPr="00ED1E16" w:rsidRDefault="006C1E7B" w:rsidP="00E05A6A">
            <w:pPr>
              <w:spacing w:line="280" w:lineRule="exact"/>
              <w:ind w:leftChars="0" w:left="0" w:firstLineChars="0" w:firstLine="0"/>
              <w:jc w:val="right"/>
              <w:rPr>
                <w:snapToGrid/>
                <w:sz w:val="24"/>
              </w:rPr>
            </w:pPr>
            <w:r>
              <w:rPr>
                <w:snapToGrid/>
                <w:sz w:val="24"/>
              </w:rPr>
              <w:t>38,2</w:t>
            </w:r>
            <w:r>
              <w:rPr>
                <w:rFonts w:hint="eastAsia"/>
                <w:snapToGrid/>
                <w:sz w:val="24"/>
              </w:rPr>
              <w:t>0</w:t>
            </w:r>
            <w:r w:rsidRPr="001B5EFE">
              <w:rPr>
                <w:snapToGrid/>
                <w:sz w:val="24"/>
              </w:rPr>
              <w:t>6,707</w:t>
            </w:r>
          </w:p>
        </w:tc>
        <w:tc>
          <w:tcPr>
            <w:tcW w:w="0" w:type="auto"/>
            <w:shd w:val="clear" w:color="auto" w:fill="auto"/>
            <w:noWrap/>
            <w:vAlign w:val="center"/>
          </w:tcPr>
          <w:p w:rsidR="006C1E7B" w:rsidRPr="00ED1E16" w:rsidRDefault="006C1E7B" w:rsidP="00E05A6A">
            <w:pPr>
              <w:spacing w:line="280" w:lineRule="exact"/>
              <w:ind w:leftChars="0" w:left="0" w:firstLineChars="0" w:firstLine="0"/>
              <w:jc w:val="right"/>
              <w:rPr>
                <w:snapToGrid/>
                <w:sz w:val="24"/>
              </w:rPr>
            </w:pPr>
            <w:r>
              <w:rPr>
                <w:rFonts w:hint="eastAsia"/>
                <w:snapToGrid/>
                <w:sz w:val="24"/>
              </w:rPr>
              <w:t>74.67</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Pr>
                <w:rFonts w:hint="eastAsia"/>
                <w:snapToGrid/>
                <w:sz w:val="24"/>
              </w:rPr>
              <w:t>12,957,876</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Pr>
                <w:rFonts w:hint="eastAsia"/>
                <w:snapToGrid/>
                <w:sz w:val="24"/>
              </w:rPr>
              <w:t>25.33</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w:t>
            </w:r>
          </w:p>
        </w:tc>
      </w:tr>
    </w:tbl>
    <w:p w:rsidR="006C1E7B" w:rsidRPr="00C34615" w:rsidRDefault="006C1E7B" w:rsidP="00E05A6A">
      <w:pPr>
        <w:spacing w:line="280" w:lineRule="exact"/>
        <w:ind w:leftChars="0" w:left="1248" w:hangingChars="513" w:hanging="1248"/>
        <w:rPr>
          <w:rFonts w:hAnsi="標楷體"/>
          <w:sz w:val="24"/>
        </w:rPr>
      </w:pPr>
      <w:r w:rsidRPr="00C34615">
        <w:rPr>
          <w:rFonts w:hAnsi="標楷體" w:hint="eastAsia"/>
          <w:sz w:val="24"/>
        </w:rPr>
        <w:t>說    明：實現比率=實現數/預算數；保留比率=歲出保留數/預算數。歲出保留數包括保留數及應付數。</w:t>
      </w:r>
    </w:p>
    <w:p w:rsidR="006C1E7B" w:rsidRPr="00C34615" w:rsidRDefault="006C1E7B" w:rsidP="00E05A6A">
      <w:pPr>
        <w:wordWrap w:val="0"/>
        <w:spacing w:line="280" w:lineRule="exact"/>
        <w:ind w:leftChars="4" w:left="1149" w:hangingChars="468" w:hanging="1138"/>
        <w:jc w:val="left"/>
        <w:rPr>
          <w:spacing w:val="-10"/>
          <w:sz w:val="24"/>
        </w:rPr>
      </w:pPr>
      <w:r w:rsidRPr="00C34615">
        <w:rPr>
          <w:rFonts w:hAnsi="標楷體" w:hint="eastAsia"/>
          <w:sz w:val="24"/>
        </w:rPr>
        <w:t>資料來源：交通部</w:t>
      </w:r>
      <w:r>
        <w:rPr>
          <w:rFonts w:hAnsi="標楷體" w:hint="eastAsia"/>
          <w:sz w:val="24"/>
        </w:rPr>
        <w:t>、</w:t>
      </w:r>
      <w:r>
        <w:rPr>
          <w:rFonts w:hAnsi="標楷體" w:hint="eastAsia"/>
          <w:sz w:val="24"/>
          <w:lang w:eastAsia="zh-HK"/>
        </w:rPr>
        <w:t>鐵道局提供</w:t>
      </w:r>
      <w:r w:rsidRPr="00C34615">
        <w:rPr>
          <w:rFonts w:hAnsi="標楷體" w:hint="eastAsia"/>
          <w:sz w:val="24"/>
        </w:rPr>
        <w:t>；本中心整理</w:t>
      </w:r>
      <w:r w:rsidRPr="00C34615">
        <w:rPr>
          <w:rFonts w:hint="eastAsia"/>
          <w:spacing w:val="-10"/>
          <w:sz w:val="24"/>
        </w:rPr>
        <w:t>。</w:t>
      </w:r>
    </w:p>
    <w:p w:rsidR="006C1E7B" w:rsidRPr="001B5EFE" w:rsidRDefault="006C1E7B" w:rsidP="00E05A6A">
      <w:pPr>
        <w:pStyle w:val="a6"/>
        <w:ind w:left="849" w:hanging="283"/>
        <w:rPr>
          <w:b/>
        </w:rPr>
      </w:pPr>
      <w:r w:rsidRPr="001B5EFE">
        <w:rPr>
          <w:b/>
        </w:rPr>
        <w:t>(</w:t>
      </w:r>
      <w:r w:rsidRPr="001B5EFE">
        <w:rPr>
          <w:rFonts w:hint="eastAsia"/>
          <w:b/>
        </w:rPr>
        <w:t>二</w:t>
      </w:r>
      <w:r w:rsidRPr="001B5EFE">
        <w:rPr>
          <w:b/>
        </w:rPr>
        <w:t>)</w:t>
      </w:r>
      <w:r w:rsidRPr="00EA3EC2">
        <w:rPr>
          <w:rFonts w:hint="eastAsia"/>
          <w:b/>
        </w:rPr>
        <w:t>部分保留數延宕多年後</w:t>
      </w:r>
      <w:r>
        <w:rPr>
          <w:rFonts w:hint="eastAsia"/>
          <w:b/>
          <w:lang w:eastAsia="zh-HK"/>
        </w:rPr>
        <w:t>辦理</w:t>
      </w:r>
      <w:r w:rsidRPr="00EA3EC2">
        <w:rPr>
          <w:rFonts w:hint="eastAsia"/>
          <w:b/>
        </w:rPr>
        <w:t>註銷，或尚有為數不低之經費待執行</w:t>
      </w:r>
    </w:p>
    <w:p w:rsidR="006C1E7B" w:rsidRDefault="006C1E7B" w:rsidP="00E05A6A">
      <w:pPr>
        <w:pStyle w:val="21"/>
        <w:ind w:left="850" w:firstLine="566"/>
      </w:pPr>
      <w:r>
        <w:rPr>
          <w:rFonts w:hint="eastAsia"/>
          <w:lang w:eastAsia="zh-HK"/>
        </w:rPr>
        <w:t>除前瞻</w:t>
      </w:r>
      <w:r w:rsidRPr="009C3BDE">
        <w:rPr>
          <w:rFonts w:hint="eastAsia"/>
        </w:rPr>
        <w:t>第4期</w:t>
      </w:r>
      <w:r>
        <w:rPr>
          <w:rFonts w:hint="eastAsia"/>
          <w:lang w:eastAsia="zh-HK"/>
        </w:rPr>
        <w:t>交通部主管</w:t>
      </w:r>
      <w:r>
        <w:rPr>
          <w:rFonts w:hint="eastAsia"/>
        </w:rPr>
        <w:t>「</w:t>
      </w:r>
      <w:r>
        <w:rPr>
          <w:rFonts w:hint="eastAsia"/>
          <w:lang w:eastAsia="zh-HK"/>
        </w:rPr>
        <w:t>軌道建設</w:t>
      </w:r>
      <w:r>
        <w:rPr>
          <w:rFonts w:hint="eastAsia"/>
        </w:rPr>
        <w:t>」</w:t>
      </w:r>
      <w:r>
        <w:rPr>
          <w:rFonts w:hint="eastAsia"/>
          <w:lang w:eastAsia="zh-HK"/>
        </w:rPr>
        <w:t>尚</w:t>
      </w:r>
      <w:r w:rsidRPr="009C3BDE">
        <w:rPr>
          <w:rFonts w:hint="eastAsia"/>
        </w:rPr>
        <w:t>有歲出保留數</w:t>
      </w:r>
      <w:r>
        <w:rPr>
          <w:rFonts w:hint="eastAsia"/>
        </w:rPr>
        <w:t>129.58</w:t>
      </w:r>
      <w:r w:rsidRPr="009C3BDE">
        <w:rPr>
          <w:rFonts w:hint="eastAsia"/>
        </w:rPr>
        <w:t>億元</w:t>
      </w:r>
      <w:r>
        <w:rPr>
          <w:rFonts w:hint="eastAsia"/>
        </w:rPr>
        <w:t>(</w:t>
      </w:r>
      <w:r>
        <w:rPr>
          <w:rFonts w:hint="eastAsia"/>
          <w:lang w:eastAsia="zh-HK"/>
        </w:rPr>
        <w:t>保留比率</w:t>
      </w:r>
      <w:r>
        <w:rPr>
          <w:rFonts w:hint="eastAsia"/>
        </w:rPr>
        <w:t>25.33%)</w:t>
      </w:r>
      <w:r w:rsidRPr="009C3BDE">
        <w:rPr>
          <w:rFonts w:hint="eastAsia"/>
        </w:rPr>
        <w:t>待執行</w:t>
      </w:r>
      <w:r>
        <w:rPr>
          <w:rFonts w:hint="eastAsia"/>
          <w:lang w:eastAsia="zh-HK"/>
        </w:rPr>
        <w:t>外</w:t>
      </w:r>
      <w:r>
        <w:rPr>
          <w:rFonts w:hint="eastAsia"/>
        </w:rPr>
        <w:t>，</w:t>
      </w:r>
      <w:r w:rsidRPr="00EA3EC2">
        <w:rPr>
          <w:rFonts w:hint="eastAsia"/>
        </w:rPr>
        <w:t>第1</w:t>
      </w:r>
      <w:r>
        <w:rPr>
          <w:rFonts w:hint="eastAsia"/>
          <w:lang w:eastAsia="zh-HK"/>
        </w:rPr>
        <w:t>至</w:t>
      </w:r>
      <w:r w:rsidRPr="00EA3EC2">
        <w:rPr>
          <w:rFonts w:hint="eastAsia"/>
        </w:rPr>
        <w:t>3期</w:t>
      </w:r>
      <w:r>
        <w:rPr>
          <w:rFonts w:hint="eastAsia"/>
        </w:rPr>
        <w:t>各期歲出保留數(保留比率</w:t>
      </w:r>
      <w:r>
        <w:t>)</w:t>
      </w:r>
      <w:r>
        <w:rPr>
          <w:rFonts w:hint="eastAsia"/>
        </w:rPr>
        <w:t>各為</w:t>
      </w:r>
      <w:r w:rsidRPr="00C34615">
        <w:rPr>
          <w:rFonts w:hint="eastAsia"/>
        </w:rPr>
        <w:t>57.77億元</w:t>
      </w:r>
      <w:r>
        <w:rPr>
          <w:rFonts w:hint="eastAsia"/>
        </w:rPr>
        <w:t>(</w:t>
      </w:r>
      <w:r w:rsidRPr="00C34615">
        <w:rPr>
          <w:rFonts w:hint="eastAsia"/>
        </w:rPr>
        <w:t>3</w:t>
      </w:r>
      <w:r w:rsidRPr="00C34615">
        <w:t>5.02</w:t>
      </w:r>
      <w:r w:rsidRPr="00C34615">
        <w:rPr>
          <w:rFonts w:hint="eastAsia"/>
        </w:rPr>
        <w:t>%</w:t>
      </w:r>
      <w:r>
        <w:t>)</w:t>
      </w:r>
      <w:r>
        <w:rPr>
          <w:rFonts w:hint="eastAsia"/>
        </w:rPr>
        <w:t>、1</w:t>
      </w:r>
      <w:r>
        <w:t>35.96</w:t>
      </w:r>
      <w:r>
        <w:rPr>
          <w:rFonts w:hint="eastAsia"/>
        </w:rPr>
        <w:t>億元(</w:t>
      </w:r>
      <w:r>
        <w:t>33.01%)</w:t>
      </w:r>
      <w:r>
        <w:rPr>
          <w:rFonts w:hint="eastAsia"/>
        </w:rPr>
        <w:t>及1</w:t>
      </w:r>
      <w:r>
        <w:t>22.37</w:t>
      </w:r>
      <w:r>
        <w:rPr>
          <w:rFonts w:hint="eastAsia"/>
        </w:rPr>
        <w:t>億元(</w:t>
      </w:r>
      <w:r>
        <w:t>31.49%)</w:t>
      </w:r>
      <w:r>
        <w:rPr>
          <w:rFonts w:hint="eastAsia"/>
        </w:rPr>
        <w:t>，分別</w:t>
      </w:r>
      <w:r w:rsidRPr="00C34615">
        <w:rPr>
          <w:rFonts w:hint="eastAsia"/>
        </w:rPr>
        <w:t>轉入</w:t>
      </w:r>
      <w:r>
        <w:rPr>
          <w:rFonts w:hint="eastAsia"/>
          <w:lang w:eastAsia="zh-HK"/>
        </w:rPr>
        <w:t>後續年度賡續</w:t>
      </w:r>
      <w:r w:rsidRPr="00C34615">
        <w:rPr>
          <w:rFonts w:hint="eastAsia"/>
        </w:rPr>
        <w:t>執行</w:t>
      </w:r>
      <w:r>
        <w:rPr>
          <w:rFonts w:hint="eastAsia"/>
        </w:rPr>
        <w:t>(</w:t>
      </w:r>
      <w:r>
        <w:rPr>
          <w:rFonts w:hint="eastAsia"/>
          <w:lang w:eastAsia="zh-HK"/>
        </w:rPr>
        <w:t>詳表</w:t>
      </w:r>
      <w:r>
        <w:rPr>
          <w:rFonts w:hint="eastAsia"/>
        </w:rPr>
        <w:t>2)，</w:t>
      </w:r>
      <w:r>
        <w:rPr>
          <w:rFonts w:hint="eastAsia"/>
          <w:lang w:eastAsia="zh-HK"/>
        </w:rPr>
        <w:t>惟經執行多年至</w:t>
      </w:r>
      <w:r>
        <w:rPr>
          <w:rFonts w:hint="eastAsia"/>
        </w:rPr>
        <w:t>113</w:t>
      </w:r>
      <w:r>
        <w:rPr>
          <w:rFonts w:hint="eastAsia"/>
          <w:lang w:eastAsia="zh-HK"/>
        </w:rPr>
        <w:t>年底</w:t>
      </w:r>
      <w:r>
        <w:rPr>
          <w:rFonts w:hint="eastAsia"/>
        </w:rPr>
        <w:t>，</w:t>
      </w:r>
      <w:r>
        <w:rPr>
          <w:rFonts w:hint="eastAsia"/>
          <w:lang w:eastAsia="zh-HK"/>
        </w:rPr>
        <w:t>第</w:t>
      </w:r>
      <w:r>
        <w:rPr>
          <w:rFonts w:hint="eastAsia"/>
        </w:rPr>
        <w:t>1</w:t>
      </w:r>
      <w:r>
        <w:rPr>
          <w:rFonts w:hint="eastAsia"/>
          <w:lang w:eastAsia="zh-HK"/>
        </w:rPr>
        <w:t>期歲出保留數</w:t>
      </w:r>
      <w:r>
        <w:rPr>
          <w:rFonts w:hint="eastAsia"/>
        </w:rPr>
        <w:t>113</w:t>
      </w:r>
      <w:r>
        <w:rPr>
          <w:rFonts w:hint="eastAsia"/>
          <w:lang w:eastAsia="zh-HK"/>
        </w:rPr>
        <w:lastRenderedPageBreak/>
        <w:t>年度仍辦理註銷</w:t>
      </w:r>
      <w:r w:rsidRPr="00B6328D">
        <w:rPr>
          <w:rFonts w:hint="eastAsia"/>
          <w:lang w:eastAsia="zh-HK"/>
        </w:rPr>
        <w:t>0.65億元</w:t>
      </w:r>
      <w:r w:rsidRPr="00897228">
        <w:rPr>
          <w:rFonts w:hint="eastAsia"/>
          <w:lang w:eastAsia="zh-HK"/>
        </w:rPr>
        <w:t>(詳表</w:t>
      </w:r>
      <w:r>
        <w:rPr>
          <w:rFonts w:hint="eastAsia"/>
        </w:rPr>
        <w:t>3</w:t>
      </w:r>
      <w:r w:rsidRPr="00897228">
        <w:rPr>
          <w:rFonts w:hint="eastAsia"/>
          <w:lang w:eastAsia="zh-HK"/>
        </w:rPr>
        <w:t>)</w:t>
      </w:r>
      <w:r>
        <w:rPr>
          <w:rFonts w:hint="eastAsia"/>
        </w:rPr>
        <w:t>；</w:t>
      </w:r>
      <w:r>
        <w:rPr>
          <w:rFonts w:hint="eastAsia"/>
          <w:lang w:eastAsia="zh-HK"/>
        </w:rPr>
        <w:t>第</w:t>
      </w:r>
      <w:r>
        <w:rPr>
          <w:rFonts w:hint="eastAsia"/>
        </w:rPr>
        <w:t>2</w:t>
      </w:r>
      <w:r>
        <w:rPr>
          <w:rFonts w:hint="eastAsia"/>
          <w:lang w:eastAsia="zh-HK"/>
        </w:rPr>
        <w:t>期則有</w:t>
      </w:r>
      <w:r>
        <w:rPr>
          <w:rFonts w:hint="eastAsia"/>
        </w:rPr>
        <w:t>歲出</w:t>
      </w:r>
      <w:r w:rsidRPr="00571928">
        <w:rPr>
          <w:rFonts w:hint="eastAsia"/>
        </w:rPr>
        <w:t>保留數</w:t>
      </w:r>
      <w:r>
        <w:rPr>
          <w:rFonts w:hint="eastAsia"/>
        </w:rPr>
        <w:t>3.88</w:t>
      </w:r>
      <w:r>
        <w:t>億元</w:t>
      </w:r>
      <w:r>
        <w:rPr>
          <w:rFonts w:hint="eastAsia"/>
          <w:lang w:eastAsia="zh-HK"/>
        </w:rPr>
        <w:t>待執行</w:t>
      </w:r>
      <w:r>
        <w:rPr>
          <w:rFonts w:hint="eastAsia"/>
        </w:rPr>
        <w:t>、113</w:t>
      </w:r>
      <w:r>
        <w:rPr>
          <w:rFonts w:hint="eastAsia"/>
          <w:lang w:eastAsia="zh-HK"/>
        </w:rPr>
        <w:t>年度註銷</w:t>
      </w:r>
      <w:r>
        <w:rPr>
          <w:rFonts w:hint="eastAsia"/>
        </w:rPr>
        <w:t>0.02</w:t>
      </w:r>
      <w:r>
        <w:rPr>
          <w:rFonts w:hint="eastAsia"/>
          <w:lang w:eastAsia="zh-HK"/>
        </w:rPr>
        <w:t>億元</w:t>
      </w:r>
      <w:r w:rsidRPr="00897228">
        <w:rPr>
          <w:rFonts w:hint="eastAsia"/>
          <w:lang w:eastAsia="zh-HK"/>
        </w:rPr>
        <w:t>(詳表</w:t>
      </w:r>
      <w:r>
        <w:rPr>
          <w:rFonts w:hint="eastAsia"/>
        </w:rPr>
        <w:t>4</w:t>
      </w:r>
      <w:r w:rsidRPr="00897228">
        <w:rPr>
          <w:rFonts w:hint="eastAsia"/>
          <w:lang w:eastAsia="zh-HK"/>
        </w:rPr>
        <w:t>)</w:t>
      </w:r>
      <w:r>
        <w:rPr>
          <w:rFonts w:hint="eastAsia"/>
        </w:rPr>
        <w:t>；</w:t>
      </w:r>
      <w:r w:rsidRPr="009C3BDE">
        <w:rPr>
          <w:rFonts w:hint="eastAsia"/>
        </w:rPr>
        <w:t>第</w:t>
      </w:r>
      <w:r>
        <w:rPr>
          <w:rFonts w:hint="eastAsia"/>
        </w:rPr>
        <w:t>3期</w:t>
      </w:r>
      <w:r>
        <w:rPr>
          <w:rFonts w:hint="eastAsia"/>
          <w:lang w:eastAsia="zh-HK"/>
        </w:rPr>
        <w:t>亦有</w:t>
      </w:r>
      <w:r>
        <w:rPr>
          <w:rFonts w:hint="eastAsia"/>
        </w:rPr>
        <w:t>10.87</w:t>
      </w:r>
      <w:r>
        <w:rPr>
          <w:rFonts w:hint="eastAsia"/>
          <w:lang w:eastAsia="zh-HK"/>
        </w:rPr>
        <w:t>億元待</w:t>
      </w:r>
      <w:r w:rsidRPr="009C3BDE">
        <w:rPr>
          <w:rFonts w:hint="eastAsia"/>
        </w:rPr>
        <w:t>執行、</w:t>
      </w:r>
      <w:r>
        <w:rPr>
          <w:rFonts w:hint="eastAsia"/>
        </w:rPr>
        <w:t>113</w:t>
      </w:r>
      <w:r>
        <w:rPr>
          <w:rFonts w:hint="eastAsia"/>
          <w:lang w:eastAsia="zh-HK"/>
        </w:rPr>
        <w:t>年度</w:t>
      </w:r>
      <w:r w:rsidRPr="009C3BDE">
        <w:rPr>
          <w:rFonts w:hint="eastAsia"/>
        </w:rPr>
        <w:t>註銷0.</w:t>
      </w:r>
      <w:r>
        <w:rPr>
          <w:rFonts w:hint="eastAsia"/>
        </w:rPr>
        <w:t>23</w:t>
      </w:r>
      <w:r w:rsidRPr="009C3BDE">
        <w:rPr>
          <w:rFonts w:hint="eastAsia"/>
        </w:rPr>
        <w:t>億元</w:t>
      </w:r>
      <w:r>
        <w:rPr>
          <w:rFonts w:hint="eastAsia"/>
        </w:rPr>
        <w:t>(詳表5</w:t>
      </w:r>
      <w:r>
        <w:t>)</w:t>
      </w:r>
      <w:r>
        <w:rPr>
          <w:rFonts w:hint="eastAsia"/>
        </w:rPr>
        <w:t>。</w:t>
      </w:r>
    </w:p>
    <w:p w:rsidR="006C1E7B" w:rsidRDefault="006C1E7B" w:rsidP="00E05A6A">
      <w:pPr>
        <w:adjustRightInd w:val="0"/>
        <w:ind w:leftChars="0" w:left="706" w:hangingChars="249" w:hanging="706"/>
        <w:rPr>
          <w:snapToGrid/>
          <w:sz w:val="24"/>
          <w:szCs w:val="24"/>
        </w:rPr>
      </w:pPr>
      <w:r w:rsidRPr="00C34615">
        <w:rPr>
          <w:rFonts w:hint="eastAsia"/>
          <w:b/>
        </w:rPr>
        <w:t>表</w:t>
      </w:r>
      <w:r>
        <w:rPr>
          <w:rFonts w:hint="eastAsia"/>
          <w:b/>
        </w:rPr>
        <w:t>3</w:t>
      </w:r>
      <w:r w:rsidRPr="00C34615">
        <w:rPr>
          <w:rFonts w:hint="eastAsia"/>
          <w:b/>
        </w:rPr>
        <w:t xml:space="preserve"> </w:t>
      </w:r>
      <w:r>
        <w:rPr>
          <w:rFonts w:hint="eastAsia"/>
          <w:b/>
        </w:rPr>
        <w:t>截至</w:t>
      </w:r>
      <w:r>
        <w:rPr>
          <w:b/>
        </w:rPr>
        <w:t>113</w:t>
      </w:r>
      <w:r>
        <w:rPr>
          <w:rFonts w:hint="eastAsia"/>
          <w:b/>
        </w:rPr>
        <w:t>年底止</w:t>
      </w:r>
      <w:r w:rsidRPr="008B31AB">
        <w:rPr>
          <w:rFonts w:hint="eastAsia"/>
          <w:b/>
        </w:rPr>
        <w:t>前瞻第1期特別預算</w:t>
      </w:r>
      <w:r w:rsidRPr="00C34615">
        <w:rPr>
          <w:rFonts w:hint="eastAsia"/>
          <w:b/>
        </w:rPr>
        <w:t>交通部</w:t>
      </w:r>
      <w:r>
        <w:rPr>
          <w:rFonts w:hint="eastAsia"/>
          <w:b/>
        </w:rPr>
        <w:t>主管「</w:t>
      </w:r>
      <w:r w:rsidRPr="00C34615">
        <w:rPr>
          <w:rFonts w:hint="eastAsia"/>
          <w:b/>
        </w:rPr>
        <w:t>軌道建設</w:t>
      </w:r>
      <w:r>
        <w:rPr>
          <w:rFonts w:hint="eastAsia"/>
          <w:b/>
        </w:rPr>
        <w:t>」</w:t>
      </w:r>
      <w:r w:rsidRPr="00C34615">
        <w:rPr>
          <w:rFonts w:hint="eastAsia"/>
          <w:b/>
        </w:rPr>
        <w:t>保留數執行概況</w:t>
      </w:r>
      <w:r>
        <w:rPr>
          <w:rFonts w:hint="eastAsia"/>
          <w:b/>
          <w:lang w:eastAsia="zh-HK"/>
        </w:rPr>
        <w:t>表</w:t>
      </w:r>
      <w:r w:rsidRPr="00C34615">
        <w:rPr>
          <w:rFonts w:hint="eastAsia"/>
          <w:sz w:val="24"/>
        </w:rPr>
        <w:t xml:space="preserve">           </w:t>
      </w:r>
      <w:r>
        <w:rPr>
          <w:sz w:val="24"/>
        </w:rPr>
        <w:t xml:space="preserve">  </w:t>
      </w:r>
      <w:r w:rsidRPr="00C34615">
        <w:rPr>
          <w:rFonts w:hint="eastAsia"/>
          <w:sz w:val="24"/>
        </w:rPr>
        <w:t xml:space="preserve">        </w:t>
      </w:r>
      <w:r>
        <w:rPr>
          <w:sz w:val="24"/>
        </w:rPr>
        <w:t xml:space="preserve">     </w:t>
      </w:r>
      <w:r w:rsidRPr="00C34615">
        <w:rPr>
          <w:rFonts w:hint="eastAsia"/>
          <w:sz w:val="24"/>
        </w:rPr>
        <w:t xml:space="preserve">  </w:t>
      </w:r>
      <w:r>
        <w:rPr>
          <w:sz w:val="24"/>
        </w:rPr>
        <w:t xml:space="preserve">  </w:t>
      </w:r>
      <w:r>
        <w:rPr>
          <w:rFonts w:hint="eastAsia"/>
          <w:snapToGrid/>
          <w:sz w:val="24"/>
          <w:szCs w:val="24"/>
        </w:rPr>
        <w:t>單位：新臺幣千</w:t>
      </w:r>
      <w:r w:rsidRPr="00C34615">
        <w:rPr>
          <w:rFonts w:hint="eastAsia"/>
          <w:snapToGrid/>
          <w:sz w:val="24"/>
          <w:szCs w:val="24"/>
        </w:rPr>
        <w:t>元</w:t>
      </w:r>
      <w:r>
        <w:rPr>
          <w:rFonts w:hint="eastAsia"/>
          <w:snapToGrid/>
          <w:sz w:val="24"/>
          <w:szCs w:val="24"/>
        </w:rPr>
        <w:t>；%</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32"/>
        <w:gridCol w:w="1023"/>
        <w:gridCol w:w="1417"/>
        <w:gridCol w:w="1293"/>
        <w:gridCol w:w="1134"/>
        <w:gridCol w:w="1276"/>
        <w:gridCol w:w="850"/>
        <w:gridCol w:w="1002"/>
      </w:tblGrid>
      <w:tr w:rsidR="006C1E7B" w:rsidRPr="002747E2" w:rsidTr="00E05A6A">
        <w:trPr>
          <w:trHeight w:val="340"/>
          <w:tblHeader/>
          <w:jc w:val="center"/>
        </w:trPr>
        <w:tc>
          <w:tcPr>
            <w:tcW w:w="532" w:type="dxa"/>
            <w:vMerge w:val="restart"/>
            <w:noWrap/>
            <w:vAlign w:val="center"/>
            <w:hideMark/>
          </w:tcPr>
          <w:p w:rsidR="006C1E7B" w:rsidRPr="002747E2" w:rsidRDefault="006C1E7B" w:rsidP="00E05A6A">
            <w:pPr>
              <w:snapToGrid w:val="0"/>
              <w:spacing w:line="280" w:lineRule="exact"/>
              <w:ind w:leftChars="0" w:left="0" w:firstLineChars="0" w:firstLine="0"/>
              <w:jc w:val="center"/>
              <w:rPr>
                <w:b/>
                <w:snapToGrid/>
                <w:sz w:val="24"/>
              </w:rPr>
            </w:pPr>
            <w:r w:rsidRPr="002747E2">
              <w:rPr>
                <w:rFonts w:hint="eastAsia"/>
                <w:b/>
                <w:snapToGrid/>
                <w:sz w:val="24"/>
                <w:lang w:eastAsia="zh-HK"/>
              </w:rPr>
              <w:t>年度</w:t>
            </w:r>
          </w:p>
        </w:tc>
        <w:tc>
          <w:tcPr>
            <w:tcW w:w="1023" w:type="dxa"/>
            <w:vMerge w:val="restart"/>
            <w:noWrap/>
            <w:vAlign w:val="center"/>
            <w:hideMark/>
          </w:tcPr>
          <w:p w:rsidR="006C1E7B" w:rsidRPr="002747E2" w:rsidRDefault="006C1E7B" w:rsidP="00E05A6A">
            <w:pPr>
              <w:snapToGrid w:val="0"/>
              <w:spacing w:line="280" w:lineRule="exact"/>
              <w:ind w:leftChars="0" w:left="0" w:firstLineChars="0" w:firstLine="0"/>
              <w:jc w:val="center"/>
              <w:rPr>
                <w:b/>
                <w:snapToGrid/>
                <w:sz w:val="24"/>
              </w:rPr>
            </w:pPr>
            <w:r w:rsidRPr="002747E2">
              <w:rPr>
                <w:rFonts w:hint="eastAsia"/>
                <w:b/>
                <w:snapToGrid/>
                <w:sz w:val="24"/>
              </w:rPr>
              <w:t>機關</w:t>
            </w:r>
            <w:r>
              <w:rPr>
                <w:rFonts w:hint="eastAsia"/>
                <w:b/>
                <w:snapToGrid/>
                <w:sz w:val="24"/>
                <w:lang w:eastAsia="zh-HK"/>
              </w:rPr>
              <w:t>別</w:t>
            </w:r>
          </w:p>
        </w:tc>
        <w:tc>
          <w:tcPr>
            <w:tcW w:w="1417" w:type="dxa"/>
            <w:vMerge w:val="restart"/>
            <w:noWrap/>
            <w:vAlign w:val="center"/>
            <w:hideMark/>
          </w:tcPr>
          <w:p w:rsidR="006C1E7B" w:rsidRPr="002747E2" w:rsidRDefault="006C1E7B" w:rsidP="00E05A6A">
            <w:pPr>
              <w:snapToGrid w:val="0"/>
              <w:spacing w:line="280" w:lineRule="exact"/>
              <w:ind w:leftChars="0" w:left="0" w:firstLineChars="0" w:firstLine="0"/>
              <w:jc w:val="center"/>
              <w:rPr>
                <w:b/>
                <w:snapToGrid/>
                <w:sz w:val="24"/>
              </w:rPr>
            </w:pPr>
            <w:r w:rsidRPr="002747E2">
              <w:rPr>
                <w:rFonts w:hint="eastAsia"/>
                <w:b/>
                <w:snapToGrid/>
                <w:sz w:val="24"/>
              </w:rPr>
              <w:t>第1期保留轉入數</w:t>
            </w:r>
          </w:p>
        </w:tc>
        <w:tc>
          <w:tcPr>
            <w:tcW w:w="5555" w:type="dxa"/>
            <w:gridSpan w:val="5"/>
            <w:noWrap/>
            <w:vAlign w:val="center"/>
            <w:hideMark/>
          </w:tcPr>
          <w:p w:rsidR="006C1E7B" w:rsidRPr="002747E2" w:rsidRDefault="006C1E7B" w:rsidP="00E05A6A">
            <w:pPr>
              <w:snapToGrid w:val="0"/>
              <w:spacing w:line="280" w:lineRule="exact"/>
              <w:ind w:leftChars="0" w:left="0" w:firstLineChars="0" w:firstLine="0"/>
              <w:jc w:val="center"/>
              <w:rPr>
                <w:b/>
                <w:snapToGrid/>
                <w:sz w:val="24"/>
              </w:rPr>
            </w:pPr>
            <w:r w:rsidRPr="002747E2">
              <w:rPr>
                <w:rFonts w:hint="eastAsia"/>
                <w:b/>
                <w:snapToGrid/>
                <w:sz w:val="24"/>
              </w:rPr>
              <w:t>執行概況</w:t>
            </w:r>
          </w:p>
        </w:tc>
      </w:tr>
      <w:tr w:rsidR="006C1E7B" w:rsidRPr="002747E2" w:rsidTr="00E05A6A">
        <w:trPr>
          <w:trHeight w:val="340"/>
          <w:tblHeader/>
          <w:jc w:val="center"/>
        </w:trPr>
        <w:tc>
          <w:tcPr>
            <w:tcW w:w="532" w:type="dxa"/>
            <w:vMerge/>
            <w:vAlign w:val="center"/>
            <w:hideMark/>
          </w:tcPr>
          <w:p w:rsidR="006C1E7B" w:rsidRPr="002747E2" w:rsidRDefault="006C1E7B" w:rsidP="00E05A6A">
            <w:pPr>
              <w:widowControl/>
              <w:spacing w:line="240" w:lineRule="auto"/>
              <w:ind w:leftChars="0" w:left="0" w:firstLineChars="0" w:firstLine="0"/>
              <w:jc w:val="center"/>
              <w:rPr>
                <w:b/>
                <w:snapToGrid/>
                <w:sz w:val="24"/>
              </w:rPr>
            </w:pPr>
          </w:p>
        </w:tc>
        <w:tc>
          <w:tcPr>
            <w:tcW w:w="1023" w:type="dxa"/>
            <w:vMerge/>
            <w:vAlign w:val="center"/>
            <w:hideMark/>
          </w:tcPr>
          <w:p w:rsidR="006C1E7B" w:rsidRPr="002747E2" w:rsidRDefault="006C1E7B" w:rsidP="00E05A6A">
            <w:pPr>
              <w:widowControl/>
              <w:spacing w:line="240" w:lineRule="auto"/>
              <w:ind w:leftChars="0" w:left="0" w:firstLineChars="0" w:firstLine="0"/>
              <w:jc w:val="center"/>
              <w:rPr>
                <w:b/>
                <w:snapToGrid/>
                <w:sz w:val="24"/>
              </w:rPr>
            </w:pPr>
          </w:p>
        </w:tc>
        <w:tc>
          <w:tcPr>
            <w:tcW w:w="1417" w:type="dxa"/>
            <w:vMerge/>
            <w:vAlign w:val="center"/>
            <w:hideMark/>
          </w:tcPr>
          <w:p w:rsidR="006C1E7B" w:rsidRPr="002747E2" w:rsidRDefault="006C1E7B" w:rsidP="00E05A6A">
            <w:pPr>
              <w:widowControl/>
              <w:spacing w:line="240" w:lineRule="auto"/>
              <w:ind w:leftChars="0" w:left="0" w:firstLineChars="0" w:firstLine="0"/>
              <w:jc w:val="center"/>
              <w:rPr>
                <w:b/>
                <w:snapToGrid/>
                <w:sz w:val="24"/>
              </w:rPr>
            </w:pPr>
          </w:p>
        </w:tc>
        <w:tc>
          <w:tcPr>
            <w:tcW w:w="1293" w:type="dxa"/>
            <w:noWrap/>
            <w:vAlign w:val="center"/>
            <w:hideMark/>
          </w:tcPr>
          <w:p w:rsidR="006C1E7B" w:rsidRPr="002747E2" w:rsidRDefault="006C1E7B" w:rsidP="00E05A6A">
            <w:pPr>
              <w:snapToGrid w:val="0"/>
              <w:spacing w:line="280" w:lineRule="exact"/>
              <w:ind w:leftChars="0" w:left="0" w:firstLineChars="0" w:firstLine="0"/>
              <w:jc w:val="center"/>
              <w:rPr>
                <w:b/>
                <w:snapToGrid/>
                <w:sz w:val="24"/>
              </w:rPr>
            </w:pPr>
            <w:r w:rsidRPr="002747E2">
              <w:rPr>
                <w:rFonts w:hint="eastAsia"/>
                <w:b/>
                <w:snapToGrid/>
                <w:sz w:val="24"/>
              </w:rPr>
              <w:t>實現數</w:t>
            </w:r>
          </w:p>
        </w:tc>
        <w:tc>
          <w:tcPr>
            <w:tcW w:w="1134" w:type="dxa"/>
            <w:noWrap/>
            <w:vAlign w:val="center"/>
            <w:hideMark/>
          </w:tcPr>
          <w:p w:rsidR="006C1E7B" w:rsidRPr="002747E2" w:rsidRDefault="006C1E7B" w:rsidP="00E05A6A">
            <w:pPr>
              <w:snapToGrid w:val="0"/>
              <w:spacing w:line="280" w:lineRule="exact"/>
              <w:ind w:leftChars="0" w:left="0" w:firstLineChars="0" w:firstLine="0"/>
              <w:jc w:val="center"/>
              <w:rPr>
                <w:b/>
                <w:snapToGrid/>
                <w:sz w:val="24"/>
              </w:rPr>
            </w:pPr>
            <w:r w:rsidRPr="002747E2">
              <w:rPr>
                <w:rFonts w:hint="eastAsia"/>
                <w:b/>
                <w:snapToGrid/>
                <w:sz w:val="24"/>
              </w:rPr>
              <w:t>實現比率</w:t>
            </w:r>
          </w:p>
        </w:tc>
        <w:tc>
          <w:tcPr>
            <w:tcW w:w="1276" w:type="dxa"/>
            <w:noWrap/>
            <w:vAlign w:val="center"/>
            <w:hideMark/>
          </w:tcPr>
          <w:p w:rsidR="006C1E7B" w:rsidRPr="002747E2" w:rsidRDefault="006C1E7B" w:rsidP="00E05A6A">
            <w:pPr>
              <w:snapToGrid w:val="0"/>
              <w:spacing w:line="280" w:lineRule="exact"/>
              <w:ind w:leftChars="0" w:left="0" w:firstLineChars="0" w:firstLine="0"/>
              <w:jc w:val="center"/>
              <w:rPr>
                <w:b/>
                <w:snapToGrid/>
                <w:sz w:val="24"/>
              </w:rPr>
            </w:pPr>
            <w:r w:rsidRPr="002747E2">
              <w:rPr>
                <w:rFonts w:hint="eastAsia"/>
                <w:b/>
                <w:snapToGrid/>
                <w:sz w:val="24"/>
              </w:rPr>
              <w:t>歲出保留數</w:t>
            </w:r>
          </w:p>
        </w:tc>
        <w:tc>
          <w:tcPr>
            <w:tcW w:w="850" w:type="dxa"/>
            <w:noWrap/>
            <w:vAlign w:val="center"/>
            <w:hideMark/>
          </w:tcPr>
          <w:p w:rsidR="006C1E7B" w:rsidRPr="002747E2" w:rsidRDefault="006C1E7B" w:rsidP="00E05A6A">
            <w:pPr>
              <w:snapToGrid w:val="0"/>
              <w:spacing w:line="280" w:lineRule="exact"/>
              <w:ind w:leftChars="0" w:left="0" w:firstLineChars="0" w:firstLine="0"/>
              <w:jc w:val="center"/>
              <w:rPr>
                <w:b/>
                <w:snapToGrid/>
                <w:sz w:val="24"/>
              </w:rPr>
            </w:pPr>
            <w:r w:rsidRPr="002747E2">
              <w:rPr>
                <w:rFonts w:hint="eastAsia"/>
                <w:b/>
                <w:snapToGrid/>
                <w:sz w:val="24"/>
              </w:rPr>
              <w:t>保留比率</w:t>
            </w:r>
          </w:p>
        </w:tc>
        <w:tc>
          <w:tcPr>
            <w:tcW w:w="1002" w:type="dxa"/>
            <w:vAlign w:val="center"/>
            <w:hideMark/>
          </w:tcPr>
          <w:p w:rsidR="006C1E7B" w:rsidRPr="002747E2" w:rsidRDefault="006C1E7B" w:rsidP="00E05A6A">
            <w:pPr>
              <w:snapToGrid w:val="0"/>
              <w:spacing w:line="280" w:lineRule="exact"/>
              <w:ind w:leftChars="0" w:left="0" w:firstLineChars="0" w:firstLine="0"/>
              <w:jc w:val="center"/>
              <w:rPr>
                <w:b/>
                <w:snapToGrid/>
                <w:sz w:val="24"/>
              </w:rPr>
            </w:pPr>
            <w:r w:rsidRPr="002747E2">
              <w:rPr>
                <w:rFonts w:hint="eastAsia"/>
                <w:b/>
                <w:snapToGrid/>
                <w:sz w:val="24"/>
              </w:rPr>
              <w:t>減免(註銷)數</w:t>
            </w:r>
          </w:p>
        </w:tc>
      </w:tr>
      <w:tr w:rsidR="006C1E7B" w:rsidRPr="00C1741C" w:rsidTr="00E05A6A">
        <w:trPr>
          <w:trHeight w:hRule="exact" w:val="397"/>
          <w:jc w:val="center"/>
        </w:trPr>
        <w:tc>
          <w:tcPr>
            <w:tcW w:w="532"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108</w:t>
            </w:r>
          </w:p>
        </w:tc>
        <w:tc>
          <w:tcPr>
            <w:tcW w:w="1023"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交通部</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5,777,345</w:t>
            </w:r>
          </w:p>
        </w:tc>
        <w:tc>
          <w:tcPr>
            <w:tcW w:w="1293"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3,143,435</w:t>
            </w:r>
          </w:p>
        </w:tc>
        <w:tc>
          <w:tcPr>
            <w:tcW w:w="113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54.41</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2,632,907</w:t>
            </w:r>
          </w:p>
        </w:tc>
        <w:tc>
          <w:tcPr>
            <w:tcW w:w="850"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45.57</w:t>
            </w:r>
          </w:p>
        </w:tc>
        <w:tc>
          <w:tcPr>
            <w:tcW w:w="1002"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1,003</w:t>
            </w:r>
          </w:p>
        </w:tc>
      </w:tr>
      <w:tr w:rsidR="006C1E7B" w:rsidRPr="00C1741C" w:rsidTr="00E05A6A">
        <w:trPr>
          <w:trHeight w:hRule="exact" w:val="397"/>
          <w:jc w:val="center"/>
        </w:trPr>
        <w:tc>
          <w:tcPr>
            <w:tcW w:w="532"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109</w:t>
            </w:r>
          </w:p>
        </w:tc>
        <w:tc>
          <w:tcPr>
            <w:tcW w:w="1023"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交通部</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2,632,907</w:t>
            </w:r>
          </w:p>
        </w:tc>
        <w:tc>
          <w:tcPr>
            <w:tcW w:w="1293"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854,771</w:t>
            </w:r>
          </w:p>
        </w:tc>
        <w:tc>
          <w:tcPr>
            <w:tcW w:w="113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32.46</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1,777,716</w:t>
            </w:r>
          </w:p>
        </w:tc>
        <w:tc>
          <w:tcPr>
            <w:tcW w:w="850"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67.52</w:t>
            </w:r>
          </w:p>
        </w:tc>
        <w:tc>
          <w:tcPr>
            <w:tcW w:w="1002"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420</w:t>
            </w:r>
          </w:p>
        </w:tc>
      </w:tr>
      <w:tr w:rsidR="006C1E7B" w:rsidRPr="00C1741C" w:rsidTr="00E05A6A">
        <w:trPr>
          <w:trHeight w:hRule="exact" w:val="397"/>
          <w:jc w:val="center"/>
        </w:trPr>
        <w:tc>
          <w:tcPr>
            <w:tcW w:w="532"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110</w:t>
            </w:r>
          </w:p>
        </w:tc>
        <w:tc>
          <w:tcPr>
            <w:tcW w:w="1023"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交通部</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1,777,716</w:t>
            </w:r>
          </w:p>
        </w:tc>
        <w:tc>
          <w:tcPr>
            <w:tcW w:w="1293"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109,709</w:t>
            </w:r>
          </w:p>
        </w:tc>
        <w:tc>
          <w:tcPr>
            <w:tcW w:w="113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6.17</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1,665,823</w:t>
            </w:r>
          </w:p>
        </w:tc>
        <w:tc>
          <w:tcPr>
            <w:tcW w:w="850"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93.71</w:t>
            </w:r>
          </w:p>
        </w:tc>
        <w:tc>
          <w:tcPr>
            <w:tcW w:w="1002"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2,184</w:t>
            </w:r>
          </w:p>
        </w:tc>
      </w:tr>
      <w:tr w:rsidR="006C1E7B" w:rsidRPr="00C1741C" w:rsidTr="00E05A6A">
        <w:trPr>
          <w:trHeight w:hRule="exact" w:val="397"/>
          <w:jc w:val="center"/>
        </w:trPr>
        <w:tc>
          <w:tcPr>
            <w:tcW w:w="532"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111</w:t>
            </w:r>
          </w:p>
        </w:tc>
        <w:tc>
          <w:tcPr>
            <w:tcW w:w="1023"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交通部</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1,665,823</w:t>
            </w:r>
          </w:p>
        </w:tc>
        <w:tc>
          <w:tcPr>
            <w:tcW w:w="1293"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1,572,543</w:t>
            </w:r>
          </w:p>
        </w:tc>
        <w:tc>
          <w:tcPr>
            <w:tcW w:w="113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94.40</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92,938</w:t>
            </w:r>
          </w:p>
        </w:tc>
        <w:tc>
          <w:tcPr>
            <w:tcW w:w="850"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5.58</w:t>
            </w:r>
          </w:p>
        </w:tc>
        <w:tc>
          <w:tcPr>
            <w:tcW w:w="1002"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342</w:t>
            </w:r>
          </w:p>
        </w:tc>
      </w:tr>
      <w:tr w:rsidR="006C1E7B" w:rsidRPr="00C1741C" w:rsidTr="00E05A6A">
        <w:trPr>
          <w:trHeight w:hRule="exact" w:val="397"/>
          <w:jc w:val="center"/>
        </w:trPr>
        <w:tc>
          <w:tcPr>
            <w:tcW w:w="532"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112</w:t>
            </w:r>
          </w:p>
        </w:tc>
        <w:tc>
          <w:tcPr>
            <w:tcW w:w="1023"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交通部</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92,938</w:t>
            </w:r>
          </w:p>
        </w:tc>
        <w:tc>
          <w:tcPr>
            <w:tcW w:w="1293"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10,640</w:t>
            </w:r>
          </w:p>
        </w:tc>
        <w:tc>
          <w:tcPr>
            <w:tcW w:w="113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11.45</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80,106</w:t>
            </w:r>
          </w:p>
        </w:tc>
        <w:tc>
          <w:tcPr>
            <w:tcW w:w="850"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86.19</w:t>
            </w:r>
          </w:p>
        </w:tc>
        <w:tc>
          <w:tcPr>
            <w:tcW w:w="1002"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2,192</w:t>
            </w:r>
          </w:p>
        </w:tc>
      </w:tr>
      <w:tr w:rsidR="006C1E7B" w:rsidRPr="00C1741C" w:rsidTr="00E05A6A">
        <w:trPr>
          <w:trHeight w:hRule="exact" w:val="397"/>
          <w:jc w:val="center"/>
        </w:trPr>
        <w:tc>
          <w:tcPr>
            <w:tcW w:w="532"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113</w:t>
            </w:r>
          </w:p>
        </w:tc>
        <w:tc>
          <w:tcPr>
            <w:tcW w:w="1023"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交通部</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80,106</w:t>
            </w:r>
          </w:p>
        </w:tc>
        <w:tc>
          <w:tcPr>
            <w:tcW w:w="1293"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14,915</w:t>
            </w:r>
          </w:p>
        </w:tc>
        <w:tc>
          <w:tcPr>
            <w:tcW w:w="113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18.62</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w:t>
            </w:r>
          </w:p>
        </w:tc>
        <w:tc>
          <w:tcPr>
            <w:tcW w:w="850"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0.00</w:t>
            </w:r>
          </w:p>
        </w:tc>
        <w:tc>
          <w:tcPr>
            <w:tcW w:w="1002"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65,191</w:t>
            </w:r>
          </w:p>
        </w:tc>
      </w:tr>
    </w:tbl>
    <w:p w:rsidR="006C1E7B" w:rsidRPr="00897228" w:rsidRDefault="006C1E7B" w:rsidP="00E05A6A">
      <w:pPr>
        <w:spacing w:line="280" w:lineRule="exact"/>
        <w:ind w:leftChars="0" w:left="1248" w:hangingChars="513" w:hanging="1248"/>
        <w:rPr>
          <w:snapToGrid/>
          <w:sz w:val="24"/>
        </w:rPr>
      </w:pPr>
      <w:r w:rsidRPr="00897228">
        <w:rPr>
          <w:rFonts w:hint="eastAsia"/>
          <w:snapToGrid/>
          <w:sz w:val="24"/>
        </w:rPr>
        <w:t>說    明：實現比率=實現數/保留轉入數；</w:t>
      </w:r>
      <w:r>
        <w:rPr>
          <w:rFonts w:hint="eastAsia"/>
          <w:snapToGrid/>
          <w:sz w:val="24"/>
          <w:lang w:eastAsia="zh-HK"/>
        </w:rPr>
        <w:t>保留</w:t>
      </w:r>
      <w:r w:rsidRPr="00897228">
        <w:rPr>
          <w:rFonts w:hint="eastAsia"/>
          <w:snapToGrid/>
          <w:sz w:val="24"/>
        </w:rPr>
        <w:t>比率=</w:t>
      </w:r>
      <w:r>
        <w:rPr>
          <w:rFonts w:hint="eastAsia"/>
          <w:snapToGrid/>
          <w:sz w:val="24"/>
          <w:lang w:eastAsia="zh-HK"/>
        </w:rPr>
        <w:t>歲出保留數</w:t>
      </w:r>
      <w:r w:rsidRPr="00897228">
        <w:rPr>
          <w:rFonts w:hint="eastAsia"/>
          <w:snapToGrid/>
          <w:sz w:val="24"/>
        </w:rPr>
        <w:t>/保留轉入數。歲出保留數包括保留數及應付數。</w:t>
      </w:r>
    </w:p>
    <w:p w:rsidR="006C1E7B" w:rsidRDefault="006C1E7B" w:rsidP="00E05A6A">
      <w:pPr>
        <w:snapToGrid w:val="0"/>
        <w:spacing w:line="280" w:lineRule="exact"/>
        <w:ind w:leftChars="0" w:left="0" w:firstLineChars="0" w:firstLine="0"/>
        <w:jc w:val="left"/>
        <w:rPr>
          <w:snapToGrid/>
          <w:sz w:val="24"/>
        </w:rPr>
      </w:pPr>
      <w:r w:rsidRPr="00897228">
        <w:rPr>
          <w:rFonts w:hint="eastAsia"/>
          <w:snapToGrid/>
          <w:sz w:val="24"/>
        </w:rPr>
        <w:t>資料來源：交通部</w:t>
      </w:r>
      <w:r>
        <w:rPr>
          <w:rFonts w:hint="eastAsia"/>
          <w:snapToGrid/>
          <w:sz w:val="24"/>
          <w:lang w:eastAsia="zh-HK"/>
        </w:rPr>
        <w:t>提供</w:t>
      </w:r>
      <w:r w:rsidRPr="00897228">
        <w:rPr>
          <w:rFonts w:hint="eastAsia"/>
          <w:snapToGrid/>
          <w:sz w:val="24"/>
        </w:rPr>
        <w:t>；本中心整理。</w:t>
      </w:r>
    </w:p>
    <w:p w:rsidR="006C1E7B" w:rsidRDefault="006C1E7B" w:rsidP="00E05A6A">
      <w:pPr>
        <w:snapToGrid w:val="0"/>
        <w:spacing w:line="280" w:lineRule="exact"/>
        <w:ind w:leftChars="0" w:left="0" w:firstLineChars="0" w:firstLine="0"/>
        <w:jc w:val="left"/>
        <w:rPr>
          <w:snapToGrid/>
          <w:sz w:val="24"/>
        </w:rPr>
      </w:pPr>
    </w:p>
    <w:p w:rsidR="006C1E7B" w:rsidRDefault="006C1E7B" w:rsidP="00E05A6A">
      <w:pPr>
        <w:spacing w:beforeLines="10" w:before="51" w:line="400" w:lineRule="exact"/>
        <w:ind w:leftChars="5" w:left="655" w:hangingChars="226" w:hanging="641"/>
        <w:jc w:val="left"/>
        <w:rPr>
          <w:snapToGrid/>
          <w:sz w:val="24"/>
          <w:szCs w:val="24"/>
        </w:rPr>
      </w:pPr>
      <w:r w:rsidRPr="00C34615">
        <w:rPr>
          <w:rFonts w:hint="eastAsia"/>
          <w:b/>
        </w:rPr>
        <w:t>表</w:t>
      </w:r>
      <w:r>
        <w:rPr>
          <w:rFonts w:hint="eastAsia"/>
          <w:b/>
        </w:rPr>
        <w:t>4</w:t>
      </w:r>
      <w:r w:rsidRPr="00C34615">
        <w:rPr>
          <w:rFonts w:hint="eastAsia"/>
          <w:b/>
        </w:rPr>
        <w:t xml:space="preserve"> </w:t>
      </w:r>
      <w:r>
        <w:rPr>
          <w:rFonts w:hint="eastAsia"/>
          <w:b/>
        </w:rPr>
        <w:t>截至</w:t>
      </w:r>
      <w:r>
        <w:rPr>
          <w:b/>
        </w:rPr>
        <w:t>113</w:t>
      </w:r>
      <w:r>
        <w:rPr>
          <w:rFonts w:hint="eastAsia"/>
          <w:b/>
        </w:rPr>
        <w:t>年底止</w:t>
      </w:r>
      <w:r w:rsidRPr="008B31AB">
        <w:rPr>
          <w:rFonts w:hint="eastAsia"/>
          <w:b/>
        </w:rPr>
        <w:t>前瞻第</w:t>
      </w:r>
      <w:r>
        <w:rPr>
          <w:rFonts w:hint="eastAsia"/>
          <w:b/>
        </w:rPr>
        <w:t>2</w:t>
      </w:r>
      <w:r w:rsidRPr="008B31AB">
        <w:rPr>
          <w:rFonts w:hint="eastAsia"/>
          <w:b/>
        </w:rPr>
        <w:t>期特別預算</w:t>
      </w:r>
      <w:r w:rsidRPr="00C34615">
        <w:rPr>
          <w:rFonts w:hint="eastAsia"/>
          <w:b/>
        </w:rPr>
        <w:t>交通部</w:t>
      </w:r>
      <w:r>
        <w:rPr>
          <w:rFonts w:hint="eastAsia"/>
          <w:b/>
        </w:rPr>
        <w:t>主管</w:t>
      </w:r>
      <w:r w:rsidRPr="00D15DEC">
        <w:rPr>
          <w:rFonts w:hint="eastAsia"/>
          <w:b/>
        </w:rPr>
        <w:t>「軌道建設」</w:t>
      </w:r>
      <w:r w:rsidRPr="00C34615">
        <w:rPr>
          <w:rFonts w:hint="eastAsia"/>
          <w:b/>
        </w:rPr>
        <w:t>保留數執行概況</w:t>
      </w:r>
      <w:r>
        <w:rPr>
          <w:rFonts w:hint="eastAsia"/>
          <w:b/>
          <w:lang w:eastAsia="zh-HK"/>
        </w:rPr>
        <w:t>表</w:t>
      </w:r>
      <w:r w:rsidRPr="00C34615">
        <w:rPr>
          <w:rFonts w:hint="eastAsia"/>
          <w:sz w:val="24"/>
        </w:rPr>
        <w:t xml:space="preserve">                     </w:t>
      </w:r>
      <w:r>
        <w:rPr>
          <w:sz w:val="24"/>
        </w:rPr>
        <w:t xml:space="preserve">     </w:t>
      </w:r>
      <w:r w:rsidRPr="00C34615">
        <w:rPr>
          <w:rFonts w:hint="eastAsia"/>
          <w:sz w:val="24"/>
        </w:rPr>
        <w:t xml:space="preserve">  </w:t>
      </w:r>
      <w:r>
        <w:rPr>
          <w:sz w:val="24"/>
        </w:rPr>
        <w:t xml:space="preserve">  </w:t>
      </w:r>
      <w:r>
        <w:rPr>
          <w:rFonts w:hint="eastAsia"/>
          <w:snapToGrid/>
          <w:sz w:val="24"/>
          <w:szCs w:val="24"/>
        </w:rPr>
        <w:t>單位：新臺幣千</w:t>
      </w:r>
      <w:r w:rsidRPr="00C34615">
        <w:rPr>
          <w:rFonts w:hint="eastAsia"/>
          <w:snapToGrid/>
          <w:sz w:val="24"/>
          <w:szCs w:val="24"/>
        </w:rPr>
        <w:t>元</w:t>
      </w:r>
      <w:r>
        <w:rPr>
          <w:rFonts w:hint="eastAsia"/>
          <w:snapToGrid/>
          <w:sz w:val="24"/>
          <w:szCs w:val="24"/>
        </w:rPr>
        <w:t>；%</w:t>
      </w:r>
    </w:p>
    <w:tbl>
      <w:tblPr>
        <w:tblW w:w="0" w:type="auto"/>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39"/>
        <w:gridCol w:w="1016"/>
        <w:gridCol w:w="1417"/>
        <w:gridCol w:w="1276"/>
        <w:gridCol w:w="1134"/>
        <w:gridCol w:w="1345"/>
        <w:gridCol w:w="781"/>
        <w:gridCol w:w="1019"/>
      </w:tblGrid>
      <w:tr w:rsidR="006C1E7B" w:rsidRPr="00430AB8" w:rsidTr="00E05A6A">
        <w:trPr>
          <w:trHeight w:val="340"/>
          <w:tblHeader/>
        </w:trPr>
        <w:tc>
          <w:tcPr>
            <w:tcW w:w="539" w:type="dxa"/>
            <w:vMerge w:val="restart"/>
            <w:noWrap/>
            <w:vAlign w:val="center"/>
            <w:hideMark/>
          </w:tcPr>
          <w:p w:rsidR="006C1E7B" w:rsidRPr="00430AB8" w:rsidRDefault="006C1E7B" w:rsidP="00E05A6A">
            <w:pPr>
              <w:snapToGrid w:val="0"/>
              <w:spacing w:line="280" w:lineRule="exact"/>
              <w:ind w:leftChars="0" w:left="0" w:firstLineChars="0" w:firstLine="0"/>
              <w:jc w:val="center"/>
              <w:rPr>
                <w:b/>
                <w:snapToGrid/>
                <w:sz w:val="24"/>
              </w:rPr>
            </w:pPr>
            <w:r w:rsidRPr="00430AB8">
              <w:rPr>
                <w:rFonts w:hint="eastAsia"/>
                <w:b/>
                <w:snapToGrid/>
                <w:sz w:val="24"/>
              </w:rPr>
              <w:t>年度</w:t>
            </w:r>
          </w:p>
        </w:tc>
        <w:tc>
          <w:tcPr>
            <w:tcW w:w="1016" w:type="dxa"/>
            <w:vMerge w:val="restart"/>
            <w:noWrap/>
            <w:vAlign w:val="center"/>
            <w:hideMark/>
          </w:tcPr>
          <w:p w:rsidR="006C1E7B" w:rsidRPr="00430AB8" w:rsidRDefault="006C1E7B" w:rsidP="00E05A6A">
            <w:pPr>
              <w:snapToGrid w:val="0"/>
              <w:spacing w:line="280" w:lineRule="exact"/>
              <w:ind w:leftChars="0" w:left="0" w:firstLineChars="0" w:firstLine="0"/>
              <w:jc w:val="center"/>
              <w:rPr>
                <w:b/>
                <w:snapToGrid/>
                <w:sz w:val="24"/>
              </w:rPr>
            </w:pPr>
            <w:r w:rsidRPr="008B4BAB">
              <w:rPr>
                <w:rFonts w:hint="eastAsia"/>
                <w:b/>
                <w:snapToGrid/>
                <w:sz w:val="24"/>
              </w:rPr>
              <w:t>機關別</w:t>
            </w:r>
          </w:p>
        </w:tc>
        <w:tc>
          <w:tcPr>
            <w:tcW w:w="1417" w:type="dxa"/>
            <w:vMerge w:val="restart"/>
            <w:noWrap/>
            <w:vAlign w:val="center"/>
            <w:hideMark/>
          </w:tcPr>
          <w:p w:rsidR="006C1E7B" w:rsidRPr="00430AB8" w:rsidRDefault="006C1E7B" w:rsidP="00E05A6A">
            <w:pPr>
              <w:snapToGrid w:val="0"/>
              <w:spacing w:line="280" w:lineRule="exact"/>
              <w:ind w:leftChars="0" w:left="0" w:firstLineChars="0" w:firstLine="0"/>
              <w:jc w:val="center"/>
              <w:rPr>
                <w:b/>
                <w:snapToGrid/>
                <w:sz w:val="24"/>
              </w:rPr>
            </w:pPr>
            <w:r w:rsidRPr="00430AB8">
              <w:rPr>
                <w:rFonts w:hint="eastAsia"/>
                <w:b/>
                <w:snapToGrid/>
                <w:sz w:val="24"/>
              </w:rPr>
              <w:t>第2期保留轉入數</w:t>
            </w:r>
          </w:p>
        </w:tc>
        <w:tc>
          <w:tcPr>
            <w:tcW w:w="5555" w:type="dxa"/>
            <w:gridSpan w:val="5"/>
            <w:noWrap/>
            <w:vAlign w:val="center"/>
            <w:hideMark/>
          </w:tcPr>
          <w:p w:rsidR="006C1E7B" w:rsidRPr="00430AB8" w:rsidRDefault="006C1E7B" w:rsidP="00E05A6A">
            <w:pPr>
              <w:snapToGrid w:val="0"/>
              <w:spacing w:line="280" w:lineRule="exact"/>
              <w:ind w:leftChars="0" w:left="0" w:firstLineChars="0" w:firstLine="0"/>
              <w:jc w:val="center"/>
              <w:rPr>
                <w:b/>
                <w:snapToGrid/>
                <w:sz w:val="24"/>
              </w:rPr>
            </w:pPr>
            <w:r w:rsidRPr="00430AB8">
              <w:rPr>
                <w:rFonts w:hint="eastAsia"/>
                <w:b/>
                <w:snapToGrid/>
                <w:sz w:val="24"/>
              </w:rPr>
              <w:t>執行概況</w:t>
            </w:r>
          </w:p>
        </w:tc>
      </w:tr>
      <w:tr w:rsidR="006C1E7B" w:rsidRPr="00430AB8" w:rsidTr="00E05A6A">
        <w:trPr>
          <w:trHeight w:val="340"/>
          <w:tblHeader/>
        </w:trPr>
        <w:tc>
          <w:tcPr>
            <w:tcW w:w="539" w:type="dxa"/>
            <w:vMerge/>
            <w:vAlign w:val="center"/>
            <w:hideMark/>
          </w:tcPr>
          <w:p w:rsidR="006C1E7B" w:rsidRPr="00430AB8" w:rsidRDefault="006C1E7B" w:rsidP="00E05A6A">
            <w:pPr>
              <w:widowControl/>
              <w:spacing w:line="240" w:lineRule="auto"/>
              <w:ind w:leftChars="0" w:left="0" w:firstLineChars="0" w:firstLine="0"/>
              <w:jc w:val="center"/>
              <w:rPr>
                <w:b/>
                <w:snapToGrid/>
                <w:sz w:val="24"/>
              </w:rPr>
            </w:pPr>
          </w:p>
        </w:tc>
        <w:tc>
          <w:tcPr>
            <w:tcW w:w="1016" w:type="dxa"/>
            <w:vMerge/>
            <w:vAlign w:val="center"/>
            <w:hideMark/>
          </w:tcPr>
          <w:p w:rsidR="006C1E7B" w:rsidRPr="00430AB8" w:rsidRDefault="006C1E7B" w:rsidP="00E05A6A">
            <w:pPr>
              <w:widowControl/>
              <w:spacing w:line="240" w:lineRule="auto"/>
              <w:ind w:leftChars="0" w:left="0" w:firstLineChars="0" w:firstLine="0"/>
              <w:jc w:val="center"/>
              <w:rPr>
                <w:b/>
                <w:snapToGrid/>
                <w:sz w:val="24"/>
              </w:rPr>
            </w:pPr>
          </w:p>
        </w:tc>
        <w:tc>
          <w:tcPr>
            <w:tcW w:w="1417" w:type="dxa"/>
            <w:vMerge/>
            <w:vAlign w:val="center"/>
            <w:hideMark/>
          </w:tcPr>
          <w:p w:rsidR="006C1E7B" w:rsidRPr="00430AB8" w:rsidRDefault="006C1E7B" w:rsidP="00E05A6A">
            <w:pPr>
              <w:widowControl/>
              <w:spacing w:line="240" w:lineRule="auto"/>
              <w:ind w:leftChars="0" w:left="0" w:firstLineChars="0" w:firstLine="0"/>
              <w:rPr>
                <w:b/>
                <w:snapToGrid/>
                <w:sz w:val="24"/>
              </w:rPr>
            </w:pPr>
          </w:p>
        </w:tc>
        <w:tc>
          <w:tcPr>
            <w:tcW w:w="1276" w:type="dxa"/>
            <w:noWrap/>
            <w:vAlign w:val="center"/>
            <w:hideMark/>
          </w:tcPr>
          <w:p w:rsidR="006C1E7B" w:rsidRPr="00430AB8" w:rsidRDefault="006C1E7B" w:rsidP="00E05A6A">
            <w:pPr>
              <w:snapToGrid w:val="0"/>
              <w:spacing w:line="280" w:lineRule="exact"/>
              <w:ind w:leftChars="0" w:left="0" w:firstLineChars="0" w:firstLine="0"/>
              <w:rPr>
                <w:b/>
                <w:snapToGrid/>
                <w:sz w:val="24"/>
              </w:rPr>
            </w:pPr>
            <w:r w:rsidRPr="00430AB8">
              <w:rPr>
                <w:rFonts w:hint="eastAsia"/>
                <w:b/>
                <w:snapToGrid/>
                <w:sz w:val="24"/>
              </w:rPr>
              <w:t>實現數</w:t>
            </w:r>
          </w:p>
        </w:tc>
        <w:tc>
          <w:tcPr>
            <w:tcW w:w="1134" w:type="dxa"/>
            <w:noWrap/>
            <w:vAlign w:val="center"/>
            <w:hideMark/>
          </w:tcPr>
          <w:p w:rsidR="006C1E7B" w:rsidRPr="00430AB8" w:rsidRDefault="006C1E7B" w:rsidP="00E05A6A">
            <w:pPr>
              <w:snapToGrid w:val="0"/>
              <w:spacing w:line="280" w:lineRule="exact"/>
              <w:ind w:leftChars="0" w:left="0" w:firstLineChars="0" w:firstLine="0"/>
              <w:rPr>
                <w:b/>
                <w:snapToGrid/>
                <w:sz w:val="24"/>
              </w:rPr>
            </w:pPr>
            <w:r w:rsidRPr="00430AB8">
              <w:rPr>
                <w:rFonts w:hint="eastAsia"/>
                <w:b/>
                <w:snapToGrid/>
                <w:sz w:val="24"/>
              </w:rPr>
              <w:t>實現比率</w:t>
            </w:r>
          </w:p>
        </w:tc>
        <w:tc>
          <w:tcPr>
            <w:tcW w:w="1345" w:type="dxa"/>
            <w:noWrap/>
            <w:vAlign w:val="center"/>
            <w:hideMark/>
          </w:tcPr>
          <w:p w:rsidR="006C1E7B" w:rsidRPr="00430AB8" w:rsidRDefault="006C1E7B" w:rsidP="00E05A6A">
            <w:pPr>
              <w:snapToGrid w:val="0"/>
              <w:spacing w:line="280" w:lineRule="exact"/>
              <w:ind w:leftChars="0" w:left="0" w:firstLineChars="0" w:firstLine="0"/>
              <w:rPr>
                <w:b/>
                <w:snapToGrid/>
                <w:sz w:val="24"/>
              </w:rPr>
            </w:pPr>
            <w:r w:rsidRPr="00430AB8">
              <w:rPr>
                <w:rFonts w:hint="eastAsia"/>
                <w:b/>
                <w:snapToGrid/>
                <w:sz w:val="24"/>
              </w:rPr>
              <w:t>歲出保留數</w:t>
            </w:r>
          </w:p>
        </w:tc>
        <w:tc>
          <w:tcPr>
            <w:tcW w:w="781" w:type="dxa"/>
            <w:noWrap/>
            <w:vAlign w:val="center"/>
            <w:hideMark/>
          </w:tcPr>
          <w:p w:rsidR="006C1E7B" w:rsidRPr="00430AB8" w:rsidRDefault="006C1E7B" w:rsidP="00E05A6A">
            <w:pPr>
              <w:snapToGrid w:val="0"/>
              <w:spacing w:line="280" w:lineRule="exact"/>
              <w:ind w:leftChars="0" w:left="0" w:firstLineChars="0" w:firstLine="0"/>
              <w:rPr>
                <w:b/>
                <w:snapToGrid/>
                <w:sz w:val="24"/>
              </w:rPr>
            </w:pPr>
            <w:r w:rsidRPr="00430AB8">
              <w:rPr>
                <w:rFonts w:hint="eastAsia"/>
                <w:b/>
                <w:snapToGrid/>
                <w:sz w:val="24"/>
              </w:rPr>
              <w:t>保留比率</w:t>
            </w:r>
          </w:p>
        </w:tc>
        <w:tc>
          <w:tcPr>
            <w:tcW w:w="1019" w:type="dxa"/>
            <w:vAlign w:val="center"/>
            <w:hideMark/>
          </w:tcPr>
          <w:p w:rsidR="006C1E7B" w:rsidRPr="00430AB8" w:rsidRDefault="006C1E7B" w:rsidP="00E05A6A">
            <w:pPr>
              <w:snapToGrid w:val="0"/>
              <w:spacing w:line="280" w:lineRule="exact"/>
              <w:ind w:leftChars="0" w:left="0" w:firstLineChars="0" w:firstLine="0"/>
              <w:rPr>
                <w:b/>
                <w:snapToGrid/>
                <w:sz w:val="24"/>
              </w:rPr>
            </w:pPr>
            <w:r w:rsidRPr="00430AB8">
              <w:rPr>
                <w:rFonts w:hint="eastAsia"/>
                <w:b/>
                <w:snapToGrid/>
                <w:sz w:val="24"/>
              </w:rPr>
              <w:t>減免(註銷)數</w:t>
            </w:r>
          </w:p>
        </w:tc>
      </w:tr>
      <w:tr w:rsidR="006C1E7B" w:rsidRPr="00C1741C" w:rsidTr="00E05A6A">
        <w:trPr>
          <w:trHeight w:hRule="exact" w:val="397"/>
        </w:trPr>
        <w:tc>
          <w:tcPr>
            <w:tcW w:w="539" w:type="dxa"/>
            <w:vMerge w:val="restart"/>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110</w:t>
            </w:r>
          </w:p>
        </w:tc>
        <w:tc>
          <w:tcPr>
            <w:tcW w:w="1016"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交通部</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7,910,715</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5,265,219</w:t>
            </w:r>
          </w:p>
        </w:tc>
        <w:tc>
          <w:tcPr>
            <w:tcW w:w="113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66.56</w:t>
            </w:r>
          </w:p>
        </w:tc>
        <w:tc>
          <w:tcPr>
            <w:tcW w:w="1345"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2,592,994</w:t>
            </w:r>
          </w:p>
        </w:tc>
        <w:tc>
          <w:tcPr>
            <w:tcW w:w="781"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32.78</w:t>
            </w:r>
          </w:p>
        </w:tc>
        <w:tc>
          <w:tcPr>
            <w:tcW w:w="1019"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52,502</w:t>
            </w:r>
          </w:p>
        </w:tc>
      </w:tr>
      <w:tr w:rsidR="006C1E7B" w:rsidRPr="00C1741C" w:rsidTr="00E05A6A">
        <w:trPr>
          <w:trHeight w:hRule="exact" w:val="397"/>
        </w:trPr>
        <w:tc>
          <w:tcPr>
            <w:tcW w:w="539" w:type="dxa"/>
            <w:vMerge/>
            <w:vAlign w:val="center"/>
            <w:hideMark/>
          </w:tcPr>
          <w:p w:rsidR="006C1E7B" w:rsidRPr="00C1741C" w:rsidRDefault="006C1E7B" w:rsidP="00E05A6A">
            <w:pPr>
              <w:widowControl/>
              <w:spacing w:line="240" w:lineRule="auto"/>
              <w:ind w:leftChars="0" w:left="0" w:firstLineChars="0" w:firstLine="0"/>
              <w:jc w:val="center"/>
              <w:rPr>
                <w:snapToGrid/>
                <w:sz w:val="24"/>
              </w:rPr>
            </w:pPr>
          </w:p>
        </w:tc>
        <w:tc>
          <w:tcPr>
            <w:tcW w:w="1016"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鐵道局</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5,684,843</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4,543,190</w:t>
            </w:r>
          </w:p>
        </w:tc>
        <w:tc>
          <w:tcPr>
            <w:tcW w:w="113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79.92</w:t>
            </w:r>
          </w:p>
        </w:tc>
        <w:tc>
          <w:tcPr>
            <w:tcW w:w="1345"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1,141,653</w:t>
            </w:r>
          </w:p>
        </w:tc>
        <w:tc>
          <w:tcPr>
            <w:tcW w:w="781"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20.08</w:t>
            </w:r>
          </w:p>
        </w:tc>
        <w:tc>
          <w:tcPr>
            <w:tcW w:w="1019"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w:t>
            </w:r>
          </w:p>
        </w:tc>
      </w:tr>
      <w:tr w:rsidR="006C1E7B" w:rsidRPr="00C1741C" w:rsidTr="00E05A6A">
        <w:trPr>
          <w:trHeight w:hRule="exact" w:val="397"/>
        </w:trPr>
        <w:tc>
          <w:tcPr>
            <w:tcW w:w="539" w:type="dxa"/>
            <w:vMerge/>
            <w:vAlign w:val="center"/>
            <w:hideMark/>
          </w:tcPr>
          <w:p w:rsidR="006C1E7B" w:rsidRPr="00C1741C" w:rsidRDefault="006C1E7B" w:rsidP="00E05A6A">
            <w:pPr>
              <w:widowControl/>
              <w:spacing w:line="240" w:lineRule="auto"/>
              <w:ind w:leftChars="0" w:left="0" w:firstLineChars="0" w:firstLine="0"/>
              <w:jc w:val="center"/>
              <w:rPr>
                <w:snapToGrid/>
                <w:sz w:val="24"/>
              </w:rPr>
            </w:pPr>
          </w:p>
        </w:tc>
        <w:tc>
          <w:tcPr>
            <w:tcW w:w="1016"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小計</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13,595,558</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9,808,409</w:t>
            </w:r>
          </w:p>
        </w:tc>
        <w:tc>
          <w:tcPr>
            <w:tcW w:w="113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72.14</w:t>
            </w:r>
          </w:p>
        </w:tc>
        <w:tc>
          <w:tcPr>
            <w:tcW w:w="1345"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3,734,647</w:t>
            </w:r>
          </w:p>
        </w:tc>
        <w:tc>
          <w:tcPr>
            <w:tcW w:w="781"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27.47</w:t>
            </w:r>
          </w:p>
        </w:tc>
        <w:tc>
          <w:tcPr>
            <w:tcW w:w="1019"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52,502</w:t>
            </w:r>
          </w:p>
        </w:tc>
      </w:tr>
      <w:tr w:rsidR="006C1E7B" w:rsidRPr="00C1741C" w:rsidTr="00E05A6A">
        <w:trPr>
          <w:trHeight w:hRule="exact" w:val="397"/>
        </w:trPr>
        <w:tc>
          <w:tcPr>
            <w:tcW w:w="539" w:type="dxa"/>
            <w:vMerge w:val="restart"/>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111</w:t>
            </w:r>
          </w:p>
        </w:tc>
        <w:tc>
          <w:tcPr>
            <w:tcW w:w="1016"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交通部</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2,592,994</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749,208</w:t>
            </w:r>
          </w:p>
        </w:tc>
        <w:tc>
          <w:tcPr>
            <w:tcW w:w="113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28.89</w:t>
            </w:r>
          </w:p>
        </w:tc>
        <w:tc>
          <w:tcPr>
            <w:tcW w:w="1345"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1,838,927</w:t>
            </w:r>
          </w:p>
        </w:tc>
        <w:tc>
          <w:tcPr>
            <w:tcW w:w="781"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70.92</w:t>
            </w:r>
          </w:p>
        </w:tc>
        <w:tc>
          <w:tcPr>
            <w:tcW w:w="1019"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4,859</w:t>
            </w:r>
          </w:p>
        </w:tc>
      </w:tr>
      <w:tr w:rsidR="006C1E7B" w:rsidRPr="00C1741C" w:rsidTr="00E05A6A">
        <w:trPr>
          <w:trHeight w:hRule="exact" w:val="397"/>
        </w:trPr>
        <w:tc>
          <w:tcPr>
            <w:tcW w:w="539" w:type="dxa"/>
            <w:vMerge/>
            <w:vAlign w:val="center"/>
            <w:hideMark/>
          </w:tcPr>
          <w:p w:rsidR="006C1E7B" w:rsidRPr="00C1741C" w:rsidRDefault="006C1E7B" w:rsidP="00E05A6A">
            <w:pPr>
              <w:widowControl/>
              <w:spacing w:line="240" w:lineRule="auto"/>
              <w:ind w:leftChars="0" w:left="0" w:firstLineChars="0" w:firstLine="0"/>
              <w:jc w:val="center"/>
              <w:rPr>
                <w:snapToGrid/>
                <w:sz w:val="24"/>
              </w:rPr>
            </w:pPr>
          </w:p>
        </w:tc>
        <w:tc>
          <w:tcPr>
            <w:tcW w:w="1016"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鐵道局</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1,141,653</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641,498</w:t>
            </w:r>
          </w:p>
        </w:tc>
        <w:tc>
          <w:tcPr>
            <w:tcW w:w="113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56.19</w:t>
            </w:r>
          </w:p>
        </w:tc>
        <w:tc>
          <w:tcPr>
            <w:tcW w:w="1345"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470,855</w:t>
            </w:r>
          </w:p>
        </w:tc>
        <w:tc>
          <w:tcPr>
            <w:tcW w:w="781"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41.24</w:t>
            </w:r>
          </w:p>
        </w:tc>
        <w:tc>
          <w:tcPr>
            <w:tcW w:w="1019"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29,300</w:t>
            </w:r>
          </w:p>
        </w:tc>
      </w:tr>
      <w:tr w:rsidR="006C1E7B" w:rsidRPr="00C1741C" w:rsidTr="00E05A6A">
        <w:trPr>
          <w:trHeight w:hRule="exact" w:val="397"/>
        </w:trPr>
        <w:tc>
          <w:tcPr>
            <w:tcW w:w="539" w:type="dxa"/>
            <w:vMerge/>
            <w:vAlign w:val="center"/>
            <w:hideMark/>
          </w:tcPr>
          <w:p w:rsidR="006C1E7B" w:rsidRPr="00C1741C" w:rsidRDefault="006C1E7B" w:rsidP="00E05A6A">
            <w:pPr>
              <w:widowControl/>
              <w:spacing w:line="240" w:lineRule="auto"/>
              <w:ind w:leftChars="0" w:left="0" w:firstLineChars="0" w:firstLine="0"/>
              <w:jc w:val="center"/>
              <w:rPr>
                <w:snapToGrid/>
                <w:sz w:val="24"/>
              </w:rPr>
            </w:pPr>
          </w:p>
        </w:tc>
        <w:tc>
          <w:tcPr>
            <w:tcW w:w="1016"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小計</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3,734,647</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1,390,706</w:t>
            </w:r>
          </w:p>
        </w:tc>
        <w:tc>
          <w:tcPr>
            <w:tcW w:w="113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37.24</w:t>
            </w:r>
          </w:p>
        </w:tc>
        <w:tc>
          <w:tcPr>
            <w:tcW w:w="1345"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2,309,782</w:t>
            </w:r>
          </w:p>
        </w:tc>
        <w:tc>
          <w:tcPr>
            <w:tcW w:w="781"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61.85</w:t>
            </w:r>
          </w:p>
        </w:tc>
        <w:tc>
          <w:tcPr>
            <w:tcW w:w="1019"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34,159</w:t>
            </w:r>
          </w:p>
        </w:tc>
      </w:tr>
      <w:tr w:rsidR="006C1E7B" w:rsidRPr="00C1741C" w:rsidTr="00E05A6A">
        <w:trPr>
          <w:trHeight w:hRule="exact" w:val="397"/>
        </w:trPr>
        <w:tc>
          <w:tcPr>
            <w:tcW w:w="539" w:type="dxa"/>
            <w:vMerge w:val="restart"/>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112</w:t>
            </w:r>
          </w:p>
        </w:tc>
        <w:tc>
          <w:tcPr>
            <w:tcW w:w="1016"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交通部</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1,838,927</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450,493</w:t>
            </w:r>
          </w:p>
        </w:tc>
        <w:tc>
          <w:tcPr>
            <w:tcW w:w="113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24.50</w:t>
            </w:r>
          </w:p>
        </w:tc>
        <w:tc>
          <w:tcPr>
            <w:tcW w:w="1345"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1,388,434</w:t>
            </w:r>
          </w:p>
        </w:tc>
        <w:tc>
          <w:tcPr>
            <w:tcW w:w="781"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75.50</w:t>
            </w:r>
          </w:p>
        </w:tc>
        <w:tc>
          <w:tcPr>
            <w:tcW w:w="1019"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w:t>
            </w:r>
          </w:p>
        </w:tc>
      </w:tr>
      <w:tr w:rsidR="006C1E7B" w:rsidRPr="00C1741C" w:rsidTr="00E05A6A">
        <w:trPr>
          <w:trHeight w:hRule="exact" w:val="397"/>
        </w:trPr>
        <w:tc>
          <w:tcPr>
            <w:tcW w:w="539" w:type="dxa"/>
            <w:vMerge/>
            <w:vAlign w:val="center"/>
            <w:hideMark/>
          </w:tcPr>
          <w:p w:rsidR="006C1E7B" w:rsidRPr="00C1741C" w:rsidRDefault="006C1E7B" w:rsidP="00E05A6A">
            <w:pPr>
              <w:widowControl/>
              <w:spacing w:line="240" w:lineRule="auto"/>
              <w:ind w:leftChars="0" w:left="0" w:firstLineChars="0" w:firstLine="0"/>
              <w:jc w:val="center"/>
              <w:rPr>
                <w:snapToGrid/>
                <w:sz w:val="24"/>
              </w:rPr>
            </w:pPr>
          </w:p>
        </w:tc>
        <w:tc>
          <w:tcPr>
            <w:tcW w:w="1016"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鐵道局</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470,855</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88,379</w:t>
            </w:r>
          </w:p>
        </w:tc>
        <w:tc>
          <w:tcPr>
            <w:tcW w:w="113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18.77</w:t>
            </w:r>
          </w:p>
        </w:tc>
        <w:tc>
          <w:tcPr>
            <w:tcW w:w="1345"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382,046</w:t>
            </w:r>
          </w:p>
        </w:tc>
        <w:tc>
          <w:tcPr>
            <w:tcW w:w="781"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81.14</w:t>
            </w:r>
          </w:p>
        </w:tc>
        <w:tc>
          <w:tcPr>
            <w:tcW w:w="1019"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430</w:t>
            </w:r>
          </w:p>
        </w:tc>
      </w:tr>
      <w:tr w:rsidR="006C1E7B" w:rsidRPr="00C1741C" w:rsidTr="00E05A6A">
        <w:trPr>
          <w:trHeight w:hRule="exact" w:val="397"/>
        </w:trPr>
        <w:tc>
          <w:tcPr>
            <w:tcW w:w="539" w:type="dxa"/>
            <w:vMerge/>
            <w:vAlign w:val="center"/>
            <w:hideMark/>
          </w:tcPr>
          <w:p w:rsidR="006C1E7B" w:rsidRPr="00C1741C" w:rsidRDefault="006C1E7B" w:rsidP="00E05A6A">
            <w:pPr>
              <w:widowControl/>
              <w:spacing w:line="240" w:lineRule="auto"/>
              <w:ind w:leftChars="0" w:left="0" w:firstLineChars="0" w:firstLine="0"/>
              <w:jc w:val="center"/>
              <w:rPr>
                <w:snapToGrid/>
                <w:sz w:val="24"/>
              </w:rPr>
            </w:pPr>
          </w:p>
        </w:tc>
        <w:tc>
          <w:tcPr>
            <w:tcW w:w="1016"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小計</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2,309,782</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538,872</w:t>
            </w:r>
          </w:p>
        </w:tc>
        <w:tc>
          <w:tcPr>
            <w:tcW w:w="113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23.33</w:t>
            </w:r>
          </w:p>
        </w:tc>
        <w:tc>
          <w:tcPr>
            <w:tcW w:w="1345"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1,770,480</w:t>
            </w:r>
          </w:p>
        </w:tc>
        <w:tc>
          <w:tcPr>
            <w:tcW w:w="781"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76.65</w:t>
            </w:r>
          </w:p>
        </w:tc>
        <w:tc>
          <w:tcPr>
            <w:tcW w:w="1019"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430</w:t>
            </w:r>
          </w:p>
        </w:tc>
      </w:tr>
      <w:tr w:rsidR="006C1E7B" w:rsidRPr="00C1741C" w:rsidTr="00E05A6A">
        <w:trPr>
          <w:trHeight w:hRule="exact" w:val="397"/>
        </w:trPr>
        <w:tc>
          <w:tcPr>
            <w:tcW w:w="539" w:type="dxa"/>
            <w:vMerge w:val="restart"/>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113</w:t>
            </w:r>
          </w:p>
        </w:tc>
        <w:tc>
          <w:tcPr>
            <w:tcW w:w="1016"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交通部</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1,388,434</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1,250,912</w:t>
            </w:r>
          </w:p>
        </w:tc>
        <w:tc>
          <w:tcPr>
            <w:tcW w:w="113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90.10</w:t>
            </w:r>
          </w:p>
        </w:tc>
        <w:tc>
          <w:tcPr>
            <w:tcW w:w="1345"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135,690</w:t>
            </w:r>
          </w:p>
        </w:tc>
        <w:tc>
          <w:tcPr>
            <w:tcW w:w="781"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9.77</w:t>
            </w:r>
          </w:p>
        </w:tc>
        <w:tc>
          <w:tcPr>
            <w:tcW w:w="1019"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1,832</w:t>
            </w:r>
          </w:p>
        </w:tc>
      </w:tr>
      <w:tr w:rsidR="006C1E7B" w:rsidRPr="00C1741C" w:rsidTr="00E05A6A">
        <w:trPr>
          <w:trHeight w:hRule="exact" w:val="397"/>
        </w:trPr>
        <w:tc>
          <w:tcPr>
            <w:tcW w:w="539" w:type="dxa"/>
            <w:vMerge/>
            <w:vAlign w:val="center"/>
            <w:hideMark/>
          </w:tcPr>
          <w:p w:rsidR="006C1E7B" w:rsidRPr="00C1741C" w:rsidRDefault="006C1E7B" w:rsidP="00E05A6A">
            <w:pPr>
              <w:widowControl/>
              <w:spacing w:line="240" w:lineRule="auto"/>
              <w:ind w:leftChars="0" w:left="0" w:firstLineChars="0" w:firstLine="0"/>
              <w:jc w:val="center"/>
              <w:rPr>
                <w:snapToGrid/>
                <w:sz w:val="24"/>
              </w:rPr>
            </w:pPr>
          </w:p>
        </w:tc>
        <w:tc>
          <w:tcPr>
            <w:tcW w:w="1016"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鐵道局</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382,046</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129,606</w:t>
            </w:r>
          </w:p>
        </w:tc>
        <w:tc>
          <w:tcPr>
            <w:tcW w:w="113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33.92</w:t>
            </w:r>
          </w:p>
        </w:tc>
        <w:tc>
          <w:tcPr>
            <w:tcW w:w="1345"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252,440</w:t>
            </w:r>
          </w:p>
        </w:tc>
        <w:tc>
          <w:tcPr>
            <w:tcW w:w="781"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66.08</w:t>
            </w:r>
          </w:p>
        </w:tc>
        <w:tc>
          <w:tcPr>
            <w:tcW w:w="1019"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w:t>
            </w:r>
          </w:p>
        </w:tc>
      </w:tr>
      <w:tr w:rsidR="006C1E7B" w:rsidRPr="00C1741C" w:rsidTr="00E05A6A">
        <w:trPr>
          <w:trHeight w:hRule="exact" w:val="397"/>
        </w:trPr>
        <w:tc>
          <w:tcPr>
            <w:tcW w:w="539" w:type="dxa"/>
            <w:vMerge/>
            <w:vAlign w:val="center"/>
            <w:hideMark/>
          </w:tcPr>
          <w:p w:rsidR="006C1E7B" w:rsidRPr="00C1741C" w:rsidRDefault="006C1E7B" w:rsidP="00E05A6A">
            <w:pPr>
              <w:widowControl/>
              <w:spacing w:line="240" w:lineRule="auto"/>
              <w:ind w:leftChars="0" w:left="0" w:firstLineChars="0" w:firstLine="0"/>
              <w:jc w:val="center"/>
              <w:rPr>
                <w:snapToGrid/>
                <w:sz w:val="24"/>
              </w:rPr>
            </w:pPr>
          </w:p>
        </w:tc>
        <w:tc>
          <w:tcPr>
            <w:tcW w:w="1016"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小計</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1,770,480</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1,380,518</w:t>
            </w:r>
          </w:p>
        </w:tc>
        <w:tc>
          <w:tcPr>
            <w:tcW w:w="113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77.97</w:t>
            </w:r>
          </w:p>
        </w:tc>
        <w:tc>
          <w:tcPr>
            <w:tcW w:w="1345"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388,130</w:t>
            </w:r>
          </w:p>
        </w:tc>
        <w:tc>
          <w:tcPr>
            <w:tcW w:w="781"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21.92</w:t>
            </w:r>
          </w:p>
        </w:tc>
        <w:tc>
          <w:tcPr>
            <w:tcW w:w="1019"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1,832</w:t>
            </w:r>
          </w:p>
        </w:tc>
      </w:tr>
    </w:tbl>
    <w:p w:rsidR="006C1E7B" w:rsidRPr="00C34615" w:rsidRDefault="006C1E7B" w:rsidP="00E05A6A">
      <w:pPr>
        <w:spacing w:line="280" w:lineRule="exact"/>
        <w:ind w:leftChars="0" w:left="1248" w:hangingChars="513" w:hanging="1248"/>
        <w:rPr>
          <w:rFonts w:hAnsi="標楷體"/>
          <w:sz w:val="24"/>
        </w:rPr>
      </w:pPr>
      <w:r w:rsidRPr="00C34615">
        <w:rPr>
          <w:rFonts w:hAnsi="標楷體" w:hint="eastAsia"/>
          <w:sz w:val="24"/>
        </w:rPr>
        <w:t>說    明：實現比率=實現數/</w:t>
      </w:r>
      <w:r w:rsidRPr="00C34615">
        <w:rPr>
          <w:rFonts w:hint="eastAsia"/>
          <w:snapToGrid/>
          <w:sz w:val="24"/>
        </w:rPr>
        <w:t>保留轉入數</w:t>
      </w:r>
      <w:r w:rsidRPr="00C34615">
        <w:rPr>
          <w:rFonts w:hAnsi="標楷體" w:hint="eastAsia"/>
          <w:sz w:val="24"/>
        </w:rPr>
        <w:t>；</w:t>
      </w:r>
      <w:r w:rsidRPr="00B6328D">
        <w:rPr>
          <w:rFonts w:hAnsi="標楷體" w:hint="eastAsia"/>
          <w:sz w:val="24"/>
        </w:rPr>
        <w:t>保留比率=歲出保留數/保留轉入數</w:t>
      </w:r>
      <w:r w:rsidRPr="00C34615">
        <w:rPr>
          <w:rFonts w:hAnsi="標楷體" w:hint="eastAsia"/>
          <w:sz w:val="24"/>
        </w:rPr>
        <w:t>。歲出保留數包括保留數及應付數。</w:t>
      </w:r>
    </w:p>
    <w:p w:rsidR="006C1E7B" w:rsidRPr="00C34615" w:rsidRDefault="006C1E7B" w:rsidP="00E05A6A">
      <w:pPr>
        <w:wordWrap w:val="0"/>
        <w:spacing w:line="280" w:lineRule="exact"/>
        <w:ind w:leftChars="4" w:left="1149" w:hangingChars="468" w:hanging="1138"/>
        <w:jc w:val="left"/>
        <w:rPr>
          <w:spacing w:val="-10"/>
          <w:sz w:val="24"/>
        </w:rPr>
      </w:pPr>
      <w:r w:rsidRPr="00C34615">
        <w:rPr>
          <w:rFonts w:hAnsi="標楷體" w:hint="eastAsia"/>
          <w:sz w:val="24"/>
        </w:rPr>
        <w:t>資料來源：交通部</w:t>
      </w:r>
      <w:r>
        <w:rPr>
          <w:rFonts w:hAnsi="標楷體" w:hint="eastAsia"/>
          <w:sz w:val="24"/>
          <w:lang w:eastAsia="zh-HK"/>
        </w:rPr>
        <w:t>提供</w:t>
      </w:r>
      <w:r w:rsidRPr="00C34615">
        <w:rPr>
          <w:rFonts w:hAnsi="標楷體" w:hint="eastAsia"/>
          <w:sz w:val="24"/>
        </w:rPr>
        <w:t>；本中心整理</w:t>
      </w:r>
      <w:r w:rsidRPr="00C34615">
        <w:rPr>
          <w:rFonts w:hint="eastAsia"/>
          <w:spacing w:val="-10"/>
          <w:sz w:val="24"/>
        </w:rPr>
        <w:t>。</w:t>
      </w:r>
    </w:p>
    <w:p w:rsidR="006C1E7B" w:rsidRPr="00897228" w:rsidRDefault="006C1E7B" w:rsidP="00E05A6A">
      <w:pPr>
        <w:snapToGrid w:val="0"/>
        <w:spacing w:line="280" w:lineRule="exact"/>
        <w:ind w:leftChars="0" w:left="0" w:firstLineChars="0" w:firstLine="0"/>
        <w:jc w:val="left"/>
        <w:rPr>
          <w:snapToGrid/>
          <w:sz w:val="24"/>
        </w:rPr>
      </w:pPr>
    </w:p>
    <w:p w:rsidR="006C1E7B" w:rsidRDefault="006C1E7B" w:rsidP="00E05A6A">
      <w:pPr>
        <w:spacing w:beforeLines="10" w:before="51" w:line="400" w:lineRule="exact"/>
        <w:ind w:leftChars="5" w:left="655" w:hangingChars="226" w:hanging="641"/>
        <w:jc w:val="left"/>
        <w:rPr>
          <w:snapToGrid/>
          <w:sz w:val="24"/>
          <w:szCs w:val="24"/>
        </w:rPr>
      </w:pPr>
      <w:r w:rsidRPr="00C34615">
        <w:rPr>
          <w:rFonts w:hint="eastAsia"/>
          <w:b/>
        </w:rPr>
        <w:t>表</w:t>
      </w:r>
      <w:r>
        <w:rPr>
          <w:rFonts w:hint="eastAsia"/>
          <w:b/>
        </w:rPr>
        <w:t>5</w:t>
      </w:r>
      <w:r w:rsidRPr="00C34615">
        <w:rPr>
          <w:rFonts w:hint="eastAsia"/>
          <w:b/>
        </w:rPr>
        <w:t xml:space="preserve"> </w:t>
      </w:r>
      <w:r>
        <w:rPr>
          <w:rFonts w:hint="eastAsia"/>
          <w:b/>
        </w:rPr>
        <w:t>截至</w:t>
      </w:r>
      <w:r>
        <w:rPr>
          <w:b/>
        </w:rPr>
        <w:t>113</w:t>
      </w:r>
      <w:r>
        <w:rPr>
          <w:rFonts w:hint="eastAsia"/>
          <w:b/>
        </w:rPr>
        <w:t>年底止</w:t>
      </w:r>
      <w:r w:rsidRPr="008B31AB">
        <w:rPr>
          <w:rFonts w:hint="eastAsia"/>
          <w:b/>
        </w:rPr>
        <w:t>前瞻第</w:t>
      </w:r>
      <w:r>
        <w:rPr>
          <w:rFonts w:hint="eastAsia"/>
          <w:b/>
        </w:rPr>
        <w:t>3</w:t>
      </w:r>
      <w:r w:rsidRPr="008B31AB">
        <w:rPr>
          <w:rFonts w:hint="eastAsia"/>
          <w:b/>
        </w:rPr>
        <w:t>期特別預算</w:t>
      </w:r>
      <w:r w:rsidRPr="00C34615">
        <w:rPr>
          <w:rFonts w:hint="eastAsia"/>
          <w:b/>
        </w:rPr>
        <w:t>交通部</w:t>
      </w:r>
      <w:r>
        <w:rPr>
          <w:rFonts w:hint="eastAsia"/>
          <w:b/>
        </w:rPr>
        <w:t>主管</w:t>
      </w:r>
      <w:r w:rsidRPr="00D15DEC">
        <w:rPr>
          <w:rFonts w:hint="eastAsia"/>
          <w:b/>
        </w:rPr>
        <w:t>「軌道建設」</w:t>
      </w:r>
      <w:r w:rsidRPr="00C34615">
        <w:rPr>
          <w:rFonts w:hint="eastAsia"/>
          <w:b/>
        </w:rPr>
        <w:t>保留數執行概況</w:t>
      </w:r>
      <w:r>
        <w:rPr>
          <w:rFonts w:hint="eastAsia"/>
          <w:b/>
          <w:lang w:eastAsia="zh-HK"/>
        </w:rPr>
        <w:t>表</w:t>
      </w:r>
      <w:r w:rsidRPr="00C34615">
        <w:rPr>
          <w:rFonts w:hint="eastAsia"/>
          <w:sz w:val="24"/>
        </w:rPr>
        <w:t xml:space="preserve">                     </w:t>
      </w:r>
      <w:r>
        <w:rPr>
          <w:sz w:val="24"/>
        </w:rPr>
        <w:t xml:space="preserve">     </w:t>
      </w:r>
      <w:r w:rsidRPr="00C34615">
        <w:rPr>
          <w:rFonts w:hint="eastAsia"/>
          <w:sz w:val="24"/>
        </w:rPr>
        <w:t xml:space="preserve">  </w:t>
      </w:r>
      <w:r>
        <w:rPr>
          <w:sz w:val="24"/>
        </w:rPr>
        <w:t xml:space="preserve">  </w:t>
      </w:r>
      <w:r>
        <w:rPr>
          <w:rFonts w:hint="eastAsia"/>
          <w:snapToGrid/>
          <w:sz w:val="24"/>
          <w:szCs w:val="24"/>
        </w:rPr>
        <w:t>單位：新臺幣千</w:t>
      </w:r>
      <w:r w:rsidRPr="00C34615">
        <w:rPr>
          <w:rFonts w:hint="eastAsia"/>
          <w:snapToGrid/>
          <w:sz w:val="24"/>
          <w:szCs w:val="24"/>
        </w:rPr>
        <w:t>元</w:t>
      </w:r>
      <w:r>
        <w:rPr>
          <w:rFonts w:hint="eastAsia"/>
          <w:snapToGrid/>
          <w:sz w:val="24"/>
          <w:szCs w:val="24"/>
        </w:rPr>
        <w:t>；%</w:t>
      </w:r>
    </w:p>
    <w:tbl>
      <w:tblPr>
        <w:tblW w:w="0" w:type="auto"/>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32"/>
        <w:gridCol w:w="1023"/>
        <w:gridCol w:w="1417"/>
        <w:gridCol w:w="1276"/>
        <w:gridCol w:w="1141"/>
        <w:gridCol w:w="1244"/>
        <w:gridCol w:w="875"/>
        <w:gridCol w:w="1019"/>
      </w:tblGrid>
      <w:tr w:rsidR="006C1E7B" w:rsidRPr="00430AB8" w:rsidTr="00E05A6A">
        <w:trPr>
          <w:trHeight w:val="340"/>
        </w:trPr>
        <w:tc>
          <w:tcPr>
            <w:tcW w:w="532" w:type="dxa"/>
            <w:vMerge w:val="restart"/>
            <w:noWrap/>
            <w:vAlign w:val="center"/>
            <w:hideMark/>
          </w:tcPr>
          <w:p w:rsidR="006C1E7B" w:rsidRPr="00430AB8" w:rsidRDefault="006C1E7B" w:rsidP="00E05A6A">
            <w:pPr>
              <w:snapToGrid w:val="0"/>
              <w:spacing w:line="280" w:lineRule="exact"/>
              <w:ind w:leftChars="0" w:left="0" w:firstLineChars="0" w:firstLine="0"/>
              <w:jc w:val="center"/>
              <w:rPr>
                <w:b/>
                <w:snapToGrid/>
                <w:sz w:val="24"/>
              </w:rPr>
            </w:pPr>
            <w:r w:rsidRPr="00430AB8">
              <w:rPr>
                <w:rFonts w:hint="eastAsia"/>
                <w:b/>
                <w:snapToGrid/>
                <w:sz w:val="24"/>
              </w:rPr>
              <w:t>年度</w:t>
            </w:r>
          </w:p>
        </w:tc>
        <w:tc>
          <w:tcPr>
            <w:tcW w:w="1023" w:type="dxa"/>
            <w:vMerge w:val="restart"/>
            <w:noWrap/>
            <w:vAlign w:val="center"/>
            <w:hideMark/>
          </w:tcPr>
          <w:p w:rsidR="006C1E7B" w:rsidRPr="00430AB8" w:rsidRDefault="006C1E7B" w:rsidP="00E05A6A">
            <w:pPr>
              <w:snapToGrid w:val="0"/>
              <w:spacing w:line="280" w:lineRule="exact"/>
              <w:ind w:leftChars="0" w:left="0" w:firstLineChars="0" w:firstLine="0"/>
              <w:jc w:val="center"/>
              <w:rPr>
                <w:b/>
                <w:snapToGrid/>
                <w:sz w:val="24"/>
              </w:rPr>
            </w:pPr>
            <w:r w:rsidRPr="008B4BAB">
              <w:rPr>
                <w:rFonts w:hint="eastAsia"/>
                <w:b/>
                <w:snapToGrid/>
                <w:sz w:val="24"/>
              </w:rPr>
              <w:t>機關別</w:t>
            </w:r>
          </w:p>
        </w:tc>
        <w:tc>
          <w:tcPr>
            <w:tcW w:w="1417" w:type="dxa"/>
            <w:vMerge w:val="restart"/>
            <w:noWrap/>
            <w:vAlign w:val="center"/>
            <w:hideMark/>
          </w:tcPr>
          <w:p w:rsidR="006C1E7B" w:rsidRPr="00430AB8" w:rsidRDefault="006C1E7B" w:rsidP="00E05A6A">
            <w:pPr>
              <w:snapToGrid w:val="0"/>
              <w:spacing w:line="280" w:lineRule="exact"/>
              <w:ind w:leftChars="0" w:left="0" w:firstLineChars="0" w:firstLine="0"/>
              <w:jc w:val="center"/>
              <w:rPr>
                <w:b/>
                <w:snapToGrid/>
                <w:sz w:val="24"/>
              </w:rPr>
            </w:pPr>
            <w:r w:rsidRPr="00430AB8">
              <w:rPr>
                <w:rFonts w:hint="eastAsia"/>
                <w:b/>
                <w:snapToGrid/>
                <w:sz w:val="24"/>
              </w:rPr>
              <w:t>第3期保留轉入數</w:t>
            </w:r>
          </w:p>
        </w:tc>
        <w:tc>
          <w:tcPr>
            <w:tcW w:w="5555" w:type="dxa"/>
            <w:gridSpan w:val="5"/>
            <w:noWrap/>
            <w:vAlign w:val="center"/>
            <w:hideMark/>
          </w:tcPr>
          <w:p w:rsidR="006C1E7B" w:rsidRPr="00430AB8" w:rsidRDefault="006C1E7B" w:rsidP="00E05A6A">
            <w:pPr>
              <w:snapToGrid w:val="0"/>
              <w:spacing w:line="280" w:lineRule="exact"/>
              <w:ind w:leftChars="0" w:left="0" w:firstLineChars="0" w:firstLine="0"/>
              <w:jc w:val="center"/>
              <w:rPr>
                <w:b/>
                <w:snapToGrid/>
                <w:sz w:val="24"/>
              </w:rPr>
            </w:pPr>
            <w:r w:rsidRPr="00430AB8">
              <w:rPr>
                <w:rFonts w:hint="eastAsia"/>
                <w:b/>
                <w:snapToGrid/>
                <w:sz w:val="24"/>
              </w:rPr>
              <w:t>執行概況</w:t>
            </w:r>
          </w:p>
        </w:tc>
      </w:tr>
      <w:tr w:rsidR="006C1E7B" w:rsidRPr="00430AB8" w:rsidTr="00E05A6A">
        <w:trPr>
          <w:trHeight w:val="340"/>
        </w:trPr>
        <w:tc>
          <w:tcPr>
            <w:tcW w:w="532" w:type="dxa"/>
            <w:vMerge/>
            <w:vAlign w:val="center"/>
            <w:hideMark/>
          </w:tcPr>
          <w:p w:rsidR="006C1E7B" w:rsidRPr="00430AB8" w:rsidRDefault="006C1E7B" w:rsidP="00E05A6A">
            <w:pPr>
              <w:widowControl/>
              <w:spacing w:line="240" w:lineRule="auto"/>
              <w:ind w:leftChars="0" w:left="0" w:firstLineChars="0" w:firstLine="0"/>
              <w:jc w:val="center"/>
              <w:rPr>
                <w:b/>
                <w:snapToGrid/>
                <w:sz w:val="24"/>
              </w:rPr>
            </w:pPr>
          </w:p>
        </w:tc>
        <w:tc>
          <w:tcPr>
            <w:tcW w:w="1023" w:type="dxa"/>
            <w:vMerge/>
            <w:vAlign w:val="center"/>
            <w:hideMark/>
          </w:tcPr>
          <w:p w:rsidR="006C1E7B" w:rsidRPr="00430AB8" w:rsidRDefault="006C1E7B" w:rsidP="00E05A6A">
            <w:pPr>
              <w:widowControl/>
              <w:spacing w:line="240" w:lineRule="auto"/>
              <w:ind w:leftChars="0" w:left="0" w:firstLineChars="0" w:firstLine="0"/>
              <w:jc w:val="center"/>
              <w:rPr>
                <w:b/>
                <w:snapToGrid/>
                <w:sz w:val="24"/>
              </w:rPr>
            </w:pPr>
          </w:p>
        </w:tc>
        <w:tc>
          <w:tcPr>
            <w:tcW w:w="1417" w:type="dxa"/>
            <w:vMerge/>
            <w:vAlign w:val="center"/>
            <w:hideMark/>
          </w:tcPr>
          <w:p w:rsidR="006C1E7B" w:rsidRPr="00430AB8" w:rsidRDefault="006C1E7B" w:rsidP="00E05A6A">
            <w:pPr>
              <w:widowControl/>
              <w:spacing w:line="240" w:lineRule="auto"/>
              <w:ind w:leftChars="0" w:left="0" w:firstLineChars="0" w:firstLine="0"/>
              <w:jc w:val="center"/>
              <w:rPr>
                <w:b/>
                <w:snapToGrid/>
                <w:sz w:val="24"/>
              </w:rPr>
            </w:pPr>
          </w:p>
        </w:tc>
        <w:tc>
          <w:tcPr>
            <w:tcW w:w="1276" w:type="dxa"/>
            <w:noWrap/>
            <w:vAlign w:val="center"/>
            <w:hideMark/>
          </w:tcPr>
          <w:p w:rsidR="006C1E7B" w:rsidRPr="00430AB8" w:rsidRDefault="006C1E7B" w:rsidP="00E05A6A">
            <w:pPr>
              <w:snapToGrid w:val="0"/>
              <w:spacing w:line="280" w:lineRule="exact"/>
              <w:ind w:leftChars="0" w:left="0" w:firstLineChars="0" w:firstLine="0"/>
              <w:jc w:val="center"/>
              <w:rPr>
                <w:b/>
                <w:snapToGrid/>
                <w:sz w:val="24"/>
              </w:rPr>
            </w:pPr>
            <w:r w:rsidRPr="00430AB8">
              <w:rPr>
                <w:rFonts w:hint="eastAsia"/>
                <w:b/>
                <w:snapToGrid/>
                <w:sz w:val="24"/>
              </w:rPr>
              <w:t>實現數</w:t>
            </w:r>
          </w:p>
        </w:tc>
        <w:tc>
          <w:tcPr>
            <w:tcW w:w="1141" w:type="dxa"/>
            <w:noWrap/>
            <w:vAlign w:val="center"/>
            <w:hideMark/>
          </w:tcPr>
          <w:p w:rsidR="006C1E7B" w:rsidRPr="00430AB8" w:rsidRDefault="006C1E7B" w:rsidP="00E05A6A">
            <w:pPr>
              <w:snapToGrid w:val="0"/>
              <w:spacing w:line="280" w:lineRule="exact"/>
              <w:ind w:leftChars="0" w:left="0" w:firstLineChars="0" w:firstLine="0"/>
              <w:jc w:val="center"/>
              <w:rPr>
                <w:b/>
                <w:snapToGrid/>
                <w:sz w:val="24"/>
              </w:rPr>
            </w:pPr>
            <w:r w:rsidRPr="00430AB8">
              <w:rPr>
                <w:rFonts w:hint="eastAsia"/>
                <w:b/>
                <w:snapToGrid/>
                <w:sz w:val="24"/>
              </w:rPr>
              <w:t>實現比率</w:t>
            </w:r>
          </w:p>
        </w:tc>
        <w:tc>
          <w:tcPr>
            <w:tcW w:w="1244" w:type="dxa"/>
            <w:noWrap/>
            <w:vAlign w:val="center"/>
            <w:hideMark/>
          </w:tcPr>
          <w:p w:rsidR="006C1E7B" w:rsidRPr="00430AB8" w:rsidRDefault="006C1E7B" w:rsidP="00E05A6A">
            <w:pPr>
              <w:snapToGrid w:val="0"/>
              <w:spacing w:line="280" w:lineRule="exact"/>
              <w:ind w:leftChars="0" w:left="0" w:firstLineChars="0" w:firstLine="0"/>
              <w:jc w:val="center"/>
              <w:rPr>
                <w:b/>
                <w:snapToGrid/>
                <w:sz w:val="24"/>
              </w:rPr>
            </w:pPr>
            <w:r w:rsidRPr="00430AB8">
              <w:rPr>
                <w:rFonts w:hint="eastAsia"/>
                <w:b/>
                <w:snapToGrid/>
                <w:sz w:val="24"/>
              </w:rPr>
              <w:t>歲出保留數</w:t>
            </w:r>
          </w:p>
        </w:tc>
        <w:tc>
          <w:tcPr>
            <w:tcW w:w="875" w:type="dxa"/>
            <w:noWrap/>
            <w:vAlign w:val="center"/>
            <w:hideMark/>
          </w:tcPr>
          <w:p w:rsidR="006C1E7B" w:rsidRPr="00430AB8" w:rsidRDefault="006C1E7B" w:rsidP="00E05A6A">
            <w:pPr>
              <w:snapToGrid w:val="0"/>
              <w:spacing w:line="280" w:lineRule="exact"/>
              <w:ind w:leftChars="0" w:left="0" w:firstLineChars="0" w:firstLine="0"/>
              <w:jc w:val="center"/>
              <w:rPr>
                <w:b/>
                <w:snapToGrid/>
                <w:sz w:val="24"/>
              </w:rPr>
            </w:pPr>
            <w:r w:rsidRPr="00430AB8">
              <w:rPr>
                <w:rFonts w:hint="eastAsia"/>
                <w:b/>
                <w:snapToGrid/>
                <w:sz w:val="24"/>
              </w:rPr>
              <w:t>保留比率</w:t>
            </w:r>
          </w:p>
        </w:tc>
        <w:tc>
          <w:tcPr>
            <w:tcW w:w="1019" w:type="dxa"/>
            <w:vAlign w:val="center"/>
            <w:hideMark/>
          </w:tcPr>
          <w:p w:rsidR="006C1E7B" w:rsidRPr="00430AB8" w:rsidRDefault="006C1E7B" w:rsidP="00E05A6A">
            <w:pPr>
              <w:snapToGrid w:val="0"/>
              <w:spacing w:line="280" w:lineRule="exact"/>
              <w:ind w:leftChars="0" w:left="0" w:firstLineChars="0" w:firstLine="0"/>
              <w:jc w:val="center"/>
              <w:rPr>
                <w:b/>
                <w:snapToGrid/>
                <w:sz w:val="24"/>
              </w:rPr>
            </w:pPr>
            <w:r w:rsidRPr="00430AB8">
              <w:rPr>
                <w:rFonts w:hint="eastAsia"/>
                <w:b/>
                <w:snapToGrid/>
                <w:sz w:val="24"/>
              </w:rPr>
              <w:t>減免(註銷)數</w:t>
            </w:r>
          </w:p>
        </w:tc>
      </w:tr>
      <w:tr w:rsidR="006C1E7B" w:rsidRPr="00C1741C" w:rsidTr="00E05A6A">
        <w:trPr>
          <w:trHeight w:hRule="exact" w:val="397"/>
        </w:trPr>
        <w:tc>
          <w:tcPr>
            <w:tcW w:w="532" w:type="dxa"/>
            <w:vMerge w:val="restart"/>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112</w:t>
            </w:r>
          </w:p>
        </w:tc>
        <w:tc>
          <w:tcPr>
            <w:tcW w:w="1023"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交通部</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8,660,319</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4,810,529</w:t>
            </w:r>
          </w:p>
        </w:tc>
        <w:tc>
          <w:tcPr>
            <w:tcW w:w="1141"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55.55</w:t>
            </w:r>
          </w:p>
        </w:tc>
        <w:tc>
          <w:tcPr>
            <w:tcW w:w="124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3,849,790</w:t>
            </w:r>
          </w:p>
        </w:tc>
        <w:tc>
          <w:tcPr>
            <w:tcW w:w="875"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44.45</w:t>
            </w:r>
          </w:p>
        </w:tc>
        <w:tc>
          <w:tcPr>
            <w:tcW w:w="1019"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w:t>
            </w:r>
          </w:p>
        </w:tc>
      </w:tr>
      <w:tr w:rsidR="006C1E7B" w:rsidRPr="00C1741C" w:rsidTr="00E05A6A">
        <w:trPr>
          <w:trHeight w:hRule="exact" w:val="397"/>
        </w:trPr>
        <w:tc>
          <w:tcPr>
            <w:tcW w:w="532" w:type="dxa"/>
            <w:vMerge/>
            <w:vAlign w:val="center"/>
            <w:hideMark/>
          </w:tcPr>
          <w:p w:rsidR="006C1E7B" w:rsidRPr="00C1741C" w:rsidRDefault="006C1E7B" w:rsidP="00E05A6A">
            <w:pPr>
              <w:widowControl/>
              <w:spacing w:line="240" w:lineRule="auto"/>
              <w:ind w:leftChars="0" w:left="0" w:firstLineChars="0" w:firstLine="0"/>
              <w:jc w:val="center"/>
              <w:rPr>
                <w:snapToGrid/>
                <w:sz w:val="24"/>
              </w:rPr>
            </w:pPr>
          </w:p>
        </w:tc>
        <w:tc>
          <w:tcPr>
            <w:tcW w:w="1023"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鐵道局</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3,576,599</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2,131,422</w:t>
            </w:r>
          </w:p>
        </w:tc>
        <w:tc>
          <w:tcPr>
            <w:tcW w:w="1141"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59.59</w:t>
            </w:r>
          </w:p>
        </w:tc>
        <w:tc>
          <w:tcPr>
            <w:tcW w:w="124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1,116,846</w:t>
            </w:r>
          </w:p>
        </w:tc>
        <w:tc>
          <w:tcPr>
            <w:tcW w:w="875"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31.23</w:t>
            </w:r>
          </w:p>
        </w:tc>
        <w:tc>
          <w:tcPr>
            <w:tcW w:w="1019"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328,331</w:t>
            </w:r>
          </w:p>
        </w:tc>
      </w:tr>
      <w:tr w:rsidR="006C1E7B" w:rsidRPr="00C1741C" w:rsidTr="00E05A6A">
        <w:trPr>
          <w:trHeight w:hRule="exact" w:val="397"/>
        </w:trPr>
        <w:tc>
          <w:tcPr>
            <w:tcW w:w="532" w:type="dxa"/>
            <w:vMerge/>
            <w:vAlign w:val="center"/>
            <w:hideMark/>
          </w:tcPr>
          <w:p w:rsidR="006C1E7B" w:rsidRPr="00C1741C" w:rsidRDefault="006C1E7B" w:rsidP="00E05A6A">
            <w:pPr>
              <w:widowControl/>
              <w:spacing w:line="240" w:lineRule="auto"/>
              <w:ind w:leftChars="0" w:left="0" w:firstLineChars="0" w:firstLine="0"/>
              <w:jc w:val="center"/>
              <w:rPr>
                <w:snapToGrid/>
                <w:sz w:val="24"/>
              </w:rPr>
            </w:pPr>
          </w:p>
        </w:tc>
        <w:tc>
          <w:tcPr>
            <w:tcW w:w="1023"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小計</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12,236,918</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6,941,951</w:t>
            </w:r>
          </w:p>
        </w:tc>
        <w:tc>
          <w:tcPr>
            <w:tcW w:w="1141"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56.73</w:t>
            </w:r>
          </w:p>
        </w:tc>
        <w:tc>
          <w:tcPr>
            <w:tcW w:w="124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4,966,636</w:t>
            </w:r>
          </w:p>
        </w:tc>
        <w:tc>
          <w:tcPr>
            <w:tcW w:w="875"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40.59</w:t>
            </w:r>
          </w:p>
        </w:tc>
        <w:tc>
          <w:tcPr>
            <w:tcW w:w="1019"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328,331</w:t>
            </w:r>
          </w:p>
        </w:tc>
      </w:tr>
      <w:tr w:rsidR="006C1E7B" w:rsidRPr="00C1741C" w:rsidTr="00E05A6A">
        <w:trPr>
          <w:trHeight w:hRule="exact" w:val="397"/>
        </w:trPr>
        <w:tc>
          <w:tcPr>
            <w:tcW w:w="532" w:type="dxa"/>
            <w:vMerge w:val="restart"/>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113</w:t>
            </w:r>
          </w:p>
        </w:tc>
        <w:tc>
          <w:tcPr>
            <w:tcW w:w="1023"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交通部</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3,849,790</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3,716,852</w:t>
            </w:r>
          </w:p>
        </w:tc>
        <w:tc>
          <w:tcPr>
            <w:tcW w:w="1141"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96.55</w:t>
            </w:r>
          </w:p>
        </w:tc>
        <w:tc>
          <w:tcPr>
            <w:tcW w:w="124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132,938</w:t>
            </w:r>
          </w:p>
        </w:tc>
        <w:tc>
          <w:tcPr>
            <w:tcW w:w="875"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3.45</w:t>
            </w:r>
          </w:p>
        </w:tc>
        <w:tc>
          <w:tcPr>
            <w:tcW w:w="1019"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w:t>
            </w:r>
          </w:p>
        </w:tc>
      </w:tr>
      <w:tr w:rsidR="006C1E7B" w:rsidRPr="00C1741C" w:rsidTr="00E05A6A">
        <w:trPr>
          <w:trHeight w:hRule="exact" w:val="397"/>
        </w:trPr>
        <w:tc>
          <w:tcPr>
            <w:tcW w:w="532" w:type="dxa"/>
            <w:vMerge/>
            <w:vAlign w:val="center"/>
            <w:hideMark/>
          </w:tcPr>
          <w:p w:rsidR="006C1E7B" w:rsidRPr="00C1741C" w:rsidRDefault="006C1E7B" w:rsidP="00E05A6A">
            <w:pPr>
              <w:widowControl/>
              <w:spacing w:line="240" w:lineRule="auto"/>
              <w:ind w:leftChars="0" w:left="0" w:firstLineChars="0" w:firstLine="0"/>
              <w:jc w:val="center"/>
              <w:rPr>
                <w:snapToGrid/>
                <w:sz w:val="24"/>
              </w:rPr>
            </w:pPr>
          </w:p>
        </w:tc>
        <w:tc>
          <w:tcPr>
            <w:tcW w:w="1023"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鐵道局</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1,116,846</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138,881</w:t>
            </w:r>
          </w:p>
        </w:tc>
        <w:tc>
          <w:tcPr>
            <w:tcW w:w="1141"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12.44</w:t>
            </w:r>
          </w:p>
        </w:tc>
        <w:tc>
          <w:tcPr>
            <w:tcW w:w="124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954,485</w:t>
            </w:r>
          </w:p>
        </w:tc>
        <w:tc>
          <w:tcPr>
            <w:tcW w:w="875"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85.46</w:t>
            </w:r>
          </w:p>
        </w:tc>
        <w:tc>
          <w:tcPr>
            <w:tcW w:w="1019"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23,480</w:t>
            </w:r>
          </w:p>
        </w:tc>
      </w:tr>
      <w:tr w:rsidR="006C1E7B" w:rsidRPr="00C1741C" w:rsidTr="00E05A6A">
        <w:trPr>
          <w:trHeight w:hRule="exact" w:val="397"/>
        </w:trPr>
        <w:tc>
          <w:tcPr>
            <w:tcW w:w="532" w:type="dxa"/>
            <w:vMerge/>
            <w:vAlign w:val="center"/>
            <w:hideMark/>
          </w:tcPr>
          <w:p w:rsidR="006C1E7B" w:rsidRPr="00C1741C" w:rsidRDefault="006C1E7B" w:rsidP="00E05A6A">
            <w:pPr>
              <w:widowControl/>
              <w:spacing w:line="240" w:lineRule="auto"/>
              <w:ind w:leftChars="0" w:left="0" w:firstLineChars="0" w:firstLine="0"/>
              <w:jc w:val="center"/>
              <w:rPr>
                <w:snapToGrid/>
                <w:sz w:val="24"/>
              </w:rPr>
            </w:pPr>
          </w:p>
        </w:tc>
        <w:tc>
          <w:tcPr>
            <w:tcW w:w="1023"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小計</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4,966,636</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3,855,733</w:t>
            </w:r>
          </w:p>
        </w:tc>
        <w:tc>
          <w:tcPr>
            <w:tcW w:w="1141"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77.63</w:t>
            </w:r>
          </w:p>
        </w:tc>
        <w:tc>
          <w:tcPr>
            <w:tcW w:w="124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1,087,423</w:t>
            </w:r>
          </w:p>
        </w:tc>
        <w:tc>
          <w:tcPr>
            <w:tcW w:w="875"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21.89</w:t>
            </w:r>
          </w:p>
        </w:tc>
        <w:tc>
          <w:tcPr>
            <w:tcW w:w="1019"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23,480</w:t>
            </w:r>
          </w:p>
        </w:tc>
      </w:tr>
    </w:tbl>
    <w:p w:rsidR="006C1E7B" w:rsidRPr="00C34615" w:rsidRDefault="006C1E7B" w:rsidP="00E05A6A">
      <w:pPr>
        <w:overflowPunct w:val="0"/>
        <w:spacing w:line="280" w:lineRule="exact"/>
        <w:ind w:leftChars="4" w:left="1217" w:hangingChars="496" w:hanging="1206"/>
        <w:rPr>
          <w:rFonts w:hAnsi="標楷體"/>
          <w:sz w:val="24"/>
        </w:rPr>
      </w:pPr>
      <w:r w:rsidRPr="00C34615">
        <w:rPr>
          <w:rFonts w:hAnsi="標楷體" w:hint="eastAsia"/>
          <w:sz w:val="24"/>
        </w:rPr>
        <w:t>說    明：實現比率=實現數/</w:t>
      </w:r>
      <w:r w:rsidRPr="00C34615">
        <w:rPr>
          <w:rFonts w:hint="eastAsia"/>
          <w:snapToGrid/>
          <w:sz w:val="24"/>
        </w:rPr>
        <w:t>保留轉入數</w:t>
      </w:r>
      <w:r w:rsidRPr="00C34615">
        <w:rPr>
          <w:rFonts w:hAnsi="標楷體" w:hint="eastAsia"/>
          <w:sz w:val="24"/>
        </w:rPr>
        <w:t>；</w:t>
      </w:r>
      <w:r w:rsidRPr="00B6328D">
        <w:rPr>
          <w:rFonts w:hAnsi="標楷體" w:hint="eastAsia"/>
          <w:sz w:val="24"/>
        </w:rPr>
        <w:t>保留比率=歲出保留數/保留轉入數</w:t>
      </w:r>
      <w:r w:rsidRPr="00C34615">
        <w:rPr>
          <w:rFonts w:hAnsi="標楷體" w:hint="eastAsia"/>
          <w:sz w:val="24"/>
        </w:rPr>
        <w:t>。歲出保留數包括保留數及應付數。</w:t>
      </w:r>
    </w:p>
    <w:p w:rsidR="006C1E7B" w:rsidRPr="00C34615" w:rsidRDefault="006C1E7B" w:rsidP="00E05A6A">
      <w:pPr>
        <w:wordWrap w:val="0"/>
        <w:spacing w:line="280" w:lineRule="exact"/>
        <w:ind w:leftChars="4" w:left="1149" w:hangingChars="468" w:hanging="1138"/>
        <w:jc w:val="left"/>
        <w:rPr>
          <w:spacing w:val="-10"/>
          <w:sz w:val="24"/>
        </w:rPr>
      </w:pPr>
      <w:r w:rsidRPr="00C34615">
        <w:rPr>
          <w:rFonts w:hAnsi="標楷體" w:hint="eastAsia"/>
          <w:sz w:val="24"/>
        </w:rPr>
        <w:t>資料來源：交通部</w:t>
      </w:r>
      <w:r>
        <w:rPr>
          <w:rFonts w:hAnsi="標楷體" w:hint="eastAsia"/>
          <w:sz w:val="24"/>
          <w:lang w:eastAsia="zh-HK"/>
        </w:rPr>
        <w:t>提供</w:t>
      </w:r>
      <w:r w:rsidRPr="00C34615">
        <w:rPr>
          <w:rFonts w:hAnsi="標楷體" w:hint="eastAsia"/>
          <w:sz w:val="24"/>
        </w:rPr>
        <w:t>；本中心整理</w:t>
      </w:r>
      <w:r w:rsidRPr="00C34615">
        <w:rPr>
          <w:rFonts w:hint="eastAsia"/>
          <w:spacing w:val="-10"/>
          <w:sz w:val="24"/>
        </w:rPr>
        <w:t>。</w:t>
      </w:r>
    </w:p>
    <w:p w:rsidR="006C1E7B" w:rsidRPr="00C34615" w:rsidRDefault="006C1E7B" w:rsidP="00E05A6A">
      <w:pPr>
        <w:ind w:left="566" w:firstLine="566"/>
        <w:rPr>
          <w:b/>
          <w:bCs/>
        </w:rPr>
      </w:pPr>
      <w:r w:rsidRPr="00C34615">
        <w:rPr>
          <w:rFonts w:hint="eastAsia"/>
        </w:rPr>
        <w:t>綜上，</w:t>
      </w:r>
      <w:r w:rsidRPr="00D7233B">
        <w:rPr>
          <w:rFonts w:hint="eastAsia"/>
        </w:rPr>
        <w:t>前瞻第1至4期特別預算交通部主管</w:t>
      </w:r>
      <w:r>
        <w:rPr>
          <w:rFonts w:hint="eastAsia"/>
        </w:rPr>
        <w:t>「</w:t>
      </w:r>
      <w:r w:rsidRPr="00D7233B">
        <w:rPr>
          <w:rFonts w:hint="eastAsia"/>
        </w:rPr>
        <w:t>軌道建設</w:t>
      </w:r>
      <w:r>
        <w:rPr>
          <w:rFonts w:hint="eastAsia"/>
        </w:rPr>
        <w:t>」</w:t>
      </w:r>
      <w:r w:rsidRPr="00D7233B">
        <w:rPr>
          <w:rFonts w:hint="eastAsia"/>
        </w:rPr>
        <w:t>計畫各期保留比率均逾25%，顯示預算執行力仍有待提升</w:t>
      </w:r>
      <w:r>
        <w:rPr>
          <w:rFonts w:hint="eastAsia"/>
        </w:rPr>
        <w:t>，</w:t>
      </w:r>
      <w:r>
        <w:rPr>
          <w:rFonts w:hint="eastAsia"/>
          <w:lang w:eastAsia="zh-HK"/>
        </w:rPr>
        <w:t>另各期有</w:t>
      </w:r>
      <w:r w:rsidRPr="00D7233B">
        <w:rPr>
          <w:rFonts w:hint="eastAsia"/>
        </w:rPr>
        <w:t>部分保留款延宕多年後</w:t>
      </w:r>
      <w:r>
        <w:rPr>
          <w:rFonts w:hint="eastAsia"/>
          <w:lang w:eastAsia="zh-HK"/>
        </w:rPr>
        <w:t>辦理</w:t>
      </w:r>
      <w:r w:rsidRPr="00D7233B">
        <w:rPr>
          <w:rFonts w:hint="eastAsia"/>
        </w:rPr>
        <w:t>註銷</w:t>
      </w:r>
      <w:r>
        <w:rPr>
          <w:rFonts w:hint="eastAsia"/>
        </w:rPr>
        <w:t>，亦有為數不低之經費尚未執行，恐影響資源配置效益與</w:t>
      </w:r>
      <w:r>
        <w:rPr>
          <w:rFonts w:hint="eastAsia"/>
          <w:lang w:eastAsia="zh-HK"/>
        </w:rPr>
        <w:t>計畫</w:t>
      </w:r>
      <w:r>
        <w:rPr>
          <w:rFonts w:hint="eastAsia"/>
        </w:rPr>
        <w:t>推動時程，</w:t>
      </w:r>
      <w:r>
        <w:rPr>
          <w:rFonts w:hint="eastAsia"/>
          <w:lang w:eastAsia="zh-HK"/>
        </w:rPr>
        <w:t>允宜強化</w:t>
      </w:r>
      <w:r w:rsidRPr="00D7233B">
        <w:rPr>
          <w:rFonts w:hint="eastAsia"/>
        </w:rPr>
        <w:t>預算執行追蹤機制，</w:t>
      </w:r>
      <w:r>
        <w:rPr>
          <w:rFonts w:hint="eastAsia"/>
          <w:lang w:eastAsia="zh-HK"/>
        </w:rPr>
        <w:t>俾加速軌道建設公共運輸路網之建置</w:t>
      </w:r>
      <w:r w:rsidRPr="00C34615">
        <w:rPr>
          <w:rFonts w:hint="eastAsia"/>
        </w:rPr>
        <w:t>。</w:t>
      </w:r>
    </w:p>
    <w:p w:rsidR="006C1E7B" w:rsidRDefault="006C1E7B" w:rsidP="00E05A6A">
      <w:pPr>
        <w:pStyle w:val="a6"/>
        <w:ind w:left="849" w:hanging="283"/>
        <w:rPr>
          <w:rFonts w:hAnsi="標楷體"/>
          <w:b/>
          <w:bCs/>
        </w:rPr>
      </w:pPr>
    </w:p>
    <w:p w:rsidR="006C1E7B" w:rsidRPr="00213905" w:rsidRDefault="006C1E7B" w:rsidP="00E05A6A">
      <w:pPr>
        <w:pStyle w:val="a4"/>
        <w:ind w:left="567" w:hanging="567"/>
      </w:pPr>
      <w:bookmarkStart w:id="5" w:name="_Toc203991112"/>
      <w:r>
        <w:rPr>
          <w:rFonts w:hint="eastAsia"/>
          <w:lang w:eastAsia="zh-HK"/>
        </w:rPr>
        <w:t>二</w:t>
      </w:r>
      <w:r w:rsidRPr="00213905">
        <w:rPr>
          <w:rFonts w:hint="eastAsia"/>
        </w:rPr>
        <w:t>、</w:t>
      </w:r>
      <w:r w:rsidRPr="00213905">
        <w:rPr>
          <w:rFonts w:hint="eastAsia"/>
          <w:lang w:eastAsia="zh-HK"/>
        </w:rPr>
        <w:t>多項</w:t>
      </w:r>
      <w:r w:rsidRPr="00213905">
        <w:rPr>
          <w:rFonts w:hint="eastAsia"/>
        </w:rPr>
        <w:t>捷運建設計畫預算執行未如預期，間有計畫修正而延後完工期限、上調總經費情事，允宜強化進度控管，俾如期如質完工</w:t>
      </w:r>
      <w:bookmarkEnd w:id="5"/>
    </w:p>
    <w:p w:rsidR="006C1E7B" w:rsidRPr="00213905" w:rsidRDefault="006C1E7B" w:rsidP="00E05A6A">
      <w:pPr>
        <w:ind w:left="566" w:firstLine="566"/>
        <w:rPr>
          <w:rFonts w:hAnsi="標楷體"/>
          <w:color w:val="000000"/>
        </w:rPr>
      </w:pPr>
      <w:r>
        <w:rPr>
          <w:rFonts w:hAnsi="標楷體" w:hint="eastAsia"/>
          <w:color w:val="000000"/>
          <w:lang w:eastAsia="zh-HK"/>
        </w:rPr>
        <w:t>交通部主管於</w:t>
      </w:r>
      <w:r w:rsidRPr="00434AC6">
        <w:rPr>
          <w:rFonts w:hAnsi="標楷體" w:hint="eastAsia"/>
          <w:color w:val="000000"/>
        </w:rPr>
        <w:t>前瞻第4期特別預算</w:t>
      </w:r>
      <w:r w:rsidRPr="00407A12">
        <w:rPr>
          <w:rFonts w:hAnsi="標楷體" w:hint="eastAsia"/>
          <w:color w:val="000000"/>
        </w:rPr>
        <w:t>「軌道建設」項下</w:t>
      </w:r>
      <w:r>
        <w:rPr>
          <w:rFonts w:hAnsi="標楷體" w:hint="eastAsia"/>
          <w:color w:val="000000"/>
          <w:lang w:eastAsia="zh-HK"/>
        </w:rPr>
        <w:t>捷運建設計畫</w:t>
      </w:r>
      <w:r w:rsidRPr="00434AC6">
        <w:rPr>
          <w:rFonts w:hAnsi="標楷體" w:hint="eastAsia"/>
          <w:color w:val="000000"/>
        </w:rPr>
        <w:t>預算數231億6,265萬6千元、實現數198億4,032萬5千元、歲出保留數33億2,233萬1千元。</w:t>
      </w:r>
      <w:r w:rsidRPr="00213905">
        <w:rPr>
          <w:rFonts w:hAnsi="標楷體" w:hint="eastAsia"/>
          <w:color w:val="000000"/>
        </w:rPr>
        <w:t>經</w:t>
      </w:r>
      <w:r w:rsidRPr="00213905">
        <w:rPr>
          <w:rFonts w:hAnsi="標楷體" w:hint="eastAsia"/>
          <w:color w:val="000000"/>
          <w:lang w:eastAsia="zh-HK"/>
        </w:rPr>
        <w:t>查</w:t>
      </w:r>
      <w:r w:rsidRPr="00213905">
        <w:rPr>
          <w:rFonts w:hAnsi="標楷體" w:hint="eastAsia"/>
          <w:color w:val="000000"/>
        </w:rPr>
        <w:t>：</w:t>
      </w:r>
    </w:p>
    <w:p w:rsidR="006C1E7B" w:rsidRPr="00213905" w:rsidRDefault="006C1E7B" w:rsidP="00E05A6A">
      <w:pPr>
        <w:ind w:left="849" w:hangingChars="100" w:hanging="283"/>
        <w:rPr>
          <w:b/>
        </w:rPr>
      </w:pPr>
      <w:r w:rsidRPr="00213905">
        <w:rPr>
          <w:rFonts w:hint="eastAsia"/>
          <w:b/>
        </w:rPr>
        <w:lastRenderedPageBreak/>
        <w:t>(一</w:t>
      </w:r>
      <w:r w:rsidRPr="00213905">
        <w:rPr>
          <w:b/>
        </w:rPr>
        <w:t>)</w:t>
      </w:r>
      <w:r w:rsidRPr="00213905">
        <w:rPr>
          <w:rFonts w:hint="eastAsia"/>
          <w:b/>
        </w:rPr>
        <w:t>部分捷運建設計畫預算執行未如預期</w:t>
      </w:r>
    </w:p>
    <w:p w:rsidR="006C1E7B" w:rsidRPr="00213905" w:rsidRDefault="006C1E7B" w:rsidP="00E05A6A">
      <w:pPr>
        <w:adjustRightInd w:val="0"/>
        <w:ind w:leftChars="300" w:left="850" w:firstLine="566"/>
      </w:pPr>
      <w:r>
        <w:rPr>
          <w:rFonts w:hint="eastAsia"/>
        </w:rPr>
        <w:t>捷運為都會區公共運輸之重要綠色運具，捷運建設期程甚長，</w:t>
      </w:r>
      <w:r>
        <w:rPr>
          <w:rFonts w:hint="eastAsia"/>
          <w:lang w:eastAsia="zh-HK"/>
        </w:rPr>
        <w:t>若</w:t>
      </w:r>
      <w:r>
        <w:rPr>
          <w:rFonts w:hint="eastAsia"/>
        </w:rPr>
        <w:t>計畫</w:t>
      </w:r>
      <w:r>
        <w:rPr>
          <w:rFonts w:hint="eastAsia"/>
          <w:lang w:eastAsia="zh-HK"/>
        </w:rPr>
        <w:t>執行延宕</w:t>
      </w:r>
      <w:r>
        <w:rPr>
          <w:rFonts w:hint="eastAsia"/>
        </w:rPr>
        <w:t>，</w:t>
      </w:r>
      <w:r>
        <w:rPr>
          <w:rFonts w:hint="eastAsia"/>
          <w:lang w:eastAsia="zh-HK"/>
        </w:rPr>
        <w:t>將拖延完工日期</w:t>
      </w:r>
      <w:r>
        <w:rPr>
          <w:rFonts w:hint="eastAsia"/>
        </w:rPr>
        <w:t>。</w:t>
      </w:r>
      <w:r>
        <w:rPr>
          <w:rFonts w:hint="eastAsia"/>
          <w:lang w:eastAsia="zh-HK"/>
        </w:rPr>
        <w:t>據交通部統計</w:t>
      </w:r>
      <w:r>
        <w:rPr>
          <w:rFonts w:hint="eastAsia"/>
        </w:rPr>
        <w:t>，</w:t>
      </w:r>
      <w:r w:rsidRPr="00CD0611">
        <w:rPr>
          <w:rFonts w:hint="eastAsia"/>
        </w:rPr>
        <w:t>截至1</w:t>
      </w:r>
      <w:r w:rsidRPr="00CD0611">
        <w:t>13</w:t>
      </w:r>
      <w:r w:rsidRPr="00CD0611">
        <w:rPr>
          <w:rFonts w:hint="eastAsia"/>
        </w:rPr>
        <w:t>年底</w:t>
      </w:r>
      <w:r>
        <w:rPr>
          <w:rFonts w:hint="eastAsia"/>
          <w:lang w:eastAsia="zh-HK"/>
        </w:rPr>
        <w:t>交通部主管</w:t>
      </w:r>
      <w:r w:rsidRPr="00CD0611">
        <w:rPr>
          <w:rFonts w:hint="eastAsia"/>
          <w:lang w:eastAsia="zh-HK"/>
        </w:rPr>
        <w:t>編列於</w:t>
      </w:r>
      <w:r w:rsidRPr="00CD0611">
        <w:rPr>
          <w:rFonts w:hint="eastAsia"/>
        </w:rPr>
        <w:t>前瞻第4期特別預算之12</w:t>
      </w:r>
      <w:r w:rsidRPr="00CD0611">
        <w:rPr>
          <w:rFonts w:hint="eastAsia"/>
          <w:lang w:eastAsia="zh-HK"/>
        </w:rPr>
        <w:t>項</w:t>
      </w:r>
      <w:r w:rsidRPr="00CD0611">
        <w:rPr>
          <w:rFonts w:hint="eastAsia"/>
        </w:rPr>
        <w:t>捷運建設計畫</w:t>
      </w:r>
      <w:r w:rsidRPr="00213905">
        <w:rPr>
          <w:rFonts w:hint="eastAsia"/>
        </w:rPr>
        <w:t>累計實現率介於</w:t>
      </w:r>
      <w:r w:rsidRPr="00213905">
        <w:t>38.85</w:t>
      </w:r>
      <w:r w:rsidRPr="00213905">
        <w:rPr>
          <w:rFonts w:hint="eastAsia"/>
        </w:rPr>
        <w:t>%至100%之間(詳表</w:t>
      </w:r>
      <w:r>
        <w:rPr>
          <w:rFonts w:hint="eastAsia"/>
        </w:rPr>
        <w:t>1</w:t>
      </w:r>
      <w:r w:rsidRPr="00213905">
        <w:rPr>
          <w:rFonts w:hint="eastAsia"/>
        </w:rPr>
        <w:t>)，部分捷運建設計畫累計實現率偏低，包括：</w:t>
      </w:r>
    </w:p>
    <w:p w:rsidR="006C1E7B" w:rsidRDefault="006C1E7B" w:rsidP="00E05A6A">
      <w:pPr>
        <w:pStyle w:val="123"/>
        <w:ind w:left="1133" w:hanging="283"/>
      </w:pPr>
      <w:r>
        <w:rPr>
          <w:rFonts w:hint="eastAsia"/>
          <w:b/>
        </w:rPr>
        <w:t>1.</w:t>
      </w:r>
      <w:r w:rsidRPr="00213905">
        <w:rPr>
          <w:rFonts w:hint="eastAsia"/>
          <w:b/>
        </w:rPr>
        <w:t>桃園航空城綠線延伸至中壢火車站累計實現率</w:t>
      </w:r>
      <w:r w:rsidRPr="00213905">
        <w:rPr>
          <w:b/>
        </w:rPr>
        <w:t>47.86%</w:t>
      </w:r>
      <w:r w:rsidRPr="00213905">
        <w:rPr>
          <w:rFonts w:hint="eastAsia"/>
          <w:b/>
        </w:rPr>
        <w:t>：</w:t>
      </w:r>
      <w:r w:rsidRPr="00213905">
        <w:rPr>
          <w:rFonts w:hint="eastAsia"/>
        </w:rPr>
        <w:t>因該計畫之綜合規劃於112年12月29日始經行政院核定，雖已接續進行基本設計及工程經費審議等作業，惟累計實現率欠佳。</w:t>
      </w:r>
    </w:p>
    <w:p w:rsidR="006C1E7B" w:rsidRDefault="006C1E7B" w:rsidP="00E05A6A">
      <w:pPr>
        <w:pStyle w:val="123"/>
        <w:ind w:left="1133" w:hanging="283"/>
        <w:rPr>
          <w:lang w:eastAsia="zh-HK"/>
        </w:rPr>
      </w:pPr>
      <w:r>
        <w:rPr>
          <w:rFonts w:hint="eastAsia"/>
          <w:b/>
        </w:rPr>
        <w:t>2.</w:t>
      </w:r>
      <w:r w:rsidRPr="00213905">
        <w:rPr>
          <w:rFonts w:hint="eastAsia"/>
          <w:b/>
          <w:lang w:eastAsia="zh-HK"/>
        </w:rPr>
        <w:t>臺中藍線累計實現率</w:t>
      </w:r>
      <w:r w:rsidRPr="00213905">
        <w:rPr>
          <w:rFonts w:hint="eastAsia"/>
          <w:b/>
        </w:rPr>
        <w:t>44.5%：</w:t>
      </w:r>
      <w:r w:rsidRPr="00213905">
        <w:rPr>
          <w:rFonts w:hint="eastAsia"/>
        </w:rPr>
        <w:t>因規劃作業進度落後，於113年1月間始奉行政院核定，致累計實現率</w:t>
      </w:r>
      <w:r w:rsidRPr="00213905">
        <w:rPr>
          <w:rFonts w:hint="eastAsia"/>
          <w:lang w:eastAsia="zh-HK"/>
        </w:rPr>
        <w:t>未及五成。</w:t>
      </w:r>
    </w:p>
    <w:p w:rsidR="006C1E7B" w:rsidRDefault="006C1E7B" w:rsidP="00E05A6A">
      <w:pPr>
        <w:pStyle w:val="123"/>
        <w:ind w:left="1133" w:hanging="283"/>
      </w:pPr>
      <w:r w:rsidRPr="00213905">
        <w:rPr>
          <w:rFonts w:hint="eastAsia"/>
          <w:b/>
        </w:rPr>
        <w:t>3</w:t>
      </w:r>
      <w:r>
        <w:rPr>
          <w:rFonts w:hint="eastAsia"/>
          <w:b/>
        </w:rPr>
        <w:t>.</w:t>
      </w:r>
      <w:r w:rsidRPr="00213905">
        <w:rPr>
          <w:rFonts w:hint="eastAsia"/>
          <w:b/>
        </w:rPr>
        <w:t>岡山路竹延伸線第1及2A階段累計實現率</w:t>
      </w:r>
      <w:r w:rsidRPr="00213905">
        <w:rPr>
          <w:rFonts w:hint="eastAsia"/>
          <w:b/>
          <w:lang w:eastAsia="zh-HK"/>
        </w:rPr>
        <w:t>各為</w:t>
      </w:r>
      <w:r w:rsidRPr="00213905">
        <w:rPr>
          <w:b/>
        </w:rPr>
        <w:t>86.04</w:t>
      </w:r>
      <w:r w:rsidRPr="00213905">
        <w:rPr>
          <w:rFonts w:hint="eastAsia"/>
          <w:b/>
        </w:rPr>
        <w:t>%</w:t>
      </w:r>
      <w:r w:rsidRPr="00213905">
        <w:rPr>
          <w:rFonts w:hint="eastAsia"/>
          <w:b/>
          <w:lang w:eastAsia="zh-HK"/>
        </w:rPr>
        <w:t>及</w:t>
      </w:r>
      <w:r w:rsidRPr="00213905">
        <w:rPr>
          <w:b/>
        </w:rPr>
        <w:t>61.64</w:t>
      </w:r>
      <w:r w:rsidRPr="00213905">
        <w:rPr>
          <w:rFonts w:hint="eastAsia"/>
          <w:b/>
        </w:rPr>
        <w:t>%：</w:t>
      </w:r>
      <w:r w:rsidRPr="00213905">
        <w:rPr>
          <w:rFonts w:hint="eastAsia"/>
        </w:rPr>
        <w:t>因「第一階段計畫」部分工項未及估驗計價；「第二A階段計畫」自來水管線與捷運基礎牴觸，影響土建工程施作，致該計畫累計實現率未見理想。</w:t>
      </w:r>
    </w:p>
    <w:p w:rsidR="006C1E7B" w:rsidRPr="00213905" w:rsidRDefault="006C1E7B" w:rsidP="00E05A6A">
      <w:pPr>
        <w:pStyle w:val="123"/>
        <w:ind w:left="1133" w:hanging="283"/>
      </w:pPr>
      <w:r w:rsidRPr="00213905">
        <w:rPr>
          <w:rFonts w:hint="eastAsia"/>
          <w:b/>
        </w:rPr>
        <w:t>4</w:t>
      </w:r>
      <w:r>
        <w:rPr>
          <w:rFonts w:hint="eastAsia"/>
          <w:b/>
        </w:rPr>
        <w:t>.</w:t>
      </w:r>
      <w:r w:rsidRPr="00213905">
        <w:rPr>
          <w:rFonts w:hint="eastAsia"/>
          <w:b/>
        </w:rPr>
        <w:t>機捷增設第</w:t>
      </w:r>
      <w:r w:rsidRPr="00213905">
        <w:rPr>
          <w:b/>
        </w:rPr>
        <w:t>3</w:t>
      </w:r>
      <w:r w:rsidRPr="00213905">
        <w:rPr>
          <w:rFonts w:hint="eastAsia"/>
          <w:b/>
        </w:rPr>
        <w:t>航廈站累計實現率</w:t>
      </w:r>
      <w:r w:rsidRPr="00213905">
        <w:rPr>
          <w:b/>
        </w:rPr>
        <w:t>38.85</w:t>
      </w:r>
      <w:r w:rsidRPr="00213905">
        <w:rPr>
          <w:rFonts w:hint="eastAsia"/>
          <w:b/>
        </w:rPr>
        <w:t>%：</w:t>
      </w:r>
      <w:r w:rsidRPr="00213905">
        <w:rPr>
          <w:rFonts w:hint="eastAsia"/>
        </w:rPr>
        <w:t>因桃機公司代辦工程T3(第3航廈)用地延後交付，致進度延遲，預算實現率未及</w:t>
      </w:r>
      <w:r w:rsidRPr="00213905">
        <w:rPr>
          <w:rFonts w:hint="eastAsia"/>
          <w:lang w:eastAsia="zh-HK"/>
        </w:rPr>
        <w:t>四</w:t>
      </w:r>
      <w:r w:rsidRPr="00213905">
        <w:rPr>
          <w:rFonts w:hint="eastAsia"/>
        </w:rPr>
        <w:t>成。</w:t>
      </w:r>
    </w:p>
    <w:p w:rsidR="006C1E7B" w:rsidRPr="00213905" w:rsidRDefault="006C1E7B" w:rsidP="00E05A6A">
      <w:pPr>
        <w:ind w:leftChars="0" w:left="709" w:hangingChars="250" w:hanging="709"/>
        <w:rPr>
          <w:sz w:val="24"/>
          <w:szCs w:val="24"/>
        </w:rPr>
      </w:pPr>
      <w:r w:rsidRPr="00213905">
        <w:rPr>
          <w:rFonts w:hint="eastAsia"/>
          <w:b/>
        </w:rPr>
        <w:t>表</w:t>
      </w:r>
      <w:r>
        <w:rPr>
          <w:rFonts w:hint="eastAsia"/>
          <w:b/>
        </w:rPr>
        <w:t>1</w:t>
      </w:r>
      <w:r w:rsidRPr="00213905">
        <w:rPr>
          <w:b/>
        </w:rPr>
        <w:t xml:space="preserve">  </w:t>
      </w:r>
      <w:r w:rsidRPr="00213905">
        <w:rPr>
          <w:rFonts w:hint="eastAsia"/>
          <w:b/>
        </w:rPr>
        <w:t xml:space="preserve">截至113年底前瞻第4期特別預算交通部主管捷運建設計畫執行情形表 </w:t>
      </w:r>
      <w:r w:rsidRPr="00213905">
        <w:rPr>
          <w:b/>
        </w:rPr>
        <w:t xml:space="preserve"> </w:t>
      </w:r>
      <w:r w:rsidRPr="00213905">
        <w:t xml:space="preserve">                            </w:t>
      </w:r>
      <w:r w:rsidRPr="00213905">
        <w:rPr>
          <w:rFonts w:hint="eastAsia"/>
        </w:rPr>
        <w:t xml:space="preserve"> </w:t>
      </w:r>
      <w:r w:rsidRPr="00213905">
        <w:t xml:space="preserve">  </w:t>
      </w:r>
      <w:r w:rsidRPr="00213905">
        <w:rPr>
          <w:rFonts w:hint="eastAsia"/>
          <w:sz w:val="24"/>
          <w:szCs w:val="24"/>
        </w:rPr>
        <w:t>單位：新臺幣億元；%</w:t>
      </w:r>
    </w:p>
    <w:tbl>
      <w:tblPr>
        <w:tblW w:w="0" w:type="auto"/>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59"/>
        <w:gridCol w:w="2938"/>
        <w:gridCol w:w="1701"/>
        <w:gridCol w:w="1701"/>
        <w:gridCol w:w="1728"/>
      </w:tblGrid>
      <w:tr w:rsidR="006C1E7B" w:rsidRPr="00213905" w:rsidTr="00E05A6A">
        <w:trPr>
          <w:trHeight w:val="20"/>
          <w:tblHeader/>
        </w:trPr>
        <w:tc>
          <w:tcPr>
            <w:tcW w:w="0" w:type="auto"/>
            <w:shd w:val="clear" w:color="000000" w:fill="FFFFFF"/>
            <w:vAlign w:val="center"/>
          </w:tcPr>
          <w:p w:rsidR="006C1E7B" w:rsidRPr="00213905" w:rsidRDefault="006C1E7B" w:rsidP="00E05A6A">
            <w:pPr>
              <w:spacing w:line="280" w:lineRule="exact"/>
              <w:ind w:leftChars="0" w:left="0" w:firstLineChars="0" w:firstLine="0"/>
              <w:jc w:val="center"/>
              <w:rPr>
                <w:b/>
                <w:snapToGrid/>
                <w:sz w:val="24"/>
                <w:szCs w:val="24"/>
              </w:rPr>
            </w:pPr>
            <w:r w:rsidRPr="00213905">
              <w:rPr>
                <w:rFonts w:hint="eastAsia"/>
                <w:b/>
                <w:snapToGrid/>
                <w:sz w:val="24"/>
                <w:szCs w:val="24"/>
              </w:rPr>
              <w:t>編號</w:t>
            </w:r>
          </w:p>
        </w:tc>
        <w:tc>
          <w:tcPr>
            <w:tcW w:w="2938" w:type="dxa"/>
            <w:shd w:val="clear" w:color="000000" w:fill="FFFFFF"/>
            <w:vAlign w:val="center"/>
          </w:tcPr>
          <w:p w:rsidR="006C1E7B" w:rsidRPr="00213905" w:rsidRDefault="006C1E7B" w:rsidP="00E05A6A">
            <w:pPr>
              <w:spacing w:line="280" w:lineRule="exact"/>
              <w:ind w:leftChars="0" w:left="0" w:firstLineChars="0" w:firstLine="0"/>
              <w:jc w:val="center"/>
              <w:rPr>
                <w:b/>
                <w:snapToGrid/>
                <w:sz w:val="24"/>
                <w:szCs w:val="24"/>
              </w:rPr>
            </w:pPr>
            <w:r w:rsidRPr="00213905">
              <w:rPr>
                <w:rFonts w:hint="eastAsia"/>
                <w:b/>
                <w:snapToGrid/>
                <w:sz w:val="24"/>
                <w:szCs w:val="24"/>
              </w:rPr>
              <w:t>計畫</w:t>
            </w:r>
            <w:r>
              <w:rPr>
                <w:rFonts w:hint="eastAsia"/>
                <w:b/>
                <w:snapToGrid/>
                <w:sz w:val="24"/>
                <w:szCs w:val="24"/>
                <w:lang w:eastAsia="zh-HK"/>
              </w:rPr>
              <w:t>別</w:t>
            </w:r>
          </w:p>
        </w:tc>
        <w:tc>
          <w:tcPr>
            <w:tcW w:w="1701" w:type="dxa"/>
            <w:shd w:val="clear" w:color="000000" w:fill="FFFFFF"/>
            <w:vAlign w:val="center"/>
          </w:tcPr>
          <w:p w:rsidR="006C1E7B" w:rsidRPr="00213905" w:rsidRDefault="006C1E7B" w:rsidP="00E05A6A">
            <w:pPr>
              <w:spacing w:line="280" w:lineRule="exact"/>
              <w:ind w:leftChars="0" w:left="0" w:firstLineChars="0" w:firstLine="0"/>
              <w:jc w:val="center"/>
              <w:rPr>
                <w:b/>
                <w:snapToGrid/>
                <w:sz w:val="24"/>
                <w:szCs w:val="24"/>
              </w:rPr>
            </w:pPr>
            <w:r w:rsidRPr="00213905">
              <w:rPr>
                <w:rFonts w:hint="eastAsia"/>
                <w:b/>
                <w:snapToGrid/>
                <w:sz w:val="24"/>
                <w:szCs w:val="24"/>
              </w:rPr>
              <w:t>113年底止累計預算數</w:t>
            </w:r>
          </w:p>
        </w:tc>
        <w:tc>
          <w:tcPr>
            <w:tcW w:w="1701" w:type="dxa"/>
            <w:shd w:val="clear" w:color="000000" w:fill="FFFFFF"/>
            <w:vAlign w:val="center"/>
          </w:tcPr>
          <w:p w:rsidR="006C1E7B" w:rsidRPr="00213905" w:rsidRDefault="006C1E7B" w:rsidP="00E05A6A">
            <w:pPr>
              <w:spacing w:line="280" w:lineRule="exact"/>
              <w:ind w:leftChars="0" w:left="0" w:firstLineChars="0" w:firstLine="0"/>
              <w:jc w:val="center"/>
              <w:rPr>
                <w:b/>
                <w:snapToGrid/>
                <w:sz w:val="24"/>
                <w:szCs w:val="24"/>
              </w:rPr>
            </w:pPr>
            <w:r w:rsidRPr="00213905">
              <w:rPr>
                <w:rFonts w:hint="eastAsia"/>
                <w:b/>
                <w:snapToGrid/>
                <w:sz w:val="24"/>
                <w:szCs w:val="24"/>
              </w:rPr>
              <w:t>113年底止累計實現數</w:t>
            </w:r>
          </w:p>
        </w:tc>
        <w:tc>
          <w:tcPr>
            <w:tcW w:w="1728" w:type="dxa"/>
            <w:shd w:val="clear" w:color="000000" w:fill="FFFFFF"/>
            <w:vAlign w:val="center"/>
          </w:tcPr>
          <w:p w:rsidR="006C1E7B" w:rsidRPr="00213905" w:rsidRDefault="006C1E7B" w:rsidP="00E05A6A">
            <w:pPr>
              <w:spacing w:line="280" w:lineRule="exact"/>
              <w:ind w:leftChars="0" w:left="0" w:firstLineChars="0" w:firstLine="0"/>
              <w:jc w:val="center"/>
              <w:rPr>
                <w:b/>
                <w:snapToGrid/>
                <w:sz w:val="24"/>
                <w:szCs w:val="24"/>
              </w:rPr>
            </w:pPr>
            <w:r w:rsidRPr="00213905">
              <w:rPr>
                <w:rFonts w:hint="eastAsia"/>
                <w:b/>
                <w:snapToGrid/>
                <w:sz w:val="24"/>
                <w:szCs w:val="24"/>
              </w:rPr>
              <w:t>113年底止</w:t>
            </w:r>
          </w:p>
          <w:p w:rsidR="006C1E7B" w:rsidRPr="00213905" w:rsidRDefault="006C1E7B" w:rsidP="00E05A6A">
            <w:pPr>
              <w:spacing w:line="280" w:lineRule="exact"/>
              <w:ind w:leftChars="0" w:left="0" w:firstLineChars="0" w:firstLine="0"/>
              <w:jc w:val="center"/>
              <w:rPr>
                <w:b/>
                <w:snapToGrid/>
                <w:sz w:val="24"/>
                <w:szCs w:val="24"/>
              </w:rPr>
            </w:pPr>
            <w:r w:rsidRPr="00213905">
              <w:rPr>
                <w:rFonts w:hint="eastAsia"/>
                <w:b/>
                <w:snapToGrid/>
                <w:sz w:val="24"/>
                <w:szCs w:val="24"/>
              </w:rPr>
              <w:t>累計實現率</w:t>
            </w:r>
          </w:p>
        </w:tc>
      </w:tr>
      <w:tr w:rsidR="006C1E7B" w:rsidRPr="00213905" w:rsidTr="00E05A6A">
        <w:trPr>
          <w:trHeight w:val="20"/>
        </w:trPr>
        <w:tc>
          <w:tcPr>
            <w:tcW w:w="0" w:type="auto"/>
            <w:gridSpan w:val="5"/>
            <w:shd w:val="clear" w:color="auto" w:fill="auto"/>
            <w:vAlign w:val="center"/>
          </w:tcPr>
          <w:p w:rsidR="006C1E7B" w:rsidRPr="00213905" w:rsidRDefault="006C1E7B" w:rsidP="00E05A6A">
            <w:pPr>
              <w:spacing w:line="280" w:lineRule="exact"/>
              <w:ind w:leftChars="0" w:left="0" w:firstLineChars="0" w:firstLine="0"/>
              <w:jc w:val="left"/>
              <w:rPr>
                <w:b/>
                <w:sz w:val="24"/>
              </w:rPr>
            </w:pPr>
            <w:r w:rsidRPr="00213905">
              <w:rPr>
                <w:rFonts w:hint="eastAsia"/>
                <w:b/>
                <w:sz w:val="24"/>
              </w:rPr>
              <w:t>交通部(11</w:t>
            </w:r>
            <w:r w:rsidRPr="00213905">
              <w:rPr>
                <w:rFonts w:hint="eastAsia"/>
                <w:b/>
                <w:sz w:val="24"/>
                <w:lang w:eastAsia="zh-HK"/>
              </w:rPr>
              <w:t>項計畫</w:t>
            </w:r>
            <w:r w:rsidRPr="00213905">
              <w:rPr>
                <w:rFonts w:hint="eastAsia"/>
                <w:b/>
                <w:sz w:val="24"/>
              </w:rPr>
              <w:t>)</w:t>
            </w:r>
          </w:p>
        </w:tc>
      </w:tr>
      <w:tr w:rsidR="006C1E7B" w:rsidRPr="00213905" w:rsidTr="00E05A6A">
        <w:trPr>
          <w:trHeight w:val="20"/>
        </w:trPr>
        <w:tc>
          <w:tcPr>
            <w:tcW w:w="0" w:type="auto"/>
            <w:shd w:val="clear" w:color="auto" w:fill="auto"/>
            <w:vAlign w:val="center"/>
          </w:tcPr>
          <w:p w:rsidR="006C1E7B" w:rsidRPr="00213905" w:rsidRDefault="006C1E7B" w:rsidP="00E05A6A">
            <w:pPr>
              <w:spacing w:line="280" w:lineRule="exact"/>
              <w:ind w:leftChars="0" w:left="0" w:firstLineChars="0" w:firstLine="0"/>
              <w:jc w:val="center"/>
              <w:rPr>
                <w:sz w:val="24"/>
              </w:rPr>
            </w:pPr>
            <w:r w:rsidRPr="00213905">
              <w:rPr>
                <w:rFonts w:hint="eastAsia"/>
                <w:sz w:val="24"/>
              </w:rPr>
              <w:t>1</w:t>
            </w:r>
          </w:p>
        </w:tc>
        <w:tc>
          <w:tcPr>
            <w:tcW w:w="2938" w:type="dxa"/>
            <w:shd w:val="clear" w:color="auto" w:fill="auto"/>
            <w:vAlign w:val="center"/>
          </w:tcPr>
          <w:p w:rsidR="006C1E7B" w:rsidRPr="00213905" w:rsidRDefault="006C1E7B" w:rsidP="00E05A6A">
            <w:pPr>
              <w:snapToGrid w:val="0"/>
              <w:spacing w:line="240" w:lineRule="auto"/>
              <w:ind w:leftChars="-21" w:left="2" w:rightChars="-9" w:right="-25" w:hangingChars="30" w:hanging="61"/>
              <w:jc w:val="left"/>
              <w:rPr>
                <w:snapToGrid/>
                <w:spacing w:val="-20"/>
                <w:sz w:val="24"/>
                <w:szCs w:val="24"/>
              </w:rPr>
            </w:pPr>
            <w:r w:rsidRPr="00213905">
              <w:rPr>
                <w:rFonts w:hint="eastAsia"/>
                <w:snapToGrid/>
                <w:spacing w:val="-20"/>
                <w:sz w:val="24"/>
                <w:szCs w:val="24"/>
              </w:rPr>
              <w:t>臺北環狀北環南環段</w:t>
            </w:r>
          </w:p>
        </w:tc>
        <w:tc>
          <w:tcPr>
            <w:tcW w:w="1701" w:type="dxa"/>
            <w:shd w:val="clear" w:color="000000" w:fill="FFFFFF"/>
            <w:vAlign w:val="center"/>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55.61</w:t>
            </w:r>
          </w:p>
        </w:tc>
        <w:tc>
          <w:tcPr>
            <w:tcW w:w="1701" w:type="dxa"/>
            <w:shd w:val="clear" w:color="000000" w:fill="FFFFFF"/>
            <w:vAlign w:val="center"/>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50.36</w:t>
            </w:r>
          </w:p>
        </w:tc>
        <w:tc>
          <w:tcPr>
            <w:tcW w:w="1728" w:type="dxa"/>
            <w:shd w:val="clear" w:color="000000" w:fill="FFFFFF"/>
            <w:vAlign w:val="center"/>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90.56</w:t>
            </w:r>
          </w:p>
        </w:tc>
      </w:tr>
      <w:tr w:rsidR="006C1E7B" w:rsidRPr="00213905" w:rsidTr="00E05A6A">
        <w:trPr>
          <w:trHeight w:val="20"/>
        </w:trPr>
        <w:tc>
          <w:tcPr>
            <w:tcW w:w="0" w:type="auto"/>
            <w:shd w:val="clear" w:color="000000" w:fill="FFFFFF"/>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2</w:t>
            </w:r>
          </w:p>
        </w:tc>
        <w:tc>
          <w:tcPr>
            <w:tcW w:w="2938" w:type="dxa"/>
            <w:shd w:val="clear" w:color="auto" w:fill="auto"/>
            <w:vAlign w:val="center"/>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rPr>
              <w:t>三鶯線</w:t>
            </w:r>
          </w:p>
        </w:tc>
        <w:tc>
          <w:tcPr>
            <w:tcW w:w="1701" w:type="dxa"/>
            <w:shd w:val="clear" w:color="000000" w:fill="FFFFFF"/>
            <w:vAlign w:val="center"/>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133.11</w:t>
            </w:r>
          </w:p>
        </w:tc>
        <w:tc>
          <w:tcPr>
            <w:tcW w:w="1701" w:type="dxa"/>
            <w:shd w:val="clear" w:color="000000" w:fill="FFFFFF"/>
            <w:vAlign w:val="center"/>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133.11</w:t>
            </w:r>
          </w:p>
        </w:tc>
        <w:tc>
          <w:tcPr>
            <w:tcW w:w="1728" w:type="dxa"/>
            <w:shd w:val="clear" w:color="000000" w:fill="FFFFFF"/>
            <w:vAlign w:val="center"/>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100.00</w:t>
            </w:r>
          </w:p>
        </w:tc>
      </w:tr>
      <w:tr w:rsidR="006C1E7B" w:rsidRPr="00213905" w:rsidTr="00E05A6A">
        <w:trPr>
          <w:trHeight w:val="20"/>
        </w:trPr>
        <w:tc>
          <w:tcPr>
            <w:tcW w:w="0" w:type="auto"/>
            <w:shd w:val="clear" w:color="auto" w:fill="auto"/>
            <w:vAlign w:val="center"/>
            <w:hideMark/>
          </w:tcPr>
          <w:p w:rsidR="006C1E7B" w:rsidRPr="00213905" w:rsidRDefault="006C1E7B" w:rsidP="00E05A6A">
            <w:pPr>
              <w:spacing w:line="280" w:lineRule="exact"/>
              <w:ind w:leftChars="0" w:left="0" w:firstLineChars="0" w:firstLine="0"/>
              <w:jc w:val="center"/>
              <w:rPr>
                <w:sz w:val="24"/>
              </w:rPr>
            </w:pPr>
            <w:r w:rsidRPr="00213905">
              <w:rPr>
                <w:rFonts w:hint="eastAsia"/>
                <w:sz w:val="24"/>
              </w:rPr>
              <w:t>3</w:t>
            </w:r>
          </w:p>
        </w:tc>
        <w:tc>
          <w:tcPr>
            <w:tcW w:w="2938" w:type="dxa"/>
            <w:shd w:val="clear" w:color="auto" w:fill="auto"/>
            <w:vAlign w:val="center"/>
            <w:hideMark/>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rPr>
              <w:t>淡海輕軌</w:t>
            </w:r>
          </w:p>
        </w:tc>
        <w:tc>
          <w:tcPr>
            <w:tcW w:w="1701" w:type="dxa"/>
            <w:shd w:val="clear" w:color="auto" w:fill="auto"/>
            <w:vAlign w:val="center"/>
            <w:hideMark/>
          </w:tcPr>
          <w:p w:rsidR="006C1E7B" w:rsidRPr="00213905" w:rsidRDefault="006C1E7B" w:rsidP="00E05A6A">
            <w:pPr>
              <w:spacing w:line="280" w:lineRule="exact"/>
              <w:ind w:leftChars="0" w:left="0" w:firstLineChars="0" w:firstLine="0"/>
              <w:jc w:val="right"/>
              <w:rPr>
                <w:sz w:val="24"/>
              </w:rPr>
            </w:pPr>
            <w:r w:rsidRPr="00213905">
              <w:rPr>
                <w:rFonts w:hint="eastAsia"/>
                <w:sz w:val="24"/>
              </w:rPr>
              <w:t>13.13</w:t>
            </w:r>
          </w:p>
        </w:tc>
        <w:tc>
          <w:tcPr>
            <w:tcW w:w="1701" w:type="dxa"/>
            <w:shd w:val="clear" w:color="auto" w:fill="auto"/>
            <w:vAlign w:val="center"/>
            <w:hideMark/>
          </w:tcPr>
          <w:p w:rsidR="006C1E7B" w:rsidRPr="00213905" w:rsidRDefault="006C1E7B" w:rsidP="00E05A6A">
            <w:pPr>
              <w:spacing w:line="280" w:lineRule="exact"/>
              <w:ind w:leftChars="0" w:left="0" w:firstLineChars="0" w:firstLine="0"/>
              <w:jc w:val="right"/>
              <w:rPr>
                <w:sz w:val="24"/>
              </w:rPr>
            </w:pPr>
            <w:r w:rsidRPr="00213905">
              <w:rPr>
                <w:rFonts w:hint="eastAsia"/>
                <w:sz w:val="24"/>
              </w:rPr>
              <w:t>13.13</w:t>
            </w:r>
          </w:p>
        </w:tc>
        <w:tc>
          <w:tcPr>
            <w:tcW w:w="1728" w:type="dxa"/>
            <w:shd w:val="clear" w:color="auto" w:fill="auto"/>
            <w:vAlign w:val="center"/>
            <w:hideMark/>
          </w:tcPr>
          <w:p w:rsidR="006C1E7B" w:rsidRPr="00213905" w:rsidRDefault="006C1E7B" w:rsidP="00E05A6A">
            <w:pPr>
              <w:spacing w:line="280" w:lineRule="exact"/>
              <w:ind w:leftChars="0" w:left="0" w:firstLineChars="0" w:firstLine="0"/>
              <w:jc w:val="right"/>
              <w:rPr>
                <w:sz w:val="24"/>
              </w:rPr>
            </w:pPr>
            <w:r w:rsidRPr="00213905">
              <w:rPr>
                <w:rFonts w:hint="eastAsia"/>
                <w:sz w:val="24"/>
              </w:rPr>
              <w:t>100.00</w:t>
            </w:r>
          </w:p>
        </w:tc>
      </w:tr>
      <w:tr w:rsidR="006C1E7B" w:rsidRPr="00213905" w:rsidTr="00E05A6A">
        <w:trPr>
          <w:trHeight w:val="20"/>
        </w:trPr>
        <w:tc>
          <w:tcPr>
            <w:tcW w:w="0" w:type="auto"/>
            <w:shd w:val="clear" w:color="auto" w:fill="auto"/>
            <w:vAlign w:val="center"/>
          </w:tcPr>
          <w:p w:rsidR="006C1E7B" w:rsidRPr="00213905" w:rsidRDefault="006C1E7B" w:rsidP="00E05A6A">
            <w:pPr>
              <w:spacing w:line="280" w:lineRule="exact"/>
              <w:ind w:leftChars="0" w:left="0" w:firstLineChars="0" w:firstLine="0"/>
              <w:jc w:val="center"/>
              <w:rPr>
                <w:sz w:val="24"/>
              </w:rPr>
            </w:pPr>
            <w:r w:rsidRPr="00213905">
              <w:rPr>
                <w:rFonts w:hint="eastAsia"/>
                <w:sz w:val="24"/>
              </w:rPr>
              <w:t>4</w:t>
            </w:r>
          </w:p>
        </w:tc>
        <w:tc>
          <w:tcPr>
            <w:tcW w:w="2938" w:type="dxa"/>
            <w:shd w:val="clear" w:color="auto" w:fill="auto"/>
            <w:vAlign w:val="center"/>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lang w:eastAsia="zh-HK"/>
              </w:rPr>
              <w:t>安坑輕軌</w:t>
            </w:r>
          </w:p>
        </w:tc>
        <w:tc>
          <w:tcPr>
            <w:tcW w:w="1701" w:type="dxa"/>
            <w:shd w:val="clear" w:color="auto" w:fill="auto"/>
            <w:vAlign w:val="center"/>
          </w:tcPr>
          <w:p w:rsidR="006C1E7B" w:rsidRPr="00213905" w:rsidRDefault="006C1E7B" w:rsidP="00E05A6A">
            <w:pPr>
              <w:spacing w:line="280" w:lineRule="exact"/>
              <w:ind w:leftChars="0" w:left="0" w:firstLineChars="0" w:firstLine="0"/>
              <w:jc w:val="right"/>
              <w:rPr>
                <w:sz w:val="24"/>
              </w:rPr>
            </w:pPr>
            <w:r w:rsidRPr="00213905">
              <w:rPr>
                <w:rFonts w:hint="eastAsia"/>
                <w:sz w:val="24"/>
              </w:rPr>
              <w:t>39.68</w:t>
            </w:r>
          </w:p>
        </w:tc>
        <w:tc>
          <w:tcPr>
            <w:tcW w:w="1701" w:type="dxa"/>
            <w:shd w:val="clear" w:color="auto" w:fill="auto"/>
            <w:vAlign w:val="center"/>
          </w:tcPr>
          <w:p w:rsidR="006C1E7B" w:rsidRPr="00213905" w:rsidRDefault="006C1E7B" w:rsidP="00E05A6A">
            <w:pPr>
              <w:spacing w:line="280" w:lineRule="exact"/>
              <w:ind w:leftChars="0" w:left="0" w:firstLineChars="0" w:firstLine="0"/>
              <w:jc w:val="right"/>
              <w:rPr>
                <w:sz w:val="24"/>
              </w:rPr>
            </w:pPr>
            <w:r w:rsidRPr="00213905">
              <w:rPr>
                <w:rFonts w:hint="eastAsia"/>
                <w:sz w:val="24"/>
              </w:rPr>
              <w:t>39.68</w:t>
            </w:r>
          </w:p>
        </w:tc>
        <w:tc>
          <w:tcPr>
            <w:tcW w:w="1728" w:type="dxa"/>
            <w:shd w:val="clear" w:color="auto" w:fill="auto"/>
            <w:vAlign w:val="center"/>
          </w:tcPr>
          <w:p w:rsidR="006C1E7B" w:rsidRPr="00213905" w:rsidRDefault="006C1E7B" w:rsidP="00E05A6A">
            <w:pPr>
              <w:spacing w:line="280" w:lineRule="exact"/>
              <w:ind w:leftChars="0" w:left="0" w:firstLineChars="0" w:firstLine="0"/>
              <w:jc w:val="right"/>
              <w:rPr>
                <w:sz w:val="24"/>
              </w:rPr>
            </w:pPr>
            <w:r w:rsidRPr="00213905">
              <w:rPr>
                <w:rFonts w:hint="eastAsia"/>
                <w:sz w:val="24"/>
              </w:rPr>
              <w:t>100.00</w:t>
            </w:r>
          </w:p>
        </w:tc>
      </w:tr>
      <w:tr w:rsidR="006C1E7B" w:rsidRPr="00213905" w:rsidTr="00E05A6A">
        <w:trPr>
          <w:trHeight w:val="20"/>
        </w:trPr>
        <w:tc>
          <w:tcPr>
            <w:tcW w:w="0" w:type="auto"/>
            <w:shd w:val="clear" w:color="auto" w:fill="auto"/>
            <w:vAlign w:val="center"/>
          </w:tcPr>
          <w:p w:rsidR="006C1E7B" w:rsidRPr="00213905" w:rsidRDefault="006C1E7B" w:rsidP="00E05A6A">
            <w:pPr>
              <w:spacing w:line="280" w:lineRule="exact"/>
              <w:ind w:leftChars="0" w:left="0" w:firstLineChars="0" w:firstLine="0"/>
              <w:jc w:val="center"/>
              <w:rPr>
                <w:sz w:val="24"/>
              </w:rPr>
            </w:pPr>
            <w:r w:rsidRPr="00213905">
              <w:rPr>
                <w:rFonts w:hint="eastAsia"/>
                <w:sz w:val="24"/>
              </w:rPr>
              <w:t>5</w:t>
            </w:r>
          </w:p>
        </w:tc>
        <w:tc>
          <w:tcPr>
            <w:tcW w:w="2938" w:type="dxa"/>
            <w:shd w:val="clear" w:color="auto" w:fill="auto"/>
            <w:vAlign w:val="center"/>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rPr>
              <w:t>萬大線2期</w:t>
            </w:r>
          </w:p>
        </w:tc>
        <w:tc>
          <w:tcPr>
            <w:tcW w:w="1701" w:type="dxa"/>
            <w:shd w:val="clear" w:color="auto" w:fill="auto"/>
            <w:vAlign w:val="center"/>
          </w:tcPr>
          <w:p w:rsidR="006C1E7B" w:rsidRPr="00213905" w:rsidRDefault="006C1E7B" w:rsidP="00E05A6A">
            <w:pPr>
              <w:spacing w:line="280" w:lineRule="exact"/>
              <w:ind w:leftChars="0" w:left="0" w:firstLineChars="0" w:firstLine="0"/>
              <w:jc w:val="right"/>
              <w:rPr>
                <w:sz w:val="24"/>
              </w:rPr>
            </w:pPr>
            <w:r w:rsidRPr="00213905">
              <w:rPr>
                <w:rFonts w:hint="eastAsia"/>
                <w:sz w:val="24"/>
              </w:rPr>
              <w:t>2</w:t>
            </w:r>
            <w:r w:rsidRPr="00213905">
              <w:rPr>
                <w:sz w:val="24"/>
              </w:rPr>
              <w:t>6.98</w:t>
            </w:r>
          </w:p>
        </w:tc>
        <w:tc>
          <w:tcPr>
            <w:tcW w:w="1701" w:type="dxa"/>
            <w:shd w:val="clear" w:color="auto" w:fill="auto"/>
            <w:vAlign w:val="center"/>
          </w:tcPr>
          <w:p w:rsidR="006C1E7B" w:rsidRPr="00213905" w:rsidRDefault="006C1E7B" w:rsidP="00E05A6A">
            <w:pPr>
              <w:spacing w:line="280" w:lineRule="exact"/>
              <w:ind w:leftChars="0" w:left="0" w:firstLineChars="0" w:firstLine="0"/>
              <w:jc w:val="right"/>
              <w:rPr>
                <w:sz w:val="24"/>
              </w:rPr>
            </w:pPr>
            <w:r w:rsidRPr="00213905">
              <w:rPr>
                <w:rFonts w:hint="eastAsia"/>
                <w:sz w:val="24"/>
              </w:rPr>
              <w:t>2</w:t>
            </w:r>
            <w:r w:rsidRPr="00213905">
              <w:rPr>
                <w:sz w:val="24"/>
              </w:rPr>
              <w:t>6.98</w:t>
            </w:r>
          </w:p>
        </w:tc>
        <w:tc>
          <w:tcPr>
            <w:tcW w:w="1728" w:type="dxa"/>
            <w:shd w:val="clear" w:color="auto" w:fill="auto"/>
            <w:vAlign w:val="center"/>
          </w:tcPr>
          <w:p w:rsidR="006C1E7B" w:rsidRPr="00213905" w:rsidRDefault="006C1E7B" w:rsidP="00E05A6A">
            <w:pPr>
              <w:spacing w:line="280" w:lineRule="exact"/>
              <w:ind w:leftChars="0" w:left="0" w:firstLineChars="0" w:firstLine="0"/>
              <w:jc w:val="right"/>
              <w:rPr>
                <w:sz w:val="24"/>
              </w:rPr>
            </w:pPr>
            <w:r w:rsidRPr="00213905">
              <w:rPr>
                <w:rFonts w:hint="eastAsia"/>
                <w:sz w:val="24"/>
              </w:rPr>
              <w:t>100.00</w:t>
            </w:r>
          </w:p>
        </w:tc>
      </w:tr>
      <w:tr w:rsidR="006C1E7B" w:rsidRPr="00213905" w:rsidTr="00E05A6A">
        <w:trPr>
          <w:trHeight w:val="20"/>
        </w:trPr>
        <w:tc>
          <w:tcPr>
            <w:tcW w:w="0" w:type="auto"/>
            <w:shd w:val="clear" w:color="auto" w:fill="auto"/>
            <w:vAlign w:val="center"/>
          </w:tcPr>
          <w:p w:rsidR="006C1E7B" w:rsidRPr="00213905" w:rsidRDefault="006C1E7B" w:rsidP="00E05A6A">
            <w:pPr>
              <w:spacing w:line="280" w:lineRule="exact"/>
              <w:ind w:leftChars="0" w:left="0" w:firstLineChars="0" w:firstLine="0"/>
              <w:jc w:val="center"/>
              <w:rPr>
                <w:sz w:val="24"/>
              </w:rPr>
            </w:pPr>
            <w:r w:rsidRPr="00213905">
              <w:rPr>
                <w:rFonts w:hint="eastAsia"/>
                <w:sz w:val="24"/>
              </w:rPr>
              <w:t>6</w:t>
            </w:r>
          </w:p>
        </w:tc>
        <w:tc>
          <w:tcPr>
            <w:tcW w:w="2938" w:type="dxa"/>
            <w:shd w:val="clear" w:color="auto" w:fill="auto"/>
            <w:vAlign w:val="center"/>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rPr>
              <w:t>桃園航空城捷運</w:t>
            </w:r>
          </w:p>
        </w:tc>
        <w:tc>
          <w:tcPr>
            <w:tcW w:w="1701" w:type="dxa"/>
            <w:shd w:val="clear" w:color="000000" w:fill="FFFFFF"/>
            <w:vAlign w:val="center"/>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210.09</w:t>
            </w:r>
          </w:p>
        </w:tc>
        <w:tc>
          <w:tcPr>
            <w:tcW w:w="1701" w:type="dxa"/>
            <w:shd w:val="clear" w:color="000000" w:fill="FFFFFF"/>
            <w:vAlign w:val="center"/>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210.02</w:t>
            </w:r>
          </w:p>
        </w:tc>
        <w:tc>
          <w:tcPr>
            <w:tcW w:w="1728" w:type="dxa"/>
            <w:shd w:val="clear" w:color="000000" w:fill="FFFFFF"/>
            <w:vAlign w:val="center"/>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99.97</w:t>
            </w:r>
          </w:p>
        </w:tc>
      </w:tr>
      <w:tr w:rsidR="006C1E7B" w:rsidRPr="00213905" w:rsidTr="00E05A6A">
        <w:trPr>
          <w:trHeight w:val="20"/>
        </w:trPr>
        <w:tc>
          <w:tcPr>
            <w:tcW w:w="0" w:type="auto"/>
            <w:shd w:val="clear" w:color="auto" w:fill="auto"/>
            <w:vAlign w:val="center"/>
          </w:tcPr>
          <w:p w:rsidR="006C1E7B" w:rsidRPr="00213905" w:rsidRDefault="006C1E7B" w:rsidP="00E05A6A">
            <w:pPr>
              <w:spacing w:line="280" w:lineRule="exact"/>
              <w:ind w:leftChars="0" w:left="0" w:firstLineChars="0" w:firstLine="0"/>
              <w:jc w:val="center"/>
              <w:rPr>
                <w:sz w:val="24"/>
              </w:rPr>
            </w:pPr>
            <w:r w:rsidRPr="00213905">
              <w:rPr>
                <w:rFonts w:hint="eastAsia"/>
                <w:sz w:val="24"/>
              </w:rPr>
              <w:lastRenderedPageBreak/>
              <w:t>7</w:t>
            </w:r>
          </w:p>
        </w:tc>
        <w:tc>
          <w:tcPr>
            <w:tcW w:w="2938" w:type="dxa"/>
            <w:shd w:val="clear" w:color="auto" w:fill="auto"/>
            <w:vAlign w:val="center"/>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rPr>
              <w:t>桃園航空城綠線延伸中壢火車站</w:t>
            </w:r>
          </w:p>
        </w:tc>
        <w:tc>
          <w:tcPr>
            <w:tcW w:w="1701" w:type="dxa"/>
            <w:shd w:val="clear" w:color="auto" w:fill="auto"/>
            <w:vAlign w:val="center"/>
          </w:tcPr>
          <w:p w:rsidR="006C1E7B" w:rsidRPr="00213905" w:rsidRDefault="006C1E7B" w:rsidP="00E05A6A">
            <w:pPr>
              <w:spacing w:line="280" w:lineRule="exact"/>
              <w:ind w:leftChars="0" w:left="0" w:firstLineChars="0" w:firstLine="0"/>
              <w:jc w:val="right"/>
              <w:rPr>
                <w:sz w:val="24"/>
              </w:rPr>
            </w:pPr>
            <w:r w:rsidRPr="00213905">
              <w:rPr>
                <w:rFonts w:hint="eastAsia"/>
                <w:sz w:val="24"/>
              </w:rPr>
              <w:t>1.40</w:t>
            </w:r>
          </w:p>
        </w:tc>
        <w:tc>
          <w:tcPr>
            <w:tcW w:w="1701" w:type="dxa"/>
            <w:shd w:val="clear" w:color="auto" w:fill="auto"/>
            <w:vAlign w:val="center"/>
          </w:tcPr>
          <w:p w:rsidR="006C1E7B" w:rsidRPr="00213905" w:rsidRDefault="006C1E7B" w:rsidP="00E05A6A">
            <w:pPr>
              <w:spacing w:line="280" w:lineRule="exact"/>
              <w:ind w:leftChars="0" w:left="0" w:firstLineChars="0" w:firstLine="0"/>
              <w:jc w:val="right"/>
              <w:rPr>
                <w:sz w:val="24"/>
              </w:rPr>
            </w:pPr>
            <w:r w:rsidRPr="00213905">
              <w:rPr>
                <w:rFonts w:hint="eastAsia"/>
                <w:sz w:val="24"/>
              </w:rPr>
              <w:t>0.67</w:t>
            </w:r>
          </w:p>
        </w:tc>
        <w:tc>
          <w:tcPr>
            <w:tcW w:w="1728" w:type="dxa"/>
            <w:shd w:val="clear" w:color="auto" w:fill="auto"/>
            <w:vAlign w:val="center"/>
          </w:tcPr>
          <w:p w:rsidR="006C1E7B" w:rsidRPr="00213905" w:rsidRDefault="006C1E7B" w:rsidP="00E05A6A">
            <w:pPr>
              <w:spacing w:line="280" w:lineRule="exact"/>
              <w:ind w:leftChars="0" w:left="0" w:firstLineChars="0" w:firstLine="0"/>
              <w:jc w:val="right"/>
              <w:rPr>
                <w:sz w:val="24"/>
              </w:rPr>
            </w:pPr>
            <w:r w:rsidRPr="00213905">
              <w:rPr>
                <w:rFonts w:hint="eastAsia"/>
                <w:sz w:val="24"/>
              </w:rPr>
              <w:t>47.</w:t>
            </w:r>
            <w:r w:rsidRPr="00213905">
              <w:rPr>
                <w:sz w:val="24"/>
              </w:rPr>
              <w:t>86</w:t>
            </w:r>
          </w:p>
        </w:tc>
      </w:tr>
      <w:tr w:rsidR="006C1E7B" w:rsidRPr="00213905" w:rsidTr="00E05A6A">
        <w:trPr>
          <w:trHeight w:val="20"/>
        </w:trPr>
        <w:tc>
          <w:tcPr>
            <w:tcW w:w="0" w:type="auto"/>
            <w:shd w:val="clear" w:color="auto" w:fill="auto"/>
            <w:vAlign w:val="center"/>
          </w:tcPr>
          <w:p w:rsidR="006C1E7B" w:rsidRPr="00213905" w:rsidRDefault="006C1E7B" w:rsidP="00E05A6A">
            <w:pPr>
              <w:spacing w:line="280" w:lineRule="exact"/>
              <w:ind w:leftChars="0" w:left="0" w:firstLineChars="0" w:firstLine="0"/>
              <w:jc w:val="center"/>
              <w:rPr>
                <w:sz w:val="24"/>
              </w:rPr>
            </w:pPr>
            <w:r w:rsidRPr="00213905">
              <w:rPr>
                <w:rFonts w:hint="eastAsia"/>
                <w:sz w:val="24"/>
              </w:rPr>
              <w:t>8</w:t>
            </w:r>
          </w:p>
        </w:tc>
        <w:tc>
          <w:tcPr>
            <w:tcW w:w="2938" w:type="dxa"/>
            <w:shd w:val="clear" w:color="auto" w:fill="auto"/>
            <w:vAlign w:val="center"/>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rPr>
              <w:t>臺中藍線</w:t>
            </w:r>
          </w:p>
        </w:tc>
        <w:tc>
          <w:tcPr>
            <w:tcW w:w="1701" w:type="dxa"/>
            <w:shd w:val="clear" w:color="000000" w:fill="FFFFFF"/>
            <w:vAlign w:val="center"/>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6.00</w:t>
            </w:r>
          </w:p>
        </w:tc>
        <w:tc>
          <w:tcPr>
            <w:tcW w:w="1701" w:type="dxa"/>
            <w:shd w:val="clear" w:color="000000" w:fill="FFFFFF"/>
            <w:vAlign w:val="center"/>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2.67</w:t>
            </w:r>
          </w:p>
        </w:tc>
        <w:tc>
          <w:tcPr>
            <w:tcW w:w="1728" w:type="dxa"/>
            <w:shd w:val="clear" w:color="000000" w:fill="FFFFFF"/>
            <w:vAlign w:val="center"/>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44.5</w:t>
            </w:r>
            <w:r w:rsidRPr="00213905">
              <w:rPr>
                <w:rFonts w:hAnsi="標楷體"/>
                <w:snapToGrid/>
                <w:sz w:val="24"/>
                <w:szCs w:val="24"/>
              </w:rPr>
              <w:t>0</w:t>
            </w:r>
          </w:p>
        </w:tc>
      </w:tr>
      <w:tr w:rsidR="006C1E7B" w:rsidRPr="00213905" w:rsidTr="00E05A6A">
        <w:trPr>
          <w:trHeight w:val="20"/>
        </w:trPr>
        <w:tc>
          <w:tcPr>
            <w:tcW w:w="0" w:type="auto"/>
            <w:shd w:val="clear" w:color="auto" w:fill="auto"/>
            <w:vAlign w:val="center"/>
            <w:hideMark/>
          </w:tcPr>
          <w:p w:rsidR="006C1E7B" w:rsidRPr="00213905" w:rsidRDefault="006C1E7B" w:rsidP="00E05A6A">
            <w:pPr>
              <w:spacing w:line="280" w:lineRule="exact"/>
              <w:ind w:leftChars="0" w:left="0" w:firstLineChars="0" w:firstLine="0"/>
              <w:jc w:val="center"/>
              <w:rPr>
                <w:sz w:val="24"/>
              </w:rPr>
            </w:pPr>
            <w:r w:rsidRPr="00213905">
              <w:rPr>
                <w:rFonts w:hint="eastAsia"/>
                <w:sz w:val="24"/>
              </w:rPr>
              <w:t>9</w:t>
            </w:r>
          </w:p>
        </w:tc>
        <w:tc>
          <w:tcPr>
            <w:tcW w:w="2938" w:type="dxa"/>
            <w:shd w:val="clear" w:color="auto" w:fill="auto"/>
            <w:vAlign w:val="center"/>
            <w:hideMark/>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rPr>
              <w:t>岡山路竹延伸線第1階段</w:t>
            </w:r>
          </w:p>
        </w:tc>
        <w:tc>
          <w:tcPr>
            <w:tcW w:w="1701" w:type="dxa"/>
            <w:shd w:val="clear" w:color="auto" w:fill="auto"/>
            <w:vAlign w:val="center"/>
          </w:tcPr>
          <w:p w:rsidR="006C1E7B" w:rsidRPr="00213905" w:rsidRDefault="006C1E7B" w:rsidP="00E05A6A">
            <w:pPr>
              <w:spacing w:line="280" w:lineRule="exact"/>
              <w:ind w:leftChars="0" w:left="0" w:firstLineChars="0" w:firstLine="0"/>
              <w:jc w:val="right"/>
              <w:rPr>
                <w:sz w:val="24"/>
              </w:rPr>
            </w:pPr>
            <w:r w:rsidRPr="00213905">
              <w:rPr>
                <w:rFonts w:hint="eastAsia"/>
                <w:sz w:val="24"/>
              </w:rPr>
              <w:t>15.11</w:t>
            </w:r>
          </w:p>
        </w:tc>
        <w:tc>
          <w:tcPr>
            <w:tcW w:w="1701" w:type="dxa"/>
            <w:shd w:val="clear" w:color="auto" w:fill="auto"/>
            <w:vAlign w:val="center"/>
          </w:tcPr>
          <w:p w:rsidR="006C1E7B" w:rsidRPr="00213905" w:rsidRDefault="006C1E7B" w:rsidP="00E05A6A">
            <w:pPr>
              <w:spacing w:line="280" w:lineRule="exact"/>
              <w:ind w:leftChars="0" w:left="0" w:firstLineChars="0" w:firstLine="0"/>
              <w:jc w:val="right"/>
              <w:rPr>
                <w:sz w:val="24"/>
              </w:rPr>
            </w:pPr>
            <w:r w:rsidRPr="00213905">
              <w:rPr>
                <w:rFonts w:hint="eastAsia"/>
                <w:sz w:val="24"/>
              </w:rPr>
              <w:t>13.00</w:t>
            </w:r>
          </w:p>
        </w:tc>
        <w:tc>
          <w:tcPr>
            <w:tcW w:w="1728" w:type="dxa"/>
            <w:shd w:val="clear" w:color="auto" w:fill="auto"/>
            <w:vAlign w:val="center"/>
          </w:tcPr>
          <w:p w:rsidR="006C1E7B" w:rsidRPr="00213905" w:rsidRDefault="006C1E7B" w:rsidP="00E05A6A">
            <w:pPr>
              <w:spacing w:line="280" w:lineRule="exact"/>
              <w:ind w:leftChars="0" w:left="0" w:firstLineChars="0" w:firstLine="0"/>
              <w:jc w:val="right"/>
              <w:rPr>
                <w:sz w:val="24"/>
              </w:rPr>
            </w:pPr>
            <w:r w:rsidRPr="00213905">
              <w:rPr>
                <w:rFonts w:hint="eastAsia"/>
                <w:sz w:val="24"/>
              </w:rPr>
              <w:t>86.04</w:t>
            </w:r>
          </w:p>
        </w:tc>
      </w:tr>
      <w:tr w:rsidR="006C1E7B" w:rsidRPr="00213905" w:rsidTr="00E05A6A">
        <w:trPr>
          <w:trHeight w:val="20"/>
        </w:trPr>
        <w:tc>
          <w:tcPr>
            <w:tcW w:w="0" w:type="auto"/>
            <w:shd w:val="clear" w:color="auto" w:fill="auto"/>
            <w:vAlign w:val="center"/>
            <w:hideMark/>
          </w:tcPr>
          <w:p w:rsidR="006C1E7B" w:rsidRPr="00213905" w:rsidRDefault="006C1E7B" w:rsidP="00E05A6A">
            <w:pPr>
              <w:spacing w:line="280" w:lineRule="exact"/>
              <w:ind w:leftChars="0" w:left="0" w:firstLineChars="0" w:firstLine="0"/>
              <w:jc w:val="center"/>
              <w:rPr>
                <w:sz w:val="24"/>
              </w:rPr>
            </w:pPr>
            <w:r w:rsidRPr="00213905">
              <w:rPr>
                <w:rFonts w:hint="eastAsia"/>
                <w:sz w:val="24"/>
              </w:rPr>
              <w:t>10</w:t>
            </w:r>
          </w:p>
        </w:tc>
        <w:tc>
          <w:tcPr>
            <w:tcW w:w="2938" w:type="dxa"/>
            <w:shd w:val="clear" w:color="auto" w:fill="auto"/>
            <w:vAlign w:val="center"/>
            <w:hideMark/>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rPr>
              <w:t>岡山路竹延伸線第2A階段</w:t>
            </w:r>
          </w:p>
        </w:tc>
        <w:tc>
          <w:tcPr>
            <w:tcW w:w="1701" w:type="dxa"/>
            <w:shd w:val="clear" w:color="auto" w:fill="auto"/>
            <w:vAlign w:val="center"/>
            <w:hideMark/>
          </w:tcPr>
          <w:p w:rsidR="006C1E7B" w:rsidRPr="00213905" w:rsidRDefault="006C1E7B" w:rsidP="00E05A6A">
            <w:pPr>
              <w:spacing w:line="280" w:lineRule="exact"/>
              <w:ind w:leftChars="0" w:left="0" w:firstLineChars="0" w:firstLine="0"/>
              <w:jc w:val="right"/>
              <w:rPr>
                <w:sz w:val="24"/>
              </w:rPr>
            </w:pPr>
            <w:r w:rsidRPr="00213905">
              <w:rPr>
                <w:rFonts w:hint="eastAsia"/>
                <w:sz w:val="24"/>
              </w:rPr>
              <w:t>36.84</w:t>
            </w:r>
          </w:p>
        </w:tc>
        <w:tc>
          <w:tcPr>
            <w:tcW w:w="1701" w:type="dxa"/>
            <w:shd w:val="clear" w:color="auto" w:fill="auto"/>
            <w:vAlign w:val="center"/>
            <w:hideMark/>
          </w:tcPr>
          <w:p w:rsidR="006C1E7B" w:rsidRPr="00213905" w:rsidRDefault="006C1E7B" w:rsidP="00E05A6A">
            <w:pPr>
              <w:spacing w:line="280" w:lineRule="exact"/>
              <w:ind w:leftChars="0" w:left="0" w:firstLineChars="0" w:firstLine="0"/>
              <w:jc w:val="right"/>
              <w:rPr>
                <w:sz w:val="24"/>
              </w:rPr>
            </w:pPr>
            <w:r w:rsidRPr="00213905">
              <w:rPr>
                <w:rFonts w:hint="eastAsia"/>
                <w:sz w:val="24"/>
              </w:rPr>
              <w:t>22.71</w:t>
            </w:r>
          </w:p>
        </w:tc>
        <w:tc>
          <w:tcPr>
            <w:tcW w:w="1728" w:type="dxa"/>
            <w:shd w:val="clear" w:color="auto" w:fill="auto"/>
            <w:vAlign w:val="center"/>
            <w:hideMark/>
          </w:tcPr>
          <w:p w:rsidR="006C1E7B" w:rsidRPr="00213905" w:rsidRDefault="006C1E7B" w:rsidP="00E05A6A">
            <w:pPr>
              <w:spacing w:line="280" w:lineRule="exact"/>
              <w:ind w:leftChars="0" w:left="0" w:firstLineChars="0" w:firstLine="0"/>
              <w:jc w:val="right"/>
              <w:rPr>
                <w:sz w:val="24"/>
              </w:rPr>
            </w:pPr>
            <w:r w:rsidRPr="00213905">
              <w:rPr>
                <w:rFonts w:hint="eastAsia"/>
                <w:sz w:val="24"/>
              </w:rPr>
              <w:t>61.64</w:t>
            </w:r>
          </w:p>
        </w:tc>
      </w:tr>
      <w:tr w:rsidR="006C1E7B" w:rsidRPr="00213905" w:rsidTr="00E05A6A">
        <w:trPr>
          <w:trHeight w:val="20"/>
        </w:trPr>
        <w:tc>
          <w:tcPr>
            <w:tcW w:w="0" w:type="auto"/>
            <w:shd w:val="clear" w:color="auto" w:fill="auto"/>
            <w:vAlign w:val="center"/>
          </w:tcPr>
          <w:p w:rsidR="006C1E7B" w:rsidRPr="00213905" w:rsidRDefault="006C1E7B" w:rsidP="00E05A6A">
            <w:pPr>
              <w:spacing w:line="280" w:lineRule="exact"/>
              <w:ind w:leftChars="0" w:left="0" w:firstLineChars="0" w:firstLine="0"/>
              <w:jc w:val="center"/>
              <w:rPr>
                <w:sz w:val="24"/>
              </w:rPr>
            </w:pPr>
            <w:r w:rsidRPr="00213905">
              <w:rPr>
                <w:rFonts w:hint="eastAsia"/>
                <w:sz w:val="24"/>
              </w:rPr>
              <w:t>11</w:t>
            </w:r>
          </w:p>
        </w:tc>
        <w:tc>
          <w:tcPr>
            <w:tcW w:w="2938" w:type="dxa"/>
            <w:shd w:val="clear" w:color="auto" w:fill="auto"/>
            <w:vAlign w:val="center"/>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rPr>
              <w:t>高雄黃線</w:t>
            </w:r>
          </w:p>
        </w:tc>
        <w:tc>
          <w:tcPr>
            <w:tcW w:w="1701" w:type="dxa"/>
            <w:shd w:val="clear" w:color="000000" w:fill="FFFFFF"/>
            <w:vAlign w:val="center"/>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27.55</w:t>
            </w:r>
          </w:p>
        </w:tc>
        <w:tc>
          <w:tcPr>
            <w:tcW w:w="1701" w:type="dxa"/>
            <w:shd w:val="clear" w:color="000000" w:fill="FFFFFF"/>
            <w:vAlign w:val="center"/>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27.55</w:t>
            </w:r>
          </w:p>
        </w:tc>
        <w:tc>
          <w:tcPr>
            <w:tcW w:w="1728" w:type="dxa"/>
            <w:shd w:val="clear" w:color="000000" w:fill="FFFFFF"/>
            <w:vAlign w:val="center"/>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100.00</w:t>
            </w:r>
          </w:p>
        </w:tc>
      </w:tr>
      <w:tr w:rsidR="006C1E7B" w:rsidRPr="00213905" w:rsidTr="00E05A6A">
        <w:trPr>
          <w:trHeight w:val="20"/>
        </w:trPr>
        <w:tc>
          <w:tcPr>
            <w:tcW w:w="3397" w:type="dxa"/>
            <w:gridSpan w:val="2"/>
            <w:shd w:val="clear" w:color="auto" w:fill="auto"/>
            <w:vAlign w:val="center"/>
          </w:tcPr>
          <w:p w:rsidR="006C1E7B" w:rsidRPr="00213905" w:rsidRDefault="006C1E7B" w:rsidP="00E05A6A">
            <w:pPr>
              <w:spacing w:line="280" w:lineRule="exact"/>
              <w:ind w:leftChars="0" w:left="0" w:firstLineChars="0" w:firstLine="0"/>
              <w:jc w:val="left"/>
              <w:rPr>
                <w:b/>
                <w:sz w:val="24"/>
              </w:rPr>
            </w:pPr>
            <w:r w:rsidRPr="00213905">
              <w:rPr>
                <w:rFonts w:hint="eastAsia"/>
                <w:b/>
                <w:sz w:val="24"/>
              </w:rPr>
              <w:t>鐵道局(1</w:t>
            </w:r>
            <w:r w:rsidRPr="00213905">
              <w:rPr>
                <w:rFonts w:hint="eastAsia"/>
                <w:b/>
                <w:sz w:val="24"/>
                <w:lang w:eastAsia="zh-HK"/>
              </w:rPr>
              <w:t>項計畫</w:t>
            </w:r>
            <w:r w:rsidRPr="00213905">
              <w:rPr>
                <w:rFonts w:hint="eastAsia"/>
                <w:b/>
                <w:sz w:val="24"/>
              </w:rPr>
              <w:t>)</w:t>
            </w:r>
          </w:p>
        </w:tc>
        <w:tc>
          <w:tcPr>
            <w:tcW w:w="1701" w:type="dxa"/>
            <w:shd w:val="clear" w:color="auto" w:fill="auto"/>
            <w:vAlign w:val="center"/>
          </w:tcPr>
          <w:p w:rsidR="006C1E7B" w:rsidRPr="00213905" w:rsidRDefault="006C1E7B" w:rsidP="00E05A6A">
            <w:pPr>
              <w:spacing w:line="280" w:lineRule="exact"/>
              <w:ind w:leftChars="0" w:left="0" w:firstLineChars="0" w:firstLine="0"/>
              <w:jc w:val="right"/>
              <w:rPr>
                <w:sz w:val="24"/>
              </w:rPr>
            </w:pPr>
          </w:p>
        </w:tc>
        <w:tc>
          <w:tcPr>
            <w:tcW w:w="1701" w:type="dxa"/>
            <w:shd w:val="clear" w:color="auto" w:fill="auto"/>
            <w:vAlign w:val="center"/>
          </w:tcPr>
          <w:p w:rsidR="006C1E7B" w:rsidRPr="00213905" w:rsidRDefault="006C1E7B" w:rsidP="00E05A6A">
            <w:pPr>
              <w:spacing w:line="280" w:lineRule="exact"/>
              <w:ind w:leftChars="0" w:left="0" w:firstLineChars="0" w:firstLine="0"/>
              <w:jc w:val="right"/>
              <w:rPr>
                <w:sz w:val="24"/>
              </w:rPr>
            </w:pPr>
          </w:p>
        </w:tc>
        <w:tc>
          <w:tcPr>
            <w:tcW w:w="1728" w:type="dxa"/>
            <w:shd w:val="clear" w:color="auto" w:fill="auto"/>
            <w:vAlign w:val="center"/>
          </w:tcPr>
          <w:p w:rsidR="006C1E7B" w:rsidRPr="00213905" w:rsidRDefault="006C1E7B" w:rsidP="00E05A6A">
            <w:pPr>
              <w:spacing w:line="280" w:lineRule="exact"/>
              <w:ind w:leftChars="0" w:left="0" w:firstLineChars="0" w:firstLine="0"/>
              <w:jc w:val="right"/>
              <w:rPr>
                <w:sz w:val="24"/>
              </w:rPr>
            </w:pPr>
          </w:p>
        </w:tc>
      </w:tr>
      <w:tr w:rsidR="006C1E7B" w:rsidRPr="00213905" w:rsidTr="00E05A6A">
        <w:trPr>
          <w:trHeight w:val="20"/>
        </w:trPr>
        <w:tc>
          <w:tcPr>
            <w:tcW w:w="0" w:type="auto"/>
            <w:shd w:val="clear" w:color="auto" w:fill="auto"/>
            <w:vAlign w:val="center"/>
            <w:hideMark/>
          </w:tcPr>
          <w:p w:rsidR="006C1E7B" w:rsidRPr="00213905" w:rsidRDefault="006C1E7B" w:rsidP="00E05A6A">
            <w:pPr>
              <w:spacing w:line="280" w:lineRule="exact"/>
              <w:ind w:leftChars="0" w:left="0" w:firstLineChars="0" w:firstLine="0"/>
              <w:jc w:val="center"/>
              <w:rPr>
                <w:sz w:val="24"/>
              </w:rPr>
            </w:pPr>
            <w:r w:rsidRPr="00213905">
              <w:rPr>
                <w:sz w:val="24"/>
              </w:rPr>
              <w:t>1</w:t>
            </w:r>
          </w:p>
        </w:tc>
        <w:tc>
          <w:tcPr>
            <w:tcW w:w="2938" w:type="dxa"/>
            <w:shd w:val="clear" w:color="auto" w:fill="auto"/>
            <w:vAlign w:val="center"/>
            <w:hideMark/>
          </w:tcPr>
          <w:p w:rsidR="006C1E7B" w:rsidRPr="00213905" w:rsidRDefault="006C1E7B" w:rsidP="00E05A6A">
            <w:pPr>
              <w:spacing w:line="280" w:lineRule="exact"/>
              <w:ind w:leftChars="0" w:left="0" w:firstLineChars="0" w:firstLine="0"/>
              <w:jc w:val="left"/>
              <w:rPr>
                <w:sz w:val="24"/>
              </w:rPr>
            </w:pPr>
            <w:r w:rsidRPr="00213905">
              <w:rPr>
                <w:rFonts w:hint="eastAsia"/>
                <w:sz w:val="24"/>
              </w:rPr>
              <w:t>機捷增設第3航廈站</w:t>
            </w:r>
          </w:p>
        </w:tc>
        <w:tc>
          <w:tcPr>
            <w:tcW w:w="1701" w:type="dxa"/>
            <w:shd w:val="clear" w:color="auto" w:fill="auto"/>
            <w:vAlign w:val="center"/>
            <w:hideMark/>
          </w:tcPr>
          <w:p w:rsidR="006C1E7B" w:rsidRPr="00213905" w:rsidRDefault="006C1E7B" w:rsidP="00E05A6A">
            <w:pPr>
              <w:spacing w:line="280" w:lineRule="exact"/>
              <w:ind w:leftChars="0" w:left="0" w:firstLineChars="0" w:firstLine="0"/>
              <w:jc w:val="right"/>
              <w:rPr>
                <w:sz w:val="24"/>
              </w:rPr>
            </w:pPr>
            <w:r w:rsidRPr="00213905">
              <w:rPr>
                <w:rFonts w:hint="eastAsia"/>
                <w:sz w:val="24"/>
              </w:rPr>
              <w:t>19.77</w:t>
            </w:r>
          </w:p>
        </w:tc>
        <w:tc>
          <w:tcPr>
            <w:tcW w:w="1701" w:type="dxa"/>
            <w:shd w:val="clear" w:color="auto" w:fill="auto"/>
            <w:vAlign w:val="center"/>
            <w:hideMark/>
          </w:tcPr>
          <w:p w:rsidR="006C1E7B" w:rsidRPr="00213905" w:rsidRDefault="006C1E7B" w:rsidP="00E05A6A">
            <w:pPr>
              <w:spacing w:line="280" w:lineRule="exact"/>
              <w:ind w:leftChars="0" w:left="0" w:firstLineChars="0" w:firstLine="0"/>
              <w:jc w:val="right"/>
              <w:rPr>
                <w:sz w:val="24"/>
              </w:rPr>
            </w:pPr>
            <w:r w:rsidRPr="00213905">
              <w:rPr>
                <w:rFonts w:hint="eastAsia"/>
                <w:sz w:val="24"/>
              </w:rPr>
              <w:t>7.68</w:t>
            </w:r>
          </w:p>
        </w:tc>
        <w:tc>
          <w:tcPr>
            <w:tcW w:w="1728" w:type="dxa"/>
            <w:shd w:val="clear" w:color="auto" w:fill="auto"/>
            <w:vAlign w:val="center"/>
            <w:hideMark/>
          </w:tcPr>
          <w:p w:rsidR="006C1E7B" w:rsidRPr="00213905" w:rsidRDefault="006C1E7B" w:rsidP="00E05A6A">
            <w:pPr>
              <w:spacing w:line="280" w:lineRule="exact"/>
              <w:ind w:leftChars="0" w:left="0" w:firstLineChars="0" w:firstLine="0"/>
              <w:jc w:val="right"/>
              <w:rPr>
                <w:sz w:val="24"/>
              </w:rPr>
            </w:pPr>
            <w:r w:rsidRPr="00213905">
              <w:rPr>
                <w:rFonts w:hint="eastAsia"/>
                <w:sz w:val="24"/>
              </w:rPr>
              <w:t>38.85</w:t>
            </w:r>
          </w:p>
        </w:tc>
      </w:tr>
    </w:tbl>
    <w:p w:rsidR="006C1E7B" w:rsidRPr="00213905" w:rsidRDefault="006C1E7B" w:rsidP="00E05A6A">
      <w:pPr>
        <w:spacing w:line="280" w:lineRule="exact"/>
        <w:ind w:leftChars="-1" w:left="1417" w:hangingChars="584" w:hanging="1420"/>
        <w:rPr>
          <w:sz w:val="24"/>
        </w:rPr>
      </w:pPr>
      <w:r w:rsidRPr="00213905">
        <w:rPr>
          <w:rFonts w:hint="eastAsia"/>
          <w:sz w:val="24"/>
        </w:rPr>
        <w:t xml:space="preserve">說 </w:t>
      </w:r>
      <w:r w:rsidRPr="00213905">
        <w:rPr>
          <w:sz w:val="24"/>
        </w:rPr>
        <w:t xml:space="preserve">   </w:t>
      </w:r>
      <w:r w:rsidRPr="00213905">
        <w:rPr>
          <w:rFonts w:hint="eastAsia"/>
          <w:sz w:val="24"/>
        </w:rPr>
        <w:t>明：1</w:t>
      </w:r>
      <w:r w:rsidRPr="00213905">
        <w:rPr>
          <w:sz w:val="24"/>
        </w:rPr>
        <w:t>.</w:t>
      </w:r>
      <w:r w:rsidRPr="00213905">
        <w:rPr>
          <w:rFonts w:hint="eastAsia"/>
          <w:sz w:val="24"/>
          <w:lang w:eastAsia="zh-HK"/>
        </w:rPr>
        <w:t>以列入前瞻第</w:t>
      </w:r>
      <w:r w:rsidRPr="00213905">
        <w:rPr>
          <w:rFonts w:hint="eastAsia"/>
          <w:sz w:val="24"/>
        </w:rPr>
        <w:t>4</w:t>
      </w:r>
      <w:r w:rsidRPr="00213905">
        <w:rPr>
          <w:rFonts w:hint="eastAsia"/>
          <w:sz w:val="24"/>
          <w:lang w:eastAsia="zh-HK"/>
        </w:rPr>
        <w:t>期特別預算之捷運建設為列表範圍。</w:t>
      </w:r>
    </w:p>
    <w:p w:rsidR="006C1E7B" w:rsidRDefault="006C1E7B" w:rsidP="00E05A6A">
      <w:pPr>
        <w:spacing w:line="280" w:lineRule="exact"/>
        <w:ind w:leftChars="424" w:left="1452" w:hangingChars="103" w:hanging="251"/>
        <w:rPr>
          <w:sz w:val="24"/>
        </w:rPr>
      </w:pPr>
      <w:r w:rsidRPr="00213905">
        <w:rPr>
          <w:rFonts w:hint="eastAsia"/>
          <w:sz w:val="24"/>
        </w:rPr>
        <w:t>2.淡海輕軌不含國土管理署新市鎮開發基金分攤款70.90億元。</w:t>
      </w:r>
    </w:p>
    <w:p w:rsidR="006C1E7B" w:rsidRPr="00213905" w:rsidRDefault="006C1E7B" w:rsidP="00E05A6A">
      <w:pPr>
        <w:spacing w:line="280" w:lineRule="exact"/>
        <w:ind w:leftChars="424" w:left="1452" w:hangingChars="103" w:hanging="251"/>
        <w:rPr>
          <w:sz w:val="24"/>
        </w:rPr>
      </w:pPr>
      <w:r>
        <w:rPr>
          <w:rFonts w:hint="eastAsia"/>
          <w:sz w:val="24"/>
        </w:rPr>
        <w:t>3.</w:t>
      </w:r>
      <w:r>
        <w:rPr>
          <w:rFonts w:hint="eastAsia"/>
          <w:sz w:val="24"/>
          <w:lang w:eastAsia="zh-HK"/>
        </w:rPr>
        <w:t>累計</w:t>
      </w:r>
      <w:r w:rsidRPr="005B787B">
        <w:rPr>
          <w:rFonts w:hint="eastAsia"/>
          <w:sz w:val="24"/>
        </w:rPr>
        <w:t>實現率=</w:t>
      </w:r>
      <w:r>
        <w:rPr>
          <w:rFonts w:hint="eastAsia"/>
          <w:sz w:val="24"/>
          <w:lang w:eastAsia="zh-HK"/>
        </w:rPr>
        <w:t>累計</w:t>
      </w:r>
      <w:r w:rsidRPr="005B787B">
        <w:rPr>
          <w:rFonts w:hint="eastAsia"/>
          <w:sz w:val="24"/>
        </w:rPr>
        <w:t>實現數/</w:t>
      </w:r>
      <w:r>
        <w:rPr>
          <w:rFonts w:hint="eastAsia"/>
          <w:sz w:val="24"/>
          <w:lang w:eastAsia="zh-HK"/>
        </w:rPr>
        <w:t>累計預算數</w:t>
      </w:r>
      <w:r>
        <w:rPr>
          <w:rFonts w:hint="eastAsia"/>
          <w:sz w:val="24"/>
        </w:rPr>
        <w:t>。</w:t>
      </w:r>
    </w:p>
    <w:p w:rsidR="006C1E7B" w:rsidRPr="00213905" w:rsidRDefault="006C1E7B" w:rsidP="00E05A6A">
      <w:pPr>
        <w:spacing w:line="280" w:lineRule="exact"/>
        <w:ind w:leftChars="-1" w:left="1276" w:hangingChars="526" w:hanging="1279"/>
        <w:rPr>
          <w:sz w:val="24"/>
        </w:rPr>
      </w:pPr>
      <w:r w:rsidRPr="00213905">
        <w:rPr>
          <w:rFonts w:hint="eastAsia"/>
          <w:sz w:val="24"/>
        </w:rPr>
        <w:t>資料來源：交通部；本中心整理。</w:t>
      </w:r>
    </w:p>
    <w:p w:rsidR="006C1E7B" w:rsidRPr="00213905" w:rsidRDefault="006C1E7B" w:rsidP="00E05A6A">
      <w:pPr>
        <w:ind w:left="849" w:hangingChars="100" w:hanging="283"/>
        <w:rPr>
          <w:b/>
        </w:rPr>
      </w:pPr>
      <w:r w:rsidRPr="00213905">
        <w:rPr>
          <w:b/>
        </w:rPr>
        <w:t>(二</w:t>
      </w:r>
      <w:r w:rsidRPr="00213905">
        <w:rPr>
          <w:rFonts w:hint="eastAsia"/>
          <w:b/>
        </w:rPr>
        <w:t>)部分捷運建設計畫修正，致延後完工日期或上調總經費</w:t>
      </w:r>
    </w:p>
    <w:p w:rsidR="006C1E7B" w:rsidRDefault="006C1E7B" w:rsidP="00E05A6A">
      <w:pPr>
        <w:adjustRightInd w:val="0"/>
        <w:ind w:leftChars="300" w:left="850" w:firstLine="566"/>
      </w:pPr>
      <w:r w:rsidRPr="00213905">
        <w:rPr>
          <w:rFonts w:hint="eastAsia"/>
          <w:lang w:eastAsia="zh-HK"/>
        </w:rPr>
        <w:t>截至</w:t>
      </w:r>
      <w:r w:rsidRPr="00213905">
        <w:rPr>
          <w:rFonts w:hint="eastAsia"/>
        </w:rPr>
        <w:t>114</w:t>
      </w:r>
      <w:r w:rsidRPr="00213905">
        <w:rPr>
          <w:rFonts w:hint="eastAsia"/>
          <w:lang w:eastAsia="zh-HK"/>
        </w:rPr>
        <w:t>年</w:t>
      </w:r>
      <w:r w:rsidRPr="00213905">
        <w:rPr>
          <w:rFonts w:hint="eastAsia"/>
        </w:rPr>
        <w:t>8</w:t>
      </w:r>
      <w:r w:rsidRPr="00213905">
        <w:rPr>
          <w:rFonts w:hint="eastAsia"/>
          <w:lang w:eastAsia="zh-HK"/>
        </w:rPr>
        <w:t>月底止</w:t>
      </w:r>
      <w:r w:rsidRPr="00213905">
        <w:rPr>
          <w:rFonts w:hint="eastAsia"/>
        </w:rPr>
        <w:t>，除</w:t>
      </w:r>
      <w:r w:rsidRPr="00213905">
        <w:rPr>
          <w:rFonts w:hint="eastAsia"/>
          <w:lang w:eastAsia="zh-HK"/>
        </w:rPr>
        <w:t>安坑輕軌</w:t>
      </w:r>
      <w:r w:rsidRPr="00213905">
        <w:rPr>
          <w:rFonts w:hint="eastAsia"/>
        </w:rPr>
        <w:t>、桃園航空城綠線延伸至中壢火車站及</w:t>
      </w:r>
      <w:r w:rsidRPr="00213905">
        <w:rPr>
          <w:rFonts w:hint="eastAsia"/>
          <w:lang w:eastAsia="zh-HK"/>
        </w:rPr>
        <w:t>台中藍線等</w:t>
      </w:r>
      <w:r w:rsidRPr="00213905">
        <w:rPr>
          <w:rFonts w:hint="eastAsia"/>
        </w:rPr>
        <w:t>3</w:t>
      </w:r>
      <w:r w:rsidRPr="00213905">
        <w:rPr>
          <w:rFonts w:hint="eastAsia"/>
          <w:lang w:eastAsia="zh-HK"/>
        </w:rPr>
        <w:t>項</w:t>
      </w:r>
      <w:r w:rsidRPr="00213905">
        <w:rPr>
          <w:rFonts w:hint="eastAsia"/>
        </w:rPr>
        <w:t>計畫未辦理修正外，其餘9</w:t>
      </w:r>
      <w:r w:rsidRPr="00213905">
        <w:rPr>
          <w:rFonts w:hint="eastAsia"/>
          <w:lang w:eastAsia="zh-HK"/>
        </w:rPr>
        <w:t>項</w:t>
      </w:r>
      <w:r w:rsidRPr="00213905">
        <w:rPr>
          <w:rFonts w:hint="eastAsia"/>
        </w:rPr>
        <w:t>計畫</w:t>
      </w:r>
      <w:r w:rsidRPr="00213905">
        <w:rPr>
          <w:rFonts w:hint="eastAsia"/>
          <w:lang w:eastAsia="zh-HK"/>
        </w:rPr>
        <w:t>均因物價上漲</w:t>
      </w:r>
      <w:r w:rsidRPr="00213905">
        <w:rPr>
          <w:rFonts w:hint="eastAsia"/>
        </w:rPr>
        <w:t>、</w:t>
      </w:r>
      <w:r w:rsidRPr="00213905">
        <w:rPr>
          <w:rFonts w:hint="eastAsia"/>
          <w:lang w:eastAsia="zh-HK"/>
        </w:rPr>
        <w:t>多次流廢標等因素辦理</w:t>
      </w:r>
      <w:r w:rsidRPr="00213905">
        <w:rPr>
          <w:rFonts w:hint="eastAsia"/>
        </w:rPr>
        <w:t>1</w:t>
      </w:r>
      <w:r w:rsidRPr="00213905">
        <w:rPr>
          <w:rFonts w:hint="eastAsia"/>
          <w:lang w:eastAsia="zh-HK"/>
        </w:rPr>
        <w:t>至</w:t>
      </w:r>
      <w:r w:rsidRPr="00213905">
        <w:rPr>
          <w:rFonts w:hint="eastAsia"/>
        </w:rPr>
        <w:t>2</w:t>
      </w:r>
      <w:r w:rsidRPr="00213905">
        <w:rPr>
          <w:rFonts w:hint="eastAsia"/>
          <w:lang w:eastAsia="zh-HK"/>
        </w:rPr>
        <w:t>次之計畫修正</w:t>
      </w:r>
      <w:r w:rsidRPr="00213905">
        <w:rPr>
          <w:rFonts w:hint="eastAsia"/>
        </w:rPr>
        <w:t>，</w:t>
      </w:r>
      <w:r w:rsidRPr="00213905">
        <w:rPr>
          <w:rFonts w:hint="eastAsia"/>
          <w:lang w:eastAsia="zh-HK"/>
        </w:rPr>
        <w:t>部分案件仍於審查中，</w:t>
      </w:r>
      <w:r w:rsidRPr="00213905">
        <w:rPr>
          <w:rFonts w:hint="eastAsia"/>
        </w:rPr>
        <w:t>已造成</w:t>
      </w:r>
      <w:r>
        <w:rPr>
          <w:rFonts w:hint="eastAsia"/>
        </w:rPr>
        <w:t>8</w:t>
      </w:r>
      <w:r w:rsidRPr="00213905">
        <w:rPr>
          <w:rFonts w:hint="eastAsia"/>
        </w:rPr>
        <w:t>項計畫延後完工期程、9項計畫上修總經費，</w:t>
      </w:r>
      <w:r w:rsidRPr="00213905">
        <w:rPr>
          <w:rFonts w:hint="eastAsia"/>
          <w:lang w:eastAsia="zh-HK"/>
        </w:rPr>
        <w:t>上修經費逾四成者包括</w:t>
      </w:r>
      <w:r w:rsidRPr="00213905">
        <w:rPr>
          <w:rFonts w:hint="eastAsia"/>
        </w:rPr>
        <w:t>岡山路竹延伸線第2A階段</w:t>
      </w:r>
      <w:r w:rsidRPr="00213905">
        <w:rPr>
          <w:rFonts w:hint="eastAsia"/>
          <w:lang w:eastAsia="zh-HK"/>
        </w:rPr>
        <w:t>已由</w:t>
      </w:r>
      <w:r w:rsidRPr="00213905">
        <w:t>199.32</w:t>
      </w:r>
      <w:r w:rsidRPr="00213905">
        <w:rPr>
          <w:rFonts w:hint="eastAsia"/>
          <w:lang w:eastAsia="zh-HK"/>
        </w:rPr>
        <w:t>億元調高至</w:t>
      </w:r>
      <w:r w:rsidRPr="00213905">
        <w:t>279.18</w:t>
      </w:r>
      <w:r w:rsidRPr="00213905">
        <w:rPr>
          <w:rFonts w:hint="eastAsia"/>
          <w:lang w:eastAsia="zh-HK"/>
        </w:rPr>
        <w:t>億元</w:t>
      </w:r>
      <w:r w:rsidRPr="00213905">
        <w:rPr>
          <w:rFonts w:hint="eastAsia"/>
        </w:rPr>
        <w:t>、</w:t>
      </w:r>
      <w:r w:rsidRPr="00213905">
        <w:rPr>
          <w:rFonts w:hint="eastAsia"/>
          <w:lang w:eastAsia="zh-HK"/>
        </w:rPr>
        <w:t>調幅</w:t>
      </w:r>
      <w:r w:rsidRPr="00213905">
        <w:rPr>
          <w:rFonts w:hint="eastAsia"/>
        </w:rPr>
        <w:t>40.07%；</w:t>
      </w:r>
      <w:r w:rsidRPr="00213905">
        <w:rPr>
          <w:rFonts w:hint="eastAsia"/>
          <w:lang w:eastAsia="zh-HK"/>
        </w:rPr>
        <w:t>高雄黃線擬由</w:t>
      </w:r>
      <w:r w:rsidRPr="00213905">
        <w:rPr>
          <w:lang w:eastAsia="zh-HK"/>
        </w:rPr>
        <w:t>1,442.37</w:t>
      </w:r>
      <w:r w:rsidRPr="00213905">
        <w:rPr>
          <w:rFonts w:hint="eastAsia"/>
          <w:lang w:eastAsia="zh-HK"/>
        </w:rPr>
        <w:t>億元調高為</w:t>
      </w:r>
      <w:r w:rsidRPr="00213905">
        <w:rPr>
          <w:lang w:eastAsia="zh-HK"/>
        </w:rPr>
        <w:t>2,368.58</w:t>
      </w:r>
      <w:r w:rsidRPr="00213905">
        <w:rPr>
          <w:rFonts w:hint="eastAsia"/>
          <w:lang w:eastAsia="zh-HK"/>
        </w:rPr>
        <w:t>億元</w:t>
      </w:r>
      <w:r w:rsidRPr="00213905">
        <w:rPr>
          <w:rFonts w:hint="eastAsia"/>
        </w:rPr>
        <w:t>、</w:t>
      </w:r>
      <w:r w:rsidRPr="00213905">
        <w:rPr>
          <w:rFonts w:hint="eastAsia"/>
          <w:lang w:eastAsia="zh-HK"/>
        </w:rPr>
        <w:t>上調</w:t>
      </w:r>
      <w:r w:rsidRPr="00213905">
        <w:rPr>
          <w:rFonts w:hint="eastAsia"/>
        </w:rPr>
        <w:t>64.21%(</w:t>
      </w:r>
      <w:r w:rsidRPr="00213905">
        <w:rPr>
          <w:rFonts w:hint="eastAsia"/>
          <w:lang w:eastAsia="zh-HK"/>
        </w:rPr>
        <w:t>詳表</w:t>
      </w:r>
      <w:r>
        <w:rPr>
          <w:rFonts w:hint="eastAsia"/>
        </w:rPr>
        <w:t>2</w:t>
      </w:r>
      <w:r w:rsidRPr="00213905">
        <w:rPr>
          <w:rFonts w:hint="eastAsia"/>
        </w:rPr>
        <w:t>)。</w:t>
      </w:r>
    </w:p>
    <w:p w:rsidR="006C1E7B" w:rsidRPr="00213905" w:rsidRDefault="006C1E7B" w:rsidP="00E05A6A">
      <w:pPr>
        <w:ind w:leftChars="0" w:left="709" w:hangingChars="250" w:hanging="709"/>
        <w:rPr>
          <w:sz w:val="24"/>
          <w:szCs w:val="24"/>
        </w:rPr>
      </w:pPr>
      <w:r w:rsidRPr="00213905">
        <w:rPr>
          <w:rFonts w:hint="eastAsia"/>
          <w:b/>
        </w:rPr>
        <w:t>表</w:t>
      </w:r>
      <w:r>
        <w:rPr>
          <w:rFonts w:hint="eastAsia"/>
          <w:b/>
        </w:rPr>
        <w:t>2</w:t>
      </w:r>
      <w:r w:rsidRPr="00213905">
        <w:rPr>
          <w:b/>
        </w:rPr>
        <w:t xml:space="preserve">  </w:t>
      </w:r>
      <w:r w:rsidRPr="00213905">
        <w:rPr>
          <w:rFonts w:hint="eastAsia"/>
          <w:b/>
        </w:rPr>
        <w:t>截至114年8</w:t>
      </w:r>
      <w:r w:rsidRPr="00213905">
        <w:rPr>
          <w:rFonts w:hint="eastAsia"/>
          <w:b/>
          <w:lang w:eastAsia="zh-HK"/>
        </w:rPr>
        <w:t>月底</w:t>
      </w:r>
      <w:r w:rsidRPr="00213905">
        <w:rPr>
          <w:rFonts w:hint="eastAsia"/>
          <w:b/>
        </w:rPr>
        <w:t xml:space="preserve">前瞻第4期特別預算交通部主管捷運建設計畫修正情形表 </w:t>
      </w:r>
      <w:r w:rsidRPr="00213905">
        <w:rPr>
          <w:b/>
        </w:rPr>
        <w:t xml:space="preserve">                 </w:t>
      </w:r>
      <w:r>
        <w:rPr>
          <w:b/>
        </w:rPr>
        <w:t xml:space="preserve">  </w:t>
      </w:r>
      <w:r w:rsidRPr="00213905">
        <w:rPr>
          <w:b/>
        </w:rPr>
        <w:t xml:space="preserve">            </w:t>
      </w:r>
      <w:r w:rsidRPr="00213905">
        <w:rPr>
          <w:rFonts w:hint="eastAsia"/>
          <w:sz w:val="24"/>
          <w:szCs w:val="24"/>
        </w:rPr>
        <w:t>單位：新臺幣億元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423"/>
        <w:gridCol w:w="2553"/>
        <w:gridCol w:w="567"/>
        <w:gridCol w:w="1416"/>
        <w:gridCol w:w="995"/>
        <w:gridCol w:w="849"/>
        <w:gridCol w:w="852"/>
        <w:gridCol w:w="850"/>
      </w:tblGrid>
      <w:tr w:rsidR="006C1E7B" w:rsidRPr="00213905" w:rsidTr="00E05A6A">
        <w:trPr>
          <w:trHeight w:val="20"/>
          <w:tblHeader/>
        </w:trPr>
        <w:tc>
          <w:tcPr>
            <w:tcW w:w="423" w:type="dxa"/>
            <w:shd w:val="clear" w:color="auto" w:fill="auto"/>
            <w:vAlign w:val="center"/>
          </w:tcPr>
          <w:p w:rsidR="006C1E7B" w:rsidRPr="00213905" w:rsidRDefault="006C1E7B" w:rsidP="00E05A6A">
            <w:pPr>
              <w:spacing w:line="280" w:lineRule="exact"/>
              <w:ind w:leftChars="0" w:left="0" w:firstLineChars="0" w:firstLine="0"/>
              <w:jc w:val="center"/>
              <w:rPr>
                <w:rFonts w:hAnsi="標楷體" w:cs="新細明體"/>
                <w:b/>
                <w:snapToGrid/>
                <w:kern w:val="0"/>
                <w:sz w:val="24"/>
                <w:szCs w:val="24"/>
              </w:rPr>
            </w:pPr>
            <w:r w:rsidRPr="00213905">
              <w:rPr>
                <w:rFonts w:hAnsi="標楷體" w:cs="新細明體" w:hint="eastAsia"/>
                <w:b/>
                <w:snapToGrid/>
                <w:kern w:val="0"/>
                <w:sz w:val="24"/>
                <w:szCs w:val="24"/>
              </w:rPr>
              <w:t>編號</w:t>
            </w:r>
          </w:p>
        </w:tc>
        <w:tc>
          <w:tcPr>
            <w:tcW w:w="2553" w:type="dxa"/>
            <w:shd w:val="clear" w:color="auto" w:fill="auto"/>
            <w:vAlign w:val="center"/>
            <w:hideMark/>
          </w:tcPr>
          <w:p w:rsidR="006C1E7B" w:rsidRPr="00213905" w:rsidRDefault="006C1E7B" w:rsidP="00E05A6A">
            <w:pPr>
              <w:spacing w:line="280" w:lineRule="exact"/>
              <w:ind w:leftChars="0" w:left="0" w:firstLineChars="0" w:firstLine="0"/>
              <w:jc w:val="center"/>
              <w:rPr>
                <w:rFonts w:hAnsi="標楷體" w:cs="新細明體"/>
                <w:b/>
                <w:snapToGrid/>
                <w:kern w:val="0"/>
                <w:sz w:val="24"/>
                <w:szCs w:val="24"/>
              </w:rPr>
            </w:pPr>
            <w:r w:rsidRPr="00213905">
              <w:rPr>
                <w:rFonts w:hAnsi="標楷體" w:cs="新細明體" w:hint="eastAsia"/>
                <w:b/>
                <w:snapToGrid/>
                <w:kern w:val="0"/>
                <w:sz w:val="24"/>
                <w:szCs w:val="24"/>
              </w:rPr>
              <w:t>計畫簡稱</w:t>
            </w:r>
          </w:p>
        </w:tc>
        <w:tc>
          <w:tcPr>
            <w:tcW w:w="567" w:type="dxa"/>
            <w:shd w:val="clear" w:color="auto" w:fill="auto"/>
            <w:vAlign w:val="center"/>
            <w:hideMark/>
          </w:tcPr>
          <w:p w:rsidR="006C1E7B" w:rsidRPr="00213905" w:rsidRDefault="006C1E7B" w:rsidP="00E05A6A">
            <w:pPr>
              <w:spacing w:line="280" w:lineRule="exact"/>
              <w:ind w:leftChars="0" w:left="0" w:firstLineChars="0" w:firstLine="0"/>
              <w:jc w:val="center"/>
              <w:rPr>
                <w:rFonts w:hAnsi="標楷體" w:cs="新細明體"/>
                <w:b/>
                <w:snapToGrid/>
                <w:kern w:val="0"/>
                <w:sz w:val="24"/>
                <w:szCs w:val="24"/>
              </w:rPr>
            </w:pPr>
            <w:r w:rsidRPr="00213905">
              <w:rPr>
                <w:rFonts w:hAnsi="標楷體" w:cs="新細明體" w:hint="eastAsia"/>
                <w:b/>
                <w:snapToGrid/>
                <w:kern w:val="0"/>
                <w:sz w:val="24"/>
                <w:szCs w:val="24"/>
              </w:rPr>
              <w:t>修正次別</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cs="新細明體"/>
                <w:b/>
                <w:snapToGrid/>
                <w:kern w:val="0"/>
                <w:sz w:val="24"/>
                <w:szCs w:val="24"/>
              </w:rPr>
            </w:pPr>
            <w:r w:rsidRPr="00213905">
              <w:rPr>
                <w:rFonts w:hAnsi="標楷體" w:cs="新細明體" w:hint="eastAsia"/>
                <w:b/>
                <w:snapToGrid/>
                <w:kern w:val="0"/>
                <w:sz w:val="24"/>
                <w:szCs w:val="24"/>
              </w:rPr>
              <w:t>總經費</w:t>
            </w:r>
          </w:p>
        </w:tc>
        <w:tc>
          <w:tcPr>
            <w:tcW w:w="995"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cs="新細明體"/>
                <w:b/>
                <w:snapToGrid/>
                <w:kern w:val="0"/>
                <w:sz w:val="24"/>
                <w:szCs w:val="24"/>
              </w:rPr>
            </w:pPr>
            <w:r w:rsidRPr="00213905">
              <w:rPr>
                <w:rFonts w:hAnsi="標楷體" w:cs="新細明體" w:hint="eastAsia"/>
                <w:b/>
                <w:snapToGrid/>
                <w:kern w:val="0"/>
                <w:sz w:val="24"/>
                <w:szCs w:val="24"/>
              </w:rPr>
              <w:t>完工年月</w:t>
            </w:r>
          </w:p>
        </w:tc>
        <w:tc>
          <w:tcPr>
            <w:tcW w:w="849"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cs="新細明體"/>
                <w:b/>
                <w:snapToGrid/>
                <w:kern w:val="0"/>
                <w:sz w:val="24"/>
                <w:szCs w:val="24"/>
              </w:rPr>
            </w:pPr>
            <w:r w:rsidRPr="00213905">
              <w:rPr>
                <w:rFonts w:hAnsi="標楷體" w:cs="新細明體" w:hint="eastAsia"/>
                <w:b/>
                <w:snapToGrid/>
                <w:kern w:val="0"/>
                <w:sz w:val="24"/>
                <w:szCs w:val="24"/>
              </w:rPr>
              <w:t>核定年月</w:t>
            </w:r>
          </w:p>
        </w:tc>
        <w:tc>
          <w:tcPr>
            <w:tcW w:w="852" w:type="dxa"/>
            <w:shd w:val="clear" w:color="auto" w:fill="auto"/>
            <w:vAlign w:val="center"/>
          </w:tcPr>
          <w:p w:rsidR="006C1E7B" w:rsidRPr="00213905" w:rsidRDefault="006C1E7B" w:rsidP="00E05A6A">
            <w:pPr>
              <w:spacing w:line="280" w:lineRule="exact"/>
              <w:ind w:leftChars="0" w:left="0" w:firstLineChars="0" w:firstLine="0"/>
              <w:jc w:val="center"/>
              <w:rPr>
                <w:rFonts w:hAnsi="標楷體" w:cs="新細明體"/>
                <w:b/>
                <w:snapToGrid/>
                <w:kern w:val="0"/>
                <w:sz w:val="24"/>
                <w:szCs w:val="24"/>
              </w:rPr>
            </w:pPr>
            <w:r w:rsidRPr="00213905">
              <w:rPr>
                <w:rFonts w:hAnsi="標楷體" w:cs="新細明體" w:hint="eastAsia"/>
                <w:b/>
                <w:snapToGrid/>
                <w:kern w:val="0"/>
                <w:sz w:val="24"/>
                <w:szCs w:val="24"/>
              </w:rPr>
              <w:t>是否延後完工</w:t>
            </w:r>
          </w:p>
        </w:tc>
        <w:tc>
          <w:tcPr>
            <w:tcW w:w="850" w:type="dxa"/>
            <w:shd w:val="clear" w:color="auto" w:fill="auto"/>
            <w:vAlign w:val="center"/>
          </w:tcPr>
          <w:p w:rsidR="006C1E7B" w:rsidRPr="00213905" w:rsidRDefault="006C1E7B" w:rsidP="00E05A6A">
            <w:pPr>
              <w:spacing w:line="280" w:lineRule="exact"/>
              <w:ind w:leftChars="0" w:left="0" w:firstLineChars="0" w:firstLine="0"/>
              <w:jc w:val="center"/>
              <w:rPr>
                <w:rFonts w:hAnsi="標楷體" w:cs="新細明體"/>
                <w:b/>
                <w:snapToGrid/>
                <w:kern w:val="0"/>
                <w:sz w:val="24"/>
                <w:szCs w:val="24"/>
              </w:rPr>
            </w:pPr>
            <w:r w:rsidRPr="00213905">
              <w:rPr>
                <w:rFonts w:hAnsi="標楷體" w:cs="新細明體" w:hint="eastAsia"/>
                <w:b/>
                <w:snapToGrid/>
                <w:kern w:val="0"/>
                <w:sz w:val="24"/>
                <w:szCs w:val="24"/>
              </w:rPr>
              <w:t>是否增加經費</w:t>
            </w:r>
          </w:p>
        </w:tc>
      </w:tr>
      <w:tr w:rsidR="006C1E7B" w:rsidRPr="00213905" w:rsidTr="00E05A6A">
        <w:trPr>
          <w:trHeight w:val="558"/>
        </w:trPr>
        <w:tc>
          <w:tcPr>
            <w:tcW w:w="6803" w:type="dxa"/>
            <w:gridSpan w:val="6"/>
            <w:shd w:val="clear" w:color="auto" w:fill="auto"/>
            <w:vAlign w:val="center"/>
          </w:tcPr>
          <w:p w:rsidR="006C1E7B" w:rsidRPr="00213905" w:rsidRDefault="006C1E7B" w:rsidP="00E05A6A">
            <w:pPr>
              <w:spacing w:line="280" w:lineRule="exact"/>
              <w:ind w:leftChars="0" w:left="0" w:firstLineChars="0" w:firstLine="0"/>
              <w:jc w:val="left"/>
              <w:rPr>
                <w:rFonts w:hAnsi="標楷體" w:cs="新細明體"/>
                <w:b/>
                <w:snapToGrid/>
                <w:kern w:val="0"/>
                <w:sz w:val="24"/>
                <w:szCs w:val="24"/>
              </w:rPr>
            </w:pPr>
            <w:r w:rsidRPr="00213905">
              <w:rPr>
                <w:rFonts w:hAnsi="標楷體" w:cs="新細明體" w:hint="eastAsia"/>
                <w:b/>
                <w:snapToGrid/>
                <w:kern w:val="0"/>
                <w:sz w:val="24"/>
                <w:szCs w:val="24"/>
              </w:rPr>
              <w:t>交通部(11</w:t>
            </w:r>
            <w:r w:rsidRPr="00213905">
              <w:rPr>
                <w:rFonts w:hAnsi="標楷體" w:cs="新細明體" w:hint="eastAsia"/>
                <w:b/>
                <w:snapToGrid/>
                <w:kern w:val="0"/>
                <w:sz w:val="24"/>
                <w:szCs w:val="24"/>
                <w:lang w:eastAsia="zh-HK"/>
              </w:rPr>
              <w:t>項計畫</w:t>
            </w:r>
            <w:r w:rsidRPr="00213905">
              <w:rPr>
                <w:rFonts w:hAnsi="標楷體" w:cs="新細明體" w:hint="eastAsia"/>
                <w:b/>
                <w:snapToGrid/>
                <w:kern w:val="0"/>
                <w:sz w:val="24"/>
                <w:szCs w:val="24"/>
              </w:rPr>
              <w:t>)</w:t>
            </w:r>
          </w:p>
        </w:tc>
        <w:tc>
          <w:tcPr>
            <w:tcW w:w="852" w:type="dxa"/>
            <w:shd w:val="clear" w:color="auto" w:fill="auto"/>
            <w:vAlign w:val="center"/>
          </w:tcPr>
          <w:p w:rsidR="006C1E7B" w:rsidRPr="00213905" w:rsidRDefault="006C1E7B" w:rsidP="00E05A6A">
            <w:pPr>
              <w:spacing w:line="280" w:lineRule="exact"/>
              <w:ind w:leftChars="0" w:left="0" w:firstLineChars="0" w:firstLine="0"/>
              <w:jc w:val="left"/>
              <w:rPr>
                <w:rFonts w:hAnsi="標楷體" w:cs="新細明體"/>
                <w:b/>
                <w:snapToGrid/>
                <w:kern w:val="0"/>
                <w:sz w:val="24"/>
                <w:szCs w:val="24"/>
              </w:rPr>
            </w:pPr>
          </w:p>
        </w:tc>
        <w:tc>
          <w:tcPr>
            <w:tcW w:w="850" w:type="dxa"/>
            <w:shd w:val="clear" w:color="auto" w:fill="auto"/>
            <w:vAlign w:val="center"/>
          </w:tcPr>
          <w:p w:rsidR="006C1E7B" w:rsidRPr="00213905" w:rsidRDefault="006C1E7B" w:rsidP="00E05A6A">
            <w:pPr>
              <w:spacing w:line="280" w:lineRule="exact"/>
              <w:ind w:leftChars="0" w:left="0" w:firstLineChars="0" w:firstLine="0"/>
              <w:jc w:val="left"/>
              <w:rPr>
                <w:rFonts w:hAnsi="標楷體" w:cs="新細明體"/>
                <w:b/>
                <w:snapToGrid/>
                <w:kern w:val="0"/>
                <w:sz w:val="24"/>
                <w:szCs w:val="24"/>
              </w:rPr>
            </w:pPr>
          </w:p>
        </w:tc>
      </w:tr>
      <w:tr w:rsidR="006C1E7B" w:rsidRPr="00213905" w:rsidTr="00E05A6A">
        <w:trPr>
          <w:trHeight w:hRule="exact" w:val="397"/>
        </w:trPr>
        <w:tc>
          <w:tcPr>
            <w:tcW w:w="423" w:type="dxa"/>
            <w:vMerge w:val="restart"/>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1</w:t>
            </w:r>
          </w:p>
        </w:tc>
        <w:tc>
          <w:tcPr>
            <w:tcW w:w="2553" w:type="dxa"/>
            <w:vMerge w:val="restart"/>
            <w:shd w:val="clear" w:color="auto" w:fill="auto"/>
            <w:vAlign w:val="center"/>
            <w:hideMark/>
          </w:tcPr>
          <w:p w:rsidR="006C1E7B" w:rsidRPr="00213905" w:rsidRDefault="006C1E7B" w:rsidP="00E05A6A">
            <w:pPr>
              <w:spacing w:line="280" w:lineRule="exact"/>
              <w:ind w:leftChars="0" w:left="0" w:firstLineChars="0" w:firstLine="0"/>
              <w:jc w:val="left"/>
              <w:rPr>
                <w:rFonts w:hAnsi="標楷體"/>
                <w:snapToGrid/>
                <w:sz w:val="24"/>
                <w:szCs w:val="24"/>
              </w:rPr>
            </w:pPr>
            <w:r w:rsidRPr="00213905">
              <w:rPr>
                <w:rFonts w:hAnsi="標楷體" w:hint="eastAsia"/>
                <w:snapToGrid/>
                <w:sz w:val="24"/>
                <w:szCs w:val="24"/>
              </w:rPr>
              <w:t>臺北環狀北環南環段</w:t>
            </w:r>
          </w:p>
        </w:tc>
        <w:tc>
          <w:tcPr>
            <w:tcW w:w="567"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bCs/>
                <w:snapToGrid/>
                <w:sz w:val="24"/>
                <w:szCs w:val="24"/>
              </w:rPr>
            </w:pPr>
            <w:r w:rsidRPr="00213905">
              <w:rPr>
                <w:rFonts w:hAnsi="標楷體" w:hint="eastAsia"/>
                <w:bCs/>
                <w:snapToGrid/>
                <w:sz w:val="24"/>
                <w:szCs w:val="24"/>
              </w:rPr>
              <w:t>0</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1</w:t>
            </w:r>
            <w:r w:rsidRPr="00213905">
              <w:rPr>
                <w:rFonts w:hAnsi="標楷體"/>
                <w:snapToGrid/>
                <w:sz w:val="24"/>
                <w:szCs w:val="24"/>
              </w:rPr>
              <w:t>,</w:t>
            </w:r>
            <w:r w:rsidRPr="00213905">
              <w:rPr>
                <w:rFonts w:hAnsi="標楷體" w:hint="eastAsia"/>
                <w:snapToGrid/>
                <w:sz w:val="24"/>
                <w:szCs w:val="24"/>
              </w:rPr>
              <w:t>369</w:t>
            </w:r>
            <w:r w:rsidRPr="00213905">
              <w:rPr>
                <w:rFonts w:hAnsi="標楷體"/>
                <w:snapToGrid/>
                <w:sz w:val="24"/>
                <w:szCs w:val="24"/>
              </w:rPr>
              <w:t>.</w:t>
            </w:r>
            <w:r w:rsidRPr="00213905">
              <w:rPr>
                <w:rFonts w:hAnsi="標楷體" w:hint="eastAsia"/>
                <w:snapToGrid/>
                <w:sz w:val="24"/>
                <w:szCs w:val="24"/>
              </w:rPr>
              <w:t>0</w:t>
            </w:r>
            <w:r w:rsidRPr="00213905">
              <w:rPr>
                <w:rFonts w:hAnsi="標楷體"/>
                <w:snapToGrid/>
                <w:sz w:val="24"/>
                <w:szCs w:val="24"/>
              </w:rPr>
              <w:t>6</w:t>
            </w:r>
          </w:p>
        </w:tc>
        <w:tc>
          <w:tcPr>
            <w:tcW w:w="995"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snapToGrid/>
                <w:sz w:val="24"/>
                <w:szCs w:val="24"/>
              </w:rPr>
              <w:t>117/09</w:t>
            </w:r>
          </w:p>
        </w:tc>
        <w:tc>
          <w:tcPr>
            <w:tcW w:w="849"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snapToGrid/>
                <w:sz w:val="24"/>
                <w:szCs w:val="24"/>
              </w:rPr>
              <w:t>108/</w:t>
            </w:r>
            <w:r w:rsidRPr="00213905">
              <w:rPr>
                <w:rFonts w:hAnsi="標楷體" w:hint="eastAsia"/>
                <w:snapToGrid/>
                <w:sz w:val="24"/>
                <w:szCs w:val="24"/>
              </w:rPr>
              <w:t>0</w:t>
            </w:r>
            <w:r w:rsidRPr="00213905">
              <w:rPr>
                <w:rFonts w:hAnsi="標楷體"/>
                <w:snapToGrid/>
                <w:sz w:val="24"/>
                <w:szCs w:val="24"/>
              </w:rPr>
              <w:t>5</w:t>
            </w:r>
          </w:p>
        </w:tc>
        <w:tc>
          <w:tcPr>
            <w:tcW w:w="852" w:type="dxa"/>
            <w:vMerge w:val="restart"/>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是</w:t>
            </w:r>
          </w:p>
        </w:tc>
        <w:tc>
          <w:tcPr>
            <w:tcW w:w="850" w:type="dxa"/>
            <w:vMerge w:val="restart"/>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是</w:t>
            </w:r>
          </w:p>
        </w:tc>
      </w:tr>
      <w:tr w:rsidR="006C1E7B" w:rsidRPr="00213905" w:rsidTr="00E05A6A">
        <w:trPr>
          <w:trHeight w:hRule="exact" w:val="397"/>
        </w:trPr>
        <w:tc>
          <w:tcPr>
            <w:tcW w:w="423" w:type="dxa"/>
            <w:vMerge/>
            <w:shd w:val="clear" w:color="auto" w:fill="auto"/>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p>
        </w:tc>
        <w:tc>
          <w:tcPr>
            <w:tcW w:w="2553" w:type="dxa"/>
            <w:vMerge/>
            <w:shd w:val="clear" w:color="auto" w:fill="auto"/>
            <w:vAlign w:val="center"/>
            <w:hideMark/>
          </w:tcPr>
          <w:p w:rsidR="006C1E7B" w:rsidRPr="00213905" w:rsidRDefault="006C1E7B" w:rsidP="00E05A6A">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bCs/>
                <w:snapToGrid/>
                <w:sz w:val="24"/>
                <w:szCs w:val="24"/>
              </w:rPr>
            </w:pPr>
            <w:r w:rsidRPr="00213905">
              <w:rPr>
                <w:rFonts w:hAnsi="標楷體" w:hint="eastAsia"/>
                <w:bCs/>
                <w:snapToGrid/>
                <w:sz w:val="24"/>
                <w:szCs w:val="24"/>
              </w:rPr>
              <w:t>1</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1</w:t>
            </w:r>
            <w:r w:rsidRPr="00213905">
              <w:rPr>
                <w:rFonts w:hAnsi="標楷體"/>
                <w:snapToGrid/>
                <w:sz w:val="24"/>
                <w:szCs w:val="24"/>
              </w:rPr>
              <w:t>,</w:t>
            </w:r>
            <w:r w:rsidRPr="00213905">
              <w:rPr>
                <w:rFonts w:hAnsi="標楷體" w:hint="eastAsia"/>
                <w:snapToGrid/>
                <w:sz w:val="24"/>
                <w:szCs w:val="24"/>
              </w:rPr>
              <w:t>798</w:t>
            </w:r>
            <w:r w:rsidRPr="00213905">
              <w:rPr>
                <w:rFonts w:hAnsi="標楷體"/>
                <w:snapToGrid/>
                <w:sz w:val="24"/>
                <w:szCs w:val="24"/>
              </w:rPr>
              <w:t>.</w:t>
            </w:r>
            <w:r w:rsidRPr="00213905">
              <w:rPr>
                <w:rFonts w:hAnsi="標楷體" w:hint="eastAsia"/>
                <w:snapToGrid/>
                <w:sz w:val="24"/>
                <w:szCs w:val="24"/>
              </w:rPr>
              <w:t>98</w:t>
            </w:r>
          </w:p>
        </w:tc>
        <w:tc>
          <w:tcPr>
            <w:tcW w:w="995"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120/</w:t>
            </w:r>
            <w:r w:rsidRPr="00213905">
              <w:rPr>
                <w:rFonts w:hAnsi="標楷體"/>
                <w:snapToGrid/>
                <w:sz w:val="24"/>
                <w:szCs w:val="24"/>
              </w:rPr>
              <w:t>0</w:t>
            </w:r>
            <w:r w:rsidRPr="00213905">
              <w:rPr>
                <w:rFonts w:hAnsi="標楷體" w:hint="eastAsia"/>
                <w:snapToGrid/>
                <w:sz w:val="24"/>
                <w:szCs w:val="24"/>
              </w:rPr>
              <w:t>6</w:t>
            </w:r>
          </w:p>
        </w:tc>
        <w:tc>
          <w:tcPr>
            <w:tcW w:w="849"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113/11</w:t>
            </w:r>
          </w:p>
        </w:tc>
        <w:tc>
          <w:tcPr>
            <w:tcW w:w="852"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p>
        </w:tc>
      </w:tr>
      <w:tr w:rsidR="006C1E7B" w:rsidRPr="00213905" w:rsidTr="00E05A6A">
        <w:trPr>
          <w:trHeight w:hRule="exact" w:val="397"/>
        </w:trPr>
        <w:tc>
          <w:tcPr>
            <w:tcW w:w="423" w:type="dxa"/>
            <w:vMerge w:val="restart"/>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2</w:t>
            </w:r>
          </w:p>
        </w:tc>
        <w:tc>
          <w:tcPr>
            <w:tcW w:w="2553" w:type="dxa"/>
            <w:vMerge w:val="restart"/>
            <w:shd w:val="clear" w:color="auto" w:fill="auto"/>
            <w:vAlign w:val="center"/>
            <w:hideMark/>
          </w:tcPr>
          <w:p w:rsidR="006C1E7B" w:rsidRPr="00213905" w:rsidRDefault="006C1E7B" w:rsidP="00E05A6A">
            <w:pPr>
              <w:spacing w:line="280" w:lineRule="exact"/>
              <w:ind w:leftChars="0" w:left="0" w:firstLineChars="0" w:firstLine="0"/>
              <w:jc w:val="left"/>
              <w:rPr>
                <w:rFonts w:hAnsi="標楷體"/>
                <w:snapToGrid/>
                <w:sz w:val="24"/>
                <w:szCs w:val="24"/>
              </w:rPr>
            </w:pPr>
            <w:r w:rsidRPr="00213905">
              <w:rPr>
                <w:rFonts w:hAnsi="標楷體" w:hint="eastAsia"/>
                <w:snapToGrid/>
                <w:sz w:val="24"/>
                <w:szCs w:val="24"/>
              </w:rPr>
              <w:t>三鶯線</w:t>
            </w:r>
          </w:p>
        </w:tc>
        <w:tc>
          <w:tcPr>
            <w:tcW w:w="567"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bCs/>
                <w:snapToGrid/>
                <w:sz w:val="24"/>
                <w:szCs w:val="24"/>
              </w:rPr>
            </w:pPr>
            <w:r w:rsidRPr="00213905">
              <w:rPr>
                <w:rFonts w:hAnsi="標楷體" w:hint="eastAsia"/>
                <w:bCs/>
                <w:snapToGrid/>
                <w:sz w:val="24"/>
                <w:szCs w:val="24"/>
              </w:rPr>
              <w:t>0</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502.00</w:t>
            </w:r>
          </w:p>
        </w:tc>
        <w:tc>
          <w:tcPr>
            <w:tcW w:w="995"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112/12</w:t>
            </w:r>
          </w:p>
        </w:tc>
        <w:tc>
          <w:tcPr>
            <w:tcW w:w="849"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104/</w:t>
            </w:r>
            <w:r w:rsidRPr="00213905">
              <w:rPr>
                <w:rFonts w:hAnsi="標楷體"/>
                <w:snapToGrid/>
                <w:sz w:val="24"/>
                <w:szCs w:val="24"/>
              </w:rPr>
              <w:t>0</w:t>
            </w:r>
            <w:r w:rsidRPr="00213905">
              <w:rPr>
                <w:rFonts w:hAnsi="標楷體" w:hint="eastAsia"/>
                <w:snapToGrid/>
                <w:sz w:val="24"/>
                <w:szCs w:val="24"/>
              </w:rPr>
              <w:t>6</w:t>
            </w:r>
          </w:p>
        </w:tc>
        <w:tc>
          <w:tcPr>
            <w:tcW w:w="852" w:type="dxa"/>
            <w:vMerge w:val="restart"/>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是</w:t>
            </w:r>
          </w:p>
        </w:tc>
        <w:tc>
          <w:tcPr>
            <w:tcW w:w="850" w:type="dxa"/>
            <w:vMerge w:val="restart"/>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是</w:t>
            </w:r>
          </w:p>
        </w:tc>
      </w:tr>
      <w:tr w:rsidR="006C1E7B" w:rsidRPr="00213905" w:rsidTr="00E05A6A">
        <w:trPr>
          <w:trHeight w:hRule="exact" w:val="397"/>
        </w:trPr>
        <w:tc>
          <w:tcPr>
            <w:tcW w:w="423" w:type="dxa"/>
            <w:vMerge/>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p>
        </w:tc>
        <w:tc>
          <w:tcPr>
            <w:tcW w:w="2553" w:type="dxa"/>
            <w:vMerge/>
            <w:shd w:val="clear" w:color="auto" w:fill="auto"/>
            <w:vAlign w:val="center"/>
            <w:hideMark/>
          </w:tcPr>
          <w:p w:rsidR="006C1E7B" w:rsidRPr="00213905" w:rsidRDefault="006C1E7B" w:rsidP="00E05A6A">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bCs/>
                <w:snapToGrid/>
                <w:sz w:val="24"/>
                <w:szCs w:val="24"/>
              </w:rPr>
            </w:pPr>
            <w:r w:rsidRPr="00213905">
              <w:rPr>
                <w:rFonts w:hAnsi="標楷體" w:hint="eastAsia"/>
                <w:bCs/>
                <w:snapToGrid/>
                <w:sz w:val="24"/>
                <w:szCs w:val="24"/>
              </w:rPr>
              <w:t>1</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502.00</w:t>
            </w:r>
          </w:p>
        </w:tc>
        <w:tc>
          <w:tcPr>
            <w:tcW w:w="995"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114/12</w:t>
            </w:r>
          </w:p>
        </w:tc>
        <w:tc>
          <w:tcPr>
            <w:tcW w:w="849"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112/10</w:t>
            </w:r>
          </w:p>
        </w:tc>
        <w:tc>
          <w:tcPr>
            <w:tcW w:w="852"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p>
        </w:tc>
      </w:tr>
      <w:tr w:rsidR="006C1E7B" w:rsidRPr="00213905" w:rsidTr="00E05A6A">
        <w:trPr>
          <w:trHeight w:hRule="exact" w:val="397"/>
        </w:trPr>
        <w:tc>
          <w:tcPr>
            <w:tcW w:w="423" w:type="dxa"/>
            <w:vMerge/>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p>
        </w:tc>
        <w:tc>
          <w:tcPr>
            <w:tcW w:w="2553" w:type="dxa"/>
            <w:vMerge/>
            <w:shd w:val="clear" w:color="auto" w:fill="auto"/>
            <w:vAlign w:val="center"/>
            <w:hideMark/>
          </w:tcPr>
          <w:p w:rsidR="006C1E7B" w:rsidRPr="00213905" w:rsidRDefault="006C1E7B" w:rsidP="00E05A6A">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bCs/>
                <w:snapToGrid/>
                <w:sz w:val="24"/>
                <w:szCs w:val="24"/>
              </w:rPr>
            </w:pPr>
            <w:r w:rsidRPr="00213905">
              <w:rPr>
                <w:rFonts w:hAnsi="標楷體" w:hint="eastAsia"/>
                <w:bCs/>
                <w:snapToGrid/>
                <w:sz w:val="24"/>
                <w:szCs w:val="24"/>
              </w:rPr>
              <w:t>2</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540.49</w:t>
            </w:r>
          </w:p>
        </w:tc>
        <w:tc>
          <w:tcPr>
            <w:tcW w:w="995"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114/12</w:t>
            </w:r>
          </w:p>
        </w:tc>
        <w:tc>
          <w:tcPr>
            <w:tcW w:w="849"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審查中</w:t>
            </w:r>
          </w:p>
        </w:tc>
        <w:tc>
          <w:tcPr>
            <w:tcW w:w="852"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p>
        </w:tc>
      </w:tr>
      <w:tr w:rsidR="006C1E7B" w:rsidRPr="00213905" w:rsidTr="00E05A6A">
        <w:trPr>
          <w:trHeight w:hRule="exact" w:val="397"/>
        </w:trPr>
        <w:tc>
          <w:tcPr>
            <w:tcW w:w="423" w:type="dxa"/>
            <w:vMerge w:val="restart"/>
            <w:shd w:val="clear" w:color="auto" w:fill="auto"/>
            <w:vAlign w:val="center"/>
          </w:tcPr>
          <w:p w:rsidR="006C1E7B" w:rsidRPr="00213905" w:rsidRDefault="006C1E7B" w:rsidP="00E05A6A">
            <w:pPr>
              <w:spacing w:line="280" w:lineRule="exact"/>
              <w:ind w:leftChars="-10" w:left="1" w:hangingChars="12" w:hanging="29"/>
              <w:jc w:val="center"/>
              <w:rPr>
                <w:rFonts w:hAnsi="標楷體" w:cs="新細明體"/>
                <w:snapToGrid/>
                <w:kern w:val="0"/>
                <w:sz w:val="24"/>
                <w:szCs w:val="24"/>
              </w:rPr>
            </w:pPr>
            <w:r w:rsidRPr="00213905">
              <w:rPr>
                <w:rFonts w:hAnsi="標楷體" w:cs="新細明體" w:hint="eastAsia"/>
                <w:snapToGrid/>
                <w:kern w:val="0"/>
                <w:sz w:val="24"/>
                <w:szCs w:val="24"/>
              </w:rPr>
              <w:t>3</w:t>
            </w:r>
          </w:p>
        </w:tc>
        <w:tc>
          <w:tcPr>
            <w:tcW w:w="2553" w:type="dxa"/>
            <w:vMerge w:val="restart"/>
            <w:shd w:val="clear" w:color="auto" w:fill="auto"/>
            <w:vAlign w:val="center"/>
            <w:hideMark/>
          </w:tcPr>
          <w:p w:rsidR="006C1E7B" w:rsidRPr="00213905" w:rsidRDefault="006C1E7B" w:rsidP="00E05A6A">
            <w:pPr>
              <w:spacing w:line="280" w:lineRule="exact"/>
              <w:ind w:leftChars="-10" w:left="1" w:hangingChars="12" w:hanging="29"/>
              <w:jc w:val="left"/>
              <w:rPr>
                <w:rFonts w:hAnsi="標楷體" w:cs="新細明體"/>
                <w:snapToGrid/>
                <w:kern w:val="0"/>
                <w:sz w:val="24"/>
                <w:szCs w:val="24"/>
              </w:rPr>
            </w:pPr>
            <w:r w:rsidRPr="00213905">
              <w:rPr>
                <w:rFonts w:hAnsi="標楷體" w:cs="新細明體" w:hint="eastAsia"/>
                <w:snapToGrid/>
                <w:kern w:val="0"/>
                <w:sz w:val="24"/>
                <w:szCs w:val="24"/>
              </w:rPr>
              <w:t>淡海輕軌</w:t>
            </w:r>
          </w:p>
        </w:tc>
        <w:tc>
          <w:tcPr>
            <w:tcW w:w="567"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cs="新細明體"/>
                <w:bCs/>
                <w:snapToGrid/>
                <w:kern w:val="0"/>
                <w:sz w:val="24"/>
                <w:szCs w:val="24"/>
              </w:rPr>
            </w:pPr>
            <w:r w:rsidRPr="00213905">
              <w:rPr>
                <w:rFonts w:hAnsi="標楷體" w:cs="新細明體" w:hint="eastAsia"/>
                <w:bCs/>
                <w:snapToGrid/>
                <w:kern w:val="0"/>
                <w:sz w:val="24"/>
                <w:szCs w:val="24"/>
              </w:rPr>
              <w:t>0</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right"/>
              <w:rPr>
                <w:rFonts w:hAnsi="標楷體"/>
                <w:snapToGrid/>
                <w:sz w:val="24"/>
              </w:rPr>
            </w:pPr>
            <w:r w:rsidRPr="00213905">
              <w:rPr>
                <w:rFonts w:hAnsi="標楷體" w:hint="eastAsia"/>
                <w:snapToGrid/>
                <w:sz w:val="24"/>
              </w:rPr>
              <w:t xml:space="preserve">153.06 </w:t>
            </w:r>
          </w:p>
        </w:tc>
        <w:tc>
          <w:tcPr>
            <w:tcW w:w="995"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cs="新細明體"/>
                <w:snapToGrid/>
                <w:kern w:val="0"/>
                <w:sz w:val="24"/>
                <w:szCs w:val="24"/>
              </w:rPr>
            </w:pPr>
            <w:r w:rsidRPr="00213905">
              <w:rPr>
                <w:rFonts w:hAnsi="標楷體" w:cs="新細明體" w:hint="eastAsia"/>
                <w:snapToGrid/>
                <w:kern w:val="0"/>
                <w:sz w:val="24"/>
                <w:szCs w:val="24"/>
              </w:rPr>
              <w:t>113/12</w:t>
            </w:r>
          </w:p>
        </w:tc>
        <w:tc>
          <w:tcPr>
            <w:tcW w:w="849"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cs="新細明體"/>
                <w:snapToGrid/>
                <w:kern w:val="0"/>
                <w:sz w:val="24"/>
                <w:szCs w:val="24"/>
              </w:rPr>
            </w:pPr>
            <w:r w:rsidRPr="00213905">
              <w:rPr>
                <w:rFonts w:hAnsi="標楷體" w:cs="新細明體" w:hint="eastAsia"/>
                <w:snapToGrid/>
                <w:kern w:val="0"/>
                <w:sz w:val="24"/>
                <w:szCs w:val="24"/>
              </w:rPr>
              <w:t>1</w:t>
            </w:r>
            <w:r w:rsidRPr="00213905">
              <w:rPr>
                <w:rFonts w:hAnsi="標楷體" w:cs="新細明體"/>
                <w:snapToGrid/>
                <w:kern w:val="0"/>
                <w:sz w:val="24"/>
                <w:szCs w:val="24"/>
              </w:rPr>
              <w:t>02/01</w:t>
            </w:r>
          </w:p>
        </w:tc>
        <w:tc>
          <w:tcPr>
            <w:tcW w:w="852" w:type="dxa"/>
            <w:vMerge w:val="restart"/>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hint="eastAsia"/>
                <w:snapToGrid/>
                <w:kern w:val="0"/>
                <w:sz w:val="24"/>
                <w:szCs w:val="24"/>
              </w:rPr>
              <w:t>是</w:t>
            </w:r>
          </w:p>
        </w:tc>
        <w:tc>
          <w:tcPr>
            <w:tcW w:w="850" w:type="dxa"/>
            <w:vMerge w:val="restart"/>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hint="eastAsia"/>
                <w:snapToGrid/>
                <w:kern w:val="0"/>
                <w:sz w:val="24"/>
                <w:szCs w:val="24"/>
              </w:rPr>
              <w:t>是</w:t>
            </w:r>
          </w:p>
        </w:tc>
      </w:tr>
      <w:tr w:rsidR="006C1E7B" w:rsidRPr="00213905" w:rsidTr="00E05A6A">
        <w:trPr>
          <w:trHeight w:hRule="exact" w:val="397"/>
        </w:trPr>
        <w:tc>
          <w:tcPr>
            <w:tcW w:w="423"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cs="新細明體"/>
                <w:snapToGrid/>
                <w:kern w:val="0"/>
                <w:sz w:val="24"/>
                <w:szCs w:val="24"/>
              </w:rPr>
            </w:pPr>
          </w:p>
        </w:tc>
        <w:tc>
          <w:tcPr>
            <w:tcW w:w="2553" w:type="dxa"/>
            <w:vMerge/>
            <w:shd w:val="clear" w:color="auto" w:fill="auto"/>
            <w:vAlign w:val="center"/>
            <w:hideMark/>
          </w:tcPr>
          <w:p w:rsidR="006C1E7B" w:rsidRPr="00213905" w:rsidRDefault="006C1E7B" w:rsidP="00E05A6A">
            <w:pPr>
              <w:spacing w:line="280" w:lineRule="exact"/>
              <w:ind w:leftChars="0" w:left="0" w:firstLineChars="0" w:firstLine="0"/>
              <w:jc w:val="left"/>
              <w:rPr>
                <w:rFonts w:hAnsi="標楷體" w:cs="新細明體"/>
                <w:snapToGrid/>
                <w:kern w:val="0"/>
                <w:sz w:val="24"/>
                <w:szCs w:val="24"/>
              </w:rPr>
            </w:pPr>
          </w:p>
        </w:tc>
        <w:tc>
          <w:tcPr>
            <w:tcW w:w="567"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cs="新細明體"/>
                <w:bCs/>
                <w:snapToGrid/>
                <w:kern w:val="0"/>
                <w:sz w:val="24"/>
                <w:szCs w:val="24"/>
              </w:rPr>
            </w:pPr>
            <w:r w:rsidRPr="00213905">
              <w:rPr>
                <w:rFonts w:hAnsi="標楷體" w:cs="新細明體" w:hint="eastAsia"/>
                <w:bCs/>
                <w:snapToGrid/>
                <w:kern w:val="0"/>
                <w:sz w:val="24"/>
                <w:szCs w:val="24"/>
              </w:rPr>
              <w:t>1</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right"/>
              <w:rPr>
                <w:rFonts w:hAnsi="標楷體"/>
                <w:snapToGrid/>
                <w:sz w:val="24"/>
              </w:rPr>
            </w:pPr>
            <w:r>
              <w:rPr>
                <w:rFonts w:hAnsi="標楷體" w:hint="eastAsia"/>
                <w:snapToGrid/>
                <w:sz w:val="24"/>
              </w:rPr>
              <w:t>197.90</w:t>
            </w:r>
          </w:p>
        </w:tc>
        <w:tc>
          <w:tcPr>
            <w:tcW w:w="995"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cs="新細明體"/>
                <w:snapToGrid/>
                <w:kern w:val="0"/>
                <w:sz w:val="24"/>
                <w:szCs w:val="24"/>
              </w:rPr>
            </w:pPr>
            <w:r w:rsidRPr="00213905">
              <w:rPr>
                <w:rFonts w:hAnsi="標楷體" w:cs="新細明體" w:hint="eastAsia"/>
                <w:snapToGrid/>
                <w:kern w:val="0"/>
                <w:sz w:val="24"/>
                <w:szCs w:val="24"/>
              </w:rPr>
              <w:t>118/12</w:t>
            </w:r>
          </w:p>
        </w:tc>
        <w:tc>
          <w:tcPr>
            <w:tcW w:w="849"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cs="新細明體"/>
                <w:snapToGrid/>
                <w:kern w:val="0"/>
                <w:sz w:val="24"/>
                <w:szCs w:val="24"/>
              </w:rPr>
            </w:pPr>
            <w:r w:rsidRPr="00213905">
              <w:rPr>
                <w:rFonts w:hAnsi="標楷體" w:cs="新細明體" w:hint="eastAsia"/>
                <w:snapToGrid/>
                <w:kern w:val="0"/>
                <w:sz w:val="24"/>
                <w:szCs w:val="24"/>
              </w:rPr>
              <w:t>審查中</w:t>
            </w:r>
          </w:p>
        </w:tc>
        <w:tc>
          <w:tcPr>
            <w:tcW w:w="852"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cs="新細明體"/>
                <w:snapToGrid/>
                <w:kern w:val="0"/>
                <w:sz w:val="24"/>
                <w:szCs w:val="24"/>
              </w:rPr>
            </w:pPr>
          </w:p>
        </w:tc>
        <w:tc>
          <w:tcPr>
            <w:tcW w:w="850"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cs="新細明體"/>
                <w:snapToGrid/>
                <w:kern w:val="0"/>
                <w:sz w:val="24"/>
                <w:szCs w:val="24"/>
              </w:rPr>
            </w:pPr>
          </w:p>
        </w:tc>
      </w:tr>
      <w:tr w:rsidR="006C1E7B" w:rsidRPr="00213905" w:rsidTr="00E05A6A">
        <w:trPr>
          <w:trHeight w:hRule="exact" w:val="397"/>
        </w:trPr>
        <w:tc>
          <w:tcPr>
            <w:tcW w:w="423"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4</w:t>
            </w:r>
          </w:p>
        </w:tc>
        <w:tc>
          <w:tcPr>
            <w:tcW w:w="2553" w:type="dxa"/>
            <w:shd w:val="clear" w:color="auto" w:fill="auto"/>
            <w:vAlign w:val="center"/>
            <w:hideMark/>
          </w:tcPr>
          <w:p w:rsidR="006C1E7B" w:rsidRPr="00213905" w:rsidRDefault="006C1E7B" w:rsidP="00E05A6A">
            <w:pPr>
              <w:spacing w:line="280" w:lineRule="exact"/>
              <w:ind w:leftChars="0" w:left="0" w:firstLineChars="0" w:firstLine="0"/>
              <w:jc w:val="left"/>
              <w:rPr>
                <w:rFonts w:hAnsi="標楷體"/>
                <w:snapToGrid/>
                <w:sz w:val="24"/>
                <w:szCs w:val="24"/>
              </w:rPr>
            </w:pPr>
            <w:r w:rsidRPr="00213905">
              <w:rPr>
                <w:rFonts w:hAnsi="標楷體" w:hint="eastAsia"/>
                <w:snapToGrid/>
                <w:sz w:val="24"/>
                <w:szCs w:val="24"/>
                <w:lang w:eastAsia="zh-HK"/>
              </w:rPr>
              <w:t>安坑輕軌</w:t>
            </w:r>
          </w:p>
        </w:tc>
        <w:tc>
          <w:tcPr>
            <w:tcW w:w="567"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bCs/>
                <w:snapToGrid/>
                <w:sz w:val="24"/>
                <w:szCs w:val="24"/>
              </w:rPr>
            </w:pPr>
            <w:r w:rsidRPr="00213905">
              <w:rPr>
                <w:rFonts w:hAnsi="標楷體" w:hint="eastAsia"/>
                <w:bCs/>
                <w:snapToGrid/>
                <w:sz w:val="24"/>
                <w:szCs w:val="24"/>
              </w:rPr>
              <w:t>0</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166.32</w:t>
            </w:r>
          </w:p>
        </w:tc>
        <w:tc>
          <w:tcPr>
            <w:tcW w:w="995"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110/12</w:t>
            </w:r>
          </w:p>
        </w:tc>
        <w:tc>
          <w:tcPr>
            <w:tcW w:w="849"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104/06</w:t>
            </w:r>
          </w:p>
        </w:tc>
        <w:tc>
          <w:tcPr>
            <w:tcW w:w="1702" w:type="dxa"/>
            <w:gridSpan w:val="2"/>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未修正</w:t>
            </w:r>
          </w:p>
        </w:tc>
      </w:tr>
      <w:tr w:rsidR="006C1E7B" w:rsidRPr="00213905" w:rsidTr="00E05A6A">
        <w:trPr>
          <w:trHeight w:hRule="exact" w:val="397"/>
        </w:trPr>
        <w:tc>
          <w:tcPr>
            <w:tcW w:w="423" w:type="dxa"/>
            <w:vMerge w:val="restart"/>
            <w:shd w:val="clear" w:color="auto" w:fill="auto"/>
            <w:vAlign w:val="center"/>
          </w:tcPr>
          <w:p w:rsidR="006C1E7B" w:rsidRPr="00213905" w:rsidRDefault="006C1E7B" w:rsidP="00E05A6A">
            <w:pPr>
              <w:spacing w:line="280" w:lineRule="exact"/>
              <w:ind w:leftChars="0" w:left="251" w:hangingChars="103" w:hanging="251"/>
              <w:jc w:val="center"/>
              <w:rPr>
                <w:rFonts w:hAnsi="標楷體" w:cs="新細明體"/>
                <w:snapToGrid/>
                <w:kern w:val="0"/>
                <w:sz w:val="24"/>
                <w:szCs w:val="24"/>
              </w:rPr>
            </w:pPr>
            <w:r w:rsidRPr="00213905">
              <w:rPr>
                <w:rFonts w:hAnsi="標楷體" w:cs="新細明體" w:hint="eastAsia"/>
                <w:snapToGrid/>
                <w:kern w:val="0"/>
                <w:sz w:val="24"/>
                <w:szCs w:val="24"/>
              </w:rPr>
              <w:t>5</w:t>
            </w:r>
          </w:p>
        </w:tc>
        <w:tc>
          <w:tcPr>
            <w:tcW w:w="2553" w:type="dxa"/>
            <w:vMerge w:val="restart"/>
            <w:shd w:val="clear" w:color="auto" w:fill="auto"/>
            <w:vAlign w:val="center"/>
            <w:hideMark/>
          </w:tcPr>
          <w:p w:rsidR="006C1E7B" w:rsidRPr="00213905" w:rsidRDefault="006C1E7B" w:rsidP="00E05A6A">
            <w:pPr>
              <w:spacing w:line="280" w:lineRule="exact"/>
              <w:ind w:leftChars="-10" w:left="1" w:hangingChars="12" w:hanging="29"/>
              <w:jc w:val="left"/>
              <w:rPr>
                <w:rFonts w:hAnsi="標楷體" w:cs="新細明體"/>
                <w:snapToGrid/>
                <w:kern w:val="0"/>
                <w:sz w:val="24"/>
                <w:szCs w:val="24"/>
              </w:rPr>
            </w:pPr>
            <w:r w:rsidRPr="00213905">
              <w:rPr>
                <w:rFonts w:hAnsi="標楷體" w:cs="新細明體" w:hint="eastAsia"/>
                <w:snapToGrid/>
                <w:kern w:val="0"/>
                <w:sz w:val="24"/>
                <w:szCs w:val="24"/>
              </w:rPr>
              <w:t>萬大線第2期</w:t>
            </w:r>
          </w:p>
        </w:tc>
        <w:tc>
          <w:tcPr>
            <w:tcW w:w="567"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cs="新細明體"/>
                <w:bCs/>
                <w:snapToGrid/>
                <w:kern w:val="0"/>
                <w:sz w:val="24"/>
                <w:szCs w:val="24"/>
              </w:rPr>
            </w:pPr>
            <w:r w:rsidRPr="00213905">
              <w:rPr>
                <w:rFonts w:hAnsi="標楷體" w:cs="新細明體" w:hint="eastAsia"/>
                <w:bCs/>
                <w:snapToGrid/>
                <w:kern w:val="0"/>
                <w:sz w:val="24"/>
                <w:szCs w:val="24"/>
              </w:rPr>
              <w:t>0</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right"/>
              <w:rPr>
                <w:rFonts w:hAnsi="標楷體"/>
                <w:snapToGrid/>
                <w:sz w:val="24"/>
              </w:rPr>
            </w:pPr>
            <w:r w:rsidRPr="00213905">
              <w:rPr>
                <w:rFonts w:hAnsi="標楷體" w:hint="eastAsia"/>
                <w:snapToGrid/>
                <w:sz w:val="24"/>
              </w:rPr>
              <w:t xml:space="preserve">555.30 </w:t>
            </w:r>
          </w:p>
        </w:tc>
        <w:tc>
          <w:tcPr>
            <w:tcW w:w="995"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cs="新細明體"/>
                <w:snapToGrid/>
                <w:kern w:val="0"/>
                <w:sz w:val="24"/>
                <w:szCs w:val="24"/>
              </w:rPr>
            </w:pPr>
            <w:r w:rsidRPr="00213905">
              <w:rPr>
                <w:rFonts w:hAnsi="標楷體" w:cs="新細明體" w:hint="eastAsia"/>
                <w:snapToGrid/>
                <w:kern w:val="0"/>
                <w:sz w:val="24"/>
                <w:szCs w:val="24"/>
              </w:rPr>
              <w:t>117/12</w:t>
            </w:r>
          </w:p>
        </w:tc>
        <w:tc>
          <w:tcPr>
            <w:tcW w:w="849"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cs="新細明體"/>
                <w:snapToGrid/>
                <w:kern w:val="0"/>
                <w:sz w:val="24"/>
                <w:szCs w:val="24"/>
              </w:rPr>
            </w:pPr>
            <w:r w:rsidRPr="00213905">
              <w:rPr>
                <w:rFonts w:hAnsi="標楷體" w:cs="新細明體" w:hint="eastAsia"/>
                <w:snapToGrid/>
                <w:kern w:val="0"/>
                <w:sz w:val="24"/>
                <w:szCs w:val="24"/>
              </w:rPr>
              <w:t>107/10</w:t>
            </w:r>
          </w:p>
        </w:tc>
        <w:tc>
          <w:tcPr>
            <w:tcW w:w="852" w:type="dxa"/>
            <w:vMerge w:val="restart"/>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hint="eastAsia"/>
                <w:snapToGrid/>
                <w:kern w:val="0"/>
                <w:sz w:val="24"/>
                <w:szCs w:val="24"/>
              </w:rPr>
              <w:t>是</w:t>
            </w:r>
          </w:p>
        </w:tc>
        <w:tc>
          <w:tcPr>
            <w:tcW w:w="850" w:type="dxa"/>
            <w:vMerge w:val="restart"/>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hint="eastAsia"/>
                <w:snapToGrid/>
                <w:kern w:val="0"/>
                <w:sz w:val="24"/>
                <w:szCs w:val="24"/>
              </w:rPr>
              <w:t>是</w:t>
            </w:r>
          </w:p>
        </w:tc>
      </w:tr>
      <w:tr w:rsidR="006C1E7B" w:rsidRPr="00213905" w:rsidTr="00E05A6A">
        <w:trPr>
          <w:trHeight w:hRule="exact" w:val="397"/>
        </w:trPr>
        <w:tc>
          <w:tcPr>
            <w:tcW w:w="423"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cs="新細明體"/>
                <w:snapToGrid/>
                <w:kern w:val="0"/>
                <w:sz w:val="24"/>
                <w:szCs w:val="24"/>
              </w:rPr>
            </w:pPr>
          </w:p>
        </w:tc>
        <w:tc>
          <w:tcPr>
            <w:tcW w:w="2553" w:type="dxa"/>
            <w:vMerge/>
            <w:shd w:val="clear" w:color="auto" w:fill="auto"/>
            <w:vAlign w:val="center"/>
            <w:hideMark/>
          </w:tcPr>
          <w:p w:rsidR="006C1E7B" w:rsidRPr="00213905" w:rsidRDefault="006C1E7B" w:rsidP="00E05A6A">
            <w:pPr>
              <w:spacing w:line="280" w:lineRule="exact"/>
              <w:ind w:leftChars="0" w:left="0" w:firstLineChars="0" w:firstLine="0"/>
              <w:jc w:val="left"/>
              <w:rPr>
                <w:rFonts w:hAnsi="標楷體" w:cs="新細明體"/>
                <w:snapToGrid/>
                <w:kern w:val="0"/>
                <w:sz w:val="24"/>
                <w:szCs w:val="24"/>
              </w:rPr>
            </w:pPr>
          </w:p>
        </w:tc>
        <w:tc>
          <w:tcPr>
            <w:tcW w:w="567"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cs="新細明體"/>
                <w:bCs/>
                <w:snapToGrid/>
                <w:kern w:val="0"/>
                <w:sz w:val="24"/>
                <w:szCs w:val="24"/>
              </w:rPr>
            </w:pPr>
            <w:r w:rsidRPr="00213905">
              <w:rPr>
                <w:rFonts w:hAnsi="標楷體" w:cs="新細明體" w:hint="eastAsia"/>
                <w:bCs/>
                <w:snapToGrid/>
                <w:kern w:val="0"/>
                <w:sz w:val="24"/>
                <w:szCs w:val="24"/>
              </w:rPr>
              <w:t>1</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right"/>
              <w:rPr>
                <w:rFonts w:hAnsi="標楷體"/>
                <w:snapToGrid/>
                <w:sz w:val="24"/>
              </w:rPr>
            </w:pPr>
            <w:r w:rsidRPr="00213905">
              <w:rPr>
                <w:rFonts w:hAnsi="標楷體" w:hint="eastAsia"/>
                <w:snapToGrid/>
                <w:sz w:val="24"/>
              </w:rPr>
              <w:t xml:space="preserve">770.47 </w:t>
            </w:r>
          </w:p>
        </w:tc>
        <w:tc>
          <w:tcPr>
            <w:tcW w:w="995" w:type="dxa"/>
            <w:shd w:val="clear" w:color="auto" w:fill="auto"/>
            <w:vAlign w:val="center"/>
            <w:hideMark/>
          </w:tcPr>
          <w:p w:rsidR="006C1E7B" w:rsidRPr="00213905" w:rsidRDefault="006C1E7B" w:rsidP="00E05A6A">
            <w:pPr>
              <w:spacing w:line="280" w:lineRule="exact"/>
              <w:ind w:leftChars="0" w:left="0" w:firstLineChars="0" w:firstLine="0"/>
              <w:jc w:val="center"/>
              <w:rPr>
                <w:rFonts w:hAnsi="標楷體" w:cs="新細明體"/>
                <w:snapToGrid/>
                <w:kern w:val="0"/>
                <w:sz w:val="24"/>
                <w:szCs w:val="24"/>
              </w:rPr>
            </w:pPr>
            <w:r w:rsidRPr="00213905">
              <w:rPr>
                <w:rFonts w:hAnsi="標楷體" w:cs="新細明體" w:hint="eastAsia"/>
                <w:snapToGrid/>
                <w:kern w:val="0"/>
                <w:sz w:val="24"/>
                <w:szCs w:val="24"/>
              </w:rPr>
              <w:t>120/</w:t>
            </w:r>
            <w:r w:rsidRPr="00213905">
              <w:rPr>
                <w:rFonts w:hAnsi="標楷體" w:cs="新細明體"/>
                <w:snapToGrid/>
                <w:kern w:val="0"/>
                <w:sz w:val="24"/>
                <w:szCs w:val="24"/>
              </w:rPr>
              <w:t>0</w:t>
            </w:r>
            <w:r w:rsidRPr="00213905">
              <w:rPr>
                <w:rFonts w:hAnsi="標楷體" w:cs="新細明體" w:hint="eastAsia"/>
                <w:snapToGrid/>
                <w:kern w:val="0"/>
                <w:sz w:val="24"/>
                <w:szCs w:val="24"/>
              </w:rPr>
              <w:t>9</w:t>
            </w:r>
          </w:p>
        </w:tc>
        <w:tc>
          <w:tcPr>
            <w:tcW w:w="849" w:type="dxa"/>
            <w:shd w:val="clear" w:color="auto" w:fill="auto"/>
            <w:vAlign w:val="center"/>
            <w:hideMark/>
          </w:tcPr>
          <w:p w:rsidR="006C1E7B" w:rsidRPr="00213905" w:rsidRDefault="006C1E7B" w:rsidP="00E05A6A">
            <w:pPr>
              <w:spacing w:line="280" w:lineRule="exact"/>
              <w:ind w:leftChars="0" w:left="0" w:firstLineChars="0" w:firstLine="0"/>
              <w:jc w:val="center"/>
              <w:rPr>
                <w:rFonts w:hAnsi="標楷體" w:cs="新細明體"/>
                <w:snapToGrid/>
                <w:kern w:val="0"/>
                <w:sz w:val="24"/>
                <w:szCs w:val="24"/>
              </w:rPr>
            </w:pPr>
            <w:r w:rsidRPr="00213905">
              <w:rPr>
                <w:rFonts w:hAnsi="標楷體" w:cs="新細明體" w:hint="eastAsia"/>
                <w:snapToGrid/>
                <w:kern w:val="0"/>
                <w:sz w:val="24"/>
                <w:szCs w:val="24"/>
              </w:rPr>
              <w:t>審查中</w:t>
            </w:r>
          </w:p>
        </w:tc>
        <w:tc>
          <w:tcPr>
            <w:tcW w:w="852"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cs="新細明體"/>
                <w:snapToGrid/>
                <w:kern w:val="0"/>
                <w:sz w:val="24"/>
                <w:szCs w:val="24"/>
              </w:rPr>
            </w:pPr>
          </w:p>
        </w:tc>
        <w:tc>
          <w:tcPr>
            <w:tcW w:w="850"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cs="新細明體"/>
                <w:snapToGrid/>
                <w:kern w:val="0"/>
                <w:sz w:val="24"/>
                <w:szCs w:val="24"/>
              </w:rPr>
            </w:pPr>
          </w:p>
        </w:tc>
      </w:tr>
      <w:tr w:rsidR="006C1E7B" w:rsidRPr="00213905" w:rsidTr="00E05A6A">
        <w:trPr>
          <w:trHeight w:hRule="exact" w:val="397"/>
        </w:trPr>
        <w:tc>
          <w:tcPr>
            <w:tcW w:w="423" w:type="dxa"/>
            <w:vMerge w:val="restart"/>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6</w:t>
            </w:r>
          </w:p>
        </w:tc>
        <w:tc>
          <w:tcPr>
            <w:tcW w:w="2553" w:type="dxa"/>
            <w:vMerge w:val="restart"/>
            <w:shd w:val="clear" w:color="auto" w:fill="auto"/>
            <w:vAlign w:val="center"/>
            <w:hideMark/>
          </w:tcPr>
          <w:p w:rsidR="006C1E7B" w:rsidRPr="00213905" w:rsidRDefault="006C1E7B" w:rsidP="00E05A6A">
            <w:pPr>
              <w:spacing w:line="280" w:lineRule="exact"/>
              <w:ind w:leftChars="0" w:left="0" w:firstLineChars="0" w:firstLine="0"/>
              <w:jc w:val="left"/>
              <w:rPr>
                <w:rFonts w:hAnsi="標楷體"/>
                <w:snapToGrid/>
                <w:sz w:val="24"/>
                <w:szCs w:val="24"/>
              </w:rPr>
            </w:pPr>
            <w:r w:rsidRPr="00213905">
              <w:rPr>
                <w:rFonts w:hAnsi="標楷體" w:hint="eastAsia"/>
                <w:snapToGrid/>
                <w:sz w:val="24"/>
                <w:szCs w:val="24"/>
              </w:rPr>
              <w:t>桃園航空城捷運</w:t>
            </w:r>
          </w:p>
        </w:tc>
        <w:tc>
          <w:tcPr>
            <w:tcW w:w="567"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bCs/>
                <w:snapToGrid/>
                <w:sz w:val="24"/>
                <w:szCs w:val="24"/>
              </w:rPr>
            </w:pPr>
            <w:r w:rsidRPr="00213905">
              <w:rPr>
                <w:rFonts w:hAnsi="標楷體" w:hint="eastAsia"/>
                <w:bCs/>
                <w:snapToGrid/>
                <w:sz w:val="24"/>
                <w:szCs w:val="24"/>
              </w:rPr>
              <w:t>0</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982.64</w:t>
            </w:r>
          </w:p>
        </w:tc>
        <w:tc>
          <w:tcPr>
            <w:tcW w:w="995"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snapToGrid/>
                <w:sz w:val="24"/>
                <w:szCs w:val="24"/>
              </w:rPr>
              <w:t>117/12</w:t>
            </w:r>
          </w:p>
        </w:tc>
        <w:tc>
          <w:tcPr>
            <w:tcW w:w="849" w:type="dxa"/>
            <w:shd w:val="clear" w:color="auto" w:fill="auto"/>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105/</w:t>
            </w:r>
            <w:r w:rsidRPr="00213905">
              <w:rPr>
                <w:rFonts w:hAnsi="標楷體"/>
                <w:snapToGrid/>
                <w:sz w:val="24"/>
                <w:szCs w:val="24"/>
              </w:rPr>
              <w:t>0</w:t>
            </w:r>
            <w:r w:rsidRPr="00213905">
              <w:rPr>
                <w:rFonts w:hAnsi="標楷體" w:hint="eastAsia"/>
                <w:snapToGrid/>
                <w:sz w:val="24"/>
                <w:szCs w:val="24"/>
              </w:rPr>
              <w:t>4</w:t>
            </w:r>
          </w:p>
        </w:tc>
        <w:tc>
          <w:tcPr>
            <w:tcW w:w="852" w:type="dxa"/>
            <w:vMerge w:val="restart"/>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是</w:t>
            </w:r>
          </w:p>
        </w:tc>
        <w:tc>
          <w:tcPr>
            <w:tcW w:w="850" w:type="dxa"/>
            <w:vMerge w:val="restart"/>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是</w:t>
            </w:r>
          </w:p>
        </w:tc>
      </w:tr>
      <w:tr w:rsidR="006C1E7B" w:rsidRPr="00213905" w:rsidTr="00E05A6A">
        <w:trPr>
          <w:trHeight w:hRule="exact" w:val="397"/>
        </w:trPr>
        <w:tc>
          <w:tcPr>
            <w:tcW w:w="423" w:type="dxa"/>
            <w:vMerge/>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p>
        </w:tc>
        <w:tc>
          <w:tcPr>
            <w:tcW w:w="2553" w:type="dxa"/>
            <w:vMerge/>
            <w:shd w:val="clear" w:color="auto" w:fill="auto"/>
            <w:vAlign w:val="center"/>
            <w:hideMark/>
          </w:tcPr>
          <w:p w:rsidR="006C1E7B" w:rsidRPr="00213905" w:rsidRDefault="006C1E7B" w:rsidP="00E05A6A">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bCs/>
                <w:snapToGrid/>
                <w:sz w:val="24"/>
                <w:szCs w:val="24"/>
              </w:rPr>
            </w:pPr>
            <w:r w:rsidRPr="00213905">
              <w:rPr>
                <w:rFonts w:hAnsi="標楷體" w:hint="eastAsia"/>
                <w:bCs/>
                <w:snapToGrid/>
                <w:sz w:val="24"/>
                <w:szCs w:val="24"/>
              </w:rPr>
              <w:t>1</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1,216.16</w:t>
            </w:r>
          </w:p>
        </w:tc>
        <w:tc>
          <w:tcPr>
            <w:tcW w:w="995"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snapToGrid/>
                <w:sz w:val="24"/>
                <w:szCs w:val="24"/>
              </w:rPr>
              <w:t>121/12</w:t>
            </w:r>
          </w:p>
        </w:tc>
        <w:tc>
          <w:tcPr>
            <w:tcW w:w="849" w:type="dxa"/>
            <w:shd w:val="clear" w:color="auto" w:fill="auto"/>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審查中</w:t>
            </w:r>
          </w:p>
        </w:tc>
        <w:tc>
          <w:tcPr>
            <w:tcW w:w="852"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p>
        </w:tc>
      </w:tr>
      <w:tr w:rsidR="006C1E7B" w:rsidRPr="00213905" w:rsidTr="00E05A6A">
        <w:trPr>
          <w:trHeight w:hRule="exact" w:val="718"/>
        </w:trPr>
        <w:tc>
          <w:tcPr>
            <w:tcW w:w="423" w:type="dxa"/>
            <w:shd w:val="clear" w:color="auto" w:fill="auto"/>
            <w:vAlign w:val="center"/>
          </w:tcPr>
          <w:p w:rsidR="006C1E7B" w:rsidRPr="00213905" w:rsidRDefault="006C1E7B" w:rsidP="00E05A6A">
            <w:pPr>
              <w:spacing w:line="280" w:lineRule="exact"/>
              <w:ind w:leftChars="0" w:left="251" w:hangingChars="103" w:hanging="251"/>
              <w:jc w:val="center"/>
              <w:rPr>
                <w:rFonts w:hAnsi="標楷體" w:cs="新細明體"/>
                <w:snapToGrid/>
                <w:kern w:val="0"/>
                <w:sz w:val="24"/>
                <w:szCs w:val="24"/>
              </w:rPr>
            </w:pPr>
            <w:r w:rsidRPr="00213905">
              <w:rPr>
                <w:rFonts w:hAnsi="標楷體" w:cs="新細明體" w:hint="eastAsia"/>
                <w:snapToGrid/>
                <w:kern w:val="0"/>
                <w:sz w:val="24"/>
                <w:szCs w:val="24"/>
              </w:rPr>
              <w:t>7</w:t>
            </w:r>
          </w:p>
        </w:tc>
        <w:tc>
          <w:tcPr>
            <w:tcW w:w="2553" w:type="dxa"/>
            <w:shd w:val="clear" w:color="auto" w:fill="auto"/>
            <w:vAlign w:val="center"/>
          </w:tcPr>
          <w:p w:rsidR="006C1E7B" w:rsidRPr="00213905" w:rsidRDefault="006C1E7B" w:rsidP="00E05A6A">
            <w:pPr>
              <w:spacing w:line="280" w:lineRule="exact"/>
              <w:ind w:leftChars="-10" w:left="1" w:hangingChars="12" w:hanging="29"/>
              <w:jc w:val="left"/>
              <w:rPr>
                <w:rFonts w:hAnsi="標楷體"/>
                <w:snapToGrid/>
                <w:color w:val="FF0000"/>
                <w:kern w:val="0"/>
                <w:sz w:val="22"/>
                <w:szCs w:val="22"/>
              </w:rPr>
            </w:pPr>
            <w:r w:rsidRPr="00213905">
              <w:rPr>
                <w:rFonts w:hAnsi="標楷體" w:cs="新細明體" w:hint="eastAsia"/>
                <w:snapToGrid/>
                <w:kern w:val="0"/>
                <w:sz w:val="24"/>
                <w:szCs w:val="24"/>
              </w:rPr>
              <w:t>桃園</w:t>
            </w:r>
            <w:r w:rsidRPr="00213905">
              <w:rPr>
                <w:rFonts w:hAnsi="標楷體" w:hint="eastAsia"/>
                <w:sz w:val="22"/>
                <w:szCs w:val="22"/>
              </w:rPr>
              <w:t>航空城綠線延伸至中壢火車站</w:t>
            </w:r>
          </w:p>
        </w:tc>
        <w:tc>
          <w:tcPr>
            <w:tcW w:w="567" w:type="dxa"/>
            <w:shd w:val="clear" w:color="auto" w:fill="auto"/>
            <w:noWrap/>
            <w:vAlign w:val="center"/>
          </w:tcPr>
          <w:p w:rsidR="006C1E7B" w:rsidRPr="00213905" w:rsidRDefault="006C1E7B" w:rsidP="00E05A6A">
            <w:pPr>
              <w:spacing w:line="280" w:lineRule="exact"/>
              <w:ind w:leftChars="0" w:left="0" w:firstLineChars="0" w:firstLine="0"/>
              <w:jc w:val="center"/>
              <w:rPr>
                <w:rFonts w:hAnsi="標楷體" w:cs="新細明體"/>
                <w:bCs/>
                <w:snapToGrid/>
                <w:kern w:val="0"/>
                <w:sz w:val="24"/>
                <w:szCs w:val="24"/>
              </w:rPr>
            </w:pPr>
            <w:r w:rsidRPr="00213905">
              <w:rPr>
                <w:rFonts w:hAnsi="標楷體" w:cs="新細明體"/>
                <w:bCs/>
                <w:snapToGrid/>
                <w:kern w:val="0"/>
                <w:sz w:val="24"/>
                <w:szCs w:val="24"/>
              </w:rPr>
              <w:t>0</w:t>
            </w:r>
          </w:p>
        </w:tc>
        <w:tc>
          <w:tcPr>
            <w:tcW w:w="1416" w:type="dxa"/>
            <w:shd w:val="clear" w:color="auto" w:fill="auto"/>
            <w:noWrap/>
            <w:vAlign w:val="center"/>
          </w:tcPr>
          <w:p w:rsidR="006C1E7B" w:rsidRPr="00213905" w:rsidRDefault="006C1E7B" w:rsidP="00E05A6A">
            <w:pPr>
              <w:spacing w:line="280" w:lineRule="exact"/>
              <w:ind w:leftChars="0" w:left="0" w:firstLineChars="0" w:firstLine="0"/>
              <w:jc w:val="right"/>
              <w:rPr>
                <w:rFonts w:hAnsi="標楷體"/>
                <w:snapToGrid/>
                <w:sz w:val="24"/>
              </w:rPr>
            </w:pPr>
            <w:r w:rsidRPr="00213905">
              <w:rPr>
                <w:rFonts w:hAnsi="標楷體"/>
                <w:snapToGrid/>
                <w:sz w:val="24"/>
              </w:rPr>
              <w:t>361.59</w:t>
            </w:r>
          </w:p>
        </w:tc>
        <w:tc>
          <w:tcPr>
            <w:tcW w:w="995" w:type="dxa"/>
            <w:shd w:val="clear" w:color="auto" w:fill="auto"/>
            <w:vAlign w:val="center"/>
          </w:tcPr>
          <w:p w:rsidR="006C1E7B" w:rsidRPr="00213905" w:rsidRDefault="006C1E7B" w:rsidP="00E05A6A">
            <w:pPr>
              <w:spacing w:line="280" w:lineRule="exact"/>
              <w:ind w:leftChars="0" w:left="0" w:firstLineChars="0" w:firstLine="0"/>
              <w:jc w:val="right"/>
              <w:rPr>
                <w:rFonts w:hAnsi="標楷體"/>
                <w:snapToGrid/>
                <w:sz w:val="24"/>
              </w:rPr>
            </w:pPr>
            <w:r w:rsidRPr="00213905">
              <w:rPr>
                <w:rFonts w:hAnsi="標楷體"/>
                <w:snapToGrid/>
                <w:sz w:val="24"/>
              </w:rPr>
              <w:t>122/12</w:t>
            </w:r>
          </w:p>
        </w:tc>
        <w:tc>
          <w:tcPr>
            <w:tcW w:w="849" w:type="dxa"/>
            <w:shd w:val="clear" w:color="auto" w:fill="auto"/>
            <w:vAlign w:val="center"/>
          </w:tcPr>
          <w:p w:rsidR="006C1E7B" w:rsidRPr="00213905" w:rsidRDefault="006C1E7B" w:rsidP="00E05A6A">
            <w:pPr>
              <w:spacing w:line="280" w:lineRule="exact"/>
              <w:ind w:leftChars="0" w:left="0" w:firstLineChars="0" w:firstLine="0"/>
              <w:jc w:val="right"/>
              <w:rPr>
                <w:rFonts w:hAnsi="標楷體"/>
                <w:snapToGrid/>
                <w:sz w:val="24"/>
              </w:rPr>
            </w:pPr>
            <w:r w:rsidRPr="00213905">
              <w:rPr>
                <w:rFonts w:hAnsi="標楷體"/>
                <w:snapToGrid/>
                <w:sz w:val="24"/>
              </w:rPr>
              <w:t>112/12</w:t>
            </w:r>
          </w:p>
        </w:tc>
        <w:tc>
          <w:tcPr>
            <w:tcW w:w="1702" w:type="dxa"/>
            <w:gridSpan w:val="2"/>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rPr>
            </w:pPr>
            <w:r w:rsidRPr="00213905">
              <w:rPr>
                <w:rFonts w:hAnsi="標楷體" w:hint="eastAsia"/>
                <w:snapToGrid/>
                <w:sz w:val="24"/>
              </w:rPr>
              <w:t>未修正</w:t>
            </w:r>
          </w:p>
        </w:tc>
      </w:tr>
      <w:tr w:rsidR="006C1E7B" w:rsidRPr="00213905" w:rsidTr="00E05A6A">
        <w:trPr>
          <w:trHeight w:hRule="exact" w:val="397"/>
        </w:trPr>
        <w:tc>
          <w:tcPr>
            <w:tcW w:w="423"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8</w:t>
            </w:r>
          </w:p>
        </w:tc>
        <w:tc>
          <w:tcPr>
            <w:tcW w:w="2553" w:type="dxa"/>
            <w:shd w:val="clear" w:color="auto" w:fill="auto"/>
            <w:vAlign w:val="center"/>
            <w:hideMark/>
          </w:tcPr>
          <w:p w:rsidR="006C1E7B" w:rsidRPr="00213905" w:rsidRDefault="006C1E7B" w:rsidP="00E05A6A">
            <w:pPr>
              <w:spacing w:line="280" w:lineRule="exact"/>
              <w:ind w:leftChars="0" w:left="0" w:firstLineChars="0" w:firstLine="0"/>
              <w:jc w:val="left"/>
              <w:rPr>
                <w:rFonts w:hAnsi="標楷體"/>
                <w:snapToGrid/>
                <w:sz w:val="24"/>
                <w:szCs w:val="24"/>
              </w:rPr>
            </w:pPr>
            <w:r w:rsidRPr="00213905">
              <w:rPr>
                <w:rFonts w:hAnsi="標楷體" w:hint="eastAsia"/>
                <w:snapToGrid/>
                <w:sz w:val="24"/>
                <w:szCs w:val="24"/>
              </w:rPr>
              <w:t>臺中藍線</w:t>
            </w:r>
          </w:p>
        </w:tc>
        <w:tc>
          <w:tcPr>
            <w:tcW w:w="567"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bCs/>
                <w:snapToGrid/>
                <w:sz w:val="24"/>
                <w:szCs w:val="24"/>
              </w:rPr>
            </w:pPr>
            <w:r w:rsidRPr="00213905">
              <w:rPr>
                <w:rFonts w:hAnsi="標楷體" w:hint="eastAsia"/>
                <w:bCs/>
                <w:snapToGrid/>
                <w:sz w:val="24"/>
                <w:szCs w:val="24"/>
              </w:rPr>
              <w:t>0</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1,615.14</w:t>
            </w:r>
          </w:p>
        </w:tc>
        <w:tc>
          <w:tcPr>
            <w:tcW w:w="995"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123/12</w:t>
            </w:r>
          </w:p>
        </w:tc>
        <w:tc>
          <w:tcPr>
            <w:tcW w:w="849"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113/01</w:t>
            </w:r>
          </w:p>
        </w:tc>
        <w:tc>
          <w:tcPr>
            <w:tcW w:w="1702" w:type="dxa"/>
            <w:gridSpan w:val="2"/>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未修正</w:t>
            </w:r>
          </w:p>
        </w:tc>
      </w:tr>
      <w:tr w:rsidR="006C1E7B" w:rsidRPr="00213905" w:rsidTr="00E05A6A">
        <w:trPr>
          <w:trHeight w:hRule="exact" w:val="397"/>
        </w:trPr>
        <w:tc>
          <w:tcPr>
            <w:tcW w:w="423" w:type="dxa"/>
            <w:vMerge w:val="restart"/>
            <w:shd w:val="clear" w:color="auto" w:fill="auto"/>
            <w:noWrap/>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9</w:t>
            </w:r>
          </w:p>
        </w:tc>
        <w:tc>
          <w:tcPr>
            <w:tcW w:w="2553" w:type="dxa"/>
            <w:vMerge w:val="restart"/>
            <w:shd w:val="clear" w:color="auto" w:fill="auto"/>
            <w:vAlign w:val="center"/>
          </w:tcPr>
          <w:p w:rsidR="006C1E7B" w:rsidRPr="00213905" w:rsidRDefault="006C1E7B" w:rsidP="00E05A6A">
            <w:pPr>
              <w:spacing w:line="280" w:lineRule="exact"/>
              <w:ind w:leftChars="0" w:left="0" w:firstLineChars="0" w:firstLine="0"/>
              <w:jc w:val="left"/>
              <w:rPr>
                <w:rFonts w:hAnsi="標楷體" w:cs="新細明體"/>
                <w:snapToGrid/>
                <w:kern w:val="0"/>
                <w:sz w:val="24"/>
                <w:szCs w:val="24"/>
              </w:rPr>
            </w:pPr>
            <w:r w:rsidRPr="00213905">
              <w:rPr>
                <w:rFonts w:hAnsi="標楷體" w:cs="新細明體" w:hint="eastAsia"/>
                <w:snapToGrid/>
                <w:kern w:val="0"/>
                <w:sz w:val="24"/>
                <w:szCs w:val="24"/>
              </w:rPr>
              <w:t>岡山路竹延伸線第1階段</w:t>
            </w:r>
          </w:p>
        </w:tc>
        <w:tc>
          <w:tcPr>
            <w:tcW w:w="567" w:type="dxa"/>
            <w:shd w:val="clear" w:color="auto" w:fill="auto"/>
            <w:noWrap/>
            <w:vAlign w:val="center"/>
          </w:tcPr>
          <w:p w:rsidR="006C1E7B" w:rsidRPr="00213905" w:rsidRDefault="006C1E7B" w:rsidP="00E05A6A">
            <w:pPr>
              <w:spacing w:line="280" w:lineRule="exact"/>
              <w:ind w:leftChars="0" w:left="0" w:firstLineChars="0" w:firstLine="0"/>
              <w:jc w:val="center"/>
              <w:rPr>
                <w:rFonts w:hAnsi="標楷體" w:cs="新細明體"/>
                <w:bCs/>
                <w:snapToGrid/>
                <w:kern w:val="0"/>
                <w:sz w:val="24"/>
                <w:szCs w:val="24"/>
              </w:rPr>
            </w:pPr>
            <w:r w:rsidRPr="00213905">
              <w:rPr>
                <w:rFonts w:hAnsi="標楷體" w:cs="新細明體" w:hint="eastAsia"/>
                <w:bCs/>
                <w:snapToGrid/>
                <w:kern w:val="0"/>
                <w:sz w:val="24"/>
                <w:szCs w:val="24"/>
              </w:rPr>
              <w:t>0</w:t>
            </w:r>
          </w:p>
        </w:tc>
        <w:tc>
          <w:tcPr>
            <w:tcW w:w="1416" w:type="dxa"/>
            <w:shd w:val="clear" w:color="auto" w:fill="auto"/>
            <w:noWrap/>
            <w:vAlign w:val="center"/>
          </w:tcPr>
          <w:p w:rsidR="006C1E7B" w:rsidRPr="00213905" w:rsidRDefault="006C1E7B" w:rsidP="00E05A6A">
            <w:pPr>
              <w:spacing w:line="280" w:lineRule="exact"/>
              <w:ind w:leftChars="0" w:left="0" w:firstLineChars="0" w:firstLine="0"/>
              <w:jc w:val="right"/>
              <w:rPr>
                <w:rFonts w:hAnsi="標楷體"/>
                <w:snapToGrid/>
                <w:sz w:val="24"/>
              </w:rPr>
            </w:pPr>
            <w:r w:rsidRPr="00213905">
              <w:rPr>
                <w:rFonts w:hAnsi="標楷體" w:hint="eastAsia"/>
                <w:snapToGrid/>
                <w:sz w:val="24"/>
              </w:rPr>
              <w:t xml:space="preserve">30.60 </w:t>
            </w:r>
          </w:p>
        </w:tc>
        <w:tc>
          <w:tcPr>
            <w:tcW w:w="995" w:type="dxa"/>
            <w:shd w:val="clear" w:color="auto" w:fill="auto"/>
            <w:noWrap/>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snapToGrid/>
                <w:kern w:val="0"/>
                <w:sz w:val="24"/>
                <w:szCs w:val="24"/>
              </w:rPr>
              <w:t>109/12</w:t>
            </w:r>
          </w:p>
        </w:tc>
        <w:tc>
          <w:tcPr>
            <w:tcW w:w="849" w:type="dxa"/>
            <w:shd w:val="clear" w:color="auto" w:fill="auto"/>
            <w:vAlign w:val="center"/>
          </w:tcPr>
          <w:p w:rsidR="006C1E7B" w:rsidRPr="00213905" w:rsidRDefault="006C1E7B" w:rsidP="00E05A6A">
            <w:pPr>
              <w:spacing w:line="280" w:lineRule="exact"/>
              <w:ind w:leftChars="0" w:left="0" w:firstLineChars="0" w:firstLine="0"/>
              <w:jc w:val="center"/>
              <w:rPr>
                <w:rFonts w:hAnsi="標楷體" w:cs="新細明體"/>
                <w:snapToGrid/>
                <w:kern w:val="0"/>
                <w:sz w:val="24"/>
                <w:szCs w:val="24"/>
              </w:rPr>
            </w:pPr>
            <w:r w:rsidRPr="00213905">
              <w:rPr>
                <w:rFonts w:hAnsi="標楷體" w:cs="新細明體" w:hint="eastAsia"/>
                <w:snapToGrid/>
                <w:kern w:val="0"/>
                <w:sz w:val="24"/>
                <w:szCs w:val="24"/>
              </w:rPr>
              <w:t>105/12</w:t>
            </w:r>
          </w:p>
        </w:tc>
        <w:tc>
          <w:tcPr>
            <w:tcW w:w="852" w:type="dxa"/>
            <w:vMerge w:val="restart"/>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是</w:t>
            </w:r>
          </w:p>
        </w:tc>
        <w:tc>
          <w:tcPr>
            <w:tcW w:w="850" w:type="dxa"/>
            <w:vMerge w:val="restart"/>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是</w:t>
            </w:r>
          </w:p>
        </w:tc>
      </w:tr>
      <w:tr w:rsidR="006C1E7B" w:rsidRPr="00213905" w:rsidTr="00E05A6A">
        <w:trPr>
          <w:trHeight w:hRule="exact" w:val="397"/>
        </w:trPr>
        <w:tc>
          <w:tcPr>
            <w:tcW w:w="423" w:type="dxa"/>
            <w:vMerge/>
            <w:shd w:val="clear" w:color="auto" w:fill="auto"/>
            <w:noWrap/>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p>
        </w:tc>
        <w:tc>
          <w:tcPr>
            <w:tcW w:w="2553" w:type="dxa"/>
            <w:vMerge/>
            <w:shd w:val="clear" w:color="auto" w:fill="auto"/>
            <w:vAlign w:val="center"/>
          </w:tcPr>
          <w:p w:rsidR="006C1E7B" w:rsidRPr="00213905" w:rsidRDefault="006C1E7B" w:rsidP="00E05A6A">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tcPr>
          <w:p w:rsidR="006C1E7B" w:rsidRPr="00213905" w:rsidRDefault="006C1E7B" w:rsidP="00E05A6A">
            <w:pPr>
              <w:spacing w:line="280" w:lineRule="exact"/>
              <w:ind w:leftChars="0" w:left="0" w:firstLineChars="0" w:firstLine="0"/>
              <w:jc w:val="center"/>
              <w:rPr>
                <w:rFonts w:hAnsi="標楷體"/>
                <w:bCs/>
                <w:snapToGrid/>
                <w:sz w:val="24"/>
                <w:szCs w:val="24"/>
              </w:rPr>
            </w:pPr>
            <w:r w:rsidRPr="00213905">
              <w:rPr>
                <w:rFonts w:hAnsi="標楷體" w:cs="新細明體" w:hint="eastAsia"/>
                <w:bCs/>
                <w:snapToGrid/>
                <w:kern w:val="0"/>
                <w:sz w:val="24"/>
                <w:szCs w:val="24"/>
              </w:rPr>
              <w:t>1</w:t>
            </w:r>
          </w:p>
        </w:tc>
        <w:tc>
          <w:tcPr>
            <w:tcW w:w="1416" w:type="dxa"/>
            <w:shd w:val="clear" w:color="auto" w:fill="auto"/>
            <w:noWrap/>
            <w:vAlign w:val="center"/>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rPr>
              <w:t xml:space="preserve">30.20 </w:t>
            </w:r>
          </w:p>
        </w:tc>
        <w:tc>
          <w:tcPr>
            <w:tcW w:w="995" w:type="dxa"/>
            <w:shd w:val="clear" w:color="auto" w:fill="auto"/>
            <w:noWrap/>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snapToGrid/>
                <w:kern w:val="0"/>
                <w:sz w:val="24"/>
                <w:szCs w:val="24"/>
              </w:rPr>
              <w:t>113/06</w:t>
            </w:r>
          </w:p>
        </w:tc>
        <w:tc>
          <w:tcPr>
            <w:tcW w:w="849" w:type="dxa"/>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cs="新細明體" w:hint="eastAsia"/>
                <w:snapToGrid/>
                <w:kern w:val="0"/>
                <w:sz w:val="24"/>
                <w:szCs w:val="24"/>
              </w:rPr>
              <w:t>109/</w:t>
            </w:r>
            <w:r w:rsidRPr="00213905">
              <w:rPr>
                <w:rFonts w:hAnsi="標楷體" w:cs="新細明體"/>
                <w:snapToGrid/>
                <w:kern w:val="0"/>
                <w:sz w:val="24"/>
                <w:szCs w:val="24"/>
              </w:rPr>
              <w:t>0</w:t>
            </w:r>
            <w:r w:rsidRPr="00213905">
              <w:rPr>
                <w:rFonts w:hAnsi="標楷體" w:cs="新細明體" w:hint="eastAsia"/>
                <w:snapToGrid/>
                <w:kern w:val="0"/>
                <w:sz w:val="24"/>
                <w:szCs w:val="24"/>
              </w:rPr>
              <w:t>5</w:t>
            </w:r>
          </w:p>
        </w:tc>
        <w:tc>
          <w:tcPr>
            <w:tcW w:w="852"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p>
        </w:tc>
      </w:tr>
      <w:tr w:rsidR="006C1E7B" w:rsidRPr="00213905" w:rsidTr="00E05A6A">
        <w:trPr>
          <w:trHeight w:hRule="exact" w:val="397"/>
        </w:trPr>
        <w:tc>
          <w:tcPr>
            <w:tcW w:w="423" w:type="dxa"/>
            <w:vMerge/>
            <w:shd w:val="clear" w:color="auto" w:fill="auto"/>
            <w:noWrap/>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p>
        </w:tc>
        <w:tc>
          <w:tcPr>
            <w:tcW w:w="2553" w:type="dxa"/>
            <w:vMerge/>
            <w:shd w:val="clear" w:color="auto" w:fill="auto"/>
            <w:vAlign w:val="center"/>
          </w:tcPr>
          <w:p w:rsidR="006C1E7B" w:rsidRPr="00213905" w:rsidRDefault="006C1E7B" w:rsidP="00E05A6A">
            <w:pPr>
              <w:spacing w:line="280" w:lineRule="exact"/>
              <w:ind w:leftChars="0" w:left="0" w:firstLineChars="0" w:firstLine="0"/>
              <w:jc w:val="left"/>
              <w:rPr>
                <w:rFonts w:hAnsi="標楷體" w:cs="新細明體"/>
                <w:snapToGrid/>
                <w:kern w:val="0"/>
                <w:sz w:val="24"/>
                <w:szCs w:val="24"/>
              </w:rPr>
            </w:pPr>
          </w:p>
        </w:tc>
        <w:tc>
          <w:tcPr>
            <w:tcW w:w="567" w:type="dxa"/>
            <w:shd w:val="clear" w:color="auto" w:fill="auto"/>
            <w:noWrap/>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hint="eastAsia"/>
                <w:snapToGrid/>
                <w:kern w:val="0"/>
                <w:sz w:val="24"/>
                <w:szCs w:val="24"/>
              </w:rPr>
              <w:t>2</w:t>
            </w:r>
          </w:p>
        </w:tc>
        <w:tc>
          <w:tcPr>
            <w:tcW w:w="1416" w:type="dxa"/>
            <w:shd w:val="clear" w:color="auto" w:fill="auto"/>
            <w:noWrap/>
            <w:vAlign w:val="center"/>
          </w:tcPr>
          <w:p w:rsidR="006C1E7B" w:rsidRPr="00213905" w:rsidRDefault="006C1E7B" w:rsidP="00E05A6A">
            <w:pPr>
              <w:spacing w:line="280" w:lineRule="exact"/>
              <w:ind w:leftChars="0" w:left="0" w:firstLineChars="0" w:firstLine="0"/>
              <w:jc w:val="right"/>
              <w:rPr>
                <w:rFonts w:hAnsi="標楷體"/>
                <w:snapToGrid/>
                <w:sz w:val="24"/>
              </w:rPr>
            </w:pPr>
            <w:r w:rsidRPr="00213905">
              <w:rPr>
                <w:rFonts w:hAnsi="標楷體" w:hint="eastAsia"/>
                <w:snapToGrid/>
                <w:sz w:val="24"/>
              </w:rPr>
              <w:t>39.65</w:t>
            </w:r>
          </w:p>
        </w:tc>
        <w:tc>
          <w:tcPr>
            <w:tcW w:w="995" w:type="dxa"/>
            <w:shd w:val="clear" w:color="auto" w:fill="auto"/>
            <w:noWrap/>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hint="eastAsia"/>
                <w:snapToGrid/>
                <w:kern w:val="0"/>
                <w:sz w:val="24"/>
                <w:szCs w:val="24"/>
              </w:rPr>
              <w:t>113/06</w:t>
            </w:r>
          </w:p>
        </w:tc>
        <w:tc>
          <w:tcPr>
            <w:tcW w:w="849" w:type="dxa"/>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hint="eastAsia"/>
                <w:snapToGrid/>
                <w:kern w:val="0"/>
                <w:sz w:val="24"/>
                <w:szCs w:val="24"/>
              </w:rPr>
              <w:t>113/04</w:t>
            </w:r>
          </w:p>
        </w:tc>
        <w:tc>
          <w:tcPr>
            <w:tcW w:w="852"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p>
        </w:tc>
      </w:tr>
      <w:tr w:rsidR="006C1E7B" w:rsidRPr="00213905" w:rsidTr="00E05A6A">
        <w:trPr>
          <w:trHeight w:hRule="exact" w:val="397"/>
        </w:trPr>
        <w:tc>
          <w:tcPr>
            <w:tcW w:w="423" w:type="dxa"/>
            <w:vMerge w:val="restart"/>
            <w:shd w:val="clear" w:color="auto" w:fill="auto"/>
            <w:noWrap/>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1</w:t>
            </w:r>
            <w:r w:rsidRPr="00213905">
              <w:rPr>
                <w:rFonts w:hAnsi="標楷體"/>
                <w:snapToGrid/>
                <w:sz w:val="24"/>
                <w:szCs w:val="24"/>
              </w:rPr>
              <w:t>0</w:t>
            </w:r>
          </w:p>
        </w:tc>
        <w:tc>
          <w:tcPr>
            <w:tcW w:w="2553" w:type="dxa"/>
            <w:vMerge w:val="restart"/>
            <w:shd w:val="clear" w:color="auto" w:fill="auto"/>
            <w:vAlign w:val="center"/>
          </w:tcPr>
          <w:p w:rsidR="006C1E7B" w:rsidRPr="00213905" w:rsidRDefault="006C1E7B" w:rsidP="00E05A6A">
            <w:pPr>
              <w:spacing w:line="280" w:lineRule="exact"/>
              <w:ind w:leftChars="0" w:left="0" w:firstLineChars="0" w:firstLine="0"/>
              <w:jc w:val="left"/>
              <w:rPr>
                <w:rFonts w:hAnsi="標楷體" w:cs="新細明體"/>
                <w:snapToGrid/>
                <w:kern w:val="0"/>
                <w:sz w:val="24"/>
                <w:szCs w:val="24"/>
              </w:rPr>
            </w:pPr>
            <w:r w:rsidRPr="00213905">
              <w:rPr>
                <w:rFonts w:hAnsi="標楷體" w:cs="新細明體" w:hint="eastAsia"/>
                <w:snapToGrid/>
                <w:kern w:val="0"/>
                <w:sz w:val="24"/>
                <w:szCs w:val="24"/>
              </w:rPr>
              <w:t>岡山路竹延伸線第</w:t>
            </w:r>
            <w:r w:rsidRPr="00213905">
              <w:rPr>
                <w:rFonts w:hAnsi="標楷體" w:cs="新細明體"/>
                <w:snapToGrid/>
                <w:kern w:val="0"/>
                <w:sz w:val="24"/>
                <w:szCs w:val="24"/>
              </w:rPr>
              <w:t>2A</w:t>
            </w:r>
            <w:r w:rsidRPr="00213905">
              <w:rPr>
                <w:rFonts w:hAnsi="標楷體" w:cs="新細明體" w:hint="eastAsia"/>
                <w:snapToGrid/>
                <w:kern w:val="0"/>
                <w:sz w:val="24"/>
                <w:szCs w:val="24"/>
              </w:rPr>
              <w:t>階段</w:t>
            </w:r>
          </w:p>
        </w:tc>
        <w:tc>
          <w:tcPr>
            <w:tcW w:w="567" w:type="dxa"/>
            <w:shd w:val="clear" w:color="auto" w:fill="auto"/>
            <w:noWrap/>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snapToGrid/>
                <w:kern w:val="0"/>
                <w:sz w:val="24"/>
                <w:szCs w:val="24"/>
              </w:rPr>
              <w:t>0</w:t>
            </w:r>
          </w:p>
        </w:tc>
        <w:tc>
          <w:tcPr>
            <w:tcW w:w="1416" w:type="dxa"/>
            <w:shd w:val="clear" w:color="auto" w:fill="auto"/>
            <w:noWrap/>
            <w:vAlign w:val="center"/>
          </w:tcPr>
          <w:p w:rsidR="006C1E7B" w:rsidRPr="00213905" w:rsidRDefault="006C1E7B" w:rsidP="00E05A6A">
            <w:pPr>
              <w:spacing w:line="280" w:lineRule="exact"/>
              <w:ind w:leftChars="0" w:left="0" w:firstLineChars="0" w:firstLine="0"/>
              <w:jc w:val="right"/>
              <w:rPr>
                <w:rFonts w:hAnsi="標楷體"/>
                <w:snapToGrid/>
                <w:sz w:val="24"/>
              </w:rPr>
            </w:pPr>
            <w:r w:rsidRPr="00213905">
              <w:rPr>
                <w:rFonts w:hAnsi="標楷體" w:hint="eastAsia"/>
                <w:snapToGrid/>
                <w:sz w:val="24"/>
              </w:rPr>
              <w:t xml:space="preserve">199.32 </w:t>
            </w:r>
          </w:p>
        </w:tc>
        <w:tc>
          <w:tcPr>
            <w:tcW w:w="995" w:type="dxa"/>
            <w:shd w:val="clear" w:color="auto" w:fill="auto"/>
            <w:noWrap/>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snapToGrid/>
                <w:kern w:val="0"/>
                <w:sz w:val="24"/>
                <w:szCs w:val="24"/>
              </w:rPr>
              <w:t>116/12</w:t>
            </w:r>
          </w:p>
        </w:tc>
        <w:tc>
          <w:tcPr>
            <w:tcW w:w="849" w:type="dxa"/>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snapToGrid/>
                <w:kern w:val="0"/>
                <w:sz w:val="24"/>
                <w:szCs w:val="24"/>
              </w:rPr>
              <w:t>110/03</w:t>
            </w:r>
          </w:p>
        </w:tc>
        <w:tc>
          <w:tcPr>
            <w:tcW w:w="852" w:type="dxa"/>
            <w:vMerge w:val="restart"/>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r>
              <w:rPr>
                <w:rFonts w:hAnsi="標楷體" w:hint="eastAsia"/>
                <w:snapToGrid/>
                <w:sz w:val="24"/>
                <w:szCs w:val="24"/>
                <w:lang w:eastAsia="zh-HK"/>
              </w:rPr>
              <w:t>否</w:t>
            </w:r>
          </w:p>
        </w:tc>
        <w:tc>
          <w:tcPr>
            <w:tcW w:w="850" w:type="dxa"/>
            <w:vMerge w:val="restart"/>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是</w:t>
            </w:r>
          </w:p>
        </w:tc>
      </w:tr>
      <w:tr w:rsidR="006C1E7B" w:rsidRPr="00213905" w:rsidTr="00E05A6A">
        <w:trPr>
          <w:trHeight w:hRule="exact" w:val="397"/>
        </w:trPr>
        <w:tc>
          <w:tcPr>
            <w:tcW w:w="423" w:type="dxa"/>
            <w:vMerge/>
            <w:shd w:val="clear" w:color="auto" w:fill="auto"/>
            <w:noWrap/>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p>
        </w:tc>
        <w:tc>
          <w:tcPr>
            <w:tcW w:w="2553" w:type="dxa"/>
            <w:vMerge/>
            <w:shd w:val="clear" w:color="auto" w:fill="auto"/>
            <w:vAlign w:val="center"/>
          </w:tcPr>
          <w:p w:rsidR="006C1E7B" w:rsidRPr="00213905" w:rsidRDefault="006C1E7B" w:rsidP="00E05A6A">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snapToGrid/>
                <w:kern w:val="0"/>
                <w:sz w:val="24"/>
                <w:szCs w:val="24"/>
              </w:rPr>
              <w:t>1</w:t>
            </w:r>
          </w:p>
        </w:tc>
        <w:tc>
          <w:tcPr>
            <w:tcW w:w="1416" w:type="dxa"/>
            <w:shd w:val="clear" w:color="auto" w:fill="auto"/>
            <w:noWrap/>
            <w:vAlign w:val="center"/>
          </w:tcPr>
          <w:p w:rsidR="006C1E7B" w:rsidRPr="00213905" w:rsidRDefault="006C1E7B" w:rsidP="00E05A6A">
            <w:pPr>
              <w:spacing w:line="280" w:lineRule="exact"/>
              <w:ind w:leftChars="0" w:left="0" w:firstLineChars="0" w:firstLine="0"/>
              <w:jc w:val="right"/>
              <w:rPr>
                <w:rFonts w:hAnsi="標楷體"/>
                <w:snapToGrid/>
                <w:sz w:val="24"/>
              </w:rPr>
            </w:pPr>
            <w:r w:rsidRPr="00213905">
              <w:rPr>
                <w:rFonts w:hAnsi="標楷體" w:hint="eastAsia"/>
                <w:snapToGrid/>
                <w:sz w:val="24"/>
              </w:rPr>
              <w:t xml:space="preserve">279.18 </w:t>
            </w:r>
          </w:p>
        </w:tc>
        <w:tc>
          <w:tcPr>
            <w:tcW w:w="995" w:type="dxa"/>
            <w:shd w:val="clear" w:color="auto" w:fill="auto"/>
            <w:noWrap/>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snapToGrid/>
                <w:kern w:val="0"/>
                <w:sz w:val="24"/>
                <w:szCs w:val="24"/>
              </w:rPr>
              <w:t>116/12</w:t>
            </w:r>
          </w:p>
        </w:tc>
        <w:tc>
          <w:tcPr>
            <w:tcW w:w="849" w:type="dxa"/>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snapToGrid/>
                <w:kern w:val="0"/>
                <w:sz w:val="24"/>
                <w:szCs w:val="24"/>
              </w:rPr>
              <w:t>113/04</w:t>
            </w:r>
          </w:p>
        </w:tc>
        <w:tc>
          <w:tcPr>
            <w:tcW w:w="852"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p>
        </w:tc>
      </w:tr>
      <w:tr w:rsidR="006C1E7B" w:rsidRPr="00213905" w:rsidTr="00E05A6A">
        <w:trPr>
          <w:trHeight w:hRule="exact" w:val="397"/>
        </w:trPr>
        <w:tc>
          <w:tcPr>
            <w:tcW w:w="423" w:type="dxa"/>
            <w:vMerge w:val="restart"/>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snapToGrid/>
                <w:sz w:val="24"/>
                <w:szCs w:val="24"/>
              </w:rPr>
              <w:t>11</w:t>
            </w:r>
          </w:p>
        </w:tc>
        <w:tc>
          <w:tcPr>
            <w:tcW w:w="2553" w:type="dxa"/>
            <w:vMerge w:val="restart"/>
            <w:shd w:val="clear" w:color="auto" w:fill="auto"/>
            <w:vAlign w:val="center"/>
            <w:hideMark/>
          </w:tcPr>
          <w:p w:rsidR="006C1E7B" w:rsidRPr="00213905" w:rsidRDefault="006C1E7B" w:rsidP="00E05A6A">
            <w:pPr>
              <w:spacing w:line="280" w:lineRule="exact"/>
              <w:ind w:leftChars="0" w:left="0" w:firstLineChars="0" w:firstLine="0"/>
              <w:jc w:val="left"/>
              <w:rPr>
                <w:rFonts w:hAnsi="標楷體"/>
                <w:snapToGrid/>
                <w:color w:val="000000"/>
                <w:sz w:val="24"/>
                <w:szCs w:val="24"/>
              </w:rPr>
            </w:pPr>
            <w:r w:rsidRPr="00213905">
              <w:rPr>
                <w:rFonts w:hAnsi="標楷體" w:hint="eastAsia"/>
                <w:snapToGrid/>
                <w:color w:val="000000"/>
                <w:sz w:val="24"/>
                <w:szCs w:val="24"/>
              </w:rPr>
              <w:t>高雄黃線</w:t>
            </w:r>
          </w:p>
        </w:tc>
        <w:tc>
          <w:tcPr>
            <w:tcW w:w="567"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color w:val="000000"/>
                <w:sz w:val="24"/>
                <w:szCs w:val="24"/>
              </w:rPr>
            </w:pPr>
            <w:r w:rsidRPr="00213905">
              <w:rPr>
                <w:rFonts w:hAnsi="標楷體"/>
                <w:snapToGrid/>
                <w:color w:val="000000"/>
                <w:sz w:val="24"/>
                <w:szCs w:val="24"/>
              </w:rPr>
              <w:t>0</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1,442.37</w:t>
            </w:r>
          </w:p>
        </w:tc>
        <w:tc>
          <w:tcPr>
            <w:tcW w:w="995"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color w:val="000000"/>
                <w:sz w:val="24"/>
                <w:szCs w:val="24"/>
              </w:rPr>
            </w:pPr>
            <w:r w:rsidRPr="00213905">
              <w:rPr>
                <w:rFonts w:hAnsi="標楷體"/>
                <w:snapToGrid/>
                <w:color w:val="000000"/>
                <w:sz w:val="24"/>
                <w:szCs w:val="24"/>
              </w:rPr>
              <w:t>117/12</w:t>
            </w:r>
          </w:p>
        </w:tc>
        <w:tc>
          <w:tcPr>
            <w:tcW w:w="849" w:type="dxa"/>
            <w:shd w:val="clear" w:color="auto" w:fill="auto"/>
            <w:vAlign w:val="center"/>
            <w:hideMark/>
          </w:tcPr>
          <w:p w:rsidR="006C1E7B" w:rsidRPr="00213905" w:rsidRDefault="006C1E7B" w:rsidP="00E05A6A">
            <w:pPr>
              <w:spacing w:line="280" w:lineRule="exact"/>
              <w:ind w:leftChars="0" w:left="0" w:firstLineChars="0" w:firstLine="0"/>
              <w:jc w:val="center"/>
              <w:rPr>
                <w:rFonts w:hAnsi="標楷體"/>
                <w:snapToGrid/>
                <w:color w:val="000000"/>
                <w:sz w:val="24"/>
                <w:szCs w:val="24"/>
              </w:rPr>
            </w:pPr>
            <w:r w:rsidRPr="00213905">
              <w:rPr>
                <w:rFonts w:hAnsi="標楷體" w:hint="eastAsia"/>
                <w:snapToGrid/>
                <w:color w:val="000000"/>
                <w:sz w:val="24"/>
                <w:szCs w:val="24"/>
              </w:rPr>
              <w:t>111/</w:t>
            </w:r>
            <w:r w:rsidRPr="00213905">
              <w:rPr>
                <w:rFonts w:hAnsi="標楷體"/>
                <w:snapToGrid/>
                <w:color w:val="000000"/>
                <w:sz w:val="24"/>
                <w:szCs w:val="24"/>
              </w:rPr>
              <w:t>0</w:t>
            </w:r>
            <w:r w:rsidRPr="00213905">
              <w:rPr>
                <w:rFonts w:hAnsi="標楷體" w:hint="eastAsia"/>
                <w:snapToGrid/>
                <w:color w:val="000000"/>
                <w:sz w:val="24"/>
                <w:szCs w:val="24"/>
              </w:rPr>
              <w:t>3</w:t>
            </w:r>
          </w:p>
        </w:tc>
        <w:tc>
          <w:tcPr>
            <w:tcW w:w="852" w:type="dxa"/>
            <w:vMerge w:val="restart"/>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color w:val="000000"/>
                <w:sz w:val="24"/>
                <w:szCs w:val="24"/>
              </w:rPr>
            </w:pPr>
            <w:r>
              <w:rPr>
                <w:rFonts w:hAnsi="標楷體" w:hint="eastAsia"/>
                <w:snapToGrid/>
                <w:color w:val="000000"/>
                <w:sz w:val="24"/>
                <w:szCs w:val="24"/>
                <w:lang w:eastAsia="zh-HK"/>
              </w:rPr>
              <w:t>是</w:t>
            </w:r>
          </w:p>
        </w:tc>
        <w:tc>
          <w:tcPr>
            <w:tcW w:w="850" w:type="dxa"/>
            <w:vMerge w:val="restart"/>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color w:val="000000"/>
                <w:sz w:val="24"/>
                <w:szCs w:val="24"/>
              </w:rPr>
            </w:pPr>
            <w:r w:rsidRPr="00213905">
              <w:rPr>
                <w:rFonts w:hAnsi="標楷體" w:hint="eastAsia"/>
                <w:snapToGrid/>
                <w:color w:val="000000"/>
                <w:sz w:val="24"/>
                <w:szCs w:val="24"/>
              </w:rPr>
              <w:t>是</w:t>
            </w:r>
          </w:p>
        </w:tc>
      </w:tr>
      <w:tr w:rsidR="006C1E7B" w:rsidRPr="00213905" w:rsidTr="00E05A6A">
        <w:trPr>
          <w:trHeight w:hRule="exact" w:val="397"/>
        </w:trPr>
        <w:tc>
          <w:tcPr>
            <w:tcW w:w="423" w:type="dxa"/>
            <w:vMerge/>
            <w:shd w:val="clear" w:color="auto" w:fill="auto"/>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p>
        </w:tc>
        <w:tc>
          <w:tcPr>
            <w:tcW w:w="2553" w:type="dxa"/>
            <w:vMerge/>
            <w:shd w:val="clear" w:color="auto" w:fill="auto"/>
            <w:vAlign w:val="center"/>
            <w:hideMark/>
          </w:tcPr>
          <w:p w:rsidR="006C1E7B" w:rsidRPr="00213905" w:rsidRDefault="006C1E7B" w:rsidP="00E05A6A">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color w:val="000000"/>
                <w:sz w:val="24"/>
                <w:szCs w:val="24"/>
              </w:rPr>
            </w:pPr>
            <w:r w:rsidRPr="00213905">
              <w:rPr>
                <w:rFonts w:hAnsi="標楷體"/>
                <w:snapToGrid/>
                <w:color w:val="000000"/>
                <w:sz w:val="24"/>
                <w:szCs w:val="24"/>
              </w:rPr>
              <w:t>1</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2,36</w:t>
            </w:r>
            <w:r w:rsidRPr="00213905">
              <w:rPr>
                <w:rFonts w:hAnsi="標楷體"/>
                <w:snapToGrid/>
                <w:sz w:val="24"/>
                <w:szCs w:val="24"/>
              </w:rPr>
              <w:t>8</w:t>
            </w:r>
            <w:r w:rsidRPr="00213905">
              <w:rPr>
                <w:rFonts w:hAnsi="標楷體" w:hint="eastAsia"/>
                <w:snapToGrid/>
                <w:sz w:val="24"/>
                <w:szCs w:val="24"/>
              </w:rPr>
              <w:t>.</w:t>
            </w:r>
            <w:r w:rsidRPr="00213905">
              <w:rPr>
                <w:rFonts w:hAnsi="標楷體"/>
                <w:snapToGrid/>
                <w:sz w:val="24"/>
                <w:szCs w:val="24"/>
              </w:rPr>
              <w:t>58</w:t>
            </w:r>
          </w:p>
        </w:tc>
        <w:tc>
          <w:tcPr>
            <w:tcW w:w="995"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color w:val="000000"/>
                <w:sz w:val="24"/>
                <w:szCs w:val="24"/>
              </w:rPr>
            </w:pPr>
            <w:r>
              <w:rPr>
                <w:rFonts w:hAnsi="標楷體" w:hint="eastAsia"/>
                <w:snapToGrid/>
                <w:color w:val="000000"/>
                <w:sz w:val="24"/>
                <w:szCs w:val="24"/>
              </w:rPr>
              <w:t>123/07</w:t>
            </w:r>
          </w:p>
        </w:tc>
        <w:tc>
          <w:tcPr>
            <w:tcW w:w="849" w:type="dxa"/>
            <w:shd w:val="clear" w:color="auto" w:fill="auto"/>
            <w:vAlign w:val="center"/>
            <w:hideMark/>
          </w:tcPr>
          <w:p w:rsidR="006C1E7B" w:rsidRPr="00213905" w:rsidRDefault="006C1E7B" w:rsidP="00E05A6A">
            <w:pPr>
              <w:spacing w:line="280" w:lineRule="exact"/>
              <w:ind w:leftChars="0" w:left="0" w:firstLineChars="0" w:firstLine="0"/>
              <w:jc w:val="center"/>
              <w:rPr>
                <w:rFonts w:hAnsi="標楷體"/>
                <w:snapToGrid/>
                <w:color w:val="000000"/>
                <w:sz w:val="24"/>
                <w:szCs w:val="24"/>
              </w:rPr>
            </w:pPr>
            <w:r w:rsidRPr="00213905">
              <w:rPr>
                <w:rFonts w:hAnsi="標楷體" w:hint="eastAsia"/>
                <w:snapToGrid/>
                <w:color w:val="000000"/>
                <w:sz w:val="24"/>
                <w:szCs w:val="24"/>
              </w:rPr>
              <w:t>審查中</w:t>
            </w:r>
          </w:p>
        </w:tc>
        <w:tc>
          <w:tcPr>
            <w:tcW w:w="852" w:type="dxa"/>
            <w:vMerge/>
            <w:shd w:val="clear" w:color="auto" w:fill="auto"/>
            <w:vAlign w:val="center"/>
          </w:tcPr>
          <w:p w:rsidR="006C1E7B" w:rsidRPr="00213905" w:rsidRDefault="006C1E7B" w:rsidP="00E05A6A">
            <w:pPr>
              <w:spacing w:line="280" w:lineRule="exact"/>
              <w:ind w:leftChars="0" w:left="0" w:firstLineChars="0" w:firstLine="0"/>
              <w:jc w:val="left"/>
              <w:rPr>
                <w:rFonts w:hAnsi="標楷體"/>
                <w:snapToGrid/>
                <w:color w:val="000000"/>
                <w:sz w:val="24"/>
                <w:szCs w:val="24"/>
              </w:rPr>
            </w:pPr>
          </w:p>
        </w:tc>
        <w:tc>
          <w:tcPr>
            <w:tcW w:w="850" w:type="dxa"/>
            <w:vMerge/>
            <w:shd w:val="clear" w:color="auto" w:fill="auto"/>
            <w:vAlign w:val="center"/>
          </w:tcPr>
          <w:p w:rsidR="006C1E7B" w:rsidRPr="00213905" w:rsidRDefault="006C1E7B" w:rsidP="00E05A6A">
            <w:pPr>
              <w:spacing w:line="280" w:lineRule="exact"/>
              <w:ind w:leftChars="0" w:left="0" w:firstLineChars="0" w:firstLine="0"/>
              <w:jc w:val="left"/>
              <w:rPr>
                <w:rFonts w:hAnsi="標楷體"/>
                <w:snapToGrid/>
                <w:color w:val="000000"/>
                <w:sz w:val="24"/>
                <w:szCs w:val="24"/>
              </w:rPr>
            </w:pPr>
          </w:p>
        </w:tc>
      </w:tr>
      <w:tr w:rsidR="006C1E7B" w:rsidRPr="00213905" w:rsidTr="00E05A6A">
        <w:trPr>
          <w:trHeight w:hRule="exact" w:val="397"/>
        </w:trPr>
        <w:tc>
          <w:tcPr>
            <w:tcW w:w="6803" w:type="dxa"/>
            <w:gridSpan w:val="6"/>
            <w:shd w:val="clear" w:color="auto" w:fill="auto"/>
            <w:vAlign w:val="center"/>
          </w:tcPr>
          <w:p w:rsidR="006C1E7B" w:rsidRPr="00213905" w:rsidRDefault="006C1E7B" w:rsidP="00E05A6A">
            <w:pPr>
              <w:spacing w:line="280" w:lineRule="exact"/>
              <w:ind w:leftChars="0" w:left="0" w:firstLineChars="0" w:firstLine="0"/>
              <w:jc w:val="left"/>
              <w:rPr>
                <w:rFonts w:hAnsi="標楷體"/>
                <w:b/>
                <w:snapToGrid/>
                <w:sz w:val="24"/>
              </w:rPr>
            </w:pPr>
            <w:r w:rsidRPr="00213905">
              <w:rPr>
                <w:rFonts w:hAnsi="標楷體" w:hint="eastAsia"/>
                <w:b/>
                <w:snapToGrid/>
                <w:sz w:val="24"/>
              </w:rPr>
              <w:t>鐵道局(1</w:t>
            </w:r>
            <w:r w:rsidRPr="00213905">
              <w:rPr>
                <w:rFonts w:hAnsi="標楷體" w:hint="eastAsia"/>
                <w:b/>
                <w:snapToGrid/>
                <w:sz w:val="24"/>
                <w:lang w:eastAsia="zh-HK"/>
              </w:rPr>
              <w:t>項計畫</w:t>
            </w:r>
            <w:r w:rsidRPr="00213905">
              <w:rPr>
                <w:rFonts w:hAnsi="標楷體" w:hint="eastAsia"/>
                <w:b/>
                <w:snapToGrid/>
                <w:sz w:val="24"/>
              </w:rPr>
              <w:t>)</w:t>
            </w:r>
          </w:p>
        </w:tc>
        <w:tc>
          <w:tcPr>
            <w:tcW w:w="852" w:type="dxa"/>
            <w:shd w:val="clear" w:color="auto" w:fill="auto"/>
            <w:vAlign w:val="center"/>
          </w:tcPr>
          <w:p w:rsidR="006C1E7B" w:rsidRPr="00213905" w:rsidRDefault="006C1E7B" w:rsidP="00E05A6A">
            <w:pPr>
              <w:spacing w:line="280" w:lineRule="exact"/>
              <w:ind w:leftChars="0" w:left="0" w:firstLineChars="0" w:firstLine="0"/>
              <w:jc w:val="left"/>
              <w:rPr>
                <w:rFonts w:hAnsi="標楷體"/>
                <w:b/>
                <w:snapToGrid/>
                <w:sz w:val="24"/>
              </w:rPr>
            </w:pPr>
          </w:p>
        </w:tc>
        <w:tc>
          <w:tcPr>
            <w:tcW w:w="850" w:type="dxa"/>
            <w:shd w:val="clear" w:color="auto" w:fill="auto"/>
            <w:vAlign w:val="center"/>
          </w:tcPr>
          <w:p w:rsidR="006C1E7B" w:rsidRPr="00213905" w:rsidRDefault="006C1E7B" w:rsidP="00E05A6A">
            <w:pPr>
              <w:spacing w:line="280" w:lineRule="exact"/>
              <w:ind w:leftChars="0" w:left="0" w:firstLineChars="0" w:firstLine="0"/>
              <w:jc w:val="left"/>
              <w:rPr>
                <w:rFonts w:hAnsi="標楷體"/>
                <w:b/>
                <w:snapToGrid/>
                <w:sz w:val="24"/>
              </w:rPr>
            </w:pPr>
          </w:p>
        </w:tc>
      </w:tr>
      <w:tr w:rsidR="006C1E7B" w:rsidRPr="00213905" w:rsidTr="00E05A6A">
        <w:trPr>
          <w:trHeight w:hRule="exact" w:val="397"/>
        </w:trPr>
        <w:tc>
          <w:tcPr>
            <w:tcW w:w="423" w:type="dxa"/>
            <w:vMerge w:val="restart"/>
            <w:shd w:val="clear" w:color="auto" w:fill="auto"/>
            <w:vAlign w:val="center"/>
          </w:tcPr>
          <w:p w:rsidR="006C1E7B" w:rsidRPr="00213905" w:rsidRDefault="006C1E7B" w:rsidP="00E05A6A">
            <w:pPr>
              <w:spacing w:line="280" w:lineRule="exact"/>
              <w:ind w:leftChars="0" w:left="251" w:hangingChars="103" w:hanging="251"/>
              <w:jc w:val="center"/>
              <w:rPr>
                <w:rFonts w:hAnsi="標楷體" w:cs="新細明體"/>
                <w:snapToGrid/>
                <w:kern w:val="0"/>
                <w:sz w:val="24"/>
                <w:szCs w:val="24"/>
              </w:rPr>
            </w:pPr>
            <w:r w:rsidRPr="00213905">
              <w:rPr>
                <w:rFonts w:hAnsi="標楷體" w:cs="新細明體" w:hint="eastAsia"/>
                <w:snapToGrid/>
                <w:kern w:val="0"/>
                <w:sz w:val="24"/>
                <w:szCs w:val="24"/>
              </w:rPr>
              <w:t>1</w:t>
            </w:r>
          </w:p>
        </w:tc>
        <w:tc>
          <w:tcPr>
            <w:tcW w:w="2553" w:type="dxa"/>
            <w:vMerge w:val="restart"/>
            <w:shd w:val="clear" w:color="auto" w:fill="auto"/>
            <w:vAlign w:val="center"/>
            <w:hideMark/>
          </w:tcPr>
          <w:p w:rsidR="006C1E7B" w:rsidRPr="00213905" w:rsidRDefault="006C1E7B" w:rsidP="00E05A6A">
            <w:pPr>
              <w:spacing w:line="280" w:lineRule="exact"/>
              <w:ind w:leftChars="-10" w:left="1" w:hangingChars="12" w:hanging="29"/>
              <w:jc w:val="left"/>
              <w:rPr>
                <w:rFonts w:hAnsi="標楷體" w:cs="新細明體"/>
                <w:snapToGrid/>
                <w:kern w:val="0"/>
                <w:sz w:val="24"/>
                <w:szCs w:val="24"/>
              </w:rPr>
            </w:pPr>
            <w:r w:rsidRPr="00213905">
              <w:rPr>
                <w:rFonts w:hAnsi="標楷體" w:cs="新細明體" w:hint="eastAsia"/>
                <w:snapToGrid/>
                <w:kern w:val="0"/>
                <w:sz w:val="24"/>
                <w:szCs w:val="24"/>
              </w:rPr>
              <w:t>機捷增設第3航廈站</w:t>
            </w:r>
          </w:p>
        </w:tc>
        <w:tc>
          <w:tcPr>
            <w:tcW w:w="567"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snapToGrid/>
                <w:kern w:val="0"/>
                <w:sz w:val="24"/>
                <w:szCs w:val="24"/>
              </w:rPr>
              <w:t>0</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right"/>
              <w:rPr>
                <w:rFonts w:hAnsi="標楷體"/>
                <w:snapToGrid/>
                <w:sz w:val="24"/>
              </w:rPr>
            </w:pPr>
            <w:r w:rsidRPr="00213905">
              <w:rPr>
                <w:rFonts w:hAnsi="標楷體" w:hint="eastAsia"/>
                <w:snapToGrid/>
                <w:sz w:val="24"/>
              </w:rPr>
              <w:t xml:space="preserve">52.94 </w:t>
            </w:r>
          </w:p>
        </w:tc>
        <w:tc>
          <w:tcPr>
            <w:tcW w:w="995"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snapToGrid/>
                <w:kern w:val="0"/>
                <w:sz w:val="24"/>
                <w:szCs w:val="24"/>
              </w:rPr>
              <w:t>112/02</w:t>
            </w:r>
          </w:p>
        </w:tc>
        <w:tc>
          <w:tcPr>
            <w:tcW w:w="849"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snapToGrid/>
                <w:kern w:val="0"/>
                <w:sz w:val="24"/>
                <w:szCs w:val="24"/>
              </w:rPr>
              <w:t>106/08</w:t>
            </w:r>
          </w:p>
        </w:tc>
        <w:tc>
          <w:tcPr>
            <w:tcW w:w="852" w:type="dxa"/>
            <w:vMerge w:val="restart"/>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hint="eastAsia"/>
                <w:snapToGrid/>
                <w:kern w:val="0"/>
                <w:sz w:val="24"/>
                <w:szCs w:val="24"/>
              </w:rPr>
              <w:t>是</w:t>
            </w:r>
          </w:p>
        </w:tc>
        <w:tc>
          <w:tcPr>
            <w:tcW w:w="850" w:type="dxa"/>
            <w:vMerge w:val="restart"/>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hint="eastAsia"/>
                <w:snapToGrid/>
                <w:kern w:val="0"/>
                <w:sz w:val="24"/>
                <w:szCs w:val="24"/>
              </w:rPr>
              <w:t>是</w:t>
            </w:r>
          </w:p>
        </w:tc>
      </w:tr>
      <w:tr w:rsidR="006C1E7B" w:rsidRPr="00213905" w:rsidTr="00E05A6A">
        <w:trPr>
          <w:trHeight w:hRule="exact" w:val="397"/>
        </w:trPr>
        <w:tc>
          <w:tcPr>
            <w:tcW w:w="423"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cs="新細明體"/>
                <w:snapToGrid/>
                <w:kern w:val="0"/>
                <w:sz w:val="24"/>
                <w:szCs w:val="24"/>
              </w:rPr>
            </w:pPr>
          </w:p>
        </w:tc>
        <w:tc>
          <w:tcPr>
            <w:tcW w:w="2553" w:type="dxa"/>
            <w:vMerge/>
            <w:shd w:val="clear" w:color="auto" w:fill="auto"/>
            <w:vAlign w:val="center"/>
            <w:hideMark/>
          </w:tcPr>
          <w:p w:rsidR="006C1E7B" w:rsidRPr="00213905" w:rsidRDefault="006C1E7B" w:rsidP="00E05A6A">
            <w:pPr>
              <w:spacing w:line="280" w:lineRule="exact"/>
              <w:ind w:leftChars="0" w:left="0" w:firstLineChars="0" w:firstLine="0"/>
              <w:jc w:val="left"/>
              <w:rPr>
                <w:rFonts w:hAnsi="標楷體" w:cs="新細明體"/>
                <w:snapToGrid/>
                <w:kern w:val="0"/>
                <w:sz w:val="24"/>
                <w:szCs w:val="24"/>
              </w:rPr>
            </w:pPr>
          </w:p>
        </w:tc>
        <w:tc>
          <w:tcPr>
            <w:tcW w:w="567"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snapToGrid/>
                <w:kern w:val="0"/>
                <w:sz w:val="24"/>
                <w:szCs w:val="24"/>
              </w:rPr>
              <w:t>1</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right"/>
              <w:rPr>
                <w:rFonts w:hAnsi="標楷體"/>
                <w:snapToGrid/>
                <w:sz w:val="24"/>
              </w:rPr>
            </w:pPr>
            <w:r w:rsidRPr="00213905">
              <w:rPr>
                <w:rFonts w:hAnsi="標楷體" w:hint="eastAsia"/>
                <w:snapToGrid/>
                <w:sz w:val="24"/>
              </w:rPr>
              <w:t xml:space="preserve">52.94 </w:t>
            </w:r>
          </w:p>
        </w:tc>
        <w:tc>
          <w:tcPr>
            <w:tcW w:w="995"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snapToGrid/>
                <w:kern w:val="0"/>
                <w:sz w:val="24"/>
                <w:szCs w:val="24"/>
              </w:rPr>
              <w:t>115/12</w:t>
            </w:r>
          </w:p>
        </w:tc>
        <w:tc>
          <w:tcPr>
            <w:tcW w:w="849"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snapToGrid/>
                <w:kern w:val="0"/>
                <w:sz w:val="24"/>
                <w:szCs w:val="24"/>
              </w:rPr>
              <w:t>109/08</w:t>
            </w:r>
          </w:p>
        </w:tc>
        <w:tc>
          <w:tcPr>
            <w:tcW w:w="852"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p>
        </w:tc>
        <w:tc>
          <w:tcPr>
            <w:tcW w:w="850"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p>
        </w:tc>
      </w:tr>
      <w:tr w:rsidR="006C1E7B" w:rsidRPr="00213905" w:rsidTr="00E05A6A">
        <w:trPr>
          <w:trHeight w:hRule="exact" w:val="397"/>
        </w:trPr>
        <w:tc>
          <w:tcPr>
            <w:tcW w:w="423"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cs="新細明體"/>
                <w:snapToGrid/>
                <w:kern w:val="0"/>
                <w:sz w:val="24"/>
                <w:szCs w:val="24"/>
              </w:rPr>
            </w:pPr>
          </w:p>
        </w:tc>
        <w:tc>
          <w:tcPr>
            <w:tcW w:w="2553" w:type="dxa"/>
            <w:vMerge/>
            <w:shd w:val="clear" w:color="auto" w:fill="auto"/>
            <w:vAlign w:val="center"/>
            <w:hideMark/>
          </w:tcPr>
          <w:p w:rsidR="006C1E7B" w:rsidRPr="00213905" w:rsidRDefault="006C1E7B" w:rsidP="00E05A6A">
            <w:pPr>
              <w:spacing w:line="280" w:lineRule="exact"/>
              <w:ind w:leftChars="0" w:left="0" w:firstLineChars="0" w:firstLine="0"/>
              <w:jc w:val="left"/>
              <w:rPr>
                <w:rFonts w:hAnsi="標楷體" w:cs="新細明體"/>
                <w:snapToGrid/>
                <w:kern w:val="0"/>
                <w:sz w:val="24"/>
                <w:szCs w:val="24"/>
              </w:rPr>
            </w:pPr>
          </w:p>
        </w:tc>
        <w:tc>
          <w:tcPr>
            <w:tcW w:w="567"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snapToGrid/>
                <w:kern w:val="0"/>
                <w:sz w:val="24"/>
                <w:szCs w:val="24"/>
              </w:rPr>
              <w:t>2</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right"/>
              <w:rPr>
                <w:rFonts w:hAnsi="標楷體"/>
                <w:snapToGrid/>
                <w:sz w:val="24"/>
              </w:rPr>
            </w:pPr>
            <w:r w:rsidRPr="00213905">
              <w:rPr>
                <w:rFonts w:hAnsi="標楷體" w:hint="eastAsia"/>
                <w:snapToGrid/>
                <w:sz w:val="24"/>
              </w:rPr>
              <w:t xml:space="preserve">60.43 </w:t>
            </w:r>
          </w:p>
        </w:tc>
        <w:tc>
          <w:tcPr>
            <w:tcW w:w="995"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snapToGrid/>
                <w:kern w:val="0"/>
                <w:sz w:val="24"/>
                <w:szCs w:val="24"/>
              </w:rPr>
              <w:t>115/12</w:t>
            </w:r>
          </w:p>
        </w:tc>
        <w:tc>
          <w:tcPr>
            <w:tcW w:w="849"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snapToGrid/>
                <w:kern w:val="0"/>
                <w:sz w:val="24"/>
                <w:szCs w:val="24"/>
              </w:rPr>
              <w:t>113/04</w:t>
            </w:r>
          </w:p>
        </w:tc>
        <w:tc>
          <w:tcPr>
            <w:tcW w:w="852"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p>
        </w:tc>
        <w:tc>
          <w:tcPr>
            <w:tcW w:w="850"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p>
        </w:tc>
      </w:tr>
    </w:tbl>
    <w:p w:rsidR="006C1E7B" w:rsidRPr="00213905" w:rsidRDefault="006C1E7B" w:rsidP="00E05A6A">
      <w:pPr>
        <w:spacing w:line="280" w:lineRule="exact"/>
        <w:ind w:leftChars="-1" w:left="1456" w:hangingChars="600" w:hanging="1459"/>
        <w:rPr>
          <w:sz w:val="24"/>
        </w:rPr>
      </w:pPr>
      <w:r w:rsidRPr="00213905">
        <w:rPr>
          <w:rFonts w:hint="eastAsia"/>
          <w:sz w:val="24"/>
          <w:lang w:eastAsia="zh-HK"/>
        </w:rPr>
        <w:t>說</w:t>
      </w:r>
      <w:r w:rsidRPr="00213905">
        <w:rPr>
          <w:rFonts w:hint="eastAsia"/>
          <w:sz w:val="24"/>
        </w:rPr>
        <w:t xml:space="preserve">　　</w:t>
      </w:r>
      <w:r w:rsidRPr="00213905">
        <w:rPr>
          <w:rFonts w:hint="eastAsia"/>
          <w:sz w:val="24"/>
          <w:lang w:eastAsia="zh-HK"/>
        </w:rPr>
        <w:t>明</w:t>
      </w:r>
      <w:r w:rsidRPr="00213905">
        <w:rPr>
          <w:rFonts w:hint="eastAsia"/>
          <w:sz w:val="24"/>
        </w:rPr>
        <w:t>：其中</w:t>
      </w:r>
      <w:r w:rsidRPr="00213905">
        <w:rPr>
          <w:rFonts w:hint="eastAsia"/>
          <w:sz w:val="24"/>
          <w:lang w:eastAsia="zh-HK"/>
        </w:rPr>
        <w:t>三鶯線</w:t>
      </w:r>
      <w:r w:rsidRPr="00213905">
        <w:rPr>
          <w:rFonts w:hint="eastAsia"/>
          <w:sz w:val="24"/>
        </w:rPr>
        <w:t>第2次修正計畫係114年度函報</w:t>
      </w:r>
      <w:r w:rsidRPr="00213905">
        <w:rPr>
          <w:rFonts w:hint="eastAsia"/>
          <w:sz w:val="24"/>
          <w:lang w:eastAsia="zh-HK"/>
        </w:rPr>
        <w:t>之修正</w:t>
      </w:r>
      <w:r w:rsidRPr="00213905">
        <w:rPr>
          <w:rFonts w:hint="eastAsia"/>
          <w:sz w:val="24"/>
        </w:rPr>
        <w:t>案件。</w:t>
      </w:r>
    </w:p>
    <w:p w:rsidR="006C1E7B" w:rsidRPr="00213905" w:rsidRDefault="006C1E7B" w:rsidP="00E05A6A">
      <w:pPr>
        <w:spacing w:line="280" w:lineRule="exact"/>
        <w:ind w:leftChars="-1" w:left="1456" w:hangingChars="600" w:hanging="1459"/>
        <w:rPr>
          <w:sz w:val="24"/>
        </w:rPr>
      </w:pPr>
      <w:r w:rsidRPr="00213905">
        <w:rPr>
          <w:rFonts w:hint="eastAsia"/>
          <w:sz w:val="24"/>
        </w:rPr>
        <w:t>資料來源：交通部</w:t>
      </w:r>
      <w:r>
        <w:rPr>
          <w:rFonts w:hint="eastAsia"/>
          <w:sz w:val="24"/>
          <w:lang w:eastAsia="zh-HK"/>
        </w:rPr>
        <w:t>提供</w:t>
      </w:r>
      <w:r w:rsidRPr="00213905">
        <w:rPr>
          <w:rFonts w:hint="eastAsia"/>
          <w:sz w:val="24"/>
        </w:rPr>
        <w:t>；本中心整理。</w:t>
      </w:r>
    </w:p>
    <w:p w:rsidR="006C1E7B" w:rsidRPr="00213905" w:rsidRDefault="006C1E7B" w:rsidP="00E05A6A">
      <w:pPr>
        <w:adjustRightInd w:val="0"/>
        <w:ind w:leftChars="300" w:left="850" w:firstLine="566"/>
      </w:pPr>
      <w:r w:rsidRPr="00213905">
        <w:rPr>
          <w:rFonts w:hint="eastAsia"/>
          <w:lang w:eastAsia="zh-HK"/>
        </w:rPr>
        <w:t>綜上</w:t>
      </w:r>
      <w:r w:rsidRPr="00213905">
        <w:rPr>
          <w:rFonts w:hint="eastAsia"/>
        </w:rPr>
        <w:t>，</w:t>
      </w:r>
      <w:r w:rsidRPr="00391505">
        <w:rPr>
          <w:rFonts w:hint="eastAsia"/>
        </w:rPr>
        <w:t>我國都會區積極推動捷運系統建設，以強化公共運輸機能</w:t>
      </w:r>
      <w:r>
        <w:rPr>
          <w:rFonts w:hint="eastAsia"/>
        </w:rPr>
        <w:t>，</w:t>
      </w:r>
      <w:r w:rsidRPr="00391505">
        <w:rPr>
          <w:rFonts w:hint="eastAsia"/>
        </w:rPr>
        <w:t>然而，納編於前瞻第4期特別預算之部分捷運建設計畫執行進度落後，間有計畫修正情事，導致完工期程延宕與建設成本上升，影響民眾交通便利性與整體路網形成，亦延遲公共運輸發展</w:t>
      </w:r>
      <w:r>
        <w:rPr>
          <w:rFonts w:hint="eastAsia"/>
        </w:rPr>
        <w:t>，</w:t>
      </w:r>
      <w:r>
        <w:rPr>
          <w:rFonts w:hint="eastAsia"/>
          <w:lang w:eastAsia="zh-HK"/>
        </w:rPr>
        <w:t>允宜</w:t>
      </w:r>
      <w:r w:rsidRPr="00391505">
        <w:rPr>
          <w:rFonts w:hint="eastAsia"/>
        </w:rPr>
        <w:t>加強進度控管與資源調度，提升執行效率</w:t>
      </w:r>
      <w:r w:rsidRPr="00213905">
        <w:rPr>
          <w:rFonts w:hint="eastAsia"/>
        </w:rPr>
        <w:t>，俾捷運建設如期如質完工。</w:t>
      </w:r>
    </w:p>
    <w:p w:rsidR="006C1E7B" w:rsidRPr="002A45B2" w:rsidRDefault="006C1E7B" w:rsidP="00E05A6A">
      <w:pPr>
        <w:pStyle w:val="a6"/>
        <w:ind w:left="849" w:hanging="283"/>
        <w:rPr>
          <w:rFonts w:hAnsi="標楷體"/>
          <w:b/>
          <w:bCs/>
        </w:rPr>
      </w:pPr>
    </w:p>
    <w:p w:rsidR="006C1E7B" w:rsidRDefault="006C1E7B" w:rsidP="00E05A6A">
      <w:pPr>
        <w:pStyle w:val="a4"/>
        <w:ind w:left="567" w:hanging="567"/>
      </w:pPr>
      <w:r>
        <w:rPr>
          <w:rFonts w:hAnsi="標楷體" w:hint="eastAsia"/>
          <w:bCs/>
          <w:lang w:eastAsia="zh-HK"/>
        </w:rPr>
        <w:lastRenderedPageBreak/>
        <w:t>三</w:t>
      </w:r>
      <w:r>
        <w:rPr>
          <w:rFonts w:hAnsi="標楷體" w:hint="eastAsia"/>
          <w:bCs/>
        </w:rPr>
        <w:t>、</w:t>
      </w:r>
      <w:r>
        <w:rPr>
          <w:rFonts w:hAnsi="標楷體" w:hint="eastAsia"/>
          <w:bCs/>
          <w:lang w:eastAsia="zh-HK"/>
        </w:rPr>
        <w:t>多項</w:t>
      </w:r>
      <w:r>
        <w:t>鐵路建設計畫</w:t>
      </w:r>
      <w:r>
        <w:rPr>
          <w:rFonts w:hint="eastAsia"/>
          <w:lang w:eastAsia="zh-HK"/>
        </w:rPr>
        <w:t>預算實現率未及八成，允宜</w:t>
      </w:r>
      <w:r w:rsidRPr="008F5A54">
        <w:rPr>
          <w:rFonts w:hint="eastAsia"/>
          <w:lang w:eastAsia="zh-HK"/>
        </w:rPr>
        <w:t>檢討執行機制</w:t>
      </w:r>
      <w:r>
        <w:rPr>
          <w:rFonts w:hint="eastAsia"/>
          <w:lang w:eastAsia="zh-HK"/>
        </w:rPr>
        <w:t>積極</w:t>
      </w:r>
      <w:r>
        <w:rPr>
          <w:rFonts w:hint="eastAsia"/>
        </w:rPr>
        <w:t>辦</w:t>
      </w:r>
      <w:r>
        <w:rPr>
          <w:rFonts w:hint="eastAsia"/>
          <w:lang w:eastAsia="zh-HK"/>
        </w:rPr>
        <w:t>理</w:t>
      </w:r>
      <w:r>
        <w:rPr>
          <w:rFonts w:hint="eastAsia"/>
        </w:rPr>
        <w:t>，</w:t>
      </w:r>
      <w:r>
        <w:rPr>
          <w:rFonts w:hint="eastAsia"/>
          <w:lang w:eastAsia="zh-HK"/>
        </w:rPr>
        <w:t>俾計畫順利推動</w:t>
      </w:r>
    </w:p>
    <w:p w:rsidR="006C1E7B" w:rsidRPr="002A45B2" w:rsidRDefault="006C1E7B" w:rsidP="00E05A6A">
      <w:pPr>
        <w:ind w:left="566" w:firstLine="566"/>
        <w:rPr>
          <w:rFonts w:hAnsi="標楷體"/>
        </w:rPr>
      </w:pPr>
      <w:r w:rsidRPr="002A45B2">
        <w:rPr>
          <w:rFonts w:hAnsi="標楷體" w:hint="eastAsia"/>
          <w:lang w:eastAsia="zh-HK"/>
        </w:rPr>
        <w:t>交通部主管</w:t>
      </w:r>
      <w:r w:rsidRPr="002A45B2">
        <w:rPr>
          <w:rFonts w:hAnsi="標楷體" w:hint="eastAsia"/>
        </w:rPr>
        <w:t>前瞻第4期特別預算「軌道建設」項下</w:t>
      </w:r>
      <w:r w:rsidRPr="002A45B2">
        <w:rPr>
          <w:rFonts w:hAnsi="標楷體" w:hint="eastAsia"/>
          <w:lang w:eastAsia="zh-HK"/>
        </w:rPr>
        <w:t>鐵路建設計畫</w:t>
      </w:r>
      <w:r w:rsidRPr="002A45B2">
        <w:rPr>
          <w:rFonts w:hAnsi="標楷體" w:hint="eastAsia"/>
        </w:rPr>
        <w:t>預算數279億916萬8千元、實現數183億3,687萬5千元、歲出保留數95億7,229萬3千元（</w:t>
      </w:r>
      <w:r w:rsidRPr="002A45B2">
        <w:rPr>
          <w:rFonts w:hAnsi="標楷體" w:hint="eastAsia"/>
          <w:lang w:eastAsia="zh-HK"/>
        </w:rPr>
        <w:t>詳表</w:t>
      </w:r>
      <w:r w:rsidRPr="002A45B2">
        <w:rPr>
          <w:rFonts w:hAnsi="標楷體" w:hint="eastAsia"/>
        </w:rPr>
        <w:t>1）。</w:t>
      </w:r>
    </w:p>
    <w:p w:rsidR="006C1E7B" w:rsidRDefault="006C1E7B" w:rsidP="00E05A6A">
      <w:pPr>
        <w:ind w:leftChars="0" w:left="709" w:hangingChars="250" w:hanging="709"/>
        <w:rPr>
          <w:b/>
        </w:rPr>
      </w:pPr>
      <w:r w:rsidRPr="00213905">
        <w:rPr>
          <w:rFonts w:hint="eastAsia"/>
          <w:b/>
        </w:rPr>
        <w:t>表</w:t>
      </w:r>
      <w:r>
        <w:rPr>
          <w:rFonts w:hint="eastAsia"/>
          <w:b/>
        </w:rPr>
        <w:t>1</w:t>
      </w:r>
      <w:r w:rsidRPr="00213905">
        <w:rPr>
          <w:b/>
        </w:rPr>
        <w:t xml:space="preserve">  </w:t>
      </w:r>
      <w:r w:rsidRPr="00213905">
        <w:rPr>
          <w:rFonts w:hint="eastAsia"/>
          <w:b/>
        </w:rPr>
        <w:t>前瞻第4期特別預算交通部主管</w:t>
      </w:r>
      <w:r>
        <w:rPr>
          <w:rFonts w:hint="eastAsia"/>
          <w:b/>
          <w:lang w:eastAsia="zh-HK"/>
        </w:rPr>
        <w:t>鐵路</w:t>
      </w:r>
      <w:r w:rsidRPr="00213905">
        <w:rPr>
          <w:rFonts w:hint="eastAsia"/>
          <w:b/>
        </w:rPr>
        <w:t>建設計畫執行情形表</w:t>
      </w:r>
    </w:p>
    <w:p w:rsidR="006C1E7B" w:rsidRDefault="006C1E7B" w:rsidP="00E05A6A">
      <w:pPr>
        <w:ind w:leftChars="0" w:left="608" w:hangingChars="250" w:hanging="608"/>
        <w:jc w:val="right"/>
      </w:pPr>
      <w:r w:rsidRPr="00213905">
        <w:rPr>
          <w:rFonts w:hint="eastAsia"/>
          <w:sz w:val="24"/>
          <w:szCs w:val="24"/>
        </w:rPr>
        <w:t>單位：新臺幣億元；%</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93"/>
        <w:gridCol w:w="1275"/>
        <w:gridCol w:w="1335"/>
        <w:gridCol w:w="1276"/>
        <w:gridCol w:w="850"/>
        <w:gridCol w:w="1217"/>
        <w:gridCol w:w="1586"/>
      </w:tblGrid>
      <w:tr w:rsidR="006C1E7B" w:rsidRPr="009F325B" w:rsidTr="00E05A6A">
        <w:trPr>
          <w:trHeight w:val="410"/>
        </w:trPr>
        <w:tc>
          <w:tcPr>
            <w:tcW w:w="993" w:type="dxa"/>
            <w:vMerge w:val="restart"/>
            <w:shd w:val="clear" w:color="auto" w:fill="auto"/>
            <w:vAlign w:val="center"/>
          </w:tcPr>
          <w:p w:rsidR="006C1E7B" w:rsidRPr="009F325B" w:rsidRDefault="006C1E7B" w:rsidP="00E05A6A">
            <w:pPr>
              <w:spacing w:line="280" w:lineRule="exact"/>
              <w:ind w:leftChars="0" w:left="0" w:firstLineChars="0" w:firstLine="0"/>
              <w:jc w:val="center"/>
              <w:rPr>
                <w:rFonts w:hAnsi="標楷體"/>
                <w:b/>
                <w:snapToGrid/>
                <w:sz w:val="24"/>
                <w:szCs w:val="24"/>
              </w:rPr>
            </w:pPr>
            <w:r w:rsidRPr="009F325B">
              <w:rPr>
                <w:rFonts w:hAnsi="標楷體" w:hint="eastAsia"/>
                <w:b/>
                <w:snapToGrid/>
                <w:sz w:val="24"/>
                <w:szCs w:val="24"/>
              </w:rPr>
              <w:t>機關別</w:t>
            </w:r>
          </w:p>
        </w:tc>
        <w:tc>
          <w:tcPr>
            <w:tcW w:w="1275" w:type="dxa"/>
            <w:vMerge w:val="restart"/>
            <w:shd w:val="clear" w:color="auto" w:fill="auto"/>
            <w:vAlign w:val="center"/>
          </w:tcPr>
          <w:p w:rsidR="006C1E7B" w:rsidRPr="009F325B" w:rsidRDefault="006C1E7B" w:rsidP="00E05A6A">
            <w:pPr>
              <w:spacing w:line="280" w:lineRule="exact"/>
              <w:ind w:leftChars="0" w:left="0" w:firstLineChars="0" w:firstLine="0"/>
              <w:jc w:val="center"/>
              <w:rPr>
                <w:rFonts w:hAnsi="標楷體"/>
                <w:b/>
                <w:snapToGrid/>
                <w:sz w:val="24"/>
                <w:szCs w:val="24"/>
              </w:rPr>
            </w:pPr>
            <w:r w:rsidRPr="009F325B">
              <w:rPr>
                <w:rFonts w:hAnsi="標楷體" w:hint="eastAsia"/>
                <w:b/>
                <w:snapToGrid/>
                <w:sz w:val="24"/>
                <w:szCs w:val="24"/>
              </w:rPr>
              <w:t>預算數(1)</w:t>
            </w:r>
          </w:p>
        </w:tc>
        <w:tc>
          <w:tcPr>
            <w:tcW w:w="6264" w:type="dxa"/>
            <w:gridSpan w:val="5"/>
            <w:shd w:val="clear" w:color="auto" w:fill="auto"/>
            <w:vAlign w:val="center"/>
          </w:tcPr>
          <w:p w:rsidR="006C1E7B" w:rsidRPr="009F325B" w:rsidRDefault="006C1E7B" w:rsidP="00E05A6A">
            <w:pPr>
              <w:spacing w:line="280" w:lineRule="exact"/>
              <w:ind w:leftChars="0" w:left="0" w:firstLineChars="0" w:firstLine="0"/>
              <w:jc w:val="center"/>
              <w:rPr>
                <w:rFonts w:hAnsi="標楷體"/>
                <w:b/>
                <w:snapToGrid/>
                <w:sz w:val="24"/>
                <w:szCs w:val="24"/>
              </w:rPr>
            </w:pPr>
            <w:r w:rsidRPr="009F325B">
              <w:rPr>
                <w:rFonts w:hAnsi="標楷體" w:hint="eastAsia"/>
                <w:b/>
                <w:snapToGrid/>
                <w:sz w:val="24"/>
                <w:szCs w:val="24"/>
                <w:lang w:eastAsia="zh-HK"/>
              </w:rPr>
              <w:t>決算數</w:t>
            </w:r>
          </w:p>
        </w:tc>
      </w:tr>
      <w:tr w:rsidR="006C1E7B" w:rsidRPr="009F325B" w:rsidTr="00E05A6A">
        <w:trPr>
          <w:trHeight w:val="410"/>
        </w:trPr>
        <w:tc>
          <w:tcPr>
            <w:tcW w:w="993" w:type="dxa"/>
            <w:vMerge/>
            <w:shd w:val="clear" w:color="auto" w:fill="auto"/>
            <w:vAlign w:val="center"/>
            <w:hideMark/>
          </w:tcPr>
          <w:p w:rsidR="006C1E7B" w:rsidRPr="009F325B" w:rsidRDefault="006C1E7B" w:rsidP="00E05A6A">
            <w:pPr>
              <w:spacing w:line="280" w:lineRule="exact"/>
              <w:ind w:leftChars="0" w:left="0" w:firstLineChars="0" w:firstLine="0"/>
              <w:jc w:val="center"/>
              <w:rPr>
                <w:b/>
                <w:snapToGrid/>
                <w:sz w:val="24"/>
                <w:szCs w:val="24"/>
              </w:rPr>
            </w:pPr>
          </w:p>
        </w:tc>
        <w:tc>
          <w:tcPr>
            <w:tcW w:w="1275" w:type="dxa"/>
            <w:vMerge/>
            <w:shd w:val="clear" w:color="auto" w:fill="auto"/>
            <w:vAlign w:val="center"/>
            <w:hideMark/>
          </w:tcPr>
          <w:p w:rsidR="006C1E7B" w:rsidRPr="009F325B" w:rsidRDefault="006C1E7B" w:rsidP="00E05A6A">
            <w:pPr>
              <w:spacing w:line="280" w:lineRule="exact"/>
              <w:ind w:leftChars="0" w:left="0" w:firstLineChars="0" w:firstLine="0"/>
              <w:jc w:val="center"/>
              <w:rPr>
                <w:rFonts w:hAnsi="標楷體"/>
                <w:b/>
                <w:snapToGrid/>
                <w:sz w:val="24"/>
                <w:szCs w:val="24"/>
              </w:rPr>
            </w:pPr>
          </w:p>
        </w:tc>
        <w:tc>
          <w:tcPr>
            <w:tcW w:w="1335" w:type="dxa"/>
            <w:shd w:val="clear" w:color="auto" w:fill="auto"/>
            <w:vAlign w:val="center"/>
            <w:hideMark/>
          </w:tcPr>
          <w:p w:rsidR="006C1E7B" w:rsidRPr="009F325B" w:rsidRDefault="006C1E7B" w:rsidP="00E05A6A">
            <w:pPr>
              <w:spacing w:line="280" w:lineRule="exact"/>
              <w:ind w:leftChars="0" w:left="0" w:firstLineChars="0" w:firstLine="0"/>
              <w:jc w:val="center"/>
              <w:rPr>
                <w:rFonts w:hAnsi="標楷體"/>
                <w:b/>
                <w:snapToGrid/>
                <w:sz w:val="24"/>
                <w:szCs w:val="24"/>
              </w:rPr>
            </w:pPr>
            <w:r w:rsidRPr="009F325B">
              <w:rPr>
                <w:rFonts w:hAnsi="標楷體" w:hint="eastAsia"/>
                <w:b/>
                <w:snapToGrid/>
                <w:sz w:val="24"/>
                <w:szCs w:val="24"/>
              </w:rPr>
              <w:t>實現數</w:t>
            </w:r>
          </w:p>
          <w:p w:rsidR="006C1E7B" w:rsidRPr="009F325B" w:rsidRDefault="006C1E7B" w:rsidP="00E05A6A">
            <w:pPr>
              <w:spacing w:line="280" w:lineRule="exact"/>
              <w:ind w:leftChars="0" w:left="0" w:firstLineChars="0" w:firstLine="0"/>
              <w:jc w:val="center"/>
              <w:rPr>
                <w:rFonts w:hAnsi="標楷體"/>
                <w:b/>
                <w:snapToGrid/>
                <w:sz w:val="24"/>
                <w:szCs w:val="24"/>
              </w:rPr>
            </w:pPr>
            <w:r w:rsidRPr="009F325B">
              <w:rPr>
                <w:rFonts w:hAnsi="標楷體" w:hint="eastAsia"/>
                <w:b/>
                <w:snapToGrid/>
                <w:sz w:val="24"/>
                <w:szCs w:val="24"/>
              </w:rPr>
              <w:t>(2)</w:t>
            </w:r>
          </w:p>
        </w:tc>
        <w:tc>
          <w:tcPr>
            <w:tcW w:w="1276" w:type="dxa"/>
            <w:vAlign w:val="center"/>
          </w:tcPr>
          <w:p w:rsidR="006C1E7B" w:rsidRPr="009F325B" w:rsidRDefault="006C1E7B" w:rsidP="00E05A6A">
            <w:pPr>
              <w:spacing w:line="280" w:lineRule="exact"/>
              <w:ind w:leftChars="0" w:left="0" w:firstLineChars="0" w:firstLine="0"/>
              <w:jc w:val="center"/>
              <w:rPr>
                <w:rFonts w:hAnsi="標楷體"/>
                <w:b/>
                <w:snapToGrid/>
                <w:sz w:val="24"/>
                <w:szCs w:val="24"/>
                <w:lang w:eastAsia="zh-HK"/>
              </w:rPr>
            </w:pPr>
            <w:r w:rsidRPr="009F325B">
              <w:rPr>
                <w:rFonts w:hAnsi="標楷體" w:hint="eastAsia"/>
                <w:b/>
                <w:snapToGrid/>
                <w:sz w:val="24"/>
                <w:szCs w:val="24"/>
                <w:lang w:eastAsia="zh-HK"/>
              </w:rPr>
              <w:t>預算實現率</w:t>
            </w:r>
          </w:p>
          <w:p w:rsidR="006C1E7B" w:rsidRPr="009F325B" w:rsidRDefault="006C1E7B" w:rsidP="00E05A6A">
            <w:pPr>
              <w:spacing w:line="280" w:lineRule="exact"/>
              <w:ind w:leftChars="0" w:left="0" w:firstLineChars="0" w:firstLine="0"/>
              <w:jc w:val="center"/>
              <w:rPr>
                <w:rFonts w:hAnsi="標楷體"/>
                <w:b/>
                <w:snapToGrid/>
                <w:sz w:val="24"/>
                <w:szCs w:val="24"/>
              </w:rPr>
            </w:pPr>
            <w:r w:rsidRPr="009F325B">
              <w:rPr>
                <w:rFonts w:hAnsi="標楷體" w:hint="eastAsia"/>
                <w:b/>
                <w:snapToGrid/>
                <w:spacing w:val="-20"/>
                <w:sz w:val="24"/>
                <w:szCs w:val="24"/>
              </w:rPr>
              <w:t>(2)/(1)</w:t>
            </w:r>
          </w:p>
        </w:tc>
        <w:tc>
          <w:tcPr>
            <w:tcW w:w="850" w:type="dxa"/>
            <w:shd w:val="clear" w:color="auto" w:fill="auto"/>
            <w:vAlign w:val="center"/>
            <w:hideMark/>
          </w:tcPr>
          <w:p w:rsidR="006C1E7B" w:rsidRPr="009F325B" w:rsidRDefault="006C1E7B" w:rsidP="00E05A6A">
            <w:pPr>
              <w:spacing w:line="280" w:lineRule="exact"/>
              <w:ind w:leftChars="0" w:left="0" w:firstLineChars="0" w:firstLine="0"/>
              <w:jc w:val="center"/>
              <w:rPr>
                <w:rFonts w:hAnsi="標楷體"/>
                <w:b/>
                <w:snapToGrid/>
                <w:sz w:val="24"/>
                <w:szCs w:val="24"/>
              </w:rPr>
            </w:pPr>
            <w:r w:rsidRPr="009F325B">
              <w:rPr>
                <w:rFonts w:hAnsi="標楷體" w:hint="eastAsia"/>
                <w:b/>
                <w:snapToGrid/>
                <w:sz w:val="24"/>
                <w:szCs w:val="24"/>
              </w:rPr>
              <w:t>應付數(3)</w:t>
            </w:r>
          </w:p>
        </w:tc>
        <w:tc>
          <w:tcPr>
            <w:tcW w:w="1217" w:type="dxa"/>
            <w:shd w:val="clear" w:color="auto" w:fill="auto"/>
            <w:vAlign w:val="center"/>
            <w:hideMark/>
          </w:tcPr>
          <w:p w:rsidR="006C1E7B" w:rsidRPr="009F325B" w:rsidRDefault="006C1E7B" w:rsidP="00E05A6A">
            <w:pPr>
              <w:spacing w:line="280" w:lineRule="exact"/>
              <w:ind w:leftChars="0" w:left="0" w:firstLineChars="0" w:firstLine="0"/>
              <w:jc w:val="center"/>
              <w:rPr>
                <w:rFonts w:hAnsi="標楷體"/>
                <w:b/>
                <w:snapToGrid/>
                <w:sz w:val="24"/>
                <w:szCs w:val="24"/>
              </w:rPr>
            </w:pPr>
            <w:r w:rsidRPr="009F325B">
              <w:rPr>
                <w:rFonts w:hAnsi="標楷體" w:hint="eastAsia"/>
                <w:b/>
                <w:snapToGrid/>
                <w:sz w:val="24"/>
                <w:szCs w:val="24"/>
              </w:rPr>
              <w:t>保留數</w:t>
            </w:r>
          </w:p>
          <w:p w:rsidR="006C1E7B" w:rsidRPr="009F325B" w:rsidRDefault="006C1E7B" w:rsidP="00E05A6A">
            <w:pPr>
              <w:spacing w:line="280" w:lineRule="exact"/>
              <w:ind w:leftChars="0" w:left="0" w:firstLineChars="0" w:firstLine="0"/>
              <w:jc w:val="center"/>
              <w:rPr>
                <w:rFonts w:hAnsi="標楷體"/>
                <w:b/>
                <w:snapToGrid/>
                <w:sz w:val="24"/>
                <w:szCs w:val="24"/>
              </w:rPr>
            </w:pPr>
            <w:r w:rsidRPr="009F325B">
              <w:rPr>
                <w:rFonts w:hAnsi="標楷體" w:hint="eastAsia"/>
                <w:b/>
                <w:snapToGrid/>
                <w:sz w:val="24"/>
                <w:szCs w:val="24"/>
              </w:rPr>
              <w:t>(4)</w:t>
            </w:r>
          </w:p>
        </w:tc>
        <w:tc>
          <w:tcPr>
            <w:tcW w:w="1586" w:type="dxa"/>
            <w:shd w:val="clear" w:color="auto" w:fill="auto"/>
            <w:vAlign w:val="center"/>
            <w:hideMark/>
          </w:tcPr>
          <w:p w:rsidR="006C1E7B" w:rsidRPr="009F325B" w:rsidRDefault="006C1E7B" w:rsidP="00E05A6A">
            <w:pPr>
              <w:spacing w:line="280" w:lineRule="exact"/>
              <w:ind w:leftChars="0" w:left="0" w:firstLineChars="0" w:firstLine="0"/>
              <w:jc w:val="center"/>
              <w:rPr>
                <w:rFonts w:hAnsi="標楷體"/>
                <w:b/>
                <w:snapToGrid/>
                <w:sz w:val="24"/>
                <w:szCs w:val="24"/>
                <w:lang w:eastAsia="zh-HK"/>
              </w:rPr>
            </w:pPr>
            <w:r w:rsidRPr="009F325B">
              <w:rPr>
                <w:rFonts w:hAnsi="標楷體" w:hint="eastAsia"/>
                <w:b/>
                <w:snapToGrid/>
                <w:sz w:val="24"/>
                <w:szCs w:val="24"/>
                <w:lang w:eastAsia="zh-HK"/>
              </w:rPr>
              <w:t>合計</w:t>
            </w:r>
          </w:p>
          <w:p w:rsidR="006C1E7B" w:rsidRPr="009F325B" w:rsidRDefault="006C1E7B" w:rsidP="00E05A6A">
            <w:pPr>
              <w:spacing w:line="280" w:lineRule="exact"/>
              <w:ind w:leftChars="0" w:left="0" w:firstLineChars="0" w:firstLine="0"/>
              <w:jc w:val="center"/>
              <w:rPr>
                <w:rFonts w:hAnsi="標楷體"/>
                <w:b/>
                <w:snapToGrid/>
                <w:sz w:val="24"/>
                <w:szCs w:val="24"/>
              </w:rPr>
            </w:pPr>
            <w:r w:rsidRPr="009F325B">
              <w:rPr>
                <w:rFonts w:hAnsi="標楷體" w:hint="eastAsia"/>
                <w:b/>
                <w:snapToGrid/>
                <w:sz w:val="24"/>
                <w:szCs w:val="24"/>
              </w:rPr>
              <w:t>(2)+(3)+(4)</w:t>
            </w:r>
          </w:p>
        </w:tc>
      </w:tr>
      <w:tr w:rsidR="006C1E7B" w:rsidRPr="003D6EB3" w:rsidTr="00E05A6A">
        <w:trPr>
          <w:trHeight w:val="410"/>
        </w:trPr>
        <w:tc>
          <w:tcPr>
            <w:tcW w:w="993" w:type="dxa"/>
            <w:shd w:val="clear" w:color="auto" w:fill="auto"/>
            <w:vAlign w:val="center"/>
            <w:hideMark/>
          </w:tcPr>
          <w:p w:rsidR="006C1E7B" w:rsidRPr="003D6EB3" w:rsidRDefault="006C1E7B" w:rsidP="00E05A6A">
            <w:pPr>
              <w:spacing w:line="280" w:lineRule="exact"/>
              <w:ind w:leftChars="0" w:left="0" w:firstLineChars="0" w:firstLine="0"/>
              <w:jc w:val="center"/>
              <w:rPr>
                <w:snapToGrid/>
                <w:sz w:val="24"/>
                <w:szCs w:val="24"/>
              </w:rPr>
            </w:pPr>
            <w:r w:rsidRPr="003D6EB3">
              <w:rPr>
                <w:rFonts w:hint="eastAsia"/>
                <w:snapToGrid/>
                <w:sz w:val="24"/>
                <w:szCs w:val="24"/>
              </w:rPr>
              <w:t>交通部</w:t>
            </w:r>
          </w:p>
        </w:tc>
        <w:tc>
          <w:tcPr>
            <w:tcW w:w="1275" w:type="dxa"/>
            <w:shd w:val="clear" w:color="auto" w:fill="auto"/>
            <w:vAlign w:val="center"/>
            <w:hideMark/>
          </w:tcPr>
          <w:p w:rsidR="006C1E7B" w:rsidRPr="003D6EB3" w:rsidRDefault="006C1E7B" w:rsidP="00E05A6A">
            <w:pPr>
              <w:spacing w:line="280" w:lineRule="exact"/>
              <w:ind w:leftChars="0" w:left="0" w:firstLineChars="0" w:firstLine="0"/>
              <w:jc w:val="right"/>
              <w:rPr>
                <w:snapToGrid/>
                <w:sz w:val="24"/>
                <w:szCs w:val="24"/>
              </w:rPr>
            </w:pPr>
            <w:r w:rsidRPr="003D6EB3">
              <w:rPr>
                <w:rFonts w:hint="eastAsia"/>
                <w:snapToGrid/>
                <w:sz w:val="24"/>
                <w:szCs w:val="24"/>
              </w:rPr>
              <w:t>6,317,168</w:t>
            </w:r>
          </w:p>
        </w:tc>
        <w:tc>
          <w:tcPr>
            <w:tcW w:w="1335" w:type="dxa"/>
            <w:shd w:val="clear" w:color="auto" w:fill="auto"/>
            <w:vAlign w:val="center"/>
            <w:hideMark/>
          </w:tcPr>
          <w:p w:rsidR="006C1E7B" w:rsidRPr="003D6EB3" w:rsidRDefault="006C1E7B" w:rsidP="00E05A6A">
            <w:pPr>
              <w:spacing w:line="280" w:lineRule="exact"/>
              <w:ind w:leftChars="0" w:left="0" w:firstLineChars="0" w:firstLine="0"/>
              <w:jc w:val="right"/>
              <w:rPr>
                <w:snapToGrid/>
                <w:sz w:val="24"/>
                <w:szCs w:val="24"/>
              </w:rPr>
            </w:pPr>
            <w:r w:rsidRPr="003D6EB3">
              <w:rPr>
                <w:rFonts w:hint="eastAsia"/>
                <w:snapToGrid/>
                <w:sz w:val="24"/>
                <w:szCs w:val="24"/>
              </w:rPr>
              <w:t>2,053,949</w:t>
            </w:r>
          </w:p>
        </w:tc>
        <w:tc>
          <w:tcPr>
            <w:tcW w:w="1276" w:type="dxa"/>
            <w:shd w:val="clear" w:color="auto" w:fill="auto"/>
            <w:vAlign w:val="center"/>
          </w:tcPr>
          <w:p w:rsidR="006C1E7B" w:rsidRPr="003D6EB3" w:rsidRDefault="006C1E7B" w:rsidP="00E05A6A">
            <w:pPr>
              <w:spacing w:line="280" w:lineRule="exact"/>
              <w:ind w:leftChars="0" w:left="0" w:firstLineChars="0" w:firstLine="0"/>
              <w:jc w:val="right"/>
              <w:rPr>
                <w:rFonts w:ascii="新細明體" w:eastAsia="新細明體"/>
                <w:snapToGrid/>
                <w:color w:val="000000"/>
                <w:kern w:val="0"/>
                <w:sz w:val="24"/>
                <w:szCs w:val="24"/>
              </w:rPr>
            </w:pPr>
            <w:r w:rsidRPr="003D6EB3">
              <w:rPr>
                <w:rFonts w:hint="eastAsia"/>
                <w:color w:val="000000"/>
                <w:sz w:val="24"/>
                <w:szCs w:val="24"/>
              </w:rPr>
              <w:t>32.51</w:t>
            </w:r>
          </w:p>
        </w:tc>
        <w:tc>
          <w:tcPr>
            <w:tcW w:w="850" w:type="dxa"/>
            <w:shd w:val="clear" w:color="auto" w:fill="auto"/>
            <w:vAlign w:val="center"/>
            <w:hideMark/>
          </w:tcPr>
          <w:p w:rsidR="006C1E7B" w:rsidRPr="003D6EB3" w:rsidRDefault="006C1E7B" w:rsidP="00E05A6A">
            <w:pPr>
              <w:spacing w:line="280" w:lineRule="exact"/>
              <w:ind w:leftChars="0" w:left="0" w:firstLineChars="0" w:firstLine="0"/>
              <w:jc w:val="right"/>
              <w:rPr>
                <w:snapToGrid/>
                <w:sz w:val="24"/>
                <w:szCs w:val="24"/>
              </w:rPr>
            </w:pPr>
            <w:r w:rsidRPr="003D6EB3">
              <w:rPr>
                <w:rFonts w:hint="eastAsia"/>
                <w:snapToGrid/>
                <w:sz w:val="24"/>
                <w:szCs w:val="24"/>
              </w:rPr>
              <w:t>0</w:t>
            </w:r>
          </w:p>
        </w:tc>
        <w:tc>
          <w:tcPr>
            <w:tcW w:w="1217" w:type="dxa"/>
            <w:shd w:val="clear" w:color="auto" w:fill="auto"/>
            <w:vAlign w:val="center"/>
            <w:hideMark/>
          </w:tcPr>
          <w:p w:rsidR="006C1E7B" w:rsidRPr="003D6EB3" w:rsidRDefault="006C1E7B" w:rsidP="00E05A6A">
            <w:pPr>
              <w:spacing w:line="280" w:lineRule="exact"/>
              <w:ind w:leftChars="0" w:left="0" w:firstLineChars="0" w:firstLine="0"/>
              <w:jc w:val="right"/>
              <w:rPr>
                <w:snapToGrid/>
                <w:sz w:val="24"/>
                <w:szCs w:val="24"/>
              </w:rPr>
            </w:pPr>
            <w:r w:rsidRPr="003D6EB3">
              <w:rPr>
                <w:rFonts w:hint="eastAsia"/>
                <w:snapToGrid/>
                <w:sz w:val="24"/>
                <w:szCs w:val="24"/>
              </w:rPr>
              <w:t>4,263,219</w:t>
            </w:r>
          </w:p>
        </w:tc>
        <w:tc>
          <w:tcPr>
            <w:tcW w:w="1586" w:type="dxa"/>
            <w:shd w:val="clear" w:color="auto" w:fill="auto"/>
            <w:vAlign w:val="center"/>
            <w:hideMark/>
          </w:tcPr>
          <w:p w:rsidR="006C1E7B" w:rsidRPr="003D6EB3" w:rsidRDefault="006C1E7B" w:rsidP="00E05A6A">
            <w:pPr>
              <w:spacing w:line="280" w:lineRule="exact"/>
              <w:ind w:leftChars="0" w:left="0" w:firstLineChars="0" w:firstLine="0"/>
              <w:jc w:val="right"/>
              <w:rPr>
                <w:snapToGrid/>
                <w:sz w:val="24"/>
                <w:szCs w:val="24"/>
              </w:rPr>
            </w:pPr>
            <w:r w:rsidRPr="003D6EB3">
              <w:rPr>
                <w:rFonts w:hint="eastAsia"/>
                <w:snapToGrid/>
                <w:sz w:val="24"/>
                <w:szCs w:val="24"/>
              </w:rPr>
              <w:t>6,317,168</w:t>
            </w:r>
          </w:p>
        </w:tc>
      </w:tr>
      <w:tr w:rsidR="006C1E7B" w:rsidRPr="003D6EB3" w:rsidTr="00E05A6A">
        <w:trPr>
          <w:trHeight w:val="410"/>
        </w:trPr>
        <w:tc>
          <w:tcPr>
            <w:tcW w:w="993" w:type="dxa"/>
            <w:shd w:val="clear" w:color="auto" w:fill="auto"/>
            <w:vAlign w:val="center"/>
            <w:hideMark/>
          </w:tcPr>
          <w:p w:rsidR="006C1E7B" w:rsidRPr="003D6EB3" w:rsidRDefault="006C1E7B" w:rsidP="00E05A6A">
            <w:pPr>
              <w:spacing w:line="280" w:lineRule="exact"/>
              <w:ind w:leftChars="0" w:left="0" w:firstLineChars="0" w:firstLine="0"/>
              <w:jc w:val="center"/>
              <w:rPr>
                <w:snapToGrid/>
                <w:sz w:val="24"/>
                <w:szCs w:val="24"/>
              </w:rPr>
            </w:pPr>
            <w:r w:rsidRPr="003D6EB3">
              <w:rPr>
                <w:rFonts w:hint="eastAsia"/>
                <w:snapToGrid/>
                <w:sz w:val="24"/>
                <w:szCs w:val="24"/>
              </w:rPr>
              <w:t>鐵道局</w:t>
            </w:r>
          </w:p>
        </w:tc>
        <w:tc>
          <w:tcPr>
            <w:tcW w:w="1275" w:type="dxa"/>
            <w:shd w:val="clear" w:color="auto" w:fill="auto"/>
            <w:vAlign w:val="center"/>
            <w:hideMark/>
          </w:tcPr>
          <w:p w:rsidR="006C1E7B" w:rsidRPr="003D6EB3" w:rsidRDefault="006C1E7B" w:rsidP="00E05A6A">
            <w:pPr>
              <w:spacing w:line="280" w:lineRule="exact"/>
              <w:ind w:leftChars="0" w:left="0" w:firstLineChars="0" w:firstLine="0"/>
              <w:jc w:val="right"/>
              <w:rPr>
                <w:snapToGrid/>
                <w:sz w:val="24"/>
                <w:szCs w:val="24"/>
              </w:rPr>
            </w:pPr>
            <w:r w:rsidRPr="003D6EB3">
              <w:rPr>
                <w:rFonts w:hint="eastAsia"/>
                <w:snapToGrid/>
                <w:sz w:val="24"/>
                <w:szCs w:val="24"/>
              </w:rPr>
              <w:t>21,592,000</w:t>
            </w:r>
          </w:p>
        </w:tc>
        <w:tc>
          <w:tcPr>
            <w:tcW w:w="1335" w:type="dxa"/>
            <w:shd w:val="clear" w:color="auto" w:fill="auto"/>
            <w:vAlign w:val="center"/>
            <w:hideMark/>
          </w:tcPr>
          <w:p w:rsidR="006C1E7B" w:rsidRPr="003D6EB3" w:rsidRDefault="006C1E7B" w:rsidP="00E05A6A">
            <w:pPr>
              <w:spacing w:line="280" w:lineRule="exact"/>
              <w:ind w:leftChars="0" w:left="0" w:firstLineChars="0" w:firstLine="0"/>
              <w:jc w:val="right"/>
              <w:rPr>
                <w:snapToGrid/>
                <w:sz w:val="24"/>
                <w:szCs w:val="24"/>
              </w:rPr>
            </w:pPr>
            <w:r w:rsidRPr="003D6EB3">
              <w:rPr>
                <w:rFonts w:hint="eastAsia"/>
                <w:snapToGrid/>
                <w:sz w:val="24"/>
                <w:szCs w:val="24"/>
              </w:rPr>
              <w:t>16,282,927</w:t>
            </w:r>
          </w:p>
        </w:tc>
        <w:tc>
          <w:tcPr>
            <w:tcW w:w="1276" w:type="dxa"/>
            <w:shd w:val="clear" w:color="auto" w:fill="auto"/>
            <w:vAlign w:val="center"/>
          </w:tcPr>
          <w:p w:rsidR="006C1E7B" w:rsidRPr="003D6EB3" w:rsidRDefault="006C1E7B" w:rsidP="00E05A6A">
            <w:pPr>
              <w:spacing w:line="280" w:lineRule="exact"/>
              <w:ind w:leftChars="0" w:left="0" w:firstLineChars="0" w:firstLine="0"/>
              <w:jc w:val="right"/>
              <w:rPr>
                <w:color w:val="000000"/>
                <w:sz w:val="24"/>
                <w:szCs w:val="24"/>
              </w:rPr>
            </w:pPr>
            <w:r w:rsidRPr="003D6EB3">
              <w:rPr>
                <w:rFonts w:hint="eastAsia"/>
                <w:color w:val="000000"/>
                <w:sz w:val="24"/>
                <w:szCs w:val="24"/>
              </w:rPr>
              <w:t>75.41</w:t>
            </w:r>
          </w:p>
        </w:tc>
        <w:tc>
          <w:tcPr>
            <w:tcW w:w="850" w:type="dxa"/>
            <w:shd w:val="clear" w:color="auto" w:fill="auto"/>
            <w:vAlign w:val="center"/>
            <w:hideMark/>
          </w:tcPr>
          <w:p w:rsidR="006C1E7B" w:rsidRPr="003D6EB3" w:rsidRDefault="006C1E7B" w:rsidP="00E05A6A">
            <w:pPr>
              <w:spacing w:line="280" w:lineRule="exact"/>
              <w:ind w:leftChars="0" w:left="0" w:firstLineChars="0" w:firstLine="0"/>
              <w:jc w:val="right"/>
              <w:rPr>
                <w:snapToGrid/>
                <w:sz w:val="24"/>
                <w:szCs w:val="24"/>
              </w:rPr>
            </w:pPr>
            <w:r w:rsidRPr="003D6EB3">
              <w:rPr>
                <w:rFonts w:hint="eastAsia"/>
                <w:snapToGrid/>
                <w:sz w:val="24"/>
                <w:szCs w:val="24"/>
              </w:rPr>
              <w:t>0</w:t>
            </w:r>
          </w:p>
        </w:tc>
        <w:tc>
          <w:tcPr>
            <w:tcW w:w="1217" w:type="dxa"/>
            <w:shd w:val="clear" w:color="auto" w:fill="auto"/>
            <w:vAlign w:val="center"/>
            <w:hideMark/>
          </w:tcPr>
          <w:p w:rsidR="006C1E7B" w:rsidRPr="003D6EB3" w:rsidRDefault="006C1E7B" w:rsidP="00E05A6A">
            <w:pPr>
              <w:spacing w:line="280" w:lineRule="exact"/>
              <w:ind w:leftChars="0" w:left="0" w:firstLineChars="0" w:firstLine="0"/>
              <w:jc w:val="right"/>
              <w:rPr>
                <w:snapToGrid/>
                <w:sz w:val="24"/>
                <w:szCs w:val="24"/>
              </w:rPr>
            </w:pPr>
            <w:r w:rsidRPr="003D6EB3">
              <w:rPr>
                <w:rFonts w:hint="eastAsia"/>
                <w:snapToGrid/>
                <w:sz w:val="24"/>
                <w:szCs w:val="24"/>
              </w:rPr>
              <w:t>5,309,073</w:t>
            </w:r>
          </w:p>
        </w:tc>
        <w:tc>
          <w:tcPr>
            <w:tcW w:w="1586" w:type="dxa"/>
            <w:shd w:val="clear" w:color="auto" w:fill="auto"/>
            <w:vAlign w:val="center"/>
            <w:hideMark/>
          </w:tcPr>
          <w:p w:rsidR="006C1E7B" w:rsidRPr="003D6EB3" w:rsidRDefault="006C1E7B" w:rsidP="00E05A6A">
            <w:pPr>
              <w:spacing w:line="280" w:lineRule="exact"/>
              <w:ind w:leftChars="0" w:left="0" w:firstLineChars="0" w:firstLine="0"/>
              <w:jc w:val="right"/>
              <w:rPr>
                <w:snapToGrid/>
                <w:sz w:val="24"/>
                <w:szCs w:val="24"/>
              </w:rPr>
            </w:pPr>
            <w:r w:rsidRPr="003D6EB3">
              <w:rPr>
                <w:rFonts w:hint="eastAsia"/>
                <w:snapToGrid/>
                <w:sz w:val="24"/>
                <w:szCs w:val="24"/>
              </w:rPr>
              <w:t>21,592,000</w:t>
            </w:r>
          </w:p>
        </w:tc>
      </w:tr>
      <w:tr w:rsidR="006C1E7B" w:rsidRPr="003D6EB3" w:rsidTr="00E05A6A">
        <w:trPr>
          <w:trHeight w:val="410"/>
        </w:trPr>
        <w:tc>
          <w:tcPr>
            <w:tcW w:w="993" w:type="dxa"/>
            <w:shd w:val="clear" w:color="auto" w:fill="auto"/>
            <w:vAlign w:val="center"/>
            <w:hideMark/>
          </w:tcPr>
          <w:p w:rsidR="006C1E7B" w:rsidRPr="003D6EB3" w:rsidRDefault="006C1E7B" w:rsidP="00E05A6A">
            <w:pPr>
              <w:spacing w:line="280" w:lineRule="exact"/>
              <w:ind w:leftChars="0" w:left="0" w:firstLineChars="0" w:firstLine="0"/>
              <w:jc w:val="center"/>
              <w:rPr>
                <w:snapToGrid/>
                <w:sz w:val="24"/>
                <w:szCs w:val="24"/>
              </w:rPr>
            </w:pPr>
            <w:r w:rsidRPr="003D6EB3">
              <w:rPr>
                <w:rFonts w:hint="eastAsia"/>
                <w:snapToGrid/>
                <w:sz w:val="24"/>
                <w:szCs w:val="24"/>
              </w:rPr>
              <w:t>合計</w:t>
            </w:r>
          </w:p>
        </w:tc>
        <w:tc>
          <w:tcPr>
            <w:tcW w:w="1275" w:type="dxa"/>
            <w:shd w:val="clear" w:color="auto" w:fill="auto"/>
            <w:vAlign w:val="center"/>
            <w:hideMark/>
          </w:tcPr>
          <w:p w:rsidR="006C1E7B" w:rsidRPr="003D6EB3" w:rsidRDefault="006C1E7B" w:rsidP="00E05A6A">
            <w:pPr>
              <w:spacing w:line="280" w:lineRule="exact"/>
              <w:ind w:leftChars="0" w:left="0" w:firstLineChars="0" w:firstLine="0"/>
              <w:jc w:val="right"/>
              <w:rPr>
                <w:snapToGrid/>
                <w:sz w:val="24"/>
                <w:szCs w:val="24"/>
              </w:rPr>
            </w:pPr>
            <w:r w:rsidRPr="003D6EB3">
              <w:rPr>
                <w:rFonts w:hint="eastAsia"/>
                <w:snapToGrid/>
                <w:sz w:val="24"/>
                <w:szCs w:val="24"/>
              </w:rPr>
              <w:t>27,909,168</w:t>
            </w:r>
          </w:p>
        </w:tc>
        <w:tc>
          <w:tcPr>
            <w:tcW w:w="1335" w:type="dxa"/>
            <w:shd w:val="clear" w:color="auto" w:fill="auto"/>
            <w:vAlign w:val="center"/>
            <w:hideMark/>
          </w:tcPr>
          <w:p w:rsidR="006C1E7B" w:rsidRPr="003D6EB3" w:rsidRDefault="006C1E7B" w:rsidP="00E05A6A">
            <w:pPr>
              <w:spacing w:line="280" w:lineRule="exact"/>
              <w:ind w:leftChars="0" w:left="0" w:firstLineChars="0" w:firstLine="0"/>
              <w:jc w:val="right"/>
              <w:rPr>
                <w:snapToGrid/>
                <w:sz w:val="24"/>
                <w:szCs w:val="24"/>
              </w:rPr>
            </w:pPr>
            <w:r w:rsidRPr="003D6EB3">
              <w:rPr>
                <w:rFonts w:hint="eastAsia"/>
                <w:snapToGrid/>
                <w:sz w:val="24"/>
                <w:szCs w:val="24"/>
              </w:rPr>
              <w:t>18,336,875</w:t>
            </w:r>
          </w:p>
        </w:tc>
        <w:tc>
          <w:tcPr>
            <w:tcW w:w="1276" w:type="dxa"/>
            <w:shd w:val="clear" w:color="auto" w:fill="auto"/>
            <w:vAlign w:val="center"/>
          </w:tcPr>
          <w:p w:rsidR="006C1E7B" w:rsidRPr="003D6EB3" w:rsidRDefault="006C1E7B" w:rsidP="00E05A6A">
            <w:pPr>
              <w:spacing w:line="280" w:lineRule="exact"/>
              <w:ind w:leftChars="0" w:left="0" w:firstLineChars="0" w:firstLine="0"/>
              <w:jc w:val="right"/>
              <w:rPr>
                <w:color w:val="000000"/>
                <w:sz w:val="24"/>
                <w:szCs w:val="24"/>
              </w:rPr>
            </w:pPr>
            <w:r w:rsidRPr="003D6EB3">
              <w:rPr>
                <w:rFonts w:hint="eastAsia"/>
                <w:color w:val="000000"/>
                <w:sz w:val="24"/>
                <w:szCs w:val="24"/>
              </w:rPr>
              <w:t>65.70</w:t>
            </w:r>
          </w:p>
        </w:tc>
        <w:tc>
          <w:tcPr>
            <w:tcW w:w="850" w:type="dxa"/>
            <w:shd w:val="clear" w:color="auto" w:fill="auto"/>
            <w:vAlign w:val="center"/>
            <w:hideMark/>
          </w:tcPr>
          <w:p w:rsidR="006C1E7B" w:rsidRPr="003D6EB3" w:rsidRDefault="006C1E7B" w:rsidP="00E05A6A">
            <w:pPr>
              <w:spacing w:line="280" w:lineRule="exact"/>
              <w:ind w:leftChars="0" w:left="0" w:firstLineChars="0" w:firstLine="0"/>
              <w:jc w:val="right"/>
              <w:rPr>
                <w:snapToGrid/>
                <w:sz w:val="24"/>
                <w:szCs w:val="24"/>
              </w:rPr>
            </w:pPr>
            <w:r w:rsidRPr="003D6EB3">
              <w:rPr>
                <w:rFonts w:hint="eastAsia"/>
                <w:snapToGrid/>
                <w:sz w:val="24"/>
                <w:szCs w:val="24"/>
              </w:rPr>
              <w:t>0</w:t>
            </w:r>
          </w:p>
        </w:tc>
        <w:tc>
          <w:tcPr>
            <w:tcW w:w="1217" w:type="dxa"/>
            <w:shd w:val="clear" w:color="auto" w:fill="auto"/>
            <w:vAlign w:val="center"/>
            <w:hideMark/>
          </w:tcPr>
          <w:p w:rsidR="006C1E7B" w:rsidRPr="003D6EB3" w:rsidRDefault="006C1E7B" w:rsidP="00E05A6A">
            <w:pPr>
              <w:spacing w:line="280" w:lineRule="exact"/>
              <w:ind w:leftChars="0" w:left="0" w:firstLineChars="0" w:firstLine="0"/>
              <w:jc w:val="right"/>
              <w:rPr>
                <w:snapToGrid/>
                <w:sz w:val="24"/>
                <w:szCs w:val="24"/>
              </w:rPr>
            </w:pPr>
            <w:r w:rsidRPr="003D6EB3">
              <w:rPr>
                <w:rFonts w:hint="eastAsia"/>
                <w:snapToGrid/>
                <w:sz w:val="24"/>
                <w:szCs w:val="24"/>
              </w:rPr>
              <w:t>9,572,293</w:t>
            </w:r>
          </w:p>
        </w:tc>
        <w:tc>
          <w:tcPr>
            <w:tcW w:w="1586" w:type="dxa"/>
            <w:shd w:val="clear" w:color="auto" w:fill="auto"/>
            <w:vAlign w:val="center"/>
            <w:hideMark/>
          </w:tcPr>
          <w:p w:rsidR="006C1E7B" w:rsidRPr="003D6EB3" w:rsidRDefault="006C1E7B" w:rsidP="00E05A6A">
            <w:pPr>
              <w:spacing w:line="280" w:lineRule="exact"/>
              <w:ind w:leftChars="0" w:left="0" w:firstLineChars="0" w:firstLine="0"/>
              <w:jc w:val="right"/>
              <w:rPr>
                <w:snapToGrid/>
                <w:sz w:val="24"/>
                <w:szCs w:val="24"/>
              </w:rPr>
            </w:pPr>
            <w:r w:rsidRPr="003D6EB3">
              <w:rPr>
                <w:rFonts w:hint="eastAsia"/>
                <w:snapToGrid/>
                <w:sz w:val="24"/>
                <w:szCs w:val="24"/>
              </w:rPr>
              <w:t>27,909,168</w:t>
            </w:r>
          </w:p>
        </w:tc>
      </w:tr>
    </w:tbl>
    <w:p w:rsidR="006C1E7B" w:rsidRPr="00213905" w:rsidRDefault="006C1E7B" w:rsidP="00E05A6A">
      <w:pPr>
        <w:spacing w:line="280" w:lineRule="exact"/>
        <w:ind w:leftChars="-1" w:left="1456" w:hangingChars="600" w:hanging="1459"/>
        <w:rPr>
          <w:sz w:val="24"/>
        </w:rPr>
      </w:pPr>
      <w:r w:rsidRPr="00213905">
        <w:rPr>
          <w:rFonts w:hint="eastAsia"/>
          <w:sz w:val="24"/>
        </w:rPr>
        <w:t>資料來源：交通部</w:t>
      </w:r>
      <w:r>
        <w:rPr>
          <w:rFonts w:hint="eastAsia"/>
          <w:sz w:val="24"/>
          <w:lang w:eastAsia="zh-HK"/>
        </w:rPr>
        <w:t>提供</w:t>
      </w:r>
      <w:r w:rsidRPr="00213905">
        <w:rPr>
          <w:rFonts w:hint="eastAsia"/>
          <w:sz w:val="24"/>
        </w:rPr>
        <w:t>；本中心整理。</w:t>
      </w:r>
    </w:p>
    <w:p w:rsidR="006C1E7B" w:rsidRDefault="006C1E7B" w:rsidP="00E05A6A">
      <w:pPr>
        <w:ind w:left="566" w:firstLine="566"/>
      </w:pPr>
      <w:r>
        <w:rPr>
          <w:rFonts w:hint="eastAsia"/>
          <w:lang w:eastAsia="zh-HK"/>
        </w:rPr>
        <w:t>經查</w:t>
      </w:r>
      <w:r w:rsidRPr="00066CC2">
        <w:rPr>
          <w:rFonts w:hint="eastAsia"/>
          <w:lang w:eastAsia="zh-HK"/>
        </w:rPr>
        <w:t>截至113年底交通部主管</w:t>
      </w:r>
      <w:r>
        <w:rPr>
          <w:rFonts w:hint="eastAsia"/>
          <w:lang w:eastAsia="zh-HK"/>
        </w:rPr>
        <w:t>編列於</w:t>
      </w:r>
      <w:r w:rsidRPr="00066CC2">
        <w:rPr>
          <w:rFonts w:hint="eastAsia"/>
          <w:lang w:eastAsia="zh-HK"/>
        </w:rPr>
        <w:t>前瞻第4期特別預算之</w:t>
      </w:r>
      <w:r>
        <w:rPr>
          <w:rFonts w:hint="eastAsia"/>
        </w:rPr>
        <w:t>10</w:t>
      </w:r>
      <w:r w:rsidRPr="00066CC2">
        <w:rPr>
          <w:rFonts w:hint="eastAsia"/>
          <w:lang w:eastAsia="zh-HK"/>
        </w:rPr>
        <w:t>項</w:t>
      </w:r>
      <w:r>
        <w:rPr>
          <w:rFonts w:hint="eastAsia"/>
          <w:lang w:eastAsia="zh-HK"/>
        </w:rPr>
        <w:t>鐵路</w:t>
      </w:r>
      <w:r w:rsidRPr="00066CC2">
        <w:rPr>
          <w:rFonts w:hint="eastAsia"/>
          <w:lang w:eastAsia="zh-HK"/>
        </w:rPr>
        <w:t>建設計畫，</w:t>
      </w:r>
      <w:r>
        <w:rPr>
          <w:rFonts w:hint="eastAsia"/>
          <w:lang w:eastAsia="zh-HK"/>
        </w:rPr>
        <w:t>其中有</w:t>
      </w:r>
      <w:r>
        <w:rPr>
          <w:rFonts w:hint="eastAsia"/>
        </w:rPr>
        <w:t>4</w:t>
      </w:r>
      <w:r>
        <w:rPr>
          <w:rFonts w:hint="eastAsia"/>
          <w:lang w:eastAsia="zh-HK"/>
        </w:rPr>
        <w:t>項鐵路建設計畫預算實現率未及八成</w:t>
      </w:r>
      <w:r w:rsidRPr="00606962">
        <w:rPr>
          <w:rFonts w:hint="eastAsia"/>
          <w:lang w:eastAsia="zh-HK"/>
        </w:rPr>
        <w:t>(詳表</w:t>
      </w:r>
      <w:r>
        <w:rPr>
          <w:rFonts w:hint="eastAsia"/>
        </w:rPr>
        <w:t>2</w:t>
      </w:r>
      <w:r w:rsidRPr="00606962">
        <w:rPr>
          <w:rFonts w:hint="eastAsia"/>
          <w:lang w:eastAsia="zh-HK"/>
        </w:rPr>
        <w:t>)</w:t>
      </w:r>
      <w:r>
        <w:rPr>
          <w:rFonts w:hint="eastAsia"/>
        </w:rPr>
        <w:t>，</w:t>
      </w:r>
      <w:r>
        <w:rPr>
          <w:rFonts w:hint="eastAsia"/>
          <w:lang w:eastAsia="zh-HK"/>
        </w:rPr>
        <w:t>說明如下</w:t>
      </w:r>
      <w:r>
        <w:rPr>
          <w:rFonts w:hint="eastAsia"/>
        </w:rPr>
        <w:t>：</w:t>
      </w:r>
    </w:p>
    <w:p w:rsidR="006C1E7B" w:rsidRDefault="006C1E7B" w:rsidP="00E05A6A">
      <w:pPr>
        <w:pStyle w:val="a6"/>
        <w:ind w:left="849" w:hanging="283"/>
      </w:pPr>
      <w:r w:rsidRPr="00497580">
        <w:rPr>
          <w:rFonts w:hint="eastAsia"/>
          <w:b/>
        </w:rPr>
        <w:t>(</w:t>
      </w:r>
      <w:r w:rsidRPr="00497580">
        <w:rPr>
          <w:rFonts w:hint="eastAsia"/>
          <w:b/>
          <w:lang w:eastAsia="zh-HK"/>
        </w:rPr>
        <w:t>一</w:t>
      </w:r>
      <w:r w:rsidRPr="00497580">
        <w:rPr>
          <w:rFonts w:hint="eastAsia"/>
          <w:b/>
        </w:rPr>
        <w:t>)</w:t>
      </w:r>
      <w:r>
        <w:rPr>
          <w:rFonts w:hint="eastAsia"/>
          <w:b/>
        </w:rPr>
        <w:t>「</w:t>
      </w:r>
      <w:r w:rsidRPr="00497580">
        <w:rPr>
          <w:rFonts w:hint="eastAsia"/>
          <w:b/>
        </w:rPr>
        <w:t>高鐵彰化站與臺鐵轉乘接駁計畫</w:t>
      </w:r>
      <w:r>
        <w:rPr>
          <w:rFonts w:hint="eastAsia"/>
          <w:b/>
        </w:rPr>
        <w:t>」</w:t>
      </w:r>
      <w:r w:rsidRPr="00497580">
        <w:rPr>
          <w:rFonts w:hint="eastAsia"/>
          <w:b/>
        </w:rPr>
        <w:t>累計實現率為73.61%：</w:t>
      </w:r>
      <w:r w:rsidRPr="00E713AD">
        <w:rPr>
          <w:rFonts w:hint="eastAsia"/>
        </w:rPr>
        <w:t>主因為田中車站裝修及旅運設施改善工程於113年11月22日方完成決標，尚未完成預付款支付作業，影響執行進度。</w:t>
      </w:r>
    </w:p>
    <w:p w:rsidR="006C1E7B" w:rsidRDefault="006C1E7B" w:rsidP="00E05A6A">
      <w:pPr>
        <w:pStyle w:val="a6"/>
        <w:ind w:left="849" w:hanging="283"/>
      </w:pPr>
      <w:r w:rsidRPr="00497580">
        <w:rPr>
          <w:rFonts w:hint="eastAsia"/>
          <w:b/>
        </w:rPr>
        <w:t>(</w:t>
      </w:r>
      <w:r w:rsidRPr="00497580">
        <w:rPr>
          <w:rFonts w:hint="eastAsia"/>
          <w:b/>
          <w:lang w:eastAsia="zh-HK"/>
        </w:rPr>
        <w:t>二</w:t>
      </w:r>
      <w:r w:rsidRPr="00497580">
        <w:rPr>
          <w:rFonts w:hint="eastAsia"/>
          <w:b/>
        </w:rPr>
        <w:t>)</w:t>
      </w:r>
      <w:r>
        <w:rPr>
          <w:rFonts w:hint="eastAsia"/>
          <w:b/>
        </w:rPr>
        <w:t>「</w:t>
      </w:r>
      <w:r w:rsidRPr="00497580">
        <w:rPr>
          <w:rFonts w:hint="eastAsia"/>
          <w:b/>
        </w:rPr>
        <w:t>臺鐵電務智慧化提升計畫</w:t>
      </w:r>
      <w:r>
        <w:rPr>
          <w:rFonts w:hint="eastAsia"/>
          <w:b/>
        </w:rPr>
        <w:t>」</w:t>
      </w:r>
      <w:r w:rsidRPr="00497580">
        <w:rPr>
          <w:rFonts w:hint="eastAsia"/>
          <w:b/>
        </w:rPr>
        <w:t>累計實現率75.93%：</w:t>
      </w:r>
      <w:r w:rsidRPr="00FF5189">
        <w:rPr>
          <w:rFonts w:hint="eastAsia"/>
        </w:rPr>
        <w:t>主要係</w:t>
      </w:r>
      <w:r>
        <w:rPr>
          <w:rFonts w:hint="eastAsia"/>
          <w:lang w:eastAsia="zh-HK"/>
        </w:rPr>
        <w:t>因部分</w:t>
      </w:r>
      <w:r w:rsidRPr="00FF5189">
        <w:rPr>
          <w:rFonts w:hint="eastAsia"/>
        </w:rPr>
        <w:t>工程</w:t>
      </w:r>
      <w:r w:rsidRPr="00E713AD">
        <w:rPr>
          <w:rFonts w:hint="eastAsia"/>
        </w:rPr>
        <w:t>因沿線電務設備整合複雜，審查程序繁瑣，導致規劃設計階段時程延長，影響整體進度</w:t>
      </w:r>
      <w:r w:rsidRPr="00FF5189">
        <w:rPr>
          <w:rFonts w:hint="eastAsia"/>
        </w:rPr>
        <w:t>，規劃設計階段時程較長</w:t>
      </w:r>
      <w:r>
        <w:rPr>
          <w:rFonts w:hint="eastAsia"/>
          <w:lang w:eastAsia="zh-HK"/>
        </w:rPr>
        <w:t>之故</w:t>
      </w:r>
      <w:r>
        <w:rPr>
          <w:rFonts w:hint="eastAsia"/>
        </w:rPr>
        <w:t>，</w:t>
      </w:r>
      <w:r>
        <w:rPr>
          <w:rFonts w:hint="eastAsia"/>
          <w:lang w:eastAsia="zh-HK"/>
        </w:rPr>
        <w:t>導致累計實現率欠佳</w:t>
      </w:r>
      <w:r w:rsidRPr="00FF5189">
        <w:rPr>
          <w:rFonts w:hint="eastAsia"/>
        </w:rPr>
        <w:t>。</w:t>
      </w:r>
    </w:p>
    <w:p w:rsidR="006C1E7B" w:rsidRDefault="006C1E7B" w:rsidP="00E05A6A">
      <w:pPr>
        <w:pStyle w:val="a6"/>
        <w:ind w:left="849" w:hanging="283"/>
      </w:pPr>
      <w:r>
        <w:rPr>
          <w:rFonts w:hint="eastAsia"/>
          <w:b/>
        </w:rPr>
        <w:t>(</w:t>
      </w:r>
      <w:r>
        <w:rPr>
          <w:rFonts w:hint="eastAsia"/>
          <w:b/>
          <w:lang w:eastAsia="zh-HK"/>
        </w:rPr>
        <w:t>三</w:t>
      </w:r>
      <w:r>
        <w:rPr>
          <w:rFonts w:hint="eastAsia"/>
          <w:b/>
        </w:rPr>
        <w:t>)「</w:t>
      </w:r>
      <w:r w:rsidRPr="00497580">
        <w:rPr>
          <w:rFonts w:hint="eastAsia"/>
          <w:b/>
        </w:rPr>
        <w:t>花東地區鐵路雙軌電氣化計畫</w:t>
      </w:r>
      <w:r>
        <w:rPr>
          <w:rFonts w:hint="eastAsia"/>
          <w:b/>
        </w:rPr>
        <w:t>」</w:t>
      </w:r>
      <w:r w:rsidRPr="00497580">
        <w:rPr>
          <w:rFonts w:hint="eastAsia"/>
          <w:b/>
        </w:rPr>
        <w:t>累計實現率</w:t>
      </w:r>
      <w:r>
        <w:rPr>
          <w:rFonts w:hint="eastAsia"/>
          <w:b/>
        </w:rPr>
        <w:t>46.04%：</w:t>
      </w:r>
      <w:r w:rsidRPr="00497580">
        <w:rPr>
          <w:rFonts w:hint="eastAsia"/>
        </w:rPr>
        <w:t>因受環境變遷、營建市場物價波動劇烈、新冠疫情、法規修正及國內工地缺工等影響</w:t>
      </w:r>
      <w:r>
        <w:rPr>
          <w:rFonts w:hint="eastAsia"/>
        </w:rPr>
        <w:t>，</w:t>
      </w:r>
      <w:r w:rsidRPr="00254D6F">
        <w:rPr>
          <w:rFonts w:hint="eastAsia"/>
        </w:rPr>
        <w:t>該計畫項下</w:t>
      </w:r>
      <w:r>
        <w:rPr>
          <w:rFonts w:hint="eastAsia"/>
        </w:rPr>
        <w:t>主體工程標(CB02標流標5次、SB01標流標1次、CB03標流標3次、CB04流標4次及CB05標</w:t>
      </w:r>
      <w:r>
        <w:rPr>
          <w:rFonts w:hint="eastAsia"/>
        </w:rPr>
        <w:lastRenderedPageBreak/>
        <w:t>流標5次)多次流標；</w:t>
      </w:r>
      <w:r w:rsidRPr="00254D6F">
        <w:rPr>
          <w:rFonts w:hint="eastAsia"/>
        </w:rPr>
        <w:t>CB01A標、CB04標及PB01B</w:t>
      </w:r>
      <w:r>
        <w:rPr>
          <w:rFonts w:hint="eastAsia"/>
        </w:rPr>
        <w:t>標因計畫經費不足，暫緩招標作業；</w:t>
      </w:r>
      <w:r w:rsidRPr="00254D6F">
        <w:rPr>
          <w:rFonts w:hint="eastAsia"/>
        </w:rPr>
        <w:t>另花蓮干城段（CB01B標及PB01C標）方案未定，為避免重複投資，暫緩辦理俟修正計畫通過後始得辦理</w:t>
      </w:r>
      <w:r>
        <w:rPr>
          <w:rFonts w:hint="eastAsia"/>
        </w:rPr>
        <w:t>，致計畫</w:t>
      </w:r>
      <w:r>
        <w:rPr>
          <w:rFonts w:hint="eastAsia"/>
          <w:lang w:eastAsia="zh-HK"/>
        </w:rPr>
        <w:t>執行進度</w:t>
      </w:r>
      <w:r>
        <w:rPr>
          <w:rFonts w:hint="eastAsia"/>
        </w:rPr>
        <w:t>落後。</w:t>
      </w:r>
    </w:p>
    <w:p w:rsidR="006C1E7B" w:rsidRDefault="006C1E7B" w:rsidP="00E05A6A">
      <w:pPr>
        <w:pStyle w:val="a6"/>
        <w:ind w:left="849" w:hanging="283"/>
      </w:pPr>
      <w:r>
        <w:rPr>
          <w:b/>
        </w:rPr>
        <w:t>(</w:t>
      </w:r>
      <w:r>
        <w:rPr>
          <w:rFonts w:hint="eastAsia"/>
          <w:b/>
          <w:lang w:eastAsia="zh-HK"/>
        </w:rPr>
        <w:t>四</w:t>
      </w:r>
      <w:r>
        <w:rPr>
          <w:b/>
        </w:rPr>
        <w:t>)</w:t>
      </w:r>
      <w:r>
        <w:rPr>
          <w:rFonts w:hint="eastAsia"/>
          <w:b/>
        </w:rPr>
        <w:t>「</w:t>
      </w:r>
      <w:r w:rsidRPr="00497580">
        <w:rPr>
          <w:rFonts w:hint="eastAsia"/>
          <w:b/>
        </w:rPr>
        <w:t>新竹大車站計畫</w:t>
      </w:r>
      <w:r>
        <w:rPr>
          <w:rFonts w:hint="eastAsia"/>
          <w:b/>
        </w:rPr>
        <w:t>」</w:t>
      </w:r>
      <w:r w:rsidRPr="00497580">
        <w:rPr>
          <w:rFonts w:hint="eastAsia"/>
          <w:b/>
        </w:rPr>
        <w:t>累計實現率為0.00%</w:t>
      </w:r>
      <w:r>
        <w:rPr>
          <w:rFonts w:hint="eastAsia"/>
          <w:b/>
        </w:rPr>
        <w:t>：</w:t>
      </w:r>
      <w:r w:rsidRPr="00AF3E84">
        <w:rPr>
          <w:rFonts w:hint="eastAsia"/>
        </w:rPr>
        <w:t>係規劃作業進度落後所致，新竹市政府刻正依</w:t>
      </w:r>
      <w:r>
        <w:rPr>
          <w:rFonts w:hint="eastAsia"/>
          <w:lang w:eastAsia="zh-HK"/>
        </w:rPr>
        <w:t>交通部</w:t>
      </w:r>
      <w:r w:rsidRPr="00AF3E84">
        <w:rPr>
          <w:rFonts w:hint="eastAsia"/>
        </w:rPr>
        <w:t>審查意見修正中，俟綜合評估並確認</w:t>
      </w:r>
      <w:r>
        <w:rPr>
          <w:rFonts w:hint="eastAsia"/>
          <w:lang w:eastAsia="zh-HK"/>
        </w:rPr>
        <w:t>新竹市政府</w:t>
      </w:r>
      <w:r w:rsidRPr="00AF3E84">
        <w:rPr>
          <w:rFonts w:hint="eastAsia"/>
        </w:rPr>
        <w:t>政策方向後</w:t>
      </w:r>
      <w:r>
        <w:rPr>
          <w:rFonts w:hint="eastAsia"/>
          <w:lang w:eastAsia="zh-HK"/>
        </w:rPr>
        <w:t>始可</w:t>
      </w:r>
      <w:r w:rsidRPr="00AF3E84">
        <w:rPr>
          <w:rFonts w:hint="eastAsia"/>
        </w:rPr>
        <w:t>辦理後續事宜</w:t>
      </w:r>
      <w:r>
        <w:rPr>
          <w:rFonts w:hint="eastAsia"/>
        </w:rPr>
        <w:t>，</w:t>
      </w:r>
      <w:r>
        <w:rPr>
          <w:rFonts w:hint="eastAsia"/>
          <w:lang w:eastAsia="zh-HK"/>
        </w:rPr>
        <w:t>故尚無實現數</w:t>
      </w:r>
      <w:r w:rsidRPr="00AF3E84">
        <w:rPr>
          <w:rFonts w:hint="eastAsia"/>
        </w:rPr>
        <w:t>。</w:t>
      </w:r>
    </w:p>
    <w:p w:rsidR="006C1E7B" w:rsidRPr="00213905" w:rsidRDefault="006C1E7B" w:rsidP="00E05A6A">
      <w:pPr>
        <w:ind w:leftChars="0" w:left="709" w:hangingChars="250" w:hanging="709"/>
        <w:rPr>
          <w:sz w:val="24"/>
          <w:szCs w:val="24"/>
        </w:rPr>
      </w:pPr>
      <w:r w:rsidRPr="00213905">
        <w:rPr>
          <w:rFonts w:hint="eastAsia"/>
          <w:b/>
        </w:rPr>
        <w:t>表</w:t>
      </w:r>
      <w:r>
        <w:rPr>
          <w:rFonts w:hint="eastAsia"/>
          <w:b/>
        </w:rPr>
        <w:t>2</w:t>
      </w:r>
      <w:r w:rsidRPr="00213905">
        <w:rPr>
          <w:b/>
        </w:rPr>
        <w:t xml:space="preserve">  </w:t>
      </w:r>
      <w:r w:rsidRPr="00213905">
        <w:rPr>
          <w:rFonts w:hint="eastAsia"/>
          <w:b/>
        </w:rPr>
        <w:t>截至113年底前瞻第4期特別預算交通部主管</w:t>
      </w:r>
      <w:r>
        <w:rPr>
          <w:rFonts w:hint="eastAsia"/>
          <w:b/>
          <w:lang w:eastAsia="zh-HK"/>
        </w:rPr>
        <w:t>鐵路</w:t>
      </w:r>
      <w:r w:rsidRPr="00213905">
        <w:rPr>
          <w:rFonts w:hint="eastAsia"/>
          <w:b/>
        </w:rPr>
        <w:t xml:space="preserve">建設計畫執行情形表 </w:t>
      </w:r>
      <w:r w:rsidRPr="00213905">
        <w:rPr>
          <w:b/>
        </w:rPr>
        <w:t xml:space="preserve"> </w:t>
      </w:r>
      <w:r w:rsidRPr="00213905">
        <w:t xml:space="preserve">                            </w:t>
      </w:r>
      <w:r w:rsidRPr="00213905">
        <w:rPr>
          <w:rFonts w:hint="eastAsia"/>
        </w:rPr>
        <w:t xml:space="preserve"> </w:t>
      </w:r>
      <w:r w:rsidRPr="00213905">
        <w:t xml:space="preserve">  </w:t>
      </w:r>
      <w:r w:rsidRPr="00213905">
        <w:rPr>
          <w:rFonts w:hint="eastAsia"/>
          <w:sz w:val="24"/>
          <w:szCs w:val="24"/>
        </w:rPr>
        <w:t>單位：新臺幣億元；%</w:t>
      </w:r>
    </w:p>
    <w:tbl>
      <w:tblPr>
        <w:tblW w:w="0" w:type="auto"/>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478"/>
        <w:gridCol w:w="3323"/>
        <w:gridCol w:w="589"/>
        <w:gridCol w:w="567"/>
        <w:gridCol w:w="1184"/>
        <w:gridCol w:w="1276"/>
        <w:gridCol w:w="1110"/>
      </w:tblGrid>
      <w:tr w:rsidR="006C1E7B" w:rsidRPr="006F7250" w:rsidTr="00E05A6A">
        <w:trPr>
          <w:trHeight w:val="20"/>
          <w:tblHeader/>
        </w:trPr>
        <w:tc>
          <w:tcPr>
            <w:tcW w:w="478" w:type="dxa"/>
            <w:vMerge w:val="restart"/>
            <w:shd w:val="clear" w:color="auto" w:fill="auto"/>
            <w:vAlign w:val="center"/>
            <w:hideMark/>
          </w:tcPr>
          <w:p w:rsidR="006C1E7B" w:rsidRPr="006F7250" w:rsidRDefault="006C1E7B" w:rsidP="00E05A6A">
            <w:pPr>
              <w:spacing w:line="280" w:lineRule="exact"/>
              <w:ind w:leftChars="0" w:left="0" w:firstLineChars="0" w:firstLine="0"/>
              <w:jc w:val="center"/>
              <w:rPr>
                <w:b/>
                <w:snapToGrid/>
                <w:sz w:val="24"/>
              </w:rPr>
            </w:pPr>
            <w:r w:rsidRPr="006F7250">
              <w:rPr>
                <w:rFonts w:hint="eastAsia"/>
                <w:b/>
                <w:snapToGrid/>
                <w:sz w:val="24"/>
              </w:rPr>
              <w:t>編號</w:t>
            </w:r>
          </w:p>
        </w:tc>
        <w:tc>
          <w:tcPr>
            <w:tcW w:w="3323" w:type="dxa"/>
            <w:vMerge w:val="restart"/>
            <w:shd w:val="clear" w:color="auto" w:fill="auto"/>
            <w:vAlign w:val="center"/>
            <w:hideMark/>
          </w:tcPr>
          <w:p w:rsidR="006C1E7B" w:rsidRPr="006F7250" w:rsidRDefault="006C1E7B" w:rsidP="00E05A6A">
            <w:pPr>
              <w:spacing w:line="280" w:lineRule="exact"/>
              <w:ind w:leftChars="0" w:left="0" w:firstLineChars="0" w:firstLine="0"/>
              <w:jc w:val="center"/>
              <w:rPr>
                <w:b/>
                <w:snapToGrid/>
                <w:sz w:val="24"/>
              </w:rPr>
            </w:pPr>
            <w:r w:rsidRPr="006F7250">
              <w:rPr>
                <w:rFonts w:hint="eastAsia"/>
                <w:b/>
                <w:snapToGrid/>
                <w:sz w:val="24"/>
              </w:rPr>
              <w:t>計畫名稱</w:t>
            </w:r>
          </w:p>
        </w:tc>
        <w:tc>
          <w:tcPr>
            <w:tcW w:w="589" w:type="dxa"/>
            <w:vMerge w:val="restart"/>
            <w:shd w:val="clear" w:color="auto" w:fill="auto"/>
            <w:vAlign w:val="center"/>
            <w:hideMark/>
          </w:tcPr>
          <w:p w:rsidR="006C1E7B" w:rsidRPr="006F7250" w:rsidRDefault="006C1E7B" w:rsidP="00E05A6A">
            <w:pPr>
              <w:spacing w:line="280" w:lineRule="exact"/>
              <w:ind w:leftChars="0" w:left="0" w:firstLineChars="0" w:firstLine="0"/>
              <w:jc w:val="center"/>
              <w:rPr>
                <w:b/>
                <w:snapToGrid/>
                <w:sz w:val="24"/>
              </w:rPr>
            </w:pPr>
            <w:r w:rsidRPr="006F7250">
              <w:rPr>
                <w:rFonts w:hint="eastAsia"/>
                <w:b/>
                <w:snapToGrid/>
                <w:sz w:val="24"/>
              </w:rPr>
              <w:t>起始年度</w:t>
            </w:r>
          </w:p>
        </w:tc>
        <w:tc>
          <w:tcPr>
            <w:tcW w:w="567" w:type="dxa"/>
            <w:vMerge w:val="restart"/>
            <w:shd w:val="clear" w:color="auto" w:fill="auto"/>
            <w:vAlign w:val="center"/>
            <w:hideMark/>
          </w:tcPr>
          <w:p w:rsidR="006C1E7B" w:rsidRPr="006F7250" w:rsidRDefault="006C1E7B" w:rsidP="00E05A6A">
            <w:pPr>
              <w:spacing w:line="280" w:lineRule="exact"/>
              <w:ind w:leftChars="0" w:left="0" w:firstLineChars="0" w:firstLine="0"/>
              <w:jc w:val="center"/>
              <w:rPr>
                <w:b/>
                <w:snapToGrid/>
                <w:sz w:val="24"/>
              </w:rPr>
            </w:pPr>
            <w:r w:rsidRPr="006F7250">
              <w:rPr>
                <w:rFonts w:hint="eastAsia"/>
                <w:b/>
                <w:snapToGrid/>
                <w:sz w:val="24"/>
              </w:rPr>
              <w:t>完工年度</w:t>
            </w:r>
          </w:p>
        </w:tc>
        <w:tc>
          <w:tcPr>
            <w:tcW w:w="3570" w:type="dxa"/>
            <w:gridSpan w:val="3"/>
            <w:shd w:val="clear" w:color="auto" w:fill="auto"/>
            <w:vAlign w:val="center"/>
            <w:hideMark/>
          </w:tcPr>
          <w:p w:rsidR="006C1E7B" w:rsidRPr="006F7250" w:rsidRDefault="006C1E7B" w:rsidP="00E05A6A">
            <w:pPr>
              <w:spacing w:line="280" w:lineRule="exact"/>
              <w:ind w:leftChars="0" w:left="0" w:firstLineChars="0" w:firstLine="0"/>
              <w:jc w:val="center"/>
              <w:rPr>
                <w:b/>
                <w:snapToGrid/>
                <w:sz w:val="24"/>
              </w:rPr>
            </w:pPr>
            <w:r w:rsidRPr="006F7250">
              <w:rPr>
                <w:rFonts w:hint="eastAsia"/>
                <w:b/>
                <w:snapToGrid/>
                <w:sz w:val="24"/>
              </w:rPr>
              <w:t>截至113年底執行情形</w:t>
            </w:r>
          </w:p>
        </w:tc>
      </w:tr>
      <w:tr w:rsidR="006C1E7B" w:rsidRPr="006F7250" w:rsidTr="00E05A6A">
        <w:trPr>
          <w:trHeight w:val="20"/>
          <w:tblHeader/>
        </w:trPr>
        <w:tc>
          <w:tcPr>
            <w:tcW w:w="478" w:type="dxa"/>
            <w:vMerge/>
            <w:vAlign w:val="center"/>
            <w:hideMark/>
          </w:tcPr>
          <w:p w:rsidR="006C1E7B" w:rsidRPr="006F7250" w:rsidRDefault="006C1E7B" w:rsidP="00E05A6A">
            <w:pPr>
              <w:spacing w:line="280" w:lineRule="exact"/>
              <w:ind w:leftChars="0" w:left="0" w:firstLineChars="0" w:firstLine="0"/>
              <w:jc w:val="center"/>
              <w:rPr>
                <w:b/>
                <w:snapToGrid/>
                <w:sz w:val="24"/>
              </w:rPr>
            </w:pPr>
          </w:p>
        </w:tc>
        <w:tc>
          <w:tcPr>
            <w:tcW w:w="3323" w:type="dxa"/>
            <w:vMerge/>
            <w:vAlign w:val="center"/>
            <w:hideMark/>
          </w:tcPr>
          <w:p w:rsidR="006C1E7B" w:rsidRPr="006F7250" w:rsidRDefault="006C1E7B" w:rsidP="00E05A6A">
            <w:pPr>
              <w:spacing w:line="280" w:lineRule="exact"/>
              <w:ind w:leftChars="0" w:left="0" w:firstLineChars="0" w:firstLine="0"/>
              <w:jc w:val="center"/>
              <w:rPr>
                <w:b/>
                <w:snapToGrid/>
                <w:sz w:val="24"/>
              </w:rPr>
            </w:pPr>
          </w:p>
        </w:tc>
        <w:tc>
          <w:tcPr>
            <w:tcW w:w="589" w:type="dxa"/>
            <w:vMerge/>
            <w:vAlign w:val="center"/>
            <w:hideMark/>
          </w:tcPr>
          <w:p w:rsidR="006C1E7B" w:rsidRPr="006F7250" w:rsidRDefault="006C1E7B" w:rsidP="00E05A6A">
            <w:pPr>
              <w:spacing w:line="280" w:lineRule="exact"/>
              <w:ind w:leftChars="0" w:left="0" w:firstLineChars="0" w:firstLine="0"/>
              <w:jc w:val="center"/>
              <w:rPr>
                <w:b/>
                <w:snapToGrid/>
                <w:sz w:val="24"/>
              </w:rPr>
            </w:pPr>
          </w:p>
        </w:tc>
        <w:tc>
          <w:tcPr>
            <w:tcW w:w="567" w:type="dxa"/>
            <w:vMerge/>
            <w:vAlign w:val="center"/>
            <w:hideMark/>
          </w:tcPr>
          <w:p w:rsidR="006C1E7B" w:rsidRPr="006F7250" w:rsidRDefault="006C1E7B" w:rsidP="00E05A6A">
            <w:pPr>
              <w:spacing w:line="280" w:lineRule="exact"/>
              <w:ind w:leftChars="0" w:left="0" w:firstLineChars="0" w:firstLine="0"/>
              <w:jc w:val="center"/>
              <w:rPr>
                <w:b/>
                <w:snapToGrid/>
                <w:sz w:val="24"/>
              </w:rPr>
            </w:pPr>
          </w:p>
        </w:tc>
        <w:tc>
          <w:tcPr>
            <w:tcW w:w="1184" w:type="dxa"/>
            <w:shd w:val="clear" w:color="auto" w:fill="auto"/>
            <w:vAlign w:val="center"/>
            <w:hideMark/>
          </w:tcPr>
          <w:p w:rsidR="006C1E7B" w:rsidRPr="006F7250" w:rsidRDefault="006C1E7B" w:rsidP="00E05A6A">
            <w:pPr>
              <w:spacing w:line="280" w:lineRule="exact"/>
              <w:ind w:leftChars="0" w:left="0" w:firstLineChars="0" w:firstLine="0"/>
              <w:jc w:val="center"/>
              <w:rPr>
                <w:b/>
                <w:snapToGrid/>
                <w:sz w:val="24"/>
              </w:rPr>
            </w:pPr>
            <w:r w:rsidRPr="006F7250">
              <w:rPr>
                <w:rFonts w:hint="eastAsia"/>
                <w:b/>
                <w:snapToGrid/>
                <w:sz w:val="24"/>
              </w:rPr>
              <w:t>累計預算數(A)</w:t>
            </w:r>
          </w:p>
        </w:tc>
        <w:tc>
          <w:tcPr>
            <w:tcW w:w="1276" w:type="dxa"/>
            <w:shd w:val="clear" w:color="auto" w:fill="auto"/>
            <w:vAlign w:val="center"/>
            <w:hideMark/>
          </w:tcPr>
          <w:p w:rsidR="006C1E7B" w:rsidRPr="006F7250" w:rsidRDefault="006C1E7B" w:rsidP="00E05A6A">
            <w:pPr>
              <w:spacing w:line="280" w:lineRule="exact"/>
              <w:ind w:leftChars="0" w:left="0" w:firstLineChars="0" w:firstLine="0"/>
              <w:jc w:val="center"/>
              <w:rPr>
                <w:b/>
                <w:snapToGrid/>
                <w:sz w:val="24"/>
              </w:rPr>
            </w:pPr>
            <w:r w:rsidRPr="006F7250">
              <w:rPr>
                <w:rFonts w:hint="eastAsia"/>
                <w:b/>
                <w:snapToGrid/>
                <w:sz w:val="24"/>
              </w:rPr>
              <w:t>累計實現數(B</w:t>
            </w:r>
            <w:r w:rsidRPr="006F7250">
              <w:rPr>
                <w:b/>
                <w:snapToGrid/>
                <w:sz w:val="24"/>
              </w:rPr>
              <w:t>)</w:t>
            </w:r>
          </w:p>
        </w:tc>
        <w:tc>
          <w:tcPr>
            <w:tcW w:w="1110" w:type="dxa"/>
            <w:shd w:val="clear" w:color="auto" w:fill="auto"/>
            <w:vAlign w:val="center"/>
            <w:hideMark/>
          </w:tcPr>
          <w:p w:rsidR="006C1E7B" w:rsidRPr="006F7250" w:rsidRDefault="006C1E7B" w:rsidP="00E05A6A">
            <w:pPr>
              <w:spacing w:line="280" w:lineRule="exact"/>
              <w:ind w:leftChars="0" w:left="0" w:firstLineChars="0" w:firstLine="0"/>
              <w:jc w:val="center"/>
              <w:rPr>
                <w:b/>
                <w:snapToGrid/>
                <w:sz w:val="24"/>
              </w:rPr>
            </w:pPr>
            <w:r w:rsidRPr="006F7250">
              <w:rPr>
                <w:rFonts w:hint="eastAsia"/>
                <w:b/>
                <w:snapToGrid/>
                <w:sz w:val="24"/>
                <w:lang w:eastAsia="zh-HK"/>
              </w:rPr>
              <w:t>累計</w:t>
            </w:r>
            <w:r w:rsidRPr="006F7250">
              <w:rPr>
                <w:rFonts w:hint="eastAsia"/>
                <w:b/>
                <w:snapToGrid/>
                <w:sz w:val="24"/>
              </w:rPr>
              <w:t>實現率(B/A)</w:t>
            </w:r>
          </w:p>
        </w:tc>
      </w:tr>
      <w:tr w:rsidR="006C1E7B" w:rsidRPr="00E042CF" w:rsidTr="00E05A6A">
        <w:trPr>
          <w:trHeight w:val="20"/>
        </w:trPr>
        <w:tc>
          <w:tcPr>
            <w:tcW w:w="8527" w:type="dxa"/>
            <w:gridSpan w:val="7"/>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交通部</w:t>
            </w:r>
            <w:r>
              <w:rPr>
                <w:rFonts w:hint="eastAsia"/>
                <w:snapToGrid/>
                <w:sz w:val="24"/>
              </w:rPr>
              <w:t>(3</w:t>
            </w:r>
            <w:r>
              <w:rPr>
                <w:rFonts w:hint="eastAsia"/>
                <w:snapToGrid/>
                <w:sz w:val="24"/>
                <w:lang w:eastAsia="zh-HK"/>
              </w:rPr>
              <w:t>項計畫</w:t>
            </w:r>
            <w:r>
              <w:rPr>
                <w:rFonts w:hint="eastAsia"/>
                <w:snapToGrid/>
                <w:sz w:val="24"/>
              </w:rPr>
              <w:t>)</w:t>
            </w:r>
          </w:p>
        </w:tc>
      </w:tr>
      <w:tr w:rsidR="006C1E7B" w:rsidRPr="00E042CF" w:rsidTr="00E05A6A">
        <w:trPr>
          <w:trHeight w:val="20"/>
        </w:trPr>
        <w:tc>
          <w:tcPr>
            <w:tcW w:w="478" w:type="dxa"/>
            <w:shd w:val="clear" w:color="auto" w:fill="auto"/>
            <w:vAlign w:val="center"/>
            <w:hideMark/>
          </w:tcPr>
          <w:p w:rsidR="006C1E7B" w:rsidRPr="00E042CF" w:rsidRDefault="006C1E7B" w:rsidP="00E05A6A">
            <w:pPr>
              <w:spacing w:line="280" w:lineRule="exact"/>
              <w:ind w:leftChars="0" w:left="0" w:firstLineChars="0" w:firstLine="0"/>
              <w:jc w:val="center"/>
              <w:rPr>
                <w:snapToGrid/>
                <w:sz w:val="24"/>
              </w:rPr>
            </w:pPr>
            <w:r w:rsidRPr="00E042CF">
              <w:rPr>
                <w:rFonts w:hint="eastAsia"/>
                <w:snapToGrid/>
                <w:sz w:val="24"/>
              </w:rPr>
              <w:t>1</w:t>
            </w:r>
          </w:p>
        </w:tc>
        <w:tc>
          <w:tcPr>
            <w:tcW w:w="3323"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高鐵彰化站與臺鐵轉乘接駁計畫</w:t>
            </w:r>
          </w:p>
        </w:tc>
        <w:tc>
          <w:tcPr>
            <w:tcW w:w="589"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111</w:t>
            </w:r>
          </w:p>
        </w:tc>
        <w:tc>
          <w:tcPr>
            <w:tcW w:w="567"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118</w:t>
            </w:r>
          </w:p>
        </w:tc>
        <w:tc>
          <w:tcPr>
            <w:tcW w:w="1184"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0.81</w:t>
            </w:r>
          </w:p>
        </w:tc>
        <w:tc>
          <w:tcPr>
            <w:tcW w:w="1276"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0.60</w:t>
            </w:r>
          </w:p>
        </w:tc>
        <w:tc>
          <w:tcPr>
            <w:tcW w:w="1110"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73.61</w:t>
            </w:r>
          </w:p>
        </w:tc>
      </w:tr>
      <w:tr w:rsidR="006C1E7B" w:rsidRPr="00E042CF" w:rsidTr="00E05A6A">
        <w:trPr>
          <w:trHeight w:val="20"/>
        </w:trPr>
        <w:tc>
          <w:tcPr>
            <w:tcW w:w="478" w:type="dxa"/>
            <w:shd w:val="clear" w:color="auto" w:fill="auto"/>
            <w:vAlign w:val="center"/>
            <w:hideMark/>
          </w:tcPr>
          <w:p w:rsidR="006C1E7B" w:rsidRPr="00E042CF" w:rsidRDefault="006C1E7B" w:rsidP="00E05A6A">
            <w:pPr>
              <w:spacing w:line="280" w:lineRule="exact"/>
              <w:ind w:leftChars="0" w:left="0" w:firstLineChars="0" w:firstLine="0"/>
              <w:jc w:val="center"/>
              <w:rPr>
                <w:snapToGrid/>
                <w:sz w:val="24"/>
              </w:rPr>
            </w:pPr>
            <w:r w:rsidRPr="00E042CF">
              <w:rPr>
                <w:rFonts w:hint="eastAsia"/>
                <w:snapToGrid/>
                <w:sz w:val="24"/>
              </w:rPr>
              <w:t>2</w:t>
            </w:r>
          </w:p>
        </w:tc>
        <w:tc>
          <w:tcPr>
            <w:tcW w:w="3323"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臺鐵電務智慧化提升計畫</w:t>
            </w:r>
          </w:p>
        </w:tc>
        <w:tc>
          <w:tcPr>
            <w:tcW w:w="589"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106</w:t>
            </w:r>
          </w:p>
        </w:tc>
        <w:tc>
          <w:tcPr>
            <w:tcW w:w="567"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118</w:t>
            </w:r>
          </w:p>
        </w:tc>
        <w:tc>
          <w:tcPr>
            <w:tcW w:w="1184"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171.78</w:t>
            </w:r>
          </w:p>
        </w:tc>
        <w:tc>
          <w:tcPr>
            <w:tcW w:w="1276"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130.43</w:t>
            </w:r>
          </w:p>
        </w:tc>
        <w:tc>
          <w:tcPr>
            <w:tcW w:w="1110"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75.93</w:t>
            </w:r>
          </w:p>
        </w:tc>
      </w:tr>
      <w:tr w:rsidR="006C1E7B" w:rsidRPr="00E042CF" w:rsidTr="00E05A6A">
        <w:trPr>
          <w:trHeight w:val="20"/>
        </w:trPr>
        <w:tc>
          <w:tcPr>
            <w:tcW w:w="478" w:type="dxa"/>
            <w:shd w:val="clear" w:color="auto" w:fill="auto"/>
            <w:vAlign w:val="center"/>
            <w:hideMark/>
          </w:tcPr>
          <w:p w:rsidR="006C1E7B" w:rsidRPr="00E042CF" w:rsidRDefault="006C1E7B" w:rsidP="00E05A6A">
            <w:pPr>
              <w:spacing w:line="280" w:lineRule="exact"/>
              <w:ind w:leftChars="0" w:left="0" w:firstLineChars="0" w:firstLine="0"/>
              <w:jc w:val="center"/>
              <w:rPr>
                <w:snapToGrid/>
                <w:sz w:val="24"/>
              </w:rPr>
            </w:pPr>
            <w:r w:rsidRPr="00E042CF">
              <w:rPr>
                <w:rFonts w:hint="eastAsia"/>
                <w:snapToGrid/>
                <w:sz w:val="24"/>
              </w:rPr>
              <w:t>3</w:t>
            </w:r>
          </w:p>
        </w:tc>
        <w:tc>
          <w:tcPr>
            <w:tcW w:w="3323"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臺鐵集集支線基礎設施改善計畫</w:t>
            </w:r>
          </w:p>
        </w:tc>
        <w:tc>
          <w:tcPr>
            <w:tcW w:w="589"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108</w:t>
            </w:r>
          </w:p>
        </w:tc>
        <w:tc>
          <w:tcPr>
            <w:tcW w:w="567"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116</w:t>
            </w:r>
          </w:p>
        </w:tc>
        <w:tc>
          <w:tcPr>
            <w:tcW w:w="1184"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12.69</w:t>
            </w:r>
          </w:p>
        </w:tc>
        <w:tc>
          <w:tcPr>
            <w:tcW w:w="1276"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11.63</w:t>
            </w:r>
          </w:p>
        </w:tc>
        <w:tc>
          <w:tcPr>
            <w:tcW w:w="1110"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91.65</w:t>
            </w:r>
          </w:p>
        </w:tc>
      </w:tr>
      <w:tr w:rsidR="006C1E7B" w:rsidRPr="00E042CF" w:rsidTr="00E05A6A">
        <w:trPr>
          <w:trHeight w:val="20"/>
        </w:trPr>
        <w:tc>
          <w:tcPr>
            <w:tcW w:w="8527" w:type="dxa"/>
            <w:gridSpan w:val="7"/>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鐡道局</w:t>
            </w:r>
            <w:r>
              <w:rPr>
                <w:rFonts w:hint="eastAsia"/>
                <w:snapToGrid/>
                <w:sz w:val="24"/>
              </w:rPr>
              <w:t>(7</w:t>
            </w:r>
            <w:r>
              <w:rPr>
                <w:rFonts w:hint="eastAsia"/>
                <w:snapToGrid/>
                <w:sz w:val="24"/>
                <w:lang w:eastAsia="zh-HK"/>
              </w:rPr>
              <w:t>項計畫</w:t>
            </w:r>
            <w:r>
              <w:rPr>
                <w:rFonts w:hint="eastAsia"/>
                <w:snapToGrid/>
                <w:sz w:val="24"/>
              </w:rPr>
              <w:t>)</w:t>
            </w:r>
          </w:p>
        </w:tc>
      </w:tr>
      <w:tr w:rsidR="006C1E7B" w:rsidRPr="00E042CF" w:rsidTr="00E05A6A">
        <w:trPr>
          <w:trHeight w:val="20"/>
        </w:trPr>
        <w:tc>
          <w:tcPr>
            <w:tcW w:w="478" w:type="dxa"/>
            <w:shd w:val="clear" w:color="auto" w:fill="auto"/>
            <w:vAlign w:val="center"/>
            <w:hideMark/>
          </w:tcPr>
          <w:p w:rsidR="006C1E7B" w:rsidRPr="00E042CF" w:rsidRDefault="006C1E7B" w:rsidP="00E05A6A">
            <w:pPr>
              <w:spacing w:line="280" w:lineRule="exact"/>
              <w:ind w:leftChars="0" w:left="0" w:firstLineChars="0" w:firstLine="0"/>
              <w:jc w:val="center"/>
              <w:rPr>
                <w:snapToGrid/>
                <w:sz w:val="24"/>
              </w:rPr>
            </w:pPr>
            <w:r w:rsidRPr="00E042CF">
              <w:rPr>
                <w:rFonts w:hint="eastAsia"/>
                <w:snapToGrid/>
                <w:sz w:val="24"/>
              </w:rPr>
              <w:t>1</w:t>
            </w:r>
          </w:p>
        </w:tc>
        <w:tc>
          <w:tcPr>
            <w:tcW w:w="3323"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花東地區鐵路雙軌電氣化計畫</w:t>
            </w:r>
          </w:p>
        </w:tc>
        <w:tc>
          <w:tcPr>
            <w:tcW w:w="589"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110</w:t>
            </w:r>
          </w:p>
        </w:tc>
        <w:tc>
          <w:tcPr>
            <w:tcW w:w="567"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117</w:t>
            </w:r>
          </w:p>
        </w:tc>
        <w:tc>
          <w:tcPr>
            <w:tcW w:w="1184"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63.53</w:t>
            </w:r>
          </w:p>
        </w:tc>
        <w:tc>
          <w:tcPr>
            <w:tcW w:w="1276"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29.25</w:t>
            </w:r>
          </w:p>
        </w:tc>
        <w:tc>
          <w:tcPr>
            <w:tcW w:w="1110"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46.04</w:t>
            </w:r>
          </w:p>
        </w:tc>
      </w:tr>
      <w:tr w:rsidR="006C1E7B" w:rsidRPr="00E042CF" w:rsidTr="00E05A6A">
        <w:trPr>
          <w:trHeight w:val="20"/>
        </w:trPr>
        <w:tc>
          <w:tcPr>
            <w:tcW w:w="478" w:type="dxa"/>
            <w:shd w:val="clear" w:color="auto" w:fill="auto"/>
            <w:vAlign w:val="center"/>
            <w:hideMark/>
          </w:tcPr>
          <w:p w:rsidR="006C1E7B" w:rsidRPr="00E042CF" w:rsidRDefault="006C1E7B" w:rsidP="00E05A6A">
            <w:pPr>
              <w:spacing w:line="280" w:lineRule="exact"/>
              <w:ind w:leftChars="0" w:left="0" w:firstLineChars="0" w:firstLine="0"/>
              <w:jc w:val="center"/>
              <w:rPr>
                <w:snapToGrid/>
                <w:sz w:val="24"/>
              </w:rPr>
            </w:pPr>
            <w:r w:rsidRPr="00E042CF">
              <w:rPr>
                <w:rFonts w:hint="eastAsia"/>
                <w:snapToGrid/>
                <w:sz w:val="24"/>
              </w:rPr>
              <w:t>2</w:t>
            </w:r>
          </w:p>
        </w:tc>
        <w:tc>
          <w:tcPr>
            <w:tcW w:w="3323"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鐵道技術研究及驗證中心計畫</w:t>
            </w:r>
          </w:p>
        </w:tc>
        <w:tc>
          <w:tcPr>
            <w:tcW w:w="589"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106</w:t>
            </w:r>
          </w:p>
        </w:tc>
        <w:tc>
          <w:tcPr>
            <w:tcW w:w="567"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116</w:t>
            </w:r>
          </w:p>
        </w:tc>
        <w:tc>
          <w:tcPr>
            <w:tcW w:w="1184"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40.54</w:t>
            </w:r>
          </w:p>
        </w:tc>
        <w:tc>
          <w:tcPr>
            <w:tcW w:w="1276"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37.68</w:t>
            </w:r>
          </w:p>
        </w:tc>
        <w:tc>
          <w:tcPr>
            <w:tcW w:w="1110"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92.95</w:t>
            </w:r>
          </w:p>
        </w:tc>
      </w:tr>
      <w:tr w:rsidR="006C1E7B" w:rsidRPr="00E042CF" w:rsidTr="00E05A6A">
        <w:trPr>
          <w:trHeight w:val="20"/>
        </w:trPr>
        <w:tc>
          <w:tcPr>
            <w:tcW w:w="478" w:type="dxa"/>
            <w:shd w:val="clear" w:color="auto" w:fill="auto"/>
            <w:vAlign w:val="center"/>
            <w:hideMark/>
          </w:tcPr>
          <w:p w:rsidR="006C1E7B" w:rsidRPr="00E042CF" w:rsidRDefault="006C1E7B" w:rsidP="00E05A6A">
            <w:pPr>
              <w:spacing w:line="280" w:lineRule="exact"/>
              <w:ind w:leftChars="0" w:left="0" w:firstLineChars="0" w:firstLine="0"/>
              <w:jc w:val="center"/>
              <w:rPr>
                <w:snapToGrid/>
                <w:sz w:val="24"/>
              </w:rPr>
            </w:pPr>
            <w:r w:rsidRPr="00E042CF">
              <w:rPr>
                <w:rFonts w:hint="eastAsia"/>
                <w:snapToGrid/>
                <w:sz w:val="24"/>
              </w:rPr>
              <w:t>3</w:t>
            </w:r>
          </w:p>
        </w:tc>
        <w:tc>
          <w:tcPr>
            <w:tcW w:w="3323"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臺南市區鐵路地下化計畫</w:t>
            </w:r>
          </w:p>
        </w:tc>
        <w:tc>
          <w:tcPr>
            <w:tcW w:w="589"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98</w:t>
            </w:r>
          </w:p>
        </w:tc>
        <w:tc>
          <w:tcPr>
            <w:tcW w:w="567"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120</w:t>
            </w:r>
          </w:p>
        </w:tc>
        <w:tc>
          <w:tcPr>
            <w:tcW w:w="1184"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206.33</w:t>
            </w:r>
          </w:p>
        </w:tc>
        <w:tc>
          <w:tcPr>
            <w:tcW w:w="1276"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206.26</w:t>
            </w:r>
          </w:p>
        </w:tc>
        <w:tc>
          <w:tcPr>
            <w:tcW w:w="1110"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99.97</w:t>
            </w:r>
          </w:p>
        </w:tc>
      </w:tr>
      <w:tr w:rsidR="006C1E7B" w:rsidRPr="00E042CF" w:rsidTr="00E05A6A">
        <w:trPr>
          <w:trHeight w:val="20"/>
        </w:trPr>
        <w:tc>
          <w:tcPr>
            <w:tcW w:w="478" w:type="dxa"/>
            <w:shd w:val="clear" w:color="auto" w:fill="auto"/>
            <w:vAlign w:val="center"/>
            <w:hideMark/>
          </w:tcPr>
          <w:p w:rsidR="006C1E7B" w:rsidRPr="00E042CF" w:rsidRDefault="006C1E7B" w:rsidP="00E05A6A">
            <w:pPr>
              <w:spacing w:line="280" w:lineRule="exact"/>
              <w:ind w:leftChars="0" w:left="0" w:firstLineChars="0" w:firstLine="0"/>
              <w:jc w:val="center"/>
              <w:rPr>
                <w:snapToGrid/>
                <w:sz w:val="24"/>
              </w:rPr>
            </w:pPr>
            <w:r w:rsidRPr="00E042CF">
              <w:rPr>
                <w:rFonts w:hint="eastAsia"/>
                <w:snapToGrid/>
                <w:sz w:val="24"/>
              </w:rPr>
              <w:t>4</w:t>
            </w:r>
          </w:p>
        </w:tc>
        <w:tc>
          <w:tcPr>
            <w:tcW w:w="3323"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臺鐵都會區捷運化桃園段地下化建設計畫</w:t>
            </w:r>
          </w:p>
        </w:tc>
        <w:tc>
          <w:tcPr>
            <w:tcW w:w="589"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109</w:t>
            </w:r>
          </w:p>
        </w:tc>
        <w:tc>
          <w:tcPr>
            <w:tcW w:w="567"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119</w:t>
            </w:r>
          </w:p>
        </w:tc>
        <w:tc>
          <w:tcPr>
            <w:tcW w:w="1184"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87.07</w:t>
            </w:r>
          </w:p>
        </w:tc>
        <w:tc>
          <w:tcPr>
            <w:tcW w:w="1276"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73.40</w:t>
            </w:r>
          </w:p>
        </w:tc>
        <w:tc>
          <w:tcPr>
            <w:tcW w:w="1110"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84.30</w:t>
            </w:r>
          </w:p>
        </w:tc>
      </w:tr>
      <w:tr w:rsidR="006C1E7B" w:rsidRPr="00E042CF" w:rsidTr="00E05A6A">
        <w:trPr>
          <w:trHeight w:val="20"/>
        </w:trPr>
        <w:tc>
          <w:tcPr>
            <w:tcW w:w="478" w:type="dxa"/>
            <w:shd w:val="clear" w:color="auto" w:fill="auto"/>
            <w:vAlign w:val="center"/>
            <w:hideMark/>
          </w:tcPr>
          <w:p w:rsidR="006C1E7B" w:rsidRPr="00E042CF" w:rsidRDefault="006C1E7B" w:rsidP="00E05A6A">
            <w:pPr>
              <w:spacing w:line="280" w:lineRule="exact"/>
              <w:ind w:leftChars="0" w:left="0" w:firstLineChars="0" w:firstLine="0"/>
              <w:jc w:val="center"/>
              <w:rPr>
                <w:snapToGrid/>
                <w:sz w:val="24"/>
              </w:rPr>
            </w:pPr>
            <w:r w:rsidRPr="00E042CF">
              <w:rPr>
                <w:rFonts w:hint="eastAsia"/>
                <w:snapToGrid/>
                <w:sz w:val="24"/>
              </w:rPr>
              <w:t>5</w:t>
            </w:r>
          </w:p>
        </w:tc>
        <w:tc>
          <w:tcPr>
            <w:tcW w:w="3323"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嘉義市區鐵路高架化計畫</w:t>
            </w:r>
          </w:p>
        </w:tc>
        <w:tc>
          <w:tcPr>
            <w:tcW w:w="589"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106</w:t>
            </w:r>
          </w:p>
        </w:tc>
        <w:tc>
          <w:tcPr>
            <w:tcW w:w="567"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120</w:t>
            </w:r>
          </w:p>
        </w:tc>
        <w:tc>
          <w:tcPr>
            <w:tcW w:w="1184"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98.81</w:t>
            </w:r>
          </w:p>
        </w:tc>
        <w:tc>
          <w:tcPr>
            <w:tcW w:w="1276"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97.83</w:t>
            </w:r>
          </w:p>
        </w:tc>
        <w:tc>
          <w:tcPr>
            <w:tcW w:w="1110"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99.01</w:t>
            </w:r>
          </w:p>
        </w:tc>
      </w:tr>
      <w:tr w:rsidR="006C1E7B" w:rsidRPr="00E042CF" w:rsidTr="00E05A6A">
        <w:trPr>
          <w:trHeight w:val="20"/>
        </w:trPr>
        <w:tc>
          <w:tcPr>
            <w:tcW w:w="478" w:type="dxa"/>
            <w:shd w:val="clear" w:color="auto" w:fill="auto"/>
            <w:vAlign w:val="center"/>
            <w:hideMark/>
          </w:tcPr>
          <w:p w:rsidR="006C1E7B" w:rsidRPr="00E042CF" w:rsidRDefault="006C1E7B" w:rsidP="00E05A6A">
            <w:pPr>
              <w:spacing w:line="280" w:lineRule="exact"/>
              <w:ind w:leftChars="0" w:left="0" w:firstLineChars="0" w:firstLine="0"/>
              <w:jc w:val="center"/>
              <w:rPr>
                <w:snapToGrid/>
                <w:sz w:val="24"/>
              </w:rPr>
            </w:pPr>
            <w:r w:rsidRPr="00E042CF">
              <w:rPr>
                <w:rFonts w:hint="eastAsia"/>
                <w:snapToGrid/>
                <w:sz w:val="24"/>
              </w:rPr>
              <w:t>6</w:t>
            </w:r>
          </w:p>
        </w:tc>
        <w:tc>
          <w:tcPr>
            <w:tcW w:w="3323"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嘉義縣市鐵路高架化延伸計畫</w:t>
            </w:r>
          </w:p>
        </w:tc>
        <w:tc>
          <w:tcPr>
            <w:tcW w:w="589"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112</w:t>
            </w:r>
          </w:p>
        </w:tc>
        <w:tc>
          <w:tcPr>
            <w:tcW w:w="567"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122</w:t>
            </w:r>
          </w:p>
        </w:tc>
        <w:tc>
          <w:tcPr>
            <w:tcW w:w="1184"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1.77</w:t>
            </w:r>
          </w:p>
        </w:tc>
        <w:tc>
          <w:tcPr>
            <w:tcW w:w="1276"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1.66</w:t>
            </w:r>
          </w:p>
        </w:tc>
        <w:tc>
          <w:tcPr>
            <w:tcW w:w="1110"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93.79</w:t>
            </w:r>
          </w:p>
        </w:tc>
      </w:tr>
      <w:tr w:rsidR="006C1E7B" w:rsidRPr="00E042CF" w:rsidTr="00E05A6A">
        <w:trPr>
          <w:trHeight w:val="20"/>
        </w:trPr>
        <w:tc>
          <w:tcPr>
            <w:tcW w:w="478" w:type="dxa"/>
            <w:shd w:val="clear" w:color="auto" w:fill="auto"/>
            <w:vAlign w:val="center"/>
            <w:hideMark/>
          </w:tcPr>
          <w:p w:rsidR="006C1E7B" w:rsidRPr="00E042CF" w:rsidRDefault="006C1E7B" w:rsidP="00E05A6A">
            <w:pPr>
              <w:spacing w:line="280" w:lineRule="exact"/>
              <w:ind w:leftChars="0" w:left="0" w:firstLineChars="0" w:firstLine="0"/>
              <w:jc w:val="center"/>
              <w:rPr>
                <w:snapToGrid/>
                <w:sz w:val="24"/>
              </w:rPr>
            </w:pPr>
            <w:r w:rsidRPr="00E042CF">
              <w:rPr>
                <w:rFonts w:hint="eastAsia"/>
                <w:snapToGrid/>
                <w:sz w:val="24"/>
              </w:rPr>
              <w:t>7</w:t>
            </w:r>
          </w:p>
        </w:tc>
        <w:tc>
          <w:tcPr>
            <w:tcW w:w="3323"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新竹大車站計畫</w:t>
            </w:r>
          </w:p>
        </w:tc>
        <w:tc>
          <w:tcPr>
            <w:tcW w:w="589"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110</w:t>
            </w:r>
          </w:p>
        </w:tc>
        <w:tc>
          <w:tcPr>
            <w:tcW w:w="567"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119</w:t>
            </w:r>
          </w:p>
        </w:tc>
        <w:tc>
          <w:tcPr>
            <w:tcW w:w="1184"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1.40</w:t>
            </w:r>
          </w:p>
        </w:tc>
        <w:tc>
          <w:tcPr>
            <w:tcW w:w="1276"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0.00</w:t>
            </w:r>
          </w:p>
        </w:tc>
        <w:tc>
          <w:tcPr>
            <w:tcW w:w="1110"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0.00</w:t>
            </w:r>
          </w:p>
        </w:tc>
      </w:tr>
    </w:tbl>
    <w:p w:rsidR="006C1E7B" w:rsidRDefault="006C1E7B" w:rsidP="00E05A6A">
      <w:pPr>
        <w:wordWrap w:val="0"/>
        <w:spacing w:line="280" w:lineRule="exact"/>
        <w:ind w:leftChars="4" w:left="1149" w:hangingChars="468" w:hanging="1138"/>
        <w:jc w:val="left"/>
        <w:rPr>
          <w:rFonts w:hAnsi="標楷體"/>
          <w:sz w:val="24"/>
        </w:rPr>
      </w:pPr>
      <w:r>
        <w:rPr>
          <w:rFonts w:hAnsi="標楷體" w:hint="eastAsia"/>
          <w:sz w:val="24"/>
          <w:lang w:eastAsia="zh-HK"/>
        </w:rPr>
        <w:t>說</w:t>
      </w:r>
      <w:r>
        <w:rPr>
          <w:rFonts w:hAnsi="標楷體" w:hint="eastAsia"/>
          <w:sz w:val="24"/>
        </w:rPr>
        <w:t xml:space="preserve"> </w:t>
      </w:r>
      <w:r>
        <w:rPr>
          <w:rFonts w:hAnsi="標楷體"/>
          <w:sz w:val="24"/>
        </w:rPr>
        <w:t xml:space="preserve">  </w:t>
      </w:r>
      <w:r>
        <w:rPr>
          <w:rFonts w:hAnsi="標楷體" w:hint="eastAsia"/>
          <w:sz w:val="24"/>
        </w:rPr>
        <w:t xml:space="preserve"> </w:t>
      </w:r>
      <w:r>
        <w:rPr>
          <w:rFonts w:hAnsi="標楷體" w:hint="eastAsia"/>
          <w:sz w:val="24"/>
          <w:lang w:eastAsia="zh-HK"/>
        </w:rPr>
        <w:t>明</w:t>
      </w:r>
      <w:r>
        <w:rPr>
          <w:rFonts w:hAnsi="標楷體" w:hint="eastAsia"/>
          <w:sz w:val="24"/>
        </w:rPr>
        <w:t>：</w:t>
      </w:r>
      <w:r w:rsidRPr="009B3492">
        <w:rPr>
          <w:rFonts w:hAnsi="標楷體" w:hint="eastAsia"/>
          <w:sz w:val="24"/>
        </w:rPr>
        <w:t>累計實現率=累計實現數/累計預算數。</w:t>
      </w:r>
    </w:p>
    <w:p w:rsidR="006C1E7B" w:rsidRPr="00C34615" w:rsidRDefault="006C1E7B" w:rsidP="00E05A6A">
      <w:pPr>
        <w:wordWrap w:val="0"/>
        <w:spacing w:line="280" w:lineRule="exact"/>
        <w:ind w:leftChars="4" w:left="1149" w:hangingChars="468" w:hanging="1138"/>
        <w:jc w:val="left"/>
        <w:rPr>
          <w:spacing w:val="-10"/>
          <w:sz w:val="24"/>
        </w:rPr>
      </w:pPr>
      <w:r w:rsidRPr="00C34615">
        <w:rPr>
          <w:rFonts w:hAnsi="標楷體" w:hint="eastAsia"/>
          <w:sz w:val="24"/>
        </w:rPr>
        <w:t>資料來源：</w:t>
      </w:r>
      <w:r w:rsidRPr="00DE7EBF">
        <w:rPr>
          <w:rFonts w:hAnsi="標楷體" w:hint="eastAsia"/>
          <w:sz w:val="24"/>
        </w:rPr>
        <w:t>交通部</w:t>
      </w:r>
      <w:r>
        <w:rPr>
          <w:rFonts w:hAnsi="標楷體" w:hint="eastAsia"/>
          <w:sz w:val="24"/>
          <w:lang w:eastAsia="zh-HK"/>
        </w:rPr>
        <w:t>及</w:t>
      </w:r>
      <w:r w:rsidRPr="00DE7EBF">
        <w:rPr>
          <w:rFonts w:hAnsi="標楷體" w:hint="eastAsia"/>
          <w:sz w:val="24"/>
        </w:rPr>
        <w:t>鐵道局</w:t>
      </w:r>
      <w:r>
        <w:rPr>
          <w:rFonts w:hAnsi="標楷體" w:hint="eastAsia"/>
          <w:sz w:val="24"/>
          <w:lang w:eastAsia="zh-HK"/>
        </w:rPr>
        <w:t>提供</w:t>
      </w:r>
      <w:r w:rsidRPr="00DE7EBF">
        <w:rPr>
          <w:rFonts w:hAnsi="標楷體" w:hint="eastAsia"/>
          <w:sz w:val="24"/>
        </w:rPr>
        <w:t>；本中心整理。</w:t>
      </w:r>
    </w:p>
    <w:p w:rsidR="006C1E7B" w:rsidRDefault="006C1E7B" w:rsidP="00E05A6A">
      <w:pPr>
        <w:ind w:left="566" w:firstLine="566"/>
      </w:pPr>
      <w:r w:rsidRPr="00CF341D">
        <w:rPr>
          <w:rFonts w:hint="eastAsia"/>
        </w:rPr>
        <w:t>綜上，</w:t>
      </w:r>
      <w:r>
        <w:rPr>
          <w:rFonts w:hint="eastAsia"/>
          <w:lang w:eastAsia="zh-HK"/>
        </w:rPr>
        <w:t>為提升</w:t>
      </w:r>
      <w:r w:rsidRPr="00FD1C14">
        <w:rPr>
          <w:rFonts w:hint="eastAsia"/>
        </w:rPr>
        <w:t>區域交通便利與運輸效率，</w:t>
      </w:r>
      <w:r w:rsidRPr="00601EE6">
        <w:rPr>
          <w:rFonts w:hint="eastAsia"/>
        </w:rPr>
        <w:t>交通部主管前瞻第4期特別預算</w:t>
      </w:r>
      <w:r>
        <w:rPr>
          <w:rFonts w:hint="eastAsia"/>
          <w:lang w:eastAsia="zh-HK"/>
        </w:rPr>
        <w:t>推動</w:t>
      </w:r>
      <w:r>
        <w:rPr>
          <w:rFonts w:hint="eastAsia"/>
        </w:rPr>
        <w:t>10</w:t>
      </w:r>
      <w:r>
        <w:rPr>
          <w:rFonts w:hint="eastAsia"/>
          <w:lang w:eastAsia="zh-HK"/>
        </w:rPr>
        <w:t>項鐵路建設計畫</w:t>
      </w:r>
      <w:r>
        <w:rPr>
          <w:rFonts w:hint="eastAsia"/>
        </w:rPr>
        <w:t>，</w:t>
      </w:r>
      <w:r>
        <w:rPr>
          <w:rFonts w:hint="eastAsia"/>
          <w:lang w:eastAsia="zh-HK"/>
        </w:rPr>
        <w:t>惟截至</w:t>
      </w:r>
      <w:r>
        <w:rPr>
          <w:rFonts w:hint="eastAsia"/>
        </w:rPr>
        <w:t>113</w:t>
      </w:r>
      <w:r>
        <w:rPr>
          <w:rFonts w:hint="eastAsia"/>
          <w:lang w:eastAsia="zh-HK"/>
        </w:rPr>
        <w:t>年底</w:t>
      </w:r>
      <w:r>
        <w:rPr>
          <w:rFonts w:hint="eastAsia"/>
        </w:rPr>
        <w:t>「</w:t>
      </w:r>
      <w:r w:rsidRPr="003401BF">
        <w:rPr>
          <w:rFonts w:hint="eastAsia"/>
        </w:rPr>
        <w:t>高鐵彰化站與臺鐵轉乘接駁計畫</w:t>
      </w:r>
      <w:r>
        <w:rPr>
          <w:rFonts w:hint="eastAsia"/>
        </w:rPr>
        <w:t>」</w:t>
      </w:r>
      <w:r w:rsidRPr="003401BF">
        <w:rPr>
          <w:rFonts w:hint="eastAsia"/>
        </w:rPr>
        <w:t>、</w:t>
      </w:r>
      <w:r>
        <w:rPr>
          <w:rFonts w:hint="eastAsia"/>
        </w:rPr>
        <w:t>「</w:t>
      </w:r>
      <w:r w:rsidRPr="003401BF">
        <w:rPr>
          <w:rFonts w:hint="eastAsia"/>
        </w:rPr>
        <w:t>臺鐵電務智慧化提升計畫</w:t>
      </w:r>
      <w:r>
        <w:rPr>
          <w:rFonts w:hint="eastAsia"/>
        </w:rPr>
        <w:t>」</w:t>
      </w:r>
      <w:r w:rsidRPr="003401BF">
        <w:rPr>
          <w:rFonts w:hint="eastAsia"/>
        </w:rPr>
        <w:t>、</w:t>
      </w:r>
      <w:r>
        <w:rPr>
          <w:rFonts w:hint="eastAsia"/>
        </w:rPr>
        <w:t>「</w:t>
      </w:r>
      <w:r w:rsidRPr="003401BF">
        <w:rPr>
          <w:rFonts w:hint="eastAsia"/>
        </w:rPr>
        <w:t>花東地區鐵路雙軌電氣化計畫</w:t>
      </w:r>
      <w:r>
        <w:rPr>
          <w:rFonts w:hint="eastAsia"/>
        </w:rPr>
        <w:t>」</w:t>
      </w:r>
      <w:r w:rsidRPr="003401BF">
        <w:rPr>
          <w:rFonts w:hint="eastAsia"/>
        </w:rPr>
        <w:t>、</w:t>
      </w:r>
      <w:r>
        <w:rPr>
          <w:rFonts w:hint="eastAsia"/>
        </w:rPr>
        <w:t>「</w:t>
      </w:r>
      <w:r w:rsidRPr="003401BF">
        <w:rPr>
          <w:rFonts w:hint="eastAsia"/>
        </w:rPr>
        <w:t>新竹大車站計畫</w:t>
      </w:r>
      <w:r>
        <w:rPr>
          <w:rFonts w:hint="eastAsia"/>
        </w:rPr>
        <w:t>」</w:t>
      </w:r>
      <w:r w:rsidRPr="003401BF">
        <w:rPr>
          <w:rFonts w:hint="eastAsia"/>
        </w:rPr>
        <w:t>等</w:t>
      </w:r>
      <w:r>
        <w:rPr>
          <w:rFonts w:hint="eastAsia"/>
        </w:rPr>
        <w:t>4</w:t>
      </w:r>
      <w:r>
        <w:rPr>
          <w:rFonts w:hint="eastAsia"/>
          <w:lang w:eastAsia="zh-HK"/>
        </w:rPr>
        <w:t>項</w:t>
      </w:r>
      <w:r w:rsidRPr="003401BF">
        <w:rPr>
          <w:rFonts w:hint="eastAsia"/>
        </w:rPr>
        <w:t>鐵路建設計畫</w:t>
      </w:r>
      <w:r w:rsidRPr="00601EE6">
        <w:rPr>
          <w:rFonts w:hint="eastAsia"/>
        </w:rPr>
        <w:t>皆因</w:t>
      </w:r>
      <w:r>
        <w:rPr>
          <w:rFonts w:hint="eastAsia"/>
          <w:lang w:eastAsia="zh-HK"/>
        </w:rPr>
        <w:t>營建物價上升</w:t>
      </w:r>
      <w:r>
        <w:rPr>
          <w:rFonts w:hint="eastAsia"/>
        </w:rPr>
        <w:t>、</w:t>
      </w:r>
      <w:r w:rsidRPr="00601EE6">
        <w:rPr>
          <w:rFonts w:hint="eastAsia"/>
        </w:rPr>
        <w:t>工程流標、</w:t>
      </w:r>
      <w:r w:rsidRPr="003401BF">
        <w:rPr>
          <w:rFonts w:hint="eastAsia"/>
        </w:rPr>
        <w:t>涉及遺址</w:t>
      </w:r>
      <w:r w:rsidRPr="00601EE6">
        <w:rPr>
          <w:rFonts w:hint="eastAsia"/>
        </w:rPr>
        <w:t>或</w:t>
      </w:r>
      <w:r>
        <w:rPr>
          <w:rFonts w:hint="eastAsia"/>
          <w:lang w:eastAsia="zh-HK"/>
        </w:rPr>
        <w:t>綜合</w:t>
      </w:r>
      <w:r w:rsidRPr="00601EE6">
        <w:rPr>
          <w:rFonts w:hint="eastAsia"/>
        </w:rPr>
        <w:t>規劃</w:t>
      </w:r>
      <w:r>
        <w:rPr>
          <w:rFonts w:hint="eastAsia"/>
          <w:lang w:eastAsia="zh-HK"/>
        </w:rPr>
        <w:t>未核定等</w:t>
      </w:r>
      <w:r w:rsidRPr="00601EE6">
        <w:rPr>
          <w:rFonts w:hint="eastAsia"/>
        </w:rPr>
        <w:lastRenderedPageBreak/>
        <w:t>因素，導致</w:t>
      </w:r>
      <w:r>
        <w:rPr>
          <w:rFonts w:hint="eastAsia"/>
          <w:lang w:eastAsia="zh-HK"/>
        </w:rPr>
        <w:t>預算實現率偏低</w:t>
      </w:r>
      <w:r>
        <w:rPr>
          <w:rFonts w:hint="eastAsia"/>
        </w:rPr>
        <w:t>，</w:t>
      </w:r>
      <w:r w:rsidRPr="00D571FD">
        <w:rPr>
          <w:rFonts w:hint="eastAsia"/>
          <w:lang w:eastAsia="zh-HK"/>
        </w:rPr>
        <w:t>累計預算實現率未達八成，</w:t>
      </w:r>
      <w:r>
        <w:rPr>
          <w:rFonts w:hint="eastAsia"/>
          <w:lang w:eastAsia="zh-HK"/>
        </w:rPr>
        <w:t>允宜</w:t>
      </w:r>
      <w:r w:rsidRPr="00601EE6">
        <w:rPr>
          <w:rFonts w:hint="eastAsia"/>
        </w:rPr>
        <w:t>掌握工程時程並積極排除執行障礙，以提升整體計畫推動效率。</w:t>
      </w:r>
    </w:p>
    <w:p w:rsidR="006C1E7B" w:rsidRDefault="006C1E7B" w:rsidP="00E05A6A">
      <w:pPr>
        <w:ind w:left="566" w:firstLine="566"/>
      </w:pPr>
    </w:p>
    <w:p w:rsidR="006C1E7B" w:rsidRDefault="006C1E7B" w:rsidP="00E05A6A">
      <w:pPr>
        <w:pStyle w:val="a4"/>
        <w:ind w:left="567" w:hanging="567"/>
      </w:pPr>
      <w:r>
        <w:rPr>
          <w:rFonts w:hint="eastAsia"/>
          <w:lang w:eastAsia="zh-HK"/>
        </w:rPr>
        <w:t>四</w:t>
      </w:r>
      <w:r>
        <w:rPr>
          <w:rFonts w:hint="eastAsia"/>
        </w:rPr>
        <w:t>、</w:t>
      </w:r>
      <w:r>
        <w:rPr>
          <w:rFonts w:hint="eastAsia"/>
          <w:lang w:eastAsia="zh-HK"/>
        </w:rPr>
        <w:t>前瞻第</w:t>
      </w:r>
      <w:r>
        <w:rPr>
          <w:rFonts w:hint="eastAsia"/>
        </w:rPr>
        <w:t>1</w:t>
      </w:r>
      <w:r>
        <w:rPr>
          <w:rFonts w:hint="eastAsia"/>
          <w:lang w:eastAsia="zh-HK"/>
        </w:rPr>
        <w:t>至</w:t>
      </w:r>
      <w:r>
        <w:rPr>
          <w:rFonts w:hint="eastAsia"/>
        </w:rPr>
        <w:t>4</w:t>
      </w:r>
      <w:r>
        <w:rPr>
          <w:rFonts w:hint="eastAsia"/>
          <w:lang w:eastAsia="zh-HK"/>
        </w:rPr>
        <w:t>期特別預算辦理之軌道建設規劃作業</w:t>
      </w:r>
      <w:r>
        <w:rPr>
          <w:rFonts w:hint="eastAsia"/>
        </w:rPr>
        <w:t>，</w:t>
      </w:r>
      <w:r>
        <w:rPr>
          <w:rFonts w:hint="eastAsia"/>
          <w:lang w:eastAsia="zh-HK"/>
        </w:rPr>
        <w:t>仍有多項規劃作業待持續推動，允宜確實掌控進度如期完成，以利後續軌道建設計畫之推動</w:t>
      </w:r>
    </w:p>
    <w:p w:rsidR="006C1E7B" w:rsidRDefault="006C1E7B" w:rsidP="00E05A6A">
      <w:pPr>
        <w:ind w:left="566" w:firstLine="566"/>
      </w:pPr>
      <w:r>
        <w:rPr>
          <w:rFonts w:hint="eastAsia"/>
          <w:lang w:eastAsia="zh-HK"/>
        </w:rPr>
        <w:t>鐵道局</w:t>
      </w:r>
      <w:r w:rsidRPr="00841425">
        <w:rPr>
          <w:rFonts w:hint="eastAsia"/>
        </w:rPr>
        <w:t>前瞻第4期特別預算「軌道建設</w:t>
      </w:r>
      <w:r>
        <w:rPr>
          <w:rFonts w:hint="eastAsia"/>
        </w:rPr>
        <w:t>-</w:t>
      </w:r>
      <w:r>
        <w:rPr>
          <w:rFonts w:hint="eastAsia"/>
          <w:lang w:eastAsia="zh-HK"/>
        </w:rPr>
        <w:t>軌道規劃作業</w:t>
      </w:r>
      <w:r w:rsidRPr="00841425">
        <w:rPr>
          <w:rFonts w:hint="eastAsia"/>
        </w:rPr>
        <w:t>」項下</w:t>
      </w:r>
      <w:r>
        <w:rPr>
          <w:rFonts w:hint="eastAsia"/>
          <w:lang w:eastAsia="zh-HK"/>
        </w:rPr>
        <w:t>編列</w:t>
      </w:r>
      <w:r>
        <w:rPr>
          <w:rFonts w:hint="eastAsia"/>
        </w:rPr>
        <w:t>2</w:t>
      </w:r>
      <w:r>
        <w:rPr>
          <w:rFonts w:hint="eastAsia"/>
          <w:lang w:eastAsia="zh-HK"/>
        </w:rPr>
        <w:t>項軌道規劃作業</w:t>
      </w:r>
      <w:r>
        <w:rPr>
          <w:rFonts w:hint="eastAsia"/>
        </w:rPr>
        <w:t>，</w:t>
      </w:r>
      <w:r>
        <w:rPr>
          <w:rFonts w:hint="eastAsia"/>
          <w:lang w:eastAsia="zh-HK"/>
        </w:rPr>
        <w:t>實際執行結果</w:t>
      </w:r>
      <w:r>
        <w:rPr>
          <w:rFonts w:hint="eastAsia"/>
        </w:rPr>
        <w:t>「</w:t>
      </w:r>
      <w:r>
        <w:rPr>
          <w:rFonts w:hint="eastAsia"/>
          <w:lang w:eastAsia="zh-HK"/>
        </w:rPr>
        <w:t>高鐵延伸屏東規劃作業</w:t>
      </w:r>
      <w:r>
        <w:rPr>
          <w:rFonts w:hint="eastAsia"/>
        </w:rPr>
        <w:t>」</w:t>
      </w:r>
      <w:r w:rsidRPr="00210C8B">
        <w:rPr>
          <w:rFonts w:hint="eastAsia"/>
          <w:lang w:eastAsia="zh-HK"/>
        </w:rPr>
        <w:t>預算數5,275萬9千元</w:t>
      </w:r>
      <w:r>
        <w:rPr>
          <w:rFonts w:hint="eastAsia"/>
        </w:rPr>
        <w:t>、</w:t>
      </w:r>
      <w:r>
        <w:rPr>
          <w:rFonts w:hint="eastAsia"/>
          <w:lang w:eastAsia="zh-HK"/>
        </w:rPr>
        <w:t>實現數</w:t>
      </w:r>
      <w:r>
        <w:rPr>
          <w:rFonts w:hint="eastAsia"/>
        </w:rPr>
        <w:t>110</w:t>
      </w:r>
      <w:r>
        <w:rPr>
          <w:rFonts w:hint="eastAsia"/>
          <w:lang w:eastAsia="zh-HK"/>
        </w:rPr>
        <w:t>萬</w:t>
      </w:r>
      <w:r>
        <w:rPr>
          <w:rFonts w:hint="eastAsia"/>
        </w:rPr>
        <w:t>5</w:t>
      </w:r>
      <w:r>
        <w:rPr>
          <w:rFonts w:hint="eastAsia"/>
          <w:lang w:eastAsia="zh-HK"/>
        </w:rPr>
        <w:t>千元</w:t>
      </w:r>
      <w:r>
        <w:rPr>
          <w:rFonts w:hint="eastAsia"/>
        </w:rPr>
        <w:t>、</w:t>
      </w:r>
      <w:r>
        <w:rPr>
          <w:rFonts w:hint="eastAsia"/>
          <w:lang w:eastAsia="zh-HK"/>
        </w:rPr>
        <w:t>歲出保留數</w:t>
      </w:r>
      <w:r>
        <w:rPr>
          <w:rFonts w:hint="eastAsia"/>
        </w:rPr>
        <w:t>5,165</w:t>
      </w:r>
      <w:r>
        <w:rPr>
          <w:rFonts w:hint="eastAsia"/>
          <w:lang w:eastAsia="zh-HK"/>
        </w:rPr>
        <w:t>萬</w:t>
      </w:r>
      <w:r>
        <w:rPr>
          <w:rFonts w:hint="eastAsia"/>
        </w:rPr>
        <w:t>4</w:t>
      </w:r>
      <w:r>
        <w:rPr>
          <w:rFonts w:hint="eastAsia"/>
          <w:lang w:eastAsia="zh-HK"/>
        </w:rPr>
        <w:t>千元</w:t>
      </w:r>
      <w:r>
        <w:rPr>
          <w:rFonts w:hint="eastAsia"/>
        </w:rPr>
        <w:t>；「</w:t>
      </w:r>
      <w:r>
        <w:rPr>
          <w:rFonts w:hint="eastAsia"/>
          <w:lang w:eastAsia="zh-HK"/>
        </w:rPr>
        <w:t>高鐵延伸宜蘭規劃作業</w:t>
      </w:r>
      <w:r>
        <w:rPr>
          <w:rFonts w:hint="eastAsia"/>
        </w:rPr>
        <w:t>」</w:t>
      </w:r>
      <w:r>
        <w:rPr>
          <w:rFonts w:hint="eastAsia"/>
          <w:lang w:eastAsia="zh-HK"/>
        </w:rPr>
        <w:t>預算數</w:t>
      </w:r>
      <w:r>
        <w:rPr>
          <w:rFonts w:hint="eastAsia"/>
        </w:rPr>
        <w:t>4,000</w:t>
      </w:r>
      <w:r>
        <w:rPr>
          <w:rFonts w:hint="eastAsia"/>
          <w:lang w:eastAsia="zh-HK"/>
        </w:rPr>
        <w:t>萬元</w:t>
      </w:r>
      <w:r w:rsidRPr="00C20914">
        <w:rPr>
          <w:rFonts w:hint="eastAsia"/>
          <w:lang w:eastAsia="zh-HK"/>
        </w:rPr>
        <w:t>、實現數</w:t>
      </w:r>
      <w:r>
        <w:rPr>
          <w:rFonts w:hint="eastAsia"/>
        </w:rPr>
        <w:t>2,840</w:t>
      </w:r>
      <w:r w:rsidRPr="00C20914">
        <w:rPr>
          <w:rFonts w:hint="eastAsia"/>
          <w:lang w:eastAsia="zh-HK"/>
        </w:rPr>
        <w:t>萬</w:t>
      </w:r>
      <w:r>
        <w:rPr>
          <w:rFonts w:hint="eastAsia"/>
        </w:rPr>
        <w:t>1</w:t>
      </w:r>
      <w:r w:rsidRPr="00C20914">
        <w:rPr>
          <w:rFonts w:hint="eastAsia"/>
          <w:lang w:eastAsia="zh-HK"/>
        </w:rPr>
        <w:t>千元、應付數</w:t>
      </w:r>
      <w:r>
        <w:rPr>
          <w:rFonts w:hint="eastAsia"/>
        </w:rPr>
        <w:t>1,128</w:t>
      </w:r>
      <w:r>
        <w:rPr>
          <w:rFonts w:hint="eastAsia"/>
          <w:lang w:eastAsia="zh-HK"/>
        </w:rPr>
        <w:t>萬</w:t>
      </w:r>
      <w:r>
        <w:rPr>
          <w:rFonts w:hint="eastAsia"/>
        </w:rPr>
        <w:t>3</w:t>
      </w:r>
      <w:r>
        <w:rPr>
          <w:rFonts w:hint="eastAsia"/>
          <w:lang w:eastAsia="zh-HK"/>
        </w:rPr>
        <w:t>千元</w:t>
      </w:r>
      <w:r>
        <w:rPr>
          <w:rFonts w:hint="eastAsia"/>
        </w:rPr>
        <w:t>、</w:t>
      </w:r>
      <w:r w:rsidRPr="008D09F2">
        <w:rPr>
          <w:rFonts w:hint="eastAsia"/>
        </w:rPr>
        <w:t>歲出保留數</w:t>
      </w:r>
      <w:r>
        <w:rPr>
          <w:rFonts w:hint="eastAsia"/>
        </w:rPr>
        <w:t>31</w:t>
      </w:r>
      <w:r>
        <w:rPr>
          <w:rFonts w:hint="eastAsia"/>
          <w:lang w:eastAsia="zh-HK"/>
        </w:rPr>
        <w:t>萬</w:t>
      </w:r>
      <w:r>
        <w:rPr>
          <w:rFonts w:hint="eastAsia"/>
        </w:rPr>
        <w:t>6</w:t>
      </w:r>
      <w:r>
        <w:rPr>
          <w:rFonts w:hint="eastAsia"/>
          <w:lang w:eastAsia="zh-HK"/>
        </w:rPr>
        <w:t>千</w:t>
      </w:r>
      <w:r w:rsidRPr="008D09F2">
        <w:rPr>
          <w:rFonts w:hint="eastAsia"/>
        </w:rPr>
        <w:t>元</w:t>
      </w:r>
      <w:r>
        <w:rPr>
          <w:rFonts w:hint="eastAsia"/>
        </w:rPr>
        <w:t>。</w:t>
      </w:r>
      <w:r>
        <w:rPr>
          <w:rFonts w:hint="eastAsia"/>
          <w:lang w:eastAsia="zh-HK"/>
        </w:rPr>
        <w:t>經查</w:t>
      </w:r>
      <w:r>
        <w:rPr>
          <w:rFonts w:hint="eastAsia"/>
        </w:rPr>
        <w:t>：</w:t>
      </w:r>
    </w:p>
    <w:p w:rsidR="006C1E7B" w:rsidRPr="000A55CA" w:rsidRDefault="006C1E7B" w:rsidP="00E05A6A">
      <w:pPr>
        <w:pStyle w:val="a6"/>
        <w:ind w:left="849" w:hanging="283"/>
        <w:rPr>
          <w:b/>
          <w:lang w:eastAsia="zh-HK"/>
        </w:rPr>
      </w:pPr>
      <w:r w:rsidRPr="000A55CA">
        <w:rPr>
          <w:rFonts w:hint="eastAsia"/>
          <w:b/>
        </w:rPr>
        <w:t>(</w:t>
      </w:r>
      <w:r w:rsidRPr="000A55CA">
        <w:rPr>
          <w:rFonts w:hint="eastAsia"/>
          <w:b/>
          <w:lang w:eastAsia="zh-HK"/>
        </w:rPr>
        <w:t>一</w:t>
      </w:r>
      <w:r w:rsidRPr="000A55CA">
        <w:rPr>
          <w:rFonts w:hint="eastAsia"/>
          <w:b/>
        </w:rPr>
        <w:t>)</w:t>
      </w:r>
      <w:r>
        <w:rPr>
          <w:rFonts w:hint="eastAsia"/>
          <w:b/>
        </w:rPr>
        <w:t>「</w:t>
      </w:r>
      <w:r w:rsidRPr="000A55CA">
        <w:rPr>
          <w:rFonts w:hint="eastAsia"/>
          <w:b/>
        </w:rPr>
        <w:t>高鐵延伸屏東</w:t>
      </w:r>
      <w:r>
        <w:rPr>
          <w:rFonts w:hint="eastAsia"/>
          <w:b/>
          <w:lang w:eastAsia="zh-HK"/>
        </w:rPr>
        <w:t>規劃作業</w:t>
      </w:r>
      <w:r>
        <w:rPr>
          <w:rFonts w:hint="eastAsia"/>
          <w:b/>
        </w:rPr>
        <w:t>」</w:t>
      </w:r>
      <w:r w:rsidRPr="000A55CA">
        <w:rPr>
          <w:rFonts w:hint="eastAsia"/>
          <w:b/>
          <w:lang w:eastAsia="zh-HK"/>
        </w:rPr>
        <w:t>及</w:t>
      </w:r>
      <w:r>
        <w:rPr>
          <w:rFonts w:hint="eastAsia"/>
          <w:b/>
        </w:rPr>
        <w:t>「</w:t>
      </w:r>
      <w:r w:rsidRPr="000A55CA">
        <w:rPr>
          <w:rFonts w:hint="eastAsia"/>
          <w:b/>
        </w:rPr>
        <w:t>高鐵延伸宜蘭規劃作業</w:t>
      </w:r>
      <w:r>
        <w:rPr>
          <w:rFonts w:hint="eastAsia"/>
          <w:b/>
        </w:rPr>
        <w:t>」</w:t>
      </w:r>
      <w:r w:rsidRPr="000A55CA">
        <w:rPr>
          <w:rFonts w:hint="eastAsia"/>
          <w:b/>
          <w:lang w:eastAsia="zh-HK"/>
        </w:rPr>
        <w:t>概要</w:t>
      </w:r>
    </w:p>
    <w:p w:rsidR="006C1E7B" w:rsidRDefault="006C1E7B" w:rsidP="00E05A6A">
      <w:pPr>
        <w:pStyle w:val="21"/>
        <w:ind w:left="850" w:firstLine="566"/>
        <w:rPr>
          <w:lang w:eastAsia="zh-HK"/>
        </w:rPr>
      </w:pPr>
      <w:r w:rsidRPr="00C20914">
        <w:rPr>
          <w:rFonts w:hint="eastAsia"/>
          <w:lang w:eastAsia="zh-HK"/>
        </w:rPr>
        <w:t>高鐵通車</w:t>
      </w:r>
      <w:r>
        <w:rPr>
          <w:rFonts w:hint="eastAsia"/>
          <w:lang w:eastAsia="zh-HK"/>
        </w:rPr>
        <w:t>後成為</w:t>
      </w:r>
      <w:r w:rsidRPr="00C20914">
        <w:rPr>
          <w:rFonts w:hint="eastAsia"/>
          <w:lang w:eastAsia="zh-HK"/>
        </w:rPr>
        <w:t>國土空間及區域發展</w:t>
      </w:r>
      <w:r>
        <w:rPr>
          <w:rFonts w:hint="eastAsia"/>
          <w:lang w:eastAsia="zh-HK"/>
        </w:rPr>
        <w:t>之</w:t>
      </w:r>
      <w:r w:rsidRPr="00C20914">
        <w:rPr>
          <w:rFonts w:hint="eastAsia"/>
          <w:lang w:eastAsia="zh-HK"/>
        </w:rPr>
        <w:t>重要骨幹</w:t>
      </w:r>
      <w:r>
        <w:rPr>
          <w:rFonts w:hint="eastAsia"/>
        </w:rPr>
        <w:t>，</w:t>
      </w:r>
      <w:r w:rsidRPr="00C20914">
        <w:rPr>
          <w:rFonts w:hint="eastAsia"/>
          <w:lang w:eastAsia="zh-HK"/>
        </w:rPr>
        <w:t>為擴大高鐵成效</w:t>
      </w:r>
      <w:r>
        <w:rPr>
          <w:rFonts w:hint="eastAsia"/>
        </w:rPr>
        <w:t>，</w:t>
      </w:r>
      <w:r>
        <w:rPr>
          <w:rFonts w:hint="eastAsia"/>
          <w:lang w:eastAsia="zh-HK"/>
        </w:rPr>
        <w:t>交通部</w:t>
      </w:r>
      <w:r>
        <w:rPr>
          <w:rFonts w:hint="eastAsia"/>
        </w:rPr>
        <w:t>(</w:t>
      </w:r>
      <w:r>
        <w:rPr>
          <w:rFonts w:hint="eastAsia"/>
          <w:lang w:eastAsia="zh-HK"/>
        </w:rPr>
        <w:t>鐵道局</w:t>
      </w:r>
      <w:r>
        <w:rPr>
          <w:rFonts w:hint="eastAsia"/>
        </w:rPr>
        <w:t>)</w:t>
      </w:r>
      <w:r>
        <w:rPr>
          <w:rFonts w:hint="eastAsia"/>
          <w:lang w:eastAsia="zh-HK"/>
        </w:rPr>
        <w:t>爰於前瞻第</w:t>
      </w:r>
      <w:r>
        <w:rPr>
          <w:rFonts w:hint="eastAsia"/>
        </w:rPr>
        <w:t>4</w:t>
      </w:r>
      <w:r>
        <w:rPr>
          <w:rFonts w:hint="eastAsia"/>
          <w:lang w:eastAsia="zh-HK"/>
        </w:rPr>
        <w:t>期特別預算編列</w:t>
      </w:r>
      <w:r w:rsidRPr="003A612E">
        <w:rPr>
          <w:rFonts w:hint="eastAsia"/>
          <w:lang w:eastAsia="zh-HK"/>
        </w:rPr>
        <w:t>「高鐵延伸屏東規劃作業」及「高鐵延伸宜蘭規劃作業」</w:t>
      </w:r>
      <w:r>
        <w:rPr>
          <w:rFonts w:hint="eastAsia"/>
          <w:lang w:eastAsia="zh-HK"/>
        </w:rPr>
        <w:t>經費</w:t>
      </w:r>
      <w:r>
        <w:rPr>
          <w:rFonts w:hint="eastAsia"/>
        </w:rPr>
        <w:t>，</w:t>
      </w:r>
      <w:r>
        <w:rPr>
          <w:rFonts w:hint="eastAsia"/>
          <w:lang w:eastAsia="zh-HK"/>
        </w:rPr>
        <w:t>概述如下</w:t>
      </w:r>
      <w:r>
        <w:rPr>
          <w:rStyle w:val="af9"/>
          <w:lang w:eastAsia="zh-HK"/>
        </w:rPr>
        <w:footnoteReference w:id="3"/>
      </w:r>
      <w:r>
        <w:rPr>
          <w:rFonts w:hint="eastAsia"/>
        </w:rPr>
        <w:t>：</w:t>
      </w:r>
    </w:p>
    <w:p w:rsidR="006C1E7B" w:rsidRDefault="006C1E7B" w:rsidP="00E05A6A">
      <w:pPr>
        <w:pStyle w:val="123"/>
        <w:ind w:left="1133" w:hanging="283"/>
      </w:pPr>
      <w:r w:rsidRPr="008C75FD">
        <w:rPr>
          <w:rFonts w:hint="eastAsia"/>
          <w:b/>
        </w:rPr>
        <w:t>1.</w:t>
      </w:r>
      <w:r>
        <w:rPr>
          <w:rFonts w:hint="eastAsia"/>
          <w:b/>
        </w:rPr>
        <w:t>「</w:t>
      </w:r>
      <w:r w:rsidRPr="008C75FD">
        <w:rPr>
          <w:rFonts w:hint="eastAsia"/>
          <w:b/>
          <w:lang w:eastAsia="zh-HK"/>
        </w:rPr>
        <w:t>高鐵延伸屏東規劃作業</w:t>
      </w:r>
      <w:r>
        <w:rPr>
          <w:rFonts w:hint="eastAsia"/>
          <w:b/>
        </w:rPr>
        <w:t>」</w:t>
      </w:r>
      <w:r w:rsidRPr="008C75FD">
        <w:rPr>
          <w:rFonts w:hint="eastAsia"/>
          <w:b/>
        </w:rPr>
        <w:t>：</w:t>
      </w:r>
      <w:r w:rsidRPr="009F7147">
        <w:rPr>
          <w:rFonts w:hint="eastAsia"/>
          <w:lang w:eastAsia="zh-HK"/>
        </w:rPr>
        <w:t>為</w:t>
      </w:r>
      <w:r w:rsidRPr="009F7147">
        <w:rPr>
          <w:rFonts w:hint="eastAsia"/>
        </w:rPr>
        <w:t>打造臺灣西部走廊南北一日生活圈，</w:t>
      </w:r>
      <w:r>
        <w:rPr>
          <w:rFonts w:hint="eastAsia"/>
          <w:lang w:eastAsia="zh-HK"/>
        </w:rPr>
        <w:t>鐵道局爰規劃</w:t>
      </w:r>
      <w:r w:rsidRPr="009F7147">
        <w:rPr>
          <w:rFonts w:hint="eastAsia"/>
          <w:lang w:eastAsia="zh-HK"/>
        </w:rPr>
        <w:t>高鐵延伸屏東畫路線</w:t>
      </w:r>
      <w:r>
        <w:rPr>
          <w:rFonts w:hint="eastAsia"/>
        </w:rPr>
        <w:t>，</w:t>
      </w:r>
      <w:r>
        <w:rPr>
          <w:rFonts w:hint="eastAsia"/>
          <w:lang w:eastAsia="zh-HK"/>
        </w:rPr>
        <w:t>擬</w:t>
      </w:r>
      <w:r w:rsidRPr="009F7147">
        <w:rPr>
          <w:rFonts w:hint="eastAsia"/>
          <w:lang w:eastAsia="zh-HK"/>
        </w:rPr>
        <w:t>自高鐵左營站沿臺鐵路廊經高雄市左營、鼓山、三民、苓雅、鳳山、大寮，於大樹區跨越高屏溪後，於屏東縣屏東市台糖六塊厝農場設站，路線全長約25.9公里，包含左營至鳳山地下段16.4公里、鳳山</w:t>
      </w:r>
      <w:r>
        <w:rPr>
          <w:rFonts w:hint="eastAsia"/>
        </w:rPr>
        <w:t>(</w:t>
      </w:r>
      <w:r w:rsidRPr="009F7147">
        <w:rPr>
          <w:rFonts w:hint="eastAsia"/>
          <w:lang w:eastAsia="zh-HK"/>
        </w:rPr>
        <w:t>大智陸橋以東</w:t>
      </w:r>
      <w:r>
        <w:rPr>
          <w:rFonts w:hint="eastAsia"/>
        </w:rPr>
        <w:t>)</w:t>
      </w:r>
      <w:r w:rsidRPr="009F7147">
        <w:rPr>
          <w:rFonts w:hint="eastAsia"/>
          <w:lang w:eastAsia="zh-HK"/>
        </w:rPr>
        <w:t>至屏東高架段9.5公里</w:t>
      </w:r>
      <w:r>
        <w:rPr>
          <w:rFonts w:hint="eastAsia"/>
        </w:rPr>
        <w:t>，</w:t>
      </w:r>
      <w:r>
        <w:rPr>
          <w:rFonts w:hint="eastAsia"/>
          <w:lang w:eastAsia="zh-HK"/>
        </w:rPr>
        <w:t>以</w:t>
      </w:r>
      <w:r w:rsidRPr="009F7147">
        <w:rPr>
          <w:rFonts w:hint="eastAsia"/>
        </w:rPr>
        <w:t>拓展高速鐵路服務範圍，將高雄市與屏東縣納為高鐵共同生活圈</w:t>
      </w:r>
      <w:r>
        <w:rPr>
          <w:rFonts w:hint="eastAsia"/>
        </w:rPr>
        <w:t>。</w:t>
      </w:r>
      <w:r w:rsidRPr="009F7147">
        <w:rPr>
          <w:rFonts w:hint="eastAsia"/>
        </w:rPr>
        <w:lastRenderedPageBreak/>
        <w:t>該計畫總經費4億3,</w:t>
      </w:r>
      <w:r>
        <w:rPr>
          <w:rFonts w:hint="eastAsia"/>
        </w:rPr>
        <w:t>792</w:t>
      </w:r>
      <w:r w:rsidRPr="009F7147">
        <w:rPr>
          <w:rFonts w:hint="eastAsia"/>
        </w:rPr>
        <w:t>萬</w:t>
      </w:r>
      <w:r>
        <w:rPr>
          <w:rFonts w:hint="eastAsia"/>
        </w:rPr>
        <w:t>9</w:t>
      </w:r>
      <w:r>
        <w:rPr>
          <w:rFonts w:hint="eastAsia"/>
          <w:lang w:eastAsia="zh-HK"/>
        </w:rPr>
        <w:t>千</w:t>
      </w:r>
      <w:r w:rsidRPr="009F7147">
        <w:rPr>
          <w:rFonts w:hint="eastAsia"/>
        </w:rPr>
        <w:t>元，期程</w:t>
      </w:r>
      <w:r>
        <w:rPr>
          <w:rFonts w:hint="eastAsia"/>
        </w:rPr>
        <w:t>106</w:t>
      </w:r>
      <w:r w:rsidRPr="009F7147">
        <w:rPr>
          <w:rFonts w:hint="eastAsia"/>
        </w:rPr>
        <w:t>至117年。</w:t>
      </w:r>
    </w:p>
    <w:p w:rsidR="006C1E7B" w:rsidRDefault="006C1E7B" w:rsidP="00E05A6A">
      <w:pPr>
        <w:pStyle w:val="123"/>
        <w:ind w:left="1133" w:hanging="283"/>
        <w:rPr>
          <w:lang w:eastAsia="zh-HK"/>
        </w:rPr>
      </w:pPr>
      <w:r w:rsidRPr="008C75FD">
        <w:rPr>
          <w:rFonts w:hint="eastAsia"/>
          <w:b/>
        </w:rPr>
        <w:t>2.</w:t>
      </w:r>
      <w:r>
        <w:rPr>
          <w:rFonts w:hint="eastAsia"/>
          <w:b/>
        </w:rPr>
        <w:t>「</w:t>
      </w:r>
      <w:r w:rsidRPr="008C75FD">
        <w:rPr>
          <w:rFonts w:hint="eastAsia"/>
          <w:b/>
          <w:lang w:eastAsia="zh-HK"/>
        </w:rPr>
        <w:t>高鐵延伸宜蘭規劃作業</w:t>
      </w:r>
      <w:r>
        <w:rPr>
          <w:rFonts w:hint="eastAsia"/>
          <w:b/>
        </w:rPr>
        <w:t>」</w:t>
      </w:r>
      <w:r w:rsidRPr="008C75FD">
        <w:rPr>
          <w:rFonts w:hint="eastAsia"/>
          <w:b/>
        </w:rPr>
        <w:t>：</w:t>
      </w:r>
      <w:r w:rsidRPr="008C75FD">
        <w:rPr>
          <w:rFonts w:hint="eastAsia"/>
        </w:rPr>
        <w:t>考量北宜走廊交通系統(包含國道五號、台2線、台9線及臺鐵等路廊)供給明顯無法滿足需求，亟需闢建穩定、可靠之軌道運輸系統改善</w:t>
      </w:r>
      <w:r>
        <w:rPr>
          <w:rFonts w:hint="eastAsia"/>
        </w:rPr>
        <w:t>，</w:t>
      </w:r>
      <w:r>
        <w:rPr>
          <w:rFonts w:hint="eastAsia"/>
          <w:lang w:eastAsia="zh-HK"/>
        </w:rPr>
        <w:t>爰辦理</w:t>
      </w:r>
      <w:r w:rsidRPr="008C75FD">
        <w:rPr>
          <w:rFonts w:hint="eastAsia"/>
        </w:rPr>
        <w:t>自南港車站向東延伸後，避開翡翠水庫集水區，行經新北市汐止、平溪、雙溪、貢寮、宜蘭縣頭城、礁溪，至宜蘭設置1座車站，路線長約60.6</w:t>
      </w:r>
      <w:r>
        <w:rPr>
          <w:rFonts w:hint="eastAsia"/>
        </w:rPr>
        <w:t>公里</w:t>
      </w:r>
      <w:r>
        <w:rPr>
          <w:rFonts w:hint="eastAsia"/>
          <w:lang w:eastAsia="zh-HK"/>
        </w:rPr>
        <w:t>之規劃作業</w:t>
      </w:r>
      <w:r>
        <w:rPr>
          <w:rFonts w:hint="eastAsia"/>
        </w:rPr>
        <w:t>，</w:t>
      </w:r>
      <w:r w:rsidRPr="008C75FD">
        <w:rPr>
          <w:rFonts w:hint="eastAsia"/>
        </w:rPr>
        <w:t>透過高鐵宜蘭站轉乘臺鐵往返花蓮、臺東，</w:t>
      </w:r>
      <w:r>
        <w:rPr>
          <w:rFonts w:hint="eastAsia"/>
          <w:lang w:eastAsia="zh-HK"/>
        </w:rPr>
        <w:t>強化</w:t>
      </w:r>
      <w:r w:rsidRPr="008C75FD">
        <w:rPr>
          <w:rFonts w:hint="eastAsia"/>
        </w:rPr>
        <w:t>東部軌道系統韌性。</w:t>
      </w:r>
      <w:r>
        <w:rPr>
          <w:rFonts w:hint="eastAsia"/>
          <w:lang w:eastAsia="zh-HK"/>
        </w:rPr>
        <w:t>該計畫總經費</w:t>
      </w:r>
      <w:r>
        <w:rPr>
          <w:rFonts w:hint="eastAsia"/>
        </w:rPr>
        <w:t>4</w:t>
      </w:r>
      <w:r>
        <w:rPr>
          <w:rFonts w:hint="eastAsia"/>
          <w:lang w:eastAsia="zh-HK"/>
        </w:rPr>
        <w:t>億</w:t>
      </w:r>
      <w:r>
        <w:rPr>
          <w:rFonts w:hint="eastAsia"/>
        </w:rPr>
        <w:t>3,740</w:t>
      </w:r>
      <w:r>
        <w:rPr>
          <w:rFonts w:hint="eastAsia"/>
          <w:lang w:eastAsia="zh-HK"/>
        </w:rPr>
        <w:t>萬元</w:t>
      </w:r>
      <w:r>
        <w:rPr>
          <w:rFonts w:hint="eastAsia"/>
        </w:rPr>
        <w:t>，</w:t>
      </w:r>
      <w:r>
        <w:rPr>
          <w:rFonts w:hint="eastAsia"/>
          <w:lang w:eastAsia="zh-HK"/>
        </w:rPr>
        <w:t>期程</w:t>
      </w:r>
      <w:r>
        <w:rPr>
          <w:rFonts w:hint="eastAsia"/>
        </w:rPr>
        <w:t>106</w:t>
      </w:r>
      <w:r>
        <w:rPr>
          <w:rFonts w:hint="eastAsia"/>
          <w:lang w:eastAsia="zh-HK"/>
        </w:rPr>
        <w:t>至</w:t>
      </w:r>
      <w:r>
        <w:rPr>
          <w:rFonts w:hint="eastAsia"/>
        </w:rPr>
        <w:t>117</w:t>
      </w:r>
      <w:r>
        <w:rPr>
          <w:rFonts w:hint="eastAsia"/>
          <w:lang w:eastAsia="zh-HK"/>
        </w:rPr>
        <w:t>年</w:t>
      </w:r>
      <w:r>
        <w:rPr>
          <w:rFonts w:hint="eastAsia"/>
        </w:rPr>
        <w:t>。</w:t>
      </w:r>
    </w:p>
    <w:p w:rsidR="006C1E7B" w:rsidRPr="007E4F04" w:rsidRDefault="006C1E7B" w:rsidP="00E05A6A">
      <w:pPr>
        <w:pStyle w:val="a6"/>
        <w:ind w:left="849" w:hanging="283"/>
        <w:rPr>
          <w:b/>
        </w:rPr>
      </w:pPr>
      <w:r w:rsidRPr="007E4F04">
        <w:rPr>
          <w:rFonts w:hint="eastAsia"/>
          <w:b/>
        </w:rPr>
        <w:t>(</w:t>
      </w:r>
      <w:r w:rsidRPr="007E4F04">
        <w:rPr>
          <w:rFonts w:hint="eastAsia"/>
          <w:b/>
          <w:lang w:eastAsia="zh-HK"/>
        </w:rPr>
        <w:t>二</w:t>
      </w:r>
      <w:r w:rsidRPr="007E4F04">
        <w:rPr>
          <w:rFonts w:hint="eastAsia"/>
          <w:b/>
        </w:rPr>
        <w:t>)</w:t>
      </w:r>
      <w:r>
        <w:rPr>
          <w:rFonts w:hint="eastAsia"/>
          <w:b/>
          <w:lang w:eastAsia="zh-HK"/>
        </w:rPr>
        <w:t>多項軌道規劃作業延宕</w:t>
      </w:r>
      <w:r>
        <w:rPr>
          <w:rFonts w:hint="eastAsia"/>
          <w:b/>
        </w:rPr>
        <w:t>，</w:t>
      </w:r>
      <w:r>
        <w:rPr>
          <w:rFonts w:hint="eastAsia"/>
          <w:b/>
          <w:lang w:eastAsia="zh-HK"/>
        </w:rPr>
        <w:t>亟待研謀解決</w:t>
      </w:r>
    </w:p>
    <w:p w:rsidR="006C1E7B" w:rsidRDefault="006C1E7B" w:rsidP="00E05A6A">
      <w:pPr>
        <w:pStyle w:val="21"/>
        <w:ind w:left="850" w:firstLine="566"/>
      </w:pPr>
      <w:r>
        <w:rPr>
          <w:rFonts w:hint="eastAsia"/>
          <w:lang w:eastAsia="zh-HK"/>
        </w:rPr>
        <w:t>鐵道局除於第</w:t>
      </w:r>
      <w:r>
        <w:rPr>
          <w:rFonts w:hint="eastAsia"/>
        </w:rPr>
        <w:t>4</w:t>
      </w:r>
      <w:r>
        <w:rPr>
          <w:rFonts w:hint="eastAsia"/>
          <w:lang w:eastAsia="zh-HK"/>
        </w:rPr>
        <w:t>期特別預算推動</w:t>
      </w:r>
      <w:r w:rsidRPr="009C00F2">
        <w:rPr>
          <w:rFonts w:hint="eastAsia"/>
          <w:lang w:eastAsia="zh-HK"/>
        </w:rPr>
        <w:t>「高鐵延伸屏東規劃作業」及「高鐵延伸宜蘭規劃作業」</w:t>
      </w:r>
      <w:r>
        <w:rPr>
          <w:rFonts w:hint="eastAsia"/>
          <w:lang w:eastAsia="zh-HK"/>
        </w:rPr>
        <w:t>外</w:t>
      </w:r>
      <w:r>
        <w:rPr>
          <w:rFonts w:hint="eastAsia"/>
        </w:rPr>
        <w:t>，</w:t>
      </w:r>
      <w:r>
        <w:rPr>
          <w:rFonts w:hint="eastAsia"/>
          <w:lang w:eastAsia="zh-HK"/>
        </w:rPr>
        <w:t>前已於第</w:t>
      </w:r>
      <w:r>
        <w:rPr>
          <w:rFonts w:hint="eastAsia"/>
        </w:rPr>
        <w:t>1</w:t>
      </w:r>
      <w:r>
        <w:rPr>
          <w:rFonts w:hint="eastAsia"/>
          <w:lang w:eastAsia="zh-HK"/>
        </w:rPr>
        <w:t>至</w:t>
      </w:r>
      <w:r>
        <w:rPr>
          <w:rFonts w:hint="eastAsia"/>
        </w:rPr>
        <w:t>3</w:t>
      </w:r>
      <w:r>
        <w:rPr>
          <w:rFonts w:hint="eastAsia"/>
          <w:lang w:eastAsia="zh-HK"/>
        </w:rPr>
        <w:t>期特別預算陸續辦理多項軌道建設規劃作業</w:t>
      </w:r>
      <w:r>
        <w:rPr>
          <w:rFonts w:hint="eastAsia"/>
        </w:rPr>
        <w:t>，</w:t>
      </w:r>
      <w:r>
        <w:rPr>
          <w:rFonts w:hint="eastAsia"/>
          <w:lang w:eastAsia="zh-HK"/>
        </w:rPr>
        <w:t>惟截至</w:t>
      </w:r>
      <w:r>
        <w:rPr>
          <w:rFonts w:hint="eastAsia"/>
        </w:rPr>
        <w:t>113</w:t>
      </w:r>
      <w:r>
        <w:rPr>
          <w:rFonts w:hint="eastAsia"/>
          <w:lang w:eastAsia="zh-HK"/>
        </w:rPr>
        <w:t>年底止尚有</w:t>
      </w:r>
      <w:r>
        <w:rPr>
          <w:rFonts w:hint="eastAsia"/>
        </w:rPr>
        <w:t>9</w:t>
      </w:r>
      <w:r>
        <w:rPr>
          <w:rFonts w:hint="eastAsia"/>
          <w:lang w:eastAsia="zh-HK"/>
        </w:rPr>
        <w:t>項軌道規劃作業未完成</w:t>
      </w:r>
      <w:r>
        <w:rPr>
          <w:rFonts w:hint="eastAsia"/>
        </w:rPr>
        <w:t>，</w:t>
      </w:r>
      <w:r>
        <w:rPr>
          <w:rFonts w:hint="eastAsia"/>
          <w:lang w:eastAsia="zh-HK"/>
        </w:rPr>
        <w:t>其中僅</w:t>
      </w:r>
      <w:r w:rsidRPr="008D09F2">
        <w:rPr>
          <w:rFonts w:hint="eastAsia"/>
          <w:lang w:eastAsia="zh-HK"/>
        </w:rPr>
        <w:t>「高鐵延伸宜蘭規劃作業」</w:t>
      </w:r>
      <w:r>
        <w:rPr>
          <w:rFonts w:hint="eastAsia"/>
          <w:lang w:eastAsia="zh-HK"/>
        </w:rPr>
        <w:t>累計實現率</w:t>
      </w:r>
      <w:r>
        <w:rPr>
          <w:rFonts w:hint="eastAsia"/>
        </w:rPr>
        <w:t>90.35%</w:t>
      </w:r>
      <w:r>
        <w:rPr>
          <w:rFonts w:hint="eastAsia"/>
          <w:lang w:eastAsia="zh-HK"/>
        </w:rPr>
        <w:t>逾九成外</w:t>
      </w:r>
      <w:r>
        <w:rPr>
          <w:rFonts w:hint="eastAsia"/>
        </w:rPr>
        <w:t>，</w:t>
      </w:r>
      <w:r>
        <w:rPr>
          <w:rFonts w:hint="eastAsia"/>
          <w:lang w:eastAsia="zh-HK"/>
        </w:rPr>
        <w:t>其餘計畫</w:t>
      </w:r>
      <w:r>
        <w:t>如</w:t>
      </w:r>
      <w:r>
        <w:rPr>
          <w:rFonts w:hint="eastAsia"/>
        </w:rPr>
        <w:t>「</w:t>
      </w:r>
      <w:r>
        <w:t>高鐵延伸屏東</w:t>
      </w:r>
      <w:r>
        <w:rPr>
          <w:rFonts w:hint="eastAsia"/>
        </w:rPr>
        <w:t>」</w:t>
      </w:r>
      <w:r>
        <w:t>、</w:t>
      </w:r>
      <w:r>
        <w:rPr>
          <w:rFonts w:hint="eastAsia"/>
        </w:rPr>
        <w:t>「</w:t>
      </w:r>
      <w:r>
        <w:t>新竹大車站</w:t>
      </w:r>
      <w:r>
        <w:rPr>
          <w:rFonts w:hint="eastAsia"/>
        </w:rPr>
        <w:t>」</w:t>
      </w:r>
      <w:r>
        <w:t>、</w:t>
      </w:r>
      <w:r>
        <w:rPr>
          <w:rFonts w:hint="eastAsia"/>
        </w:rPr>
        <w:t>「</w:t>
      </w:r>
      <w:r>
        <w:t>嘉義縣市鐵路高架化延伸</w:t>
      </w:r>
      <w:r>
        <w:rPr>
          <w:rFonts w:hint="eastAsia"/>
        </w:rPr>
        <w:t>」</w:t>
      </w:r>
      <w:r>
        <w:t>、</w:t>
      </w:r>
      <w:r>
        <w:rPr>
          <w:rFonts w:hint="eastAsia"/>
        </w:rPr>
        <w:t>「</w:t>
      </w:r>
      <w:r>
        <w:t>臺南市先進運輸系統</w:t>
      </w:r>
      <w:r w:rsidRPr="009C00F2">
        <w:rPr>
          <w:rFonts w:hint="eastAsia"/>
        </w:rPr>
        <w:t>（藍線、綠線、紅線）</w:t>
      </w:r>
      <w:r>
        <w:rPr>
          <w:rFonts w:hint="eastAsia"/>
        </w:rPr>
        <w:t>」</w:t>
      </w:r>
      <w:r>
        <w:t>等</w:t>
      </w:r>
      <w:r>
        <w:rPr>
          <w:rFonts w:hint="eastAsia"/>
          <w:lang w:eastAsia="zh-HK"/>
        </w:rPr>
        <w:t>規劃作業</w:t>
      </w:r>
      <w:r>
        <w:t>，累計實現率分別為66.68%、86.46%、62.44%、32.1%，而</w:t>
      </w:r>
      <w:r>
        <w:rPr>
          <w:rFonts w:hint="eastAsia"/>
        </w:rPr>
        <w:t>「</w:t>
      </w:r>
      <w:r>
        <w:t>恆春觀光鐵道</w:t>
      </w:r>
      <w:r>
        <w:rPr>
          <w:rFonts w:hint="eastAsia"/>
        </w:rPr>
        <w:t>」</w:t>
      </w:r>
      <w:r>
        <w:t>與</w:t>
      </w:r>
      <w:r>
        <w:rPr>
          <w:rFonts w:hint="eastAsia"/>
        </w:rPr>
        <w:t>「</w:t>
      </w:r>
      <w:r>
        <w:t>臺中捷運綠線延伸</w:t>
      </w:r>
      <w:r>
        <w:rPr>
          <w:rFonts w:hint="eastAsia"/>
        </w:rPr>
        <w:t>」</w:t>
      </w:r>
      <w:r>
        <w:rPr>
          <w:rFonts w:hint="eastAsia"/>
          <w:lang w:eastAsia="zh-HK"/>
        </w:rPr>
        <w:t>之規劃作業</w:t>
      </w:r>
      <w:r>
        <w:t>更低至17.9%與5.34%，另有</w:t>
      </w:r>
      <w:r>
        <w:rPr>
          <w:rFonts w:hint="eastAsia"/>
        </w:rPr>
        <w:t>「</w:t>
      </w:r>
      <w:r>
        <w:t>臺南鐵路延伸至永康</w:t>
      </w:r>
      <w:r>
        <w:rPr>
          <w:rFonts w:hint="eastAsia"/>
        </w:rPr>
        <w:t>」</w:t>
      </w:r>
      <w:r>
        <w:t>及</w:t>
      </w:r>
      <w:r>
        <w:rPr>
          <w:rFonts w:hint="eastAsia"/>
        </w:rPr>
        <w:t>「</w:t>
      </w:r>
      <w:r>
        <w:t>大臺中山海線雙軌高架化</w:t>
      </w:r>
      <w:r>
        <w:rPr>
          <w:rFonts w:hint="eastAsia"/>
        </w:rPr>
        <w:t>」</w:t>
      </w:r>
      <w:r>
        <w:t>等</w:t>
      </w:r>
      <w:r>
        <w:rPr>
          <w:rFonts w:hint="eastAsia"/>
          <w:lang w:eastAsia="zh-HK"/>
        </w:rPr>
        <w:t>規劃作業</w:t>
      </w:r>
      <w:r>
        <w:t>，雖已編列預算，卻尚未有實際支出，</w:t>
      </w:r>
      <w:r>
        <w:rPr>
          <w:rFonts w:hint="eastAsia"/>
          <w:lang w:eastAsia="zh-HK"/>
        </w:rPr>
        <w:t>累計實現率</w:t>
      </w:r>
      <w:r>
        <w:t>為0%</w:t>
      </w:r>
      <w:r>
        <w:rPr>
          <w:rFonts w:hint="eastAsia"/>
        </w:rPr>
        <w:t>(</w:t>
      </w:r>
      <w:r>
        <w:rPr>
          <w:rFonts w:hint="eastAsia"/>
          <w:lang w:eastAsia="zh-HK"/>
        </w:rPr>
        <w:t>詳表</w:t>
      </w:r>
      <w:r>
        <w:rPr>
          <w:rFonts w:hint="eastAsia"/>
        </w:rPr>
        <w:t>1)</w:t>
      </w:r>
      <w:r>
        <w:t>，</w:t>
      </w:r>
      <w:r w:rsidRPr="00615887">
        <w:rPr>
          <w:rFonts w:hint="eastAsia"/>
        </w:rPr>
        <w:t>顯示</w:t>
      </w:r>
      <w:r>
        <w:rPr>
          <w:rFonts w:hint="eastAsia"/>
          <w:lang w:eastAsia="zh-HK"/>
        </w:rPr>
        <w:t>部分軌道建設</w:t>
      </w:r>
      <w:r w:rsidRPr="00615887">
        <w:rPr>
          <w:rFonts w:hint="eastAsia"/>
        </w:rPr>
        <w:t>規劃作業執行率偏低</w:t>
      </w:r>
      <w:r>
        <w:rPr>
          <w:rFonts w:hint="eastAsia"/>
        </w:rPr>
        <w:t>。</w:t>
      </w:r>
    </w:p>
    <w:p w:rsidR="006C1E7B" w:rsidRDefault="006C1E7B" w:rsidP="00E05A6A">
      <w:pPr>
        <w:pStyle w:val="21"/>
        <w:ind w:left="850" w:firstLine="566"/>
        <w:rPr>
          <w:lang w:eastAsia="zh-HK"/>
        </w:rPr>
      </w:pPr>
      <w:r>
        <w:rPr>
          <w:rFonts w:hint="eastAsia"/>
          <w:lang w:eastAsia="zh-HK"/>
        </w:rPr>
        <w:t>究其原因</w:t>
      </w:r>
      <w:r>
        <w:rPr>
          <w:rFonts w:hint="eastAsia"/>
        </w:rPr>
        <w:t>，</w:t>
      </w:r>
      <w:r>
        <w:rPr>
          <w:rFonts w:hint="eastAsia"/>
          <w:lang w:eastAsia="zh-HK"/>
        </w:rPr>
        <w:t>主要係</w:t>
      </w:r>
      <w:r w:rsidRPr="00615887">
        <w:rPr>
          <w:rFonts w:hint="eastAsia"/>
        </w:rPr>
        <w:t>因可行性研究尚未核定、綜合規劃尚未啟動</w:t>
      </w:r>
      <w:r>
        <w:rPr>
          <w:rFonts w:hint="eastAsia"/>
          <w:lang w:eastAsia="zh-HK"/>
        </w:rPr>
        <w:t>或進度落後</w:t>
      </w:r>
      <w:r w:rsidRPr="00615887">
        <w:rPr>
          <w:rFonts w:hint="eastAsia"/>
        </w:rPr>
        <w:t>、都市計畫變更進度落後或政策方向尚未明確等因素</w:t>
      </w:r>
      <w:r>
        <w:rPr>
          <w:rFonts w:hint="eastAsia"/>
          <w:lang w:eastAsia="zh-HK"/>
        </w:rPr>
        <w:t>導致</w:t>
      </w:r>
      <w:r>
        <w:rPr>
          <w:rFonts w:hint="eastAsia"/>
        </w:rPr>
        <w:t>(</w:t>
      </w:r>
      <w:r>
        <w:rPr>
          <w:rFonts w:hint="eastAsia"/>
          <w:lang w:eastAsia="zh-HK"/>
        </w:rPr>
        <w:t>詳表</w:t>
      </w:r>
      <w:r>
        <w:rPr>
          <w:rFonts w:hint="eastAsia"/>
        </w:rPr>
        <w:t>2)，</w:t>
      </w:r>
      <w:r>
        <w:rPr>
          <w:rFonts w:hint="eastAsia"/>
          <w:lang w:eastAsia="zh-HK"/>
        </w:rPr>
        <w:t>容待持續掌握執行進度</w:t>
      </w:r>
      <w:r>
        <w:rPr>
          <w:rFonts w:hint="eastAsia"/>
        </w:rPr>
        <w:t>，</w:t>
      </w:r>
      <w:r w:rsidRPr="00615887">
        <w:rPr>
          <w:rFonts w:hint="eastAsia"/>
        </w:rPr>
        <w:t>釐清政策方向</w:t>
      </w:r>
      <w:r>
        <w:rPr>
          <w:rFonts w:hint="eastAsia"/>
          <w:lang w:eastAsia="zh-HK"/>
        </w:rPr>
        <w:t>及</w:t>
      </w:r>
      <w:r w:rsidRPr="00615887">
        <w:rPr>
          <w:rFonts w:hint="eastAsia"/>
        </w:rPr>
        <w:t>統籌資源配置，確保各項規劃作業能依時程推進</w:t>
      </w:r>
      <w:r>
        <w:rPr>
          <w:rFonts w:hint="eastAsia"/>
        </w:rPr>
        <w:t>。</w:t>
      </w:r>
    </w:p>
    <w:p w:rsidR="006C1E7B" w:rsidRPr="00213905" w:rsidRDefault="006C1E7B" w:rsidP="00E05A6A">
      <w:pPr>
        <w:ind w:leftChars="0" w:left="709" w:hangingChars="250" w:hanging="709"/>
        <w:rPr>
          <w:sz w:val="24"/>
          <w:szCs w:val="24"/>
        </w:rPr>
      </w:pPr>
      <w:r w:rsidRPr="00213905">
        <w:rPr>
          <w:rFonts w:hint="eastAsia"/>
          <w:b/>
        </w:rPr>
        <w:lastRenderedPageBreak/>
        <w:t>表</w:t>
      </w:r>
      <w:r>
        <w:rPr>
          <w:rFonts w:hint="eastAsia"/>
          <w:b/>
        </w:rPr>
        <w:t>1</w:t>
      </w:r>
      <w:r w:rsidRPr="00213905">
        <w:rPr>
          <w:b/>
        </w:rPr>
        <w:t xml:space="preserve">  </w:t>
      </w:r>
      <w:r w:rsidRPr="00213905">
        <w:rPr>
          <w:rFonts w:hint="eastAsia"/>
          <w:b/>
        </w:rPr>
        <w:t>截至113年底前瞻第</w:t>
      </w:r>
      <w:r>
        <w:rPr>
          <w:rFonts w:hint="eastAsia"/>
          <w:b/>
        </w:rPr>
        <w:t>1</w:t>
      </w:r>
      <w:r>
        <w:rPr>
          <w:rFonts w:hint="eastAsia"/>
          <w:b/>
          <w:lang w:eastAsia="zh-HK"/>
        </w:rPr>
        <w:t>至</w:t>
      </w:r>
      <w:r w:rsidRPr="00213905">
        <w:rPr>
          <w:rFonts w:hint="eastAsia"/>
          <w:b/>
        </w:rPr>
        <w:t>4期特別預算</w:t>
      </w:r>
      <w:r>
        <w:rPr>
          <w:rFonts w:hint="eastAsia"/>
          <w:b/>
          <w:lang w:eastAsia="zh-HK"/>
        </w:rPr>
        <w:t>鐵道局未完成之軌道規劃作業</w:t>
      </w:r>
      <w:r w:rsidRPr="00213905">
        <w:rPr>
          <w:rFonts w:hint="eastAsia"/>
          <w:b/>
        </w:rPr>
        <w:t xml:space="preserve">執行情形表 </w:t>
      </w:r>
      <w:r w:rsidRPr="00213905">
        <w:rPr>
          <w:b/>
        </w:rPr>
        <w:t xml:space="preserve"> </w:t>
      </w:r>
      <w:r w:rsidRPr="00213905">
        <w:t xml:space="preserve">                     </w:t>
      </w:r>
      <w:r w:rsidRPr="00213905">
        <w:rPr>
          <w:rFonts w:hint="eastAsia"/>
        </w:rPr>
        <w:t xml:space="preserve"> </w:t>
      </w:r>
      <w:r w:rsidRPr="00213905">
        <w:t xml:space="preserve">  </w:t>
      </w:r>
      <w:r w:rsidRPr="00213905">
        <w:rPr>
          <w:rFonts w:hint="eastAsia"/>
          <w:sz w:val="24"/>
          <w:szCs w:val="24"/>
        </w:rPr>
        <w:t>單位：新臺幣</w:t>
      </w:r>
      <w:r>
        <w:rPr>
          <w:rFonts w:hint="eastAsia"/>
          <w:sz w:val="24"/>
          <w:szCs w:val="24"/>
          <w:lang w:eastAsia="zh-HK"/>
        </w:rPr>
        <w:t>千</w:t>
      </w:r>
      <w:r w:rsidRPr="00213905">
        <w:rPr>
          <w:rFonts w:hint="eastAsia"/>
          <w:sz w:val="24"/>
          <w:szCs w:val="24"/>
        </w:rPr>
        <w:t>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426"/>
        <w:gridCol w:w="2551"/>
        <w:gridCol w:w="709"/>
        <w:gridCol w:w="709"/>
        <w:gridCol w:w="1134"/>
        <w:gridCol w:w="1134"/>
        <w:gridCol w:w="992"/>
        <w:gridCol w:w="850"/>
      </w:tblGrid>
      <w:tr w:rsidR="006C1E7B" w:rsidRPr="009D01AC" w:rsidTr="00E05A6A">
        <w:trPr>
          <w:trHeight w:val="340"/>
          <w:tblHeader/>
        </w:trPr>
        <w:tc>
          <w:tcPr>
            <w:tcW w:w="426" w:type="dxa"/>
            <w:shd w:val="clear" w:color="auto" w:fill="auto"/>
            <w:noWrap/>
            <w:vAlign w:val="center"/>
            <w:hideMark/>
          </w:tcPr>
          <w:p w:rsidR="006C1E7B" w:rsidRPr="009D01AC" w:rsidRDefault="006C1E7B" w:rsidP="00E05A6A">
            <w:pPr>
              <w:pStyle w:val="142"/>
              <w:jc w:val="center"/>
              <w:rPr>
                <w:b/>
                <w:snapToGrid/>
              </w:rPr>
            </w:pPr>
            <w:r w:rsidRPr="009D01AC">
              <w:rPr>
                <w:rFonts w:hint="eastAsia"/>
                <w:b/>
                <w:snapToGrid/>
              </w:rPr>
              <w:t>編號</w:t>
            </w:r>
          </w:p>
        </w:tc>
        <w:tc>
          <w:tcPr>
            <w:tcW w:w="2551" w:type="dxa"/>
            <w:shd w:val="clear" w:color="auto" w:fill="auto"/>
            <w:noWrap/>
            <w:vAlign w:val="center"/>
            <w:hideMark/>
          </w:tcPr>
          <w:p w:rsidR="006C1E7B" w:rsidRPr="009D01AC" w:rsidRDefault="006C1E7B" w:rsidP="00E05A6A">
            <w:pPr>
              <w:pStyle w:val="142"/>
              <w:jc w:val="center"/>
              <w:rPr>
                <w:b/>
                <w:snapToGrid/>
              </w:rPr>
            </w:pPr>
            <w:r w:rsidRPr="009D01AC">
              <w:rPr>
                <w:rFonts w:hint="eastAsia"/>
                <w:b/>
                <w:snapToGrid/>
              </w:rPr>
              <w:t>計畫名稱</w:t>
            </w:r>
          </w:p>
        </w:tc>
        <w:tc>
          <w:tcPr>
            <w:tcW w:w="709" w:type="dxa"/>
            <w:shd w:val="clear" w:color="auto" w:fill="auto"/>
            <w:noWrap/>
            <w:vAlign w:val="center"/>
            <w:hideMark/>
          </w:tcPr>
          <w:p w:rsidR="006C1E7B" w:rsidRPr="009D01AC" w:rsidRDefault="006C1E7B" w:rsidP="00E05A6A">
            <w:pPr>
              <w:pStyle w:val="142"/>
              <w:jc w:val="center"/>
              <w:rPr>
                <w:b/>
                <w:snapToGrid/>
              </w:rPr>
            </w:pPr>
            <w:r w:rsidRPr="009D01AC">
              <w:rPr>
                <w:rFonts w:hint="eastAsia"/>
                <w:b/>
                <w:snapToGrid/>
              </w:rPr>
              <w:t>起始年度</w:t>
            </w:r>
          </w:p>
        </w:tc>
        <w:tc>
          <w:tcPr>
            <w:tcW w:w="709" w:type="dxa"/>
            <w:shd w:val="clear" w:color="auto" w:fill="auto"/>
            <w:noWrap/>
            <w:vAlign w:val="center"/>
            <w:hideMark/>
          </w:tcPr>
          <w:p w:rsidR="006C1E7B" w:rsidRDefault="006C1E7B" w:rsidP="00E05A6A">
            <w:pPr>
              <w:pStyle w:val="142"/>
              <w:jc w:val="center"/>
              <w:rPr>
                <w:b/>
                <w:snapToGrid/>
              </w:rPr>
            </w:pPr>
            <w:r w:rsidRPr="009D01AC">
              <w:rPr>
                <w:rFonts w:hint="eastAsia"/>
                <w:b/>
                <w:snapToGrid/>
              </w:rPr>
              <w:t>完工</w:t>
            </w:r>
          </w:p>
          <w:p w:rsidR="006C1E7B" w:rsidRPr="009D01AC" w:rsidRDefault="006C1E7B" w:rsidP="00E05A6A">
            <w:pPr>
              <w:pStyle w:val="142"/>
              <w:jc w:val="center"/>
              <w:rPr>
                <w:b/>
                <w:snapToGrid/>
              </w:rPr>
            </w:pPr>
            <w:r w:rsidRPr="009D01AC">
              <w:rPr>
                <w:rFonts w:hint="eastAsia"/>
                <w:b/>
                <w:snapToGrid/>
              </w:rPr>
              <w:t>年度</w:t>
            </w:r>
          </w:p>
        </w:tc>
        <w:tc>
          <w:tcPr>
            <w:tcW w:w="1134" w:type="dxa"/>
            <w:shd w:val="clear" w:color="auto" w:fill="auto"/>
            <w:noWrap/>
            <w:vAlign w:val="center"/>
            <w:hideMark/>
          </w:tcPr>
          <w:p w:rsidR="006C1E7B" w:rsidRPr="009D01AC" w:rsidRDefault="006C1E7B" w:rsidP="00E05A6A">
            <w:pPr>
              <w:pStyle w:val="142"/>
              <w:jc w:val="center"/>
              <w:rPr>
                <w:b/>
                <w:snapToGrid/>
              </w:rPr>
            </w:pPr>
            <w:r w:rsidRPr="009D01AC">
              <w:rPr>
                <w:rFonts w:hint="eastAsia"/>
                <w:b/>
                <w:snapToGrid/>
              </w:rPr>
              <w:t>計畫總金額(A)</w:t>
            </w:r>
          </w:p>
        </w:tc>
        <w:tc>
          <w:tcPr>
            <w:tcW w:w="1134" w:type="dxa"/>
            <w:shd w:val="clear" w:color="auto" w:fill="auto"/>
            <w:noWrap/>
            <w:vAlign w:val="center"/>
            <w:hideMark/>
          </w:tcPr>
          <w:p w:rsidR="006C1E7B" w:rsidRDefault="006C1E7B" w:rsidP="00E05A6A">
            <w:pPr>
              <w:pStyle w:val="142"/>
              <w:jc w:val="center"/>
              <w:rPr>
                <w:b/>
                <w:snapToGrid/>
              </w:rPr>
            </w:pPr>
            <w:r w:rsidRPr="009D01AC">
              <w:rPr>
                <w:rFonts w:hint="eastAsia"/>
                <w:b/>
                <w:snapToGrid/>
              </w:rPr>
              <w:t>累計</w:t>
            </w:r>
          </w:p>
          <w:p w:rsidR="006C1E7B" w:rsidRPr="009D01AC" w:rsidRDefault="006C1E7B" w:rsidP="00E05A6A">
            <w:pPr>
              <w:pStyle w:val="142"/>
              <w:jc w:val="center"/>
              <w:rPr>
                <w:b/>
                <w:snapToGrid/>
              </w:rPr>
            </w:pPr>
            <w:r w:rsidRPr="009D01AC">
              <w:rPr>
                <w:rFonts w:hint="eastAsia"/>
                <w:b/>
                <w:snapToGrid/>
              </w:rPr>
              <w:t>預算數</w:t>
            </w:r>
          </w:p>
        </w:tc>
        <w:tc>
          <w:tcPr>
            <w:tcW w:w="992" w:type="dxa"/>
            <w:shd w:val="clear" w:color="auto" w:fill="auto"/>
            <w:noWrap/>
            <w:vAlign w:val="center"/>
            <w:hideMark/>
          </w:tcPr>
          <w:p w:rsidR="006C1E7B" w:rsidRDefault="006C1E7B" w:rsidP="00E05A6A">
            <w:pPr>
              <w:pStyle w:val="142"/>
              <w:jc w:val="center"/>
              <w:rPr>
                <w:b/>
                <w:snapToGrid/>
              </w:rPr>
            </w:pPr>
            <w:r w:rsidRPr="009D01AC">
              <w:rPr>
                <w:rFonts w:hint="eastAsia"/>
                <w:b/>
                <w:snapToGrid/>
              </w:rPr>
              <w:t>累計</w:t>
            </w:r>
          </w:p>
          <w:p w:rsidR="006C1E7B" w:rsidRPr="009D01AC" w:rsidRDefault="006C1E7B" w:rsidP="00E05A6A">
            <w:pPr>
              <w:pStyle w:val="142"/>
              <w:jc w:val="center"/>
              <w:rPr>
                <w:b/>
                <w:snapToGrid/>
              </w:rPr>
            </w:pPr>
            <w:r w:rsidRPr="009D01AC">
              <w:rPr>
                <w:rFonts w:hint="eastAsia"/>
                <w:b/>
                <w:snapToGrid/>
              </w:rPr>
              <w:t>實現數</w:t>
            </w:r>
          </w:p>
        </w:tc>
        <w:tc>
          <w:tcPr>
            <w:tcW w:w="850" w:type="dxa"/>
            <w:shd w:val="clear" w:color="auto" w:fill="auto"/>
            <w:noWrap/>
            <w:vAlign w:val="center"/>
            <w:hideMark/>
          </w:tcPr>
          <w:p w:rsidR="006C1E7B" w:rsidRDefault="006C1E7B" w:rsidP="00E05A6A">
            <w:pPr>
              <w:pStyle w:val="142"/>
              <w:jc w:val="center"/>
              <w:rPr>
                <w:b/>
                <w:snapToGrid/>
                <w:lang w:eastAsia="zh-HK"/>
              </w:rPr>
            </w:pPr>
            <w:r>
              <w:rPr>
                <w:rFonts w:hint="eastAsia"/>
                <w:b/>
                <w:snapToGrid/>
                <w:lang w:eastAsia="zh-HK"/>
              </w:rPr>
              <w:t>累計</w:t>
            </w:r>
          </w:p>
          <w:p w:rsidR="006C1E7B" w:rsidRPr="009D01AC" w:rsidRDefault="006C1E7B" w:rsidP="00E05A6A">
            <w:pPr>
              <w:pStyle w:val="142"/>
              <w:jc w:val="center"/>
              <w:rPr>
                <w:b/>
                <w:snapToGrid/>
              </w:rPr>
            </w:pPr>
            <w:r w:rsidRPr="009D01AC">
              <w:rPr>
                <w:rFonts w:hint="eastAsia"/>
                <w:b/>
                <w:snapToGrid/>
              </w:rPr>
              <w:t>實現率</w:t>
            </w:r>
          </w:p>
        </w:tc>
      </w:tr>
      <w:tr w:rsidR="006C1E7B" w:rsidRPr="0022013B" w:rsidTr="00E05A6A">
        <w:trPr>
          <w:trHeight w:val="340"/>
        </w:trPr>
        <w:tc>
          <w:tcPr>
            <w:tcW w:w="426" w:type="dxa"/>
            <w:shd w:val="clear" w:color="auto" w:fill="auto"/>
            <w:noWrap/>
            <w:vAlign w:val="center"/>
            <w:hideMark/>
          </w:tcPr>
          <w:p w:rsidR="006C1E7B" w:rsidRPr="0022013B" w:rsidRDefault="006C1E7B" w:rsidP="00E05A6A">
            <w:pPr>
              <w:pStyle w:val="142"/>
              <w:jc w:val="center"/>
              <w:rPr>
                <w:snapToGrid/>
              </w:rPr>
            </w:pPr>
            <w:r w:rsidRPr="0022013B">
              <w:rPr>
                <w:rFonts w:hint="eastAsia"/>
                <w:snapToGrid/>
              </w:rPr>
              <w:t>1</w:t>
            </w:r>
          </w:p>
        </w:tc>
        <w:tc>
          <w:tcPr>
            <w:tcW w:w="2551" w:type="dxa"/>
            <w:shd w:val="clear" w:color="auto" w:fill="auto"/>
            <w:noWrap/>
            <w:vAlign w:val="center"/>
            <w:hideMark/>
          </w:tcPr>
          <w:p w:rsidR="006C1E7B" w:rsidRPr="0022013B" w:rsidRDefault="006C1E7B" w:rsidP="00E05A6A">
            <w:pPr>
              <w:pStyle w:val="142"/>
              <w:rPr>
                <w:snapToGrid/>
              </w:rPr>
            </w:pPr>
            <w:r w:rsidRPr="0022013B">
              <w:rPr>
                <w:rFonts w:hint="eastAsia"/>
                <w:snapToGrid/>
              </w:rPr>
              <w:t>高鐵延伸屏東規劃作業</w:t>
            </w:r>
          </w:p>
        </w:tc>
        <w:tc>
          <w:tcPr>
            <w:tcW w:w="709" w:type="dxa"/>
            <w:shd w:val="clear" w:color="auto" w:fill="auto"/>
            <w:noWrap/>
            <w:vAlign w:val="center"/>
            <w:hideMark/>
          </w:tcPr>
          <w:p w:rsidR="006C1E7B" w:rsidRPr="0022013B" w:rsidRDefault="006C1E7B" w:rsidP="00E05A6A">
            <w:pPr>
              <w:pStyle w:val="142"/>
              <w:jc w:val="center"/>
              <w:rPr>
                <w:snapToGrid/>
              </w:rPr>
            </w:pPr>
            <w:r w:rsidRPr="0022013B">
              <w:rPr>
                <w:rFonts w:hint="eastAsia"/>
                <w:snapToGrid/>
              </w:rPr>
              <w:t>106</w:t>
            </w:r>
          </w:p>
        </w:tc>
        <w:tc>
          <w:tcPr>
            <w:tcW w:w="709" w:type="dxa"/>
            <w:shd w:val="clear" w:color="auto" w:fill="auto"/>
            <w:noWrap/>
            <w:vAlign w:val="center"/>
            <w:hideMark/>
          </w:tcPr>
          <w:p w:rsidR="006C1E7B" w:rsidRPr="0022013B" w:rsidRDefault="006C1E7B" w:rsidP="00E05A6A">
            <w:pPr>
              <w:pStyle w:val="142"/>
              <w:jc w:val="center"/>
              <w:rPr>
                <w:snapToGrid/>
              </w:rPr>
            </w:pPr>
            <w:r w:rsidRPr="0022013B">
              <w:rPr>
                <w:rFonts w:hint="eastAsia"/>
                <w:snapToGrid/>
              </w:rPr>
              <w:t>117</w:t>
            </w:r>
          </w:p>
        </w:tc>
        <w:tc>
          <w:tcPr>
            <w:tcW w:w="1134" w:type="dxa"/>
            <w:shd w:val="clear" w:color="auto" w:fill="auto"/>
            <w:noWrap/>
            <w:vAlign w:val="center"/>
            <w:hideMark/>
          </w:tcPr>
          <w:p w:rsidR="006C1E7B" w:rsidRPr="0022013B" w:rsidRDefault="006C1E7B" w:rsidP="00E05A6A">
            <w:pPr>
              <w:pStyle w:val="142"/>
              <w:jc w:val="right"/>
              <w:rPr>
                <w:snapToGrid/>
              </w:rPr>
            </w:pPr>
            <w:r>
              <w:rPr>
                <w:rFonts w:hint="eastAsia"/>
                <w:snapToGrid/>
              </w:rPr>
              <w:t>437,929</w:t>
            </w:r>
          </w:p>
        </w:tc>
        <w:tc>
          <w:tcPr>
            <w:tcW w:w="1134"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180,759</w:t>
            </w:r>
          </w:p>
        </w:tc>
        <w:tc>
          <w:tcPr>
            <w:tcW w:w="992"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120,522</w:t>
            </w:r>
          </w:p>
        </w:tc>
        <w:tc>
          <w:tcPr>
            <w:tcW w:w="850"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66.68</w:t>
            </w:r>
          </w:p>
        </w:tc>
      </w:tr>
      <w:tr w:rsidR="006C1E7B" w:rsidRPr="0022013B" w:rsidTr="00E05A6A">
        <w:trPr>
          <w:trHeight w:val="340"/>
        </w:trPr>
        <w:tc>
          <w:tcPr>
            <w:tcW w:w="426" w:type="dxa"/>
            <w:shd w:val="clear" w:color="auto" w:fill="auto"/>
            <w:noWrap/>
            <w:vAlign w:val="center"/>
          </w:tcPr>
          <w:p w:rsidR="006C1E7B" w:rsidRPr="0022013B" w:rsidRDefault="006C1E7B" w:rsidP="00E05A6A">
            <w:pPr>
              <w:pStyle w:val="142"/>
              <w:jc w:val="center"/>
              <w:rPr>
                <w:snapToGrid/>
              </w:rPr>
            </w:pPr>
            <w:r w:rsidRPr="0022013B">
              <w:rPr>
                <w:rFonts w:hint="eastAsia"/>
                <w:snapToGrid/>
              </w:rPr>
              <w:t>2</w:t>
            </w:r>
          </w:p>
        </w:tc>
        <w:tc>
          <w:tcPr>
            <w:tcW w:w="2551" w:type="dxa"/>
            <w:shd w:val="clear" w:color="auto" w:fill="auto"/>
            <w:noWrap/>
            <w:vAlign w:val="center"/>
            <w:hideMark/>
          </w:tcPr>
          <w:p w:rsidR="006C1E7B" w:rsidRPr="0022013B" w:rsidRDefault="006C1E7B" w:rsidP="00E05A6A">
            <w:pPr>
              <w:pStyle w:val="142"/>
              <w:rPr>
                <w:snapToGrid/>
              </w:rPr>
            </w:pPr>
            <w:r w:rsidRPr="0022013B">
              <w:rPr>
                <w:rFonts w:hint="eastAsia"/>
                <w:snapToGrid/>
              </w:rPr>
              <w:t>高鐵延伸宜蘭計畫規劃作業</w:t>
            </w:r>
          </w:p>
        </w:tc>
        <w:tc>
          <w:tcPr>
            <w:tcW w:w="709" w:type="dxa"/>
            <w:shd w:val="clear" w:color="auto" w:fill="auto"/>
            <w:noWrap/>
            <w:vAlign w:val="center"/>
            <w:hideMark/>
          </w:tcPr>
          <w:p w:rsidR="006C1E7B" w:rsidRPr="0022013B" w:rsidRDefault="006C1E7B" w:rsidP="00E05A6A">
            <w:pPr>
              <w:pStyle w:val="142"/>
              <w:jc w:val="center"/>
              <w:rPr>
                <w:snapToGrid/>
              </w:rPr>
            </w:pPr>
            <w:r w:rsidRPr="0022013B">
              <w:rPr>
                <w:rFonts w:hint="eastAsia"/>
                <w:snapToGrid/>
              </w:rPr>
              <w:t>106</w:t>
            </w:r>
          </w:p>
        </w:tc>
        <w:tc>
          <w:tcPr>
            <w:tcW w:w="709" w:type="dxa"/>
            <w:shd w:val="clear" w:color="auto" w:fill="auto"/>
            <w:noWrap/>
            <w:vAlign w:val="center"/>
            <w:hideMark/>
          </w:tcPr>
          <w:p w:rsidR="006C1E7B" w:rsidRPr="0022013B" w:rsidRDefault="006C1E7B" w:rsidP="00E05A6A">
            <w:pPr>
              <w:pStyle w:val="142"/>
              <w:jc w:val="center"/>
              <w:rPr>
                <w:snapToGrid/>
              </w:rPr>
            </w:pPr>
            <w:r>
              <w:rPr>
                <w:rFonts w:hint="eastAsia"/>
                <w:snapToGrid/>
              </w:rPr>
              <w:t>117</w:t>
            </w:r>
          </w:p>
        </w:tc>
        <w:tc>
          <w:tcPr>
            <w:tcW w:w="1134"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437,400</w:t>
            </w:r>
          </w:p>
        </w:tc>
        <w:tc>
          <w:tcPr>
            <w:tcW w:w="1134"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127,400</w:t>
            </w:r>
          </w:p>
        </w:tc>
        <w:tc>
          <w:tcPr>
            <w:tcW w:w="992"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115,101</w:t>
            </w:r>
          </w:p>
        </w:tc>
        <w:tc>
          <w:tcPr>
            <w:tcW w:w="850"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90.35</w:t>
            </w:r>
          </w:p>
        </w:tc>
      </w:tr>
      <w:tr w:rsidR="006C1E7B" w:rsidRPr="0022013B" w:rsidTr="00E05A6A">
        <w:trPr>
          <w:trHeight w:val="340"/>
        </w:trPr>
        <w:tc>
          <w:tcPr>
            <w:tcW w:w="426" w:type="dxa"/>
            <w:shd w:val="clear" w:color="auto" w:fill="auto"/>
            <w:noWrap/>
            <w:vAlign w:val="center"/>
          </w:tcPr>
          <w:p w:rsidR="006C1E7B" w:rsidRPr="0022013B" w:rsidRDefault="006C1E7B" w:rsidP="00E05A6A">
            <w:pPr>
              <w:pStyle w:val="142"/>
              <w:jc w:val="center"/>
              <w:rPr>
                <w:snapToGrid/>
              </w:rPr>
            </w:pPr>
            <w:r w:rsidRPr="0022013B">
              <w:rPr>
                <w:rFonts w:hint="eastAsia"/>
                <w:snapToGrid/>
              </w:rPr>
              <w:t>3</w:t>
            </w:r>
          </w:p>
        </w:tc>
        <w:tc>
          <w:tcPr>
            <w:tcW w:w="2551" w:type="dxa"/>
            <w:shd w:val="clear" w:color="auto" w:fill="auto"/>
            <w:noWrap/>
            <w:vAlign w:val="center"/>
            <w:hideMark/>
          </w:tcPr>
          <w:p w:rsidR="006C1E7B" w:rsidRPr="0022013B" w:rsidRDefault="006C1E7B" w:rsidP="00E05A6A">
            <w:pPr>
              <w:pStyle w:val="142"/>
              <w:rPr>
                <w:snapToGrid/>
              </w:rPr>
            </w:pPr>
            <w:r w:rsidRPr="0022013B">
              <w:rPr>
                <w:rFonts w:hint="eastAsia"/>
                <w:snapToGrid/>
              </w:rPr>
              <w:t>新竹大車站計畫規劃作業</w:t>
            </w:r>
          </w:p>
        </w:tc>
        <w:tc>
          <w:tcPr>
            <w:tcW w:w="709" w:type="dxa"/>
            <w:shd w:val="clear" w:color="auto" w:fill="auto"/>
            <w:noWrap/>
            <w:vAlign w:val="center"/>
            <w:hideMark/>
          </w:tcPr>
          <w:p w:rsidR="006C1E7B" w:rsidRPr="0022013B" w:rsidRDefault="006C1E7B" w:rsidP="00E05A6A">
            <w:pPr>
              <w:pStyle w:val="142"/>
              <w:jc w:val="center"/>
              <w:rPr>
                <w:snapToGrid/>
              </w:rPr>
            </w:pPr>
            <w:r w:rsidRPr="0022013B">
              <w:rPr>
                <w:rFonts w:hint="eastAsia"/>
                <w:snapToGrid/>
              </w:rPr>
              <w:t>106</w:t>
            </w:r>
          </w:p>
        </w:tc>
        <w:tc>
          <w:tcPr>
            <w:tcW w:w="709" w:type="dxa"/>
            <w:shd w:val="clear" w:color="auto" w:fill="auto"/>
            <w:noWrap/>
            <w:vAlign w:val="center"/>
            <w:hideMark/>
          </w:tcPr>
          <w:p w:rsidR="006C1E7B" w:rsidRPr="0022013B" w:rsidRDefault="006C1E7B" w:rsidP="00E05A6A">
            <w:pPr>
              <w:pStyle w:val="142"/>
              <w:jc w:val="center"/>
              <w:rPr>
                <w:snapToGrid/>
              </w:rPr>
            </w:pPr>
            <w:r w:rsidRPr="0022013B">
              <w:rPr>
                <w:rFonts w:hint="eastAsia"/>
                <w:snapToGrid/>
              </w:rPr>
              <w:t>未</w:t>
            </w:r>
            <w:r>
              <w:rPr>
                <w:rFonts w:hint="eastAsia"/>
                <w:snapToGrid/>
                <w:lang w:eastAsia="zh-HK"/>
              </w:rPr>
              <w:t>核</w:t>
            </w:r>
            <w:r w:rsidRPr="0022013B">
              <w:rPr>
                <w:rFonts w:hint="eastAsia"/>
                <w:snapToGrid/>
              </w:rPr>
              <w:t>定</w:t>
            </w:r>
          </w:p>
        </w:tc>
        <w:tc>
          <w:tcPr>
            <w:tcW w:w="1134"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60,980</w:t>
            </w:r>
          </w:p>
        </w:tc>
        <w:tc>
          <w:tcPr>
            <w:tcW w:w="1134"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50,700</w:t>
            </w:r>
          </w:p>
        </w:tc>
        <w:tc>
          <w:tcPr>
            <w:tcW w:w="992"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43,833</w:t>
            </w:r>
          </w:p>
        </w:tc>
        <w:tc>
          <w:tcPr>
            <w:tcW w:w="850"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86.46</w:t>
            </w:r>
          </w:p>
        </w:tc>
      </w:tr>
      <w:tr w:rsidR="006C1E7B" w:rsidRPr="0022013B" w:rsidTr="00E05A6A">
        <w:trPr>
          <w:trHeight w:val="340"/>
        </w:trPr>
        <w:tc>
          <w:tcPr>
            <w:tcW w:w="426" w:type="dxa"/>
            <w:shd w:val="clear" w:color="auto" w:fill="auto"/>
            <w:noWrap/>
            <w:vAlign w:val="center"/>
          </w:tcPr>
          <w:p w:rsidR="006C1E7B" w:rsidRPr="0022013B" w:rsidRDefault="006C1E7B" w:rsidP="00E05A6A">
            <w:pPr>
              <w:pStyle w:val="142"/>
              <w:jc w:val="center"/>
              <w:rPr>
                <w:snapToGrid/>
              </w:rPr>
            </w:pPr>
            <w:r w:rsidRPr="0022013B">
              <w:rPr>
                <w:rFonts w:hint="eastAsia"/>
                <w:snapToGrid/>
              </w:rPr>
              <w:t>4</w:t>
            </w:r>
          </w:p>
        </w:tc>
        <w:tc>
          <w:tcPr>
            <w:tcW w:w="2551" w:type="dxa"/>
            <w:shd w:val="clear" w:color="auto" w:fill="auto"/>
            <w:noWrap/>
            <w:vAlign w:val="center"/>
            <w:hideMark/>
          </w:tcPr>
          <w:p w:rsidR="006C1E7B" w:rsidRPr="0022013B" w:rsidRDefault="006C1E7B" w:rsidP="00E05A6A">
            <w:pPr>
              <w:pStyle w:val="142"/>
              <w:rPr>
                <w:snapToGrid/>
              </w:rPr>
            </w:pPr>
            <w:r w:rsidRPr="0022013B">
              <w:rPr>
                <w:rFonts w:hint="eastAsia"/>
                <w:snapToGrid/>
              </w:rPr>
              <w:t>臺南鐵路立體化延伸至永康計畫規劃作業</w:t>
            </w:r>
          </w:p>
        </w:tc>
        <w:tc>
          <w:tcPr>
            <w:tcW w:w="709" w:type="dxa"/>
            <w:shd w:val="clear" w:color="auto" w:fill="auto"/>
            <w:noWrap/>
            <w:vAlign w:val="center"/>
            <w:hideMark/>
          </w:tcPr>
          <w:p w:rsidR="006C1E7B" w:rsidRPr="0022013B" w:rsidRDefault="006C1E7B" w:rsidP="00E05A6A">
            <w:pPr>
              <w:pStyle w:val="142"/>
              <w:jc w:val="center"/>
              <w:rPr>
                <w:snapToGrid/>
              </w:rPr>
            </w:pPr>
            <w:r w:rsidRPr="0022013B">
              <w:rPr>
                <w:rFonts w:hint="eastAsia"/>
                <w:snapToGrid/>
              </w:rPr>
              <w:t>106</w:t>
            </w:r>
          </w:p>
        </w:tc>
        <w:tc>
          <w:tcPr>
            <w:tcW w:w="709" w:type="dxa"/>
            <w:shd w:val="clear" w:color="auto" w:fill="auto"/>
            <w:noWrap/>
            <w:vAlign w:val="center"/>
            <w:hideMark/>
          </w:tcPr>
          <w:p w:rsidR="006C1E7B" w:rsidRPr="0022013B" w:rsidRDefault="006C1E7B" w:rsidP="00E05A6A">
            <w:pPr>
              <w:pStyle w:val="142"/>
              <w:jc w:val="center"/>
              <w:rPr>
                <w:snapToGrid/>
              </w:rPr>
            </w:pPr>
            <w:r w:rsidRPr="0022013B">
              <w:rPr>
                <w:rFonts w:hint="eastAsia"/>
                <w:snapToGrid/>
              </w:rPr>
              <w:t>未</w:t>
            </w:r>
            <w:r>
              <w:rPr>
                <w:rFonts w:hint="eastAsia"/>
                <w:snapToGrid/>
                <w:lang w:eastAsia="zh-HK"/>
              </w:rPr>
              <w:t>核</w:t>
            </w:r>
            <w:r w:rsidRPr="0022013B">
              <w:rPr>
                <w:rFonts w:hint="eastAsia"/>
                <w:snapToGrid/>
              </w:rPr>
              <w:t>定</w:t>
            </w:r>
          </w:p>
        </w:tc>
        <w:tc>
          <w:tcPr>
            <w:tcW w:w="1134"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80,000</w:t>
            </w:r>
          </w:p>
        </w:tc>
        <w:tc>
          <w:tcPr>
            <w:tcW w:w="1134"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80,000</w:t>
            </w:r>
          </w:p>
        </w:tc>
        <w:tc>
          <w:tcPr>
            <w:tcW w:w="992"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w:t>
            </w:r>
          </w:p>
        </w:tc>
        <w:tc>
          <w:tcPr>
            <w:tcW w:w="850"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0.00</w:t>
            </w:r>
          </w:p>
        </w:tc>
      </w:tr>
      <w:tr w:rsidR="006C1E7B" w:rsidRPr="0022013B" w:rsidTr="00E05A6A">
        <w:trPr>
          <w:trHeight w:val="340"/>
        </w:trPr>
        <w:tc>
          <w:tcPr>
            <w:tcW w:w="426" w:type="dxa"/>
            <w:shd w:val="clear" w:color="auto" w:fill="auto"/>
            <w:noWrap/>
            <w:vAlign w:val="center"/>
          </w:tcPr>
          <w:p w:rsidR="006C1E7B" w:rsidRPr="0022013B" w:rsidRDefault="006C1E7B" w:rsidP="00E05A6A">
            <w:pPr>
              <w:pStyle w:val="142"/>
              <w:jc w:val="center"/>
              <w:rPr>
                <w:snapToGrid/>
              </w:rPr>
            </w:pPr>
            <w:r w:rsidRPr="0022013B">
              <w:rPr>
                <w:rFonts w:hint="eastAsia"/>
                <w:snapToGrid/>
              </w:rPr>
              <w:t>5</w:t>
            </w:r>
          </w:p>
        </w:tc>
        <w:tc>
          <w:tcPr>
            <w:tcW w:w="2551" w:type="dxa"/>
            <w:shd w:val="clear" w:color="auto" w:fill="auto"/>
            <w:noWrap/>
            <w:vAlign w:val="center"/>
            <w:hideMark/>
          </w:tcPr>
          <w:p w:rsidR="006C1E7B" w:rsidRPr="0022013B" w:rsidRDefault="006C1E7B" w:rsidP="00E05A6A">
            <w:pPr>
              <w:pStyle w:val="142"/>
              <w:rPr>
                <w:snapToGrid/>
              </w:rPr>
            </w:pPr>
            <w:r w:rsidRPr="0022013B">
              <w:rPr>
                <w:rFonts w:hint="eastAsia"/>
                <w:snapToGrid/>
              </w:rPr>
              <w:t>大臺中地區山海線鐵路雙軌高架化建置計畫規劃作業</w:t>
            </w:r>
          </w:p>
        </w:tc>
        <w:tc>
          <w:tcPr>
            <w:tcW w:w="709" w:type="dxa"/>
            <w:shd w:val="clear" w:color="auto" w:fill="auto"/>
            <w:noWrap/>
            <w:vAlign w:val="center"/>
            <w:hideMark/>
          </w:tcPr>
          <w:p w:rsidR="006C1E7B" w:rsidRPr="0022013B" w:rsidRDefault="006C1E7B" w:rsidP="00E05A6A">
            <w:pPr>
              <w:pStyle w:val="142"/>
              <w:jc w:val="center"/>
              <w:rPr>
                <w:snapToGrid/>
              </w:rPr>
            </w:pPr>
            <w:r w:rsidRPr="0022013B">
              <w:rPr>
                <w:rFonts w:hint="eastAsia"/>
                <w:snapToGrid/>
              </w:rPr>
              <w:t>106</w:t>
            </w:r>
          </w:p>
        </w:tc>
        <w:tc>
          <w:tcPr>
            <w:tcW w:w="709" w:type="dxa"/>
            <w:shd w:val="clear" w:color="auto" w:fill="auto"/>
            <w:noWrap/>
            <w:vAlign w:val="center"/>
            <w:hideMark/>
          </w:tcPr>
          <w:p w:rsidR="006C1E7B" w:rsidRPr="0022013B" w:rsidRDefault="006C1E7B" w:rsidP="00E05A6A">
            <w:pPr>
              <w:pStyle w:val="142"/>
              <w:jc w:val="center"/>
              <w:rPr>
                <w:snapToGrid/>
              </w:rPr>
            </w:pPr>
            <w:r>
              <w:rPr>
                <w:rFonts w:hint="eastAsia"/>
                <w:snapToGrid/>
                <w:lang w:eastAsia="zh-HK"/>
              </w:rPr>
              <w:t>未核定</w:t>
            </w:r>
          </w:p>
        </w:tc>
        <w:tc>
          <w:tcPr>
            <w:tcW w:w="1134"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80,000</w:t>
            </w:r>
          </w:p>
        </w:tc>
        <w:tc>
          <w:tcPr>
            <w:tcW w:w="1134"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45,000</w:t>
            </w:r>
          </w:p>
        </w:tc>
        <w:tc>
          <w:tcPr>
            <w:tcW w:w="992"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w:t>
            </w:r>
          </w:p>
        </w:tc>
        <w:tc>
          <w:tcPr>
            <w:tcW w:w="850"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0.00</w:t>
            </w:r>
          </w:p>
        </w:tc>
      </w:tr>
      <w:tr w:rsidR="006C1E7B" w:rsidRPr="0022013B" w:rsidTr="00E05A6A">
        <w:trPr>
          <w:trHeight w:val="340"/>
        </w:trPr>
        <w:tc>
          <w:tcPr>
            <w:tcW w:w="426" w:type="dxa"/>
            <w:shd w:val="clear" w:color="auto" w:fill="auto"/>
            <w:noWrap/>
            <w:vAlign w:val="center"/>
          </w:tcPr>
          <w:p w:rsidR="006C1E7B" w:rsidRPr="0022013B" w:rsidRDefault="006C1E7B" w:rsidP="00E05A6A">
            <w:pPr>
              <w:pStyle w:val="142"/>
              <w:jc w:val="center"/>
              <w:rPr>
                <w:snapToGrid/>
              </w:rPr>
            </w:pPr>
            <w:r w:rsidRPr="0022013B">
              <w:rPr>
                <w:rFonts w:hint="eastAsia"/>
                <w:snapToGrid/>
              </w:rPr>
              <w:t>6</w:t>
            </w:r>
          </w:p>
        </w:tc>
        <w:tc>
          <w:tcPr>
            <w:tcW w:w="2551" w:type="dxa"/>
            <w:shd w:val="clear" w:color="auto" w:fill="auto"/>
            <w:noWrap/>
            <w:vAlign w:val="center"/>
            <w:hideMark/>
          </w:tcPr>
          <w:p w:rsidR="006C1E7B" w:rsidRPr="0022013B" w:rsidRDefault="006C1E7B" w:rsidP="00E05A6A">
            <w:pPr>
              <w:pStyle w:val="142"/>
              <w:rPr>
                <w:snapToGrid/>
              </w:rPr>
            </w:pPr>
            <w:r w:rsidRPr="0022013B">
              <w:rPr>
                <w:rFonts w:hint="eastAsia"/>
                <w:snapToGrid/>
              </w:rPr>
              <w:t>嘉義縣市鐵路高架化延伸計畫規劃作業</w:t>
            </w:r>
          </w:p>
        </w:tc>
        <w:tc>
          <w:tcPr>
            <w:tcW w:w="709" w:type="dxa"/>
            <w:shd w:val="clear" w:color="auto" w:fill="auto"/>
            <w:noWrap/>
            <w:vAlign w:val="center"/>
            <w:hideMark/>
          </w:tcPr>
          <w:p w:rsidR="006C1E7B" w:rsidRPr="0022013B" w:rsidRDefault="006C1E7B" w:rsidP="00E05A6A">
            <w:pPr>
              <w:pStyle w:val="142"/>
              <w:jc w:val="center"/>
              <w:rPr>
                <w:snapToGrid/>
              </w:rPr>
            </w:pPr>
            <w:r w:rsidRPr="0022013B">
              <w:rPr>
                <w:rFonts w:hint="eastAsia"/>
                <w:snapToGrid/>
              </w:rPr>
              <w:t>106</w:t>
            </w:r>
          </w:p>
        </w:tc>
        <w:tc>
          <w:tcPr>
            <w:tcW w:w="709" w:type="dxa"/>
            <w:shd w:val="clear" w:color="auto" w:fill="auto"/>
            <w:noWrap/>
            <w:vAlign w:val="center"/>
            <w:hideMark/>
          </w:tcPr>
          <w:p w:rsidR="006C1E7B" w:rsidRPr="0022013B" w:rsidRDefault="006C1E7B" w:rsidP="00E05A6A">
            <w:pPr>
              <w:pStyle w:val="142"/>
              <w:jc w:val="center"/>
              <w:rPr>
                <w:snapToGrid/>
              </w:rPr>
            </w:pPr>
            <w:r w:rsidRPr="0022013B">
              <w:rPr>
                <w:rFonts w:hint="eastAsia"/>
                <w:snapToGrid/>
              </w:rPr>
              <w:t>112</w:t>
            </w:r>
          </w:p>
        </w:tc>
        <w:tc>
          <w:tcPr>
            <w:tcW w:w="1134"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80,000</w:t>
            </w:r>
          </w:p>
        </w:tc>
        <w:tc>
          <w:tcPr>
            <w:tcW w:w="1134"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80,000</w:t>
            </w:r>
          </w:p>
        </w:tc>
        <w:tc>
          <w:tcPr>
            <w:tcW w:w="992"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49,949</w:t>
            </w:r>
          </w:p>
        </w:tc>
        <w:tc>
          <w:tcPr>
            <w:tcW w:w="850"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62.44</w:t>
            </w:r>
          </w:p>
        </w:tc>
      </w:tr>
      <w:tr w:rsidR="006C1E7B" w:rsidRPr="0022013B" w:rsidTr="00E05A6A">
        <w:trPr>
          <w:trHeight w:val="340"/>
        </w:trPr>
        <w:tc>
          <w:tcPr>
            <w:tcW w:w="426" w:type="dxa"/>
            <w:shd w:val="clear" w:color="auto" w:fill="auto"/>
            <w:noWrap/>
            <w:vAlign w:val="center"/>
          </w:tcPr>
          <w:p w:rsidR="006C1E7B" w:rsidRPr="0022013B" w:rsidRDefault="006C1E7B" w:rsidP="00E05A6A">
            <w:pPr>
              <w:pStyle w:val="142"/>
              <w:jc w:val="center"/>
              <w:rPr>
                <w:snapToGrid/>
              </w:rPr>
            </w:pPr>
            <w:r w:rsidRPr="0022013B">
              <w:rPr>
                <w:rFonts w:hint="eastAsia"/>
                <w:snapToGrid/>
              </w:rPr>
              <w:t>7</w:t>
            </w:r>
          </w:p>
        </w:tc>
        <w:tc>
          <w:tcPr>
            <w:tcW w:w="2551" w:type="dxa"/>
            <w:shd w:val="clear" w:color="auto" w:fill="auto"/>
            <w:noWrap/>
            <w:vAlign w:val="center"/>
            <w:hideMark/>
          </w:tcPr>
          <w:p w:rsidR="006C1E7B" w:rsidRPr="0022013B" w:rsidRDefault="006C1E7B" w:rsidP="00E05A6A">
            <w:pPr>
              <w:pStyle w:val="142"/>
              <w:rPr>
                <w:snapToGrid/>
              </w:rPr>
            </w:pPr>
            <w:r w:rsidRPr="0022013B">
              <w:rPr>
                <w:rFonts w:hint="eastAsia"/>
                <w:snapToGrid/>
              </w:rPr>
              <w:t>恆春觀光鐵道計畫規劃作業</w:t>
            </w:r>
          </w:p>
        </w:tc>
        <w:tc>
          <w:tcPr>
            <w:tcW w:w="709" w:type="dxa"/>
            <w:shd w:val="clear" w:color="auto" w:fill="auto"/>
            <w:noWrap/>
            <w:vAlign w:val="center"/>
            <w:hideMark/>
          </w:tcPr>
          <w:p w:rsidR="006C1E7B" w:rsidRPr="0022013B" w:rsidRDefault="006C1E7B" w:rsidP="00E05A6A">
            <w:pPr>
              <w:pStyle w:val="142"/>
              <w:jc w:val="center"/>
              <w:rPr>
                <w:snapToGrid/>
              </w:rPr>
            </w:pPr>
            <w:r w:rsidRPr="0022013B">
              <w:rPr>
                <w:rFonts w:hint="eastAsia"/>
                <w:snapToGrid/>
              </w:rPr>
              <w:t>106</w:t>
            </w:r>
          </w:p>
        </w:tc>
        <w:tc>
          <w:tcPr>
            <w:tcW w:w="709" w:type="dxa"/>
            <w:shd w:val="clear" w:color="auto" w:fill="auto"/>
            <w:noWrap/>
            <w:vAlign w:val="center"/>
            <w:hideMark/>
          </w:tcPr>
          <w:p w:rsidR="006C1E7B" w:rsidRPr="0022013B" w:rsidRDefault="006C1E7B" w:rsidP="00E05A6A">
            <w:pPr>
              <w:pStyle w:val="142"/>
              <w:jc w:val="center"/>
              <w:rPr>
                <w:snapToGrid/>
              </w:rPr>
            </w:pPr>
            <w:r w:rsidRPr="0022013B">
              <w:rPr>
                <w:rFonts w:hint="eastAsia"/>
                <w:snapToGrid/>
              </w:rPr>
              <w:t>未</w:t>
            </w:r>
            <w:r>
              <w:rPr>
                <w:rFonts w:hint="eastAsia"/>
                <w:snapToGrid/>
                <w:lang w:eastAsia="zh-HK"/>
              </w:rPr>
              <w:t>核</w:t>
            </w:r>
            <w:r w:rsidRPr="0022013B">
              <w:rPr>
                <w:rFonts w:hint="eastAsia"/>
                <w:snapToGrid/>
              </w:rPr>
              <w:t>定</w:t>
            </w:r>
          </w:p>
        </w:tc>
        <w:tc>
          <w:tcPr>
            <w:tcW w:w="1134"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85,000</w:t>
            </w:r>
          </w:p>
        </w:tc>
        <w:tc>
          <w:tcPr>
            <w:tcW w:w="1134"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85,000</w:t>
            </w:r>
          </w:p>
        </w:tc>
        <w:tc>
          <w:tcPr>
            <w:tcW w:w="992"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15,218</w:t>
            </w:r>
          </w:p>
        </w:tc>
        <w:tc>
          <w:tcPr>
            <w:tcW w:w="850"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17.90</w:t>
            </w:r>
          </w:p>
        </w:tc>
      </w:tr>
      <w:tr w:rsidR="006C1E7B" w:rsidRPr="0022013B" w:rsidTr="00E05A6A">
        <w:trPr>
          <w:trHeight w:val="340"/>
        </w:trPr>
        <w:tc>
          <w:tcPr>
            <w:tcW w:w="426" w:type="dxa"/>
            <w:shd w:val="clear" w:color="auto" w:fill="auto"/>
            <w:noWrap/>
            <w:vAlign w:val="center"/>
          </w:tcPr>
          <w:p w:rsidR="006C1E7B" w:rsidRPr="0022013B" w:rsidRDefault="006C1E7B" w:rsidP="00E05A6A">
            <w:pPr>
              <w:pStyle w:val="142"/>
              <w:jc w:val="center"/>
              <w:rPr>
                <w:snapToGrid/>
              </w:rPr>
            </w:pPr>
            <w:r w:rsidRPr="0022013B">
              <w:rPr>
                <w:rFonts w:hint="eastAsia"/>
                <w:snapToGrid/>
              </w:rPr>
              <w:t>8</w:t>
            </w:r>
          </w:p>
        </w:tc>
        <w:tc>
          <w:tcPr>
            <w:tcW w:w="2551" w:type="dxa"/>
            <w:shd w:val="clear" w:color="auto" w:fill="auto"/>
            <w:noWrap/>
            <w:vAlign w:val="center"/>
            <w:hideMark/>
          </w:tcPr>
          <w:p w:rsidR="006C1E7B" w:rsidRPr="0022013B" w:rsidRDefault="006C1E7B" w:rsidP="00E05A6A">
            <w:pPr>
              <w:pStyle w:val="142"/>
              <w:rPr>
                <w:snapToGrid/>
              </w:rPr>
            </w:pPr>
            <w:r w:rsidRPr="0022013B">
              <w:rPr>
                <w:rFonts w:hint="eastAsia"/>
                <w:snapToGrid/>
              </w:rPr>
              <w:t>臺中捷運綠線延伸</w:t>
            </w:r>
          </w:p>
        </w:tc>
        <w:tc>
          <w:tcPr>
            <w:tcW w:w="709" w:type="dxa"/>
            <w:shd w:val="clear" w:color="auto" w:fill="auto"/>
            <w:noWrap/>
            <w:vAlign w:val="center"/>
            <w:hideMark/>
          </w:tcPr>
          <w:p w:rsidR="006C1E7B" w:rsidRPr="0022013B" w:rsidRDefault="006C1E7B" w:rsidP="00E05A6A">
            <w:pPr>
              <w:pStyle w:val="142"/>
              <w:jc w:val="center"/>
              <w:rPr>
                <w:snapToGrid/>
              </w:rPr>
            </w:pPr>
            <w:r w:rsidRPr="0022013B">
              <w:rPr>
                <w:rFonts w:hint="eastAsia"/>
                <w:snapToGrid/>
              </w:rPr>
              <w:t>106</w:t>
            </w:r>
          </w:p>
        </w:tc>
        <w:tc>
          <w:tcPr>
            <w:tcW w:w="709" w:type="dxa"/>
            <w:shd w:val="clear" w:color="auto" w:fill="auto"/>
            <w:noWrap/>
            <w:vAlign w:val="center"/>
            <w:hideMark/>
          </w:tcPr>
          <w:p w:rsidR="006C1E7B" w:rsidRPr="0022013B" w:rsidRDefault="006C1E7B" w:rsidP="00E05A6A">
            <w:pPr>
              <w:pStyle w:val="142"/>
              <w:jc w:val="center"/>
              <w:rPr>
                <w:snapToGrid/>
              </w:rPr>
            </w:pPr>
            <w:r w:rsidRPr="0022013B">
              <w:rPr>
                <w:rFonts w:hint="eastAsia"/>
                <w:snapToGrid/>
              </w:rPr>
              <w:t>未</w:t>
            </w:r>
            <w:r>
              <w:rPr>
                <w:rFonts w:hint="eastAsia"/>
                <w:snapToGrid/>
                <w:lang w:eastAsia="zh-HK"/>
              </w:rPr>
              <w:t>核</w:t>
            </w:r>
            <w:r w:rsidRPr="0022013B">
              <w:rPr>
                <w:rFonts w:hint="eastAsia"/>
                <w:snapToGrid/>
              </w:rPr>
              <w:t>定</w:t>
            </w:r>
          </w:p>
        </w:tc>
        <w:tc>
          <w:tcPr>
            <w:tcW w:w="1134"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36,000</w:t>
            </w:r>
          </w:p>
        </w:tc>
        <w:tc>
          <w:tcPr>
            <w:tcW w:w="1134"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28,400</w:t>
            </w:r>
          </w:p>
        </w:tc>
        <w:tc>
          <w:tcPr>
            <w:tcW w:w="992"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1,516</w:t>
            </w:r>
          </w:p>
        </w:tc>
        <w:tc>
          <w:tcPr>
            <w:tcW w:w="850"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5.34</w:t>
            </w:r>
          </w:p>
        </w:tc>
      </w:tr>
      <w:tr w:rsidR="006C1E7B" w:rsidRPr="0022013B" w:rsidTr="00E05A6A">
        <w:trPr>
          <w:trHeight w:val="340"/>
        </w:trPr>
        <w:tc>
          <w:tcPr>
            <w:tcW w:w="426" w:type="dxa"/>
            <w:shd w:val="clear" w:color="auto" w:fill="auto"/>
            <w:noWrap/>
            <w:vAlign w:val="center"/>
          </w:tcPr>
          <w:p w:rsidR="006C1E7B" w:rsidRPr="0022013B" w:rsidRDefault="006C1E7B" w:rsidP="00E05A6A">
            <w:pPr>
              <w:pStyle w:val="142"/>
              <w:jc w:val="center"/>
              <w:rPr>
                <w:snapToGrid/>
              </w:rPr>
            </w:pPr>
            <w:r w:rsidRPr="0022013B">
              <w:rPr>
                <w:rFonts w:hint="eastAsia"/>
                <w:snapToGrid/>
              </w:rPr>
              <w:t>9</w:t>
            </w:r>
          </w:p>
        </w:tc>
        <w:tc>
          <w:tcPr>
            <w:tcW w:w="2551" w:type="dxa"/>
            <w:shd w:val="clear" w:color="auto" w:fill="auto"/>
            <w:noWrap/>
            <w:vAlign w:val="center"/>
            <w:hideMark/>
          </w:tcPr>
          <w:p w:rsidR="006C1E7B" w:rsidRPr="0022013B" w:rsidRDefault="006C1E7B" w:rsidP="00E05A6A">
            <w:pPr>
              <w:pStyle w:val="142"/>
              <w:rPr>
                <w:snapToGrid/>
              </w:rPr>
            </w:pPr>
            <w:r w:rsidRPr="0022013B">
              <w:rPr>
                <w:rFonts w:hint="eastAsia"/>
                <w:snapToGrid/>
              </w:rPr>
              <w:t>臺南市先進運輸系統（藍線、綠線、紅線）規劃作業</w:t>
            </w:r>
          </w:p>
        </w:tc>
        <w:tc>
          <w:tcPr>
            <w:tcW w:w="709" w:type="dxa"/>
            <w:shd w:val="clear" w:color="auto" w:fill="auto"/>
            <w:noWrap/>
            <w:vAlign w:val="center"/>
            <w:hideMark/>
          </w:tcPr>
          <w:p w:rsidR="006C1E7B" w:rsidRPr="0022013B" w:rsidRDefault="006C1E7B" w:rsidP="00E05A6A">
            <w:pPr>
              <w:pStyle w:val="142"/>
              <w:jc w:val="center"/>
              <w:rPr>
                <w:snapToGrid/>
              </w:rPr>
            </w:pPr>
            <w:r w:rsidRPr="0022013B">
              <w:rPr>
                <w:rFonts w:hint="eastAsia"/>
                <w:snapToGrid/>
              </w:rPr>
              <w:t>106</w:t>
            </w:r>
          </w:p>
        </w:tc>
        <w:tc>
          <w:tcPr>
            <w:tcW w:w="709" w:type="dxa"/>
            <w:shd w:val="clear" w:color="auto" w:fill="auto"/>
            <w:noWrap/>
            <w:vAlign w:val="center"/>
            <w:hideMark/>
          </w:tcPr>
          <w:p w:rsidR="006C1E7B" w:rsidRPr="0022013B" w:rsidRDefault="006C1E7B" w:rsidP="00E05A6A">
            <w:pPr>
              <w:pStyle w:val="142"/>
              <w:jc w:val="center"/>
              <w:rPr>
                <w:snapToGrid/>
              </w:rPr>
            </w:pPr>
            <w:r w:rsidRPr="0022013B">
              <w:rPr>
                <w:rFonts w:hint="eastAsia"/>
                <w:snapToGrid/>
              </w:rPr>
              <w:t>未</w:t>
            </w:r>
            <w:r>
              <w:rPr>
                <w:rFonts w:hint="eastAsia"/>
                <w:snapToGrid/>
                <w:lang w:eastAsia="zh-HK"/>
              </w:rPr>
              <w:t>核</w:t>
            </w:r>
            <w:r w:rsidRPr="0022013B">
              <w:rPr>
                <w:rFonts w:hint="eastAsia"/>
                <w:snapToGrid/>
              </w:rPr>
              <w:t>定</w:t>
            </w:r>
          </w:p>
        </w:tc>
        <w:tc>
          <w:tcPr>
            <w:tcW w:w="1134"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269,000</w:t>
            </w:r>
          </w:p>
        </w:tc>
        <w:tc>
          <w:tcPr>
            <w:tcW w:w="1134"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225,400</w:t>
            </w:r>
          </w:p>
        </w:tc>
        <w:tc>
          <w:tcPr>
            <w:tcW w:w="992"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72,348</w:t>
            </w:r>
          </w:p>
        </w:tc>
        <w:tc>
          <w:tcPr>
            <w:tcW w:w="850"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32.10</w:t>
            </w:r>
          </w:p>
        </w:tc>
      </w:tr>
    </w:tbl>
    <w:p w:rsidR="006C1E7B" w:rsidRDefault="006C1E7B" w:rsidP="00E05A6A">
      <w:pPr>
        <w:wordWrap w:val="0"/>
        <w:spacing w:line="280" w:lineRule="exact"/>
        <w:ind w:leftChars="4" w:left="1149" w:hangingChars="468" w:hanging="1138"/>
        <w:jc w:val="left"/>
        <w:rPr>
          <w:rFonts w:hAnsi="標楷體"/>
          <w:sz w:val="24"/>
        </w:rPr>
      </w:pPr>
      <w:r>
        <w:rPr>
          <w:rFonts w:hAnsi="標楷體" w:hint="eastAsia"/>
          <w:sz w:val="24"/>
          <w:lang w:eastAsia="zh-HK"/>
        </w:rPr>
        <w:t>說</w:t>
      </w:r>
      <w:r>
        <w:rPr>
          <w:rFonts w:hAnsi="標楷體" w:hint="eastAsia"/>
          <w:sz w:val="24"/>
        </w:rPr>
        <w:t xml:space="preserve"> </w:t>
      </w:r>
      <w:r>
        <w:rPr>
          <w:rFonts w:hAnsi="標楷體"/>
          <w:sz w:val="24"/>
        </w:rPr>
        <w:t xml:space="preserve">  </w:t>
      </w:r>
      <w:r>
        <w:rPr>
          <w:rFonts w:hAnsi="標楷體" w:hint="eastAsia"/>
          <w:sz w:val="24"/>
        </w:rPr>
        <w:t xml:space="preserve"> </w:t>
      </w:r>
      <w:r>
        <w:rPr>
          <w:rFonts w:hAnsi="標楷體" w:hint="eastAsia"/>
          <w:sz w:val="24"/>
          <w:lang w:eastAsia="zh-HK"/>
        </w:rPr>
        <w:t>明</w:t>
      </w:r>
      <w:r>
        <w:rPr>
          <w:rFonts w:hAnsi="標楷體" w:hint="eastAsia"/>
          <w:sz w:val="24"/>
        </w:rPr>
        <w:t>：</w:t>
      </w:r>
      <w:r>
        <w:rPr>
          <w:rFonts w:hAnsi="標楷體" w:hint="eastAsia"/>
          <w:sz w:val="24"/>
          <w:lang w:eastAsia="zh-HK"/>
        </w:rPr>
        <w:t>編號</w:t>
      </w:r>
      <w:r>
        <w:rPr>
          <w:rFonts w:hAnsi="標楷體" w:hint="eastAsia"/>
          <w:sz w:val="24"/>
        </w:rPr>
        <w:t>1</w:t>
      </w:r>
      <w:r>
        <w:rPr>
          <w:rFonts w:hAnsi="標楷體" w:hint="eastAsia"/>
          <w:sz w:val="24"/>
          <w:lang w:eastAsia="zh-HK"/>
        </w:rPr>
        <w:t>及</w:t>
      </w:r>
      <w:r>
        <w:rPr>
          <w:rFonts w:hAnsi="標楷體" w:hint="eastAsia"/>
          <w:sz w:val="24"/>
        </w:rPr>
        <w:t>2</w:t>
      </w:r>
      <w:r>
        <w:rPr>
          <w:rFonts w:hAnsi="標楷體" w:hint="eastAsia"/>
          <w:sz w:val="24"/>
          <w:lang w:eastAsia="zh-HK"/>
        </w:rPr>
        <w:t>計畫總金額以鐵道局第</w:t>
      </w:r>
      <w:r>
        <w:rPr>
          <w:rFonts w:hAnsi="標楷體" w:hint="eastAsia"/>
          <w:sz w:val="24"/>
        </w:rPr>
        <w:t>4</w:t>
      </w:r>
      <w:r>
        <w:rPr>
          <w:rFonts w:hAnsi="標楷體" w:hint="eastAsia"/>
          <w:sz w:val="24"/>
          <w:lang w:eastAsia="zh-HK"/>
        </w:rPr>
        <w:t>期前瞻特別決算書之重大計畫執行績效報告表為依據</w:t>
      </w:r>
      <w:r>
        <w:rPr>
          <w:rFonts w:hAnsi="標楷體" w:hint="eastAsia"/>
          <w:sz w:val="24"/>
        </w:rPr>
        <w:t>；</w:t>
      </w:r>
      <w:r w:rsidRPr="009B3492">
        <w:rPr>
          <w:rFonts w:hAnsi="標楷體" w:hint="eastAsia"/>
          <w:sz w:val="24"/>
        </w:rPr>
        <w:t>累計實現率=累計實現數/累計預算數。</w:t>
      </w:r>
    </w:p>
    <w:p w:rsidR="006C1E7B" w:rsidRDefault="006C1E7B" w:rsidP="00E05A6A">
      <w:pPr>
        <w:pStyle w:val="142"/>
      </w:pPr>
      <w:r w:rsidRPr="00C34615">
        <w:rPr>
          <w:rFonts w:hint="eastAsia"/>
        </w:rPr>
        <w:t>資料來源：</w:t>
      </w:r>
      <w:r w:rsidRPr="00DE7EBF">
        <w:rPr>
          <w:rFonts w:hint="eastAsia"/>
        </w:rPr>
        <w:t>鐵道局</w:t>
      </w:r>
      <w:r>
        <w:rPr>
          <w:rFonts w:hint="eastAsia"/>
          <w:lang w:eastAsia="zh-HK"/>
        </w:rPr>
        <w:t>提供</w:t>
      </w:r>
      <w:r w:rsidRPr="00DE7EBF">
        <w:rPr>
          <w:rFonts w:hint="eastAsia"/>
        </w:rPr>
        <w:t>；本中心整理。</w:t>
      </w:r>
    </w:p>
    <w:p w:rsidR="006C1E7B" w:rsidRPr="0022013B" w:rsidRDefault="006C1E7B" w:rsidP="00E05A6A">
      <w:pPr>
        <w:ind w:leftChars="0" w:left="709" w:hangingChars="250" w:hanging="709"/>
      </w:pPr>
      <w:r w:rsidRPr="00213905">
        <w:rPr>
          <w:rFonts w:hint="eastAsia"/>
          <w:b/>
        </w:rPr>
        <w:t>表</w:t>
      </w:r>
      <w:r>
        <w:rPr>
          <w:rFonts w:hint="eastAsia"/>
          <w:b/>
        </w:rPr>
        <w:t>2</w:t>
      </w:r>
      <w:r w:rsidRPr="00213905">
        <w:rPr>
          <w:b/>
        </w:rPr>
        <w:t xml:space="preserve">  </w:t>
      </w:r>
      <w:r w:rsidRPr="00213905">
        <w:rPr>
          <w:rFonts w:hint="eastAsia"/>
          <w:b/>
        </w:rPr>
        <w:t>截至113年底前瞻第</w:t>
      </w:r>
      <w:r>
        <w:rPr>
          <w:rFonts w:hint="eastAsia"/>
          <w:b/>
        </w:rPr>
        <w:t>1</w:t>
      </w:r>
      <w:r>
        <w:rPr>
          <w:rFonts w:hint="eastAsia"/>
          <w:b/>
          <w:lang w:eastAsia="zh-HK"/>
        </w:rPr>
        <w:t>至</w:t>
      </w:r>
      <w:r w:rsidRPr="00213905">
        <w:rPr>
          <w:rFonts w:hint="eastAsia"/>
          <w:b/>
        </w:rPr>
        <w:t>4期特別預算</w:t>
      </w:r>
      <w:r>
        <w:rPr>
          <w:rFonts w:hint="eastAsia"/>
          <w:b/>
          <w:lang w:eastAsia="zh-HK"/>
        </w:rPr>
        <w:t>鐵道局未完成之軌道規劃作業辦理概況</w:t>
      </w:r>
      <w:r w:rsidRPr="00213905">
        <w:rPr>
          <w:rFonts w:hint="eastAsia"/>
          <w:b/>
        </w:rPr>
        <w:t>表</w:t>
      </w:r>
    </w:p>
    <w:tbl>
      <w:tblPr>
        <w:tblW w:w="8364"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04"/>
        <w:gridCol w:w="1723"/>
        <w:gridCol w:w="6237"/>
      </w:tblGrid>
      <w:tr w:rsidR="006C1E7B" w:rsidRPr="005B787B" w:rsidTr="00E05A6A">
        <w:trPr>
          <w:trHeight w:val="340"/>
          <w:tblHeader/>
        </w:trPr>
        <w:tc>
          <w:tcPr>
            <w:tcW w:w="404" w:type="dxa"/>
            <w:shd w:val="clear" w:color="auto" w:fill="auto"/>
            <w:noWrap/>
            <w:vAlign w:val="center"/>
            <w:hideMark/>
          </w:tcPr>
          <w:p w:rsidR="006C1E7B" w:rsidRPr="005B787B" w:rsidRDefault="006C1E7B" w:rsidP="00E05A6A">
            <w:pPr>
              <w:spacing w:line="280" w:lineRule="exact"/>
              <w:ind w:leftChars="0" w:left="0" w:firstLineChars="0" w:firstLine="0"/>
              <w:jc w:val="center"/>
              <w:rPr>
                <w:b/>
                <w:sz w:val="24"/>
              </w:rPr>
            </w:pPr>
            <w:r w:rsidRPr="005B787B">
              <w:rPr>
                <w:rFonts w:hint="eastAsia"/>
                <w:b/>
                <w:sz w:val="24"/>
              </w:rPr>
              <w:t>編號</w:t>
            </w:r>
          </w:p>
        </w:tc>
        <w:tc>
          <w:tcPr>
            <w:tcW w:w="1723" w:type="dxa"/>
            <w:shd w:val="clear" w:color="auto" w:fill="auto"/>
            <w:noWrap/>
            <w:vAlign w:val="center"/>
            <w:hideMark/>
          </w:tcPr>
          <w:p w:rsidR="006C1E7B" w:rsidRPr="005B787B" w:rsidRDefault="006C1E7B" w:rsidP="00E05A6A">
            <w:pPr>
              <w:spacing w:line="280" w:lineRule="exact"/>
              <w:ind w:leftChars="0" w:left="0" w:firstLineChars="0" w:firstLine="0"/>
              <w:jc w:val="center"/>
              <w:rPr>
                <w:b/>
                <w:sz w:val="24"/>
              </w:rPr>
            </w:pPr>
            <w:r w:rsidRPr="005B787B">
              <w:rPr>
                <w:rFonts w:hint="eastAsia"/>
                <w:b/>
                <w:sz w:val="24"/>
              </w:rPr>
              <w:t>計畫名稱</w:t>
            </w:r>
          </w:p>
        </w:tc>
        <w:tc>
          <w:tcPr>
            <w:tcW w:w="6237" w:type="dxa"/>
            <w:vAlign w:val="center"/>
          </w:tcPr>
          <w:p w:rsidR="006C1E7B" w:rsidRPr="005B787B" w:rsidRDefault="006C1E7B" w:rsidP="00E05A6A">
            <w:pPr>
              <w:spacing w:line="280" w:lineRule="exact"/>
              <w:ind w:leftChars="0" w:left="0" w:firstLineChars="0" w:firstLine="0"/>
              <w:jc w:val="center"/>
              <w:rPr>
                <w:b/>
                <w:sz w:val="24"/>
              </w:rPr>
            </w:pPr>
            <w:r w:rsidRPr="005B787B">
              <w:rPr>
                <w:rFonts w:hint="eastAsia"/>
                <w:b/>
                <w:sz w:val="24"/>
                <w:lang w:eastAsia="zh-HK"/>
              </w:rPr>
              <w:t>辦理概況</w:t>
            </w:r>
          </w:p>
        </w:tc>
      </w:tr>
      <w:tr w:rsidR="006C1E7B" w:rsidRPr="0022013B" w:rsidTr="00E05A6A">
        <w:trPr>
          <w:trHeight w:val="340"/>
        </w:trPr>
        <w:tc>
          <w:tcPr>
            <w:tcW w:w="404" w:type="dxa"/>
            <w:shd w:val="clear" w:color="auto" w:fill="auto"/>
            <w:noWrap/>
            <w:vAlign w:val="center"/>
            <w:hideMark/>
          </w:tcPr>
          <w:p w:rsidR="006C1E7B" w:rsidRPr="0022013B" w:rsidRDefault="006C1E7B" w:rsidP="00E05A6A">
            <w:pPr>
              <w:spacing w:line="280" w:lineRule="exact"/>
              <w:ind w:leftChars="0" w:left="0" w:firstLineChars="0" w:firstLine="0"/>
              <w:jc w:val="center"/>
              <w:rPr>
                <w:sz w:val="24"/>
              </w:rPr>
            </w:pPr>
            <w:r w:rsidRPr="0022013B">
              <w:rPr>
                <w:rFonts w:hint="eastAsia"/>
                <w:sz w:val="24"/>
              </w:rPr>
              <w:t>1</w:t>
            </w:r>
          </w:p>
        </w:tc>
        <w:tc>
          <w:tcPr>
            <w:tcW w:w="1723" w:type="dxa"/>
            <w:shd w:val="clear" w:color="auto" w:fill="auto"/>
            <w:noWrap/>
            <w:vAlign w:val="center"/>
            <w:hideMark/>
          </w:tcPr>
          <w:p w:rsidR="006C1E7B" w:rsidRPr="0022013B" w:rsidRDefault="006C1E7B" w:rsidP="00E05A6A">
            <w:pPr>
              <w:spacing w:line="280" w:lineRule="exact"/>
              <w:ind w:leftChars="0" w:left="0" w:firstLineChars="0" w:firstLine="0"/>
              <w:jc w:val="left"/>
              <w:rPr>
                <w:sz w:val="24"/>
              </w:rPr>
            </w:pPr>
            <w:r w:rsidRPr="0022013B">
              <w:rPr>
                <w:rFonts w:hint="eastAsia"/>
                <w:sz w:val="24"/>
              </w:rPr>
              <w:t>高鐵延伸屏東規劃作業</w:t>
            </w:r>
          </w:p>
        </w:tc>
        <w:tc>
          <w:tcPr>
            <w:tcW w:w="6237" w:type="dxa"/>
            <w:vAlign w:val="center"/>
          </w:tcPr>
          <w:p w:rsidR="006C1E7B" w:rsidRPr="0022013B" w:rsidRDefault="006C1E7B" w:rsidP="00E05A6A">
            <w:pPr>
              <w:spacing w:line="280" w:lineRule="exact"/>
              <w:ind w:leftChars="0" w:left="0" w:firstLineChars="0" w:firstLine="0"/>
              <w:jc w:val="left"/>
              <w:rPr>
                <w:sz w:val="24"/>
              </w:rPr>
            </w:pPr>
            <w:r w:rsidRPr="0022013B">
              <w:rPr>
                <w:rFonts w:hint="eastAsia"/>
                <w:sz w:val="24"/>
              </w:rPr>
              <w:t>係規劃作業辦理進度落後所致，行政院113年12月28日政策宣示再變更路線採高雄方案，刻正積極辦理。</w:t>
            </w:r>
          </w:p>
        </w:tc>
      </w:tr>
      <w:tr w:rsidR="006C1E7B" w:rsidRPr="0022013B" w:rsidTr="00E05A6A">
        <w:trPr>
          <w:trHeight w:val="340"/>
        </w:trPr>
        <w:tc>
          <w:tcPr>
            <w:tcW w:w="404" w:type="dxa"/>
            <w:shd w:val="clear" w:color="auto" w:fill="auto"/>
            <w:noWrap/>
            <w:vAlign w:val="center"/>
            <w:hideMark/>
          </w:tcPr>
          <w:p w:rsidR="006C1E7B" w:rsidRPr="0022013B" w:rsidRDefault="006C1E7B" w:rsidP="00E05A6A">
            <w:pPr>
              <w:spacing w:line="280" w:lineRule="exact"/>
              <w:ind w:leftChars="0" w:left="0" w:firstLineChars="0" w:firstLine="0"/>
              <w:jc w:val="center"/>
              <w:rPr>
                <w:sz w:val="24"/>
              </w:rPr>
            </w:pPr>
            <w:r w:rsidRPr="0022013B">
              <w:rPr>
                <w:rFonts w:hint="eastAsia"/>
                <w:sz w:val="24"/>
              </w:rPr>
              <w:t>2</w:t>
            </w:r>
          </w:p>
        </w:tc>
        <w:tc>
          <w:tcPr>
            <w:tcW w:w="1723" w:type="dxa"/>
            <w:shd w:val="clear" w:color="auto" w:fill="auto"/>
            <w:noWrap/>
            <w:vAlign w:val="center"/>
            <w:hideMark/>
          </w:tcPr>
          <w:p w:rsidR="006C1E7B" w:rsidRPr="0022013B" w:rsidRDefault="006C1E7B" w:rsidP="00E05A6A">
            <w:pPr>
              <w:spacing w:line="280" w:lineRule="exact"/>
              <w:ind w:leftChars="0" w:left="0" w:firstLineChars="0" w:firstLine="0"/>
              <w:jc w:val="left"/>
              <w:rPr>
                <w:sz w:val="24"/>
              </w:rPr>
            </w:pPr>
            <w:r w:rsidRPr="0022013B">
              <w:rPr>
                <w:rFonts w:hint="eastAsia"/>
                <w:sz w:val="24"/>
              </w:rPr>
              <w:t>高鐵延伸宜蘭計畫規劃作業</w:t>
            </w:r>
          </w:p>
        </w:tc>
        <w:tc>
          <w:tcPr>
            <w:tcW w:w="6237" w:type="dxa"/>
            <w:vAlign w:val="center"/>
          </w:tcPr>
          <w:p w:rsidR="006C1E7B" w:rsidRPr="0022013B" w:rsidRDefault="006C1E7B" w:rsidP="00E05A6A">
            <w:pPr>
              <w:spacing w:line="280" w:lineRule="exact"/>
              <w:ind w:leftChars="0" w:left="0" w:firstLineChars="0" w:firstLine="0"/>
              <w:jc w:val="left"/>
              <w:rPr>
                <w:sz w:val="24"/>
              </w:rPr>
            </w:pPr>
            <w:r w:rsidRPr="0022013B">
              <w:rPr>
                <w:rFonts w:hint="eastAsia"/>
                <w:sz w:val="24"/>
              </w:rPr>
              <w:t>已完成</w:t>
            </w:r>
            <w:r>
              <w:rPr>
                <w:rFonts w:hint="eastAsia"/>
                <w:sz w:val="24"/>
              </w:rPr>
              <w:t>2</w:t>
            </w:r>
            <w:r w:rsidRPr="0022013B">
              <w:rPr>
                <w:rFonts w:hint="eastAsia"/>
                <w:sz w:val="24"/>
              </w:rPr>
              <w:t>階環評第3季調查成果，惟未及辦理計價，刻正積極趕辦中。</w:t>
            </w:r>
          </w:p>
        </w:tc>
      </w:tr>
      <w:tr w:rsidR="006C1E7B" w:rsidRPr="0022013B" w:rsidTr="00E05A6A">
        <w:trPr>
          <w:trHeight w:val="340"/>
        </w:trPr>
        <w:tc>
          <w:tcPr>
            <w:tcW w:w="404" w:type="dxa"/>
            <w:shd w:val="clear" w:color="auto" w:fill="auto"/>
            <w:noWrap/>
            <w:vAlign w:val="center"/>
            <w:hideMark/>
          </w:tcPr>
          <w:p w:rsidR="006C1E7B" w:rsidRPr="0022013B" w:rsidRDefault="006C1E7B" w:rsidP="00E05A6A">
            <w:pPr>
              <w:spacing w:line="280" w:lineRule="exact"/>
              <w:ind w:leftChars="0" w:left="0" w:firstLineChars="0" w:firstLine="0"/>
              <w:jc w:val="center"/>
              <w:rPr>
                <w:sz w:val="24"/>
              </w:rPr>
            </w:pPr>
            <w:r w:rsidRPr="0022013B">
              <w:rPr>
                <w:rFonts w:hint="eastAsia"/>
                <w:sz w:val="24"/>
              </w:rPr>
              <w:t>3</w:t>
            </w:r>
          </w:p>
        </w:tc>
        <w:tc>
          <w:tcPr>
            <w:tcW w:w="1723" w:type="dxa"/>
            <w:shd w:val="clear" w:color="auto" w:fill="auto"/>
            <w:noWrap/>
            <w:vAlign w:val="center"/>
            <w:hideMark/>
          </w:tcPr>
          <w:p w:rsidR="006C1E7B" w:rsidRPr="0022013B" w:rsidRDefault="006C1E7B" w:rsidP="00E05A6A">
            <w:pPr>
              <w:spacing w:line="280" w:lineRule="exact"/>
              <w:ind w:leftChars="0" w:left="0" w:firstLineChars="0" w:firstLine="0"/>
              <w:jc w:val="left"/>
              <w:rPr>
                <w:sz w:val="24"/>
              </w:rPr>
            </w:pPr>
            <w:r w:rsidRPr="0022013B">
              <w:rPr>
                <w:rFonts w:hint="eastAsia"/>
                <w:sz w:val="24"/>
              </w:rPr>
              <w:t>新竹大車站計畫規劃作業</w:t>
            </w:r>
          </w:p>
        </w:tc>
        <w:tc>
          <w:tcPr>
            <w:tcW w:w="6237" w:type="dxa"/>
            <w:vAlign w:val="center"/>
          </w:tcPr>
          <w:p w:rsidR="006C1E7B" w:rsidRPr="0022013B" w:rsidRDefault="006C1E7B" w:rsidP="00E05A6A">
            <w:pPr>
              <w:spacing w:line="280" w:lineRule="exact"/>
              <w:ind w:leftChars="0" w:left="0" w:firstLineChars="0" w:firstLine="0"/>
              <w:jc w:val="left"/>
              <w:rPr>
                <w:sz w:val="24"/>
              </w:rPr>
            </w:pPr>
            <w:r w:rsidRPr="0022013B">
              <w:rPr>
                <w:rFonts w:hint="eastAsia"/>
                <w:sz w:val="24"/>
              </w:rPr>
              <w:t>係規劃作業進度落後所致，新竹市政府刻正依</w:t>
            </w:r>
            <w:r>
              <w:rPr>
                <w:rFonts w:hint="eastAsia"/>
                <w:sz w:val="24"/>
                <w:lang w:eastAsia="zh-HK"/>
              </w:rPr>
              <w:t>交通</w:t>
            </w:r>
            <w:r w:rsidRPr="0022013B">
              <w:rPr>
                <w:rFonts w:hint="eastAsia"/>
                <w:sz w:val="24"/>
              </w:rPr>
              <w:t>部112年2月2日審查意見修正中，俟綜合評估並確認</w:t>
            </w:r>
            <w:r w:rsidRPr="0022013B">
              <w:rPr>
                <w:rFonts w:hint="eastAsia"/>
                <w:sz w:val="24"/>
                <w:lang w:eastAsia="zh-HK"/>
              </w:rPr>
              <w:t>新竹</w:t>
            </w:r>
            <w:r w:rsidRPr="0022013B">
              <w:rPr>
                <w:rFonts w:hint="eastAsia"/>
                <w:sz w:val="24"/>
              </w:rPr>
              <w:t>市</w:t>
            </w:r>
            <w:r w:rsidRPr="0022013B">
              <w:rPr>
                <w:rFonts w:hint="eastAsia"/>
                <w:sz w:val="24"/>
                <w:lang w:eastAsia="zh-HK"/>
              </w:rPr>
              <w:t>政</w:t>
            </w:r>
            <w:r w:rsidRPr="0022013B">
              <w:rPr>
                <w:rFonts w:hint="eastAsia"/>
                <w:sz w:val="24"/>
              </w:rPr>
              <w:t>府政策方向後積極辦理後續事宜。</w:t>
            </w:r>
          </w:p>
        </w:tc>
      </w:tr>
      <w:tr w:rsidR="006C1E7B" w:rsidRPr="0022013B" w:rsidTr="00E05A6A">
        <w:trPr>
          <w:trHeight w:val="340"/>
        </w:trPr>
        <w:tc>
          <w:tcPr>
            <w:tcW w:w="404" w:type="dxa"/>
            <w:shd w:val="clear" w:color="auto" w:fill="auto"/>
            <w:noWrap/>
            <w:vAlign w:val="center"/>
            <w:hideMark/>
          </w:tcPr>
          <w:p w:rsidR="006C1E7B" w:rsidRPr="0022013B" w:rsidRDefault="006C1E7B" w:rsidP="00E05A6A">
            <w:pPr>
              <w:spacing w:line="280" w:lineRule="exact"/>
              <w:ind w:leftChars="0" w:left="0" w:firstLineChars="0" w:firstLine="0"/>
              <w:jc w:val="center"/>
              <w:rPr>
                <w:sz w:val="24"/>
              </w:rPr>
            </w:pPr>
            <w:r w:rsidRPr="0022013B">
              <w:rPr>
                <w:rFonts w:hint="eastAsia"/>
                <w:sz w:val="24"/>
              </w:rPr>
              <w:t>4</w:t>
            </w:r>
          </w:p>
        </w:tc>
        <w:tc>
          <w:tcPr>
            <w:tcW w:w="1723" w:type="dxa"/>
            <w:shd w:val="clear" w:color="auto" w:fill="auto"/>
            <w:noWrap/>
            <w:vAlign w:val="center"/>
            <w:hideMark/>
          </w:tcPr>
          <w:p w:rsidR="006C1E7B" w:rsidRPr="0022013B" w:rsidRDefault="006C1E7B" w:rsidP="00E05A6A">
            <w:pPr>
              <w:spacing w:line="280" w:lineRule="exact"/>
              <w:ind w:leftChars="0" w:left="0" w:firstLineChars="0" w:firstLine="0"/>
              <w:jc w:val="left"/>
              <w:rPr>
                <w:sz w:val="24"/>
              </w:rPr>
            </w:pPr>
            <w:r w:rsidRPr="0022013B">
              <w:rPr>
                <w:rFonts w:hint="eastAsia"/>
                <w:sz w:val="24"/>
              </w:rPr>
              <w:t>臺南鐵路立體化延伸至永康計畫規劃作業</w:t>
            </w:r>
          </w:p>
        </w:tc>
        <w:tc>
          <w:tcPr>
            <w:tcW w:w="6237" w:type="dxa"/>
            <w:vAlign w:val="center"/>
          </w:tcPr>
          <w:p w:rsidR="006C1E7B" w:rsidRPr="0022013B" w:rsidRDefault="006C1E7B" w:rsidP="00E05A6A">
            <w:pPr>
              <w:spacing w:line="280" w:lineRule="exact"/>
              <w:ind w:leftChars="0" w:left="0" w:firstLineChars="0" w:firstLine="0"/>
              <w:jc w:val="left"/>
              <w:rPr>
                <w:sz w:val="24"/>
              </w:rPr>
            </w:pPr>
            <w:r w:rsidRPr="0022013B">
              <w:rPr>
                <w:rFonts w:hint="eastAsia"/>
                <w:sz w:val="24"/>
              </w:rPr>
              <w:t>可行性研究尚未奉行政院核定，無法啟動綜合規劃作業。</w:t>
            </w:r>
          </w:p>
        </w:tc>
      </w:tr>
      <w:tr w:rsidR="006C1E7B" w:rsidRPr="0022013B" w:rsidTr="00E05A6A">
        <w:trPr>
          <w:trHeight w:val="340"/>
        </w:trPr>
        <w:tc>
          <w:tcPr>
            <w:tcW w:w="404" w:type="dxa"/>
            <w:shd w:val="clear" w:color="auto" w:fill="auto"/>
            <w:noWrap/>
            <w:vAlign w:val="center"/>
            <w:hideMark/>
          </w:tcPr>
          <w:p w:rsidR="006C1E7B" w:rsidRPr="0022013B" w:rsidRDefault="006C1E7B" w:rsidP="00E05A6A">
            <w:pPr>
              <w:spacing w:line="280" w:lineRule="exact"/>
              <w:ind w:leftChars="0" w:left="0" w:firstLineChars="0" w:firstLine="0"/>
              <w:jc w:val="center"/>
              <w:rPr>
                <w:sz w:val="24"/>
              </w:rPr>
            </w:pPr>
            <w:r w:rsidRPr="0022013B">
              <w:rPr>
                <w:rFonts w:hint="eastAsia"/>
                <w:sz w:val="24"/>
              </w:rPr>
              <w:t>5</w:t>
            </w:r>
          </w:p>
        </w:tc>
        <w:tc>
          <w:tcPr>
            <w:tcW w:w="1723" w:type="dxa"/>
            <w:shd w:val="clear" w:color="auto" w:fill="auto"/>
            <w:noWrap/>
            <w:vAlign w:val="center"/>
            <w:hideMark/>
          </w:tcPr>
          <w:p w:rsidR="006C1E7B" w:rsidRPr="0022013B" w:rsidRDefault="006C1E7B" w:rsidP="00E05A6A">
            <w:pPr>
              <w:spacing w:line="280" w:lineRule="exact"/>
              <w:ind w:leftChars="0" w:left="0" w:firstLineChars="0" w:firstLine="0"/>
              <w:jc w:val="left"/>
              <w:rPr>
                <w:sz w:val="24"/>
              </w:rPr>
            </w:pPr>
            <w:r w:rsidRPr="0022013B">
              <w:rPr>
                <w:rFonts w:hint="eastAsia"/>
                <w:sz w:val="24"/>
              </w:rPr>
              <w:t>大臺中地區山海線鐵路雙軌高架化建置計</w:t>
            </w:r>
            <w:r w:rsidRPr="0022013B">
              <w:rPr>
                <w:rFonts w:hint="eastAsia"/>
                <w:sz w:val="24"/>
              </w:rPr>
              <w:lastRenderedPageBreak/>
              <w:t>畫規劃作業</w:t>
            </w:r>
          </w:p>
        </w:tc>
        <w:tc>
          <w:tcPr>
            <w:tcW w:w="6237" w:type="dxa"/>
            <w:vAlign w:val="center"/>
          </w:tcPr>
          <w:p w:rsidR="006C1E7B" w:rsidRPr="0022013B" w:rsidRDefault="006C1E7B" w:rsidP="00E05A6A">
            <w:pPr>
              <w:spacing w:line="280" w:lineRule="exact"/>
              <w:ind w:leftChars="0" w:left="0" w:firstLineChars="0" w:firstLine="0"/>
              <w:jc w:val="left"/>
              <w:rPr>
                <w:sz w:val="24"/>
              </w:rPr>
            </w:pPr>
            <w:r w:rsidRPr="0022013B">
              <w:rPr>
                <w:rFonts w:hint="eastAsia"/>
                <w:sz w:val="24"/>
              </w:rPr>
              <w:lastRenderedPageBreak/>
              <w:t>可行性研究尚未奉行政院核定，無法啟動綜合規劃作業。</w:t>
            </w:r>
          </w:p>
        </w:tc>
      </w:tr>
      <w:tr w:rsidR="006C1E7B" w:rsidRPr="0022013B" w:rsidTr="00E05A6A">
        <w:trPr>
          <w:trHeight w:val="340"/>
        </w:trPr>
        <w:tc>
          <w:tcPr>
            <w:tcW w:w="404" w:type="dxa"/>
            <w:shd w:val="clear" w:color="auto" w:fill="auto"/>
            <w:noWrap/>
            <w:vAlign w:val="center"/>
            <w:hideMark/>
          </w:tcPr>
          <w:p w:rsidR="006C1E7B" w:rsidRPr="0022013B" w:rsidRDefault="006C1E7B" w:rsidP="00E05A6A">
            <w:pPr>
              <w:spacing w:line="280" w:lineRule="exact"/>
              <w:ind w:leftChars="0" w:left="0" w:firstLineChars="0" w:firstLine="0"/>
              <w:jc w:val="center"/>
              <w:rPr>
                <w:sz w:val="24"/>
              </w:rPr>
            </w:pPr>
            <w:r w:rsidRPr="0022013B">
              <w:rPr>
                <w:rFonts w:hint="eastAsia"/>
                <w:sz w:val="24"/>
              </w:rPr>
              <w:t>6</w:t>
            </w:r>
          </w:p>
        </w:tc>
        <w:tc>
          <w:tcPr>
            <w:tcW w:w="1723" w:type="dxa"/>
            <w:shd w:val="clear" w:color="auto" w:fill="auto"/>
            <w:noWrap/>
            <w:vAlign w:val="center"/>
            <w:hideMark/>
          </w:tcPr>
          <w:p w:rsidR="006C1E7B" w:rsidRPr="0022013B" w:rsidRDefault="006C1E7B" w:rsidP="00E05A6A">
            <w:pPr>
              <w:spacing w:line="280" w:lineRule="exact"/>
              <w:ind w:leftChars="0" w:left="0" w:firstLineChars="0" w:firstLine="0"/>
              <w:jc w:val="left"/>
              <w:rPr>
                <w:sz w:val="24"/>
              </w:rPr>
            </w:pPr>
            <w:r w:rsidRPr="0022013B">
              <w:rPr>
                <w:rFonts w:hint="eastAsia"/>
                <w:sz w:val="24"/>
              </w:rPr>
              <w:t>嘉義縣市鐵路高架化延伸計畫規劃作業</w:t>
            </w:r>
          </w:p>
        </w:tc>
        <w:tc>
          <w:tcPr>
            <w:tcW w:w="6237" w:type="dxa"/>
            <w:vAlign w:val="center"/>
          </w:tcPr>
          <w:p w:rsidR="006C1E7B" w:rsidRPr="0022013B" w:rsidRDefault="006C1E7B" w:rsidP="00E05A6A">
            <w:pPr>
              <w:spacing w:line="280" w:lineRule="exact"/>
              <w:ind w:leftChars="0" w:left="0" w:firstLineChars="0" w:firstLine="0"/>
              <w:jc w:val="left"/>
              <w:rPr>
                <w:sz w:val="24"/>
              </w:rPr>
            </w:pPr>
            <w:r w:rsidRPr="0022013B">
              <w:rPr>
                <w:rFonts w:hint="eastAsia"/>
                <w:sz w:val="24"/>
              </w:rPr>
              <w:t>係都市計畫變更辦理進度落後所致，綜合規劃已於112年5月24日奉行政院核定，都市計畫變更</w:t>
            </w:r>
            <w:r>
              <w:rPr>
                <w:rFonts w:hint="eastAsia"/>
                <w:sz w:val="24"/>
              </w:rPr>
              <w:t>，</w:t>
            </w:r>
            <w:r>
              <w:rPr>
                <w:rFonts w:hint="eastAsia"/>
                <w:sz w:val="24"/>
                <w:lang w:eastAsia="zh-HK"/>
              </w:rPr>
              <w:t>爰</w:t>
            </w:r>
            <w:r w:rsidRPr="0022013B">
              <w:rPr>
                <w:rFonts w:hint="eastAsia"/>
                <w:sz w:val="24"/>
              </w:rPr>
              <w:t>嘉義縣政府於113年6月18日依內政部審查意見修正後再報，</w:t>
            </w:r>
            <w:r w:rsidRPr="0022013B">
              <w:rPr>
                <w:rFonts w:hint="eastAsia"/>
                <w:sz w:val="24"/>
                <w:lang w:eastAsia="zh-HK"/>
              </w:rPr>
              <w:t>內政</w:t>
            </w:r>
            <w:r w:rsidRPr="0022013B">
              <w:rPr>
                <w:rFonts w:hint="eastAsia"/>
                <w:sz w:val="24"/>
              </w:rPr>
              <w:t>部審議中。</w:t>
            </w:r>
          </w:p>
        </w:tc>
      </w:tr>
      <w:tr w:rsidR="006C1E7B" w:rsidRPr="0022013B" w:rsidTr="00E05A6A">
        <w:trPr>
          <w:trHeight w:val="340"/>
        </w:trPr>
        <w:tc>
          <w:tcPr>
            <w:tcW w:w="404" w:type="dxa"/>
            <w:shd w:val="clear" w:color="auto" w:fill="auto"/>
            <w:noWrap/>
            <w:vAlign w:val="center"/>
            <w:hideMark/>
          </w:tcPr>
          <w:p w:rsidR="006C1E7B" w:rsidRPr="0022013B" w:rsidRDefault="006C1E7B" w:rsidP="00E05A6A">
            <w:pPr>
              <w:spacing w:line="280" w:lineRule="exact"/>
              <w:ind w:leftChars="0" w:left="0" w:firstLineChars="0" w:firstLine="0"/>
              <w:jc w:val="center"/>
              <w:rPr>
                <w:sz w:val="24"/>
              </w:rPr>
            </w:pPr>
            <w:r w:rsidRPr="0022013B">
              <w:rPr>
                <w:rFonts w:hint="eastAsia"/>
                <w:sz w:val="24"/>
              </w:rPr>
              <w:t>7</w:t>
            </w:r>
          </w:p>
        </w:tc>
        <w:tc>
          <w:tcPr>
            <w:tcW w:w="1723" w:type="dxa"/>
            <w:shd w:val="clear" w:color="auto" w:fill="auto"/>
            <w:noWrap/>
            <w:vAlign w:val="center"/>
            <w:hideMark/>
          </w:tcPr>
          <w:p w:rsidR="006C1E7B" w:rsidRPr="0022013B" w:rsidRDefault="006C1E7B" w:rsidP="00E05A6A">
            <w:pPr>
              <w:spacing w:line="280" w:lineRule="exact"/>
              <w:ind w:leftChars="0" w:left="0" w:firstLineChars="0" w:firstLine="0"/>
              <w:jc w:val="left"/>
              <w:rPr>
                <w:sz w:val="24"/>
              </w:rPr>
            </w:pPr>
            <w:r w:rsidRPr="0022013B">
              <w:rPr>
                <w:rFonts w:hint="eastAsia"/>
                <w:sz w:val="24"/>
              </w:rPr>
              <w:t>恆春觀光鐵道計畫規劃作業</w:t>
            </w:r>
          </w:p>
        </w:tc>
        <w:tc>
          <w:tcPr>
            <w:tcW w:w="6237" w:type="dxa"/>
            <w:vAlign w:val="center"/>
          </w:tcPr>
          <w:p w:rsidR="006C1E7B" w:rsidRPr="0022013B" w:rsidRDefault="006C1E7B" w:rsidP="00E05A6A">
            <w:pPr>
              <w:spacing w:line="280" w:lineRule="exact"/>
              <w:ind w:leftChars="0" w:left="0" w:firstLineChars="0" w:firstLine="0"/>
              <w:jc w:val="left"/>
              <w:rPr>
                <w:sz w:val="24"/>
              </w:rPr>
            </w:pPr>
            <w:r w:rsidRPr="0022013B">
              <w:rPr>
                <w:rFonts w:hint="eastAsia"/>
                <w:sz w:val="24"/>
              </w:rPr>
              <w:t>係規劃作業辦理進度落後所致，可行性研究依行政院112年8月16日會議決議另案重啟，</w:t>
            </w:r>
            <w:r>
              <w:rPr>
                <w:rFonts w:hint="eastAsia"/>
                <w:sz w:val="24"/>
                <w:lang w:eastAsia="zh-HK"/>
              </w:rPr>
              <w:t>故</w:t>
            </w:r>
            <w:r w:rsidRPr="0022013B">
              <w:rPr>
                <w:rFonts w:hint="eastAsia"/>
                <w:sz w:val="24"/>
              </w:rPr>
              <w:t>無法啟動本案綜合規劃作業，改以「屏南觀光鐵道」辦理，已決標依約執行中。</w:t>
            </w:r>
          </w:p>
        </w:tc>
      </w:tr>
      <w:tr w:rsidR="006C1E7B" w:rsidRPr="0022013B" w:rsidTr="00E05A6A">
        <w:trPr>
          <w:trHeight w:val="340"/>
        </w:trPr>
        <w:tc>
          <w:tcPr>
            <w:tcW w:w="404" w:type="dxa"/>
            <w:shd w:val="clear" w:color="auto" w:fill="auto"/>
            <w:noWrap/>
            <w:vAlign w:val="center"/>
            <w:hideMark/>
          </w:tcPr>
          <w:p w:rsidR="006C1E7B" w:rsidRPr="0022013B" w:rsidRDefault="006C1E7B" w:rsidP="00E05A6A">
            <w:pPr>
              <w:spacing w:line="280" w:lineRule="exact"/>
              <w:ind w:leftChars="0" w:left="0" w:firstLineChars="0" w:firstLine="0"/>
              <w:jc w:val="center"/>
              <w:rPr>
                <w:sz w:val="24"/>
              </w:rPr>
            </w:pPr>
            <w:r w:rsidRPr="0022013B">
              <w:rPr>
                <w:rFonts w:hint="eastAsia"/>
                <w:sz w:val="24"/>
              </w:rPr>
              <w:t>8</w:t>
            </w:r>
          </w:p>
        </w:tc>
        <w:tc>
          <w:tcPr>
            <w:tcW w:w="1723" w:type="dxa"/>
            <w:shd w:val="clear" w:color="auto" w:fill="auto"/>
            <w:noWrap/>
            <w:vAlign w:val="center"/>
            <w:hideMark/>
          </w:tcPr>
          <w:p w:rsidR="006C1E7B" w:rsidRPr="0022013B" w:rsidRDefault="006C1E7B" w:rsidP="00E05A6A">
            <w:pPr>
              <w:spacing w:line="280" w:lineRule="exact"/>
              <w:ind w:leftChars="0" w:left="0" w:firstLineChars="0" w:firstLine="0"/>
              <w:jc w:val="left"/>
              <w:rPr>
                <w:sz w:val="24"/>
              </w:rPr>
            </w:pPr>
            <w:r w:rsidRPr="0022013B">
              <w:rPr>
                <w:rFonts w:hint="eastAsia"/>
                <w:sz w:val="24"/>
              </w:rPr>
              <w:t>臺中捷運綠線延伸</w:t>
            </w:r>
          </w:p>
        </w:tc>
        <w:tc>
          <w:tcPr>
            <w:tcW w:w="6237" w:type="dxa"/>
            <w:vAlign w:val="center"/>
          </w:tcPr>
          <w:p w:rsidR="006C1E7B" w:rsidRPr="0022013B" w:rsidRDefault="006C1E7B" w:rsidP="00E05A6A">
            <w:pPr>
              <w:spacing w:line="280" w:lineRule="exact"/>
              <w:ind w:leftChars="0" w:left="0" w:firstLineChars="0" w:firstLine="0"/>
              <w:jc w:val="left"/>
              <w:rPr>
                <w:sz w:val="24"/>
              </w:rPr>
            </w:pPr>
            <w:r w:rsidRPr="0022013B">
              <w:rPr>
                <w:rFonts w:hint="eastAsia"/>
                <w:sz w:val="24"/>
              </w:rPr>
              <w:t>係規劃作業辦理進度落後所致，可行性研究於113年1月31日奉行政院核定，刻正接續辦理綜合規劃、環境影響評估及都市計畫變更等相關作業。</w:t>
            </w:r>
          </w:p>
        </w:tc>
      </w:tr>
      <w:tr w:rsidR="006C1E7B" w:rsidRPr="0022013B" w:rsidTr="00E05A6A">
        <w:trPr>
          <w:trHeight w:val="340"/>
        </w:trPr>
        <w:tc>
          <w:tcPr>
            <w:tcW w:w="404" w:type="dxa"/>
            <w:shd w:val="clear" w:color="auto" w:fill="auto"/>
            <w:noWrap/>
            <w:vAlign w:val="center"/>
            <w:hideMark/>
          </w:tcPr>
          <w:p w:rsidR="006C1E7B" w:rsidRPr="0022013B" w:rsidRDefault="006C1E7B" w:rsidP="00E05A6A">
            <w:pPr>
              <w:spacing w:line="280" w:lineRule="exact"/>
              <w:ind w:leftChars="0" w:left="0" w:firstLineChars="0" w:firstLine="0"/>
              <w:jc w:val="center"/>
              <w:rPr>
                <w:sz w:val="24"/>
              </w:rPr>
            </w:pPr>
            <w:r w:rsidRPr="0022013B">
              <w:rPr>
                <w:sz w:val="24"/>
              </w:rPr>
              <w:t>9</w:t>
            </w:r>
          </w:p>
        </w:tc>
        <w:tc>
          <w:tcPr>
            <w:tcW w:w="1723" w:type="dxa"/>
            <w:shd w:val="clear" w:color="auto" w:fill="auto"/>
            <w:noWrap/>
            <w:vAlign w:val="center"/>
            <w:hideMark/>
          </w:tcPr>
          <w:p w:rsidR="006C1E7B" w:rsidRPr="0022013B" w:rsidRDefault="006C1E7B" w:rsidP="00E05A6A">
            <w:pPr>
              <w:spacing w:line="280" w:lineRule="exact"/>
              <w:ind w:leftChars="0" w:left="0" w:firstLineChars="0" w:firstLine="0"/>
              <w:jc w:val="left"/>
              <w:rPr>
                <w:sz w:val="24"/>
              </w:rPr>
            </w:pPr>
            <w:r w:rsidRPr="0022013B">
              <w:rPr>
                <w:rFonts w:hint="eastAsia"/>
                <w:sz w:val="24"/>
              </w:rPr>
              <w:t>臺南市先進運輸系統（藍線、綠線、紅線）規劃作業</w:t>
            </w:r>
          </w:p>
        </w:tc>
        <w:tc>
          <w:tcPr>
            <w:tcW w:w="6237" w:type="dxa"/>
            <w:vAlign w:val="center"/>
          </w:tcPr>
          <w:p w:rsidR="006C1E7B" w:rsidRDefault="006C1E7B" w:rsidP="00E05A6A">
            <w:pPr>
              <w:spacing w:line="280" w:lineRule="exact"/>
              <w:ind w:leftChars="-12" w:left="0" w:hangingChars="14" w:hanging="34"/>
              <w:jc w:val="left"/>
              <w:rPr>
                <w:sz w:val="24"/>
              </w:rPr>
            </w:pPr>
            <w:r w:rsidRPr="0022013B">
              <w:rPr>
                <w:rFonts w:hint="eastAsia"/>
                <w:sz w:val="24"/>
              </w:rPr>
              <w:t>係規劃作業辦理進度落後所致：</w:t>
            </w:r>
          </w:p>
          <w:p w:rsidR="006C1E7B" w:rsidRDefault="006C1E7B" w:rsidP="00E05A6A">
            <w:pPr>
              <w:spacing w:line="280" w:lineRule="exact"/>
              <w:ind w:leftChars="-11" w:left="212" w:hangingChars="100" w:hanging="243"/>
              <w:jc w:val="left"/>
              <w:rPr>
                <w:sz w:val="24"/>
              </w:rPr>
            </w:pPr>
            <w:r w:rsidRPr="0022013B">
              <w:rPr>
                <w:rFonts w:hint="eastAsia"/>
                <w:sz w:val="24"/>
              </w:rPr>
              <w:t>1.第</w:t>
            </w:r>
            <w:r>
              <w:rPr>
                <w:rFonts w:hint="eastAsia"/>
                <w:sz w:val="24"/>
              </w:rPr>
              <w:t>1期藍線綜合規劃：</w:t>
            </w:r>
            <w:r w:rsidRPr="0022013B">
              <w:rPr>
                <w:rFonts w:hint="eastAsia"/>
                <w:sz w:val="24"/>
              </w:rPr>
              <w:t>於113年12月6日依國發會審查意見修正後函報續審。</w:t>
            </w:r>
          </w:p>
          <w:p w:rsidR="006C1E7B" w:rsidRDefault="006C1E7B" w:rsidP="00E05A6A">
            <w:pPr>
              <w:spacing w:line="280" w:lineRule="exact"/>
              <w:ind w:leftChars="-11" w:left="212" w:hangingChars="100" w:hanging="243"/>
              <w:jc w:val="left"/>
              <w:rPr>
                <w:sz w:val="24"/>
              </w:rPr>
            </w:pPr>
            <w:r w:rsidRPr="0022013B">
              <w:rPr>
                <w:rFonts w:hint="eastAsia"/>
                <w:sz w:val="24"/>
              </w:rPr>
              <w:t>2.第</w:t>
            </w:r>
            <w:r>
              <w:rPr>
                <w:rFonts w:hint="eastAsia"/>
                <w:sz w:val="24"/>
              </w:rPr>
              <w:t>1期藍線延伸線可行性研究：</w:t>
            </w:r>
            <w:r w:rsidRPr="0022013B">
              <w:rPr>
                <w:rFonts w:hint="eastAsia"/>
                <w:sz w:val="24"/>
              </w:rPr>
              <w:t>於113年11月15日函報行政院審議。</w:t>
            </w:r>
          </w:p>
          <w:p w:rsidR="006C1E7B" w:rsidRDefault="006C1E7B" w:rsidP="00E05A6A">
            <w:pPr>
              <w:spacing w:line="280" w:lineRule="exact"/>
              <w:ind w:leftChars="-11" w:left="212" w:hangingChars="100" w:hanging="243"/>
              <w:jc w:val="left"/>
              <w:rPr>
                <w:sz w:val="24"/>
              </w:rPr>
            </w:pPr>
            <w:r w:rsidRPr="0022013B">
              <w:rPr>
                <w:rFonts w:hint="eastAsia"/>
                <w:sz w:val="24"/>
              </w:rPr>
              <w:t>3.</w:t>
            </w:r>
            <w:r>
              <w:rPr>
                <w:rFonts w:hint="eastAsia"/>
                <w:sz w:val="24"/>
              </w:rPr>
              <w:t>紅線可行性研究：</w:t>
            </w:r>
            <w:r w:rsidRPr="0022013B">
              <w:rPr>
                <w:rFonts w:hint="eastAsia"/>
                <w:sz w:val="24"/>
              </w:rPr>
              <w:t>臺南市政府依其與高雄市政府協商結果修正後，於113年9月6日報部審查。</w:t>
            </w:r>
          </w:p>
          <w:p w:rsidR="006C1E7B" w:rsidRPr="0022013B" w:rsidRDefault="006C1E7B" w:rsidP="00E05A6A">
            <w:pPr>
              <w:spacing w:line="280" w:lineRule="exact"/>
              <w:ind w:leftChars="-11" w:left="212" w:hangingChars="100" w:hanging="243"/>
              <w:jc w:val="left"/>
              <w:rPr>
                <w:sz w:val="24"/>
              </w:rPr>
            </w:pPr>
            <w:r w:rsidRPr="0022013B">
              <w:rPr>
                <w:rFonts w:hint="eastAsia"/>
                <w:sz w:val="24"/>
              </w:rPr>
              <w:t>4.</w:t>
            </w:r>
            <w:r>
              <w:rPr>
                <w:rFonts w:hint="eastAsia"/>
                <w:sz w:val="24"/>
              </w:rPr>
              <w:t>綠線可行性研究：</w:t>
            </w:r>
            <w:r w:rsidRPr="0022013B">
              <w:rPr>
                <w:rFonts w:hint="eastAsia"/>
                <w:sz w:val="24"/>
              </w:rPr>
              <w:t>臺南市政府於113年11月26日完成路線方案檢討，並刻正辦理地方說明會，俟各可行性研究核定後，即予啟動綜合規劃作業。</w:t>
            </w:r>
          </w:p>
        </w:tc>
      </w:tr>
    </w:tbl>
    <w:p w:rsidR="006C1E7B" w:rsidRDefault="006C1E7B" w:rsidP="00E05A6A">
      <w:pPr>
        <w:pStyle w:val="142"/>
      </w:pPr>
      <w:r w:rsidRPr="00C34615">
        <w:rPr>
          <w:rFonts w:hint="eastAsia"/>
        </w:rPr>
        <w:t>資料來源：</w:t>
      </w:r>
      <w:r w:rsidRPr="00DE7EBF">
        <w:rPr>
          <w:rFonts w:hint="eastAsia"/>
        </w:rPr>
        <w:t>鐵道局</w:t>
      </w:r>
      <w:r>
        <w:rPr>
          <w:rFonts w:hint="eastAsia"/>
          <w:lang w:eastAsia="zh-HK"/>
        </w:rPr>
        <w:t>提供</w:t>
      </w:r>
      <w:r w:rsidRPr="00DE7EBF">
        <w:rPr>
          <w:rFonts w:hint="eastAsia"/>
        </w:rPr>
        <w:t>；本中心整理。</w:t>
      </w:r>
    </w:p>
    <w:p w:rsidR="006C1E7B" w:rsidRPr="0022013B" w:rsidRDefault="006C1E7B" w:rsidP="00E05A6A">
      <w:pPr>
        <w:ind w:left="566" w:firstLine="566"/>
      </w:pPr>
      <w:r>
        <w:rPr>
          <w:rFonts w:hint="eastAsia"/>
          <w:lang w:eastAsia="zh-HK"/>
        </w:rPr>
        <w:t>綜上，</w:t>
      </w:r>
      <w:r w:rsidRPr="0022013B">
        <w:rPr>
          <w:rFonts w:hint="eastAsia"/>
        </w:rPr>
        <w:t>軌道建設為提升公共運輸品質、促進區域均衡發展及強化都市機能之重要基礎，前期規劃作業</w:t>
      </w:r>
      <w:r>
        <w:rPr>
          <w:rFonts w:hint="eastAsia"/>
          <w:lang w:eastAsia="zh-HK"/>
        </w:rPr>
        <w:t>之</w:t>
      </w:r>
      <w:r w:rsidRPr="0022013B">
        <w:rPr>
          <w:rFonts w:hint="eastAsia"/>
        </w:rPr>
        <w:t>完成與否，直接影響後續工程能否如期展開。</w:t>
      </w:r>
      <w:r>
        <w:rPr>
          <w:rFonts w:hint="eastAsia"/>
          <w:lang w:eastAsia="zh-HK"/>
        </w:rPr>
        <w:t>惟鐵道局於前瞻第</w:t>
      </w:r>
      <w:r>
        <w:rPr>
          <w:rFonts w:hint="eastAsia"/>
        </w:rPr>
        <w:t>1</w:t>
      </w:r>
      <w:r>
        <w:rPr>
          <w:rFonts w:hint="eastAsia"/>
          <w:lang w:eastAsia="zh-HK"/>
        </w:rPr>
        <w:t>至</w:t>
      </w:r>
      <w:r>
        <w:rPr>
          <w:rFonts w:hint="eastAsia"/>
        </w:rPr>
        <w:t>4</w:t>
      </w:r>
      <w:r>
        <w:rPr>
          <w:rFonts w:hint="eastAsia"/>
          <w:lang w:eastAsia="zh-HK"/>
        </w:rPr>
        <w:t>期辦理之部分軌道規劃作業</w:t>
      </w:r>
      <w:r w:rsidRPr="0022013B">
        <w:rPr>
          <w:rFonts w:hint="eastAsia"/>
        </w:rPr>
        <w:t>，</w:t>
      </w:r>
      <w:r>
        <w:rPr>
          <w:rFonts w:hint="eastAsia"/>
          <w:lang w:eastAsia="zh-HK"/>
        </w:rPr>
        <w:t>因</w:t>
      </w:r>
      <w:r w:rsidRPr="00363D9C">
        <w:rPr>
          <w:rFonts w:hint="eastAsia"/>
        </w:rPr>
        <w:t>可行性研究、綜合規劃啟動、都市計畫變更及政策明確性等面向存有諸多待解課題</w:t>
      </w:r>
      <w:r>
        <w:rPr>
          <w:rFonts w:hint="eastAsia"/>
        </w:rPr>
        <w:t>，</w:t>
      </w:r>
      <w:r>
        <w:rPr>
          <w:rFonts w:hint="eastAsia"/>
          <w:lang w:eastAsia="zh-HK"/>
        </w:rPr>
        <w:t>致有延宕情事</w:t>
      </w:r>
      <w:r>
        <w:rPr>
          <w:rFonts w:hint="eastAsia"/>
        </w:rPr>
        <w:t>，</w:t>
      </w:r>
      <w:r>
        <w:rPr>
          <w:rFonts w:hint="eastAsia"/>
          <w:lang w:eastAsia="zh-HK"/>
        </w:rPr>
        <w:t>允宜</w:t>
      </w:r>
      <w:r w:rsidRPr="0022013B">
        <w:rPr>
          <w:rFonts w:hint="eastAsia"/>
        </w:rPr>
        <w:t>加強進度掌控，並協助地方政府釐清政策方向、統籌資源配置，確保各項規劃作業依時程推進</w:t>
      </w:r>
      <w:r>
        <w:rPr>
          <w:rFonts w:hint="eastAsia"/>
        </w:rPr>
        <w:t>，</w:t>
      </w:r>
      <w:r>
        <w:rPr>
          <w:rFonts w:hint="eastAsia"/>
          <w:lang w:eastAsia="zh-HK"/>
        </w:rPr>
        <w:t>俾</w:t>
      </w:r>
      <w:r w:rsidRPr="0022013B">
        <w:rPr>
          <w:rFonts w:hint="eastAsia"/>
        </w:rPr>
        <w:t>為後續軌道建設計畫奠定穩固基礎，</w:t>
      </w:r>
      <w:r>
        <w:rPr>
          <w:rFonts w:hint="eastAsia"/>
          <w:lang w:eastAsia="zh-HK"/>
        </w:rPr>
        <w:t>加速完善軌道公共運輸網</w:t>
      </w:r>
      <w:r w:rsidRPr="0022013B">
        <w:rPr>
          <w:rFonts w:hint="eastAsia"/>
        </w:rPr>
        <w:t>。</w:t>
      </w:r>
    </w:p>
    <w:p w:rsidR="006C1E7B" w:rsidRDefault="006C1E7B" w:rsidP="00E05A6A">
      <w:pPr>
        <w:ind w:left="566" w:firstLine="486"/>
        <w:jc w:val="right"/>
        <w:rPr>
          <w:sz w:val="24"/>
          <w:szCs w:val="24"/>
        </w:rPr>
      </w:pPr>
      <w:r w:rsidRPr="00115374">
        <w:rPr>
          <w:rFonts w:hint="eastAsia"/>
          <w:sz w:val="24"/>
          <w:szCs w:val="24"/>
        </w:rPr>
        <w:t>(分機：</w:t>
      </w:r>
      <w:r>
        <w:rPr>
          <w:rFonts w:hint="eastAsia"/>
          <w:sz w:val="24"/>
          <w:szCs w:val="24"/>
        </w:rPr>
        <w:t>8</w:t>
      </w:r>
      <w:r>
        <w:rPr>
          <w:sz w:val="24"/>
          <w:szCs w:val="24"/>
        </w:rPr>
        <w:t>667</w:t>
      </w:r>
      <w:r w:rsidRPr="00115374">
        <w:rPr>
          <w:rFonts w:hint="eastAsia"/>
          <w:sz w:val="24"/>
          <w:szCs w:val="24"/>
        </w:rPr>
        <w:t xml:space="preserve"> </w:t>
      </w:r>
      <w:r>
        <w:rPr>
          <w:rFonts w:hint="eastAsia"/>
          <w:sz w:val="24"/>
          <w:szCs w:val="24"/>
        </w:rPr>
        <w:t>楊慧敏</w:t>
      </w:r>
      <w:r w:rsidRPr="00115374">
        <w:rPr>
          <w:rFonts w:hint="eastAsia"/>
          <w:sz w:val="24"/>
          <w:szCs w:val="24"/>
        </w:rPr>
        <w:t>)</w:t>
      </w:r>
    </w:p>
    <w:p w:rsidR="006C1E7B" w:rsidRDefault="006C1E7B" w:rsidP="00E05A6A">
      <w:pPr>
        <w:ind w:left="566" w:firstLine="566"/>
      </w:pPr>
    </w:p>
    <w:p w:rsidR="006C1E7B" w:rsidRPr="00FF7498" w:rsidRDefault="006C1E7B" w:rsidP="00E05A6A">
      <w:pPr>
        <w:pStyle w:val="a4"/>
        <w:ind w:left="567" w:hanging="567"/>
        <w:rPr>
          <w:rFonts w:hAnsi="標楷體"/>
        </w:rPr>
      </w:pPr>
      <w:r>
        <w:rPr>
          <w:rFonts w:hAnsi="標楷體"/>
          <w:lang w:eastAsia="zh-HK"/>
        </w:rPr>
        <w:br w:type="page"/>
      </w:r>
      <w:r>
        <w:rPr>
          <w:rFonts w:hAnsi="標楷體" w:hint="eastAsia"/>
          <w:lang w:eastAsia="zh-HK"/>
        </w:rPr>
        <w:lastRenderedPageBreak/>
        <w:t>五</w:t>
      </w:r>
      <w:r w:rsidRPr="00FF7498">
        <w:rPr>
          <w:rFonts w:hAnsi="標楷體" w:hint="eastAsia"/>
        </w:rPr>
        <w:t>、</w:t>
      </w:r>
      <w:r>
        <w:rPr>
          <w:rFonts w:hAnsi="標楷體" w:hint="eastAsia"/>
        </w:rPr>
        <w:t>觀光署</w:t>
      </w:r>
      <w:r w:rsidRPr="00FF7498">
        <w:rPr>
          <w:rFonts w:hAnsi="標楷體" w:hint="eastAsia"/>
        </w:rPr>
        <w:t>「觀光前瞻建設計畫-魅力旅遊據點營造」部分補助案件進度落後，允宜督導地方政府積極辦理；另來臺旅客人數未達計畫目標，允宜研謀引導國際旅客</w:t>
      </w:r>
      <w:r>
        <w:rPr>
          <w:rFonts w:hAnsi="標楷體" w:hint="eastAsia"/>
        </w:rPr>
        <w:t>分流</w:t>
      </w:r>
      <w:r w:rsidRPr="00FF7498">
        <w:rPr>
          <w:rFonts w:hAnsi="標楷體" w:hint="eastAsia"/>
        </w:rPr>
        <w:t>遊覽國內風景區，以增加旅客來</w:t>
      </w:r>
      <w:r w:rsidRPr="00FF7498">
        <w:rPr>
          <w:rFonts w:hAnsi="標楷體" w:cs="新細明體" w:hint="eastAsia"/>
        </w:rPr>
        <w:t>臺意願</w:t>
      </w:r>
    </w:p>
    <w:p w:rsidR="006C1E7B" w:rsidRPr="00FF7498" w:rsidRDefault="006C1E7B" w:rsidP="00E05A6A">
      <w:pPr>
        <w:ind w:left="566" w:firstLine="566"/>
        <w:rPr>
          <w:rFonts w:hAnsi="標楷體"/>
        </w:rPr>
      </w:pPr>
      <w:r w:rsidRPr="00FF7498">
        <w:rPr>
          <w:rFonts w:hAnsi="標楷體" w:hint="eastAsia"/>
        </w:rPr>
        <w:t>觀光署前瞻第4期特別預算「城鄉建設-推動觀光升級」項下「觀光前瞻建設計畫-魅力旅遊據點營造」</w:t>
      </w:r>
      <w:r w:rsidRPr="00FF7498">
        <w:rPr>
          <w:rStyle w:val="af9"/>
          <w:rFonts w:hAnsi="標楷體"/>
        </w:rPr>
        <w:footnoteReference w:id="4"/>
      </w:r>
      <w:r w:rsidRPr="00FF7498">
        <w:rPr>
          <w:rFonts w:hAnsi="標楷體" w:hint="eastAsia"/>
        </w:rPr>
        <w:t>編列17億8</w:t>
      </w:r>
      <w:r w:rsidRPr="00FF7498">
        <w:rPr>
          <w:rFonts w:hAnsi="標楷體"/>
        </w:rPr>
        <w:t>,</w:t>
      </w:r>
      <w:r w:rsidRPr="00FF7498">
        <w:rPr>
          <w:rFonts w:hAnsi="標楷體" w:hint="eastAsia"/>
        </w:rPr>
        <w:t>638萬6千元，執行結果，實現數17億3</w:t>
      </w:r>
      <w:r w:rsidRPr="00FF7498">
        <w:rPr>
          <w:rFonts w:hAnsi="標楷體"/>
        </w:rPr>
        <w:t>,889</w:t>
      </w:r>
      <w:r w:rsidRPr="00FF7498">
        <w:rPr>
          <w:rFonts w:hAnsi="標楷體" w:hint="eastAsia"/>
        </w:rPr>
        <w:t>萬4千元，保留數3,</w:t>
      </w:r>
      <w:r w:rsidRPr="00FF7498">
        <w:rPr>
          <w:rFonts w:hAnsi="標楷體"/>
        </w:rPr>
        <w:t>855</w:t>
      </w:r>
      <w:r w:rsidRPr="00FF7498">
        <w:rPr>
          <w:rFonts w:hAnsi="標楷體" w:hint="eastAsia"/>
        </w:rPr>
        <w:t>萬4千元，合計決算數17億7</w:t>
      </w:r>
      <w:r w:rsidRPr="00FF7498">
        <w:rPr>
          <w:rFonts w:hAnsi="標楷體"/>
        </w:rPr>
        <w:t>,744</w:t>
      </w:r>
      <w:r w:rsidRPr="00FF7498">
        <w:rPr>
          <w:rFonts w:hAnsi="標楷體" w:hint="eastAsia"/>
        </w:rPr>
        <w:t>萬8千元，占預算數比率為99.5%</w:t>
      </w:r>
      <w:r w:rsidRPr="00FF7498">
        <w:rPr>
          <w:rFonts w:hAnsi="標楷體" w:cs="新細明體" w:hint="eastAsia"/>
        </w:rPr>
        <w:t>。經查：</w:t>
      </w:r>
    </w:p>
    <w:p w:rsidR="006C1E7B" w:rsidRPr="00FF7498" w:rsidRDefault="006C1E7B" w:rsidP="00E05A6A">
      <w:pPr>
        <w:pStyle w:val="a6"/>
        <w:ind w:left="849" w:hanging="283"/>
        <w:rPr>
          <w:b/>
          <w:bCs/>
        </w:rPr>
      </w:pPr>
      <w:r w:rsidRPr="00FF7498">
        <w:rPr>
          <w:rFonts w:hint="eastAsia"/>
          <w:b/>
          <w:bCs/>
        </w:rPr>
        <w:t>(</w:t>
      </w:r>
      <w:r w:rsidRPr="00FF7498">
        <w:rPr>
          <w:b/>
          <w:bCs/>
        </w:rPr>
        <w:t>一</w:t>
      </w:r>
      <w:r w:rsidRPr="00FF7498">
        <w:rPr>
          <w:rFonts w:hint="eastAsia"/>
          <w:b/>
          <w:bCs/>
        </w:rPr>
        <w:t>)預算執行情形</w:t>
      </w:r>
    </w:p>
    <w:p w:rsidR="006C1E7B" w:rsidRPr="00FF7498" w:rsidRDefault="006C1E7B" w:rsidP="00E05A6A">
      <w:pPr>
        <w:pStyle w:val="21"/>
        <w:ind w:left="850" w:firstLine="566"/>
        <w:rPr>
          <w:rFonts w:hAnsi="標楷體"/>
        </w:rPr>
      </w:pPr>
      <w:r w:rsidRPr="00FF7498">
        <w:rPr>
          <w:rFonts w:hAnsi="標楷體" w:hint="eastAsia"/>
        </w:rPr>
        <w:t>觀光署「觀光前瞻建設計畫-魅力旅遊據點營造」計畫，主要係辦理「國際魅力景區亮點工程」及「區域旅遊品牌亮點工程」，計畫總經費46億7</w:t>
      </w:r>
      <w:r w:rsidRPr="00FF7498">
        <w:rPr>
          <w:rFonts w:hAnsi="標楷體"/>
        </w:rPr>
        <w:t>,188</w:t>
      </w:r>
      <w:r w:rsidRPr="00FF7498">
        <w:rPr>
          <w:rFonts w:hAnsi="標楷體" w:hint="eastAsia"/>
        </w:rPr>
        <w:t>萬6千元，辦理期間110至114年度，屬延續性計畫，並於前瞻第3期及第4期特別預算分別編列23億5</w:t>
      </w:r>
      <w:r w:rsidRPr="00FF7498">
        <w:rPr>
          <w:rFonts w:hAnsi="標楷體"/>
        </w:rPr>
        <w:t>,650</w:t>
      </w:r>
      <w:r w:rsidRPr="00FF7498">
        <w:rPr>
          <w:rFonts w:hAnsi="標楷體" w:hint="eastAsia"/>
        </w:rPr>
        <w:t>萬元及17億8</w:t>
      </w:r>
      <w:r w:rsidRPr="00FF7498">
        <w:rPr>
          <w:rFonts w:hAnsi="標楷體"/>
        </w:rPr>
        <w:t>,6</w:t>
      </w:r>
      <w:r w:rsidRPr="00FF7498">
        <w:rPr>
          <w:rFonts w:hAnsi="標楷體" w:hint="eastAsia"/>
        </w:rPr>
        <w:t>38萬6千元，</w:t>
      </w:r>
      <w:r w:rsidRPr="00FF7498">
        <w:rPr>
          <w:rFonts w:hAnsi="標楷體" w:cs="新細明體" w:hint="eastAsia"/>
        </w:rPr>
        <w:t>預算實現率分別為95.94%及97.34%</w:t>
      </w:r>
      <w:r w:rsidRPr="00FF7498">
        <w:rPr>
          <w:rFonts w:hAnsi="標楷體" w:hint="eastAsia"/>
        </w:rPr>
        <w:t xml:space="preserve"> (詳表1)。</w:t>
      </w:r>
    </w:p>
    <w:p w:rsidR="006C1E7B" w:rsidRPr="00FF7498" w:rsidRDefault="006C1E7B" w:rsidP="00E05A6A">
      <w:pPr>
        <w:pStyle w:val="afffff"/>
        <w:spacing w:before="0" w:line="500" w:lineRule="exact"/>
        <w:ind w:leftChars="6" w:left="669" w:hangingChars="230" w:hanging="652"/>
        <w:rPr>
          <w:rStyle w:val="22"/>
        </w:rPr>
      </w:pPr>
      <w:r w:rsidRPr="00FF7498">
        <w:rPr>
          <w:rStyle w:val="22"/>
          <w:rFonts w:hint="eastAsia"/>
        </w:rPr>
        <w:t>表1 「觀光前瞻建設計畫-魅力旅遊據點營造」預算執行概況表</w:t>
      </w:r>
    </w:p>
    <w:p w:rsidR="006C1E7B" w:rsidRPr="00FF7498" w:rsidRDefault="006C1E7B" w:rsidP="00E05A6A">
      <w:pPr>
        <w:pStyle w:val="afffff"/>
        <w:spacing w:before="0"/>
        <w:ind w:leftChars="6" w:left="576" w:hangingChars="230" w:hanging="559"/>
        <w:jc w:val="right"/>
        <w:rPr>
          <w:rStyle w:val="22"/>
        </w:rPr>
      </w:pPr>
      <w:r w:rsidRPr="00FF7498">
        <w:rPr>
          <w:rStyle w:val="143"/>
          <w:rFonts w:hint="eastAsia"/>
          <w:b w:val="0"/>
          <w:bCs w:val="0"/>
          <w:szCs w:val="24"/>
        </w:rPr>
        <w:t>單位：新臺幣千元</w:t>
      </w:r>
      <w:r>
        <w:rPr>
          <w:rStyle w:val="143"/>
          <w:rFonts w:hAnsi="標楷體" w:hint="eastAsia"/>
          <w:b w:val="0"/>
          <w:bCs w:val="0"/>
          <w:szCs w:val="24"/>
        </w:rPr>
        <w:t>；</w:t>
      </w:r>
      <w:r>
        <w:rPr>
          <w:rStyle w:val="143"/>
          <w:rFonts w:hint="eastAsia"/>
          <w:b w:val="0"/>
          <w:bCs w:val="0"/>
          <w:szCs w:val="24"/>
        </w:rPr>
        <w:t>%</w:t>
      </w:r>
    </w:p>
    <w:tbl>
      <w:tblPr>
        <w:tblW w:w="854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37"/>
        <w:gridCol w:w="1166"/>
        <w:gridCol w:w="1167"/>
        <w:gridCol w:w="1169"/>
        <w:gridCol w:w="1166"/>
        <w:gridCol w:w="1167"/>
        <w:gridCol w:w="1169"/>
      </w:tblGrid>
      <w:tr w:rsidR="006C1E7B" w:rsidRPr="00FF7498" w:rsidTr="00E05A6A">
        <w:trPr>
          <w:trHeight w:val="7"/>
          <w:tblHeader/>
        </w:trPr>
        <w:tc>
          <w:tcPr>
            <w:tcW w:w="1537" w:type="dxa"/>
            <w:vMerge w:val="restart"/>
            <w:shd w:val="clear" w:color="auto" w:fill="auto"/>
            <w:vAlign w:val="center"/>
            <w:hideMark/>
          </w:tcPr>
          <w:p w:rsidR="006C1E7B" w:rsidRPr="00FF7498" w:rsidRDefault="006C1E7B" w:rsidP="00E05A6A">
            <w:pPr>
              <w:pStyle w:val="142"/>
            </w:pPr>
            <w:r w:rsidRPr="00FF7498">
              <w:rPr>
                <w:rFonts w:hint="eastAsia"/>
              </w:rPr>
              <w:t>執行項目</w:t>
            </w:r>
          </w:p>
        </w:tc>
        <w:tc>
          <w:tcPr>
            <w:tcW w:w="3502" w:type="dxa"/>
            <w:gridSpan w:val="3"/>
            <w:shd w:val="clear" w:color="auto" w:fill="auto"/>
            <w:noWrap/>
            <w:vAlign w:val="center"/>
            <w:hideMark/>
          </w:tcPr>
          <w:p w:rsidR="006C1E7B" w:rsidRPr="00FF7498" w:rsidRDefault="006C1E7B" w:rsidP="00E05A6A">
            <w:pPr>
              <w:pStyle w:val="142"/>
              <w:jc w:val="center"/>
            </w:pPr>
            <w:r w:rsidRPr="00FF7498">
              <w:rPr>
                <w:rFonts w:hint="eastAsia"/>
              </w:rPr>
              <w:t>第3期</w:t>
            </w:r>
          </w:p>
          <w:p w:rsidR="006C1E7B" w:rsidRPr="00FF7498" w:rsidRDefault="006C1E7B" w:rsidP="00E05A6A">
            <w:pPr>
              <w:pStyle w:val="142"/>
              <w:jc w:val="center"/>
            </w:pPr>
            <w:r w:rsidRPr="00FF7498">
              <w:rPr>
                <w:rFonts w:hint="eastAsia"/>
              </w:rPr>
              <w:t>(110-111年度)</w:t>
            </w:r>
          </w:p>
        </w:tc>
        <w:tc>
          <w:tcPr>
            <w:tcW w:w="3502" w:type="dxa"/>
            <w:gridSpan w:val="3"/>
            <w:shd w:val="clear" w:color="auto" w:fill="auto"/>
            <w:vAlign w:val="center"/>
            <w:hideMark/>
          </w:tcPr>
          <w:p w:rsidR="006C1E7B" w:rsidRPr="00FF7498" w:rsidRDefault="006C1E7B" w:rsidP="00E05A6A">
            <w:pPr>
              <w:pStyle w:val="142"/>
              <w:jc w:val="center"/>
            </w:pPr>
            <w:r w:rsidRPr="00FF7498">
              <w:rPr>
                <w:rFonts w:hint="eastAsia"/>
              </w:rPr>
              <w:t>第4期</w:t>
            </w:r>
          </w:p>
          <w:p w:rsidR="006C1E7B" w:rsidRPr="00FF7498" w:rsidRDefault="006C1E7B" w:rsidP="00E05A6A">
            <w:pPr>
              <w:pStyle w:val="142"/>
              <w:jc w:val="center"/>
            </w:pPr>
            <w:r w:rsidRPr="00FF7498">
              <w:rPr>
                <w:rFonts w:hint="eastAsia"/>
              </w:rPr>
              <w:t>(112-113年度)</w:t>
            </w:r>
          </w:p>
        </w:tc>
      </w:tr>
      <w:tr w:rsidR="006C1E7B" w:rsidRPr="00FF7498" w:rsidTr="00E05A6A">
        <w:trPr>
          <w:trHeight w:val="315"/>
          <w:tblHeader/>
        </w:trPr>
        <w:tc>
          <w:tcPr>
            <w:tcW w:w="1537" w:type="dxa"/>
            <w:vMerge/>
            <w:vAlign w:val="center"/>
            <w:hideMark/>
          </w:tcPr>
          <w:p w:rsidR="006C1E7B" w:rsidRPr="00FF7498" w:rsidRDefault="006C1E7B" w:rsidP="00E05A6A">
            <w:pPr>
              <w:pStyle w:val="142"/>
            </w:pPr>
          </w:p>
        </w:tc>
        <w:tc>
          <w:tcPr>
            <w:tcW w:w="1166" w:type="dxa"/>
            <w:shd w:val="clear" w:color="auto" w:fill="auto"/>
            <w:vAlign w:val="center"/>
            <w:hideMark/>
          </w:tcPr>
          <w:p w:rsidR="006C1E7B" w:rsidRPr="00FF7498" w:rsidRDefault="006C1E7B" w:rsidP="00E05A6A">
            <w:pPr>
              <w:pStyle w:val="142"/>
              <w:jc w:val="center"/>
            </w:pPr>
            <w:r w:rsidRPr="00FF7498">
              <w:rPr>
                <w:rFonts w:hint="eastAsia"/>
              </w:rPr>
              <w:t>累計</w:t>
            </w:r>
          </w:p>
          <w:p w:rsidR="006C1E7B" w:rsidRPr="00FF7498" w:rsidRDefault="006C1E7B" w:rsidP="00E05A6A">
            <w:pPr>
              <w:pStyle w:val="142"/>
              <w:jc w:val="center"/>
            </w:pPr>
            <w:r w:rsidRPr="00FF7498">
              <w:rPr>
                <w:rFonts w:hint="eastAsia"/>
              </w:rPr>
              <w:t>預算數</w:t>
            </w:r>
            <w:r w:rsidRPr="00FF7498">
              <w:t>A</w:t>
            </w:r>
          </w:p>
        </w:tc>
        <w:tc>
          <w:tcPr>
            <w:tcW w:w="1167" w:type="dxa"/>
            <w:shd w:val="clear" w:color="auto" w:fill="auto"/>
            <w:vAlign w:val="center"/>
            <w:hideMark/>
          </w:tcPr>
          <w:p w:rsidR="006C1E7B" w:rsidRPr="00FF7498" w:rsidRDefault="006C1E7B" w:rsidP="00E05A6A">
            <w:pPr>
              <w:pStyle w:val="142"/>
              <w:jc w:val="center"/>
            </w:pPr>
            <w:r w:rsidRPr="00FF7498">
              <w:rPr>
                <w:rFonts w:hint="eastAsia"/>
              </w:rPr>
              <w:t>累計</w:t>
            </w:r>
          </w:p>
          <w:p w:rsidR="006C1E7B" w:rsidRPr="00FF7498" w:rsidRDefault="006C1E7B" w:rsidP="00E05A6A">
            <w:pPr>
              <w:pStyle w:val="142"/>
              <w:jc w:val="center"/>
            </w:pPr>
            <w:r w:rsidRPr="00FF7498">
              <w:rPr>
                <w:rFonts w:hint="eastAsia"/>
              </w:rPr>
              <w:t>實現數</w:t>
            </w:r>
            <w:r w:rsidRPr="00FF7498">
              <w:t>B</w:t>
            </w:r>
          </w:p>
        </w:tc>
        <w:tc>
          <w:tcPr>
            <w:tcW w:w="1167" w:type="dxa"/>
            <w:shd w:val="clear" w:color="auto" w:fill="auto"/>
            <w:vAlign w:val="center"/>
            <w:hideMark/>
          </w:tcPr>
          <w:p w:rsidR="006C1E7B" w:rsidRPr="00FF7498" w:rsidRDefault="006C1E7B" w:rsidP="00E05A6A">
            <w:pPr>
              <w:pStyle w:val="142"/>
              <w:jc w:val="center"/>
            </w:pPr>
            <w:r w:rsidRPr="00FF7498">
              <w:rPr>
                <w:rFonts w:hint="eastAsia"/>
              </w:rPr>
              <w:t>累計</w:t>
            </w:r>
          </w:p>
          <w:p w:rsidR="006C1E7B" w:rsidRPr="00FF7498" w:rsidRDefault="006C1E7B" w:rsidP="00E05A6A">
            <w:pPr>
              <w:pStyle w:val="142"/>
              <w:jc w:val="center"/>
            </w:pPr>
            <w:r w:rsidRPr="00FF7498">
              <w:rPr>
                <w:rFonts w:hint="eastAsia"/>
              </w:rPr>
              <w:t>實現率</w:t>
            </w:r>
            <w:r w:rsidRPr="00FF7498">
              <w:t>B</w:t>
            </w:r>
            <w:r w:rsidRPr="00FF7498">
              <w:rPr>
                <w:rFonts w:hint="eastAsia"/>
              </w:rPr>
              <w:t>/</w:t>
            </w:r>
            <w:r w:rsidRPr="00FF7498">
              <w:t>A</w:t>
            </w:r>
          </w:p>
        </w:tc>
        <w:tc>
          <w:tcPr>
            <w:tcW w:w="1166" w:type="dxa"/>
            <w:shd w:val="clear" w:color="auto" w:fill="auto"/>
            <w:vAlign w:val="center"/>
            <w:hideMark/>
          </w:tcPr>
          <w:p w:rsidR="006C1E7B" w:rsidRPr="00FF7498" w:rsidRDefault="006C1E7B" w:rsidP="00E05A6A">
            <w:pPr>
              <w:pStyle w:val="142"/>
              <w:jc w:val="center"/>
            </w:pPr>
            <w:r w:rsidRPr="00FF7498">
              <w:rPr>
                <w:rFonts w:hint="eastAsia"/>
              </w:rPr>
              <w:t>累計</w:t>
            </w:r>
          </w:p>
          <w:p w:rsidR="006C1E7B" w:rsidRPr="00FF7498" w:rsidRDefault="006C1E7B" w:rsidP="00E05A6A">
            <w:pPr>
              <w:pStyle w:val="142"/>
              <w:jc w:val="center"/>
            </w:pPr>
            <w:r w:rsidRPr="00FF7498">
              <w:rPr>
                <w:rFonts w:hint="eastAsia"/>
              </w:rPr>
              <w:t>預算數</w:t>
            </w:r>
            <w:r w:rsidRPr="00FF7498">
              <w:t>C</w:t>
            </w:r>
          </w:p>
        </w:tc>
        <w:tc>
          <w:tcPr>
            <w:tcW w:w="1167" w:type="dxa"/>
            <w:shd w:val="clear" w:color="auto" w:fill="auto"/>
            <w:vAlign w:val="center"/>
            <w:hideMark/>
          </w:tcPr>
          <w:p w:rsidR="006C1E7B" w:rsidRPr="00FF7498" w:rsidRDefault="006C1E7B" w:rsidP="00E05A6A">
            <w:pPr>
              <w:pStyle w:val="142"/>
              <w:jc w:val="center"/>
            </w:pPr>
            <w:r w:rsidRPr="00FF7498">
              <w:rPr>
                <w:rFonts w:hint="eastAsia"/>
              </w:rPr>
              <w:t>累計</w:t>
            </w:r>
          </w:p>
          <w:p w:rsidR="006C1E7B" w:rsidRPr="00FF7498" w:rsidRDefault="006C1E7B" w:rsidP="00E05A6A">
            <w:pPr>
              <w:pStyle w:val="142"/>
              <w:jc w:val="center"/>
            </w:pPr>
            <w:r w:rsidRPr="00FF7498">
              <w:rPr>
                <w:rFonts w:hint="eastAsia"/>
              </w:rPr>
              <w:t>實現數</w:t>
            </w:r>
            <w:r w:rsidRPr="00FF7498">
              <w:t>D</w:t>
            </w:r>
          </w:p>
        </w:tc>
        <w:tc>
          <w:tcPr>
            <w:tcW w:w="1167" w:type="dxa"/>
            <w:vAlign w:val="center"/>
          </w:tcPr>
          <w:p w:rsidR="006C1E7B" w:rsidRPr="00FF7498" w:rsidRDefault="006C1E7B" w:rsidP="00E05A6A">
            <w:pPr>
              <w:pStyle w:val="142"/>
              <w:jc w:val="center"/>
            </w:pPr>
            <w:r w:rsidRPr="00FF7498">
              <w:rPr>
                <w:rFonts w:hint="eastAsia"/>
              </w:rPr>
              <w:t>累計</w:t>
            </w:r>
          </w:p>
          <w:p w:rsidR="006C1E7B" w:rsidRPr="00FF7498" w:rsidRDefault="006C1E7B" w:rsidP="00E05A6A">
            <w:pPr>
              <w:pStyle w:val="142"/>
              <w:jc w:val="center"/>
            </w:pPr>
            <w:r w:rsidRPr="00FF7498">
              <w:rPr>
                <w:rFonts w:hint="eastAsia"/>
              </w:rPr>
              <w:t>實現率</w:t>
            </w:r>
            <w:r w:rsidRPr="00FF7498">
              <w:t>D/C</w:t>
            </w:r>
          </w:p>
        </w:tc>
      </w:tr>
      <w:tr w:rsidR="006C1E7B" w:rsidRPr="00FF7498" w:rsidTr="00E05A6A">
        <w:trPr>
          <w:trHeight w:val="7"/>
        </w:trPr>
        <w:tc>
          <w:tcPr>
            <w:tcW w:w="1537" w:type="dxa"/>
            <w:shd w:val="clear" w:color="auto" w:fill="auto"/>
            <w:vAlign w:val="center"/>
            <w:hideMark/>
          </w:tcPr>
          <w:p w:rsidR="006C1E7B" w:rsidRPr="00FF7498" w:rsidRDefault="006C1E7B" w:rsidP="00E05A6A">
            <w:pPr>
              <w:pStyle w:val="142"/>
            </w:pPr>
            <w:r w:rsidRPr="00FF7498">
              <w:rPr>
                <w:rFonts w:hint="eastAsia"/>
              </w:rPr>
              <w:t>國際魅力景區亮點工程</w:t>
            </w:r>
          </w:p>
        </w:tc>
        <w:tc>
          <w:tcPr>
            <w:tcW w:w="1166" w:type="dxa"/>
            <w:shd w:val="clear" w:color="auto" w:fill="auto"/>
            <w:noWrap/>
            <w:vAlign w:val="center"/>
            <w:hideMark/>
          </w:tcPr>
          <w:p w:rsidR="006C1E7B" w:rsidRPr="00FF7498" w:rsidRDefault="006C1E7B" w:rsidP="00E05A6A">
            <w:pPr>
              <w:pStyle w:val="142"/>
              <w:jc w:val="right"/>
              <w:rPr>
                <w:spacing w:val="-10"/>
                <w:w w:val="90"/>
              </w:rPr>
            </w:pPr>
            <w:r w:rsidRPr="00FF7498">
              <w:rPr>
                <w:spacing w:val="-10"/>
                <w:w w:val="90"/>
              </w:rPr>
              <w:t>1,120,500</w:t>
            </w:r>
          </w:p>
        </w:tc>
        <w:tc>
          <w:tcPr>
            <w:tcW w:w="1167" w:type="dxa"/>
            <w:shd w:val="clear" w:color="auto" w:fill="auto"/>
            <w:noWrap/>
            <w:vAlign w:val="center"/>
            <w:hideMark/>
          </w:tcPr>
          <w:p w:rsidR="006C1E7B" w:rsidRPr="00FF7498" w:rsidRDefault="006C1E7B" w:rsidP="00E05A6A">
            <w:pPr>
              <w:pStyle w:val="142"/>
              <w:jc w:val="right"/>
              <w:rPr>
                <w:spacing w:val="-10"/>
                <w:w w:val="90"/>
              </w:rPr>
            </w:pPr>
            <w:r w:rsidRPr="00FF7498">
              <w:rPr>
                <w:spacing w:val="-10"/>
                <w:w w:val="90"/>
              </w:rPr>
              <w:t>1,119,395</w:t>
            </w:r>
          </w:p>
        </w:tc>
        <w:tc>
          <w:tcPr>
            <w:tcW w:w="1167" w:type="dxa"/>
            <w:shd w:val="clear" w:color="auto" w:fill="auto"/>
            <w:noWrap/>
            <w:vAlign w:val="center"/>
            <w:hideMark/>
          </w:tcPr>
          <w:p w:rsidR="006C1E7B" w:rsidRPr="00FF7498" w:rsidRDefault="006C1E7B" w:rsidP="00E05A6A">
            <w:pPr>
              <w:pStyle w:val="142"/>
              <w:jc w:val="right"/>
              <w:rPr>
                <w:w w:val="90"/>
              </w:rPr>
            </w:pPr>
            <w:r w:rsidRPr="00FF7498">
              <w:rPr>
                <w:w w:val="90"/>
              </w:rPr>
              <w:t>99.9</w:t>
            </w:r>
            <w:r w:rsidRPr="00FF7498">
              <w:rPr>
                <w:rFonts w:hint="eastAsia"/>
                <w:w w:val="90"/>
              </w:rPr>
              <w:t>0</w:t>
            </w:r>
          </w:p>
        </w:tc>
        <w:tc>
          <w:tcPr>
            <w:tcW w:w="1166" w:type="dxa"/>
            <w:shd w:val="clear" w:color="auto" w:fill="auto"/>
            <w:vAlign w:val="center"/>
            <w:hideMark/>
          </w:tcPr>
          <w:p w:rsidR="006C1E7B" w:rsidRPr="00FF7498" w:rsidRDefault="006C1E7B" w:rsidP="00E05A6A">
            <w:pPr>
              <w:pStyle w:val="142"/>
              <w:jc w:val="right"/>
              <w:rPr>
                <w:spacing w:val="-10"/>
                <w:w w:val="90"/>
              </w:rPr>
            </w:pPr>
            <w:r w:rsidRPr="00FF7498">
              <w:rPr>
                <w:spacing w:val="-10"/>
                <w:w w:val="90"/>
              </w:rPr>
              <w:t>1,067,386</w:t>
            </w:r>
          </w:p>
        </w:tc>
        <w:tc>
          <w:tcPr>
            <w:tcW w:w="1167" w:type="dxa"/>
            <w:shd w:val="clear" w:color="auto" w:fill="auto"/>
            <w:vAlign w:val="center"/>
            <w:hideMark/>
          </w:tcPr>
          <w:p w:rsidR="006C1E7B" w:rsidRPr="00FF7498" w:rsidRDefault="006C1E7B" w:rsidP="00E05A6A">
            <w:pPr>
              <w:pStyle w:val="142"/>
              <w:jc w:val="right"/>
              <w:rPr>
                <w:spacing w:val="-10"/>
                <w:w w:val="90"/>
              </w:rPr>
            </w:pPr>
            <w:r w:rsidRPr="00FF7498">
              <w:rPr>
                <w:spacing w:val="-10"/>
                <w:w w:val="90"/>
              </w:rPr>
              <w:t>1,052,600</w:t>
            </w:r>
          </w:p>
        </w:tc>
        <w:tc>
          <w:tcPr>
            <w:tcW w:w="1167" w:type="dxa"/>
            <w:vAlign w:val="center"/>
          </w:tcPr>
          <w:p w:rsidR="006C1E7B" w:rsidRPr="00FF7498" w:rsidRDefault="006C1E7B" w:rsidP="00E05A6A">
            <w:pPr>
              <w:pStyle w:val="142"/>
              <w:jc w:val="right"/>
              <w:rPr>
                <w:w w:val="90"/>
              </w:rPr>
            </w:pPr>
            <w:r w:rsidRPr="00FF7498">
              <w:rPr>
                <w:w w:val="90"/>
              </w:rPr>
              <w:t>98.61</w:t>
            </w:r>
          </w:p>
        </w:tc>
      </w:tr>
      <w:tr w:rsidR="006C1E7B" w:rsidRPr="00FF7498" w:rsidTr="00E05A6A">
        <w:trPr>
          <w:trHeight w:val="7"/>
        </w:trPr>
        <w:tc>
          <w:tcPr>
            <w:tcW w:w="1537" w:type="dxa"/>
            <w:shd w:val="clear" w:color="auto" w:fill="auto"/>
            <w:vAlign w:val="center"/>
            <w:hideMark/>
          </w:tcPr>
          <w:p w:rsidR="006C1E7B" w:rsidRPr="00FF7498" w:rsidRDefault="006C1E7B" w:rsidP="00E05A6A">
            <w:pPr>
              <w:pStyle w:val="142"/>
            </w:pPr>
            <w:r w:rsidRPr="00FF7498">
              <w:rPr>
                <w:rFonts w:hint="eastAsia"/>
              </w:rPr>
              <w:t>區域旅遊品牌亮點工程</w:t>
            </w:r>
          </w:p>
        </w:tc>
        <w:tc>
          <w:tcPr>
            <w:tcW w:w="1166" w:type="dxa"/>
            <w:shd w:val="clear" w:color="auto" w:fill="auto"/>
            <w:noWrap/>
            <w:vAlign w:val="center"/>
            <w:hideMark/>
          </w:tcPr>
          <w:p w:rsidR="006C1E7B" w:rsidRPr="00FF7498" w:rsidRDefault="006C1E7B" w:rsidP="00E05A6A">
            <w:pPr>
              <w:pStyle w:val="142"/>
              <w:jc w:val="right"/>
              <w:rPr>
                <w:spacing w:val="-10"/>
                <w:w w:val="90"/>
              </w:rPr>
            </w:pPr>
            <w:r w:rsidRPr="00FF7498">
              <w:rPr>
                <w:spacing w:val="-10"/>
                <w:w w:val="90"/>
              </w:rPr>
              <w:t>1,236,000</w:t>
            </w:r>
          </w:p>
        </w:tc>
        <w:tc>
          <w:tcPr>
            <w:tcW w:w="1167" w:type="dxa"/>
            <w:shd w:val="clear" w:color="auto" w:fill="auto"/>
            <w:noWrap/>
            <w:vAlign w:val="center"/>
            <w:hideMark/>
          </w:tcPr>
          <w:p w:rsidR="006C1E7B" w:rsidRPr="00FF7498" w:rsidRDefault="006C1E7B" w:rsidP="00E05A6A">
            <w:pPr>
              <w:pStyle w:val="142"/>
              <w:jc w:val="right"/>
              <w:rPr>
                <w:spacing w:val="-10"/>
                <w:w w:val="90"/>
              </w:rPr>
            </w:pPr>
            <w:r w:rsidRPr="00FF7498">
              <w:rPr>
                <w:spacing w:val="-10"/>
                <w:w w:val="90"/>
              </w:rPr>
              <w:t>1,1</w:t>
            </w:r>
            <w:r w:rsidRPr="00FF7498">
              <w:rPr>
                <w:rFonts w:hint="eastAsia"/>
                <w:spacing w:val="-10"/>
                <w:w w:val="90"/>
              </w:rPr>
              <w:t>41</w:t>
            </w:r>
            <w:r w:rsidRPr="00FF7498">
              <w:rPr>
                <w:spacing w:val="-10"/>
                <w:w w:val="90"/>
              </w:rPr>
              <w:t>,</w:t>
            </w:r>
            <w:r w:rsidRPr="00FF7498">
              <w:rPr>
                <w:rFonts w:hint="eastAsia"/>
                <w:spacing w:val="-10"/>
                <w:w w:val="90"/>
              </w:rPr>
              <w:t>480</w:t>
            </w:r>
          </w:p>
        </w:tc>
        <w:tc>
          <w:tcPr>
            <w:tcW w:w="1167" w:type="dxa"/>
            <w:shd w:val="clear" w:color="auto" w:fill="auto"/>
            <w:noWrap/>
            <w:vAlign w:val="center"/>
            <w:hideMark/>
          </w:tcPr>
          <w:p w:rsidR="006C1E7B" w:rsidRPr="00FF7498" w:rsidRDefault="006C1E7B" w:rsidP="00E05A6A">
            <w:pPr>
              <w:pStyle w:val="142"/>
              <w:jc w:val="right"/>
              <w:rPr>
                <w:w w:val="90"/>
              </w:rPr>
            </w:pPr>
            <w:r w:rsidRPr="00FF7498">
              <w:rPr>
                <w:w w:val="90"/>
              </w:rPr>
              <w:t>9</w:t>
            </w:r>
            <w:r w:rsidRPr="00FF7498">
              <w:rPr>
                <w:rFonts w:hint="eastAsia"/>
                <w:w w:val="90"/>
              </w:rPr>
              <w:t>2</w:t>
            </w:r>
            <w:r w:rsidRPr="00FF7498">
              <w:rPr>
                <w:w w:val="90"/>
              </w:rPr>
              <w:t>.</w:t>
            </w:r>
            <w:r w:rsidRPr="00FF7498">
              <w:rPr>
                <w:rFonts w:hint="eastAsia"/>
                <w:w w:val="90"/>
              </w:rPr>
              <w:t>35</w:t>
            </w:r>
          </w:p>
        </w:tc>
        <w:tc>
          <w:tcPr>
            <w:tcW w:w="1166" w:type="dxa"/>
            <w:shd w:val="clear" w:color="auto" w:fill="auto"/>
            <w:vAlign w:val="center"/>
            <w:hideMark/>
          </w:tcPr>
          <w:p w:rsidR="006C1E7B" w:rsidRPr="00FF7498" w:rsidRDefault="006C1E7B" w:rsidP="00E05A6A">
            <w:pPr>
              <w:pStyle w:val="142"/>
              <w:jc w:val="right"/>
              <w:rPr>
                <w:spacing w:val="-10"/>
                <w:w w:val="90"/>
              </w:rPr>
            </w:pPr>
            <w:r w:rsidRPr="00FF7498">
              <w:rPr>
                <w:spacing w:val="-10"/>
                <w:w w:val="90"/>
              </w:rPr>
              <w:t>719,000</w:t>
            </w:r>
          </w:p>
        </w:tc>
        <w:tc>
          <w:tcPr>
            <w:tcW w:w="1167" w:type="dxa"/>
            <w:shd w:val="clear" w:color="auto" w:fill="auto"/>
            <w:vAlign w:val="center"/>
            <w:hideMark/>
          </w:tcPr>
          <w:p w:rsidR="006C1E7B" w:rsidRPr="00FF7498" w:rsidRDefault="006C1E7B" w:rsidP="00E05A6A">
            <w:pPr>
              <w:pStyle w:val="142"/>
              <w:jc w:val="right"/>
              <w:rPr>
                <w:spacing w:val="-10"/>
                <w:w w:val="90"/>
              </w:rPr>
            </w:pPr>
            <w:r w:rsidRPr="00FF7498">
              <w:rPr>
                <w:spacing w:val="-10"/>
                <w:w w:val="90"/>
              </w:rPr>
              <w:t>686,294</w:t>
            </w:r>
          </w:p>
        </w:tc>
        <w:tc>
          <w:tcPr>
            <w:tcW w:w="1167" w:type="dxa"/>
            <w:vAlign w:val="center"/>
          </w:tcPr>
          <w:p w:rsidR="006C1E7B" w:rsidRPr="00FF7498" w:rsidRDefault="006C1E7B" w:rsidP="00E05A6A">
            <w:pPr>
              <w:pStyle w:val="142"/>
              <w:jc w:val="right"/>
              <w:rPr>
                <w:w w:val="90"/>
              </w:rPr>
            </w:pPr>
            <w:r w:rsidRPr="00FF7498">
              <w:rPr>
                <w:w w:val="90"/>
              </w:rPr>
              <w:t>95.45</w:t>
            </w:r>
          </w:p>
        </w:tc>
      </w:tr>
      <w:tr w:rsidR="006C1E7B" w:rsidRPr="00FF7498" w:rsidTr="00E05A6A">
        <w:trPr>
          <w:trHeight w:val="7"/>
        </w:trPr>
        <w:tc>
          <w:tcPr>
            <w:tcW w:w="1537" w:type="dxa"/>
            <w:shd w:val="clear" w:color="auto" w:fill="auto"/>
            <w:vAlign w:val="center"/>
            <w:hideMark/>
          </w:tcPr>
          <w:p w:rsidR="006C1E7B" w:rsidRPr="00FF7498" w:rsidRDefault="006C1E7B" w:rsidP="00E05A6A">
            <w:pPr>
              <w:pStyle w:val="142"/>
            </w:pPr>
            <w:r w:rsidRPr="00FF7498">
              <w:rPr>
                <w:rFonts w:hint="eastAsia"/>
              </w:rPr>
              <w:t>合計</w:t>
            </w:r>
          </w:p>
        </w:tc>
        <w:tc>
          <w:tcPr>
            <w:tcW w:w="1166" w:type="dxa"/>
            <w:shd w:val="clear" w:color="auto" w:fill="auto"/>
            <w:noWrap/>
            <w:vAlign w:val="center"/>
            <w:hideMark/>
          </w:tcPr>
          <w:p w:rsidR="006C1E7B" w:rsidRPr="00FF7498" w:rsidRDefault="006C1E7B" w:rsidP="00E05A6A">
            <w:pPr>
              <w:pStyle w:val="142"/>
              <w:jc w:val="right"/>
              <w:rPr>
                <w:spacing w:val="-10"/>
                <w:w w:val="90"/>
              </w:rPr>
            </w:pPr>
            <w:r w:rsidRPr="00FF7498">
              <w:rPr>
                <w:spacing w:val="-10"/>
                <w:w w:val="90"/>
              </w:rPr>
              <w:t>2,356,500</w:t>
            </w:r>
          </w:p>
        </w:tc>
        <w:tc>
          <w:tcPr>
            <w:tcW w:w="1167" w:type="dxa"/>
            <w:shd w:val="clear" w:color="auto" w:fill="auto"/>
            <w:noWrap/>
            <w:vAlign w:val="center"/>
            <w:hideMark/>
          </w:tcPr>
          <w:p w:rsidR="006C1E7B" w:rsidRPr="00FF7498" w:rsidRDefault="006C1E7B" w:rsidP="00E05A6A">
            <w:pPr>
              <w:pStyle w:val="142"/>
              <w:jc w:val="right"/>
              <w:rPr>
                <w:spacing w:val="-10"/>
                <w:w w:val="90"/>
              </w:rPr>
            </w:pPr>
            <w:r w:rsidRPr="00FF7498">
              <w:rPr>
                <w:spacing w:val="-10"/>
                <w:w w:val="90"/>
              </w:rPr>
              <w:t>2,2</w:t>
            </w:r>
            <w:r w:rsidRPr="00FF7498">
              <w:rPr>
                <w:rFonts w:hint="eastAsia"/>
                <w:spacing w:val="-10"/>
                <w:w w:val="90"/>
              </w:rPr>
              <w:t>60</w:t>
            </w:r>
            <w:r w:rsidRPr="00FF7498">
              <w:rPr>
                <w:spacing w:val="-10"/>
                <w:w w:val="90"/>
              </w:rPr>
              <w:t>,</w:t>
            </w:r>
            <w:r w:rsidRPr="00FF7498">
              <w:rPr>
                <w:rFonts w:hint="eastAsia"/>
                <w:spacing w:val="-10"/>
                <w:w w:val="90"/>
              </w:rPr>
              <w:t>875</w:t>
            </w:r>
          </w:p>
        </w:tc>
        <w:tc>
          <w:tcPr>
            <w:tcW w:w="1167" w:type="dxa"/>
            <w:shd w:val="clear" w:color="auto" w:fill="auto"/>
            <w:noWrap/>
            <w:vAlign w:val="center"/>
            <w:hideMark/>
          </w:tcPr>
          <w:p w:rsidR="006C1E7B" w:rsidRPr="00FF7498" w:rsidRDefault="006C1E7B" w:rsidP="00E05A6A">
            <w:pPr>
              <w:pStyle w:val="142"/>
              <w:jc w:val="right"/>
              <w:rPr>
                <w:w w:val="90"/>
              </w:rPr>
            </w:pPr>
            <w:r w:rsidRPr="00FF7498">
              <w:rPr>
                <w:w w:val="90"/>
              </w:rPr>
              <w:t>9</w:t>
            </w:r>
            <w:r w:rsidRPr="00FF7498">
              <w:rPr>
                <w:rFonts w:hint="eastAsia"/>
                <w:w w:val="90"/>
              </w:rPr>
              <w:t>5</w:t>
            </w:r>
            <w:r w:rsidRPr="00FF7498">
              <w:rPr>
                <w:w w:val="90"/>
              </w:rPr>
              <w:t>.</w:t>
            </w:r>
            <w:r w:rsidRPr="00FF7498">
              <w:rPr>
                <w:rFonts w:hint="eastAsia"/>
                <w:w w:val="90"/>
              </w:rPr>
              <w:t>94</w:t>
            </w:r>
          </w:p>
        </w:tc>
        <w:tc>
          <w:tcPr>
            <w:tcW w:w="1166" w:type="dxa"/>
            <w:shd w:val="clear" w:color="auto" w:fill="auto"/>
            <w:vAlign w:val="center"/>
            <w:hideMark/>
          </w:tcPr>
          <w:p w:rsidR="006C1E7B" w:rsidRPr="00FF7498" w:rsidRDefault="006C1E7B" w:rsidP="00E05A6A">
            <w:pPr>
              <w:pStyle w:val="142"/>
              <w:jc w:val="right"/>
              <w:rPr>
                <w:spacing w:val="-10"/>
                <w:w w:val="90"/>
              </w:rPr>
            </w:pPr>
            <w:r w:rsidRPr="00FF7498">
              <w:rPr>
                <w:spacing w:val="-10"/>
                <w:w w:val="90"/>
              </w:rPr>
              <w:t>1,786,386</w:t>
            </w:r>
          </w:p>
        </w:tc>
        <w:tc>
          <w:tcPr>
            <w:tcW w:w="1167" w:type="dxa"/>
            <w:shd w:val="clear" w:color="auto" w:fill="auto"/>
            <w:vAlign w:val="center"/>
            <w:hideMark/>
          </w:tcPr>
          <w:p w:rsidR="006C1E7B" w:rsidRPr="00FF7498" w:rsidRDefault="006C1E7B" w:rsidP="00E05A6A">
            <w:pPr>
              <w:pStyle w:val="142"/>
              <w:jc w:val="right"/>
              <w:rPr>
                <w:spacing w:val="-10"/>
                <w:w w:val="90"/>
              </w:rPr>
            </w:pPr>
            <w:r w:rsidRPr="00FF7498">
              <w:rPr>
                <w:spacing w:val="-10"/>
                <w:w w:val="90"/>
              </w:rPr>
              <w:t>1,738,894</w:t>
            </w:r>
          </w:p>
        </w:tc>
        <w:tc>
          <w:tcPr>
            <w:tcW w:w="1167" w:type="dxa"/>
            <w:vAlign w:val="center"/>
          </w:tcPr>
          <w:p w:rsidR="006C1E7B" w:rsidRPr="00FF7498" w:rsidRDefault="006C1E7B" w:rsidP="00E05A6A">
            <w:pPr>
              <w:pStyle w:val="142"/>
              <w:jc w:val="right"/>
              <w:rPr>
                <w:w w:val="90"/>
              </w:rPr>
            </w:pPr>
            <w:r w:rsidRPr="00FF7498">
              <w:rPr>
                <w:w w:val="90"/>
              </w:rPr>
              <w:t>97.34</w:t>
            </w:r>
          </w:p>
        </w:tc>
      </w:tr>
    </w:tbl>
    <w:p w:rsidR="006C1E7B" w:rsidRPr="00FF7498" w:rsidRDefault="006C1E7B" w:rsidP="00E05A6A">
      <w:pPr>
        <w:pStyle w:val="142"/>
        <w:ind w:leftChars="-4" w:left="-11"/>
        <w:rPr>
          <w:rFonts w:hAnsi="標楷體"/>
          <w:szCs w:val="24"/>
        </w:rPr>
      </w:pPr>
      <w:bookmarkStart w:id="6" w:name="_Hlk176000778"/>
      <w:r w:rsidRPr="00FF7498">
        <w:rPr>
          <w:rFonts w:hAnsi="標楷體"/>
          <w:szCs w:val="24"/>
        </w:rPr>
        <w:t>資料來源</w:t>
      </w:r>
      <w:r w:rsidRPr="00FF7498">
        <w:rPr>
          <w:rFonts w:hAnsi="標楷體" w:hint="eastAsia"/>
          <w:szCs w:val="24"/>
        </w:rPr>
        <w:t>：觀光暑</w:t>
      </w:r>
      <w:bookmarkEnd w:id="6"/>
      <w:r w:rsidRPr="00FF7498">
        <w:rPr>
          <w:rFonts w:hAnsi="標楷體" w:hint="eastAsia"/>
          <w:szCs w:val="24"/>
        </w:rPr>
        <w:t>；</w:t>
      </w:r>
      <w:r w:rsidRPr="00FF7498">
        <w:rPr>
          <w:rFonts w:hAnsi="標楷體" w:cs="新細明體" w:hint="eastAsia"/>
          <w:szCs w:val="24"/>
        </w:rPr>
        <w:t>本中心整理。</w:t>
      </w:r>
    </w:p>
    <w:p w:rsidR="006C1E7B" w:rsidRPr="00FF7498" w:rsidRDefault="006C1E7B" w:rsidP="00E05A6A">
      <w:pPr>
        <w:pStyle w:val="a6"/>
        <w:ind w:left="849" w:hanging="283"/>
        <w:rPr>
          <w:b/>
          <w:bCs/>
        </w:rPr>
      </w:pPr>
      <w:r w:rsidRPr="00FF7498">
        <w:rPr>
          <w:rFonts w:hint="eastAsia"/>
          <w:b/>
          <w:bCs/>
        </w:rPr>
        <w:lastRenderedPageBreak/>
        <w:t>(二)「國際魅力景區亮點工程」截至113年底辦理情形</w:t>
      </w:r>
    </w:p>
    <w:p w:rsidR="006C1E7B" w:rsidRPr="00FF7498" w:rsidRDefault="006C1E7B" w:rsidP="00E05A6A">
      <w:pPr>
        <w:pStyle w:val="21"/>
        <w:ind w:left="850" w:firstLine="566"/>
      </w:pPr>
      <w:r w:rsidRPr="00FF7498">
        <w:rPr>
          <w:rFonts w:hAnsi="標楷體" w:hint="eastAsia"/>
        </w:rPr>
        <w:t>「國際魅力景區亮點工程」主要係打造六大國際魅力景區，另推動觀光景區導入電子商務及人流與車流管理系統，共計執行「大野柳計畫」等7個項目。</w:t>
      </w:r>
      <w:r w:rsidRPr="00FF7498">
        <w:rPr>
          <w:rFonts w:hint="eastAsia"/>
        </w:rPr>
        <w:t>截至113年底止</w:t>
      </w:r>
      <w:r>
        <w:rPr>
          <w:rFonts w:hint="eastAsia"/>
        </w:rPr>
        <w:t>，</w:t>
      </w:r>
      <w:r w:rsidRPr="00FF7498">
        <w:rPr>
          <w:rFonts w:hint="eastAsia"/>
        </w:rPr>
        <w:t>「國際魅力景區亮點工程」累計預算數21億8</w:t>
      </w:r>
      <w:r w:rsidRPr="00FF7498">
        <w:t>,788</w:t>
      </w:r>
      <w:r w:rsidRPr="00FF7498">
        <w:rPr>
          <w:rFonts w:hint="eastAsia"/>
        </w:rPr>
        <w:t>萬6千元，累計實現數21億7</w:t>
      </w:r>
      <w:r w:rsidRPr="00FF7498">
        <w:t>,199</w:t>
      </w:r>
      <w:r w:rsidRPr="00FF7498">
        <w:rPr>
          <w:rFonts w:hint="eastAsia"/>
        </w:rPr>
        <w:t>萬5千元，預算執行率99.27%，</w:t>
      </w:r>
      <w:r w:rsidRPr="00FF7498">
        <w:rPr>
          <w:rFonts w:hAnsi="標楷體" w:hint="eastAsia"/>
        </w:rPr>
        <w:t>各辦理</w:t>
      </w:r>
      <w:r w:rsidRPr="00FF7498">
        <w:rPr>
          <w:rFonts w:hint="eastAsia"/>
        </w:rPr>
        <w:t>項目累計預算數介於1億6</w:t>
      </w:r>
      <w:r w:rsidRPr="00FF7498">
        <w:t>,489</w:t>
      </w:r>
      <w:r w:rsidRPr="00FF7498">
        <w:rPr>
          <w:rFonts w:hint="eastAsia"/>
        </w:rPr>
        <w:t>萬元至4億7</w:t>
      </w:r>
      <w:r w:rsidRPr="00FF7498">
        <w:t>,950</w:t>
      </w:r>
      <w:r w:rsidRPr="00FF7498">
        <w:rPr>
          <w:rFonts w:hint="eastAsia"/>
        </w:rPr>
        <w:t>萬元間，預算執行率介於97.33%至100%間(詳表2)。另據觀光署說明，前開辦理項目中，僅</w:t>
      </w:r>
      <w:r w:rsidRPr="00FF7498">
        <w:rPr>
          <w:rFonts w:hAnsi="標楷體" w:hint="eastAsia"/>
        </w:rPr>
        <w:t>「</w:t>
      </w:r>
      <w:r w:rsidRPr="00FF7498">
        <w:rPr>
          <w:rFonts w:hint="eastAsia"/>
        </w:rPr>
        <w:t>大野柳計畫</w:t>
      </w:r>
      <w:r w:rsidRPr="00FF7498">
        <w:rPr>
          <w:rFonts w:hAnsi="標楷體" w:hint="eastAsia"/>
        </w:rPr>
        <w:t>」</w:t>
      </w:r>
      <w:r w:rsidRPr="00FF7498">
        <w:rPr>
          <w:rFonts w:hint="eastAsia"/>
        </w:rPr>
        <w:t>及</w:t>
      </w:r>
      <w:r w:rsidRPr="00FF7498">
        <w:rPr>
          <w:rFonts w:hAnsi="標楷體" w:hint="eastAsia"/>
        </w:rPr>
        <w:t>「</w:t>
      </w:r>
      <w:r w:rsidRPr="00FF7498">
        <w:rPr>
          <w:rFonts w:hint="eastAsia"/>
        </w:rPr>
        <w:t>探索東海岸．天堂島嶼</w:t>
      </w:r>
      <w:r w:rsidRPr="00FF7498">
        <w:rPr>
          <w:rFonts w:hAnsi="標楷體" w:hint="eastAsia"/>
        </w:rPr>
        <w:t>」</w:t>
      </w:r>
      <w:r w:rsidRPr="00FF7498">
        <w:rPr>
          <w:rFonts w:hint="eastAsia"/>
        </w:rPr>
        <w:t>辦理進度有落後之情事，主要係天候不佳及原物料運送受海運影響等因素影響</w:t>
      </w:r>
      <w:r>
        <w:rPr>
          <w:rFonts w:hint="eastAsia"/>
        </w:rPr>
        <w:t>，</w:t>
      </w:r>
      <w:r w:rsidRPr="00FF7498">
        <w:rPr>
          <w:rFonts w:hint="eastAsia"/>
        </w:rPr>
        <w:t>致完工期程延後。</w:t>
      </w:r>
    </w:p>
    <w:p w:rsidR="006C1E7B" w:rsidRPr="00FF7498" w:rsidRDefault="006C1E7B" w:rsidP="00E05A6A">
      <w:pPr>
        <w:ind w:leftChars="0" w:left="567" w:hangingChars="200" w:hanging="567"/>
        <w:jc w:val="left"/>
        <w:rPr>
          <w:b/>
          <w:bCs/>
        </w:rPr>
      </w:pPr>
      <w:r w:rsidRPr="00FF7498">
        <w:rPr>
          <w:rFonts w:hint="eastAsia"/>
          <w:b/>
          <w:bCs/>
        </w:rPr>
        <w:t>表2 觀光署「國際魅力景區亮點工程」截至113年底預算執行概況表</w:t>
      </w:r>
    </w:p>
    <w:p w:rsidR="006C1E7B" w:rsidRPr="00FF7498" w:rsidRDefault="006C1E7B" w:rsidP="00E05A6A">
      <w:pPr>
        <w:ind w:leftChars="0" w:left="566" w:hangingChars="200" w:hanging="566"/>
        <w:jc w:val="right"/>
        <w:rPr>
          <w:rFonts w:hAnsi="標楷體"/>
          <w:sz w:val="24"/>
          <w:szCs w:val="24"/>
        </w:rPr>
      </w:pPr>
      <w:r w:rsidRPr="00FF7498">
        <w:rPr>
          <w:rFonts w:hint="eastAsia"/>
        </w:rPr>
        <w:t xml:space="preserve">      </w:t>
      </w:r>
      <w:r w:rsidRPr="00FF7498">
        <w:rPr>
          <w:rFonts w:hAnsi="標楷體" w:hint="eastAsia"/>
          <w:sz w:val="24"/>
          <w:szCs w:val="24"/>
        </w:rPr>
        <w:t>單位：新臺幣千元；%</w:t>
      </w:r>
    </w:p>
    <w:tbl>
      <w:tblPr>
        <w:tblW w:w="8559"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00"/>
        <w:gridCol w:w="1260"/>
        <w:gridCol w:w="1548"/>
        <w:gridCol w:w="980"/>
        <w:gridCol w:w="924"/>
        <w:gridCol w:w="1049"/>
        <w:gridCol w:w="966"/>
        <w:gridCol w:w="826"/>
        <w:gridCol w:w="706"/>
      </w:tblGrid>
      <w:tr w:rsidR="006C1E7B" w:rsidRPr="00FF7498" w:rsidTr="00E05A6A">
        <w:trPr>
          <w:trHeight w:val="134"/>
        </w:trPr>
        <w:tc>
          <w:tcPr>
            <w:tcW w:w="300" w:type="dxa"/>
            <w:vMerge w:val="restart"/>
            <w:shd w:val="clear" w:color="000000" w:fill="FFFFFF"/>
            <w:vAlign w:val="center"/>
            <w:hideMark/>
          </w:tcPr>
          <w:p w:rsidR="006C1E7B" w:rsidRPr="00FF7498" w:rsidRDefault="006C1E7B" w:rsidP="00E05A6A">
            <w:pPr>
              <w:pStyle w:val="142"/>
              <w:jc w:val="center"/>
              <w:rPr>
                <w:rFonts w:hAnsi="標楷體"/>
                <w:szCs w:val="24"/>
              </w:rPr>
            </w:pPr>
            <w:r w:rsidRPr="00FF7498">
              <w:rPr>
                <w:rFonts w:hAnsi="標楷體" w:hint="eastAsia"/>
                <w:szCs w:val="24"/>
              </w:rPr>
              <w:t>項次</w:t>
            </w:r>
          </w:p>
        </w:tc>
        <w:tc>
          <w:tcPr>
            <w:tcW w:w="1260" w:type="dxa"/>
            <w:vMerge w:val="restart"/>
            <w:shd w:val="clear" w:color="000000" w:fill="FFFFFF"/>
            <w:vAlign w:val="center"/>
            <w:hideMark/>
          </w:tcPr>
          <w:p w:rsidR="006C1E7B" w:rsidRPr="00FF7498" w:rsidRDefault="006C1E7B" w:rsidP="00E05A6A">
            <w:pPr>
              <w:pStyle w:val="142"/>
              <w:jc w:val="center"/>
              <w:rPr>
                <w:rFonts w:hAnsi="標楷體"/>
                <w:szCs w:val="24"/>
              </w:rPr>
            </w:pPr>
            <w:r w:rsidRPr="00FF7498">
              <w:rPr>
                <w:rFonts w:hAnsi="標楷體" w:hint="eastAsia"/>
                <w:szCs w:val="24"/>
              </w:rPr>
              <w:t>執行單位</w:t>
            </w:r>
          </w:p>
        </w:tc>
        <w:tc>
          <w:tcPr>
            <w:tcW w:w="1548" w:type="dxa"/>
            <w:vMerge w:val="restart"/>
            <w:shd w:val="clear" w:color="000000" w:fill="FFFFFF"/>
            <w:noWrap/>
            <w:vAlign w:val="center"/>
            <w:hideMark/>
          </w:tcPr>
          <w:p w:rsidR="006C1E7B" w:rsidRPr="00FF7498" w:rsidRDefault="006C1E7B" w:rsidP="00E05A6A">
            <w:pPr>
              <w:pStyle w:val="142"/>
              <w:jc w:val="center"/>
              <w:rPr>
                <w:rFonts w:hAnsi="標楷體"/>
                <w:szCs w:val="24"/>
              </w:rPr>
            </w:pPr>
            <w:r w:rsidRPr="00FF7498">
              <w:rPr>
                <w:rFonts w:hAnsi="標楷體" w:hint="eastAsia"/>
                <w:szCs w:val="24"/>
              </w:rPr>
              <w:t>辦理項目</w:t>
            </w:r>
          </w:p>
        </w:tc>
        <w:tc>
          <w:tcPr>
            <w:tcW w:w="980" w:type="dxa"/>
            <w:vMerge w:val="restart"/>
            <w:shd w:val="clear" w:color="000000" w:fill="FFFFFF"/>
            <w:vAlign w:val="center"/>
            <w:hideMark/>
          </w:tcPr>
          <w:p w:rsidR="006C1E7B" w:rsidRPr="00FF7498" w:rsidRDefault="006C1E7B" w:rsidP="00E05A6A">
            <w:pPr>
              <w:pStyle w:val="142"/>
              <w:jc w:val="center"/>
              <w:rPr>
                <w:rFonts w:hAnsi="標楷體"/>
                <w:szCs w:val="24"/>
              </w:rPr>
            </w:pPr>
            <w:r w:rsidRPr="00FF7498">
              <w:rPr>
                <w:rFonts w:hAnsi="標楷體" w:hint="eastAsia"/>
                <w:szCs w:val="24"/>
              </w:rPr>
              <w:t>計畫</w:t>
            </w:r>
          </w:p>
          <w:p w:rsidR="006C1E7B" w:rsidRPr="00FF7498" w:rsidRDefault="006C1E7B" w:rsidP="00E05A6A">
            <w:pPr>
              <w:pStyle w:val="142"/>
              <w:jc w:val="center"/>
              <w:rPr>
                <w:rFonts w:hAnsi="標楷體"/>
                <w:szCs w:val="24"/>
              </w:rPr>
            </w:pPr>
            <w:r w:rsidRPr="00FF7498">
              <w:rPr>
                <w:rFonts w:hAnsi="標楷體" w:hint="eastAsia"/>
                <w:szCs w:val="24"/>
              </w:rPr>
              <w:t>總經費</w:t>
            </w:r>
          </w:p>
        </w:tc>
        <w:tc>
          <w:tcPr>
            <w:tcW w:w="924" w:type="dxa"/>
            <w:vMerge w:val="restart"/>
            <w:shd w:val="clear" w:color="000000" w:fill="FFFFFF"/>
            <w:noWrap/>
            <w:vAlign w:val="center"/>
            <w:hideMark/>
          </w:tcPr>
          <w:p w:rsidR="006C1E7B" w:rsidRPr="00FF7498" w:rsidRDefault="006C1E7B" w:rsidP="00E05A6A">
            <w:pPr>
              <w:pStyle w:val="142"/>
              <w:jc w:val="center"/>
              <w:rPr>
                <w:rFonts w:hAnsi="標楷體"/>
                <w:szCs w:val="24"/>
              </w:rPr>
            </w:pPr>
            <w:r w:rsidRPr="00FF7498">
              <w:rPr>
                <w:rFonts w:hAnsi="標楷體" w:hint="eastAsia"/>
                <w:szCs w:val="24"/>
              </w:rPr>
              <w:t>辦理</w:t>
            </w:r>
          </w:p>
          <w:p w:rsidR="006C1E7B" w:rsidRPr="00FF7498" w:rsidRDefault="006C1E7B" w:rsidP="00E05A6A">
            <w:pPr>
              <w:pStyle w:val="142"/>
              <w:jc w:val="center"/>
              <w:rPr>
                <w:rFonts w:hAnsi="標楷體"/>
                <w:szCs w:val="24"/>
              </w:rPr>
            </w:pPr>
            <w:r w:rsidRPr="00FF7498">
              <w:rPr>
                <w:rFonts w:hAnsi="標楷體" w:hint="eastAsia"/>
                <w:szCs w:val="24"/>
              </w:rPr>
              <w:t>期程</w:t>
            </w:r>
          </w:p>
        </w:tc>
        <w:tc>
          <w:tcPr>
            <w:tcW w:w="3547" w:type="dxa"/>
            <w:gridSpan w:val="4"/>
            <w:shd w:val="clear" w:color="000000" w:fill="FFFFFF"/>
            <w:noWrap/>
            <w:vAlign w:val="center"/>
            <w:hideMark/>
          </w:tcPr>
          <w:p w:rsidR="006C1E7B" w:rsidRPr="00FF7498" w:rsidRDefault="006C1E7B" w:rsidP="00E05A6A">
            <w:pPr>
              <w:pStyle w:val="142"/>
              <w:jc w:val="center"/>
              <w:rPr>
                <w:rFonts w:hAnsi="標楷體"/>
                <w:szCs w:val="24"/>
              </w:rPr>
            </w:pPr>
            <w:r w:rsidRPr="00FF7498">
              <w:rPr>
                <w:rFonts w:hAnsi="標楷體" w:hint="eastAsia"/>
                <w:szCs w:val="24"/>
              </w:rPr>
              <w:t>截至113年底止累計預算數</w:t>
            </w:r>
          </w:p>
        </w:tc>
      </w:tr>
      <w:tr w:rsidR="006C1E7B" w:rsidRPr="00FF7498" w:rsidTr="00E05A6A">
        <w:trPr>
          <w:trHeight w:val="229"/>
        </w:trPr>
        <w:tc>
          <w:tcPr>
            <w:tcW w:w="300" w:type="dxa"/>
            <w:vMerge/>
            <w:vAlign w:val="center"/>
            <w:hideMark/>
          </w:tcPr>
          <w:p w:rsidR="006C1E7B" w:rsidRPr="00FF7498" w:rsidRDefault="006C1E7B" w:rsidP="00E05A6A">
            <w:pPr>
              <w:pStyle w:val="142"/>
              <w:jc w:val="center"/>
              <w:rPr>
                <w:rFonts w:hAnsi="標楷體"/>
                <w:szCs w:val="24"/>
              </w:rPr>
            </w:pPr>
          </w:p>
        </w:tc>
        <w:tc>
          <w:tcPr>
            <w:tcW w:w="1260" w:type="dxa"/>
            <w:vMerge/>
            <w:vAlign w:val="center"/>
            <w:hideMark/>
          </w:tcPr>
          <w:p w:rsidR="006C1E7B" w:rsidRPr="00FF7498" w:rsidRDefault="006C1E7B" w:rsidP="00E05A6A">
            <w:pPr>
              <w:pStyle w:val="142"/>
              <w:jc w:val="center"/>
              <w:rPr>
                <w:rFonts w:hAnsi="標楷體"/>
                <w:szCs w:val="24"/>
              </w:rPr>
            </w:pPr>
          </w:p>
        </w:tc>
        <w:tc>
          <w:tcPr>
            <w:tcW w:w="1548" w:type="dxa"/>
            <w:vMerge/>
            <w:vAlign w:val="center"/>
            <w:hideMark/>
          </w:tcPr>
          <w:p w:rsidR="006C1E7B" w:rsidRPr="00FF7498" w:rsidRDefault="006C1E7B" w:rsidP="00E05A6A">
            <w:pPr>
              <w:pStyle w:val="142"/>
              <w:jc w:val="center"/>
              <w:rPr>
                <w:rFonts w:hAnsi="標楷體"/>
                <w:szCs w:val="24"/>
              </w:rPr>
            </w:pPr>
          </w:p>
        </w:tc>
        <w:tc>
          <w:tcPr>
            <w:tcW w:w="980" w:type="dxa"/>
            <w:vMerge/>
            <w:vAlign w:val="center"/>
            <w:hideMark/>
          </w:tcPr>
          <w:p w:rsidR="006C1E7B" w:rsidRPr="00FF7498" w:rsidRDefault="006C1E7B" w:rsidP="00E05A6A">
            <w:pPr>
              <w:pStyle w:val="142"/>
              <w:jc w:val="center"/>
              <w:rPr>
                <w:rFonts w:hAnsi="標楷體"/>
                <w:szCs w:val="24"/>
              </w:rPr>
            </w:pPr>
          </w:p>
        </w:tc>
        <w:tc>
          <w:tcPr>
            <w:tcW w:w="924" w:type="dxa"/>
            <w:vMerge/>
            <w:vAlign w:val="center"/>
            <w:hideMark/>
          </w:tcPr>
          <w:p w:rsidR="006C1E7B" w:rsidRPr="00FF7498" w:rsidRDefault="006C1E7B" w:rsidP="00E05A6A">
            <w:pPr>
              <w:pStyle w:val="142"/>
              <w:jc w:val="center"/>
              <w:rPr>
                <w:rFonts w:hAnsi="標楷體"/>
                <w:szCs w:val="24"/>
              </w:rPr>
            </w:pPr>
          </w:p>
        </w:tc>
        <w:tc>
          <w:tcPr>
            <w:tcW w:w="1049" w:type="dxa"/>
            <w:shd w:val="clear" w:color="000000" w:fill="FFFFFF"/>
            <w:vAlign w:val="center"/>
            <w:hideMark/>
          </w:tcPr>
          <w:p w:rsidR="006C1E7B" w:rsidRPr="00FF7498" w:rsidRDefault="006C1E7B" w:rsidP="00E05A6A">
            <w:pPr>
              <w:pStyle w:val="142"/>
              <w:jc w:val="center"/>
              <w:rPr>
                <w:rFonts w:hAnsi="標楷體"/>
                <w:szCs w:val="24"/>
              </w:rPr>
            </w:pPr>
            <w:r w:rsidRPr="00FF7498">
              <w:rPr>
                <w:rFonts w:hAnsi="標楷體" w:hint="eastAsia"/>
                <w:szCs w:val="24"/>
              </w:rPr>
              <w:t>累計</w:t>
            </w:r>
          </w:p>
          <w:p w:rsidR="006C1E7B" w:rsidRPr="00FF7498" w:rsidRDefault="006C1E7B" w:rsidP="00E05A6A">
            <w:pPr>
              <w:pStyle w:val="142"/>
              <w:jc w:val="center"/>
              <w:rPr>
                <w:rFonts w:hAnsi="標楷體"/>
                <w:szCs w:val="24"/>
              </w:rPr>
            </w:pPr>
            <w:r w:rsidRPr="00FF7498">
              <w:rPr>
                <w:rFonts w:hAnsi="標楷體" w:hint="eastAsia"/>
                <w:szCs w:val="24"/>
              </w:rPr>
              <w:t>預算數</w:t>
            </w:r>
          </w:p>
        </w:tc>
        <w:tc>
          <w:tcPr>
            <w:tcW w:w="966" w:type="dxa"/>
            <w:shd w:val="clear" w:color="000000" w:fill="FFFFFF"/>
            <w:vAlign w:val="center"/>
            <w:hideMark/>
          </w:tcPr>
          <w:p w:rsidR="006C1E7B" w:rsidRPr="00FF7498" w:rsidRDefault="006C1E7B" w:rsidP="00E05A6A">
            <w:pPr>
              <w:pStyle w:val="142"/>
              <w:jc w:val="center"/>
              <w:rPr>
                <w:rFonts w:hAnsi="標楷體"/>
                <w:szCs w:val="24"/>
              </w:rPr>
            </w:pPr>
            <w:r w:rsidRPr="00FF7498">
              <w:rPr>
                <w:rFonts w:hAnsi="標楷體" w:hint="eastAsia"/>
                <w:szCs w:val="24"/>
              </w:rPr>
              <w:t>累計</w:t>
            </w:r>
          </w:p>
          <w:p w:rsidR="006C1E7B" w:rsidRPr="00FF7498" w:rsidRDefault="006C1E7B" w:rsidP="00E05A6A">
            <w:pPr>
              <w:pStyle w:val="142"/>
              <w:jc w:val="center"/>
              <w:rPr>
                <w:rFonts w:hAnsi="標楷體"/>
                <w:szCs w:val="24"/>
              </w:rPr>
            </w:pPr>
            <w:r w:rsidRPr="00FF7498">
              <w:rPr>
                <w:rFonts w:hAnsi="標楷體" w:hint="eastAsia"/>
                <w:szCs w:val="24"/>
              </w:rPr>
              <w:t xml:space="preserve">實現數 </w:t>
            </w:r>
          </w:p>
        </w:tc>
        <w:tc>
          <w:tcPr>
            <w:tcW w:w="826" w:type="dxa"/>
            <w:shd w:val="clear" w:color="000000" w:fill="FFFFFF"/>
            <w:vAlign w:val="center"/>
            <w:hideMark/>
          </w:tcPr>
          <w:p w:rsidR="006C1E7B" w:rsidRPr="00FF7498" w:rsidRDefault="006C1E7B" w:rsidP="00E05A6A">
            <w:pPr>
              <w:pStyle w:val="142"/>
              <w:jc w:val="center"/>
              <w:rPr>
                <w:rFonts w:hAnsi="標楷體"/>
                <w:szCs w:val="24"/>
              </w:rPr>
            </w:pPr>
            <w:r w:rsidRPr="00FF7498">
              <w:rPr>
                <w:rFonts w:hAnsi="標楷體" w:hint="eastAsia"/>
                <w:szCs w:val="24"/>
              </w:rPr>
              <w:t xml:space="preserve">執行率 </w:t>
            </w:r>
          </w:p>
        </w:tc>
        <w:tc>
          <w:tcPr>
            <w:tcW w:w="706" w:type="dxa"/>
            <w:shd w:val="clear" w:color="000000" w:fill="FFFFFF"/>
            <w:vAlign w:val="center"/>
            <w:hideMark/>
          </w:tcPr>
          <w:p w:rsidR="006C1E7B" w:rsidRPr="00FF7498" w:rsidRDefault="006C1E7B" w:rsidP="00E05A6A">
            <w:pPr>
              <w:pStyle w:val="142"/>
              <w:jc w:val="center"/>
              <w:rPr>
                <w:rFonts w:hAnsi="標楷體"/>
                <w:spacing w:val="-20"/>
                <w:szCs w:val="24"/>
              </w:rPr>
            </w:pPr>
            <w:r w:rsidRPr="00FF7498">
              <w:rPr>
                <w:rFonts w:hAnsi="標楷體" w:hint="eastAsia"/>
                <w:spacing w:val="-20"/>
                <w:szCs w:val="24"/>
              </w:rPr>
              <w:t>保留數</w:t>
            </w:r>
          </w:p>
        </w:tc>
      </w:tr>
      <w:tr w:rsidR="006C1E7B" w:rsidRPr="00FF7498" w:rsidTr="00E05A6A">
        <w:trPr>
          <w:trHeight w:val="696"/>
        </w:trPr>
        <w:tc>
          <w:tcPr>
            <w:tcW w:w="300" w:type="dxa"/>
            <w:shd w:val="clear" w:color="000000" w:fill="FFFFFF"/>
            <w:vAlign w:val="center"/>
            <w:hideMark/>
          </w:tcPr>
          <w:p w:rsidR="006C1E7B" w:rsidRPr="00FF7498" w:rsidRDefault="006C1E7B" w:rsidP="00E05A6A">
            <w:pPr>
              <w:pStyle w:val="142"/>
              <w:rPr>
                <w:rFonts w:hAnsi="標楷體"/>
                <w:szCs w:val="24"/>
              </w:rPr>
            </w:pPr>
            <w:r w:rsidRPr="00FF7498">
              <w:rPr>
                <w:rFonts w:hAnsi="標楷體" w:hint="eastAsia"/>
                <w:szCs w:val="24"/>
              </w:rPr>
              <w:t>1</w:t>
            </w:r>
          </w:p>
        </w:tc>
        <w:tc>
          <w:tcPr>
            <w:tcW w:w="1260" w:type="dxa"/>
            <w:shd w:val="clear" w:color="000000" w:fill="FFFFFF"/>
            <w:hideMark/>
          </w:tcPr>
          <w:p w:rsidR="006C1E7B" w:rsidRPr="00FF7498" w:rsidRDefault="006C1E7B" w:rsidP="00E05A6A">
            <w:pPr>
              <w:pStyle w:val="142"/>
              <w:jc w:val="both"/>
              <w:rPr>
                <w:rFonts w:hAnsi="標楷體"/>
                <w:spacing w:val="-20"/>
                <w:szCs w:val="24"/>
              </w:rPr>
            </w:pPr>
            <w:r w:rsidRPr="00FF7498">
              <w:rPr>
                <w:rFonts w:hAnsi="標楷體" w:hint="eastAsia"/>
                <w:spacing w:val="-20"/>
                <w:szCs w:val="24"/>
              </w:rPr>
              <w:t>北海岸暨觀音山風管處</w:t>
            </w:r>
          </w:p>
        </w:tc>
        <w:tc>
          <w:tcPr>
            <w:tcW w:w="1548" w:type="dxa"/>
            <w:shd w:val="clear" w:color="000000" w:fill="FFFFFF"/>
            <w:hideMark/>
          </w:tcPr>
          <w:p w:rsidR="006C1E7B" w:rsidRPr="00FF7498" w:rsidRDefault="006C1E7B" w:rsidP="00E05A6A">
            <w:pPr>
              <w:pStyle w:val="142"/>
              <w:jc w:val="both"/>
              <w:rPr>
                <w:rFonts w:hAnsi="標楷體"/>
                <w:spacing w:val="-20"/>
                <w:szCs w:val="24"/>
              </w:rPr>
            </w:pPr>
            <w:r w:rsidRPr="00FF7498">
              <w:rPr>
                <w:rFonts w:hAnsi="標楷體" w:hint="eastAsia"/>
                <w:spacing w:val="-20"/>
                <w:szCs w:val="24"/>
              </w:rPr>
              <w:t>大野柳計畫</w:t>
            </w:r>
          </w:p>
        </w:tc>
        <w:tc>
          <w:tcPr>
            <w:tcW w:w="980" w:type="dxa"/>
            <w:shd w:val="clear" w:color="auto" w:fill="auto"/>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364,500</w:t>
            </w:r>
          </w:p>
        </w:tc>
        <w:tc>
          <w:tcPr>
            <w:tcW w:w="924" w:type="dxa"/>
            <w:shd w:val="clear" w:color="000000" w:fill="FFFFFF"/>
            <w:vAlign w:val="center"/>
            <w:hideMark/>
          </w:tcPr>
          <w:p w:rsidR="006C1E7B" w:rsidRPr="00FF7498" w:rsidRDefault="006C1E7B" w:rsidP="00E05A6A">
            <w:pPr>
              <w:pStyle w:val="142"/>
              <w:jc w:val="center"/>
              <w:rPr>
                <w:rFonts w:hAnsi="標楷體"/>
                <w:spacing w:val="-20"/>
                <w:szCs w:val="24"/>
              </w:rPr>
            </w:pPr>
            <w:r w:rsidRPr="00FF7498">
              <w:rPr>
                <w:rFonts w:hAnsi="標楷體" w:hint="eastAsia"/>
                <w:spacing w:val="-20"/>
                <w:szCs w:val="24"/>
              </w:rPr>
              <w:t>110-114</w:t>
            </w:r>
          </w:p>
        </w:tc>
        <w:tc>
          <w:tcPr>
            <w:tcW w:w="1049"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297,000</w:t>
            </w:r>
          </w:p>
        </w:tc>
        <w:tc>
          <w:tcPr>
            <w:tcW w:w="96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289,081</w:t>
            </w:r>
          </w:p>
        </w:tc>
        <w:tc>
          <w:tcPr>
            <w:tcW w:w="82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97.33</w:t>
            </w:r>
          </w:p>
        </w:tc>
        <w:tc>
          <w:tcPr>
            <w:tcW w:w="70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7,919</w:t>
            </w:r>
          </w:p>
        </w:tc>
      </w:tr>
      <w:tr w:rsidR="006C1E7B" w:rsidRPr="00FF7498" w:rsidTr="00E05A6A">
        <w:trPr>
          <w:trHeight w:val="453"/>
        </w:trPr>
        <w:tc>
          <w:tcPr>
            <w:tcW w:w="300" w:type="dxa"/>
            <w:shd w:val="clear" w:color="000000" w:fill="FFFFFF"/>
            <w:vAlign w:val="center"/>
            <w:hideMark/>
          </w:tcPr>
          <w:p w:rsidR="006C1E7B" w:rsidRPr="00FF7498" w:rsidRDefault="006C1E7B" w:rsidP="00E05A6A">
            <w:pPr>
              <w:pStyle w:val="142"/>
              <w:rPr>
                <w:rFonts w:hAnsi="標楷體"/>
                <w:szCs w:val="24"/>
              </w:rPr>
            </w:pPr>
            <w:r w:rsidRPr="00FF7498">
              <w:rPr>
                <w:rFonts w:hAnsi="標楷體" w:hint="eastAsia"/>
                <w:szCs w:val="24"/>
              </w:rPr>
              <w:t>2</w:t>
            </w:r>
          </w:p>
        </w:tc>
        <w:tc>
          <w:tcPr>
            <w:tcW w:w="1260" w:type="dxa"/>
            <w:shd w:val="clear" w:color="000000" w:fill="FFFFFF"/>
            <w:hideMark/>
          </w:tcPr>
          <w:p w:rsidR="006C1E7B" w:rsidRPr="00FF7498" w:rsidRDefault="006C1E7B" w:rsidP="00E05A6A">
            <w:pPr>
              <w:pStyle w:val="142"/>
              <w:jc w:val="both"/>
              <w:rPr>
                <w:rFonts w:hAnsi="標楷體"/>
                <w:spacing w:val="-20"/>
                <w:szCs w:val="24"/>
              </w:rPr>
            </w:pPr>
            <w:r w:rsidRPr="00FF7498">
              <w:rPr>
                <w:rFonts w:hAnsi="標楷體" w:hint="eastAsia"/>
                <w:spacing w:val="-20"/>
                <w:szCs w:val="24"/>
              </w:rPr>
              <w:t>東北角及宜蘭海岸風管處</w:t>
            </w:r>
          </w:p>
        </w:tc>
        <w:tc>
          <w:tcPr>
            <w:tcW w:w="1548" w:type="dxa"/>
            <w:shd w:val="clear" w:color="000000" w:fill="FFFFFF"/>
            <w:hideMark/>
          </w:tcPr>
          <w:p w:rsidR="006C1E7B" w:rsidRPr="00FF7498" w:rsidRDefault="006C1E7B" w:rsidP="00E05A6A">
            <w:pPr>
              <w:pStyle w:val="142"/>
              <w:jc w:val="both"/>
              <w:rPr>
                <w:rFonts w:hAnsi="標楷體"/>
                <w:spacing w:val="-20"/>
                <w:szCs w:val="24"/>
              </w:rPr>
            </w:pPr>
            <w:r w:rsidRPr="00FF7498">
              <w:rPr>
                <w:rFonts w:hAnsi="標楷體" w:hint="eastAsia"/>
                <w:spacing w:val="-20"/>
                <w:szCs w:val="24"/>
              </w:rPr>
              <w:t>沙丘藝域</w:t>
            </w:r>
          </w:p>
        </w:tc>
        <w:tc>
          <w:tcPr>
            <w:tcW w:w="980" w:type="dxa"/>
            <w:shd w:val="clear" w:color="auto" w:fill="auto"/>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369,700</w:t>
            </w:r>
          </w:p>
        </w:tc>
        <w:tc>
          <w:tcPr>
            <w:tcW w:w="924" w:type="dxa"/>
            <w:shd w:val="clear" w:color="000000" w:fill="FFFFFF"/>
            <w:vAlign w:val="center"/>
            <w:hideMark/>
          </w:tcPr>
          <w:p w:rsidR="006C1E7B" w:rsidRPr="00FF7498" w:rsidRDefault="006C1E7B" w:rsidP="00E05A6A">
            <w:pPr>
              <w:pStyle w:val="142"/>
              <w:jc w:val="center"/>
              <w:rPr>
                <w:rFonts w:hAnsi="標楷體"/>
                <w:spacing w:val="-20"/>
                <w:szCs w:val="24"/>
              </w:rPr>
            </w:pPr>
            <w:r w:rsidRPr="00FF7498">
              <w:rPr>
                <w:rFonts w:hAnsi="標楷體" w:hint="eastAsia"/>
                <w:spacing w:val="-20"/>
                <w:szCs w:val="24"/>
              </w:rPr>
              <w:t>110-114</w:t>
            </w:r>
          </w:p>
        </w:tc>
        <w:tc>
          <w:tcPr>
            <w:tcW w:w="1049"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309,700</w:t>
            </w:r>
          </w:p>
        </w:tc>
        <w:tc>
          <w:tcPr>
            <w:tcW w:w="96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309,700</w:t>
            </w:r>
          </w:p>
        </w:tc>
        <w:tc>
          <w:tcPr>
            <w:tcW w:w="82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100.00</w:t>
            </w:r>
          </w:p>
        </w:tc>
        <w:tc>
          <w:tcPr>
            <w:tcW w:w="70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0</w:t>
            </w:r>
          </w:p>
        </w:tc>
      </w:tr>
      <w:tr w:rsidR="006C1E7B" w:rsidRPr="00FF7498" w:rsidTr="00E05A6A">
        <w:trPr>
          <w:trHeight w:val="373"/>
        </w:trPr>
        <w:tc>
          <w:tcPr>
            <w:tcW w:w="300" w:type="dxa"/>
            <w:shd w:val="clear" w:color="000000" w:fill="FFFFFF"/>
            <w:vAlign w:val="center"/>
            <w:hideMark/>
          </w:tcPr>
          <w:p w:rsidR="006C1E7B" w:rsidRPr="00FF7498" w:rsidRDefault="006C1E7B" w:rsidP="00E05A6A">
            <w:pPr>
              <w:pStyle w:val="142"/>
              <w:rPr>
                <w:rFonts w:hAnsi="標楷體"/>
                <w:szCs w:val="24"/>
              </w:rPr>
            </w:pPr>
            <w:r w:rsidRPr="00FF7498">
              <w:rPr>
                <w:rFonts w:hAnsi="標楷體" w:hint="eastAsia"/>
                <w:szCs w:val="24"/>
              </w:rPr>
              <w:t>3</w:t>
            </w:r>
          </w:p>
        </w:tc>
        <w:tc>
          <w:tcPr>
            <w:tcW w:w="1260" w:type="dxa"/>
            <w:shd w:val="clear" w:color="000000" w:fill="FFFFFF"/>
            <w:hideMark/>
          </w:tcPr>
          <w:p w:rsidR="006C1E7B" w:rsidRPr="00FF7498" w:rsidRDefault="006C1E7B" w:rsidP="00E05A6A">
            <w:pPr>
              <w:pStyle w:val="142"/>
              <w:jc w:val="both"/>
              <w:rPr>
                <w:rFonts w:hAnsi="標楷體"/>
                <w:spacing w:val="-20"/>
                <w:szCs w:val="24"/>
              </w:rPr>
            </w:pPr>
            <w:r w:rsidRPr="00FF7498">
              <w:rPr>
                <w:rFonts w:hAnsi="標楷體" w:hint="eastAsia"/>
                <w:spacing w:val="-20"/>
                <w:szCs w:val="24"/>
              </w:rPr>
              <w:t>日月潭風管處</w:t>
            </w:r>
          </w:p>
        </w:tc>
        <w:tc>
          <w:tcPr>
            <w:tcW w:w="1548" w:type="dxa"/>
            <w:shd w:val="clear" w:color="000000" w:fill="FFFFFF"/>
            <w:hideMark/>
          </w:tcPr>
          <w:p w:rsidR="006C1E7B" w:rsidRPr="00FF7498" w:rsidRDefault="006C1E7B" w:rsidP="00E05A6A">
            <w:pPr>
              <w:pStyle w:val="142"/>
              <w:jc w:val="both"/>
              <w:rPr>
                <w:rFonts w:hAnsi="標楷體"/>
                <w:spacing w:val="-20"/>
                <w:szCs w:val="24"/>
              </w:rPr>
            </w:pPr>
            <w:r w:rsidRPr="00FF7498">
              <w:rPr>
                <w:rFonts w:hAnsi="標楷體" w:hint="eastAsia"/>
                <w:spacing w:val="-20"/>
                <w:szCs w:val="24"/>
              </w:rPr>
              <w:t>山中明珠-日月潭3.0</w:t>
            </w:r>
          </w:p>
        </w:tc>
        <w:tc>
          <w:tcPr>
            <w:tcW w:w="980" w:type="dxa"/>
            <w:shd w:val="clear" w:color="auto" w:fill="auto"/>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491,500</w:t>
            </w:r>
          </w:p>
        </w:tc>
        <w:tc>
          <w:tcPr>
            <w:tcW w:w="924" w:type="dxa"/>
            <w:shd w:val="clear" w:color="000000" w:fill="FFFFFF"/>
            <w:vAlign w:val="center"/>
            <w:hideMark/>
          </w:tcPr>
          <w:p w:rsidR="006C1E7B" w:rsidRPr="00FF7498" w:rsidRDefault="006C1E7B" w:rsidP="00E05A6A">
            <w:pPr>
              <w:pStyle w:val="142"/>
              <w:jc w:val="center"/>
              <w:rPr>
                <w:rFonts w:hAnsi="標楷體"/>
                <w:spacing w:val="-20"/>
                <w:szCs w:val="24"/>
              </w:rPr>
            </w:pPr>
            <w:r w:rsidRPr="00FF7498">
              <w:rPr>
                <w:rFonts w:hAnsi="標楷體" w:hint="eastAsia"/>
                <w:spacing w:val="-20"/>
                <w:szCs w:val="24"/>
              </w:rPr>
              <w:t>110-114</w:t>
            </w:r>
          </w:p>
        </w:tc>
        <w:tc>
          <w:tcPr>
            <w:tcW w:w="1049"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479,500</w:t>
            </w:r>
          </w:p>
        </w:tc>
        <w:tc>
          <w:tcPr>
            <w:tcW w:w="96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478,897</w:t>
            </w:r>
          </w:p>
        </w:tc>
        <w:tc>
          <w:tcPr>
            <w:tcW w:w="82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99.87</w:t>
            </w:r>
          </w:p>
        </w:tc>
        <w:tc>
          <w:tcPr>
            <w:tcW w:w="70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0</w:t>
            </w:r>
          </w:p>
        </w:tc>
      </w:tr>
      <w:tr w:rsidR="006C1E7B" w:rsidRPr="00FF7498" w:rsidTr="00E05A6A">
        <w:trPr>
          <w:trHeight w:val="489"/>
        </w:trPr>
        <w:tc>
          <w:tcPr>
            <w:tcW w:w="300" w:type="dxa"/>
            <w:shd w:val="clear" w:color="000000" w:fill="FFFFFF"/>
            <w:vAlign w:val="center"/>
            <w:hideMark/>
          </w:tcPr>
          <w:p w:rsidR="006C1E7B" w:rsidRPr="00FF7498" w:rsidRDefault="006C1E7B" w:rsidP="00E05A6A">
            <w:pPr>
              <w:pStyle w:val="142"/>
              <w:rPr>
                <w:rFonts w:hAnsi="標楷體"/>
                <w:szCs w:val="24"/>
              </w:rPr>
            </w:pPr>
            <w:r w:rsidRPr="00FF7498">
              <w:rPr>
                <w:rFonts w:hAnsi="標楷體" w:hint="eastAsia"/>
                <w:szCs w:val="24"/>
              </w:rPr>
              <w:t>4</w:t>
            </w:r>
          </w:p>
        </w:tc>
        <w:tc>
          <w:tcPr>
            <w:tcW w:w="1260" w:type="dxa"/>
            <w:shd w:val="clear" w:color="000000" w:fill="FFFFFF"/>
            <w:hideMark/>
          </w:tcPr>
          <w:p w:rsidR="006C1E7B" w:rsidRPr="00FF7498" w:rsidRDefault="006C1E7B" w:rsidP="00E05A6A">
            <w:pPr>
              <w:pStyle w:val="142"/>
              <w:jc w:val="both"/>
              <w:rPr>
                <w:rFonts w:hAnsi="標楷體"/>
                <w:spacing w:val="-20"/>
                <w:szCs w:val="24"/>
              </w:rPr>
            </w:pPr>
            <w:r w:rsidRPr="00FF7498">
              <w:rPr>
                <w:rFonts w:hAnsi="標楷體" w:hint="eastAsia"/>
                <w:spacing w:val="-20"/>
                <w:szCs w:val="24"/>
              </w:rPr>
              <w:t>阿里山風管處</w:t>
            </w:r>
          </w:p>
        </w:tc>
        <w:tc>
          <w:tcPr>
            <w:tcW w:w="1548" w:type="dxa"/>
            <w:shd w:val="clear" w:color="000000" w:fill="FFFFFF"/>
            <w:hideMark/>
          </w:tcPr>
          <w:p w:rsidR="006C1E7B" w:rsidRPr="00FF7498" w:rsidRDefault="006C1E7B" w:rsidP="00E05A6A">
            <w:pPr>
              <w:pStyle w:val="142"/>
              <w:jc w:val="both"/>
              <w:rPr>
                <w:rFonts w:hAnsi="標楷體"/>
                <w:spacing w:val="-20"/>
                <w:szCs w:val="24"/>
              </w:rPr>
            </w:pPr>
            <w:r w:rsidRPr="00FF7498">
              <w:rPr>
                <w:rFonts w:hAnsi="標楷體" w:hint="eastAsia"/>
                <w:spacing w:val="-20"/>
                <w:szCs w:val="24"/>
              </w:rPr>
              <w:t>POLARIS-阿里山星動計畫</w:t>
            </w:r>
          </w:p>
        </w:tc>
        <w:tc>
          <w:tcPr>
            <w:tcW w:w="980" w:type="dxa"/>
            <w:shd w:val="clear" w:color="auto" w:fill="auto"/>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341,900</w:t>
            </w:r>
          </w:p>
        </w:tc>
        <w:tc>
          <w:tcPr>
            <w:tcW w:w="924" w:type="dxa"/>
            <w:shd w:val="clear" w:color="000000" w:fill="FFFFFF"/>
            <w:vAlign w:val="center"/>
            <w:hideMark/>
          </w:tcPr>
          <w:p w:rsidR="006C1E7B" w:rsidRPr="00FF7498" w:rsidRDefault="006C1E7B" w:rsidP="00E05A6A">
            <w:pPr>
              <w:pStyle w:val="142"/>
              <w:jc w:val="center"/>
              <w:rPr>
                <w:rFonts w:hAnsi="標楷體"/>
                <w:spacing w:val="-20"/>
                <w:szCs w:val="24"/>
              </w:rPr>
            </w:pPr>
            <w:r w:rsidRPr="00FF7498">
              <w:rPr>
                <w:rFonts w:hAnsi="標楷體" w:hint="eastAsia"/>
                <w:spacing w:val="-20"/>
                <w:szCs w:val="24"/>
              </w:rPr>
              <w:t>110-114</w:t>
            </w:r>
          </w:p>
        </w:tc>
        <w:tc>
          <w:tcPr>
            <w:tcW w:w="1049"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321,900</w:t>
            </w:r>
          </w:p>
        </w:tc>
        <w:tc>
          <w:tcPr>
            <w:tcW w:w="96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321,883</w:t>
            </w:r>
          </w:p>
        </w:tc>
        <w:tc>
          <w:tcPr>
            <w:tcW w:w="82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99.99</w:t>
            </w:r>
          </w:p>
        </w:tc>
        <w:tc>
          <w:tcPr>
            <w:tcW w:w="70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0</w:t>
            </w:r>
          </w:p>
        </w:tc>
      </w:tr>
      <w:tr w:rsidR="006C1E7B" w:rsidRPr="00FF7498" w:rsidTr="00E05A6A">
        <w:trPr>
          <w:trHeight w:val="519"/>
        </w:trPr>
        <w:tc>
          <w:tcPr>
            <w:tcW w:w="300" w:type="dxa"/>
            <w:shd w:val="clear" w:color="000000" w:fill="FFFFFF"/>
            <w:vAlign w:val="center"/>
            <w:hideMark/>
          </w:tcPr>
          <w:p w:rsidR="006C1E7B" w:rsidRPr="00FF7498" w:rsidRDefault="006C1E7B" w:rsidP="00E05A6A">
            <w:pPr>
              <w:pStyle w:val="142"/>
              <w:rPr>
                <w:rFonts w:hAnsi="標楷體"/>
                <w:szCs w:val="24"/>
              </w:rPr>
            </w:pPr>
            <w:r w:rsidRPr="00FF7498">
              <w:rPr>
                <w:rFonts w:hAnsi="標楷體" w:hint="eastAsia"/>
                <w:szCs w:val="24"/>
              </w:rPr>
              <w:t>5</w:t>
            </w:r>
          </w:p>
        </w:tc>
        <w:tc>
          <w:tcPr>
            <w:tcW w:w="1260" w:type="dxa"/>
            <w:shd w:val="clear" w:color="000000" w:fill="FFFFFF"/>
            <w:hideMark/>
          </w:tcPr>
          <w:p w:rsidR="006C1E7B" w:rsidRPr="00FF7498" w:rsidRDefault="006C1E7B" w:rsidP="00E05A6A">
            <w:pPr>
              <w:pStyle w:val="142"/>
              <w:jc w:val="both"/>
              <w:rPr>
                <w:rFonts w:hAnsi="標楷體"/>
                <w:spacing w:val="-20"/>
                <w:szCs w:val="24"/>
              </w:rPr>
            </w:pPr>
            <w:r w:rsidRPr="00FF7498">
              <w:rPr>
                <w:rFonts w:hAnsi="標楷體" w:hint="eastAsia"/>
                <w:spacing w:val="-20"/>
                <w:szCs w:val="24"/>
              </w:rPr>
              <w:t>東部海岸風管處</w:t>
            </w:r>
          </w:p>
        </w:tc>
        <w:tc>
          <w:tcPr>
            <w:tcW w:w="1548" w:type="dxa"/>
            <w:shd w:val="clear" w:color="000000" w:fill="FFFFFF"/>
            <w:hideMark/>
          </w:tcPr>
          <w:p w:rsidR="006C1E7B" w:rsidRPr="00FF7498" w:rsidRDefault="006C1E7B" w:rsidP="00E05A6A">
            <w:pPr>
              <w:pStyle w:val="142"/>
              <w:jc w:val="both"/>
              <w:rPr>
                <w:rFonts w:hAnsi="標楷體"/>
                <w:spacing w:val="-20"/>
                <w:szCs w:val="24"/>
              </w:rPr>
            </w:pPr>
            <w:r w:rsidRPr="00FF7498">
              <w:rPr>
                <w:rFonts w:hAnsi="標楷體" w:hint="eastAsia"/>
                <w:spacing w:val="-20"/>
                <w:szCs w:val="24"/>
              </w:rPr>
              <w:t>探索東海岸．天堂島嶼</w:t>
            </w:r>
          </w:p>
        </w:tc>
        <w:tc>
          <w:tcPr>
            <w:tcW w:w="980" w:type="dxa"/>
            <w:shd w:val="clear" w:color="auto" w:fill="auto"/>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184,890</w:t>
            </w:r>
          </w:p>
        </w:tc>
        <w:tc>
          <w:tcPr>
            <w:tcW w:w="924" w:type="dxa"/>
            <w:shd w:val="clear" w:color="000000" w:fill="FFFFFF"/>
            <w:vAlign w:val="center"/>
            <w:hideMark/>
          </w:tcPr>
          <w:p w:rsidR="006C1E7B" w:rsidRPr="00FF7498" w:rsidRDefault="006C1E7B" w:rsidP="00E05A6A">
            <w:pPr>
              <w:pStyle w:val="142"/>
              <w:jc w:val="center"/>
              <w:rPr>
                <w:rFonts w:hAnsi="標楷體"/>
                <w:spacing w:val="-20"/>
                <w:szCs w:val="24"/>
              </w:rPr>
            </w:pPr>
            <w:r w:rsidRPr="00FF7498">
              <w:rPr>
                <w:rFonts w:hAnsi="標楷體" w:hint="eastAsia"/>
                <w:spacing w:val="-20"/>
                <w:szCs w:val="24"/>
              </w:rPr>
              <w:t>110-114</w:t>
            </w:r>
          </w:p>
        </w:tc>
        <w:tc>
          <w:tcPr>
            <w:tcW w:w="1049"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164,890</w:t>
            </w:r>
          </w:p>
        </w:tc>
        <w:tc>
          <w:tcPr>
            <w:tcW w:w="96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162,727</w:t>
            </w:r>
          </w:p>
        </w:tc>
        <w:tc>
          <w:tcPr>
            <w:tcW w:w="82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98.69</w:t>
            </w:r>
          </w:p>
        </w:tc>
        <w:tc>
          <w:tcPr>
            <w:tcW w:w="70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2,069</w:t>
            </w:r>
          </w:p>
        </w:tc>
      </w:tr>
      <w:tr w:rsidR="006C1E7B" w:rsidRPr="00FF7498" w:rsidTr="00E05A6A">
        <w:trPr>
          <w:trHeight w:val="342"/>
        </w:trPr>
        <w:tc>
          <w:tcPr>
            <w:tcW w:w="300" w:type="dxa"/>
            <w:shd w:val="clear" w:color="000000" w:fill="FFFFFF"/>
            <w:vAlign w:val="center"/>
            <w:hideMark/>
          </w:tcPr>
          <w:p w:rsidR="006C1E7B" w:rsidRPr="00FF7498" w:rsidRDefault="006C1E7B" w:rsidP="00E05A6A">
            <w:pPr>
              <w:pStyle w:val="142"/>
              <w:rPr>
                <w:rFonts w:hAnsi="標楷體"/>
                <w:szCs w:val="24"/>
              </w:rPr>
            </w:pPr>
            <w:r w:rsidRPr="00FF7498">
              <w:rPr>
                <w:rFonts w:hAnsi="標楷體" w:hint="eastAsia"/>
                <w:szCs w:val="24"/>
              </w:rPr>
              <w:t>6</w:t>
            </w:r>
          </w:p>
        </w:tc>
        <w:tc>
          <w:tcPr>
            <w:tcW w:w="1260" w:type="dxa"/>
            <w:shd w:val="clear" w:color="000000" w:fill="FFFFFF"/>
            <w:hideMark/>
          </w:tcPr>
          <w:p w:rsidR="006C1E7B" w:rsidRPr="00FF7498" w:rsidRDefault="006C1E7B" w:rsidP="00E05A6A">
            <w:pPr>
              <w:pStyle w:val="142"/>
              <w:jc w:val="both"/>
              <w:rPr>
                <w:rFonts w:hAnsi="標楷體"/>
                <w:spacing w:val="-20"/>
                <w:szCs w:val="24"/>
              </w:rPr>
            </w:pPr>
            <w:r w:rsidRPr="00FF7498">
              <w:rPr>
                <w:rFonts w:hAnsi="標楷體" w:hint="eastAsia"/>
                <w:spacing w:val="-20"/>
                <w:szCs w:val="24"/>
              </w:rPr>
              <w:t>澎湖風管處</w:t>
            </w:r>
          </w:p>
        </w:tc>
        <w:tc>
          <w:tcPr>
            <w:tcW w:w="1548" w:type="dxa"/>
            <w:shd w:val="clear" w:color="000000" w:fill="FFFFFF"/>
            <w:hideMark/>
          </w:tcPr>
          <w:p w:rsidR="006C1E7B" w:rsidRPr="00FF7498" w:rsidRDefault="006C1E7B" w:rsidP="00E05A6A">
            <w:pPr>
              <w:pStyle w:val="142"/>
              <w:jc w:val="both"/>
              <w:rPr>
                <w:rFonts w:hAnsi="標楷體"/>
                <w:spacing w:val="-20"/>
                <w:szCs w:val="24"/>
              </w:rPr>
            </w:pPr>
            <w:r w:rsidRPr="00FF7498">
              <w:rPr>
                <w:rFonts w:hAnsi="標楷體" w:hint="eastAsia"/>
                <w:spacing w:val="-20"/>
                <w:szCs w:val="24"/>
              </w:rPr>
              <w:t>黃金海岸</w:t>
            </w:r>
          </w:p>
        </w:tc>
        <w:tc>
          <w:tcPr>
            <w:tcW w:w="980" w:type="dxa"/>
            <w:shd w:val="clear" w:color="auto" w:fill="auto"/>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329,896</w:t>
            </w:r>
          </w:p>
        </w:tc>
        <w:tc>
          <w:tcPr>
            <w:tcW w:w="924" w:type="dxa"/>
            <w:shd w:val="clear" w:color="000000" w:fill="FFFFFF"/>
            <w:vAlign w:val="center"/>
            <w:hideMark/>
          </w:tcPr>
          <w:p w:rsidR="006C1E7B" w:rsidRPr="00FF7498" w:rsidRDefault="006C1E7B" w:rsidP="00E05A6A">
            <w:pPr>
              <w:pStyle w:val="142"/>
              <w:jc w:val="center"/>
              <w:rPr>
                <w:rFonts w:hAnsi="標楷體"/>
                <w:spacing w:val="-20"/>
                <w:szCs w:val="24"/>
              </w:rPr>
            </w:pPr>
            <w:r w:rsidRPr="00FF7498">
              <w:rPr>
                <w:rFonts w:hAnsi="標楷體" w:hint="eastAsia"/>
                <w:spacing w:val="-20"/>
                <w:szCs w:val="24"/>
              </w:rPr>
              <w:t>110-114</w:t>
            </w:r>
          </w:p>
        </w:tc>
        <w:tc>
          <w:tcPr>
            <w:tcW w:w="1049"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284,896</w:t>
            </w:r>
          </w:p>
        </w:tc>
        <w:tc>
          <w:tcPr>
            <w:tcW w:w="96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284,896</w:t>
            </w:r>
          </w:p>
        </w:tc>
        <w:tc>
          <w:tcPr>
            <w:tcW w:w="82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100.00</w:t>
            </w:r>
          </w:p>
        </w:tc>
        <w:tc>
          <w:tcPr>
            <w:tcW w:w="70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0</w:t>
            </w:r>
          </w:p>
        </w:tc>
      </w:tr>
      <w:tr w:rsidR="006C1E7B" w:rsidRPr="00FF7498" w:rsidTr="00E05A6A">
        <w:trPr>
          <w:trHeight w:val="357"/>
        </w:trPr>
        <w:tc>
          <w:tcPr>
            <w:tcW w:w="300" w:type="dxa"/>
            <w:shd w:val="clear" w:color="000000" w:fill="FFFFFF"/>
            <w:vAlign w:val="center"/>
            <w:hideMark/>
          </w:tcPr>
          <w:p w:rsidR="006C1E7B" w:rsidRPr="00FF7498" w:rsidRDefault="006C1E7B" w:rsidP="00E05A6A">
            <w:pPr>
              <w:pStyle w:val="142"/>
              <w:rPr>
                <w:rFonts w:hAnsi="標楷體"/>
                <w:szCs w:val="24"/>
              </w:rPr>
            </w:pPr>
            <w:r w:rsidRPr="00FF7498">
              <w:rPr>
                <w:rFonts w:hAnsi="標楷體" w:hint="eastAsia"/>
                <w:szCs w:val="24"/>
              </w:rPr>
              <w:t>7</w:t>
            </w:r>
          </w:p>
        </w:tc>
        <w:tc>
          <w:tcPr>
            <w:tcW w:w="1260" w:type="dxa"/>
            <w:shd w:val="clear" w:color="000000" w:fill="FFFFFF"/>
            <w:hideMark/>
          </w:tcPr>
          <w:p w:rsidR="006C1E7B" w:rsidRPr="00FF7498" w:rsidRDefault="006C1E7B" w:rsidP="00E05A6A">
            <w:pPr>
              <w:pStyle w:val="142"/>
              <w:jc w:val="both"/>
              <w:rPr>
                <w:rFonts w:hAnsi="標楷體"/>
                <w:spacing w:val="-20"/>
                <w:szCs w:val="24"/>
              </w:rPr>
            </w:pPr>
            <w:r w:rsidRPr="00FF7498">
              <w:rPr>
                <w:rFonts w:hAnsi="標楷體" w:hint="eastAsia"/>
                <w:spacing w:val="-20"/>
                <w:szCs w:val="24"/>
              </w:rPr>
              <w:t>觀光署(資訊室)</w:t>
            </w:r>
          </w:p>
        </w:tc>
        <w:tc>
          <w:tcPr>
            <w:tcW w:w="1548" w:type="dxa"/>
            <w:shd w:val="clear" w:color="000000" w:fill="FFFFFF"/>
            <w:hideMark/>
          </w:tcPr>
          <w:p w:rsidR="006C1E7B" w:rsidRPr="00FF7498" w:rsidRDefault="006C1E7B" w:rsidP="00E05A6A">
            <w:pPr>
              <w:pStyle w:val="142"/>
              <w:jc w:val="both"/>
              <w:rPr>
                <w:rFonts w:hAnsi="標楷體"/>
                <w:spacing w:val="-20"/>
                <w:szCs w:val="24"/>
              </w:rPr>
            </w:pPr>
            <w:r w:rsidRPr="00FF7498">
              <w:rPr>
                <w:rFonts w:hAnsi="標楷體" w:hint="eastAsia"/>
                <w:spacing w:val="-20"/>
                <w:szCs w:val="24"/>
              </w:rPr>
              <w:t>觀光景區導入電子商務及人流與車流管理</w:t>
            </w:r>
          </w:p>
        </w:tc>
        <w:tc>
          <w:tcPr>
            <w:tcW w:w="980" w:type="dxa"/>
            <w:shd w:val="clear" w:color="auto" w:fill="auto"/>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370,000</w:t>
            </w:r>
          </w:p>
        </w:tc>
        <w:tc>
          <w:tcPr>
            <w:tcW w:w="924" w:type="dxa"/>
            <w:shd w:val="clear" w:color="000000" w:fill="FFFFFF"/>
            <w:vAlign w:val="center"/>
            <w:hideMark/>
          </w:tcPr>
          <w:p w:rsidR="006C1E7B" w:rsidRPr="00FF7498" w:rsidRDefault="006C1E7B" w:rsidP="00E05A6A">
            <w:pPr>
              <w:pStyle w:val="142"/>
              <w:jc w:val="center"/>
              <w:rPr>
                <w:rFonts w:hAnsi="標楷體"/>
                <w:spacing w:val="-20"/>
                <w:szCs w:val="24"/>
              </w:rPr>
            </w:pPr>
            <w:r w:rsidRPr="00FF7498">
              <w:rPr>
                <w:rFonts w:hAnsi="標楷體" w:hint="eastAsia"/>
                <w:spacing w:val="-20"/>
                <w:szCs w:val="24"/>
              </w:rPr>
              <w:t>110-114</w:t>
            </w:r>
          </w:p>
        </w:tc>
        <w:tc>
          <w:tcPr>
            <w:tcW w:w="1049"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330,000</w:t>
            </w:r>
          </w:p>
        </w:tc>
        <w:tc>
          <w:tcPr>
            <w:tcW w:w="96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324,811</w:t>
            </w:r>
          </w:p>
        </w:tc>
        <w:tc>
          <w:tcPr>
            <w:tcW w:w="82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98.43</w:t>
            </w:r>
          </w:p>
        </w:tc>
        <w:tc>
          <w:tcPr>
            <w:tcW w:w="70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0</w:t>
            </w:r>
          </w:p>
        </w:tc>
      </w:tr>
      <w:tr w:rsidR="006C1E7B" w:rsidRPr="00FF7498" w:rsidTr="00E05A6A">
        <w:trPr>
          <w:trHeight w:val="236"/>
        </w:trPr>
        <w:tc>
          <w:tcPr>
            <w:tcW w:w="1560" w:type="dxa"/>
            <w:gridSpan w:val="2"/>
            <w:shd w:val="clear" w:color="000000" w:fill="FFFFFF"/>
            <w:noWrap/>
            <w:vAlign w:val="center"/>
            <w:hideMark/>
          </w:tcPr>
          <w:p w:rsidR="006C1E7B" w:rsidRPr="00FF7498" w:rsidRDefault="006C1E7B" w:rsidP="00E05A6A">
            <w:pPr>
              <w:pStyle w:val="142"/>
              <w:rPr>
                <w:rFonts w:hAnsi="標楷體"/>
                <w:spacing w:val="-20"/>
                <w:szCs w:val="24"/>
              </w:rPr>
            </w:pPr>
            <w:r w:rsidRPr="00FF7498">
              <w:rPr>
                <w:rFonts w:hAnsi="標楷體" w:hint="eastAsia"/>
                <w:spacing w:val="-20"/>
                <w:szCs w:val="24"/>
              </w:rPr>
              <w:t>合計</w:t>
            </w:r>
          </w:p>
        </w:tc>
        <w:tc>
          <w:tcPr>
            <w:tcW w:w="1548" w:type="dxa"/>
            <w:shd w:val="clear" w:color="000000" w:fill="FFFFFF"/>
            <w:noWrap/>
            <w:vAlign w:val="center"/>
            <w:hideMark/>
          </w:tcPr>
          <w:p w:rsidR="006C1E7B" w:rsidRPr="00FF7498" w:rsidRDefault="006C1E7B" w:rsidP="00E05A6A">
            <w:pPr>
              <w:pStyle w:val="142"/>
              <w:rPr>
                <w:rFonts w:hAnsi="標楷體"/>
                <w:spacing w:val="-20"/>
                <w:szCs w:val="24"/>
              </w:rPr>
            </w:pPr>
            <w:r w:rsidRPr="00FF7498">
              <w:rPr>
                <w:rFonts w:hAnsi="標楷體" w:hint="eastAsia"/>
                <w:spacing w:val="-20"/>
                <w:szCs w:val="24"/>
              </w:rPr>
              <w:t xml:space="preserve">　</w:t>
            </w:r>
          </w:p>
        </w:tc>
        <w:tc>
          <w:tcPr>
            <w:tcW w:w="980" w:type="dxa"/>
            <w:shd w:val="clear" w:color="000000" w:fill="FFFFFF"/>
            <w:noWrap/>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2,452,386</w:t>
            </w:r>
          </w:p>
        </w:tc>
        <w:tc>
          <w:tcPr>
            <w:tcW w:w="924" w:type="dxa"/>
            <w:shd w:val="clear" w:color="000000" w:fill="FFFFFF"/>
            <w:noWrap/>
            <w:vAlign w:val="center"/>
            <w:hideMark/>
          </w:tcPr>
          <w:p w:rsidR="006C1E7B" w:rsidRPr="00FF7498" w:rsidRDefault="006C1E7B" w:rsidP="00E05A6A">
            <w:pPr>
              <w:pStyle w:val="142"/>
              <w:jc w:val="right"/>
              <w:rPr>
                <w:rFonts w:hAnsi="標楷體"/>
                <w:spacing w:val="-20"/>
                <w:szCs w:val="24"/>
              </w:rPr>
            </w:pPr>
          </w:p>
        </w:tc>
        <w:tc>
          <w:tcPr>
            <w:tcW w:w="1049" w:type="dxa"/>
            <w:shd w:val="clear" w:color="auto" w:fill="auto"/>
            <w:noWrap/>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2,187,886</w:t>
            </w:r>
          </w:p>
        </w:tc>
        <w:tc>
          <w:tcPr>
            <w:tcW w:w="966" w:type="dxa"/>
            <w:shd w:val="clear" w:color="auto" w:fill="auto"/>
            <w:noWrap/>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2,171,995</w:t>
            </w:r>
          </w:p>
        </w:tc>
        <w:tc>
          <w:tcPr>
            <w:tcW w:w="826" w:type="dxa"/>
            <w:shd w:val="clear" w:color="auto" w:fill="auto"/>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99.27</w:t>
            </w:r>
          </w:p>
        </w:tc>
        <w:tc>
          <w:tcPr>
            <w:tcW w:w="706" w:type="dxa"/>
            <w:shd w:val="clear" w:color="auto" w:fill="auto"/>
            <w:noWrap/>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9,988</w:t>
            </w:r>
          </w:p>
        </w:tc>
      </w:tr>
    </w:tbl>
    <w:p w:rsidR="006C1E7B" w:rsidRPr="00FF7498" w:rsidRDefault="006C1E7B" w:rsidP="00E05A6A">
      <w:pPr>
        <w:pStyle w:val="142"/>
      </w:pPr>
      <w:r w:rsidRPr="00FF7498">
        <w:rPr>
          <w:rFonts w:hint="eastAsia"/>
        </w:rPr>
        <w:t>資料來源</w:t>
      </w:r>
      <w:r w:rsidRPr="00FF7498">
        <w:rPr>
          <w:rFonts w:ascii="新細明體" w:eastAsia="新細明體" w:hAnsi="新細明體" w:hint="eastAsia"/>
        </w:rPr>
        <w:t>：</w:t>
      </w:r>
      <w:r w:rsidRPr="00FF7498">
        <w:rPr>
          <w:rFonts w:hint="eastAsia"/>
        </w:rPr>
        <w:t>觀光署</w:t>
      </w:r>
      <w:r w:rsidRPr="00FF7498">
        <w:rPr>
          <w:rFonts w:hAnsi="標楷體" w:hint="eastAsia"/>
        </w:rPr>
        <w:t>；</w:t>
      </w:r>
      <w:r w:rsidRPr="00FF7498">
        <w:rPr>
          <w:rFonts w:hint="eastAsia"/>
        </w:rPr>
        <w:t>本中心整理。</w:t>
      </w:r>
    </w:p>
    <w:p w:rsidR="006C1E7B" w:rsidRPr="00FF7498" w:rsidRDefault="006C1E7B" w:rsidP="00E05A6A">
      <w:pPr>
        <w:pStyle w:val="a6"/>
        <w:ind w:left="849" w:hanging="283"/>
        <w:rPr>
          <w:b/>
          <w:bCs/>
        </w:rPr>
      </w:pPr>
      <w:r w:rsidRPr="00FF7498">
        <w:rPr>
          <w:rFonts w:hint="eastAsia"/>
          <w:b/>
          <w:bCs/>
        </w:rPr>
        <w:t>(三)「區域旅遊品牌亮點工程」截至113年底辦理情形</w:t>
      </w:r>
    </w:p>
    <w:p w:rsidR="006C1E7B" w:rsidRPr="00FF7498" w:rsidRDefault="006C1E7B" w:rsidP="00E05A6A">
      <w:pPr>
        <w:pStyle w:val="21"/>
        <w:ind w:left="850" w:firstLine="566"/>
      </w:pPr>
      <w:r w:rsidRPr="00FF7498">
        <w:rPr>
          <w:rFonts w:hint="eastAsia"/>
          <w:snapToGrid/>
        </w:rPr>
        <w:t>「區域旅遊品牌亮點工程</w:t>
      </w:r>
      <w:r w:rsidRPr="00FF7498">
        <w:rPr>
          <w:rFonts w:hAnsi="標楷體" w:hint="eastAsia"/>
          <w:snapToGrid/>
        </w:rPr>
        <w:t>」</w:t>
      </w:r>
      <w:r w:rsidRPr="00FF7498">
        <w:rPr>
          <w:rFonts w:hint="eastAsia"/>
          <w:snapToGrid/>
        </w:rPr>
        <w:t>係由觀光署</w:t>
      </w:r>
      <w:r w:rsidRPr="00FF7498">
        <w:rPr>
          <w:rFonts w:hint="eastAsia"/>
        </w:rPr>
        <w:t>補助地方政府打造</w:t>
      </w:r>
      <w:r w:rsidRPr="00FF7498">
        <w:rPr>
          <w:rFonts w:hint="eastAsia"/>
        </w:rPr>
        <w:lastRenderedPageBreak/>
        <w:t>頂尖景點，並用以串接觀光署13處國家風景區之遊程。經統計，截至113年底止，觀光署補助各地方政府案件共計78件，經篩選計畫經費(觀光署補助部分)達2</w:t>
      </w:r>
      <w:r w:rsidRPr="00FF7498">
        <w:t>,000</w:t>
      </w:r>
      <w:r w:rsidRPr="00FF7498">
        <w:rPr>
          <w:rFonts w:hint="eastAsia"/>
        </w:rPr>
        <w:t>萬</w:t>
      </w:r>
      <w:r>
        <w:rPr>
          <w:rFonts w:hint="eastAsia"/>
        </w:rPr>
        <w:t>元</w:t>
      </w:r>
      <w:r w:rsidRPr="00FF7498">
        <w:rPr>
          <w:rFonts w:hint="eastAsia"/>
        </w:rPr>
        <w:t>以上，且實際辦理進度較預定進度落後達10個百分點以上者，共計有</w:t>
      </w:r>
      <w:r w:rsidRPr="00FF7498">
        <w:rPr>
          <w:rFonts w:hAnsi="標楷體" w:hint="eastAsia"/>
        </w:rPr>
        <w:t>「</w:t>
      </w:r>
      <w:r w:rsidRPr="00FF7498">
        <w:rPr>
          <w:rFonts w:hint="eastAsia"/>
        </w:rPr>
        <w:t>北竿鄉大坵遊客中心興建工程</w:t>
      </w:r>
      <w:r w:rsidRPr="00FF7498">
        <w:rPr>
          <w:rFonts w:hAnsi="標楷體" w:hint="eastAsia"/>
        </w:rPr>
        <w:t>」等</w:t>
      </w:r>
      <w:r w:rsidRPr="00FF7498">
        <w:rPr>
          <w:rFonts w:hint="eastAsia"/>
        </w:rPr>
        <w:t>5件</w:t>
      </w:r>
      <w:r>
        <w:rPr>
          <w:rFonts w:hint="eastAsia"/>
        </w:rPr>
        <w:t>(</w:t>
      </w:r>
      <w:r w:rsidRPr="00FF7498">
        <w:rPr>
          <w:rFonts w:hint="eastAsia"/>
        </w:rPr>
        <w:t>詳表3</w:t>
      </w:r>
      <w:r>
        <w:rPr>
          <w:rFonts w:hint="eastAsia"/>
        </w:rPr>
        <w:t>)。</w:t>
      </w:r>
      <w:r w:rsidRPr="00FF7498">
        <w:rPr>
          <w:rFonts w:hint="eastAsia"/>
        </w:rPr>
        <w:t>據觀光署說明，</w:t>
      </w:r>
      <w:r w:rsidRPr="00FF7498">
        <w:rPr>
          <w:rFonts w:hAnsi="標楷體" w:hint="eastAsia"/>
        </w:rPr>
        <w:t>「</w:t>
      </w:r>
      <w:r w:rsidRPr="00FF7498">
        <w:rPr>
          <w:rFonts w:hint="eastAsia"/>
        </w:rPr>
        <w:t>北竿鄉大坵遊客中心興建工程</w:t>
      </w:r>
      <w:r w:rsidRPr="00FF7498">
        <w:rPr>
          <w:rFonts w:hAnsi="標楷體" w:hint="eastAsia"/>
        </w:rPr>
        <w:t>」主要係</w:t>
      </w:r>
      <w:r w:rsidRPr="00FF7498">
        <w:rPr>
          <w:rFonts w:hint="eastAsia"/>
        </w:rPr>
        <w:t>港口條件及船舶問題，致砂石及混凝土廠斷料、</w:t>
      </w:r>
      <w:r w:rsidRPr="00FF7498">
        <w:rPr>
          <w:rFonts w:hAnsi="標楷體" w:hint="eastAsia"/>
        </w:rPr>
        <w:t>「</w:t>
      </w:r>
      <w:r w:rsidRPr="00FF7498">
        <w:rPr>
          <w:rFonts w:hint="eastAsia"/>
        </w:rPr>
        <w:t>埔里鯉魚潭環境改善暨旅遊服務設施強化工程</w:t>
      </w:r>
      <w:r w:rsidRPr="00FF7498">
        <w:rPr>
          <w:rFonts w:hAnsi="標楷體" w:hint="eastAsia"/>
        </w:rPr>
        <w:t>」則</w:t>
      </w:r>
      <w:r w:rsidRPr="00FF7498">
        <w:rPr>
          <w:rFonts w:hint="eastAsia"/>
        </w:rPr>
        <w:t>因天候、鯉魚潭OT廠商經營場域介面、廁所開挖遭遇地下水改變工法等原因影響工程進度，致其餘</w:t>
      </w:r>
      <w:r w:rsidRPr="00FF7498">
        <w:rPr>
          <w:rFonts w:hAnsi="標楷體" w:hint="eastAsia"/>
        </w:rPr>
        <w:t>「</w:t>
      </w:r>
      <w:r w:rsidRPr="00FF7498">
        <w:rPr>
          <w:rFonts w:hint="eastAsia"/>
        </w:rPr>
        <w:t>關子嶺溫泉區觀光軸帶環境營造工程</w:t>
      </w:r>
      <w:r w:rsidRPr="00FF7498">
        <w:rPr>
          <w:rFonts w:hAnsi="標楷體" w:hint="eastAsia"/>
        </w:rPr>
        <w:t>」</w:t>
      </w:r>
      <w:r w:rsidRPr="00FF7498">
        <w:rPr>
          <w:rFonts w:hint="eastAsia"/>
        </w:rPr>
        <w:t>3件主要係為避開旅遊旺季及受豪雨、颱風等因素</w:t>
      </w:r>
      <w:r>
        <w:rPr>
          <w:rFonts w:hint="eastAsia"/>
        </w:rPr>
        <w:t>而</w:t>
      </w:r>
      <w:r w:rsidRPr="00FF7498">
        <w:rPr>
          <w:rFonts w:hint="eastAsia"/>
        </w:rPr>
        <w:t>影響施工進度。</w:t>
      </w:r>
    </w:p>
    <w:p w:rsidR="006C1E7B" w:rsidRPr="00685807" w:rsidRDefault="006C1E7B" w:rsidP="00E05A6A">
      <w:pPr>
        <w:ind w:leftChars="0" w:left="567" w:hangingChars="200" w:hanging="567"/>
        <w:jc w:val="left"/>
        <w:rPr>
          <w:b/>
          <w:bCs/>
        </w:rPr>
      </w:pPr>
      <w:r w:rsidRPr="00FF7498">
        <w:rPr>
          <w:rFonts w:hint="eastAsia"/>
          <w:b/>
          <w:bCs/>
        </w:rPr>
        <w:t>表3 觀光署「區域旅遊品牌亮點工程」補助地方政府案件截至113年底辦理進度概況表</w:t>
      </w:r>
      <w:r>
        <w:rPr>
          <w:rFonts w:hint="eastAsia"/>
          <w:b/>
          <w:bCs/>
        </w:rPr>
        <w:t xml:space="preserve">                 </w:t>
      </w:r>
      <w:r w:rsidRPr="00FF7498">
        <w:rPr>
          <w:rFonts w:hAnsi="標楷體" w:hint="eastAsia"/>
          <w:sz w:val="24"/>
          <w:szCs w:val="24"/>
        </w:rPr>
        <w:t>單位：新臺幣千元；%；百分點</w:t>
      </w:r>
    </w:p>
    <w:tbl>
      <w:tblPr>
        <w:tblW w:w="8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11"/>
        <w:gridCol w:w="2004"/>
        <w:gridCol w:w="858"/>
        <w:gridCol w:w="571"/>
        <w:gridCol w:w="571"/>
        <w:gridCol w:w="571"/>
        <w:gridCol w:w="637"/>
        <w:gridCol w:w="3011"/>
      </w:tblGrid>
      <w:tr w:rsidR="006C1E7B" w:rsidRPr="00FF7498" w:rsidTr="00E05A6A">
        <w:trPr>
          <w:trHeight w:val="208"/>
          <w:tblHeader/>
        </w:trPr>
        <w:tc>
          <w:tcPr>
            <w:tcW w:w="311" w:type="dxa"/>
            <w:vMerge w:val="restart"/>
            <w:shd w:val="clear" w:color="auto" w:fill="auto"/>
            <w:vAlign w:val="center"/>
            <w:hideMark/>
          </w:tcPr>
          <w:p w:rsidR="006C1E7B" w:rsidRPr="00FF7498" w:rsidRDefault="006C1E7B" w:rsidP="00E05A6A">
            <w:pPr>
              <w:pStyle w:val="142"/>
            </w:pPr>
            <w:r w:rsidRPr="00FF7498">
              <w:rPr>
                <w:rFonts w:hint="eastAsia"/>
              </w:rPr>
              <w:t>項次</w:t>
            </w:r>
          </w:p>
        </w:tc>
        <w:tc>
          <w:tcPr>
            <w:tcW w:w="2004" w:type="dxa"/>
            <w:vMerge w:val="restart"/>
            <w:shd w:val="clear" w:color="auto" w:fill="auto"/>
            <w:vAlign w:val="center"/>
            <w:hideMark/>
          </w:tcPr>
          <w:p w:rsidR="006C1E7B" w:rsidRPr="00FF7498" w:rsidRDefault="006C1E7B" w:rsidP="00E05A6A">
            <w:pPr>
              <w:pStyle w:val="142"/>
              <w:jc w:val="center"/>
            </w:pPr>
            <w:r w:rsidRPr="00FF7498">
              <w:rPr>
                <w:rFonts w:hint="eastAsia"/>
              </w:rPr>
              <w:t>執行內容/</w:t>
            </w:r>
          </w:p>
          <w:p w:rsidR="006C1E7B" w:rsidRPr="00FF7498" w:rsidRDefault="006C1E7B" w:rsidP="00E05A6A">
            <w:pPr>
              <w:pStyle w:val="142"/>
              <w:jc w:val="center"/>
            </w:pPr>
            <w:r w:rsidRPr="00FF7498">
              <w:rPr>
                <w:rFonts w:hint="eastAsia"/>
              </w:rPr>
              <w:t>受補助單位</w:t>
            </w:r>
          </w:p>
        </w:tc>
        <w:tc>
          <w:tcPr>
            <w:tcW w:w="858" w:type="dxa"/>
            <w:vMerge w:val="restart"/>
            <w:shd w:val="clear" w:color="auto" w:fill="auto"/>
            <w:noWrap/>
            <w:vAlign w:val="center"/>
            <w:hideMark/>
          </w:tcPr>
          <w:p w:rsidR="006C1E7B" w:rsidRPr="00FF7498" w:rsidRDefault="006C1E7B" w:rsidP="00E05A6A">
            <w:pPr>
              <w:pStyle w:val="142"/>
              <w:jc w:val="center"/>
            </w:pPr>
            <w:r w:rsidRPr="00FF7498">
              <w:rPr>
                <w:rFonts w:hint="eastAsia"/>
              </w:rPr>
              <w:t>計畫</w:t>
            </w:r>
          </w:p>
          <w:p w:rsidR="006C1E7B" w:rsidRPr="00FF7498" w:rsidRDefault="006C1E7B" w:rsidP="00E05A6A">
            <w:pPr>
              <w:pStyle w:val="142"/>
              <w:jc w:val="center"/>
            </w:pPr>
            <w:r w:rsidRPr="00FF7498">
              <w:rPr>
                <w:rFonts w:hint="eastAsia"/>
              </w:rPr>
              <w:t>經費</w:t>
            </w:r>
          </w:p>
        </w:tc>
        <w:tc>
          <w:tcPr>
            <w:tcW w:w="571" w:type="dxa"/>
            <w:vMerge w:val="restart"/>
            <w:shd w:val="clear" w:color="auto" w:fill="auto"/>
            <w:noWrap/>
            <w:vAlign w:val="center"/>
            <w:hideMark/>
          </w:tcPr>
          <w:p w:rsidR="006C1E7B" w:rsidRPr="00FF7498" w:rsidRDefault="006C1E7B" w:rsidP="00E05A6A">
            <w:pPr>
              <w:pStyle w:val="142"/>
              <w:jc w:val="center"/>
            </w:pPr>
            <w:r w:rsidRPr="00FF7498">
              <w:rPr>
                <w:rFonts w:hint="eastAsia"/>
              </w:rPr>
              <w:t>辦理期程</w:t>
            </w:r>
          </w:p>
        </w:tc>
        <w:tc>
          <w:tcPr>
            <w:tcW w:w="4790" w:type="dxa"/>
            <w:gridSpan w:val="4"/>
            <w:shd w:val="clear" w:color="auto" w:fill="auto"/>
            <w:noWrap/>
            <w:vAlign w:val="center"/>
            <w:hideMark/>
          </w:tcPr>
          <w:p w:rsidR="006C1E7B" w:rsidRPr="00FF7498" w:rsidRDefault="006C1E7B" w:rsidP="00E05A6A">
            <w:pPr>
              <w:pStyle w:val="142"/>
              <w:jc w:val="center"/>
            </w:pPr>
            <w:r w:rsidRPr="00FF7498">
              <w:rPr>
                <w:rFonts w:hint="eastAsia"/>
              </w:rPr>
              <w:t>截至113年底止之案件辦理進度</w:t>
            </w:r>
          </w:p>
        </w:tc>
      </w:tr>
      <w:tr w:rsidR="006C1E7B" w:rsidRPr="00FF7498" w:rsidTr="00E05A6A">
        <w:trPr>
          <w:trHeight w:val="403"/>
          <w:tblHeader/>
        </w:trPr>
        <w:tc>
          <w:tcPr>
            <w:tcW w:w="311" w:type="dxa"/>
            <w:vMerge/>
            <w:vAlign w:val="center"/>
            <w:hideMark/>
          </w:tcPr>
          <w:p w:rsidR="006C1E7B" w:rsidRPr="00FF7498" w:rsidRDefault="006C1E7B" w:rsidP="00E05A6A">
            <w:pPr>
              <w:pStyle w:val="142"/>
            </w:pPr>
          </w:p>
        </w:tc>
        <w:tc>
          <w:tcPr>
            <w:tcW w:w="2004" w:type="dxa"/>
            <w:vMerge/>
            <w:vAlign w:val="center"/>
            <w:hideMark/>
          </w:tcPr>
          <w:p w:rsidR="006C1E7B" w:rsidRPr="00FF7498" w:rsidRDefault="006C1E7B" w:rsidP="00E05A6A">
            <w:pPr>
              <w:pStyle w:val="142"/>
              <w:jc w:val="center"/>
            </w:pPr>
          </w:p>
        </w:tc>
        <w:tc>
          <w:tcPr>
            <w:tcW w:w="858" w:type="dxa"/>
            <w:vMerge/>
            <w:shd w:val="clear" w:color="auto" w:fill="auto"/>
            <w:vAlign w:val="center"/>
            <w:hideMark/>
          </w:tcPr>
          <w:p w:rsidR="006C1E7B" w:rsidRPr="00FF7498" w:rsidRDefault="006C1E7B" w:rsidP="00E05A6A">
            <w:pPr>
              <w:pStyle w:val="142"/>
              <w:jc w:val="center"/>
            </w:pPr>
          </w:p>
        </w:tc>
        <w:tc>
          <w:tcPr>
            <w:tcW w:w="571" w:type="dxa"/>
            <w:vMerge/>
            <w:vAlign w:val="center"/>
            <w:hideMark/>
          </w:tcPr>
          <w:p w:rsidR="006C1E7B" w:rsidRPr="00FF7498" w:rsidRDefault="006C1E7B" w:rsidP="00E05A6A">
            <w:pPr>
              <w:pStyle w:val="142"/>
              <w:jc w:val="center"/>
            </w:pPr>
          </w:p>
        </w:tc>
        <w:tc>
          <w:tcPr>
            <w:tcW w:w="571" w:type="dxa"/>
            <w:shd w:val="clear" w:color="auto" w:fill="auto"/>
            <w:vAlign w:val="center"/>
            <w:hideMark/>
          </w:tcPr>
          <w:p w:rsidR="006C1E7B" w:rsidRPr="00FF7498" w:rsidRDefault="006C1E7B" w:rsidP="00E05A6A">
            <w:pPr>
              <w:pStyle w:val="142"/>
              <w:jc w:val="center"/>
            </w:pPr>
            <w:r w:rsidRPr="00FF7498">
              <w:rPr>
                <w:rFonts w:hint="eastAsia"/>
              </w:rPr>
              <w:t>預定進度(%)</w:t>
            </w:r>
          </w:p>
        </w:tc>
        <w:tc>
          <w:tcPr>
            <w:tcW w:w="571" w:type="dxa"/>
            <w:shd w:val="clear" w:color="auto" w:fill="auto"/>
            <w:vAlign w:val="center"/>
            <w:hideMark/>
          </w:tcPr>
          <w:p w:rsidR="006C1E7B" w:rsidRPr="00FF7498" w:rsidRDefault="006C1E7B" w:rsidP="00E05A6A">
            <w:pPr>
              <w:pStyle w:val="142"/>
              <w:jc w:val="center"/>
            </w:pPr>
            <w:r w:rsidRPr="00FF7498">
              <w:rPr>
                <w:rFonts w:hint="eastAsia"/>
              </w:rPr>
              <w:t>實際進度</w:t>
            </w:r>
          </w:p>
          <w:p w:rsidR="006C1E7B" w:rsidRPr="00FF7498" w:rsidRDefault="006C1E7B" w:rsidP="00E05A6A">
            <w:pPr>
              <w:pStyle w:val="142"/>
              <w:jc w:val="center"/>
            </w:pPr>
            <w:r w:rsidRPr="00FF7498">
              <w:rPr>
                <w:rFonts w:hint="eastAsia"/>
              </w:rPr>
              <w:t>(</w:t>
            </w:r>
            <w:r w:rsidRPr="00FF7498">
              <w:t>%)</w:t>
            </w:r>
          </w:p>
        </w:tc>
        <w:tc>
          <w:tcPr>
            <w:tcW w:w="637" w:type="dxa"/>
            <w:shd w:val="clear" w:color="auto" w:fill="auto"/>
            <w:vAlign w:val="center"/>
            <w:hideMark/>
          </w:tcPr>
          <w:p w:rsidR="006C1E7B" w:rsidRPr="00FF7498" w:rsidRDefault="006C1E7B" w:rsidP="00E05A6A">
            <w:pPr>
              <w:pStyle w:val="142"/>
              <w:jc w:val="center"/>
            </w:pPr>
            <w:r w:rsidRPr="00FF7498">
              <w:rPr>
                <w:rFonts w:hint="eastAsia"/>
              </w:rPr>
              <w:t>進度差異</w:t>
            </w:r>
          </w:p>
          <w:p w:rsidR="006C1E7B" w:rsidRPr="00FF7498" w:rsidRDefault="006C1E7B" w:rsidP="00E05A6A">
            <w:pPr>
              <w:pStyle w:val="142"/>
              <w:jc w:val="center"/>
              <w:rPr>
                <w:spacing w:val="-20"/>
                <w:sz w:val="18"/>
                <w:szCs w:val="18"/>
              </w:rPr>
            </w:pPr>
            <w:r w:rsidRPr="00FF7498">
              <w:rPr>
                <w:rFonts w:hint="eastAsia"/>
                <w:spacing w:val="-20"/>
                <w:sz w:val="18"/>
                <w:szCs w:val="18"/>
              </w:rPr>
              <w:t>(百分點)</w:t>
            </w:r>
          </w:p>
        </w:tc>
        <w:tc>
          <w:tcPr>
            <w:tcW w:w="3011" w:type="dxa"/>
            <w:shd w:val="clear" w:color="auto" w:fill="auto"/>
            <w:vAlign w:val="center"/>
            <w:hideMark/>
          </w:tcPr>
          <w:p w:rsidR="006C1E7B" w:rsidRPr="00FF7498" w:rsidRDefault="006C1E7B" w:rsidP="00E05A6A">
            <w:pPr>
              <w:pStyle w:val="142"/>
              <w:jc w:val="center"/>
            </w:pPr>
            <w:r w:rsidRPr="00FF7498">
              <w:rPr>
                <w:rFonts w:hint="eastAsia"/>
              </w:rPr>
              <w:t>進度落後原因</w:t>
            </w:r>
          </w:p>
        </w:tc>
      </w:tr>
      <w:tr w:rsidR="006C1E7B" w:rsidRPr="00FF7498" w:rsidTr="00E05A6A">
        <w:trPr>
          <w:trHeight w:val="629"/>
        </w:trPr>
        <w:tc>
          <w:tcPr>
            <w:tcW w:w="311" w:type="dxa"/>
            <w:shd w:val="clear" w:color="auto" w:fill="auto"/>
            <w:vAlign w:val="center"/>
            <w:hideMark/>
          </w:tcPr>
          <w:p w:rsidR="006C1E7B" w:rsidRPr="00FF7498" w:rsidRDefault="006C1E7B" w:rsidP="00E05A6A">
            <w:pPr>
              <w:pStyle w:val="142"/>
            </w:pPr>
            <w:r w:rsidRPr="00FF7498">
              <w:rPr>
                <w:rFonts w:hint="eastAsia"/>
              </w:rPr>
              <w:t>1</w:t>
            </w:r>
          </w:p>
        </w:tc>
        <w:tc>
          <w:tcPr>
            <w:tcW w:w="2004" w:type="dxa"/>
            <w:shd w:val="clear" w:color="auto" w:fill="auto"/>
            <w:hideMark/>
          </w:tcPr>
          <w:p w:rsidR="006C1E7B" w:rsidRPr="00FF7498" w:rsidRDefault="006C1E7B" w:rsidP="00E05A6A">
            <w:pPr>
              <w:pStyle w:val="142"/>
              <w:jc w:val="both"/>
            </w:pPr>
            <w:r w:rsidRPr="00FF7498">
              <w:rPr>
                <w:rFonts w:hint="eastAsia"/>
              </w:rPr>
              <w:t>北竿鄉大坵遊客中心興建工程/連江縣政府</w:t>
            </w:r>
          </w:p>
        </w:tc>
        <w:tc>
          <w:tcPr>
            <w:tcW w:w="858" w:type="dxa"/>
            <w:shd w:val="clear" w:color="auto" w:fill="auto"/>
            <w:vAlign w:val="center"/>
            <w:hideMark/>
          </w:tcPr>
          <w:p w:rsidR="006C1E7B" w:rsidRPr="00FF7498" w:rsidRDefault="006C1E7B" w:rsidP="00E05A6A">
            <w:pPr>
              <w:pStyle w:val="142"/>
              <w:jc w:val="right"/>
            </w:pPr>
            <w:r w:rsidRPr="00FF7498">
              <w:rPr>
                <w:rFonts w:hint="eastAsia"/>
              </w:rPr>
              <w:t>84,828</w:t>
            </w:r>
          </w:p>
        </w:tc>
        <w:tc>
          <w:tcPr>
            <w:tcW w:w="571" w:type="dxa"/>
            <w:shd w:val="clear" w:color="auto" w:fill="auto"/>
            <w:noWrap/>
            <w:vAlign w:val="center"/>
            <w:hideMark/>
          </w:tcPr>
          <w:p w:rsidR="006C1E7B" w:rsidRPr="00FF7498" w:rsidRDefault="006C1E7B" w:rsidP="00E05A6A">
            <w:pPr>
              <w:pStyle w:val="142"/>
            </w:pPr>
            <w:r w:rsidRPr="00FF7498">
              <w:rPr>
                <w:rFonts w:hint="eastAsia"/>
              </w:rPr>
              <w:t>110-111</w:t>
            </w:r>
          </w:p>
        </w:tc>
        <w:tc>
          <w:tcPr>
            <w:tcW w:w="571" w:type="dxa"/>
            <w:shd w:val="clear" w:color="auto" w:fill="auto"/>
            <w:vAlign w:val="center"/>
            <w:hideMark/>
          </w:tcPr>
          <w:p w:rsidR="006C1E7B" w:rsidRPr="00FF7498" w:rsidRDefault="006C1E7B" w:rsidP="00E05A6A">
            <w:pPr>
              <w:pStyle w:val="142"/>
              <w:jc w:val="right"/>
            </w:pPr>
            <w:r w:rsidRPr="00FF7498">
              <w:rPr>
                <w:rFonts w:hint="eastAsia"/>
              </w:rPr>
              <w:t>100</w:t>
            </w:r>
          </w:p>
        </w:tc>
        <w:tc>
          <w:tcPr>
            <w:tcW w:w="571" w:type="dxa"/>
            <w:shd w:val="clear" w:color="auto" w:fill="auto"/>
            <w:vAlign w:val="center"/>
            <w:hideMark/>
          </w:tcPr>
          <w:p w:rsidR="006C1E7B" w:rsidRPr="00FF7498" w:rsidRDefault="006C1E7B" w:rsidP="00E05A6A">
            <w:pPr>
              <w:pStyle w:val="142"/>
              <w:jc w:val="right"/>
            </w:pPr>
            <w:r w:rsidRPr="00FF7498">
              <w:rPr>
                <w:rFonts w:hint="eastAsia"/>
              </w:rPr>
              <w:t>63</w:t>
            </w:r>
          </w:p>
        </w:tc>
        <w:tc>
          <w:tcPr>
            <w:tcW w:w="637" w:type="dxa"/>
            <w:shd w:val="clear" w:color="auto" w:fill="auto"/>
            <w:vAlign w:val="center"/>
            <w:hideMark/>
          </w:tcPr>
          <w:p w:rsidR="006C1E7B" w:rsidRPr="00FF7498" w:rsidRDefault="006C1E7B" w:rsidP="00E05A6A">
            <w:pPr>
              <w:pStyle w:val="142"/>
              <w:jc w:val="right"/>
            </w:pPr>
            <w:r w:rsidRPr="00FF7498">
              <w:rPr>
                <w:rFonts w:hint="eastAsia"/>
              </w:rPr>
              <w:t>-37</w:t>
            </w:r>
          </w:p>
        </w:tc>
        <w:tc>
          <w:tcPr>
            <w:tcW w:w="3011" w:type="dxa"/>
            <w:shd w:val="clear" w:color="auto" w:fill="auto"/>
            <w:hideMark/>
          </w:tcPr>
          <w:p w:rsidR="006C1E7B" w:rsidRPr="00FF7498" w:rsidRDefault="006C1E7B" w:rsidP="00E05A6A">
            <w:pPr>
              <w:pStyle w:val="142"/>
              <w:jc w:val="both"/>
            </w:pPr>
            <w:r w:rsidRPr="00FF7498">
              <w:rPr>
                <w:rFonts w:hint="eastAsia"/>
              </w:rPr>
              <w:t>因港口條件及船舶問題，砂石及混凝土廠斷料，影響工程進度，目前施工中。</w:t>
            </w:r>
          </w:p>
        </w:tc>
      </w:tr>
      <w:tr w:rsidR="006C1E7B" w:rsidRPr="00FF7498" w:rsidTr="00E05A6A">
        <w:trPr>
          <w:trHeight w:val="714"/>
        </w:trPr>
        <w:tc>
          <w:tcPr>
            <w:tcW w:w="311" w:type="dxa"/>
            <w:shd w:val="clear" w:color="auto" w:fill="auto"/>
            <w:vAlign w:val="center"/>
            <w:hideMark/>
          </w:tcPr>
          <w:p w:rsidR="006C1E7B" w:rsidRPr="00FF7498" w:rsidRDefault="006C1E7B" w:rsidP="00E05A6A">
            <w:pPr>
              <w:pStyle w:val="142"/>
            </w:pPr>
            <w:r w:rsidRPr="00FF7498">
              <w:rPr>
                <w:rFonts w:hint="eastAsia"/>
              </w:rPr>
              <w:t>2</w:t>
            </w:r>
          </w:p>
        </w:tc>
        <w:tc>
          <w:tcPr>
            <w:tcW w:w="2004" w:type="dxa"/>
            <w:shd w:val="clear" w:color="auto" w:fill="auto"/>
            <w:hideMark/>
          </w:tcPr>
          <w:p w:rsidR="006C1E7B" w:rsidRPr="00FF7498" w:rsidRDefault="006C1E7B" w:rsidP="00E05A6A">
            <w:pPr>
              <w:pStyle w:val="142"/>
              <w:jc w:val="both"/>
            </w:pPr>
            <w:r w:rsidRPr="00FF7498">
              <w:rPr>
                <w:rFonts w:hint="eastAsia"/>
              </w:rPr>
              <w:t>埔里鯉魚潭環境改善暨旅遊服務設施強化工程/南投縣政府</w:t>
            </w:r>
          </w:p>
        </w:tc>
        <w:tc>
          <w:tcPr>
            <w:tcW w:w="858" w:type="dxa"/>
            <w:shd w:val="clear" w:color="auto" w:fill="auto"/>
            <w:vAlign w:val="center"/>
            <w:hideMark/>
          </w:tcPr>
          <w:p w:rsidR="006C1E7B" w:rsidRPr="00FF7498" w:rsidRDefault="006C1E7B" w:rsidP="00E05A6A">
            <w:pPr>
              <w:pStyle w:val="142"/>
              <w:jc w:val="right"/>
            </w:pPr>
            <w:r w:rsidRPr="00FF7498">
              <w:rPr>
                <w:rFonts w:hint="eastAsia"/>
              </w:rPr>
              <w:t>39,375</w:t>
            </w:r>
          </w:p>
        </w:tc>
        <w:tc>
          <w:tcPr>
            <w:tcW w:w="571" w:type="dxa"/>
            <w:shd w:val="clear" w:color="auto" w:fill="auto"/>
            <w:noWrap/>
            <w:vAlign w:val="center"/>
            <w:hideMark/>
          </w:tcPr>
          <w:p w:rsidR="006C1E7B" w:rsidRPr="00FF7498" w:rsidRDefault="006C1E7B" w:rsidP="00E05A6A">
            <w:pPr>
              <w:pStyle w:val="142"/>
            </w:pPr>
            <w:r w:rsidRPr="00FF7498">
              <w:rPr>
                <w:rFonts w:hint="eastAsia"/>
              </w:rPr>
              <w:t>112-113</w:t>
            </w:r>
          </w:p>
        </w:tc>
        <w:tc>
          <w:tcPr>
            <w:tcW w:w="571" w:type="dxa"/>
            <w:shd w:val="clear" w:color="auto" w:fill="auto"/>
            <w:vAlign w:val="center"/>
            <w:hideMark/>
          </w:tcPr>
          <w:p w:rsidR="006C1E7B" w:rsidRPr="00FF7498" w:rsidRDefault="006C1E7B" w:rsidP="00E05A6A">
            <w:pPr>
              <w:pStyle w:val="142"/>
              <w:jc w:val="right"/>
            </w:pPr>
            <w:r w:rsidRPr="00FF7498">
              <w:rPr>
                <w:rFonts w:hint="eastAsia"/>
              </w:rPr>
              <w:t>100</w:t>
            </w:r>
          </w:p>
        </w:tc>
        <w:tc>
          <w:tcPr>
            <w:tcW w:w="571" w:type="dxa"/>
            <w:shd w:val="clear" w:color="auto" w:fill="auto"/>
            <w:vAlign w:val="center"/>
            <w:hideMark/>
          </w:tcPr>
          <w:p w:rsidR="006C1E7B" w:rsidRPr="00FF7498" w:rsidRDefault="006C1E7B" w:rsidP="00E05A6A">
            <w:pPr>
              <w:pStyle w:val="142"/>
              <w:jc w:val="right"/>
            </w:pPr>
            <w:r w:rsidRPr="00FF7498">
              <w:rPr>
                <w:rFonts w:hint="eastAsia"/>
              </w:rPr>
              <w:t>79</w:t>
            </w:r>
          </w:p>
        </w:tc>
        <w:tc>
          <w:tcPr>
            <w:tcW w:w="637" w:type="dxa"/>
            <w:shd w:val="clear" w:color="auto" w:fill="auto"/>
            <w:vAlign w:val="center"/>
            <w:hideMark/>
          </w:tcPr>
          <w:p w:rsidR="006C1E7B" w:rsidRPr="00FF7498" w:rsidRDefault="006C1E7B" w:rsidP="00E05A6A">
            <w:pPr>
              <w:pStyle w:val="142"/>
              <w:jc w:val="right"/>
            </w:pPr>
            <w:r w:rsidRPr="00FF7498">
              <w:rPr>
                <w:rFonts w:hint="eastAsia"/>
              </w:rPr>
              <w:t>-21</w:t>
            </w:r>
          </w:p>
        </w:tc>
        <w:tc>
          <w:tcPr>
            <w:tcW w:w="3011" w:type="dxa"/>
            <w:shd w:val="clear" w:color="auto" w:fill="auto"/>
            <w:hideMark/>
          </w:tcPr>
          <w:p w:rsidR="006C1E7B" w:rsidRPr="00FF7498" w:rsidRDefault="006C1E7B" w:rsidP="00E05A6A">
            <w:pPr>
              <w:pStyle w:val="142"/>
              <w:jc w:val="both"/>
            </w:pPr>
            <w:bookmarkStart w:id="7" w:name="_Hlk211262426"/>
            <w:r w:rsidRPr="00FF7498">
              <w:rPr>
                <w:rFonts w:hint="eastAsia"/>
              </w:rPr>
              <w:t>因天候、鯉魚潭OT廠商經營場域介面、廁所開挖遭遇地下水改變工法及抽水等不可抗力因素</w:t>
            </w:r>
            <w:bookmarkEnd w:id="7"/>
            <w:r w:rsidRPr="00FF7498">
              <w:rPr>
                <w:rFonts w:hint="eastAsia"/>
              </w:rPr>
              <w:t>按契約規定無法於113年底完成，故無法於113年底前結案。</w:t>
            </w:r>
          </w:p>
        </w:tc>
      </w:tr>
      <w:tr w:rsidR="006C1E7B" w:rsidRPr="00FF7498" w:rsidTr="00E05A6A">
        <w:trPr>
          <w:trHeight w:val="893"/>
        </w:trPr>
        <w:tc>
          <w:tcPr>
            <w:tcW w:w="311" w:type="dxa"/>
            <w:shd w:val="clear" w:color="auto" w:fill="auto"/>
            <w:vAlign w:val="center"/>
            <w:hideMark/>
          </w:tcPr>
          <w:p w:rsidR="006C1E7B" w:rsidRPr="00FF7498" w:rsidRDefault="006C1E7B" w:rsidP="00E05A6A">
            <w:pPr>
              <w:pStyle w:val="142"/>
            </w:pPr>
            <w:r>
              <w:rPr>
                <w:rFonts w:hint="eastAsia"/>
              </w:rPr>
              <w:t>3</w:t>
            </w:r>
          </w:p>
        </w:tc>
        <w:tc>
          <w:tcPr>
            <w:tcW w:w="2004" w:type="dxa"/>
            <w:shd w:val="clear" w:color="auto" w:fill="auto"/>
            <w:hideMark/>
          </w:tcPr>
          <w:p w:rsidR="006C1E7B" w:rsidRPr="00FF7498" w:rsidRDefault="006C1E7B" w:rsidP="00E05A6A">
            <w:pPr>
              <w:pStyle w:val="142"/>
              <w:jc w:val="both"/>
            </w:pPr>
            <w:r w:rsidRPr="00FF7498">
              <w:rPr>
                <w:rFonts w:hint="eastAsia"/>
              </w:rPr>
              <w:t>關子嶺溫泉區觀光軸帶環境營造工程/臺南市政府</w:t>
            </w:r>
          </w:p>
        </w:tc>
        <w:tc>
          <w:tcPr>
            <w:tcW w:w="858" w:type="dxa"/>
            <w:shd w:val="clear" w:color="auto" w:fill="auto"/>
            <w:vAlign w:val="center"/>
            <w:hideMark/>
          </w:tcPr>
          <w:p w:rsidR="006C1E7B" w:rsidRPr="00FF7498" w:rsidRDefault="006C1E7B" w:rsidP="00E05A6A">
            <w:pPr>
              <w:pStyle w:val="142"/>
              <w:jc w:val="right"/>
            </w:pPr>
            <w:r w:rsidRPr="00FF7498">
              <w:rPr>
                <w:rFonts w:hint="eastAsia"/>
              </w:rPr>
              <w:t>39,375</w:t>
            </w:r>
          </w:p>
        </w:tc>
        <w:tc>
          <w:tcPr>
            <w:tcW w:w="571" w:type="dxa"/>
            <w:shd w:val="clear" w:color="auto" w:fill="auto"/>
            <w:noWrap/>
            <w:vAlign w:val="center"/>
            <w:hideMark/>
          </w:tcPr>
          <w:p w:rsidR="006C1E7B" w:rsidRPr="00FF7498" w:rsidRDefault="006C1E7B" w:rsidP="00E05A6A">
            <w:pPr>
              <w:pStyle w:val="142"/>
            </w:pPr>
            <w:r w:rsidRPr="00FF7498">
              <w:rPr>
                <w:rFonts w:hint="eastAsia"/>
              </w:rPr>
              <w:t>112-113</w:t>
            </w:r>
          </w:p>
        </w:tc>
        <w:tc>
          <w:tcPr>
            <w:tcW w:w="571" w:type="dxa"/>
            <w:shd w:val="clear" w:color="auto" w:fill="auto"/>
            <w:vAlign w:val="center"/>
            <w:hideMark/>
          </w:tcPr>
          <w:p w:rsidR="006C1E7B" w:rsidRPr="00FF7498" w:rsidRDefault="006C1E7B" w:rsidP="00E05A6A">
            <w:pPr>
              <w:pStyle w:val="142"/>
              <w:jc w:val="right"/>
            </w:pPr>
            <w:r w:rsidRPr="00FF7498">
              <w:rPr>
                <w:rFonts w:hint="eastAsia"/>
              </w:rPr>
              <w:t>100</w:t>
            </w:r>
          </w:p>
        </w:tc>
        <w:tc>
          <w:tcPr>
            <w:tcW w:w="571" w:type="dxa"/>
            <w:shd w:val="clear" w:color="auto" w:fill="auto"/>
            <w:vAlign w:val="center"/>
            <w:hideMark/>
          </w:tcPr>
          <w:p w:rsidR="006C1E7B" w:rsidRPr="00FF7498" w:rsidRDefault="006C1E7B" w:rsidP="00E05A6A">
            <w:pPr>
              <w:pStyle w:val="142"/>
              <w:jc w:val="right"/>
            </w:pPr>
            <w:r w:rsidRPr="00FF7498">
              <w:rPr>
                <w:rFonts w:hint="eastAsia"/>
              </w:rPr>
              <w:t>89</w:t>
            </w:r>
          </w:p>
        </w:tc>
        <w:tc>
          <w:tcPr>
            <w:tcW w:w="637" w:type="dxa"/>
            <w:shd w:val="clear" w:color="auto" w:fill="auto"/>
            <w:vAlign w:val="center"/>
            <w:hideMark/>
          </w:tcPr>
          <w:p w:rsidR="006C1E7B" w:rsidRPr="00FF7498" w:rsidRDefault="006C1E7B" w:rsidP="00E05A6A">
            <w:pPr>
              <w:pStyle w:val="142"/>
              <w:jc w:val="right"/>
            </w:pPr>
            <w:r w:rsidRPr="00FF7498">
              <w:rPr>
                <w:rFonts w:hint="eastAsia"/>
              </w:rPr>
              <w:t>-11</w:t>
            </w:r>
          </w:p>
        </w:tc>
        <w:tc>
          <w:tcPr>
            <w:tcW w:w="3011" w:type="dxa"/>
            <w:shd w:val="clear" w:color="auto" w:fill="auto"/>
            <w:hideMark/>
          </w:tcPr>
          <w:p w:rsidR="006C1E7B" w:rsidRPr="00FF7498" w:rsidRDefault="006C1E7B" w:rsidP="00E05A6A">
            <w:pPr>
              <w:pStyle w:val="142"/>
              <w:jc w:val="both"/>
            </w:pPr>
            <w:r w:rsidRPr="00FF7498">
              <w:rPr>
                <w:rFonts w:hint="eastAsia"/>
              </w:rPr>
              <w:t>因配合關子嶺溫泉區溫泉旺季避免影響觀光商業活動，以及山區氣候降雨及颱風(凱米、山陀兒、康芮)等因素影響作業期程。</w:t>
            </w:r>
          </w:p>
        </w:tc>
      </w:tr>
      <w:tr w:rsidR="006C1E7B" w:rsidRPr="00FF7498" w:rsidTr="00E05A6A">
        <w:trPr>
          <w:trHeight w:val="265"/>
        </w:trPr>
        <w:tc>
          <w:tcPr>
            <w:tcW w:w="311" w:type="dxa"/>
            <w:shd w:val="clear" w:color="auto" w:fill="auto"/>
            <w:vAlign w:val="center"/>
            <w:hideMark/>
          </w:tcPr>
          <w:p w:rsidR="006C1E7B" w:rsidRPr="00FF7498" w:rsidRDefault="006C1E7B" w:rsidP="00E05A6A">
            <w:pPr>
              <w:pStyle w:val="142"/>
            </w:pPr>
            <w:r>
              <w:rPr>
                <w:rFonts w:hint="eastAsia"/>
              </w:rPr>
              <w:t>4</w:t>
            </w:r>
          </w:p>
        </w:tc>
        <w:tc>
          <w:tcPr>
            <w:tcW w:w="2004" w:type="dxa"/>
            <w:shd w:val="clear" w:color="auto" w:fill="auto"/>
            <w:hideMark/>
          </w:tcPr>
          <w:p w:rsidR="006C1E7B" w:rsidRPr="00FF7498" w:rsidRDefault="006C1E7B" w:rsidP="00E05A6A">
            <w:pPr>
              <w:pStyle w:val="142"/>
              <w:jc w:val="both"/>
            </w:pPr>
            <w:r w:rsidRPr="00FF7498">
              <w:rPr>
                <w:rFonts w:hint="eastAsia"/>
              </w:rPr>
              <w:t>高雄市內門觀光休閒園區新建工程(第二期)/ 高雄市政府</w:t>
            </w:r>
          </w:p>
        </w:tc>
        <w:tc>
          <w:tcPr>
            <w:tcW w:w="858" w:type="dxa"/>
            <w:shd w:val="clear" w:color="auto" w:fill="auto"/>
            <w:vAlign w:val="center"/>
            <w:hideMark/>
          </w:tcPr>
          <w:p w:rsidR="006C1E7B" w:rsidRPr="00FF7498" w:rsidRDefault="006C1E7B" w:rsidP="00E05A6A">
            <w:pPr>
              <w:pStyle w:val="142"/>
              <w:jc w:val="right"/>
            </w:pPr>
            <w:r w:rsidRPr="00FF7498">
              <w:rPr>
                <w:rFonts w:hint="eastAsia"/>
              </w:rPr>
              <w:t>53,200</w:t>
            </w:r>
          </w:p>
        </w:tc>
        <w:tc>
          <w:tcPr>
            <w:tcW w:w="571" w:type="dxa"/>
            <w:shd w:val="clear" w:color="auto" w:fill="auto"/>
            <w:noWrap/>
            <w:vAlign w:val="center"/>
            <w:hideMark/>
          </w:tcPr>
          <w:p w:rsidR="006C1E7B" w:rsidRPr="00FF7498" w:rsidRDefault="006C1E7B" w:rsidP="00E05A6A">
            <w:pPr>
              <w:pStyle w:val="142"/>
            </w:pPr>
            <w:r w:rsidRPr="00FF7498">
              <w:rPr>
                <w:rFonts w:hint="eastAsia"/>
              </w:rPr>
              <w:t>112-113</w:t>
            </w:r>
          </w:p>
        </w:tc>
        <w:tc>
          <w:tcPr>
            <w:tcW w:w="571" w:type="dxa"/>
            <w:shd w:val="clear" w:color="auto" w:fill="auto"/>
            <w:vAlign w:val="center"/>
            <w:hideMark/>
          </w:tcPr>
          <w:p w:rsidR="006C1E7B" w:rsidRPr="00FF7498" w:rsidRDefault="006C1E7B" w:rsidP="00E05A6A">
            <w:pPr>
              <w:pStyle w:val="142"/>
              <w:jc w:val="right"/>
            </w:pPr>
            <w:r w:rsidRPr="00FF7498">
              <w:rPr>
                <w:rFonts w:hint="eastAsia"/>
              </w:rPr>
              <w:t>100</w:t>
            </w:r>
          </w:p>
        </w:tc>
        <w:tc>
          <w:tcPr>
            <w:tcW w:w="571" w:type="dxa"/>
            <w:shd w:val="clear" w:color="auto" w:fill="auto"/>
            <w:vAlign w:val="center"/>
            <w:hideMark/>
          </w:tcPr>
          <w:p w:rsidR="006C1E7B" w:rsidRPr="00FF7498" w:rsidRDefault="006C1E7B" w:rsidP="00E05A6A">
            <w:pPr>
              <w:pStyle w:val="142"/>
              <w:jc w:val="right"/>
            </w:pPr>
            <w:r w:rsidRPr="00FF7498">
              <w:rPr>
                <w:rFonts w:hint="eastAsia"/>
              </w:rPr>
              <w:t>88</w:t>
            </w:r>
          </w:p>
        </w:tc>
        <w:tc>
          <w:tcPr>
            <w:tcW w:w="637" w:type="dxa"/>
            <w:shd w:val="clear" w:color="auto" w:fill="auto"/>
            <w:vAlign w:val="center"/>
            <w:hideMark/>
          </w:tcPr>
          <w:p w:rsidR="006C1E7B" w:rsidRPr="00FF7498" w:rsidRDefault="006C1E7B" w:rsidP="00E05A6A">
            <w:pPr>
              <w:pStyle w:val="142"/>
              <w:jc w:val="right"/>
            </w:pPr>
            <w:r w:rsidRPr="00FF7498">
              <w:rPr>
                <w:rFonts w:hint="eastAsia"/>
              </w:rPr>
              <w:t>-12</w:t>
            </w:r>
          </w:p>
        </w:tc>
        <w:tc>
          <w:tcPr>
            <w:tcW w:w="3011" w:type="dxa"/>
            <w:shd w:val="clear" w:color="auto" w:fill="auto"/>
            <w:hideMark/>
          </w:tcPr>
          <w:p w:rsidR="006C1E7B" w:rsidRPr="00FF7498" w:rsidRDefault="006C1E7B" w:rsidP="00E05A6A">
            <w:pPr>
              <w:pStyle w:val="142"/>
              <w:jc w:val="both"/>
            </w:pPr>
            <w:r w:rsidRPr="00FF7498">
              <w:rPr>
                <w:rFonts w:hint="eastAsia"/>
              </w:rPr>
              <w:t>除受113年7至10月間颱風影響，戶外景觀工項無法施工。且該案園區基地狹小，無替代道路，為配合一、三期工程重機具進出施工需求，無法先施工。</w:t>
            </w:r>
          </w:p>
        </w:tc>
      </w:tr>
      <w:tr w:rsidR="006C1E7B" w:rsidRPr="00FF7498" w:rsidTr="00E05A6A">
        <w:trPr>
          <w:trHeight w:val="535"/>
        </w:trPr>
        <w:tc>
          <w:tcPr>
            <w:tcW w:w="311" w:type="dxa"/>
            <w:shd w:val="clear" w:color="auto" w:fill="auto"/>
            <w:vAlign w:val="center"/>
            <w:hideMark/>
          </w:tcPr>
          <w:p w:rsidR="006C1E7B" w:rsidRPr="00FF7498" w:rsidRDefault="006C1E7B" w:rsidP="00E05A6A">
            <w:pPr>
              <w:pStyle w:val="142"/>
            </w:pPr>
            <w:r>
              <w:rPr>
                <w:rFonts w:hint="eastAsia"/>
              </w:rPr>
              <w:lastRenderedPageBreak/>
              <w:t>5</w:t>
            </w:r>
          </w:p>
        </w:tc>
        <w:tc>
          <w:tcPr>
            <w:tcW w:w="2004" w:type="dxa"/>
            <w:shd w:val="clear" w:color="auto" w:fill="auto"/>
            <w:hideMark/>
          </w:tcPr>
          <w:p w:rsidR="006C1E7B" w:rsidRPr="00FF7498" w:rsidRDefault="006C1E7B" w:rsidP="00E05A6A">
            <w:pPr>
              <w:pStyle w:val="142"/>
              <w:jc w:val="both"/>
            </w:pPr>
            <w:r w:rsidRPr="00FF7498">
              <w:rPr>
                <w:rFonts w:hint="eastAsia"/>
              </w:rPr>
              <w:t>龍潭湖旅遊服務站周邊景觀改善工程/宜蘭縣政府</w:t>
            </w:r>
          </w:p>
        </w:tc>
        <w:tc>
          <w:tcPr>
            <w:tcW w:w="858" w:type="dxa"/>
            <w:shd w:val="clear" w:color="auto" w:fill="auto"/>
            <w:vAlign w:val="center"/>
            <w:hideMark/>
          </w:tcPr>
          <w:p w:rsidR="006C1E7B" w:rsidRPr="00FF7498" w:rsidRDefault="006C1E7B" w:rsidP="00E05A6A">
            <w:pPr>
              <w:pStyle w:val="142"/>
              <w:jc w:val="right"/>
            </w:pPr>
            <w:r w:rsidRPr="00FF7498">
              <w:rPr>
                <w:rFonts w:hint="eastAsia"/>
              </w:rPr>
              <w:t>40,950</w:t>
            </w:r>
          </w:p>
        </w:tc>
        <w:tc>
          <w:tcPr>
            <w:tcW w:w="571" w:type="dxa"/>
            <w:shd w:val="clear" w:color="auto" w:fill="auto"/>
            <w:noWrap/>
            <w:vAlign w:val="center"/>
            <w:hideMark/>
          </w:tcPr>
          <w:p w:rsidR="006C1E7B" w:rsidRPr="00FF7498" w:rsidRDefault="006C1E7B" w:rsidP="00E05A6A">
            <w:pPr>
              <w:pStyle w:val="142"/>
            </w:pPr>
            <w:r w:rsidRPr="00FF7498">
              <w:rPr>
                <w:rFonts w:hint="eastAsia"/>
              </w:rPr>
              <w:t>112-113</w:t>
            </w:r>
          </w:p>
        </w:tc>
        <w:tc>
          <w:tcPr>
            <w:tcW w:w="571" w:type="dxa"/>
            <w:shd w:val="clear" w:color="auto" w:fill="auto"/>
            <w:vAlign w:val="center"/>
            <w:hideMark/>
          </w:tcPr>
          <w:p w:rsidR="006C1E7B" w:rsidRPr="00FF7498" w:rsidRDefault="006C1E7B" w:rsidP="00E05A6A">
            <w:pPr>
              <w:pStyle w:val="142"/>
              <w:jc w:val="right"/>
            </w:pPr>
            <w:r w:rsidRPr="00FF7498">
              <w:rPr>
                <w:rFonts w:hint="eastAsia"/>
              </w:rPr>
              <w:t>100</w:t>
            </w:r>
          </w:p>
        </w:tc>
        <w:tc>
          <w:tcPr>
            <w:tcW w:w="571" w:type="dxa"/>
            <w:shd w:val="clear" w:color="auto" w:fill="auto"/>
            <w:vAlign w:val="center"/>
            <w:hideMark/>
          </w:tcPr>
          <w:p w:rsidR="006C1E7B" w:rsidRPr="00FF7498" w:rsidRDefault="006C1E7B" w:rsidP="00E05A6A">
            <w:pPr>
              <w:pStyle w:val="142"/>
              <w:jc w:val="right"/>
            </w:pPr>
            <w:r w:rsidRPr="00FF7498">
              <w:rPr>
                <w:rFonts w:hint="eastAsia"/>
              </w:rPr>
              <w:t>90</w:t>
            </w:r>
          </w:p>
        </w:tc>
        <w:tc>
          <w:tcPr>
            <w:tcW w:w="637" w:type="dxa"/>
            <w:shd w:val="clear" w:color="auto" w:fill="auto"/>
            <w:vAlign w:val="center"/>
            <w:hideMark/>
          </w:tcPr>
          <w:p w:rsidR="006C1E7B" w:rsidRPr="00FF7498" w:rsidRDefault="006C1E7B" w:rsidP="00E05A6A">
            <w:pPr>
              <w:pStyle w:val="142"/>
              <w:jc w:val="right"/>
            </w:pPr>
            <w:r w:rsidRPr="00FF7498">
              <w:rPr>
                <w:rFonts w:hint="eastAsia"/>
              </w:rPr>
              <w:t>-10</w:t>
            </w:r>
          </w:p>
        </w:tc>
        <w:tc>
          <w:tcPr>
            <w:tcW w:w="3011" w:type="dxa"/>
            <w:shd w:val="clear" w:color="auto" w:fill="auto"/>
            <w:hideMark/>
          </w:tcPr>
          <w:p w:rsidR="006C1E7B" w:rsidRPr="00FF7498" w:rsidRDefault="006C1E7B" w:rsidP="00E05A6A">
            <w:pPr>
              <w:pStyle w:val="142"/>
              <w:jc w:val="both"/>
            </w:pPr>
            <w:r w:rsidRPr="00FF7498">
              <w:rPr>
                <w:rFonts w:hint="eastAsia"/>
              </w:rPr>
              <w:t>本案工程因出流管制計畫審查展延，以及因颱風及天候因素影響工期。</w:t>
            </w:r>
          </w:p>
        </w:tc>
      </w:tr>
    </w:tbl>
    <w:p w:rsidR="006C1E7B" w:rsidRPr="00FF7498" w:rsidRDefault="006C1E7B" w:rsidP="00E05A6A">
      <w:pPr>
        <w:pStyle w:val="142"/>
      </w:pPr>
      <w:r w:rsidRPr="00FF7498">
        <w:rPr>
          <w:rFonts w:hint="eastAsia"/>
        </w:rPr>
        <w:t>說    明:</w:t>
      </w:r>
      <w:r w:rsidRPr="00FF7498">
        <w:t xml:space="preserve"> </w:t>
      </w:r>
      <w:r w:rsidRPr="00FF7498">
        <w:rPr>
          <w:rFonts w:hint="eastAsia"/>
        </w:rPr>
        <w:t>1.本表所列計畫經費為觀光署補助部分。</w:t>
      </w:r>
    </w:p>
    <w:p w:rsidR="006C1E7B" w:rsidRPr="00FF7498" w:rsidRDefault="006C1E7B" w:rsidP="00E05A6A">
      <w:pPr>
        <w:pStyle w:val="142"/>
        <w:ind w:leftChars="425" w:left="1469" w:hangingChars="109" w:hanging="265"/>
      </w:pPr>
      <w:r w:rsidRPr="00FF7498">
        <w:rPr>
          <w:rFonts w:hint="eastAsia"/>
        </w:rPr>
        <w:t>2.本表篩選標準為計畫經費2</w:t>
      </w:r>
      <w:r w:rsidRPr="00FF7498">
        <w:t>,000</w:t>
      </w:r>
      <w:r w:rsidRPr="00FF7498">
        <w:rPr>
          <w:rFonts w:hint="eastAsia"/>
        </w:rPr>
        <w:t>萬以上(觀光署補助補分)，且截至113年底實際計畫辦理進度與預定進度差異達10個百分點以上者。</w:t>
      </w:r>
    </w:p>
    <w:p w:rsidR="006C1E7B" w:rsidRPr="00FF7498" w:rsidRDefault="006C1E7B" w:rsidP="00E05A6A">
      <w:pPr>
        <w:pStyle w:val="142"/>
      </w:pPr>
      <w:r w:rsidRPr="00FF7498">
        <w:rPr>
          <w:rFonts w:hint="eastAsia"/>
        </w:rPr>
        <w:t>資料來源</w:t>
      </w:r>
      <w:r w:rsidRPr="00FF7498">
        <w:rPr>
          <w:rFonts w:ascii="新細明體" w:eastAsia="新細明體" w:hAnsi="新細明體" w:hint="eastAsia"/>
        </w:rPr>
        <w:t>：</w:t>
      </w:r>
      <w:r w:rsidRPr="00FF7498">
        <w:rPr>
          <w:rFonts w:hint="eastAsia"/>
        </w:rPr>
        <w:t>觀光署</w:t>
      </w:r>
      <w:r w:rsidRPr="00FF7498">
        <w:rPr>
          <w:rFonts w:hAnsi="標楷體" w:hint="eastAsia"/>
        </w:rPr>
        <w:t>；</w:t>
      </w:r>
      <w:r w:rsidRPr="00FF7498">
        <w:rPr>
          <w:rFonts w:hint="eastAsia"/>
        </w:rPr>
        <w:t>本中心整理。</w:t>
      </w:r>
    </w:p>
    <w:p w:rsidR="006C1E7B" w:rsidRPr="00FF7498" w:rsidRDefault="006C1E7B" w:rsidP="00E05A6A">
      <w:pPr>
        <w:pStyle w:val="a6"/>
        <w:ind w:left="849" w:hanging="283"/>
        <w:rPr>
          <w:b/>
          <w:bCs/>
        </w:rPr>
      </w:pPr>
      <w:r w:rsidRPr="00FF7498">
        <w:rPr>
          <w:rFonts w:hint="eastAsia"/>
          <w:b/>
          <w:bCs/>
        </w:rPr>
        <w:t>(四)11</w:t>
      </w:r>
      <w:r w:rsidRPr="00FF7498">
        <w:rPr>
          <w:b/>
          <w:bCs/>
        </w:rPr>
        <w:t>3</w:t>
      </w:r>
      <w:r w:rsidRPr="00FF7498">
        <w:rPr>
          <w:rFonts w:hint="eastAsia"/>
          <w:b/>
          <w:bCs/>
        </w:rPr>
        <w:t>年度來臺旅客人</w:t>
      </w:r>
      <w:bookmarkStart w:id="8" w:name="_Hlk176196366"/>
      <w:r w:rsidRPr="00FF7498">
        <w:rPr>
          <w:rFonts w:hint="eastAsia"/>
          <w:b/>
          <w:bCs/>
        </w:rPr>
        <w:t>次仍未達計畫目標</w:t>
      </w:r>
    </w:p>
    <w:bookmarkEnd w:id="8"/>
    <w:p w:rsidR="006C1E7B" w:rsidRPr="00FF7498" w:rsidRDefault="006C1E7B" w:rsidP="00E05A6A">
      <w:pPr>
        <w:pStyle w:val="21"/>
        <w:ind w:left="850" w:firstLine="566"/>
        <w:rPr>
          <w:rFonts w:hAnsi="標楷體"/>
        </w:rPr>
      </w:pPr>
      <w:r w:rsidRPr="00FF7498">
        <w:rPr>
          <w:rFonts w:hAnsi="標楷體" w:hint="eastAsia"/>
        </w:rPr>
        <w:t>據「觀光前瞻建設計畫-魅力旅遊據點營造」計畫書所示，該計畫經濟效益部分，</w:t>
      </w:r>
      <w:r>
        <w:rPr>
          <w:rFonts w:hAnsi="標楷體" w:hint="eastAsia"/>
        </w:rPr>
        <w:t>需</w:t>
      </w:r>
      <w:r w:rsidRPr="00FF7498">
        <w:rPr>
          <w:rFonts w:hAnsi="標楷體" w:hint="eastAsia"/>
        </w:rPr>
        <w:t>藉由「</w:t>
      </w:r>
      <w:r w:rsidRPr="00FF7498">
        <w:rPr>
          <w:rFonts w:hAnsi="標楷體"/>
        </w:rPr>
        <w:t>觀光前瞻</w:t>
      </w:r>
      <w:r w:rsidRPr="00FF7498">
        <w:rPr>
          <w:rFonts w:hAnsi="標楷體" w:hint="eastAsia"/>
        </w:rPr>
        <w:t>建設</w:t>
      </w:r>
      <w:r w:rsidRPr="00FF7498">
        <w:rPr>
          <w:rFonts w:hAnsi="標楷體"/>
        </w:rPr>
        <w:t>計畫</w:t>
      </w:r>
      <w:r w:rsidRPr="00FF7498">
        <w:rPr>
          <w:rFonts w:hAnsi="標楷體" w:hint="eastAsia"/>
        </w:rPr>
        <w:t>」</w:t>
      </w:r>
      <w:r w:rsidRPr="00FF7498">
        <w:rPr>
          <w:rFonts w:hAnsi="標楷體"/>
        </w:rPr>
        <w:t>及</w:t>
      </w:r>
      <w:r w:rsidRPr="00FF7498">
        <w:rPr>
          <w:rFonts w:hAnsi="標楷體" w:hint="eastAsia"/>
        </w:rPr>
        <w:t>「</w:t>
      </w:r>
      <w:r w:rsidRPr="00FF7498">
        <w:rPr>
          <w:rFonts w:hAnsi="標楷體"/>
        </w:rPr>
        <w:t>觀光</w:t>
      </w:r>
      <w:r w:rsidRPr="00FF7498">
        <w:rPr>
          <w:rFonts w:hAnsi="標楷體" w:hint="eastAsia"/>
        </w:rPr>
        <w:t>署</w:t>
      </w:r>
      <w:r w:rsidRPr="00FF7498">
        <w:rPr>
          <w:rFonts w:hAnsi="標楷體"/>
        </w:rPr>
        <w:t>T2025</w:t>
      </w:r>
      <w:r w:rsidRPr="00FF7498">
        <w:rPr>
          <w:rStyle w:val="af9"/>
          <w:rFonts w:hAnsi="標楷體"/>
        </w:rPr>
        <w:footnoteReference w:id="5"/>
      </w:r>
      <w:r w:rsidRPr="00FF7498">
        <w:rPr>
          <w:rFonts w:hAnsi="標楷體" w:hint="eastAsia"/>
        </w:rPr>
        <w:t>方案」</w:t>
      </w:r>
      <w:r w:rsidRPr="00FF7498">
        <w:rPr>
          <w:rFonts w:hAnsi="標楷體"/>
        </w:rPr>
        <w:t>等</w:t>
      </w:r>
      <w:r w:rsidRPr="00FF7498">
        <w:rPr>
          <w:rFonts w:hAnsi="標楷體" w:hint="eastAsia"/>
        </w:rPr>
        <w:t>項目之推動</w:t>
      </w:r>
      <w:r w:rsidRPr="00FF7498">
        <w:rPr>
          <w:rFonts w:hAnsi="標楷體"/>
        </w:rPr>
        <w:t>，</w:t>
      </w:r>
      <w:r w:rsidRPr="00FF7498">
        <w:rPr>
          <w:rFonts w:hAnsi="標楷體" w:cs="新細明體" w:hint="eastAsia"/>
        </w:rPr>
        <w:t>將</w:t>
      </w:r>
      <w:r w:rsidRPr="00FF7498">
        <w:rPr>
          <w:rFonts w:hAnsi="標楷體" w:hint="eastAsia"/>
        </w:rPr>
        <w:t>來臺旅客</w:t>
      </w:r>
      <w:r w:rsidRPr="00FF7498">
        <w:rPr>
          <w:rFonts w:hAnsi="標楷體" w:cs="新細明體" w:hint="eastAsia"/>
        </w:rPr>
        <w:t>人次、國人國內旅遊旅次等項目列為關鍵績效指標</w:t>
      </w:r>
      <w:r w:rsidRPr="00FF7498">
        <w:rPr>
          <w:rStyle w:val="af9"/>
          <w:rFonts w:hAnsi="標楷體" w:cs="新細明體"/>
        </w:rPr>
        <w:footnoteReference w:id="6"/>
      </w:r>
      <w:r w:rsidRPr="00FF7498">
        <w:rPr>
          <w:rFonts w:hAnsi="標楷體" w:cs="新細明體" w:hint="eastAsia"/>
        </w:rPr>
        <w:t>。經統計，實際來臺旅客人次由110年度14萬人次逐年成長至113年度786萬人次，該期間各年度目標達成率介於50%致87.5</w:t>
      </w:r>
      <w:r w:rsidRPr="00FF7498">
        <w:rPr>
          <w:rFonts w:hAnsi="標楷體" w:cs="新細明體"/>
        </w:rPr>
        <w:t>%</w:t>
      </w:r>
      <w:r w:rsidRPr="00FF7498">
        <w:rPr>
          <w:rFonts w:hAnsi="標楷體" w:cs="新細明體" w:hint="eastAsia"/>
        </w:rPr>
        <w:t>間</w:t>
      </w:r>
      <w:r>
        <w:rPr>
          <w:rFonts w:hAnsi="標楷體" w:cs="新細明體" w:hint="eastAsia"/>
        </w:rPr>
        <w:t>，</w:t>
      </w:r>
      <w:r w:rsidRPr="00FF7498">
        <w:rPr>
          <w:rFonts w:hAnsi="標楷體" w:cs="新細明體" w:hint="eastAsia"/>
        </w:rPr>
        <w:t>另國人國內旅遊總旅次部分，由110年度</w:t>
      </w:r>
      <w:r w:rsidRPr="00FF7498">
        <w:rPr>
          <w:rFonts w:hAnsi="標楷體" w:hint="eastAsia"/>
        </w:rPr>
        <w:t>1.26億旅次逐年成長至113年度2.22億旅次，目標達成率由110年度90.00%逐年成長至113年度128.7%，並自111年度起均已達標(詳表4)。</w:t>
      </w:r>
    </w:p>
    <w:p w:rsidR="006C1E7B" w:rsidRPr="00FF7498" w:rsidRDefault="006C1E7B" w:rsidP="00E05A6A">
      <w:pPr>
        <w:pStyle w:val="21"/>
        <w:ind w:left="850" w:firstLine="566"/>
        <w:rPr>
          <w:rFonts w:hAnsi="標楷體"/>
        </w:rPr>
      </w:pPr>
      <w:r w:rsidRPr="00FF7498">
        <w:rPr>
          <w:rFonts w:hAnsi="標楷體" w:hint="eastAsia"/>
        </w:rPr>
        <w:t>另據113年度來臺旅客消費及動向調查報告</w:t>
      </w:r>
      <w:r w:rsidRPr="00FF7498">
        <w:rPr>
          <w:rStyle w:val="af9"/>
          <w:rFonts w:hAnsi="標楷體"/>
        </w:rPr>
        <w:footnoteReference w:id="7"/>
      </w:r>
      <w:r w:rsidRPr="00FF7498">
        <w:rPr>
          <w:rFonts w:hAnsi="標楷體" w:hint="eastAsia"/>
        </w:rPr>
        <w:t>，112與113年受訪旅客遊覽觀光景點以夜市為最高，其次為臺北101，再次為西門町</w:t>
      </w:r>
      <w:r>
        <w:rPr>
          <w:rFonts w:hAnsi="標楷體" w:hint="eastAsia"/>
        </w:rPr>
        <w:t>；</w:t>
      </w:r>
      <w:r w:rsidRPr="00FF7498">
        <w:rPr>
          <w:rFonts w:hAnsi="標楷體" w:hint="eastAsia"/>
        </w:rPr>
        <w:t>另受訪旅客遊覽觀光景點排名前20名中，除日月潭及宮原眼科外，其餘18處景點均位於臺北市及新北市，</w:t>
      </w:r>
      <w:r>
        <w:rPr>
          <w:rFonts w:hAnsi="標楷體" w:hint="eastAsia"/>
        </w:rPr>
        <w:t>且</w:t>
      </w:r>
      <w:r w:rsidRPr="00FF7498">
        <w:rPr>
          <w:rFonts w:hAnsi="標楷體" w:hint="eastAsia"/>
        </w:rPr>
        <w:t>該20處觀光景點中，僅野柳及日月潭位處國家風景區</w:t>
      </w:r>
      <w:r>
        <w:rPr>
          <w:rFonts w:hAnsi="標楷體" w:hint="eastAsia"/>
        </w:rPr>
        <w:t>範圍</w:t>
      </w:r>
      <w:r w:rsidRPr="00FF7498">
        <w:rPr>
          <w:rFonts w:hAnsi="標楷體" w:hint="eastAsia"/>
        </w:rPr>
        <w:t>。</w:t>
      </w:r>
    </w:p>
    <w:p w:rsidR="006C1E7B" w:rsidRPr="00FF7498" w:rsidRDefault="006C1E7B" w:rsidP="00E05A6A">
      <w:pPr>
        <w:pStyle w:val="a7"/>
        <w:ind w:leftChars="0" w:left="0"/>
        <w:rPr>
          <w:b/>
          <w:bCs/>
          <w:shd w:val="clear" w:color="auto" w:fill="FFFFFF"/>
        </w:rPr>
      </w:pPr>
      <w:r w:rsidRPr="00FF7498">
        <w:rPr>
          <w:rFonts w:hint="eastAsia"/>
          <w:b/>
          <w:bCs/>
          <w:shd w:val="clear" w:color="auto" w:fill="FFFFFF"/>
        </w:rPr>
        <w:lastRenderedPageBreak/>
        <w:t>表</w:t>
      </w:r>
      <w:r>
        <w:rPr>
          <w:rFonts w:hint="eastAsia"/>
          <w:b/>
          <w:bCs/>
          <w:shd w:val="clear" w:color="auto" w:fill="FFFFFF"/>
        </w:rPr>
        <w:t>4</w:t>
      </w:r>
      <w:r w:rsidRPr="00FF7498">
        <w:rPr>
          <w:rFonts w:hint="eastAsia"/>
          <w:b/>
          <w:bCs/>
          <w:shd w:val="clear" w:color="auto" w:fill="FFFFFF"/>
        </w:rPr>
        <w:t xml:space="preserve"> 110至113年度來臺旅客人數及國人國內旅遊次數概況表</w:t>
      </w:r>
      <w:r w:rsidRPr="00FF7498">
        <w:rPr>
          <w:b/>
          <w:bCs/>
          <w:shd w:val="clear" w:color="auto" w:fill="FFFFFF"/>
        </w:rPr>
        <w:t xml:space="preserve"> </w:t>
      </w:r>
    </w:p>
    <w:p w:rsidR="006C1E7B" w:rsidRPr="00FF7498" w:rsidRDefault="006C1E7B" w:rsidP="00E05A6A">
      <w:pPr>
        <w:pStyle w:val="a7"/>
        <w:ind w:leftChars="0" w:left="0"/>
        <w:jc w:val="right"/>
        <w:rPr>
          <w:sz w:val="24"/>
          <w:szCs w:val="24"/>
          <w:shd w:val="clear" w:color="auto" w:fill="FFFFFF"/>
        </w:rPr>
      </w:pPr>
      <w:r w:rsidRPr="00FF7498">
        <w:rPr>
          <w:rFonts w:hint="eastAsia"/>
          <w:sz w:val="24"/>
          <w:szCs w:val="24"/>
          <w:shd w:val="clear" w:color="auto" w:fill="FFFFFF"/>
        </w:rPr>
        <w:t>單位</w:t>
      </w:r>
      <w:r w:rsidRPr="00FF7498">
        <w:rPr>
          <w:rFonts w:ascii="新細明體" w:eastAsia="新細明體" w:hAnsi="新細明體" w:hint="eastAsia"/>
          <w:sz w:val="24"/>
          <w:szCs w:val="24"/>
          <w:shd w:val="clear" w:color="auto" w:fill="FFFFFF"/>
        </w:rPr>
        <w:t>：</w:t>
      </w:r>
      <w:r w:rsidRPr="00FF7498">
        <w:rPr>
          <w:rFonts w:hAnsi="標楷體" w:cs="新細明體" w:hint="eastAsia"/>
          <w:snapToGrid/>
          <w:kern w:val="0"/>
          <w:sz w:val="24"/>
          <w:szCs w:val="24"/>
        </w:rPr>
        <w:t>萬人次；億旅次；%</w:t>
      </w:r>
      <w:r w:rsidRPr="00FF7498">
        <w:rPr>
          <w:rFonts w:hint="eastAsia"/>
          <w:sz w:val="24"/>
          <w:szCs w:val="24"/>
          <w:shd w:val="clear" w:color="auto" w:fill="FFFFFF"/>
        </w:rPr>
        <w:t xml:space="preserve"> </w:t>
      </w:r>
    </w:p>
    <w:tbl>
      <w:tblPr>
        <w:tblW w:w="865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35"/>
        <w:gridCol w:w="1236"/>
        <w:gridCol w:w="1236"/>
        <w:gridCol w:w="1236"/>
        <w:gridCol w:w="1236"/>
        <w:gridCol w:w="1236"/>
        <w:gridCol w:w="1237"/>
      </w:tblGrid>
      <w:tr w:rsidR="006C1E7B" w:rsidRPr="00FF7498" w:rsidTr="00E05A6A">
        <w:trPr>
          <w:trHeight w:val="227"/>
          <w:tblHeader/>
        </w:trPr>
        <w:tc>
          <w:tcPr>
            <w:tcW w:w="1235" w:type="dxa"/>
            <w:vMerge w:val="restart"/>
            <w:shd w:val="clear" w:color="auto" w:fill="auto"/>
            <w:noWrap/>
            <w:vAlign w:val="center"/>
          </w:tcPr>
          <w:p w:rsidR="006C1E7B" w:rsidRPr="00FF7498" w:rsidRDefault="006C1E7B" w:rsidP="00E05A6A">
            <w:pPr>
              <w:pStyle w:val="142"/>
              <w:rPr>
                <w:snapToGrid/>
              </w:rPr>
            </w:pPr>
            <w:r w:rsidRPr="00FF7498">
              <w:rPr>
                <w:rFonts w:hint="eastAsia"/>
                <w:snapToGrid/>
              </w:rPr>
              <w:t>期間/項目</w:t>
            </w:r>
          </w:p>
        </w:tc>
        <w:tc>
          <w:tcPr>
            <w:tcW w:w="3708" w:type="dxa"/>
            <w:gridSpan w:val="3"/>
            <w:shd w:val="clear" w:color="auto" w:fill="auto"/>
            <w:noWrap/>
            <w:vAlign w:val="center"/>
          </w:tcPr>
          <w:p w:rsidR="006C1E7B" w:rsidRPr="00FF7498" w:rsidRDefault="006C1E7B" w:rsidP="00E05A6A">
            <w:pPr>
              <w:pStyle w:val="142"/>
              <w:jc w:val="center"/>
              <w:rPr>
                <w:snapToGrid/>
              </w:rPr>
            </w:pPr>
            <w:r w:rsidRPr="00FF7498">
              <w:rPr>
                <w:rFonts w:hint="eastAsia"/>
                <w:snapToGrid/>
              </w:rPr>
              <w:t>來臺旅客人數(萬人次)</w:t>
            </w:r>
          </w:p>
        </w:tc>
        <w:tc>
          <w:tcPr>
            <w:tcW w:w="3709" w:type="dxa"/>
            <w:gridSpan w:val="3"/>
            <w:shd w:val="clear" w:color="auto" w:fill="auto"/>
            <w:noWrap/>
            <w:vAlign w:val="center"/>
          </w:tcPr>
          <w:p w:rsidR="006C1E7B" w:rsidRPr="00FF7498" w:rsidRDefault="006C1E7B" w:rsidP="00E05A6A">
            <w:pPr>
              <w:pStyle w:val="142"/>
              <w:jc w:val="center"/>
              <w:rPr>
                <w:snapToGrid/>
              </w:rPr>
            </w:pPr>
            <w:r w:rsidRPr="00FF7498">
              <w:rPr>
                <w:rFonts w:hint="eastAsia"/>
                <w:snapToGrid/>
              </w:rPr>
              <w:t>國人國內旅遊總次數(億旅次)</w:t>
            </w:r>
          </w:p>
        </w:tc>
      </w:tr>
      <w:tr w:rsidR="006C1E7B" w:rsidRPr="00FF7498" w:rsidTr="00E05A6A">
        <w:trPr>
          <w:trHeight w:val="227"/>
          <w:tblHeader/>
        </w:trPr>
        <w:tc>
          <w:tcPr>
            <w:tcW w:w="1235" w:type="dxa"/>
            <w:vMerge/>
            <w:shd w:val="clear" w:color="auto" w:fill="auto"/>
            <w:noWrap/>
            <w:vAlign w:val="center"/>
          </w:tcPr>
          <w:p w:rsidR="006C1E7B" w:rsidRPr="00FF7498" w:rsidRDefault="006C1E7B" w:rsidP="00E05A6A">
            <w:pPr>
              <w:pStyle w:val="142"/>
              <w:rPr>
                <w:snapToGrid/>
              </w:rPr>
            </w:pPr>
          </w:p>
        </w:tc>
        <w:tc>
          <w:tcPr>
            <w:tcW w:w="1236" w:type="dxa"/>
            <w:shd w:val="clear" w:color="auto" w:fill="auto"/>
            <w:noWrap/>
            <w:vAlign w:val="center"/>
          </w:tcPr>
          <w:p w:rsidR="006C1E7B" w:rsidRPr="00FF7498" w:rsidRDefault="006C1E7B" w:rsidP="00E05A6A">
            <w:pPr>
              <w:pStyle w:val="142"/>
              <w:jc w:val="center"/>
              <w:rPr>
                <w:snapToGrid/>
              </w:rPr>
            </w:pPr>
            <w:r w:rsidRPr="00FF7498">
              <w:rPr>
                <w:rFonts w:hint="eastAsia"/>
                <w:snapToGrid/>
              </w:rPr>
              <w:t>目標值</w:t>
            </w:r>
          </w:p>
        </w:tc>
        <w:tc>
          <w:tcPr>
            <w:tcW w:w="1236" w:type="dxa"/>
            <w:shd w:val="clear" w:color="auto" w:fill="auto"/>
            <w:noWrap/>
            <w:vAlign w:val="center"/>
          </w:tcPr>
          <w:p w:rsidR="006C1E7B" w:rsidRPr="00FF7498" w:rsidRDefault="006C1E7B" w:rsidP="00E05A6A">
            <w:pPr>
              <w:pStyle w:val="142"/>
              <w:jc w:val="center"/>
              <w:rPr>
                <w:snapToGrid/>
              </w:rPr>
            </w:pPr>
            <w:r w:rsidRPr="00FF7498">
              <w:rPr>
                <w:rFonts w:hint="eastAsia"/>
                <w:snapToGrid/>
              </w:rPr>
              <w:t>實際值</w:t>
            </w:r>
          </w:p>
        </w:tc>
        <w:tc>
          <w:tcPr>
            <w:tcW w:w="1235" w:type="dxa"/>
            <w:shd w:val="clear" w:color="auto" w:fill="auto"/>
            <w:noWrap/>
            <w:vAlign w:val="center"/>
          </w:tcPr>
          <w:p w:rsidR="006C1E7B" w:rsidRPr="00FF7498" w:rsidRDefault="006C1E7B" w:rsidP="00E05A6A">
            <w:pPr>
              <w:pStyle w:val="142"/>
              <w:jc w:val="center"/>
              <w:rPr>
                <w:snapToGrid/>
              </w:rPr>
            </w:pPr>
            <w:r w:rsidRPr="00FF7498">
              <w:rPr>
                <w:rFonts w:hint="eastAsia"/>
                <w:snapToGrid/>
              </w:rPr>
              <w:t>達成率</w:t>
            </w:r>
          </w:p>
        </w:tc>
        <w:tc>
          <w:tcPr>
            <w:tcW w:w="1236" w:type="dxa"/>
            <w:shd w:val="clear" w:color="auto" w:fill="auto"/>
            <w:noWrap/>
            <w:vAlign w:val="center"/>
          </w:tcPr>
          <w:p w:rsidR="006C1E7B" w:rsidRPr="00FF7498" w:rsidRDefault="006C1E7B" w:rsidP="00E05A6A">
            <w:pPr>
              <w:pStyle w:val="142"/>
              <w:jc w:val="center"/>
              <w:rPr>
                <w:snapToGrid/>
              </w:rPr>
            </w:pPr>
            <w:r w:rsidRPr="00FF7498">
              <w:rPr>
                <w:rFonts w:hint="eastAsia"/>
                <w:snapToGrid/>
              </w:rPr>
              <w:t>目標值</w:t>
            </w:r>
          </w:p>
        </w:tc>
        <w:tc>
          <w:tcPr>
            <w:tcW w:w="1236" w:type="dxa"/>
            <w:shd w:val="clear" w:color="auto" w:fill="auto"/>
            <w:noWrap/>
            <w:vAlign w:val="center"/>
          </w:tcPr>
          <w:p w:rsidR="006C1E7B" w:rsidRPr="00FF7498" w:rsidRDefault="006C1E7B" w:rsidP="00E05A6A">
            <w:pPr>
              <w:pStyle w:val="142"/>
              <w:jc w:val="center"/>
              <w:rPr>
                <w:snapToGrid/>
              </w:rPr>
            </w:pPr>
            <w:r w:rsidRPr="00FF7498">
              <w:rPr>
                <w:rFonts w:hint="eastAsia"/>
                <w:snapToGrid/>
              </w:rPr>
              <w:t>實際值</w:t>
            </w:r>
          </w:p>
        </w:tc>
        <w:tc>
          <w:tcPr>
            <w:tcW w:w="1236" w:type="dxa"/>
            <w:shd w:val="clear" w:color="auto" w:fill="auto"/>
            <w:noWrap/>
            <w:vAlign w:val="center"/>
          </w:tcPr>
          <w:p w:rsidR="006C1E7B" w:rsidRPr="00FF7498" w:rsidRDefault="006C1E7B" w:rsidP="00E05A6A">
            <w:pPr>
              <w:pStyle w:val="142"/>
              <w:jc w:val="center"/>
              <w:rPr>
                <w:snapToGrid/>
              </w:rPr>
            </w:pPr>
            <w:r w:rsidRPr="00FF7498">
              <w:rPr>
                <w:rFonts w:hint="eastAsia"/>
                <w:snapToGrid/>
              </w:rPr>
              <w:t>達成率</w:t>
            </w:r>
          </w:p>
        </w:tc>
      </w:tr>
      <w:tr w:rsidR="006C1E7B" w:rsidRPr="00FF7498" w:rsidTr="00E05A6A">
        <w:trPr>
          <w:trHeight w:val="227"/>
        </w:trPr>
        <w:tc>
          <w:tcPr>
            <w:tcW w:w="1235" w:type="dxa"/>
            <w:shd w:val="clear" w:color="auto" w:fill="auto"/>
            <w:noWrap/>
            <w:vAlign w:val="center"/>
          </w:tcPr>
          <w:p w:rsidR="006C1E7B" w:rsidRPr="00FF7498" w:rsidRDefault="006C1E7B" w:rsidP="00E05A6A">
            <w:pPr>
              <w:pStyle w:val="142"/>
              <w:rPr>
                <w:snapToGrid/>
              </w:rPr>
            </w:pPr>
            <w:r w:rsidRPr="00FF7498">
              <w:rPr>
                <w:rFonts w:hint="eastAsia"/>
                <w:snapToGrid/>
              </w:rPr>
              <w:t>110年度</w:t>
            </w:r>
          </w:p>
        </w:tc>
        <w:tc>
          <w:tcPr>
            <w:tcW w:w="1236" w:type="dxa"/>
            <w:shd w:val="clear" w:color="auto" w:fill="auto"/>
            <w:noWrap/>
            <w:vAlign w:val="center"/>
          </w:tcPr>
          <w:p w:rsidR="006C1E7B" w:rsidRPr="00FF7498" w:rsidRDefault="006C1E7B" w:rsidP="00E05A6A">
            <w:pPr>
              <w:pStyle w:val="142"/>
              <w:jc w:val="right"/>
              <w:rPr>
                <w:snapToGrid/>
              </w:rPr>
            </w:pPr>
            <w:r w:rsidRPr="00FF7498">
              <w:rPr>
                <w:rFonts w:hint="eastAsia"/>
                <w:snapToGrid/>
              </w:rPr>
              <w:t>16</w:t>
            </w:r>
          </w:p>
        </w:tc>
        <w:tc>
          <w:tcPr>
            <w:tcW w:w="1236" w:type="dxa"/>
            <w:shd w:val="clear" w:color="auto" w:fill="auto"/>
            <w:noWrap/>
            <w:vAlign w:val="center"/>
          </w:tcPr>
          <w:p w:rsidR="006C1E7B" w:rsidRPr="00FF7498" w:rsidRDefault="006C1E7B" w:rsidP="00E05A6A">
            <w:pPr>
              <w:pStyle w:val="142"/>
              <w:jc w:val="right"/>
              <w:rPr>
                <w:snapToGrid/>
              </w:rPr>
            </w:pPr>
            <w:r w:rsidRPr="00FF7498">
              <w:rPr>
                <w:rFonts w:hint="eastAsia"/>
                <w:snapToGrid/>
              </w:rPr>
              <w:t>14</w:t>
            </w:r>
          </w:p>
        </w:tc>
        <w:tc>
          <w:tcPr>
            <w:tcW w:w="1235" w:type="dxa"/>
            <w:shd w:val="clear" w:color="auto" w:fill="auto"/>
            <w:noWrap/>
            <w:vAlign w:val="center"/>
          </w:tcPr>
          <w:p w:rsidR="006C1E7B" w:rsidRPr="00FF7498" w:rsidRDefault="006C1E7B" w:rsidP="00E05A6A">
            <w:pPr>
              <w:pStyle w:val="142"/>
              <w:jc w:val="right"/>
              <w:rPr>
                <w:snapToGrid/>
              </w:rPr>
            </w:pPr>
            <w:r w:rsidRPr="00FF7498">
              <w:rPr>
                <w:rFonts w:hint="eastAsia"/>
                <w:snapToGrid/>
              </w:rPr>
              <w:t>87.50</w:t>
            </w:r>
          </w:p>
        </w:tc>
        <w:tc>
          <w:tcPr>
            <w:tcW w:w="1236" w:type="dxa"/>
            <w:shd w:val="clear" w:color="auto" w:fill="auto"/>
            <w:noWrap/>
            <w:vAlign w:val="center"/>
          </w:tcPr>
          <w:p w:rsidR="006C1E7B" w:rsidRPr="00FF7498" w:rsidRDefault="006C1E7B" w:rsidP="00E05A6A">
            <w:pPr>
              <w:pStyle w:val="142"/>
              <w:jc w:val="right"/>
              <w:rPr>
                <w:snapToGrid/>
              </w:rPr>
            </w:pPr>
            <w:r w:rsidRPr="00FF7498">
              <w:rPr>
                <w:rFonts w:hint="eastAsia"/>
                <w:snapToGrid/>
              </w:rPr>
              <w:t>1.4</w:t>
            </w:r>
          </w:p>
        </w:tc>
        <w:tc>
          <w:tcPr>
            <w:tcW w:w="1236" w:type="dxa"/>
            <w:shd w:val="clear" w:color="auto" w:fill="auto"/>
            <w:noWrap/>
            <w:vAlign w:val="center"/>
          </w:tcPr>
          <w:p w:rsidR="006C1E7B" w:rsidRPr="00FF7498" w:rsidRDefault="006C1E7B" w:rsidP="00E05A6A">
            <w:pPr>
              <w:pStyle w:val="142"/>
              <w:jc w:val="right"/>
              <w:rPr>
                <w:snapToGrid/>
              </w:rPr>
            </w:pPr>
            <w:r w:rsidRPr="00FF7498">
              <w:rPr>
                <w:rFonts w:hint="eastAsia"/>
                <w:snapToGrid/>
              </w:rPr>
              <w:t>1.26</w:t>
            </w:r>
          </w:p>
        </w:tc>
        <w:tc>
          <w:tcPr>
            <w:tcW w:w="1236" w:type="dxa"/>
            <w:shd w:val="clear" w:color="auto" w:fill="auto"/>
            <w:noWrap/>
            <w:vAlign w:val="center"/>
          </w:tcPr>
          <w:p w:rsidR="006C1E7B" w:rsidRPr="00FF7498" w:rsidRDefault="006C1E7B" w:rsidP="00E05A6A">
            <w:pPr>
              <w:pStyle w:val="142"/>
              <w:jc w:val="right"/>
              <w:rPr>
                <w:snapToGrid/>
              </w:rPr>
            </w:pPr>
            <w:r w:rsidRPr="00FF7498">
              <w:rPr>
                <w:rFonts w:hint="eastAsia"/>
                <w:snapToGrid/>
              </w:rPr>
              <w:t>90.00</w:t>
            </w:r>
          </w:p>
        </w:tc>
      </w:tr>
      <w:tr w:rsidR="006C1E7B" w:rsidRPr="00FF7498" w:rsidTr="00E05A6A">
        <w:trPr>
          <w:trHeight w:val="227"/>
        </w:trPr>
        <w:tc>
          <w:tcPr>
            <w:tcW w:w="1235" w:type="dxa"/>
            <w:shd w:val="clear" w:color="auto" w:fill="auto"/>
            <w:noWrap/>
            <w:vAlign w:val="center"/>
            <w:hideMark/>
          </w:tcPr>
          <w:p w:rsidR="006C1E7B" w:rsidRPr="00FF7498" w:rsidRDefault="006C1E7B" w:rsidP="00E05A6A">
            <w:pPr>
              <w:pStyle w:val="142"/>
              <w:rPr>
                <w:snapToGrid/>
              </w:rPr>
            </w:pPr>
            <w:r w:rsidRPr="00FF7498">
              <w:rPr>
                <w:rFonts w:hint="eastAsia"/>
                <w:snapToGrid/>
              </w:rPr>
              <w:t>111年度</w:t>
            </w:r>
          </w:p>
        </w:tc>
        <w:tc>
          <w:tcPr>
            <w:tcW w:w="1236" w:type="dxa"/>
            <w:shd w:val="clear" w:color="auto" w:fill="auto"/>
            <w:noWrap/>
            <w:vAlign w:val="center"/>
            <w:hideMark/>
          </w:tcPr>
          <w:p w:rsidR="006C1E7B" w:rsidRPr="00FF7498" w:rsidRDefault="006C1E7B" w:rsidP="00E05A6A">
            <w:pPr>
              <w:pStyle w:val="142"/>
              <w:jc w:val="right"/>
              <w:rPr>
                <w:snapToGrid/>
              </w:rPr>
            </w:pPr>
            <w:r w:rsidRPr="00FF7498">
              <w:rPr>
                <w:rFonts w:hint="eastAsia"/>
                <w:snapToGrid/>
              </w:rPr>
              <w:t>180</w:t>
            </w:r>
          </w:p>
        </w:tc>
        <w:tc>
          <w:tcPr>
            <w:tcW w:w="1236" w:type="dxa"/>
            <w:shd w:val="clear" w:color="auto" w:fill="auto"/>
            <w:noWrap/>
            <w:vAlign w:val="center"/>
            <w:hideMark/>
          </w:tcPr>
          <w:p w:rsidR="006C1E7B" w:rsidRPr="00FF7498" w:rsidRDefault="006C1E7B" w:rsidP="00E05A6A">
            <w:pPr>
              <w:pStyle w:val="142"/>
              <w:jc w:val="right"/>
              <w:rPr>
                <w:snapToGrid/>
              </w:rPr>
            </w:pPr>
            <w:r w:rsidRPr="00FF7498">
              <w:rPr>
                <w:rFonts w:hint="eastAsia"/>
                <w:snapToGrid/>
              </w:rPr>
              <w:t>90</w:t>
            </w:r>
          </w:p>
        </w:tc>
        <w:tc>
          <w:tcPr>
            <w:tcW w:w="1235" w:type="dxa"/>
            <w:shd w:val="clear" w:color="auto" w:fill="auto"/>
            <w:noWrap/>
            <w:vAlign w:val="center"/>
            <w:hideMark/>
          </w:tcPr>
          <w:p w:rsidR="006C1E7B" w:rsidRPr="00FF7498" w:rsidRDefault="006C1E7B" w:rsidP="00E05A6A">
            <w:pPr>
              <w:pStyle w:val="142"/>
              <w:jc w:val="right"/>
              <w:rPr>
                <w:snapToGrid/>
              </w:rPr>
            </w:pPr>
            <w:r w:rsidRPr="00FF7498">
              <w:rPr>
                <w:rFonts w:hint="eastAsia"/>
                <w:snapToGrid/>
              </w:rPr>
              <w:t>50.00</w:t>
            </w:r>
          </w:p>
        </w:tc>
        <w:tc>
          <w:tcPr>
            <w:tcW w:w="1236" w:type="dxa"/>
            <w:shd w:val="clear" w:color="auto" w:fill="auto"/>
            <w:noWrap/>
            <w:vAlign w:val="center"/>
            <w:hideMark/>
          </w:tcPr>
          <w:p w:rsidR="006C1E7B" w:rsidRPr="00FF7498" w:rsidRDefault="006C1E7B" w:rsidP="00E05A6A">
            <w:pPr>
              <w:pStyle w:val="142"/>
              <w:jc w:val="right"/>
              <w:rPr>
                <w:snapToGrid/>
              </w:rPr>
            </w:pPr>
            <w:r w:rsidRPr="00FF7498">
              <w:rPr>
                <w:rFonts w:hint="eastAsia"/>
                <w:snapToGrid/>
              </w:rPr>
              <w:t>1.5</w:t>
            </w:r>
          </w:p>
        </w:tc>
        <w:tc>
          <w:tcPr>
            <w:tcW w:w="1236" w:type="dxa"/>
            <w:shd w:val="clear" w:color="auto" w:fill="auto"/>
            <w:noWrap/>
            <w:vAlign w:val="center"/>
            <w:hideMark/>
          </w:tcPr>
          <w:p w:rsidR="006C1E7B" w:rsidRPr="00FF7498" w:rsidRDefault="006C1E7B" w:rsidP="00E05A6A">
            <w:pPr>
              <w:pStyle w:val="142"/>
              <w:jc w:val="right"/>
              <w:rPr>
                <w:snapToGrid/>
              </w:rPr>
            </w:pPr>
            <w:r w:rsidRPr="00FF7498">
              <w:rPr>
                <w:rFonts w:hint="eastAsia"/>
                <w:snapToGrid/>
              </w:rPr>
              <w:t>1.69</w:t>
            </w:r>
          </w:p>
        </w:tc>
        <w:tc>
          <w:tcPr>
            <w:tcW w:w="1236" w:type="dxa"/>
            <w:shd w:val="clear" w:color="auto" w:fill="auto"/>
            <w:noWrap/>
            <w:vAlign w:val="center"/>
            <w:hideMark/>
          </w:tcPr>
          <w:p w:rsidR="006C1E7B" w:rsidRPr="00FF7498" w:rsidRDefault="006C1E7B" w:rsidP="00E05A6A">
            <w:pPr>
              <w:pStyle w:val="142"/>
              <w:jc w:val="right"/>
              <w:rPr>
                <w:snapToGrid/>
              </w:rPr>
            </w:pPr>
            <w:r w:rsidRPr="00FF7498">
              <w:rPr>
                <w:rFonts w:hint="eastAsia"/>
                <w:snapToGrid/>
              </w:rPr>
              <w:t>112.67</w:t>
            </w:r>
          </w:p>
        </w:tc>
      </w:tr>
      <w:tr w:rsidR="006C1E7B" w:rsidRPr="00FF7498" w:rsidTr="00E05A6A">
        <w:trPr>
          <w:trHeight w:val="227"/>
        </w:trPr>
        <w:tc>
          <w:tcPr>
            <w:tcW w:w="1235" w:type="dxa"/>
            <w:shd w:val="clear" w:color="auto" w:fill="auto"/>
            <w:noWrap/>
            <w:vAlign w:val="center"/>
            <w:hideMark/>
          </w:tcPr>
          <w:p w:rsidR="006C1E7B" w:rsidRPr="00FF7498" w:rsidRDefault="006C1E7B" w:rsidP="00E05A6A">
            <w:pPr>
              <w:pStyle w:val="142"/>
              <w:rPr>
                <w:snapToGrid/>
              </w:rPr>
            </w:pPr>
            <w:r w:rsidRPr="00FF7498">
              <w:rPr>
                <w:rFonts w:hint="eastAsia"/>
                <w:snapToGrid/>
              </w:rPr>
              <w:t>112年度</w:t>
            </w:r>
          </w:p>
        </w:tc>
        <w:tc>
          <w:tcPr>
            <w:tcW w:w="1236" w:type="dxa"/>
            <w:shd w:val="clear" w:color="auto" w:fill="auto"/>
            <w:noWrap/>
            <w:vAlign w:val="center"/>
            <w:hideMark/>
          </w:tcPr>
          <w:p w:rsidR="006C1E7B" w:rsidRPr="00FF7498" w:rsidRDefault="006C1E7B" w:rsidP="00E05A6A">
            <w:pPr>
              <w:pStyle w:val="142"/>
              <w:jc w:val="right"/>
              <w:rPr>
                <w:snapToGrid/>
              </w:rPr>
            </w:pPr>
            <w:r w:rsidRPr="00FF7498">
              <w:rPr>
                <w:rFonts w:hint="eastAsia"/>
                <w:snapToGrid/>
              </w:rPr>
              <w:t>806</w:t>
            </w:r>
          </w:p>
        </w:tc>
        <w:tc>
          <w:tcPr>
            <w:tcW w:w="1236" w:type="dxa"/>
            <w:shd w:val="clear" w:color="auto" w:fill="auto"/>
            <w:noWrap/>
            <w:vAlign w:val="center"/>
            <w:hideMark/>
          </w:tcPr>
          <w:p w:rsidR="006C1E7B" w:rsidRPr="00FF7498" w:rsidRDefault="006C1E7B" w:rsidP="00E05A6A">
            <w:pPr>
              <w:pStyle w:val="142"/>
              <w:jc w:val="right"/>
              <w:rPr>
                <w:snapToGrid/>
              </w:rPr>
            </w:pPr>
            <w:r w:rsidRPr="00FF7498">
              <w:rPr>
                <w:rFonts w:hint="eastAsia"/>
                <w:snapToGrid/>
              </w:rPr>
              <w:t>649</w:t>
            </w:r>
          </w:p>
        </w:tc>
        <w:tc>
          <w:tcPr>
            <w:tcW w:w="1235" w:type="dxa"/>
            <w:shd w:val="clear" w:color="auto" w:fill="auto"/>
            <w:noWrap/>
            <w:vAlign w:val="center"/>
            <w:hideMark/>
          </w:tcPr>
          <w:p w:rsidR="006C1E7B" w:rsidRPr="00FF7498" w:rsidRDefault="006C1E7B" w:rsidP="00E05A6A">
            <w:pPr>
              <w:pStyle w:val="142"/>
              <w:jc w:val="right"/>
              <w:rPr>
                <w:snapToGrid/>
              </w:rPr>
            </w:pPr>
            <w:r w:rsidRPr="00FF7498">
              <w:rPr>
                <w:rFonts w:hint="eastAsia"/>
                <w:snapToGrid/>
              </w:rPr>
              <w:t>80.52</w:t>
            </w:r>
          </w:p>
        </w:tc>
        <w:tc>
          <w:tcPr>
            <w:tcW w:w="1236" w:type="dxa"/>
            <w:shd w:val="clear" w:color="auto" w:fill="auto"/>
            <w:noWrap/>
            <w:vAlign w:val="center"/>
            <w:hideMark/>
          </w:tcPr>
          <w:p w:rsidR="006C1E7B" w:rsidRPr="00FF7498" w:rsidRDefault="006C1E7B" w:rsidP="00E05A6A">
            <w:pPr>
              <w:pStyle w:val="142"/>
              <w:jc w:val="right"/>
              <w:rPr>
                <w:snapToGrid/>
              </w:rPr>
            </w:pPr>
            <w:r w:rsidRPr="00FF7498">
              <w:rPr>
                <w:rFonts w:hint="eastAsia"/>
                <w:snapToGrid/>
              </w:rPr>
              <w:t>1.7</w:t>
            </w:r>
          </w:p>
        </w:tc>
        <w:tc>
          <w:tcPr>
            <w:tcW w:w="1236" w:type="dxa"/>
            <w:shd w:val="clear" w:color="auto" w:fill="auto"/>
            <w:noWrap/>
            <w:vAlign w:val="center"/>
            <w:hideMark/>
          </w:tcPr>
          <w:p w:rsidR="006C1E7B" w:rsidRPr="00FF7498" w:rsidRDefault="006C1E7B" w:rsidP="00E05A6A">
            <w:pPr>
              <w:pStyle w:val="142"/>
              <w:jc w:val="right"/>
              <w:rPr>
                <w:snapToGrid/>
              </w:rPr>
            </w:pPr>
            <w:r w:rsidRPr="00FF7498">
              <w:rPr>
                <w:rFonts w:hint="eastAsia"/>
                <w:snapToGrid/>
              </w:rPr>
              <w:t>2.07</w:t>
            </w:r>
          </w:p>
        </w:tc>
        <w:tc>
          <w:tcPr>
            <w:tcW w:w="1236" w:type="dxa"/>
            <w:shd w:val="clear" w:color="auto" w:fill="auto"/>
            <w:noWrap/>
            <w:vAlign w:val="center"/>
            <w:hideMark/>
          </w:tcPr>
          <w:p w:rsidR="006C1E7B" w:rsidRPr="00FF7498" w:rsidRDefault="006C1E7B" w:rsidP="00E05A6A">
            <w:pPr>
              <w:pStyle w:val="142"/>
              <w:jc w:val="right"/>
              <w:rPr>
                <w:snapToGrid/>
              </w:rPr>
            </w:pPr>
            <w:r w:rsidRPr="00FF7498">
              <w:rPr>
                <w:rFonts w:hint="eastAsia"/>
                <w:snapToGrid/>
              </w:rPr>
              <w:t>121.76</w:t>
            </w:r>
          </w:p>
        </w:tc>
      </w:tr>
      <w:tr w:rsidR="006C1E7B" w:rsidRPr="00FF7498" w:rsidTr="00E05A6A">
        <w:trPr>
          <w:trHeight w:val="227"/>
        </w:trPr>
        <w:tc>
          <w:tcPr>
            <w:tcW w:w="1235" w:type="dxa"/>
            <w:shd w:val="clear" w:color="auto" w:fill="auto"/>
            <w:noWrap/>
            <w:vAlign w:val="center"/>
            <w:hideMark/>
          </w:tcPr>
          <w:p w:rsidR="006C1E7B" w:rsidRPr="00FF7498" w:rsidRDefault="006C1E7B" w:rsidP="00E05A6A">
            <w:pPr>
              <w:pStyle w:val="142"/>
              <w:rPr>
                <w:snapToGrid/>
              </w:rPr>
            </w:pPr>
            <w:r w:rsidRPr="00FF7498">
              <w:rPr>
                <w:rFonts w:hint="eastAsia"/>
                <w:snapToGrid/>
              </w:rPr>
              <w:t>113年度</w:t>
            </w:r>
          </w:p>
        </w:tc>
        <w:tc>
          <w:tcPr>
            <w:tcW w:w="1236" w:type="dxa"/>
            <w:shd w:val="clear" w:color="auto" w:fill="auto"/>
            <w:noWrap/>
            <w:vAlign w:val="center"/>
            <w:hideMark/>
          </w:tcPr>
          <w:p w:rsidR="006C1E7B" w:rsidRPr="00FF7498" w:rsidRDefault="006C1E7B" w:rsidP="00E05A6A">
            <w:pPr>
              <w:pStyle w:val="142"/>
              <w:jc w:val="right"/>
              <w:rPr>
                <w:snapToGrid/>
              </w:rPr>
            </w:pPr>
            <w:r w:rsidRPr="00FF7498">
              <w:rPr>
                <w:rFonts w:hint="eastAsia"/>
                <w:snapToGrid/>
              </w:rPr>
              <w:t>1,075</w:t>
            </w:r>
          </w:p>
        </w:tc>
        <w:tc>
          <w:tcPr>
            <w:tcW w:w="1236" w:type="dxa"/>
            <w:shd w:val="clear" w:color="auto" w:fill="auto"/>
            <w:noWrap/>
            <w:vAlign w:val="center"/>
            <w:hideMark/>
          </w:tcPr>
          <w:p w:rsidR="006C1E7B" w:rsidRPr="00FF7498" w:rsidRDefault="006C1E7B" w:rsidP="00E05A6A">
            <w:pPr>
              <w:pStyle w:val="142"/>
              <w:jc w:val="right"/>
              <w:rPr>
                <w:snapToGrid/>
              </w:rPr>
            </w:pPr>
            <w:r w:rsidRPr="00FF7498">
              <w:rPr>
                <w:rFonts w:hint="eastAsia"/>
                <w:snapToGrid/>
              </w:rPr>
              <w:t>786</w:t>
            </w:r>
          </w:p>
        </w:tc>
        <w:tc>
          <w:tcPr>
            <w:tcW w:w="1235" w:type="dxa"/>
            <w:shd w:val="clear" w:color="auto" w:fill="auto"/>
            <w:noWrap/>
            <w:vAlign w:val="center"/>
            <w:hideMark/>
          </w:tcPr>
          <w:p w:rsidR="006C1E7B" w:rsidRPr="00FF7498" w:rsidRDefault="006C1E7B" w:rsidP="00E05A6A">
            <w:pPr>
              <w:pStyle w:val="142"/>
              <w:jc w:val="right"/>
              <w:rPr>
                <w:snapToGrid/>
              </w:rPr>
            </w:pPr>
            <w:r w:rsidRPr="00FF7498">
              <w:rPr>
                <w:rFonts w:hint="eastAsia"/>
                <w:snapToGrid/>
              </w:rPr>
              <w:t>73.12</w:t>
            </w:r>
          </w:p>
        </w:tc>
        <w:tc>
          <w:tcPr>
            <w:tcW w:w="1236" w:type="dxa"/>
            <w:shd w:val="clear" w:color="auto" w:fill="auto"/>
            <w:noWrap/>
            <w:vAlign w:val="center"/>
            <w:hideMark/>
          </w:tcPr>
          <w:p w:rsidR="006C1E7B" w:rsidRPr="00FF7498" w:rsidRDefault="006C1E7B" w:rsidP="00E05A6A">
            <w:pPr>
              <w:pStyle w:val="142"/>
              <w:jc w:val="right"/>
              <w:rPr>
                <w:snapToGrid/>
              </w:rPr>
            </w:pPr>
            <w:r w:rsidRPr="00FF7498">
              <w:rPr>
                <w:rFonts w:hint="eastAsia"/>
                <w:snapToGrid/>
              </w:rPr>
              <w:t>1.725</w:t>
            </w:r>
          </w:p>
        </w:tc>
        <w:tc>
          <w:tcPr>
            <w:tcW w:w="1236" w:type="dxa"/>
            <w:shd w:val="clear" w:color="auto" w:fill="auto"/>
            <w:noWrap/>
            <w:vAlign w:val="center"/>
            <w:hideMark/>
          </w:tcPr>
          <w:p w:rsidR="006C1E7B" w:rsidRPr="00FF7498" w:rsidRDefault="006C1E7B" w:rsidP="00E05A6A">
            <w:pPr>
              <w:pStyle w:val="142"/>
              <w:jc w:val="right"/>
              <w:rPr>
                <w:snapToGrid/>
              </w:rPr>
            </w:pPr>
            <w:r w:rsidRPr="00FF7498">
              <w:rPr>
                <w:rFonts w:hint="eastAsia"/>
                <w:snapToGrid/>
              </w:rPr>
              <w:t>2.22</w:t>
            </w:r>
          </w:p>
        </w:tc>
        <w:tc>
          <w:tcPr>
            <w:tcW w:w="1236" w:type="dxa"/>
            <w:shd w:val="clear" w:color="auto" w:fill="auto"/>
            <w:noWrap/>
            <w:vAlign w:val="center"/>
            <w:hideMark/>
          </w:tcPr>
          <w:p w:rsidR="006C1E7B" w:rsidRPr="00FF7498" w:rsidRDefault="006C1E7B" w:rsidP="00E05A6A">
            <w:pPr>
              <w:pStyle w:val="142"/>
              <w:jc w:val="right"/>
              <w:rPr>
                <w:snapToGrid/>
              </w:rPr>
            </w:pPr>
            <w:r w:rsidRPr="00FF7498">
              <w:rPr>
                <w:rFonts w:hint="eastAsia"/>
                <w:snapToGrid/>
              </w:rPr>
              <w:t>128.70</w:t>
            </w:r>
          </w:p>
        </w:tc>
      </w:tr>
    </w:tbl>
    <w:p w:rsidR="006C1E7B" w:rsidRPr="00FF7498" w:rsidRDefault="006C1E7B" w:rsidP="00E05A6A">
      <w:pPr>
        <w:pStyle w:val="142"/>
        <w:ind w:left="1189" w:hangingChars="489" w:hanging="1189"/>
        <w:jc w:val="both"/>
      </w:pPr>
      <w:r w:rsidRPr="00FF7498">
        <w:t>說</w:t>
      </w:r>
      <w:r w:rsidRPr="00FF7498">
        <w:rPr>
          <w:rFonts w:hint="eastAsia"/>
        </w:rPr>
        <w:t xml:space="preserve">    明：本表目標值係「觀光前瞻建設計畫」第38頁保守</w:t>
      </w:r>
      <w:r w:rsidRPr="00FF7498">
        <w:t>值</w:t>
      </w:r>
      <w:r w:rsidRPr="00FF7498">
        <w:rPr>
          <w:rFonts w:hint="eastAsia"/>
        </w:rPr>
        <w:t>。</w:t>
      </w:r>
    </w:p>
    <w:p w:rsidR="006C1E7B" w:rsidRPr="00FF7498" w:rsidRDefault="006C1E7B" w:rsidP="00E05A6A">
      <w:pPr>
        <w:pStyle w:val="142"/>
        <w:jc w:val="both"/>
      </w:pPr>
      <w:r w:rsidRPr="00FF7498">
        <w:rPr>
          <w:rFonts w:hint="eastAsia"/>
        </w:rPr>
        <w:t>資料來源：觀光署、113年臺灣旅遊狀況調查報告</w:t>
      </w:r>
      <w:r w:rsidRPr="00FF7498">
        <w:rPr>
          <w:rFonts w:hAnsi="標楷體" w:hint="eastAsia"/>
        </w:rPr>
        <w:t>；</w:t>
      </w:r>
      <w:r w:rsidRPr="00FF7498">
        <w:rPr>
          <w:rFonts w:hint="eastAsia"/>
        </w:rPr>
        <w:t>本中心整理。</w:t>
      </w:r>
    </w:p>
    <w:p w:rsidR="006C1E7B" w:rsidRPr="00FF7498" w:rsidRDefault="006C1E7B" w:rsidP="00E05A6A">
      <w:pPr>
        <w:ind w:left="566" w:firstLine="566"/>
        <w:rPr>
          <w:rFonts w:hAnsi="標楷體"/>
        </w:rPr>
      </w:pPr>
      <w:r w:rsidRPr="00FF7498">
        <w:rPr>
          <w:rFonts w:hAnsi="標楷體" w:hint="eastAsia"/>
        </w:rPr>
        <w:t>綜上，截至113年底止，</w:t>
      </w:r>
      <w:r>
        <w:rPr>
          <w:rFonts w:hAnsi="標楷體" w:hint="eastAsia"/>
        </w:rPr>
        <w:t>觀光署</w:t>
      </w:r>
      <w:r w:rsidRPr="00FF7498">
        <w:rPr>
          <w:rFonts w:hAnsi="標楷體" w:hint="eastAsia"/>
        </w:rPr>
        <w:t>「觀光前瞻建設計畫-魅力旅遊據點營造」補助地方政府辦理「北竿鄉大坵遊客中心興建工程」及「埔里鯉魚潭環境改善暨旅遊服務設施強化工程」</w:t>
      </w:r>
      <w:r>
        <w:rPr>
          <w:rFonts w:hAnsi="標楷體" w:hint="eastAsia"/>
        </w:rPr>
        <w:t>等</w:t>
      </w:r>
      <w:r w:rsidRPr="00FF7498">
        <w:rPr>
          <w:rFonts w:hAnsi="標楷體" w:hint="eastAsia"/>
        </w:rPr>
        <w:t>，因施工作業發生</w:t>
      </w:r>
      <w:r w:rsidRPr="00FF7498">
        <w:rPr>
          <w:rFonts w:hAnsi="標楷體" w:cs="新細明體" w:hint="eastAsia"/>
        </w:rPr>
        <w:t>困難</w:t>
      </w:r>
      <w:r w:rsidRPr="00FF7498">
        <w:rPr>
          <w:rFonts w:hAnsi="標楷體" w:hint="eastAsia"/>
        </w:rPr>
        <w:t>，致進度未如預期，</w:t>
      </w:r>
      <w:bookmarkStart w:id="9" w:name="_Hlk176091768"/>
      <w:r w:rsidRPr="00FF7498">
        <w:rPr>
          <w:rFonts w:hAnsi="標楷體" w:hint="eastAsia"/>
        </w:rPr>
        <w:t>允宜持續督導地方政府積極辦理；另113年度來臺旅客人數雖未達計畫目標，惟國人國內旅遊旅次自111年起連年達標，顯示國內旅遊景點應具一定吸引力，鑒於相關調查報告顯示，近年來臺旅客旅遊地點集中於雙北，且赴國家風景區旅遊者少，允宜持續研謀引導國際旅客</w:t>
      </w:r>
      <w:r>
        <w:rPr>
          <w:rFonts w:hAnsi="標楷體" w:hint="eastAsia"/>
        </w:rPr>
        <w:t>分流</w:t>
      </w:r>
      <w:r w:rsidRPr="00FF7498">
        <w:rPr>
          <w:rFonts w:hAnsi="標楷體" w:hint="eastAsia"/>
        </w:rPr>
        <w:t>遊覽國內景區，以提供</w:t>
      </w:r>
      <w:r>
        <w:rPr>
          <w:rFonts w:hAnsi="標楷體" w:hint="eastAsia"/>
        </w:rPr>
        <w:t>國際旅客</w:t>
      </w:r>
      <w:r w:rsidRPr="00FF7498">
        <w:rPr>
          <w:rFonts w:hAnsi="標楷體" w:hint="eastAsia"/>
        </w:rPr>
        <w:t>更多元旅遊</w:t>
      </w:r>
      <w:r>
        <w:rPr>
          <w:rFonts w:hAnsi="標楷體" w:hint="eastAsia"/>
        </w:rPr>
        <w:t>體驗</w:t>
      </w:r>
      <w:r w:rsidRPr="00FF7498">
        <w:rPr>
          <w:rFonts w:hAnsi="標楷體" w:hint="eastAsia"/>
        </w:rPr>
        <w:t>，俾增加旅客來臺意願。</w:t>
      </w:r>
    </w:p>
    <w:bookmarkEnd w:id="9"/>
    <w:p w:rsidR="006C1E7B" w:rsidRPr="00FF7498" w:rsidRDefault="006C1E7B" w:rsidP="00E05A6A">
      <w:pPr>
        <w:ind w:left="566" w:firstLine="486"/>
        <w:jc w:val="right"/>
      </w:pPr>
      <w:r w:rsidRPr="00FF7498">
        <w:rPr>
          <w:rFonts w:hint="eastAsia"/>
          <w:sz w:val="24"/>
          <w:szCs w:val="24"/>
        </w:rPr>
        <w:t>(分機：8669 馬佳琪)</w:t>
      </w:r>
    </w:p>
    <w:p w:rsidR="006C1E7B" w:rsidRPr="008B10E2" w:rsidRDefault="006C1E7B" w:rsidP="00E05A6A">
      <w:pPr>
        <w:ind w:left="566" w:firstLine="566"/>
      </w:pPr>
    </w:p>
    <w:p w:rsidR="006C1E7B" w:rsidRDefault="006C1E7B" w:rsidP="00E05A6A">
      <w:pPr>
        <w:pStyle w:val="a4"/>
        <w:ind w:left="567" w:hanging="567"/>
        <w:rPr>
          <w:color w:val="000000"/>
        </w:rPr>
      </w:pPr>
      <w:r>
        <w:rPr>
          <w:rFonts w:hint="eastAsia"/>
          <w:color w:val="000000"/>
          <w:lang w:eastAsia="zh-HK"/>
        </w:rPr>
        <w:t>六</w:t>
      </w:r>
      <w:r>
        <w:rPr>
          <w:rFonts w:hint="eastAsia"/>
          <w:color w:val="000000"/>
        </w:rPr>
        <w:t>、</w:t>
      </w:r>
      <w:r w:rsidRPr="00C0465D">
        <w:rPr>
          <w:rFonts w:hint="eastAsia"/>
          <w:color w:val="000000"/>
        </w:rPr>
        <w:t>公路局賡續辦理「改善停車問題計畫」，允宜精進前期規劃與執行管理機制，以提升計畫成效與資源效益</w:t>
      </w:r>
    </w:p>
    <w:p w:rsidR="006C1E7B" w:rsidRPr="00E770C8" w:rsidRDefault="006C1E7B" w:rsidP="00E05A6A">
      <w:pPr>
        <w:ind w:left="566" w:firstLine="566"/>
      </w:pPr>
      <w:r w:rsidRPr="006A1B21">
        <w:rPr>
          <w:rFonts w:hint="eastAsia"/>
        </w:rPr>
        <w:t>公路局</w:t>
      </w:r>
      <w:r w:rsidRPr="00E770C8">
        <w:rPr>
          <w:rFonts w:hint="eastAsia"/>
        </w:rPr>
        <w:t>於前瞻第</w:t>
      </w:r>
      <w:r>
        <w:rPr>
          <w:rFonts w:hint="eastAsia"/>
        </w:rPr>
        <w:t>4</w:t>
      </w:r>
      <w:r w:rsidRPr="00E770C8">
        <w:rPr>
          <w:rFonts w:hint="eastAsia"/>
        </w:rPr>
        <w:t>期特別預算「城鄉建設</w:t>
      </w:r>
      <w:r>
        <w:rPr>
          <w:rFonts w:hAnsi="標楷體" w:hint="eastAsia"/>
        </w:rPr>
        <w:t>」</w:t>
      </w:r>
      <w:r>
        <w:rPr>
          <w:rFonts w:hint="eastAsia"/>
        </w:rPr>
        <w:t>項下</w:t>
      </w:r>
      <w:r w:rsidRPr="00650406">
        <w:rPr>
          <w:rFonts w:hint="eastAsia"/>
        </w:rPr>
        <w:t>賡續</w:t>
      </w:r>
      <w:r>
        <w:rPr>
          <w:rFonts w:hint="eastAsia"/>
        </w:rPr>
        <w:t>編列</w:t>
      </w:r>
      <w:r>
        <w:rPr>
          <w:rFonts w:hAnsi="標楷體" w:hint="eastAsia"/>
        </w:rPr>
        <w:t>「</w:t>
      </w:r>
      <w:r>
        <w:rPr>
          <w:rFonts w:hint="eastAsia"/>
        </w:rPr>
        <w:t>改善停車問題</w:t>
      </w:r>
      <w:r w:rsidRPr="00E770C8">
        <w:rPr>
          <w:rFonts w:hint="eastAsia"/>
        </w:rPr>
        <w:t>」</w:t>
      </w:r>
      <w:bookmarkStart w:id="10" w:name="_Hlk211388432"/>
      <w:r>
        <w:rPr>
          <w:rFonts w:hint="eastAsia"/>
        </w:rPr>
        <w:t>經費73</w:t>
      </w:r>
      <w:r w:rsidRPr="00E770C8">
        <w:rPr>
          <w:rFonts w:hint="eastAsia"/>
        </w:rPr>
        <w:t>億元</w:t>
      </w:r>
      <w:bookmarkEnd w:id="10"/>
      <w:r>
        <w:rPr>
          <w:rFonts w:hint="eastAsia"/>
        </w:rPr>
        <w:t>，係補助地方政府辦理工程設計及建設等所需經費</w:t>
      </w:r>
      <w:r>
        <w:rPr>
          <w:rFonts w:ascii="新細明體" w:eastAsia="新細明體" w:hAnsi="新細明體" w:hint="eastAsia"/>
        </w:rPr>
        <w:t>，</w:t>
      </w:r>
      <w:r>
        <w:rPr>
          <w:rFonts w:hint="eastAsia"/>
        </w:rPr>
        <w:t>實際執行結果</w:t>
      </w:r>
      <w:r>
        <w:rPr>
          <w:rFonts w:ascii="新細明體" w:eastAsia="新細明體" w:hAnsi="新細明體" w:hint="eastAsia"/>
        </w:rPr>
        <w:t>，</w:t>
      </w:r>
      <w:r w:rsidRPr="0025785A">
        <w:rPr>
          <w:rFonts w:hint="eastAsia"/>
        </w:rPr>
        <w:t>實現數39</w:t>
      </w:r>
      <w:r>
        <w:rPr>
          <w:rFonts w:hint="eastAsia"/>
        </w:rPr>
        <w:t>億</w:t>
      </w:r>
      <w:r w:rsidRPr="0025785A">
        <w:rPr>
          <w:rFonts w:hint="eastAsia"/>
        </w:rPr>
        <w:t>4,586</w:t>
      </w:r>
      <w:r>
        <w:rPr>
          <w:rFonts w:hint="eastAsia"/>
        </w:rPr>
        <w:t>萬</w:t>
      </w:r>
      <w:r w:rsidRPr="0025785A">
        <w:rPr>
          <w:rFonts w:hint="eastAsia"/>
        </w:rPr>
        <w:t>6</w:t>
      </w:r>
      <w:r>
        <w:rPr>
          <w:rFonts w:hint="eastAsia"/>
        </w:rPr>
        <w:t>千元(實現率54.05%)</w:t>
      </w:r>
      <w:r w:rsidRPr="0025785A">
        <w:rPr>
          <w:rFonts w:hint="eastAsia"/>
        </w:rPr>
        <w:t>，保留數</w:t>
      </w:r>
      <w:r w:rsidRPr="0025785A">
        <w:t>33</w:t>
      </w:r>
      <w:r>
        <w:rPr>
          <w:rFonts w:hint="eastAsia"/>
        </w:rPr>
        <w:t>億</w:t>
      </w:r>
      <w:r w:rsidRPr="0025785A">
        <w:t>5,406</w:t>
      </w:r>
      <w:r>
        <w:rPr>
          <w:rFonts w:hint="eastAsia"/>
        </w:rPr>
        <w:t>萬</w:t>
      </w:r>
      <w:r w:rsidRPr="0025785A">
        <w:t>9</w:t>
      </w:r>
      <w:r>
        <w:rPr>
          <w:rFonts w:hint="eastAsia"/>
        </w:rPr>
        <w:t>千元(保留率45.95%)</w:t>
      </w:r>
      <w:r w:rsidRPr="0025785A">
        <w:rPr>
          <w:rFonts w:hint="eastAsia"/>
        </w:rPr>
        <w:t>。</w:t>
      </w:r>
      <w:r w:rsidRPr="00E770C8">
        <w:rPr>
          <w:rFonts w:hint="eastAsia"/>
        </w:rPr>
        <w:t>經查：</w:t>
      </w:r>
    </w:p>
    <w:p w:rsidR="006C1E7B" w:rsidRDefault="006C1E7B" w:rsidP="00E05A6A">
      <w:pPr>
        <w:pStyle w:val="a6"/>
        <w:ind w:left="849" w:hanging="283"/>
        <w:rPr>
          <w:b/>
        </w:rPr>
      </w:pPr>
      <w:r>
        <w:rPr>
          <w:rFonts w:hint="eastAsia"/>
          <w:b/>
        </w:rPr>
        <w:t>(一)</w:t>
      </w:r>
      <w:r w:rsidRPr="002711B1">
        <w:rPr>
          <w:rFonts w:hint="eastAsia"/>
          <w:b/>
        </w:rPr>
        <w:t>前期</w:t>
      </w:r>
      <w:r w:rsidRPr="00304F04">
        <w:rPr>
          <w:rFonts w:hint="eastAsia"/>
          <w:b/>
        </w:rPr>
        <w:t>規劃未臻周妥</w:t>
      </w:r>
      <w:r w:rsidRPr="003D5CEC">
        <w:rPr>
          <w:rFonts w:hint="eastAsia"/>
          <w:b/>
        </w:rPr>
        <w:t>，</w:t>
      </w:r>
      <w:r w:rsidRPr="00120762">
        <w:rPr>
          <w:rFonts w:hint="eastAsia"/>
          <w:b/>
        </w:rPr>
        <w:t>允宜強化前期評估作業</w:t>
      </w:r>
      <w:r w:rsidRPr="006240EC">
        <w:rPr>
          <w:rFonts w:hint="eastAsia"/>
          <w:b/>
        </w:rPr>
        <w:t>，</w:t>
      </w:r>
      <w:r w:rsidRPr="00120762">
        <w:rPr>
          <w:rFonts w:hint="eastAsia"/>
          <w:b/>
        </w:rPr>
        <w:t>以減少計畫修正頻率，確保計畫穩定性與預算合理配置</w:t>
      </w:r>
    </w:p>
    <w:p w:rsidR="006C1E7B" w:rsidRDefault="006C1E7B" w:rsidP="00E05A6A">
      <w:pPr>
        <w:pStyle w:val="21"/>
        <w:ind w:left="850" w:firstLine="566"/>
        <w:rPr>
          <w:snapToGrid/>
        </w:rPr>
      </w:pPr>
      <w:r w:rsidRPr="00FE42E9">
        <w:rPr>
          <w:rFonts w:hint="eastAsia"/>
        </w:rPr>
        <w:t>「改善停車問題計畫」</w:t>
      </w:r>
      <w:r w:rsidRPr="00E770C8">
        <w:rPr>
          <w:rFonts w:hint="eastAsia"/>
        </w:rPr>
        <w:t>原於106年6月30日經行政院核定，</w:t>
      </w:r>
      <w:r w:rsidRPr="00E770C8">
        <w:rPr>
          <w:rFonts w:hint="eastAsia"/>
          <w:snapToGrid/>
        </w:rPr>
        <w:lastRenderedPageBreak/>
        <w:t>總經費200億元，計畫期程106年9月至110年8月，係辦理補助地方政府之停車場整體規劃、可行性評估及工程建設等</w:t>
      </w:r>
      <w:r>
        <w:rPr>
          <w:rFonts w:hint="eastAsia"/>
          <w:snapToGrid/>
        </w:rPr>
        <w:t>；</w:t>
      </w:r>
      <w:r w:rsidRPr="006240EC">
        <w:rPr>
          <w:rFonts w:hint="eastAsia"/>
          <w:snapToGrid/>
        </w:rPr>
        <w:t>惟地方多因用地取得、工程審議及發包流程延宕致進度遲緩。公路局遂於109年提出第1次修正展延至113年底；嗣因既定經費於110年用罄且地方需求續增，於111年再修正，增列60億元並延至114年8月</w:t>
      </w:r>
      <w:r>
        <w:rPr>
          <w:rFonts w:hAnsi="標楷體" w:hint="eastAsia"/>
          <w:snapToGrid/>
        </w:rPr>
        <w:t>，</w:t>
      </w:r>
      <w:r>
        <w:rPr>
          <w:rFonts w:hint="eastAsia"/>
          <w:snapToGrid/>
        </w:rPr>
        <w:t>其計畫之修正概況詳表1。本計畫歷經2次</w:t>
      </w:r>
      <w:r w:rsidRPr="006240EC">
        <w:rPr>
          <w:rFonts w:hint="eastAsia"/>
          <w:snapToGrid/>
        </w:rPr>
        <w:t>修正</w:t>
      </w:r>
      <w:r>
        <w:rPr>
          <w:rFonts w:ascii="新細明體" w:eastAsia="新細明體" w:hAnsi="新細明體" w:hint="eastAsia"/>
          <w:snapToGrid/>
        </w:rPr>
        <w:t>，</w:t>
      </w:r>
      <w:r w:rsidRPr="006240EC">
        <w:rPr>
          <w:rFonts w:hint="eastAsia"/>
          <w:snapToGrid/>
        </w:rPr>
        <w:t>顯示</w:t>
      </w:r>
      <w:r>
        <w:rPr>
          <w:rFonts w:hint="eastAsia"/>
          <w:snapToGrid/>
        </w:rPr>
        <w:t>前</w:t>
      </w:r>
      <w:r w:rsidRPr="006240EC">
        <w:rPr>
          <w:rFonts w:hint="eastAsia"/>
          <w:snapToGrid/>
        </w:rPr>
        <w:t>期規劃階段之風險評估與期程設計</w:t>
      </w:r>
      <w:r w:rsidRPr="00120762">
        <w:rPr>
          <w:rFonts w:hint="eastAsia"/>
          <w:snapToGrid/>
        </w:rPr>
        <w:t>未臻周妥</w:t>
      </w:r>
      <w:r w:rsidRPr="006240EC">
        <w:rPr>
          <w:rFonts w:hint="eastAsia"/>
          <w:snapToGrid/>
        </w:rPr>
        <w:t>，</w:t>
      </w:r>
      <w:r>
        <w:rPr>
          <w:rFonts w:hint="eastAsia"/>
          <w:snapToGrid/>
        </w:rPr>
        <w:t>允宜強化</w:t>
      </w:r>
      <w:r w:rsidRPr="006240EC">
        <w:rPr>
          <w:rFonts w:hint="eastAsia"/>
          <w:snapToGrid/>
        </w:rPr>
        <w:t>前期評估作業，</w:t>
      </w:r>
      <w:r w:rsidRPr="00120762">
        <w:rPr>
          <w:rFonts w:hint="eastAsia"/>
          <w:snapToGrid/>
        </w:rPr>
        <w:t>以減少計畫修正頻率</w:t>
      </w:r>
      <w:r>
        <w:rPr>
          <w:rFonts w:ascii="新細明體" w:eastAsia="新細明體" w:hAnsi="新細明體" w:hint="eastAsia"/>
          <w:snapToGrid/>
        </w:rPr>
        <w:t>，</w:t>
      </w:r>
      <w:r w:rsidRPr="00120762">
        <w:rPr>
          <w:rFonts w:hint="eastAsia"/>
          <w:snapToGrid/>
        </w:rPr>
        <w:t>確保計畫穩定性與預算合理配置。</w:t>
      </w:r>
    </w:p>
    <w:p w:rsidR="006C1E7B" w:rsidRDefault="006C1E7B" w:rsidP="00E05A6A">
      <w:pPr>
        <w:pStyle w:val="200"/>
        <w:ind w:left="850" w:hangingChars="300" w:hanging="850"/>
        <w:rPr>
          <w:b/>
          <w:color w:val="000000"/>
          <w:sz w:val="28"/>
        </w:rPr>
      </w:pPr>
      <w:r w:rsidRPr="008C334E">
        <w:rPr>
          <w:rFonts w:hint="eastAsia"/>
          <w:b/>
          <w:color w:val="000000"/>
          <w:sz w:val="28"/>
        </w:rPr>
        <w:t>表1</w:t>
      </w:r>
      <w:r w:rsidRPr="0097000F">
        <w:rPr>
          <w:rFonts w:hint="eastAsia"/>
          <w:b/>
          <w:color w:val="000000"/>
          <w:sz w:val="28"/>
        </w:rPr>
        <w:t xml:space="preserve">　</w:t>
      </w:r>
      <w:r>
        <w:rPr>
          <w:rFonts w:hint="eastAsia"/>
          <w:b/>
          <w:color w:val="000000"/>
          <w:sz w:val="28"/>
        </w:rPr>
        <w:t>公路局</w:t>
      </w:r>
      <w:r w:rsidRPr="008C334E">
        <w:rPr>
          <w:rFonts w:hint="eastAsia"/>
          <w:b/>
          <w:color w:val="000000"/>
          <w:sz w:val="28"/>
        </w:rPr>
        <w:t>辦理「改善停車問題計畫」修正</w:t>
      </w:r>
      <w:r w:rsidRPr="00F04DA9">
        <w:rPr>
          <w:rFonts w:hint="eastAsia"/>
          <w:b/>
          <w:color w:val="000000"/>
          <w:sz w:val="28"/>
        </w:rPr>
        <w:t>概況</w:t>
      </w:r>
      <w:r w:rsidRPr="008C334E">
        <w:rPr>
          <w:rFonts w:hint="eastAsia"/>
          <w:b/>
          <w:color w:val="000000"/>
          <w:sz w:val="28"/>
        </w:rPr>
        <w:t>表</w:t>
      </w:r>
    </w:p>
    <w:tbl>
      <w:tblPr>
        <w:tblW w:w="8511" w:type="dxa"/>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6"/>
        <w:gridCol w:w="2422"/>
        <w:gridCol w:w="2431"/>
        <w:gridCol w:w="2422"/>
      </w:tblGrid>
      <w:tr w:rsidR="006C1E7B" w:rsidRPr="008C334E" w:rsidTr="00E05A6A">
        <w:trPr>
          <w:tblHeader/>
        </w:trPr>
        <w:tc>
          <w:tcPr>
            <w:tcW w:w="1236" w:type="dxa"/>
            <w:tcBorders>
              <w:top w:val="single" w:sz="12" w:space="0" w:color="auto"/>
              <w:left w:val="single" w:sz="12" w:space="0" w:color="auto"/>
              <w:bottom w:val="double" w:sz="4" w:space="0" w:color="auto"/>
              <w:right w:val="single" w:sz="4"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bookmarkStart w:id="11" w:name="_Hlk176788305"/>
            <w:r w:rsidRPr="008C334E">
              <w:rPr>
                <w:rFonts w:hint="eastAsia"/>
                <w:color w:val="000000"/>
                <w:spacing w:val="-22"/>
              </w:rPr>
              <w:t>項目</w:t>
            </w:r>
          </w:p>
        </w:tc>
        <w:tc>
          <w:tcPr>
            <w:tcW w:w="2422" w:type="dxa"/>
            <w:tcBorders>
              <w:top w:val="single" w:sz="12" w:space="0" w:color="auto"/>
              <w:left w:val="single" w:sz="4" w:space="0" w:color="auto"/>
              <w:bottom w:val="double" w:sz="4" w:space="0" w:color="auto"/>
              <w:right w:val="single" w:sz="4"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8C334E">
              <w:rPr>
                <w:rFonts w:hint="eastAsia"/>
                <w:color w:val="000000"/>
                <w:spacing w:val="-22"/>
              </w:rPr>
              <w:t>原核定計畫</w:t>
            </w:r>
          </w:p>
        </w:tc>
        <w:tc>
          <w:tcPr>
            <w:tcW w:w="2431" w:type="dxa"/>
            <w:tcBorders>
              <w:top w:val="single" w:sz="12" w:space="0" w:color="auto"/>
              <w:left w:val="single" w:sz="4" w:space="0" w:color="auto"/>
              <w:bottom w:val="double" w:sz="4" w:space="0" w:color="auto"/>
              <w:right w:val="single" w:sz="4"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8C334E">
              <w:rPr>
                <w:rFonts w:hint="eastAsia"/>
                <w:color w:val="000000"/>
                <w:spacing w:val="-22"/>
              </w:rPr>
              <w:t>第1次修正計畫</w:t>
            </w:r>
          </w:p>
        </w:tc>
        <w:tc>
          <w:tcPr>
            <w:tcW w:w="2422" w:type="dxa"/>
            <w:tcBorders>
              <w:top w:val="single" w:sz="12" w:space="0" w:color="auto"/>
              <w:left w:val="single" w:sz="4" w:space="0" w:color="auto"/>
              <w:bottom w:val="double" w:sz="4" w:space="0" w:color="auto"/>
              <w:right w:val="single" w:sz="12" w:space="0" w:color="auto"/>
            </w:tcBorders>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8C334E">
              <w:rPr>
                <w:rFonts w:hint="eastAsia"/>
                <w:color w:val="000000"/>
                <w:spacing w:val="-22"/>
              </w:rPr>
              <w:t>第2次修正計畫</w:t>
            </w:r>
          </w:p>
        </w:tc>
      </w:tr>
      <w:bookmarkEnd w:id="11"/>
      <w:tr w:rsidR="006C1E7B" w:rsidRPr="008C334E" w:rsidTr="00E05A6A">
        <w:tc>
          <w:tcPr>
            <w:tcW w:w="1236" w:type="dxa"/>
            <w:tcBorders>
              <w:top w:val="double" w:sz="4" w:space="0" w:color="auto"/>
              <w:left w:val="single" w:sz="12" w:space="0" w:color="auto"/>
              <w:bottom w:val="single" w:sz="4" w:space="0" w:color="auto"/>
              <w:right w:val="single" w:sz="4"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Pr>
                <w:color w:val="000000"/>
                <w:spacing w:val="-22"/>
              </w:rPr>
              <w:t>計畫名稱</w:t>
            </w:r>
          </w:p>
        </w:tc>
        <w:tc>
          <w:tcPr>
            <w:tcW w:w="7275" w:type="dxa"/>
            <w:gridSpan w:val="3"/>
            <w:tcBorders>
              <w:top w:val="double" w:sz="4" w:space="0" w:color="auto"/>
              <w:left w:val="single" w:sz="4" w:space="0" w:color="auto"/>
              <w:bottom w:val="single" w:sz="4" w:space="0" w:color="auto"/>
              <w:right w:val="single" w:sz="12"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31388E">
              <w:rPr>
                <w:rFonts w:hint="eastAsia"/>
                <w:color w:val="000000"/>
                <w:spacing w:val="-22"/>
              </w:rPr>
              <w:t>改善停車問題計畫</w:t>
            </w:r>
          </w:p>
        </w:tc>
      </w:tr>
      <w:tr w:rsidR="006C1E7B" w:rsidRPr="008C334E" w:rsidTr="00E05A6A">
        <w:tc>
          <w:tcPr>
            <w:tcW w:w="1236" w:type="dxa"/>
            <w:tcBorders>
              <w:top w:val="single" w:sz="4" w:space="0" w:color="auto"/>
              <w:left w:val="single" w:sz="12" w:space="0" w:color="auto"/>
              <w:bottom w:val="single" w:sz="4" w:space="0" w:color="auto"/>
              <w:right w:val="single" w:sz="4"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8C334E">
              <w:rPr>
                <w:rFonts w:hint="eastAsia"/>
                <w:color w:val="000000"/>
                <w:spacing w:val="-22"/>
              </w:rPr>
              <w:t>行政院核定</w:t>
            </w:r>
          </w:p>
        </w:tc>
        <w:tc>
          <w:tcPr>
            <w:tcW w:w="2422" w:type="dxa"/>
            <w:tcBorders>
              <w:top w:val="single" w:sz="4" w:space="0" w:color="auto"/>
              <w:left w:val="single" w:sz="4" w:space="0" w:color="auto"/>
              <w:bottom w:val="single" w:sz="4" w:space="0" w:color="auto"/>
              <w:right w:val="single" w:sz="4"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8C334E">
              <w:rPr>
                <w:rFonts w:hint="eastAsia"/>
                <w:color w:val="000000"/>
                <w:spacing w:val="-22"/>
              </w:rPr>
              <w:t>106年6月30日</w:t>
            </w:r>
          </w:p>
        </w:tc>
        <w:tc>
          <w:tcPr>
            <w:tcW w:w="2431" w:type="dxa"/>
            <w:tcBorders>
              <w:top w:val="single" w:sz="4" w:space="0" w:color="auto"/>
              <w:left w:val="single" w:sz="4" w:space="0" w:color="auto"/>
              <w:bottom w:val="single" w:sz="4" w:space="0" w:color="auto"/>
              <w:right w:val="single" w:sz="4"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8C334E">
              <w:rPr>
                <w:rFonts w:hint="eastAsia"/>
                <w:color w:val="000000"/>
                <w:spacing w:val="-22"/>
              </w:rPr>
              <w:t>109年9月7日</w:t>
            </w:r>
          </w:p>
        </w:tc>
        <w:tc>
          <w:tcPr>
            <w:tcW w:w="2422" w:type="dxa"/>
            <w:tcBorders>
              <w:top w:val="single" w:sz="4" w:space="0" w:color="auto"/>
              <w:left w:val="single" w:sz="4" w:space="0" w:color="auto"/>
              <w:bottom w:val="single" w:sz="4" w:space="0" w:color="auto"/>
              <w:right w:val="single" w:sz="12" w:space="0" w:color="auto"/>
            </w:tcBorders>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8C334E">
              <w:rPr>
                <w:rFonts w:hint="eastAsia"/>
                <w:color w:val="000000"/>
                <w:spacing w:val="-22"/>
              </w:rPr>
              <w:t>111年8月16日</w:t>
            </w:r>
          </w:p>
        </w:tc>
      </w:tr>
      <w:tr w:rsidR="006C1E7B" w:rsidRPr="008C334E" w:rsidTr="00E05A6A">
        <w:tc>
          <w:tcPr>
            <w:tcW w:w="1236" w:type="dxa"/>
            <w:tcBorders>
              <w:top w:val="single" w:sz="4" w:space="0" w:color="auto"/>
              <w:left w:val="single" w:sz="12" w:space="0" w:color="auto"/>
              <w:bottom w:val="single" w:sz="4" w:space="0" w:color="auto"/>
              <w:right w:val="single" w:sz="4"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8C334E">
              <w:rPr>
                <w:rFonts w:hint="eastAsia"/>
                <w:color w:val="000000"/>
                <w:spacing w:val="-22"/>
              </w:rPr>
              <w:t>計畫期程</w:t>
            </w:r>
          </w:p>
        </w:tc>
        <w:tc>
          <w:tcPr>
            <w:tcW w:w="2422" w:type="dxa"/>
            <w:tcBorders>
              <w:top w:val="single" w:sz="4" w:space="0" w:color="auto"/>
              <w:left w:val="single" w:sz="4" w:space="0" w:color="auto"/>
              <w:bottom w:val="single" w:sz="4" w:space="0" w:color="auto"/>
              <w:right w:val="single" w:sz="4"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8C334E">
              <w:rPr>
                <w:rFonts w:hint="eastAsia"/>
                <w:color w:val="000000"/>
                <w:spacing w:val="-22"/>
              </w:rPr>
              <w:t>106年9月至110年8月</w:t>
            </w:r>
          </w:p>
        </w:tc>
        <w:tc>
          <w:tcPr>
            <w:tcW w:w="2431" w:type="dxa"/>
            <w:tcBorders>
              <w:top w:val="single" w:sz="4" w:space="0" w:color="auto"/>
              <w:left w:val="single" w:sz="4" w:space="0" w:color="auto"/>
              <w:bottom w:val="single" w:sz="4" w:space="0" w:color="auto"/>
              <w:right w:val="single" w:sz="4"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8C334E">
              <w:rPr>
                <w:rFonts w:hint="eastAsia"/>
                <w:color w:val="000000"/>
                <w:spacing w:val="-22"/>
              </w:rPr>
              <w:t>106年9月至113年12月</w:t>
            </w:r>
          </w:p>
        </w:tc>
        <w:tc>
          <w:tcPr>
            <w:tcW w:w="2422" w:type="dxa"/>
            <w:tcBorders>
              <w:top w:val="single" w:sz="4" w:space="0" w:color="auto"/>
              <w:left w:val="single" w:sz="4" w:space="0" w:color="auto"/>
              <w:bottom w:val="single" w:sz="4" w:space="0" w:color="auto"/>
              <w:right w:val="single" w:sz="12" w:space="0" w:color="auto"/>
            </w:tcBorders>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8C334E">
              <w:rPr>
                <w:rFonts w:hint="eastAsia"/>
                <w:color w:val="000000"/>
                <w:spacing w:val="-22"/>
              </w:rPr>
              <w:t>106年9月至114年8月</w:t>
            </w:r>
          </w:p>
        </w:tc>
      </w:tr>
      <w:tr w:rsidR="006C1E7B" w:rsidRPr="008C334E" w:rsidTr="00E05A6A">
        <w:tc>
          <w:tcPr>
            <w:tcW w:w="1236" w:type="dxa"/>
            <w:tcBorders>
              <w:top w:val="single" w:sz="4" w:space="0" w:color="auto"/>
              <w:left w:val="single" w:sz="12" w:space="0" w:color="auto"/>
              <w:bottom w:val="single" w:sz="4" w:space="0" w:color="auto"/>
              <w:right w:val="single" w:sz="4"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8C334E">
              <w:rPr>
                <w:rFonts w:hint="eastAsia"/>
                <w:color w:val="000000"/>
                <w:spacing w:val="-22"/>
              </w:rPr>
              <w:t>總經費</w:t>
            </w:r>
          </w:p>
        </w:tc>
        <w:tc>
          <w:tcPr>
            <w:tcW w:w="2422" w:type="dxa"/>
            <w:tcBorders>
              <w:top w:val="single" w:sz="4" w:space="0" w:color="auto"/>
              <w:left w:val="single" w:sz="4" w:space="0" w:color="auto"/>
              <w:bottom w:val="single" w:sz="4" w:space="0" w:color="auto"/>
              <w:right w:val="single" w:sz="4"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8C334E">
              <w:rPr>
                <w:rFonts w:hint="eastAsia"/>
                <w:color w:val="000000"/>
                <w:spacing w:val="-22"/>
              </w:rPr>
              <w:t>200億元</w:t>
            </w:r>
          </w:p>
        </w:tc>
        <w:tc>
          <w:tcPr>
            <w:tcW w:w="2431" w:type="dxa"/>
            <w:tcBorders>
              <w:top w:val="single" w:sz="4" w:space="0" w:color="auto"/>
              <w:left w:val="single" w:sz="4" w:space="0" w:color="auto"/>
              <w:bottom w:val="single" w:sz="4" w:space="0" w:color="auto"/>
              <w:right w:val="single" w:sz="4"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8C334E">
              <w:rPr>
                <w:rFonts w:hint="eastAsia"/>
                <w:color w:val="000000"/>
                <w:spacing w:val="-22"/>
              </w:rPr>
              <w:t>200億元</w:t>
            </w:r>
          </w:p>
        </w:tc>
        <w:tc>
          <w:tcPr>
            <w:tcW w:w="2422" w:type="dxa"/>
            <w:tcBorders>
              <w:top w:val="single" w:sz="4" w:space="0" w:color="auto"/>
              <w:left w:val="single" w:sz="4" w:space="0" w:color="auto"/>
              <w:bottom w:val="single" w:sz="4" w:space="0" w:color="auto"/>
              <w:right w:val="single" w:sz="12" w:space="0" w:color="auto"/>
            </w:tcBorders>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8C334E">
              <w:rPr>
                <w:rFonts w:hint="eastAsia"/>
                <w:color w:val="000000"/>
                <w:spacing w:val="-22"/>
              </w:rPr>
              <w:t>260億元</w:t>
            </w:r>
          </w:p>
        </w:tc>
      </w:tr>
      <w:tr w:rsidR="006C1E7B" w:rsidRPr="008C334E" w:rsidTr="00E05A6A">
        <w:tc>
          <w:tcPr>
            <w:tcW w:w="1236" w:type="dxa"/>
            <w:tcBorders>
              <w:top w:val="single" w:sz="4" w:space="0" w:color="auto"/>
              <w:left w:val="single" w:sz="12" w:space="0" w:color="auto"/>
              <w:bottom w:val="single" w:sz="4" w:space="0" w:color="auto"/>
              <w:right w:val="single" w:sz="4"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8C334E">
              <w:rPr>
                <w:rFonts w:hint="eastAsia"/>
                <w:color w:val="000000"/>
                <w:spacing w:val="-22"/>
              </w:rPr>
              <w:t>辦理內容</w:t>
            </w:r>
          </w:p>
        </w:tc>
        <w:tc>
          <w:tcPr>
            <w:tcW w:w="7275" w:type="dxa"/>
            <w:gridSpan w:val="3"/>
            <w:tcBorders>
              <w:top w:val="single" w:sz="4" w:space="0" w:color="auto"/>
              <w:left w:val="single" w:sz="4" w:space="0" w:color="auto"/>
              <w:bottom w:val="single" w:sz="4" w:space="0" w:color="auto"/>
              <w:right w:val="single" w:sz="12" w:space="0" w:color="auto"/>
            </w:tcBorders>
            <w:shd w:val="clear" w:color="auto" w:fill="auto"/>
            <w:vAlign w:val="center"/>
          </w:tcPr>
          <w:p w:rsidR="006C1E7B" w:rsidRPr="008C334E" w:rsidRDefault="006C1E7B" w:rsidP="00E05A6A">
            <w:pPr>
              <w:pStyle w:val="142"/>
              <w:snapToGrid w:val="0"/>
              <w:spacing w:line="400" w:lineRule="exact"/>
              <w:ind w:leftChars="-20" w:left="128" w:rightChars="-20" w:right="-57" w:hangingChars="93" w:hanging="185"/>
              <w:jc w:val="both"/>
              <w:rPr>
                <w:color w:val="000000"/>
                <w:spacing w:val="-22"/>
              </w:rPr>
            </w:pPr>
            <w:r w:rsidRPr="008C334E">
              <w:rPr>
                <w:color w:val="000000"/>
                <w:spacing w:val="-22"/>
              </w:rPr>
              <w:t>1.</w:t>
            </w:r>
            <w:r w:rsidRPr="008C334E">
              <w:rPr>
                <w:rFonts w:hint="eastAsia"/>
                <w:color w:val="000000"/>
                <w:spacing w:val="-22"/>
              </w:rPr>
              <w:t>補助地方政府之停車場整體規劃、可行性評估及工程建設等。</w:t>
            </w:r>
          </w:p>
          <w:p w:rsidR="006C1E7B" w:rsidRPr="008C334E" w:rsidRDefault="006C1E7B" w:rsidP="00E05A6A">
            <w:pPr>
              <w:pStyle w:val="142"/>
              <w:snapToGrid w:val="0"/>
              <w:spacing w:line="400" w:lineRule="exact"/>
              <w:ind w:leftChars="-20" w:left="142" w:rightChars="-20" w:right="-57" w:hangingChars="100" w:hanging="199"/>
              <w:jc w:val="both"/>
              <w:rPr>
                <w:color w:val="000000"/>
                <w:spacing w:val="-22"/>
              </w:rPr>
            </w:pPr>
            <w:r w:rsidRPr="008C334E">
              <w:rPr>
                <w:color w:val="000000"/>
                <w:spacing w:val="-22"/>
              </w:rPr>
              <w:t>2.</w:t>
            </w:r>
            <w:r w:rsidRPr="008C334E">
              <w:rPr>
                <w:rFonts w:hint="eastAsia"/>
                <w:color w:val="000000"/>
                <w:spacing w:val="-22"/>
              </w:rPr>
              <w:t>優先補助公共運輸場站停車轉乘、觀光遊憩旅次吸引量大地區及人車密集商業活絡區域等停車位不足，具示範效果之路外公共收費停車場，並透過智慧化停車管理服務及綠能友善設計原則，提升停車場使用效益與服務品質。</w:t>
            </w:r>
          </w:p>
        </w:tc>
      </w:tr>
      <w:tr w:rsidR="006C1E7B" w:rsidRPr="008C334E" w:rsidTr="00E05A6A">
        <w:tc>
          <w:tcPr>
            <w:tcW w:w="1236" w:type="dxa"/>
            <w:tcBorders>
              <w:top w:val="single" w:sz="4" w:space="0" w:color="auto"/>
              <w:left w:val="single" w:sz="12" w:space="0" w:color="auto"/>
              <w:bottom w:val="single" w:sz="4" w:space="0" w:color="auto"/>
              <w:right w:val="single" w:sz="2"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Pr>
                <w:rFonts w:hint="eastAsia"/>
                <w:color w:val="000000"/>
                <w:spacing w:val="-22"/>
              </w:rPr>
              <w:t>預期成果</w:t>
            </w:r>
          </w:p>
        </w:tc>
        <w:tc>
          <w:tcPr>
            <w:tcW w:w="2422" w:type="dxa"/>
            <w:tcBorders>
              <w:top w:val="single" w:sz="4" w:space="0" w:color="auto"/>
              <w:left w:val="single" w:sz="4" w:space="0" w:color="auto"/>
              <w:bottom w:val="single" w:sz="4" w:space="0" w:color="auto"/>
              <w:right w:val="single" w:sz="4"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02229A">
              <w:rPr>
                <w:rFonts w:hint="eastAsia"/>
                <w:spacing w:val="-20"/>
              </w:rPr>
              <w:t>停車格位數達4萬個。</w:t>
            </w:r>
          </w:p>
        </w:tc>
        <w:tc>
          <w:tcPr>
            <w:tcW w:w="2431" w:type="dxa"/>
            <w:tcBorders>
              <w:top w:val="single" w:sz="4" w:space="0" w:color="auto"/>
              <w:left w:val="single" w:sz="4" w:space="0" w:color="auto"/>
              <w:bottom w:val="single" w:sz="4" w:space="0" w:color="auto"/>
              <w:right w:val="single" w:sz="4"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02229A">
              <w:rPr>
                <w:rFonts w:hint="eastAsia"/>
                <w:spacing w:val="-20"/>
              </w:rPr>
              <w:t>停車格位數達4萬個。</w:t>
            </w:r>
          </w:p>
        </w:tc>
        <w:tc>
          <w:tcPr>
            <w:tcW w:w="2422" w:type="dxa"/>
            <w:tcBorders>
              <w:top w:val="single" w:sz="4" w:space="0" w:color="auto"/>
              <w:left w:val="single" w:sz="4" w:space="0" w:color="auto"/>
              <w:bottom w:val="single" w:sz="4" w:space="0" w:color="auto"/>
              <w:right w:val="single" w:sz="12" w:space="0" w:color="auto"/>
            </w:tcBorders>
            <w:shd w:val="clear" w:color="auto" w:fill="auto"/>
            <w:vAlign w:val="center"/>
          </w:tcPr>
          <w:p w:rsidR="006C1E7B" w:rsidRPr="008C334E" w:rsidRDefault="006C1E7B" w:rsidP="00E05A6A">
            <w:pPr>
              <w:pStyle w:val="142"/>
              <w:snapToGrid w:val="0"/>
              <w:spacing w:line="400" w:lineRule="exact"/>
              <w:ind w:leftChars="-41" w:left="-116" w:rightChars="-26" w:right="-74"/>
              <w:jc w:val="both"/>
              <w:rPr>
                <w:color w:val="000000"/>
                <w:spacing w:val="-22"/>
              </w:rPr>
            </w:pPr>
            <w:r w:rsidRPr="0002229A">
              <w:rPr>
                <w:rFonts w:hint="eastAsia"/>
                <w:spacing w:val="-20"/>
              </w:rPr>
              <w:t>停車格位數達4萬5,800個。</w:t>
            </w:r>
          </w:p>
        </w:tc>
      </w:tr>
      <w:tr w:rsidR="006C1E7B" w:rsidRPr="008C334E" w:rsidTr="00E05A6A">
        <w:tc>
          <w:tcPr>
            <w:tcW w:w="1236" w:type="dxa"/>
            <w:tcBorders>
              <w:top w:val="single" w:sz="4" w:space="0" w:color="auto"/>
              <w:left w:val="single" w:sz="12" w:space="0" w:color="auto"/>
              <w:bottom w:val="single" w:sz="12" w:space="0" w:color="auto"/>
              <w:right w:val="single" w:sz="4" w:space="0" w:color="auto"/>
            </w:tcBorders>
            <w:shd w:val="clear" w:color="auto" w:fill="auto"/>
            <w:vAlign w:val="center"/>
          </w:tcPr>
          <w:p w:rsidR="006C1E7B" w:rsidRDefault="006C1E7B" w:rsidP="00E05A6A">
            <w:pPr>
              <w:pStyle w:val="142"/>
              <w:snapToGrid w:val="0"/>
              <w:spacing w:line="400" w:lineRule="exact"/>
              <w:ind w:leftChars="-20" w:left="-57" w:rightChars="-20" w:right="-57"/>
              <w:jc w:val="center"/>
              <w:rPr>
                <w:color w:val="000000"/>
                <w:spacing w:val="-22"/>
              </w:rPr>
            </w:pPr>
            <w:r>
              <w:rPr>
                <w:rFonts w:hint="eastAsia"/>
                <w:color w:val="000000"/>
                <w:spacing w:val="-22"/>
              </w:rPr>
              <w:t>與前期計畫之差異性</w:t>
            </w:r>
          </w:p>
        </w:tc>
        <w:tc>
          <w:tcPr>
            <w:tcW w:w="2422" w:type="dxa"/>
            <w:tcBorders>
              <w:top w:val="single" w:sz="4" w:space="0" w:color="auto"/>
              <w:left w:val="single" w:sz="4" w:space="0" w:color="auto"/>
              <w:bottom w:val="single" w:sz="12" w:space="0" w:color="auto"/>
              <w:right w:val="single" w:sz="4" w:space="0" w:color="auto"/>
              <w:tl2br w:val="single" w:sz="4"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p>
        </w:tc>
        <w:tc>
          <w:tcPr>
            <w:tcW w:w="2431" w:type="dxa"/>
            <w:tcBorders>
              <w:top w:val="single" w:sz="4" w:space="0" w:color="auto"/>
              <w:left w:val="single" w:sz="4" w:space="0" w:color="auto"/>
              <w:bottom w:val="single" w:sz="12" w:space="0" w:color="auto"/>
              <w:right w:val="single" w:sz="4"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both"/>
              <w:rPr>
                <w:color w:val="000000"/>
                <w:spacing w:val="-22"/>
              </w:rPr>
            </w:pPr>
            <w:r>
              <w:rPr>
                <w:rFonts w:hint="eastAsia"/>
                <w:color w:val="000000"/>
                <w:spacing w:val="-22"/>
              </w:rPr>
              <w:t>辦理內容</w:t>
            </w:r>
            <w:r w:rsidRPr="00C64EB3">
              <w:rPr>
                <w:rFonts w:hint="eastAsia"/>
                <w:color w:val="000000"/>
                <w:spacing w:val="-22"/>
              </w:rPr>
              <w:t>同原計畫，配合</w:t>
            </w:r>
            <w:r>
              <w:rPr>
                <w:rFonts w:hint="eastAsia"/>
                <w:color w:val="000000"/>
                <w:spacing w:val="-22"/>
              </w:rPr>
              <w:t>地方政府</w:t>
            </w:r>
            <w:r w:rsidRPr="00C64EB3">
              <w:rPr>
                <w:rFonts w:hint="eastAsia"/>
                <w:color w:val="000000"/>
                <w:spacing w:val="-22"/>
              </w:rPr>
              <w:t>工程案</w:t>
            </w:r>
            <w:r>
              <w:rPr>
                <w:rFonts w:hint="eastAsia"/>
                <w:color w:val="000000"/>
                <w:spacing w:val="-22"/>
              </w:rPr>
              <w:t>執行</w:t>
            </w:r>
            <w:r w:rsidRPr="00C64EB3">
              <w:rPr>
                <w:rFonts w:hint="eastAsia"/>
                <w:color w:val="000000"/>
                <w:spacing w:val="-22"/>
              </w:rPr>
              <w:t>期程</w:t>
            </w:r>
            <w:r>
              <w:rPr>
                <w:rFonts w:hAnsi="標楷體" w:hint="eastAsia"/>
                <w:color w:val="000000"/>
                <w:spacing w:val="-22"/>
              </w:rPr>
              <w:t>，</w:t>
            </w:r>
            <w:r w:rsidRPr="00C64EB3">
              <w:rPr>
                <w:rFonts w:hint="eastAsia"/>
                <w:color w:val="000000"/>
                <w:spacing w:val="-22"/>
              </w:rPr>
              <w:t>調整計畫期程</w:t>
            </w:r>
            <w:r>
              <w:rPr>
                <w:rFonts w:hint="eastAsia"/>
                <w:color w:val="000000"/>
                <w:spacing w:val="-22"/>
              </w:rPr>
              <w:t>至113年</w:t>
            </w:r>
            <w:r>
              <w:rPr>
                <w:rFonts w:hAnsi="標楷體" w:hint="eastAsia"/>
                <w:color w:val="000000"/>
                <w:spacing w:val="-22"/>
              </w:rPr>
              <w:t>。</w:t>
            </w:r>
          </w:p>
        </w:tc>
        <w:tc>
          <w:tcPr>
            <w:tcW w:w="2422" w:type="dxa"/>
            <w:tcBorders>
              <w:top w:val="single" w:sz="4" w:space="0" w:color="auto"/>
              <w:left w:val="single" w:sz="4" w:space="0" w:color="auto"/>
              <w:bottom w:val="single" w:sz="12" w:space="0" w:color="auto"/>
              <w:right w:val="single" w:sz="12" w:space="0" w:color="auto"/>
            </w:tcBorders>
            <w:vAlign w:val="center"/>
          </w:tcPr>
          <w:p w:rsidR="006C1E7B" w:rsidRPr="008C334E" w:rsidRDefault="006C1E7B" w:rsidP="00E05A6A">
            <w:pPr>
              <w:pStyle w:val="142"/>
              <w:snapToGrid w:val="0"/>
              <w:spacing w:line="400" w:lineRule="exact"/>
              <w:ind w:leftChars="-20" w:left="-57" w:rightChars="-20" w:right="-57"/>
              <w:jc w:val="both"/>
              <w:rPr>
                <w:color w:val="000000"/>
                <w:spacing w:val="-22"/>
              </w:rPr>
            </w:pPr>
            <w:r w:rsidRPr="00C64EB3">
              <w:rPr>
                <w:rFonts w:hint="eastAsia"/>
                <w:color w:val="000000"/>
                <w:spacing w:val="-22"/>
              </w:rPr>
              <w:t>辦理內容同</w:t>
            </w:r>
            <w:r>
              <w:rPr>
                <w:rFonts w:hint="eastAsia"/>
                <w:color w:val="000000"/>
                <w:spacing w:val="-22"/>
              </w:rPr>
              <w:t>第1次修正</w:t>
            </w:r>
            <w:r w:rsidRPr="00C64EB3">
              <w:rPr>
                <w:rFonts w:hint="eastAsia"/>
                <w:color w:val="000000"/>
                <w:spacing w:val="-22"/>
              </w:rPr>
              <w:t>計畫，</w:t>
            </w:r>
            <w:r>
              <w:rPr>
                <w:rFonts w:hint="eastAsia"/>
                <w:color w:val="000000"/>
                <w:spacing w:val="-22"/>
              </w:rPr>
              <w:t>依實際執行情形</w:t>
            </w:r>
            <w:r w:rsidRPr="0063350A">
              <w:rPr>
                <w:rFonts w:hint="eastAsia"/>
                <w:color w:val="000000"/>
                <w:spacing w:val="-22"/>
              </w:rPr>
              <w:t>，再次調整計畫期程延至114年</w:t>
            </w:r>
            <w:r>
              <w:rPr>
                <w:rFonts w:hint="eastAsia"/>
                <w:color w:val="000000"/>
                <w:spacing w:val="-22"/>
              </w:rPr>
              <w:t>8月</w:t>
            </w:r>
            <w:r w:rsidRPr="0063350A">
              <w:rPr>
                <w:rFonts w:hint="eastAsia"/>
                <w:color w:val="000000"/>
                <w:spacing w:val="-22"/>
              </w:rPr>
              <w:t>及增加計畫總經費60億元。</w:t>
            </w:r>
          </w:p>
        </w:tc>
      </w:tr>
    </w:tbl>
    <w:p w:rsidR="006C1E7B" w:rsidRDefault="006C1E7B" w:rsidP="00E05A6A">
      <w:pPr>
        <w:pStyle w:val="142"/>
        <w:spacing w:afterLines="20" w:after="102"/>
        <w:ind w:left="1094" w:hangingChars="450" w:hanging="1094"/>
        <w:jc w:val="both"/>
        <w:rPr>
          <w:color w:val="000000"/>
        </w:rPr>
      </w:pPr>
      <w:r w:rsidRPr="008C334E">
        <w:rPr>
          <w:rFonts w:hint="eastAsia"/>
          <w:color w:val="000000"/>
        </w:rPr>
        <w:t>資料來源：</w:t>
      </w:r>
      <w:r w:rsidRPr="005B0667">
        <w:rPr>
          <w:rFonts w:hint="eastAsia"/>
          <w:color w:val="000000"/>
        </w:rPr>
        <w:t>行政院10</w:t>
      </w:r>
      <w:r>
        <w:rPr>
          <w:rFonts w:hint="eastAsia"/>
          <w:color w:val="000000"/>
        </w:rPr>
        <w:t>6</w:t>
      </w:r>
      <w:r w:rsidRPr="005B0667">
        <w:rPr>
          <w:rFonts w:hint="eastAsia"/>
          <w:color w:val="000000"/>
        </w:rPr>
        <w:t>年</w:t>
      </w:r>
      <w:r>
        <w:rPr>
          <w:rFonts w:hint="eastAsia"/>
          <w:color w:val="000000"/>
        </w:rPr>
        <w:t>6</w:t>
      </w:r>
      <w:r w:rsidRPr="005B0667">
        <w:rPr>
          <w:rFonts w:hint="eastAsia"/>
          <w:color w:val="000000"/>
        </w:rPr>
        <w:t>月</w:t>
      </w:r>
      <w:r>
        <w:rPr>
          <w:rFonts w:hint="eastAsia"/>
          <w:color w:val="000000"/>
        </w:rPr>
        <w:t>30</w:t>
      </w:r>
      <w:r w:rsidRPr="005B0667">
        <w:rPr>
          <w:rFonts w:hint="eastAsia"/>
          <w:color w:val="000000"/>
        </w:rPr>
        <w:t>日</w:t>
      </w:r>
      <w:r>
        <w:rPr>
          <w:rFonts w:hAnsi="標楷體" w:hint="eastAsia"/>
          <w:color w:val="000000"/>
        </w:rPr>
        <w:t>、</w:t>
      </w:r>
      <w:r w:rsidRPr="005B0667">
        <w:rPr>
          <w:rFonts w:hint="eastAsia"/>
          <w:color w:val="000000"/>
        </w:rPr>
        <w:t>109年9月7日</w:t>
      </w:r>
      <w:r>
        <w:rPr>
          <w:rFonts w:hint="eastAsia"/>
          <w:color w:val="000000"/>
        </w:rPr>
        <w:t>及</w:t>
      </w:r>
      <w:r w:rsidRPr="005B0667">
        <w:rPr>
          <w:rFonts w:hint="eastAsia"/>
          <w:color w:val="000000"/>
        </w:rPr>
        <w:t>111年8月16日核定之「改善停車問題計畫」</w:t>
      </w:r>
      <w:r>
        <w:rPr>
          <w:rFonts w:hint="eastAsia"/>
          <w:color w:val="000000"/>
        </w:rPr>
        <w:t>計畫</w:t>
      </w:r>
      <w:r>
        <w:rPr>
          <w:rFonts w:hAnsi="標楷體" w:hint="eastAsia"/>
          <w:color w:val="000000"/>
        </w:rPr>
        <w:t>、</w:t>
      </w:r>
      <w:r>
        <w:rPr>
          <w:rFonts w:hint="eastAsia"/>
          <w:color w:val="000000"/>
        </w:rPr>
        <w:t>第1次</w:t>
      </w:r>
      <w:r>
        <w:rPr>
          <w:rFonts w:hAnsi="標楷體" w:hint="eastAsia"/>
          <w:color w:val="000000"/>
        </w:rPr>
        <w:t>及</w:t>
      </w:r>
      <w:r>
        <w:rPr>
          <w:rFonts w:hint="eastAsia"/>
          <w:color w:val="000000"/>
        </w:rPr>
        <w:t>第2次修正計畫及公路局</w:t>
      </w:r>
      <w:r w:rsidRPr="008C334E">
        <w:rPr>
          <w:rFonts w:hint="eastAsia"/>
          <w:color w:val="000000"/>
        </w:rPr>
        <w:t>提供</w:t>
      </w:r>
      <w:r>
        <w:rPr>
          <w:rFonts w:hint="eastAsia"/>
          <w:color w:val="000000"/>
        </w:rPr>
        <w:t>之</w:t>
      </w:r>
      <w:r w:rsidRPr="008C334E">
        <w:rPr>
          <w:rFonts w:hint="eastAsia"/>
          <w:color w:val="000000"/>
        </w:rPr>
        <w:t>資料</w:t>
      </w:r>
      <w:r>
        <w:rPr>
          <w:rFonts w:hAnsi="標楷體" w:hint="eastAsia"/>
          <w:color w:val="000000"/>
        </w:rPr>
        <w:t>；</w:t>
      </w:r>
      <w:r w:rsidRPr="008C334E">
        <w:rPr>
          <w:rFonts w:hint="eastAsia"/>
          <w:color w:val="000000"/>
        </w:rPr>
        <w:t>本中心製表。</w:t>
      </w:r>
    </w:p>
    <w:p w:rsidR="006C1E7B" w:rsidRPr="003D5CEC" w:rsidRDefault="006C1E7B" w:rsidP="00E05A6A">
      <w:pPr>
        <w:pStyle w:val="a6"/>
        <w:ind w:left="849" w:hanging="283"/>
        <w:rPr>
          <w:b/>
        </w:rPr>
      </w:pPr>
      <w:r w:rsidRPr="00253A8A">
        <w:rPr>
          <w:b/>
        </w:rPr>
        <w:t>(</w:t>
      </w:r>
      <w:r>
        <w:rPr>
          <w:rFonts w:hint="eastAsia"/>
          <w:b/>
        </w:rPr>
        <w:t>二</w:t>
      </w:r>
      <w:r w:rsidRPr="00253A8A">
        <w:rPr>
          <w:b/>
        </w:rPr>
        <w:t>)</w:t>
      </w:r>
      <w:r w:rsidRPr="003D5CEC">
        <w:rPr>
          <w:rFonts w:hint="eastAsia"/>
          <w:b/>
        </w:rPr>
        <w:t>預算執行未如預期，允宜強化管控進度及核銷作業</w:t>
      </w:r>
    </w:p>
    <w:p w:rsidR="006C1E7B" w:rsidRPr="0025785A" w:rsidRDefault="006C1E7B" w:rsidP="00E05A6A">
      <w:pPr>
        <w:pStyle w:val="21"/>
        <w:ind w:left="850" w:firstLine="566"/>
        <w:rPr>
          <w:snapToGrid/>
        </w:rPr>
      </w:pPr>
      <w:r w:rsidRPr="00FE42E9">
        <w:rPr>
          <w:rFonts w:hint="eastAsia"/>
          <w:snapToGrid/>
        </w:rPr>
        <w:t>「改善停車問題計畫」</w:t>
      </w:r>
      <w:r w:rsidRPr="0025785A">
        <w:rPr>
          <w:rFonts w:hint="eastAsia"/>
          <w:snapToGrid/>
        </w:rPr>
        <w:t>前瞻第1至4期預算數介於</w:t>
      </w:r>
      <w:r w:rsidRPr="0025785A">
        <w:rPr>
          <w:snapToGrid/>
        </w:rPr>
        <w:t>9</w:t>
      </w:r>
      <w:r w:rsidRPr="0025785A">
        <w:rPr>
          <w:rFonts w:hint="eastAsia"/>
          <w:snapToGrid/>
        </w:rPr>
        <w:t>至</w:t>
      </w:r>
      <w:r w:rsidRPr="0025785A">
        <w:rPr>
          <w:snapToGrid/>
        </w:rPr>
        <w:lastRenderedPageBreak/>
        <w:t>96.39</w:t>
      </w:r>
      <w:r w:rsidRPr="0025785A">
        <w:rPr>
          <w:rFonts w:hint="eastAsia"/>
          <w:snapToGrid/>
        </w:rPr>
        <w:t>億元，實現數介於</w:t>
      </w:r>
      <w:r w:rsidRPr="0025785A">
        <w:rPr>
          <w:snapToGrid/>
        </w:rPr>
        <w:t>4.38</w:t>
      </w:r>
      <w:r w:rsidRPr="0025785A">
        <w:rPr>
          <w:rFonts w:hint="eastAsia"/>
          <w:snapToGrid/>
        </w:rPr>
        <w:t>至</w:t>
      </w:r>
      <w:r w:rsidRPr="0025785A">
        <w:rPr>
          <w:snapToGrid/>
        </w:rPr>
        <w:t>78.8</w:t>
      </w:r>
      <w:r w:rsidRPr="0025785A">
        <w:rPr>
          <w:rFonts w:hint="eastAsia"/>
          <w:snapToGrid/>
        </w:rPr>
        <w:t>1億元(實現率介於</w:t>
      </w:r>
      <w:r w:rsidRPr="0025785A">
        <w:rPr>
          <w:snapToGrid/>
        </w:rPr>
        <w:t>48</w:t>
      </w:r>
      <w:r w:rsidRPr="0025785A">
        <w:rPr>
          <w:rFonts w:hint="eastAsia"/>
          <w:snapToGrid/>
        </w:rPr>
        <w:t>.</w:t>
      </w:r>
      <w:r w:rsidRPr="0025785A">
        <w:rPr>
          <w:snapToGrid/>
        </w:rPr>
        <w:t>67</w:t>
      </w:r>
      <w:r w:rsidRPr="0025785A">
        <w:rPr>
          <w:rFonts w:hint="eastAsia"/>
          <w:snapToGrid/>
        </w:rPr>
        <w:t>%至</w:t>
      </w:r>
      <w:r w:rsidRPr="0025785A">
        <w:rPr>
          <w:snapToGrid/>
        </w:rPr>
        <w:t>81</w:t>
      </w:r>
      <w:r w:rsidRPr="0025785A">
        <w:rPr>
          <w:rFonts w:hint="eastAsia"/>
          <w:snapToGrid/>
        </w:rPr>
        <w:t>.</w:t>
      </w:r>
      <w:r w:rsidRPr="0025785A">
        <w:rPr>
          <w:snapToGrid/>
        </w:rPr>
        <w:t>76</w:t>
      </w:r>
      <w:r w:rsidRPr="0025785A">
        <w:rPr>
          <w:rFonts w:hint="eastAsia"/>
          <w:snapToGrid/>
        </w:rPr>
        <w:t>%)，保留數介於</w:t>
      </w:r>
      <w:r w:rsidRPr="0025785A">
        <w:rPr>
          <w:snapToGrid/>
        </w:rPr>
        <w:t>4.62</w:t>
      </w:r>
      <w:r w:rsidRPr="0025785A">
        <w:rPr>
          <w:rFonts w:hint="eastAsia"/>
          <w:snapToGrid/>
        </w:rPr>
        <w:t>至33</w:t>
      </w:r>
      <w:r w:rsidRPr="0025785A">
        <w:rPr>
          <w:snapToGrid/>
        </w:rPr>
        <w:t>.5</w:t>
      </w:r>
      <w:r w:rsidRPr="0025785A">
        <w:rPr>
          <w:rFonts w:hint="eastAsia"/>
          <w:snapToGrid/>
        </w:rPr>
        <w:t>4億元</w:t>
      </w:r>
      <w:r w:rsidRPr="0025785A">
        <w:rPr>
          <w:rFonts w:ascii="新細明體" w:eastAsia="新細明體" w:hAnsi="新細明體" w:hint="eastAsia"/>
          <w:snapToGrid/>
        </w:rPr>
        <w:t>，</w:t>
      </w:r>
      <w:r w:rsidRPr="0025785A">
        <w:rPr>
          <w:rFonts w:hint="eastAsia"/>
          <w:snapToGrid/>
        </w:rPr>
        <w:t>保留率介於</w:t>
      </w:r>
      <w:r w:rsidRPr="0025785A">
        <w:rPr>
          <w:snapToGrid/>
        </w:rPr>
        <w:t>18.24</w:t>
      </w:r>
      <w:r w:rsidRPr="0025785A">
        <w:rPr>
          <w:rFonts w:hint="eastAsia"/>
          <w:snapToGrid/>
        </w:rPr>
        <w:t>%至</w:t>
      </w:r>
      <w:r w:rsidRPr="0025785A">
        <w:rPr>
          <w:snapToGrid/>
        </w:rPr>
        <w:t>51.33</w:t>
      </w:r>
      <w:r w:rsidRPr="0025785A">
        <w:rPr>
          <w:rFonts w:hint="eastAsia"/>
          <w:snapToGrid/>
        </w:rPr>
        <w:t>%，爰第1期之屆期執行狀況呈落後、第2及3期屆期保留率近</w:t>
      </w:r>
      <w:r>
        <w:rPr>
          <w:rFonts w:hint="eastAsia"/>
          <w:snapToGrid/>
        </w:rPr>
        <w:t>二</w:t>
      </w:r>
      <w:r w:rsidRPr="0025785A">
        <w:rPr>
          <w:rFonts w:hint="eastAsia"/>
          <w:snapToGrid/>
        </w:rPr>
        <w:t>成</w:t>
      </w:r>
      <w:bookmarkStart w:id="12" w:name="_Hlk169538239"/>
      <w:r w:rsidRPr="0025785A">
        <w:rPr>
          <w:rFonts w:ascii="新細明體" w:eastAsia="新細明體" w:hAnsi="新細明體" w:hint="eastAsia"/>
          <w:snapToGrid/>
        </w:rPr>
        <w:t>，</w:t>
      </w:r>
      <w:r w:rsidRPr="0025785A">
        <w:rPr>
          <w:rFonts w:hint="eastAsia"/>
          <w:snapToGrid/>
        </w:rPr>
        <w:t>及第4期屆期實現率僅54.05%(詳表</w:t>
      </w:r>
      <w:r>
        <w:rPr>
          <w:rFonts w:hint="eastAsia"/>
          <w:snapToGrid/>
        </w:rPr>
        <w:t>2</w:t>
      </w:r>
      <w:r w:rsidRPr="0025785A">
        <w:rPr>
          <w:rFonts w:hint="eastAsia"/>
          <w:snapToGrid/>
        </w:rPr>
        <w:t>)，據公路局說明</w:t>
      </w:r>
      <w:r w:rsidRPr="0025785A">
        <w:rPr>
          <w:rFonts w:ascii="新細明體" w:eastAsia="新細明體" w:hAnsi="新細明體" w:hint="eastAsia"/>
          <w:snapToGrid/>
        </w:rPr>
        <w:t>，</w:t>
      </w:r>
      <w:r w:rsidRPr="0025785A">
        <w:rPr>
          <w:rFonts w:hint="eastAsia"/>
          <w:snapToGrid/>
        </w:rPr>
        <w:t>主要係原物料成本上漲，停車場工程發包困難</w:t>
      </w:r>
      <w:r>
        <w:rPr>
          <w:rFonts w:hAnsi="標楷體" w:hint="eastAsia"/>
          <w:snapToGrid/>
        </w:rPr>
        <w:t>；</w:t>
      </w:r>
      <w:r w:rsidRPr="0025785A">
        <w:rPr>
          <w:rFonts w:hint="eastAsia"/>
          <w:snapToGrid/>
        </w:rPr>
        <w:t>又廠商辦理經費核銷作業與地方政府提報補助經費結算資料時間存有落差</w:t>
      </w:r>
      <w:r>
        <w:rPr>
          <w:rFonts w:hAnsi="標楷體" w:hint="eastAsia"/>
          <w:snapToGrid/>
        </w:rPr>
        <w:t>；</w:t>
      </w:r>
      <w:r>
        <w:rPr>
          <w:rFonts w:hint="eastAsia"/>
          <w:snapToGrid/>
        </w:rPr>
        <w:t>及</w:t>
      </w:r>
      <w:r w:rsidRPr="0025785A">
        <w:rPr>
          <w:rFonts w:hint="eastAsia"/>
          <w:snapToGrid/>
        </w:rPr>
        <w:t>實際工程估驗進度無法同步</w:t>
      </w:r>
      <w:r>
        <w:rPr>
          <w:rFonts w:hint="eastAsia"/>
          <w:snapToGrid/>
        </w:rPr>
        <w:t>等因素</w:t>
      </w:r>
      <w:r w:rsidRPr="0025785A">
        <w:rPr>
          <w:rFonts w:hint="eastAsia"/>
          <w:snapToGrid/>
        </w:rPr>
        <w:t>，</w:t>
      </w:r>
      <w:r>
        <w:rPr>
          <w:rFonts w:hint="eastAsia"/>
          <w:snapToGrid/>
        </w:rPr>
        <w:t>致</w:t>
      </w:r>
      <w:r w:rsidRPr="0025785A">
        <w:rPr>
          <w:rFonts w:hint="eastAsia"/>
          <w:snapToGrid/>
        </w:rPr>
        <w:t>部分工程款尚未轉正</w:t>
      </w:r>
      <w:bookmarkEnd w:id="12"/>
      <w:r w:rsidRPr="0025785A">
        <w:rPr>
          <w:rFonts w:ascii="新細明體" w:eastAsia="新細明體" w:hAnsi="新細明體" w:hint="eastAsia"/>
          <w:snapToGrid/>
        </w:rPr>
        <w:t>，</w:t>
      </w:r>
      <w:r w:rsidRPr="0025785A">
        <w:rPr>
          <w:rFonts w:hint="eastAsia"/>
          <w:snapToGrid/>
        </w:rPr>
        <w:t>預算執行未如預期</w:t>
      </w:r>
      <w:r w:rsidRPr="0025785A">
        <w:rPr>
          <w:rFonts w:ascii="新細明體" w:eastAsia="新細明體" w:hAnsi="新細明體" w:hint="eastAsia"/>
          <w:snapToGrid/>
        </w:rPr>
        <w:t>，</w:t>
      </w:r>
      <w:r w:rsidRPr="0025785A">
        <w:rPr>
          <w:rFonts w:hint="eastAsia"/>
          <w:snapToGrid/>
        </w:rPr>
        <w:t>允宜強化管控執行進度，並檢討經費支用及</w:t>
      </w:r>
      <w:r w:rsidRPr="000C12B6">
        <w:rPr>
          <w:rFonts w:hAnsi="標楷體" w:hint="eastAsia"/>
          <w:bCs/>
        </w:rPr>
        <w:t>核銷作業</w:t>
      </w:r>
      <w:r w:rsidRPr="0025785A">
        <w:rPr>
          <w:rFonts w:hint="eastAsia"/>
          <w:snapToGrid/>
        </w:rPr>
        <w:t>。</w:t>
      </w:r>
    </w:p>
    <w:p w:rsidR="006C1E7B" w:rsidRPr="0025785A" w:rsidRDefault="006C1E7B" w:rsidP="00E05A6A">
      <w:pPr>
        <w:adjustRightInd w:val="0"/>
        <w:ind w:leftChars="0" w:left="850" w:hangingChars="300" w:hanging="850"/>
        <w:rPr>
          <w:b/>
          <w:color w:val="000000"/>
        </w:rPr>
      </w:pPr>
      <w:r w:rsidRPr="0025785A">
        <w:rPr>
          <w:rFonts w:hint="eastAsia"/>
          <w:b/>
          <w:color w:val="000000"/>
        </w:rPr>
        <w:t>表2　公路局辦理「改善停車問題計畫」</w:t>
      </w:r>
      <w:r>
        <w:rPr>
          <w:rFonts w:hint="eastAsia"/>
          <w:b/>
          <w:color w:val="000000"/>
        </w:rPr>
        <w:t>前瞻</w:t>
      </w:r>
      <w:r w:rsidRPr="0025785A">
        <w:rPr>
          <w:rFonts w:hint="eastAsia"/>
          <w:b/>
          <w:color w:val="000000"/>
        </w:rPr>
        <w:t>各期</w:t>
      </w:r>
      <w:r>
        <w:rPr>
          <w:rFonts w:hint="eastAsia"/>
          <w:b/>
          <w:color w:val="000000"/>
        </w:rPr>
        <w:t>特別</w:t>
      </w:r>
      <w:r w:rsidRPr="0025785A">
        <w:rPr>
          <w:rFonts w:hint="eastAsia"/>
          <w:b/>
          <w:color w:val="000000"/>
        </w:rPr>
        <w:t>預算執行概況表</w:t>
      </w:r>
    </w:p>
    <w:p w:rsidR="006C1E7B" w:rsidRDefault="006C1E7B" w:rsidP="00E05A6A">
      <w:pPr>
        <w:adjustRightInd w:val="0"/>
        <w:spacing w:line="280" w:lineRule="exact"/>
        <w:ind w:leftChars="0" w:left="730" w:hangingChars="300" w:hanging="730"/>
        <w:jc w:val="right"/>
        <w:rPr>
          <w:bCs/>
          <w:color w:val="000000"/>
          <w:sz w:val="24"/>
          <w:szCs w:val="24"/>
        </w:rPr>
      </w:pPr>
      <w:r w:rsidRPr="0025785A">
        <w:rPr>
          <w:rFonts w:hint="eastAsia"/>
          <w:bCs/>
          <w:color w:val="000000"/>
          <w:sz w:val="24"/>
          <w:szCs w:val="24"/>
        </w:rPr>
        <w:t>單位：新臺幣千元；%</w:t>
      </w:r>
    </w:p>
    <w:tbl>
      <w:tblPr>
        <w:tblW w:w="8539"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80"/>
        <w:gridCol w:w="1148"/>
        <w:gridCol w:w="966"/>
        <w:gridCol w:w="658"/>
        <w:gridCol w:w="1036"/>
        <w:gridCol w:w="714"/>
        <w:gridCol w:w="3037"/>
      </w:tblGrid>
      <w:tr w:rsidR="006C1E7B" w:rsidRPr="0025785A" w:rsidTr="00E05A6A">
        <w:trPr>
          <w:trHeight w:val="254"/>
          <w:tblHeader/>
        </w:trPr>
        <w:tc>
          <w:tcPr>
            <w:tcW w:w="980" w:type="dxa"/>
            <w:vMerge w:val="restart"/>
            <w:tcBorders>
              <w:top w:val="single" w:sz="12" w:space="0" w:color="auto"/>
              <w:left w:val="single" w:sz="12" w:space="0" w:color="auto"/>
              <w:bottom w:val="single" w:sz="4" w:space="0" w:color="auto"/>
              <w:right w:val="single" w:sz="4" w:space="0" w:color="auto"/>
            </w:tcBorders>
            <w:noWrap/>
            <w:vAlign w:val="center"/>
            <w:hideMark/>
          </w:tcPr>
          <w:p w:rsidR="006C1E7B" w:rsidRPr="0025785A" w:rsidRDefault="006C1E7B" w:rsidP="00E05A6A">
            <w:pPr>
              <w:overflowPunct w:val="0"/>
              <w:adjustRightInd w:val="0"/>
              <w:snapToGrid w:val="0"/>
              <w:spacing w:line="400" w:lineRule="exact"/>
              <w:ind w:leftChars="0" w:left="0" w:firstLineChars="0" w:hanging="40"/>
              <w:jc w:val="center"/>
              <w:rPr>
                <w:rFonts w:hAnsi="標楷體"/>
                <w:snapToGrid/>
                <w:spacing w:val="-22"/>
                <w:sz w:val="24"/>
                <w:szCs w:val="24"/>
              </w:rPr>
            </w:pPr>
            <w:r w:rsidRPr="0025785A">
              <w:rPr>
                <w:rFonts w:hAnsi="標楷體" w:hint="eastAsia"/>
                <w:snapToGrid/>
                <w:spacing w:val="-22"/>
                <w:sz w:val="24"/>
                <w:szCs w:val="24"/>
              </w:rPr>
              <w:t>前瞻期別</w:t>
            </w:r>
          </w:p>
          <w:p w:rsidR="006C1E7B" w:rsidRPr="0025785A" w:rsidRDefault="006C1E7B" w:rsidP="00E05A6A">
            <w:pPr>
              <w:overflowPunct w:val="0"/>
              <w:adjustRightInd w:val="0"/>
              <w:snapToGrid w:val="0"/>
              <w:spacing w:line="400" w:lineRule="exact"/>
              <w:ind w:leftChars="0" w:left="0" w:firstLineChars="0" w:hanging="40"/>
              <w:jc w:val="center"/>
              <w:rPr>
                <w:rFonts w:hAnsi="標楷體"/>
                <w:snapToGrid/>
                <w:spacing w:val="-22"/>
                <w:sz w:val="24"/>
                <w:szCs w:val="24"/>
              </w:rPr>
            </w:pPr>
            <w:r w:rsidRPr="0025785A">
              <w:rPr>
                <w:rFonts w:hAnsi="標楷體" w:hint="eastAsia"/>
                <w:snapToGrid/>
                <w:spacing w:val="-22"/>
                <w:sz w:val="24"/>
                <w:szCs w:val="24"/>
              </w:rPr>
              <w:t>(年度)</w:t>
            </w:r>
          </w:p>
        </w:tc>
        <w:tc>
          <w:tcPr>
            <w:tcW w:w="1148" w:type="dxa"/>
            <w:vMerge w:val="restart"/>
            <w:tcBorders>
              <w:top w:val="single" w:sz="12" w:space="0" w:color="auto"/>
              <w:left w:val="single" w:sz="4" w:space="0" w:color="auto"/>
              <w:bottom w:val="single" w:sz="4" w:space="0" w:color="auto"/>
              <w:right w:val="single" w:sz="4" w:space="0" w:color="auto"/>
            </w:tcBorders>
            <w:noWrap/>
            <w:vAlign w:val="center"/>
            <w:hideMark/>
          </w:tcPr>
          <w:p w:rsidR="006C1E7B" w:rsidRPr="0025785A" w:rsidRDefault="006C1E7B" w:rsidP="00E05A6A">
            <w:pPr>
              <w:overflowPunct w:val="0"/>
              <w:adjustRightInd w:val="0"/>
              <w:snapToGrid w:val="0"/>
              <w:spacing w:line="400" w:lineRule="exact"/>
              <w:ind w:leftChars="0" w:left="0" w:firstLineChars="0" w:firstLine="0"/>
              <w:jc w:val="center"/>
              <w:rPr>
                <w:rFonts w:hAnsi="標楷體"/>
                <w:snapToGrid/>
                <w:spacing w:val="-22"/>
                <w:sz w:val="24"/>
                <w:szCs w:val="24"/>
              </w:rPr>
            </w:pPr>
            <w:r w:rsidRPr="0025785A">
              <w:rPr>
                <w:rFonts w:hAnsi="標楷體" w:hint="eastAsia"/>
                <w:snapToGrid/>
                <w:spacing w:val="-22"/>
                <w:sz w:val="24"/>
                <w:szCs w:val="24"/>
              </w:rPr>
              <w:t>預算數</w:t>
            </w:r>
          </w:p>
        </w:tc>
        <w:tc>
          <w:tcPr>
            <w:tcW w:w="3374" w:type="dxa"/>
            <w:gridSpan w:val="4"/>
            <w:tcBorders>
              <w:top w:val="single" w:sz="12" w:space="0" w:color="auto"/>
              <w:left w:val="single" w:sz="4" w:space="0" w:color="auto"/>
              <w:bottom w:val="single" w:sz="4" w:space="0" w:color="auto"/>
              <w:right w:val="single" w:sz="4" w:space="0" w:color="auto"/>
            </w:tcBorders>
            <w:vAlign w:val="center"/>
            <w:hideMark/>
          </w:tcPr>
          <w:p w:rsidR="006C1E7B" w:rsidRPr="0025785A" w:rsidRDefault="006C1E7B" w:rsidP="00E05A6A">
            <w:pPr>
              <w:overflowPunct w:val="0"/>
              <w:adjustRightInd w:val="0"/>
              <w:snapToGrid w:val="0"/>
              <w:spacing w:line="400" w:lineRule="exact"/>
              <w:ind w:leftChars="0" w:left="0" w:firstLineChars="0" w:firstLine="0"/>
              <w:jc w:val="center"/>
              <w:rPr>
                <w:rFonts w:hAnsi="標楷體"/>
                <w:snapToGrid/>
                <w:spacing w:val="-22"/>
                <w:sz w:val="24"/>
                <w:szCs w:val="24"/>
              </w:rPr>
            </w:pPr>
            <w:r w:rsidRPr="0025785A">
              <w:rPr>
                <w:rFonts w:hAnsi="標楷體" w:hint="eastAsia"/>
                <w:snapToGrid/>
                <w:spacing w:val="-22"/>
                <w:sz w:val="24"/>
                <w:szCs w:val="24"/>
              </w:rPr>
              <w:t>決算數</w:t>
            </w:r>
          </w:p>
        </w:tc>
        <w:tc>
          <w:tcPr>
            <w:tcW w:w="3037" w:type="dxa"/>
            <w:vMerge w:val="restart"/>
            <w:tcBorders>
              <w:top w:val="single" w:sz="12" w:space="0" w:color="auto"/>
              <w:left w:val="single" w:sz="4" w:space="0" w:color="auto"/>
              <w:bottom w:val="single" w:sz="4" w:space="0" w:color="auto"/>
              <w:right w:val="single" w:sz="12" w:space="0" w:color="auto"/>
            </w:tcBorders>
            <w:vAlign w:val="center"/>
          </w:tcPr>
          <w:p w:rsidR="006C1E7B" w:rsidRPr="0025785A" w:rsidRDefault="006C1E7B" w:rsidP="00E05A6A">
            <w:pPr>
              <w:overflowPunct w:val="0"/>
              <w:adjustRightInd w:val="0"/>
              <w:snapToGrid w:val="0"/>
              <w:spacing w:line="400" w:lineRule="exact"/>
              <w:ind w:leftChars="0" w:left="0" w:firstLineChars="0" w:firstLine="0"/>
              <w:jc w:val="center"/>
              <w:rPr>
                <w:rFonts w:hAnsi="標楷體"/>
                <w:snapToGrid/>
                <w:spacing w:val="-22"/>
                <w:sz w:val="24"/>
                <w:szCs w:val="24"/>
              </w:rPr>
            </w:pPr>
            <w:r w:rsidRPr="0025785A">
              <w:rPr>
                <w:rFonts w:hAnsi="標楷體" w:hint="eastAsia"/>
                <w:snapToGrid/>
                <w:spacing w:val="-22"/>
                <w:sz w:val="24"/>
                <w:szCs w:val="24"/>
              </w:rPr>
              <w:t>執行成果</w:t>
            </w:r>
          </w:p>
        </w:tc>
      </w:tr>
      <w:tr w:rsidR="006C1E7B" w:rsidRPr="0025785A" w:rsidTr="00E05A6A">
        <w:trPr>
          <w:trHeight w:val="99"/>
          <w:tblHeader/>
        </w:trPr>
        <w:tc>
          <w:tcPr>
            <w:tcW w:w="980" w:type="dxa"/>
            <w:vMerge/>
            <w:tcBorders>
              <w:top w:val="single" w:sz="4" w:space="0" w:color="auto"/>
              <w:left w:val="single" w:sz="12" w:space="0" w:color="auto"/>
              <w:bottom w:val="double" w:sz="4" w:space="0" w:color="auto"/>
              <w:right w:val="single" w:sz="4" w:space="0" w:color="auto"/>
            </w:tcBorders>
            <w:vAlign w:val="center"/>
            <w:hideMark/>
          </w:tcPr>
          <w:p w:rsidR="006C1E7B" w:rsidRPr="0025785A" w:rsidRDefault="006C1E7B" w:rsidP="00E05A6A">
            <w:pPr>
              <w:widowControl/>
              <w:overflowPunct w:val="0"/>
              <w:adjustRightInd w:val="0"/>
              <w:snapToGrid w:val="0"/>
              <w:spacing w:line="400" w:lineRule="exact"/>
              <w:ind w:leftChars="0" w:left="0" w:firstLineChars="0" w:firstLine="0"/>
              <w:jc w:val="left"/>
              <w:rPr>
                <w:rFonts w:hAnsi="標楷體"/>
                <w:snapToGrid/>
                <w:spacing w:val="-22"/>
                <w:sz w:val="24"/>
                <w:szCs w:val="24"/>
              </w:rPr>
            </w:pPr>
          </w:p>
        </w:tc>
        <w:tc>
          <w:tcPr>
            <w:tcW w:w="1148" w:type="dxa"/>
            <w:vMerge/>
            <w:tcBorders>
              <w:top w:val="single" w:sz="4" w:space="0" w:color="auto"/>
              <w:left w:val="single" w:sz="4" w:space="0" w:color="auto"/>
              <w:bottom w:val="double" w:sz="4" w:space="0" w:color="auto"/>
              <w:right w:val="single" w:sz="4" w:space="0" w:color="auto"/>
            </w:tcBorders>
            <w:vAlign w:val="center"/>
            <w:hideMark/>
          </w:tcPr>
          <w:p w:rsidR="006C1E7B" w:rsidRPr="0025785A" w:rsidRDefault="006C1E7B" w:rsidP="00E05A6A">
            <w:pPr>
              <w:widowControl/>
              <w:overflowPunct w:val="0"/>
              <w:adjustRightInd w:val="0"/>
              <w:snapToGrid w:val="0"/>
              <w:spacing w:line="400" w:lineRule="exact"/>
              <w:ind w:leftChars="0" w:left="0" w:firstLineChars="0" w:firstLine="0"/>
              <w:jc w:val="left"/>
              <w:rPr>
                <w:rFonts w:hAnsi="標楷體"/>
                <w:snapToGrid/>
                <w:spacing w:val="-22"/>
                <w:sz w:val="24"/>
                <w:szCs w:val="24"/>
              </w:rPr>
            </w:pPr>
          </w:p>
        </w:tc>
        <w:tc>
          <w:tcPr>
            <w:tcW w:w="966" w:type="dxa"/>
            <w:tcBorders>
              <w:top w:val="single" w:sz="4" w:space="0" w:color="auto"/>
              <w:left w:val="single" w:sz="4" w:space="0" w:color="auto"/>
              <w:bottom w:val="double" w:sz="4" w:space="0" w:color="auto"/>
              <w:right w:val="single" w:sz="4" w:space="0" w:color="auto"/>
            </w:tcBorders>
            <w:noWrap/>
            <w:vAlign w:val="center"/>
            <w:hideMark/>
          </w:tcPr>
          <w:p w:rsidR="006C1E7B" w:rsidRPr="0025785A" w:rsidRDefault="006C1E7B" w:rsidP="00E05A6A">
            <w:pPr>
              <w:overflowPunct w:val="0"/>
              <w:adjustRightInd w:val="0"/>
              <w:snapToGrid w:val="0"/>
              <w:spacing w:line="400" w:lineRule="exact"/>
              <w:ind w:leftChars="0" w:left="0" w:firstLineChars="0" w:firstLine="0"/>
              <w:jc w:val="center"/>
              <w:rPr>
                <w:rFonts w:hAnsi="標楷體"/>
                <w:snapToGrid/>
                <w:spacing w:val="-22"/>
                <w:sz w:val="24"/>
                <w:szCs w:val="24"/>
              </w:rPr>
            </w:pPr>
            <w:r w:rsidRPr="0025785A">
              <w:rPr>
                <w:rFonts w:hAnsi="標楷體" w:hint="eastAsia"/>
                <w:snapToGrid/>
                <w:spacing w:val="-22"/>
                <w:sz w:val="24"/>
                <w:szCs w:val="24"/>
              </w:rPr>
              <w:t>實現數</w:t>
            </w:r>
          </w:p>
        </w:tc>
        <w:tc>
          <w:tcPr>
            <w:tcW w:w="658" w:type="dxa"/>
            <w:tcBorders>
              <w:top w:val="single" w:sz="4" w:space="0" w:color="auto"/>
              <w:left w:val="single" w:sz="4" w:space="0" w:color="auto"/>
              <w:bottom w:val="double" w:sz="4" w:space="0" w:color="auto"/>
              <w:right w:val="single" w:sz="4" w:space="0" w:color="auto"/>
            </w:tcBorders>
            <w:noWrap/>
            <w:vAlign w:val="center"/>
            <w:hideMark/>
          </w:tcPr>
          <w:p w:rsidR="006C1E7B" w:rsidRPr="0025785A" w:rsidRDefault="006C1E7B" w:rsidP="00E05A6A">
            <w:pPr>
              <w:overflowPunct w:val="0"/>
              <w:adjustRightInd w:val="0"/>
              <w:snapToGrid w:val="0"/>
              <w:spacing w:line="400" w:lineRule="exact"/>
              <w:ind w:leftChars="0" w:left="0" w:firstLineChars="0" w:firstLine="0"/>
              <w:jc w:val="center"/>
              <w:rPr>
                <w:rFonts w:hAnsi="標楷體"/>
                <w:snapToGrid/>
                <w:spacing w:val="-22"/>
                <w:sz w:val="24"/>
                <w:szCs w:val="24"/>
              </w:rPr>
            </w:pPr>
            <w:r w:rsidRPr="0025785A">
              <w:rPr>
                <w:rFonts w:hAnsi="標楷體" w:hint="eastAsia"/>
                <w:snapToGrid/>
                <w:spacing w:val="-22"/>
                <w:sz w:val="24"/>
                <w:szCs w:val="24"/>
              </w:rPr>
              <w:t>實現率</w:t>
            </w:r>
          </w:p>
        </w:tc>
        <w:tc>
          <w:tcPr>
            <w:tcW w:w="1036" w:type="dxa"/>
            <w:tcBorders>
              <w:top w:val="single" w:sz="4" w:space="0" w:color="auto"/>
              <w:left w:val="single" w:sz="4" w:space="0" w:color="auto"/>
              <w:bottom w:val="double" w:sz="4" w:space="0" w:color="auto"/>
              <w:right w:val="single" w:sz="4" w:space="0" w:color="auto"/>
            </w:tcBorders>
            <w:vAlign w:val="center"/>
          </w:tcPr>
          <w:p w:rsidR="006C1E7B" w:rsidRPr="0025785A" w:rsidRDefault="006C1E7B" w:rsidP="00E05A6A">
            <w:pPr>
              <w:overflowPunct w:val="0"/>
              <w:adjustRightInd w:val="0"/>
              <w:snapToGrid w:val="0"/>
              <w:spacing w:line="400" w:lineRule="exact"/>
              <w:ind w:leftChars="0" w:left="0" w:firstLineChars="0" w:firstLine="0"/>
              <w:jc w:val="center"/>
              <w:rPr>
                <w:rFonts w:hAnsi="標楷體"/>
                <w:snapToGrid/>
                <w:spacing w:val="-22"/>
                <w:sz w:val="24"/>
                <w:szCs w:val="24"/>
              </w:rPr>
            </w:pPr>
            <w:r w:rsidRPr="0025785A">
              <w:rPr>
                <w:rFonts w:hAnsi="標楷體" w:hint="eastAsia"/>
                <w:snapToGrid/>
                <w:spacing w:val="-22"/>
                <w:sz w:val="24"/>
                <w:szCs w:val="24"/>
              </w:rPr>
              <w:t>保留數</w:t>
            </w:r>
          </w:p>
        </w:tc>
        <w:tc>
          <w:tcPr>
            <w:tcW w:w="714" w:type="dxa"/>
            <w:tcBorders>
              <w:top w:val="single" w:sz="4" w:space="0" w:color="auto"/>
              <w:left w:val="single" w:sz="4" w:space="0" w:color="auto"/>
              <w:bottom w:val="double" w:sz="4" w:space="0" w:color="auto"/>
              <w:right w:val="single" w:sz="4" w:space="0" w:color="auto"/>
            </w:tcBorders>
            <w:noWrap/>
            <w:vAlign w:val="center"/>
            <w:hideMark/>
          </w:tcPr>
          <w:p w:rsidR="006C1E7B" w:rsidRPr="0025785A" w:rsidRDefault="006C1E7B" w:rsidP="00E05A6A">
            <w:pPr>
              <w:overflowPunct w:val="0"/>
              <w:adjustRightInd w:val="0"/>
              <w:snapToGrid w:val="0"/>
              <w:spacing w:line="400" w:lineRule="exact"/>
              <w:ind w:leftChars="0" w:left="0" w:firstLineChars="0" w:firstLine="0"/>
              <w:jc w:val="center"/>
              <w:rPr>
                <w:rFonts w:hAnsi="標楷體"/>
                <w:snapToGrid/>
                <w:spacing w:val="-22"/>
                <w:sz w:val="24"/>
                <w:szCs w:val="24"/>
              </w:rPr>
            </w:pPr>
            <w:r w:rsidRPr="0025785A">
              <w:rPr>
                <w:rFonts w:hAnsi="標楷體" w:hint="eastAsia"/>
                <w:snapToGrid/>
                <w:spacing w:val="-22"/>
                <w:sz w:val="24"/>
                <w:szCs w:val="24"/>
              </w:rPr>
              <w:t>保留率</w:t>
            </w:r>
          </w:p>
        </w:tc>
        <w:tc>
          <w:tcPr>
            <w:tcW w:w="3037" w:type="dxa"/>
            <w:vMerge/>
            <w:tcBorders>
              <w:top w:val="single" w:sz="4" w:space="0" w:color="auto"/>
              <w:left w:val="single" w:sz="4" w:space="0" w:color="auto"/>
              <w:bottom w:val="double" w:sz="4" w:space="0" w:color="auto"/>
              <w:right w:val="single" w:sz="12" w:space="0" w:color="auto"/>
            </w:tcBorders>
            <w:vAlign w:val="center"/>
          </w:tcPr>
          <w:p w:rsidR="006C1E7B" w:rsidRPr="0025785A" w:rsidRDefault="006C1E7B" w:rsidP="00E05A6A">
            <w:pPr>
              <w:overflowPunct w:val="0"/>
              <w:adjustRightInd w:val="0"/>
              <w:snapToGrid w:val="0"/>
              <w:spacing w:line="400" w:lineRule="exact"/>
              <w:ind w:leftChars="0" w:left="0" w:firstLineChars="0" w:firstLine="0"/>
              <w:jc w:val="center"/>
              <w:rPr>
                <w:rFonts w:hAnsi="標楷體"/>
                <w:snapToGrid/>
                <w:spacing w:val="-22"/>
                <w:sz w:val="24"/>
                <w:szCs w:val="24"/>
              </w:rPr>
            </w:pPr>
          </w:p>
        </w:tc>
      </w:tr>
      <w:tr w:rsidR="006C1E7B" w:rsidRPr="0025785A" w:rsidTr="00E05A6A">
        <w:trPr>
          <w:trHeight w:val="271"/>
        </w:trPr>
        <w:tc>
          <w:tcPr>
            <w:tcW w:w="980" w:type="dxa"/>
            <w:tcBorders>
              <w:top w:val="double" w:sz="4" w:space="0" w:color="auto"/>
              <w:left w:val="single" w:sz="12" w:space="0" w:color="auto"/>
              <w:bottom w:val="single" w:sz="4" w:space="0" w:color="auto"/>
              <w:right w:val="single" w:sz="4" w:space="0" w:color="auto"/>
            </w:tcBorders>
            <w:shd w:val="clear" w:color="auto" w:fill="FFFFFF"/>
            <w:noWrap/>
            <w:vAlign w:val="center"/>
          </w:tcPr>
          <w:p w:rsidR="006C1E7B" w:rsidRPr="0025785A" w:rsidRDefault="006C1E7B" w:rsidP="00E05A6A">
            <w:pPr>
              <w:overflowPunct w:val="0"/>
              <w:adjustRightInd w:val="0"/>
              <w:snapToGrid w:val="0"/>
              <w:spacing w:line="400" w:lineRule="exact"/>
              <w:ind w:leftChars="0" w:left="0" w:firstLineChars="0" w:firstLine="0"/>
              <w:jc w:val="center"/>
              <w:rPr>
                <w:rFonts w:hAnsi="標楷體"/>
                <w:snapToGrid/>
                <w:spacing w:val="-22"/>
                <w:sz w:val="24"/>
                <w:szCs w:val="24"/>
              </w:rPr>
            </w:pPr>
            <w:r w:rsidRPr="0025785A">
              <w:rPr>
                <w:rFonts w:hAnsi="標楷體" w:hint="eastAsia"/>
                <w:snapToGrid/>
                <w:spacing w:val="-22"/>
                <w:sz w:val="24"/>
                <w:szCs w:val="24"/>
              </w:rPr>
              <w:t>第1期</w:t>
            </w:r>
          </w:p>
          <w:p w:rsidR="006C1E7B" w:rsidRPr="0025785A" w:rsidRDefault="006C1E7B" w:rsidP="00E05A6A">
            <w:pPr>
              <w:overflowPunct w:val="0"/>
              <w:adjustRightInd w:val="0"/>
              <w:snapToGrid w:val="0"/>
              <w:spacing w:line="400" w:lineRule="exact"/>
              <w:ind w:leftChars="0" w:left="0" w:firstLineChars="0" w:firstLine="0"/>
              <w:jc w:val="center"/>
              <w:rPr>
                <w:rFonts w:hAnsi="標楷體"/>
                <w:snapToGrid/>
                <w:spacing w:val="-22"/>
                <w:sz w:val="24"/>
                <w:szCs w:val="24"/>
              </w:rPr>
            </w:pPr>
            <w:r>
              <w:rPr>
                <w:rFonts w:hAnsi="標楷體" w:hint="eastAsia"/>
                <w:snapToGrid/>
                <w:spacing w:val="-22"/>
                <w:sz w:val="24"/>
                <w:szCs w:val="24"/>
              </w:rPr>
              <w:t>(</w:t>
            </w:r>
            <w:r w:rsidRPr="0025785A">
              <w:rPr>
                <w:rFonts w:hAnsi="標楷體" w:hint="eastAsia"/>
                <w:snapToGrid/>
                <w:spacing w:val="-22"/>
                <w:sz w:val="24"/>
                <w:szCs w:val="24"/>
              </w:rPr>
              <w:t>106-107</w:t>
            </w:r>
            <w:r>
              <w:rPr>
                <w:rFonts w:hAnsi="標楷體" w:hint="eastAsia"/>
                <w:snapToGrid/>
                <w:spacing w:val="-22"/>
                <w:sz w:val="24"/>
                <w:szCs w:val="24"/>
              </w:rPr>
              <w:t>)</w:t>
            </w:r>
          </w:p>
        </w:tc>
        <w:tc>
          <w:tcPr>
            <w:tcW w:w="1148" w:type="dxa"/>
            <w:tcBorders>
              <w:top w:val="doub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hint="eastAsia"/>
                <w:snapToGrid/>
                <w:color w:val="000000"/>
                <w:spacing w:val="-22"/>
                <w:sz w:val="24"/>
                <w:szCs w:val="24"/>
              </w:rPr>
              <w:t>900,000</w:t>
            </w:r>
          </w:p>
        </w:tc>
        <w:tc>
          <w:tcPr>
            <w:tcW w:w="966" w:type="dxa"/>
            <w:tcBorders>
              <w:top w:val="doub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hint="eastAsia"/>
                <w:snapToGrid/>
                <w:color w:val="000000"/>
                <w:spacing w:val="-22"/>
                <w:sz w:val="24"/>
                <w:szCs w:val="24"/>
              </w:rPr>
              <w:t>438,055</w:t>
            </w:r>
          </w:p>
        </w:tc>
        <w:tc>
          <w:tcPr>
            <w:tcW w:w="658" w:type="dxa"/>
            <w:tcBorders>
              <w:top w:val="doub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hint="eastAsia"/>
                <w:snapToGrid/>
                <w:color w:val="000000"/>
                <w:spacing w:val="-22"/>
                <w:sz w:val="24"/>
                <w:szCs w:val="24"/>
              </w:rPr>
              <w:t>48.67</w:t>
            </w:r>
          </w:p>
        </w:tc>
        <w:tc>
          <w:tcPr>
            <w:tcW w:w="1036" w:type="dxa"/>
            <w:tcBorders>
              <w:top w:val="doub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hint="eastAsia"/>
                <w:snapToGrid/>
                <w:color w:val="000000"/>
                <w:spacing w:val="-22"/>
                <w:sz w:val="24"/>
                <w:szCs w:val="24"/>
              </w:rPr>
              <w:t>461,945</w:t>
            </w:r>
          </w:p>
        </w:tc>
        <w:tc>
          <w:tcPr>
            <w:tcW w:w="714" w:type="dxa"/>
            <w:tcBorders>
              <w:top w:val="doub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hint="eastAsia"/>
                <w:snapToGrid/>
                <w:color w:val="000000"/>
                <w:spacing w:val="-22"/>
                <w:sz w:val="24"/>
                <w:szCs w:val="24"/>
              </w:rPr>
              <w:t>51.33</w:t>
            </w:r>
          </w:p>
        </w:tc>
        <w:tc>
          <w:tcPr>
            <w:tcW w:w="3037" w:type="dxa"/>
            <w:tcBorders>
              <w:top w:val="double" w:sz="4" w:space="0" w:color="auto"/>
              <w:left w:val="single" w:sz="4" w:space="0" w:color="auto"/>
              <w:bottom w:val="single" w:sz="4" w:space="0" w:color="auto"/>
              <w:right w:val="single" w:sz="12" w:space="0" w:color="auto"/>
            </w:tcBorders>
            <w:vAlign w:val="center"/>
          </w:tcPr>
          <w:p w:rsidR="006C1E7B" w:rsidRPr="0025785A" w:rsidRDefault="006C1E7B" w:rsidP="00E05A6A">
            <w:pPr>
              <w:overflowPunct w:val="0"/>
              <w:adjustRightInd w:val="0"/>
              <w:snapToGrid w:val="0"/>
              <w:spacing w:line="400" w:lineRule="exact"/>
              <w:ind w:leftChars="-15" w:left="-42" w:rightChars="22" w:right="62" w:firstLineChars="0" w:firstLine="0"/>
              <w:rPr>
                <w:rFonts w:hAnsi="標楷體"/>
                <w:snapToGrid/>
                <w:color w:val="000000"/>
                <w:spacing w:val="-22"/>
                <w:sz w:val="24"/>
                <w:szCs w:val="24"/>
              </w:rPr>
            </w:pPr>
            <w:r w:rsidRPr="0025785A">
              <w:rPr>
                <w:rFonts w:hAnsi="標楷體" w:hint="eastAsia"/>
                <w:snapToGrid/>
                <w:color w:val="000000"/>
                <w:spacing w:val="-22"/>
                <w:sz w:val="24"/>
                <w:szCs w:val="24"/>
              </w:rPr>
              <w:t>已完工3件、提供大型車0格、小型車855格及機車237格。</w:t>
            </w:r>
          </w:p>
        </w:tc>
      </w:tr>
      <w:tr w:rsidR="006C1E7B" w:rsidRPr="0025785A" w:rsidTr="00E05A6A">
        <w:trPr>
          <w:trHeight w:val="271"/>
        </w:trPr>
        <w:tc>
          <w:tcPr>
            <w:tcW w:w="980" w:type="dxa"/>
            <w:tcBorders>
              <w:top w:val="single" w:sz="4" w:space="0" w:color="auto"/>
              <w:left w:val="single" w:sz="12" w:space="0" w:color="auto"/>
              <w:bottom w:val="single" w:sz="4" w:space="0" w:color="auto"/>
              <w:right w:val="single" w:sz="4" w:space="0" w:color="auto"/>
            </w:tcBorders>
            <w:shd w:val="clear" w:color="auto" w:fill="FFFFFF"/>
            <w:noWrap/>
            <w:vAlign w:val="center"/>
          </w:tcPr>
          <w:p w:rsidR="006C1E7B" w:rsidRPr="0025785A" w:rsidRDefault="006C1E7B" w:rsidP="00E05A6A">
            <w:pPr>
              <w:overflowPunct w:val="0"/>
              <w:adjustRightInd w:val="0"/>
              <w:snapToGrid w:val="0"/>
              <w:spacing w:line="400" w:lineRule="exact"/>
              <w:ind w:leftChars="0" w:left="0" w:firstLineChars="0" w:firstLine="0"/>
              <w:jc w:val="center"/>
              <w:rPr>
                <w:rFonts w:hAnsi="標楷體"/>
                <w:snapToGrid/>
                <w:spacing w:val="-22"/>
                <w:sz w:val="24"/>
                <w:szCs w:val="24"/>
              </w:rPr>
            </w:pPr>
            <w:r w:rsidRPr="0025785A">
              <w:rPr>
                <w:rFonts w:hAnsi="標楷體" w:hint="eastAsia"/>
                <w:snapToGrid/>
                <w:spacing w:val="-22"/>
                <w:sz w:val="24"/>
                <w:szCs w:val="24"/>
              </w:rPr>
              <w:t>第2期</w:t>
            </w:r>
          </w:p>
          <w:p w:rsidR="006C1E7B" w:rsidRPr="0025785A" w:rsidRDefault="006C1E7B" w:rsidP="00E05A6A">
            <w:pPr>
              <w:overflowPunct w:val="0"/>
              <w:adjustRightInd w:val="0"/>
              <w:snapToGrid w:val="0"/>
              <w:spacing w:line="400" w:lineRule="exact"/>
              <w:ind w:leftChars="0" w:left="0" w:firstLineChars="0" w:firstLine="0"/>
              <w:jc w:val="center"/>
              <w:rPr>
                <w:rFonts w:hAnsi="標楷體"/>
                <w:snapToGrid/>
                <w:spacing w:val="-22"/>
                <w:sz w:val="24"/>
                <w:szCs w:val="24"/>
              </w:rPr>
            </w:pPr>
            <w:r w:rsidRPr="0025785A">
              <w:rPr>
                <w:rFonts w:hAnsi="標楷體" w:hint="eastAsia"/>
                <w:snapToGrid/>
                <w:spacing w:val="-22"/>
                <w:sz w:val="24"/>
                <w:szCs w:val="24"/>
              </w:rPr>
              <w:t>(108-109)</w:t>
            </w:r>
          </w:p>
        </w:tc>
        <w:tc>
          <w:tcPr>
            <w:tcW w:w="1148" w:type="dxa"/>
            <w:tcBorders>
              <w:top w:val="sing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snapToGrid/>
                <w:color w:val="000000"/>
                <w:spacing w:val="-22"/>
                <w:sz w:val="24"/>
                <w:szCs w:val="24"/>
              </w:rPr>
              <w:t>3,650,000</w:t>
            </w:r>
          </w:p>
        </w:tc>
        <w:tc>
          <w:tcPr>
            <w:tcW w:w="966" w:type="dxa"/>
            <w:tcBorders>
              <w:top w:val="sing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snapToGrid/>
                <w:color w:val="000000"/>
                <w:spacing w:val="-22"/>
                <w:sz w:val="24"/>
                <w:szCs w:val="24"/>
              </w:rPr>
              <w:t>2,929,360</w:t>
            </w:r>
          </w:p>
        </w:tc>
        <w:tc>
          <w:tcPr>
            <w:tcW w:w="658" w:type="dxa"/>
            <w:tcBorders>
              <w:top w:val="sing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snapToGrid/>
                <w:color w:val="000000"/>
                <w:spacing w:val="-22"/>
                <w:sz w:val="24"/>
                <w:szCs w:val="24"/>
              </w:rPr>
              <w:t>80.26</w:t>
            </w:r>
          </w:p>
        </w:tc>
        <w:tc>
          <w:tcPr>
            <w:tcW w:w="1036" w:type="dxa"/>
            <w:tcBorders>
              <w:top w:val="sing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snapToGrid/>
                <w:color w:val="000000"/>
                <w:spacing w:val="-22"/>
                <w:sz w:val="24"/>
                <w:szCs w:val="24"/>
              </w:rPr>
              <w:t>720,640</w:t>
            </w:r>
          </w:p>
        </w:tc>
        <w:tc>
          <w:tcPr>
            <w:tcW w:w="714" w:type="dxa"/>
            <w:tcBorders>
              <w:top w:val="sing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snapToGrid/>
                <w:color w:val="000000"/>
                <w:spacing w:val="-22"/>
                <w:sz w:val="24"/>
                <w:szCs w:val="24"/>
              </w:rPr>
              <w:t>19.74</w:t>
            </w:r>
          </w:p>
        </w:tc>
        <w:tc>
          <w:tcPr>
            <w:tcW w:w="3037" w:type="dxa"/>
            <w:tcBorders>
              <w:top w:val="single" w:sz="4" w:space="0" w:color="auto"/>
              <w:left w:val="single" w:sz="4" w:space="0" w:color="auto"/>
              <w:bottom w:val="single" w:sz="4" w:space="0" w:color="auto"/>
              <w:right w:val="single" w:sz="12" w:space="0" w:color="auto"/>
            </w:tcBorders>
            <w:vAlign w:val="center"/>
          </w:tcPr>
          <w:p w:rsidR="006C1E7B" w:rsidRPr="0025785A" w:rsidRDefault="006C1E7B" w:rsidP="00E05A6A">
            <w:pPr>
              <w:overflowPunct w:val="0"/>
              <w:adjustRightInd w:val="0"/>
              <w:snapToGrid w:val="0"/>
              <w:spacing w:line="400" w:lineRule="exact"/>
              <w:ind w:leftChars="0" w:left="0" w:firstLineChars="0" w:firstLine="0"/>
              <w:rPr>
                <w:rFonts w:hAnsi="標楷體"/>
                <w:snapToGrid/>
                <w:color w:val="000000"/>
                <w:spacing w:val="-22"/>
                <w:sz w:val="24"/>
                <w:szCs w:val="24"/>
              </w:rPr>
            </w:pPr>
            <w:r w:rsidRPr="0025785A">
              <w:rPr>
                <w:rFonts w:hAnsi="標楷體" w:hint="eastAsia"/>
                <w:snapToGrid/>
                <w:color w:val="000000"/>
                <w:spacing w:val="-22"/>
                <w:sz w:val="24"/>
                <w:szCs w:val="24"/>
              </w:rPr>
              <w:t>已完工14件、提供大型車23格、小型車3,363格、機車845格。</w:t>
            </w:r>
          </w:p>
        </w:tc>
      </w:tr>
      <w:tr w:rsidR="006C1E7B" w:rsidRPr="0025785A" w:rsidTr="00E05A6A">
        <w:trPr>
          <w:trHeight w:val="271"/>
        </w:trPr>
        <w:tc>
          <w:tcPr>
            <w:tcW w:w="980" w:type="dxa"/>
            <w:tcBorders>
              <w:top w:val="single" w:sz="4" w:space="0" w:color="auto"/>
              <w:left w:val="single" w:sz="12" w:space="0" w:color="auto"/>
              <w:bottom w:val="single" w:sz="4" w:space="0" w:color="auto"/>
              <w:right w:val="single" w:sz="4" w:space="0" w:color="auto"/>
            </w:tcBorders>
            <w:shd w:val="clear" w:color="auto" w:fill="FFFFFF"/>
            <w:noWrap/>
            <w:vAlign w:val="center"/>
          </w:tcPr>
          <w:p w:rsidR="006C1E7B" w:rsidRPr="0025785A" w:rsidRDefault="006C1E7B" w:rsidP="00E05A6A">
            <w:pPr>
              <w:overflowPunct w:val="0"/>
              <w:adjustRightInd w:val="0"/>
              <w:snapToGrid w:val="0"/>
              <w:spacing w:line="400" w:lineRule="exact"/>
              <w:ind w:leftChars="0" w:left="0" w:firstLineChars="0" w:firstLine="0"/>
              <w:jc w:val="center"/>
              <w:rPr>
                <w:rFonts w:hAnsi="標楷體"/>
                <w:snapToGrid/>
                <w:spacing w:val="-22"/>
                <w:sz w:val="24"/>
                <w:szCs w:val="24"/>
              </w:rPr>
            </w:pPr>
            <w:r w:rsidRPr="0025785A">
              <w:rPr>
                <w:rFonts w:hAnsi="標楷體" w:hint="eastAsia"/>
                <w:snapToGrid/>
                <w:spacing w:val="-22"/>
                <w:sz w:val="24"/>
                <w:szCs w:val="24"/>
              </w:rPr>
              <w:t>第3期</w:t>
            </w:r>
          </w:p>
          <w:p w:rsidR="006C1E7B" w:rsidRPr="0025785A" w:rsidRDefault="006C1E7B" w:rsidP="00E05A6A">
            <w:pPr>
              <w:overflowPunct w:val="0"/>
              <w:adjustRightInd w:val="0"/>
              <w:snapToGrid w:val="0"/>
              <w:spacing w:line="400" w:lineRule="exact"/>
              <w:ind w:leftChars="0" w:left="0" w:firstLineChars="0" w:firstLine="0"/>
              <w:jc w:val="center"/>
              <w:rPr>
                <w:rFonts w:hAnsi="標楷體"/>
                <w:snapToGrid/>
                <w:spacing w:val="-22"/>
                <w:sz w:val="24"/>
                <w:szCs w:val="24"/>
              </w:rPr>
            </w:pPr>
            <w:r w:rsidRPr="0025785A">
              <w:rPr>
                <w:rFonts w:hAnsi="標楷體" w:hint="eastAsia"/>
                <w:snapToGrid/>
                <w:spacing w:val="-22"/>
                <w:sz w:val="24"/>
                <w:szCs w:val="24"/>
              </w:rPr>
              <w:t>(110-111)</w:t>
            </w:r>
          </w:p>
        </w:tc>
        <w:tc>
          <w:tcPr>
            <w:tcW w:w="1148" w:type="dxa"/>
            <w:tcBorders>
              <w:top w:val="sing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hint="eastAsia"/>
                <w:snapToGrid/>
                <w:color w:val="000000"/>
                <w:spacing w:val="-22"/>
                <w:sz w:val="24"/>
                <w:szCs w:val="24"/>
              </w:rPr>
              <w:t>9,639,000</w:t>
            </w:r>
          </w:p>
        </w:tc>
        <w:tc>
          <w:tcPr>
            <w:tcW w:w="966" w:type="dxa"/>
            <w:tcBorders>
              <w:top w:val="sing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hint="eastAsia"/>
                <w:snapToGrid/>
                <w:color w:val="000000"/>
                <w:spacing w:val="-22"/>
                <w:sz w:val="24"/>
                <w:szCs w:val="24"/>
              </w:rPr>
              <w:t>7,880,978</w:t>
            </w:r>
          </w:p>
        </w:tc>
        <w:tc>
          <w:tcPr>
            <w:tcW w:w="658" w:type="dxa"/>
            <w:tcBorders>
              <w:top w:val="sing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hint="eastAsia"/>
                <w:snapToGrid/>
                <w:color w:val="000000"/>
                <w:spacing w:val="-22"/>
                <w:sz w:val="24"/>
                <w:szCs w:val="24"/>
              </w:rPr>
              <w:t>81.76</w:t>
            </w:r>
          </w:p>
        </w:tc>
        <w:tc>
          <w:tcPr>
            <w:tcW w:w="1036" w:type="dxa"/>
            <w:tcBorders>
              <w:top w:val="sing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hint="eastAsia"/>
                <w:snapToGrid/>
                <w:color w:val="000000"/>
                <w:spacing w:val="-22"/>
                <w:sz w:val="24"/>
                <w:szCs w:val="24"/>
              </w:rPr>
              <w:t>1,758,022</w:t>
            </w:r>
          </w:p>
        </w:tc>
        <w:tc>
          <w:tcPr>
            <w:tcW w:w="714" w:type="dxa"/>
            <w:tcBorders>
              <w:top w:val="sing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hint="eastAsia"/>
                <w:snapToGrid/>
                <w:color w:val="000000"/>
                <w:spacing w:val="-22"/>
                <w:sz w:val="24"/>
                <w:szCs w:val="24"/>
              </w:rPr>
              <w:t>18.24</w:t>
            </w:r>
          </w:p>
        </w:tc>
        <w:tc>
          <w:tcPr>
            <w:tcW w:w="3037" w:type="dxa"/>
            <w:tcBorders>
              <w:top w:val="single" w:sz="4" w:space="0" w:color="auto"/>
              <w:left w:val="single" w:sz="4" w:space="0" w:color="auto"/>
              <w:bottom w:val="single" w:sz="4" w:space="0" w:color="auto"/>
              <w:right w:val="single" w:sz="12" w:space="0" w:color="auto"/>
            </w:tcBorders>
            <w:vAlign w:val="center"/>
          </w:tcPr>
          <w:p w:rsidR="006C1E7B" w:rsidRPr="0025785A" w:rsidRDefault="006C1E7B" w:rsidP="00E05A6A">
            <w:pPr>
              <w:overflowPunct w:val="0"/>
              <w:adjustRightInd w:val="0"/>
              <w:snapToGrid w:val="0"/>
              <w:spacing w:line="400" w:lineRule="exact"/>
              <w:ind w:leftChars="0" w:left="0" w:firstLineChars="0" w:firstLine="0"/>
              <w:rPr>
                <w:rFonts w:hAnsi="標楷體"/>
                <w:snapToGrid/>
                <w:color w:val="000000"/>
                <w:spacing w:val="-22"/>
                <w:sz w:val="24"/>
                <w:szCs w:val="24"/>
              </w:rPr>
            </w:pPr>
            <w:r w:rsidRPr="0025785A">
              <w:rPr>
                <w:rFonts w:hAnsi="標楷體" w:hint="eastAsia"/>
                <w:snapToGrid/>
                <w:color w:val="000000"/>
                <w:spacing w:val="-22"/>
                <w:sz w:val="24"/>
                <w:szCs w:val="24"/>
              </w:rPr>
              <w:t>已完工41件、提供大型車43格、小型車12,505格、機車3,848格。</w:t>
            </w:r>
          </w:p>
        </w:tc>
      </w:tr>
      <w:tr w:rsidR="006C1E7B" w:rsidRPr="0025785A" w:rsidTr="00E05A6A">
        <w:trPr>
          <w:trHeight w:val="271"/>
        </w:trPr>
        <w:tc>
          <w:tcPr>
            <w:tcW w:w="980" w:type="dxa"/>
            <w:tcBorders>
              <w:top w:val="single" w:sz="4" w:space="0" w:color="auto"/>
              <w:left w:val="single" w:sz="12" w:space="0" w:color="auto"/>
              <w:bottom w:val="single" w:sz="4" w:space="0" w:color="auto"/>
              <w:right w:val="single" w:sz="4" w:space="0" w:color="auto"/>
            </w:tcBorders>
            <w:shd w:val="clear" w:color="auto" w:fill="FFFFFF"/>
            <w:noWrap/>
            <w:vAlign w:val="center"/>
          </w:tcPr>
          <w:p w:rsidR="006C1E7B" w:rsidRPr="0025785A" w:rsidRDefault="006C1E7B" w:rsidP="00E05A6A">
            <w:pPr>
              <w:overflowPunct w:val="0"/>
              <w:adjustRightInd w:val="0"/>
              <w:snapToGrid w:val="0"/>
              <w:spacing w:line="400" w:lineRule="exact"/>
              <w:ind w:leftChars="0" w:left="0" w:firstLineChars="0" w:firstLine="0"/>
              <w:jc w:val="center"/>
              <w:rPr>
                <w:rFonts w:hAnsi="標楷體"/>
                <w:snapToGrid/>
                <w:spacing w:val="-22"/>
                <w:sz w:val="24"/>
                <w:szCs w:val="24"/>
              </w:rPr>
            </w:pPr>
            <w:r w:rsidRPr="0025785A">
              <w:rPr>
                <w:rFonts w:hAnsi="標楷體" w:hint="eastAsia"/>
                <w:snapToGrid/>
                <w:spacing w:val="-22"/>
                <w:sz w:val="24"/>
                <w:szCs w:val="24"/>
              </w:rPr>
              <w:t>第4期</w:t>
            </w:r>
          </w:p>
          <w:p w:rsidR="006C1E7B" w:rsidRPr="0025785A" w:rsidRDefault="006C1E7B" w:rsidP="00E05A6A">
            <w:pPr>
              <w:overflowPunct w:val="0"/>
              <w:adjustRightInd w:val="0"/>
              <w:snapToGrid w:val="0"/>
              <w:spacing w:line="400" w:lineRule="exact"/>
              <w:ind w:leftChars="0" w:left="0" w:firstLineChars="0" w:firstLine="0"/>
              <w:jc w:val="center"/>
              <w:rPr>
                <w:rFonts w:hAnsi="標楷體"/>
                <w:snapToGrid/>
                <w:spacing w:val="-22"/>
                <w:sz w:val="24"/>
                <w:szCs w:val="24"/>
              </w:rPr>
            </w:pPr>
            <w:r w:rsidRPr="0025785A">
              <w:rPr>
                <w:rFonts w:hAnsi="標楷體" w:hint="eastAsia"/>
                <w:snapToGrid/>
                <w:spacing w:val="-22"/>
                <w:sz w:val="24"/>
                <w:szCs w:val="24"/>
              </w:rPr>
              <w:t>(112-113)</w:t>
            </w:r>
          </w:p>
        </w:tc>
        <w:tc>
          <w:tcPr>
            <w:tcW w:w="1148" w:type="dxa"/>
            <w:tcBorders>
              <w:top w:val="sing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hint="eastAsia"/>
                <w:snapToGrid/>
                <w:color w:val="000000"/>
                <w:spacing w:val="-22"/>
                <w:sz w:val="24"/>
                <w:szCs w:val="24"/>
              </w:rPr>
              <w:t>7,300,000</w:t>
            </w:r>
          </w:p>
        </w:tc>
        <w:tc>
          <w:tcPr>
            <w:tcW w:w="966" w:type="dxa"/>
            <w:tcBorders>
              <w:top w:val="sing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spacing w:val="-22"/>
                <w:sz w:val="24"/>
                <w:szCs w:val="24"/>
              </w:rPr>
            </w:pPr>
            <w:r w:rsidRPr="0025785A">
              <w:rPr>
                <w:rFonts w:hAnsi="標楷體" w:hint="eastAsia"/>
                <w:snapToGrid/>
                <w:spacing w:val="-22"/>
                <w:sz w:val="24"/>
                <w:szCs w:val="24"/>
              </w:rPr>
              <w:t>3,945,866</w:t>
            </w:r>
          </w:p>
        </w:tc>
        <w:tc>
          <w:tcPr>
            <w:tcW w:w="658" w:type="dxa"/>
            <w:tcBorders>
              <w:top w:val="sing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hint="eastAsia"/>
                <w:snapToGrid/>
                <w:color w:val="000000"/>
                <w:spacing w:val="-22"/>
                <w:sz w:val="24"/>
                <w:szCs w:val="24"/>
              </w:rPr>
              <w:t>54.05</w:t>
            </w:r>
          </w:p>
        </w:tc>
        <w:tc>
          <w:tcPr>
            <w:tcW w:w="1036" w:type="dxa"/>
            <w:tcBorders>
              <w:top w:val="sing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snapToGrid/>
                <w:color w:val="000000"/>
                <w:spacing w:val="-22"/>
                <w:sz w:val="24"/>
                <w:szCs w:val="24"/>
              </w:rPr>
              <w:t>3,354,069</w:t>
            </w:r>
          </w:p>
        </w:tc>
        <w:tc>
          <w:tcPr>
            <w:tcW w:w="714" w:type="dxa"/>
            <w:tcBorders>
              <w:top w:val="sing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hint="eastAsia"/>
                <w:snapToGrid/>
                <w:color w:val="000000"/>
                <w:spacing w:val="-22"/>
                <w:sz w:val="24"/>
                <w:szCs w:val="24"/>
              </w:rPr>
              <w:t>45.95</w:t>
            </w:r>
          </w:p>
        </w:tc>
        <w:tc>
          <w:tcPr>
            <w:tcW w:w="3037" w:type="dxa"/>
            <w:tcBorders>
              <w:top w:val="single" w:sz="4" w:space="0" w:color="auto"/>
              <w:left w:val="single" w:sz="4" w:space="0" w:color="auto"/>
              <w:bottom w:val="single" w:sz="4" w:space="0" w:color="auto"/>
              <w:right w:val="single" w:sz="12" w:space="0" w:color="auto"/>
            </w:tcBorders>
            <w:vAlign w:val="center"/>
          </w:tcPr>
          <w:p w:rsidR="006C1E7B" w:rsidRPr="0025785A" w:rsidRDefault="006C1E7B" w:rsidP="00E05A6A">
            <w:pPr>
              <w:overflowPunct w:val="0"/>
              <w:adjustRightInd w:val="0"/>
              <w:snapToGrid w:val="0"/>
              <w:spacing w:line="400" w:lineRule="exact"/>
              <w:ind w:leftChars="0" w:left="0" w:firstLineChars="0" w:firstLine="0"/>
              <w:rPr>
                <w:rFonts w:hAnsi="標楷體"/>
                <w:snapToGrid/>
                <w:color w:val="000000"/>
                <w:spacing w:val="-22"/>
                <w:sz w:val="24"/>
                <w:szCs w:val="24"/>
              </w:rPr>
            </w:pPr>
            <w:r w:rsidRPr="0025785A">
              <w:rPr>
                <w:rFonts w:hAnsi="標楷體" w:hint="eastAsia"/>
                <w:snapToGrid/>
                <w:color w:val="000000"/>
                <w:spacing w:val="-22"/>
                <w:sz w:val="24"/>
                <w:szCs w:val="24"/>
              </w:rPr>
              <w:t>已完工38件、提供大型車0格、小型車10,068格、機車6,951格。</w:t>
            </w:r>
          </w:p>
        </w:tc>
      </w:tr>
      <w:tr w:rsidR="006C1E7B" w:rsidRPr="0025785A" w:rsidTr="00E05A6A">
        <w:trPr>
          <w:trHeight w:val="120"/>
        </w:trPr>
        <w:tc>
          <w:tcPr>
            <w:tcW w:w="980" w:type="dxa"/>
            <w:tcBorders>
              <w:top w:val="single" w:sz="4" w:space="0" w:color="auto"/>
              <w:left w:val="single" w:sz="12" w:space="0" w:color="auto"/>
              <w:bottom w:val="single" w:sz="12" w:space="0" w:color="auto"/>
              <w:right w:val="single" w:sz="4" w:space="0" w:color="auto"/>
            </w:tcBorders>
            <w:shd w:val="clear" w:color="auto" w:fill="F2F2F2"/>
            <w:noWrap/>
            <w:vAlign w:val="center"/>
          </w:tcPr>
          <w:p w:rsidR="006C1E7B" w:rsidRPr="0025785A" w:rsidRDefault="006C1E7B" w:rsidP="00E05A6A">
            <w:pPr>
              <w:overflowPunct w:val="0"/>
              <w:adjustRightInd w:val="0"/>
              <w:snapToGrid w:val="0"/>
              <w:spacing w:line="400" w:lineRule="exact"/>
              <w:ind w:leftChars="0" w:left="0" w:firstLineChars="0" w:firstLine="0"/>
              <w:jc w:val="center"/>
              <w:rPr>
                <w:rFonts w:hAnsi="標楷體"/>
                <w:snapToGrid/>
                <w:spacing w:val="-22"/>
                <w:sz w:val="24"/>
                <w:szCs w:val="24"/>
              </w:rPr>
            </w:pPr>
            <w:r w:rsidRPr="0025785A">
              <w:rPr>
                <w:rFonts w:hAnsi="標楷體" w:hint="eastAsia"/>
                <w:snapToGrid/>
                <w:spacing w:val="-22"/>
                <w:sz w:val="24"/>
                <w:szCs w:val="24"/>
              </w:rPr>
              <w:t>合計</w:t>
            </w:r>
          </w:p>
        </w:tc>
        <w:tc>
          <w:tcPr>
            <w:tcW w:w="1148" w:type="dxa"/>
            <w:tcBorders>
              <w:top w:val="single" w:sz="4" w:space="0" w:color="auto"/>
              <w:left w:val="single" w:sz="4" w:space="0" w:color="auto"/>
              <w:bottom w:val="single" w:sz="12" w:space="0" w:color="auto"/>
              <w:right w:val="single" w:sz="4" w:space="0" w:color="auto"/>
            </w:tcBorders>
            <w:shd w:val="clear" w:color="auto" w:fill="F2F2F2"/>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snapToGrid/>
                <w:color w:val="000000"/>
                <w:spacing w:val="-22"/>
                <w:sz w:val="24"/>
                <w:szCs w:val="24"/>
              </w:rPr>
              <w:t>2</w:t>
            </w:r>
            <w:r>
              <w:rPr>
                <w:rFonts w:hAnsi="標楷體"/>
                <w:snapToGrid/>
                <w:color w:val="000000"/>
                <w:spacing w:val="-22"/>
                <w:sz w:val="24"/>
                <w:szCs w:val="24"/>
              </w:rPr>
              <w:t>1</w:t>
            </w:r>
            <w:r w:rsidRPr="0025785A">
              <w:rPr>
                <w:rFonts w:hAnsi="標楷體"/>
                <w:snapToGrid/>
                <w:color w:val="000000"/>
                <w:spacing w:val="-22"/>
                <w:sz w:val="24"/>
                <w:szCs w:val="24"/>
              </w:rPr>
              <w:t>,</w:t>
            </w:r>
            <w:r>
              <w:rPr>
                <w:rFonts w:hAnsi="標楷體"/>
                <w:snapToGrid/>
                <w:color w:val="000000"/>
                <w:spacing w:val="-22"/>
                <w:sz w:val="24"/>
                <w:szCs w:val="24"/>
              </w:rPr>
              <w:t>4</w:t>
            </w:r>
            <w:r w:rsidRPr="0025785A">
              <w:rPr>
                <w:rFonts w:hAnsi="標楷體"/>
                <w:snapToGrid/>
                <w:color w:val="000000"/>
                <w:spacing w:val="-22"/>
                <w:sz w:val="24"/>
                <w:szCs w:val="24"/>
              </w:rPr>
              <w:t>89,000</w:t>
            </w:r>
          </w:p>
        </w:tc>
        <w:tc>
          <w:tcPr>
            <w:tcW w:w="6411" w:type="dxa"/>
            <w:gridSpan w:val="5"/>
            <w:tcBorders>
              <w:top w:val="single" w:sz="4" w:space="0" w:color="auto"/>
              <w:left w:val="single" w:sz="4" w:space="0" w:color="auto"/>
              <w:bottom w:val="single" w:sz="12" w:space="0" w:color="auto"/>
              <w:right w:val="single" w:sz="12" w:space="0" w:color="auto"/>
            </w:tcBorders>
            <w:shd w:val="clear" w:color="auto" w:fill="F2F2F2"/>
            <w:noWrap/>
            <w:vAlign w:val="center"/>
          </w:tcPr>
          <w:p w:rsidR="006C1E7B" w:rsidRPr="0025785A" w:rsidRDefault="006C1E7B" w:rsidP="00E05A6A">
            <w:pPr>
              <w:overflowPunct w:val="0"/>
              <w:adjustRightInd w:val="0"/>
              <w:snapToGrid w:val="0"/>
              <w:spacing w:line="400" w:lineRule="exact"/>
              <w:ind w:leftChars="-15" w:left="-42" w:rightChars="-15" w:right="-42" w:firstLineChars="0" w:firstLine="0"/>
              <w:jc w:val="right"/>
              <w:rPr>
                <w:rFonts w:hAnsi="標楷體"/>
                <w:snapToGrid/>
                <w:color w:val="000000"/>
                <w:spacing w:val="-22"/>
                <w:sz w:val="24"/>
                <w:szCs w:val="24"/>
              </w:rPr>
            </w:pPr>
          </w:p>
        </w:tc>
      </w:tr>
    </w:tbl>
    <w:p w:rsidR="006C1E7B" w:rsidRPr="008C334E" w:rsidRDefault="006C1E7B" w:rsidP="00E05A6A">
      <w:pPr>
        <w:pStyle w:val="142"/>
        <w:ind w:left="1180" w:hangingChars="485" w:hanging="1180"/>
        <w:jc w:val="both"/>
        <w:rPr>
          <w:color w:val="000000"/>
        </w:rPr>
      </w:pPr>
      <w:bookmarkStart w:id="13" w:name="_Hlk210752954"/>
      <w:r>
        <w:rPr>
          <w:rFonts w:hint="eastAsia"/>
          <w:color w:val="000000"/>
        </w:rPr>
        <w:t>資料來源</w:t>
      </w:r>
      <w:r>
        <w:rPr>
          <w:rFonts w:hAnsi="標楷體" w:hint="eastAsia"/>
          <w:color w:val="000000"/>
        </w:rPr>
        <w:t>：前瞻</w:t>
      </w:r>
      <w:r>
        <w:rPr>
          <w:rFonts w:hint="eastAsia"/>
          <w:color w:val="000000"/>
        </w:rPr>
        <w:t>第1至4期特別預算</w:t>
      </w:r>
      <w:r>
        <w:rPr>
          <w:rFonts w:hAnsi="標楷體" w:hint="eastAsia"/>
          <w:color w:val="000000"/>
        </w:rPr>
        <w:t>、</w:t>
      </w:r>
      <w:r>
        <w:rPr>
          <w:rFonts w:hint="eastAsia"/>
          <w:color w:val="000000"/>
        </w:rPr>
        <w:t>決算及公路局</w:t>
      </w:r>
      <w:r w:rsidRPr="008C334E">
        <w:rPr>
          <w:rFonts w:hint="eastAsia"/>
          <w:color w:val="000000"/>
        </w:rPr>
        <w:t>提供</w:t>
      </w:r>
      <w:r>
        <w:rPr>
          <w:rFonts w:hint="eastAsia"/>
          <w:color w:val="000000"/>
        </w:rPr>
        <w:t>之</w:t>
      </w:r>
      <w:r w:rsidRPr="008C334E">
        <w:rPr>
          <w:rFonts w:hint="eastAsia"/>
          <w:color w:val="000000"/>
        </w:rPr>
        <w:t>資料</w:t>
      </w:r>
      <w:r>
        <w:rPr>
          <w:rFonts w:hAnsi="標楷體" w:hint="eastAsia"/>
          <w:color w:val="000000"/>
        </w:rPr>
        <w:t>；</w:t>
      </w:r>
      <w:r w:rsidRPr="008C334E">
        <w:rPr>
          <w:rFonts w:hint="eastAsia"/>
          <w:color w:val="000000"/>
        </w:rPr>
        <w:t>本中心製表。</w:t>
      </w:r>
    </w:p>
    <w:bookmarkEnd w:id="13"/>
    <w:p w:rsidR="006C1E7B" w:rsidRPr="003D5CEC" w:rsidRDefault="006C1E7B" w:rsidP="00E05A6A">
      <w:pPr>
        <w:pStyle w:val="a6"/>
        <w:ind w:left="849" w:hanging="283"/>
        <w:rPr>
          <w:b/>
        </w:rPr>
      </w:pPr>
      <w:r w:rsidRPr="003D5CEC">
        <w:rPr>
          <w:rFonts w:hint="eastAsia"/>
          <w:b/>
        </w:rPr>
        <w:t>(三)</w:t>
      </w:r>
      <w:r w:rsidRPr="00280A14">
        <w:rPr>
          <w:b/>
        </w:rPr>
        <w:t>部分停車場完工後閒置，</w:t>
      </w:r>
      <w:r w:rsidRPr="003D5CEC">
        <w:rPr>
          <w:rFonts w:hint="eastAsia"/>
          <w:b/>
        </w:rPr>
        <w:t>允宜強化營運規劃及後續效益追蹤，以確保公共設施永續使用</w:t>
      </w:r>
    </w:p>
    <w:p w:rsidR="006C1E7B" w:rsidRDefault="006C1E7B" w:rsidP="00E05A6A">
      <w:pPr>
        <w:pStyle w:val="21"/>
        <w:ind w:left="850" w:firstLine="566"/>
      </w:pPr>
      <w:r>
        <w:rPr>
          <w:rFonts w:hAnsi="標楷體" w:hint="eastAsia"/>
        </w:rPr>
        <w:t>據公路局資料顯示，</w:t>
      </w:r>
      <w:r w:rsidRPr="00B1669C">
        <w:rPr>
          <w:rFonts w:hint="eastAsia"/>
        </w:rPr>
        <w:t>截至113年底核定補助臺北市等20個市縣政府</w:t>
      </w:r>
      <w:r>
        <w:rPr>
          <w:rFonts w:ascii="新細明體" w:eastAsia="新細明體" w:hAnsi="新細明體" w:hint="eastAsia"/>
        </w:rPr>
        <w:t>，</w:t>
      </w:r>
      <w:r w:rsidRPr="00B1669C">
        <w:rPr>
          <w:rFonts w:hint="eastAsia"/>
        </w:rPr>
        <w:t>辦理15</w:t>
      </w:r>
      <w:r>
        <w:rPr>
          <w:rFonts w:hint="eastAsia"/>
        </w:rPr>
        <w:t>7</w:t>
      </w:r>
      <w:r w:rsidRPr="00B1669C">
        <w:rPr>
          <w:rFonts w:hint="eastAsia"/>
        </w:rPr>
        <w:t>案停車場工程</w:t>
      </w:r>
      <w:r>
        <w:rPr>
          <w:rFonts w:hint="eastAsia"/>
        </w:rPr>
        <w:t>及</w:t>
      </w:r>
      <w:r w:rsidRPr="00DE7AD3">
        <w:rPr>
          <w:rFonts w:hint="eastAsia"/>
        </w:rPr>
        <w:t>6萬</w:t>
      </w:r>
      <w:r w:rsidRPr="00DE7AD3">
        <w:t>3,713</w:t>
      </w:r>
      <w:r w:rsidRPr="00DE7AD3">
        <w:rPr>
          <w:rFonts w:hint="eastAsia"/>
        </w:rPr>
        <w:t>個停車格，</w:t>
      </w:r>
      <w:r>
        <w:rPr>
          <w:rFonts w:hint="eastAsia"/>
        </w:rPr>
        <w:t>雖已達目標值(詳表3)</w:t>
      </w:r>
      <w:r>
        <w:rPr>
          <w:rFonts w:hAnsi="標楷體" w:hint="eastAsia"/>
        </w:rPr>
        <w:t>，惟尚有</w:t>
      </w:r>
      <w:r>
        <w:rPr>
          <w:rFonts w:hAnsi="標楷體"/>
        </w:rPr>
        <w:t>61</w:t>
      </w:r>
      <w:r w:rsidRPr="00B1669C">
        <w:rPr>
          <w:rFonts w:hAnsi="標楷體" w:hint="eastAsia"/>
        </w:rPr>
        <w:t>案</w:t>
      </w:r>
      <w:r w:rsidRPr="00D52D4B">
        <w:rPr>
          <w:rFonts w:hAnsi="標楷體" w:hint="eastAsia"/>
        </w:rPr>
        <w:t>刻正施工中或辦理規劃中</w:t>
      </w:r>
      <w:r>
        <w:rPr>
          <w:rFonts w:hAnsi="標楷體" w:hint="eastAsia"/>
        </w:rPr>
        <w:t>而未結案</w:t>
      </w:r>
      <w:r w:rsidRPr="00873057">
        <w:rPr>
          <w:rFonts w:hAnsi="標楷體" w:hint="eastAsia"/>
        </w:rPr>
        <w:t>(詳表</w:t>
      </w:r>
      <w:r>
        <w:rPr>
          <w:rFonts w:hAnsi="標楷體" w:hint="eastAsia"/>
        </w:rPr>
        <w:t>4</w:t>
      </w:r>
      <w:r w:rsidRPr="00873057">
        <w:rPr>
          <w:rFonts w:hAnsi="標楷體" w:hint="eastAsia"/>
        </w:rPr>
        <w:t>)</w:t>
      </w:r>
      <w:r>
        <w:rPr>
          <w:rFonts w:hAnsi="標楷體" w:hint="eastAsia"/>
        </w:rPr>
        <w:t>；另</w:t>
      </w:r>
      <w:r w:rsidRPr="006C3CE9">
        <w:rPr>
          <w:rFonts w:hint="eastAsia"/>
        </w:rPr>
        <w:t>部分停車場</w:t>
      </w:r>
      <w:r>
        <w:rPr>
          <w:rFonts w:hint="eastAsia"/>
        </w:rPr>
        <w:t>有</w:t>
      </w:r>
      <w:r w:rsidRPr="006C3CE9">
        <w:rPr>
          <w:rFonts w:hint="eastAsia"/>
        </w:rPr>
        <w:t>完工後閒置</w:t>
      </w:r>
      <w:r>
        <w:rPr>
          <w:rFonts w:ascii="新細明體" w:eastAsia="新細明體" w:hAnsi="新細明體" w:hint="eastAsia"/>
        </w:rPr>
        <w:t>，</w:t>
      </w:r>
      <w:r>
        <w:rPr>
          <w:rFonts w:hint="eastAsia"/>
        </w:rPr>
        <w:t>或</w:t>
      </w:r>
      <w:r w:rsidRPr="00E87366">
        <w:rPr>
          <w:rFonts w:hint="eastAsia"/>
        </w:rPr>
        <w:t>已營運</w:t>
      </w:r>
      <w:r>
        <w:rPr>
          <w:rFonts w:hint="eastAsia"/>
        </w:rPr>
        <w:t>而</w:t>
      </w:r>
      <w:r w:rsidRPr="00E87366">
        <w:rPr>
          <w:rFonts w:hint="eastAsia"/>
        </w:rPr>
        <w:t>停車</w:t>
      </w:r>
      <w:r w:rsidRPr="00E87366">
        <w:rPr>
          <w:rFonts w:hint="eastAsia"/>
        </w:rPr>
        <w:lastRenderedPageBreak/>
        <w:t>率未達計畫目標</w:t>
      </w:r>
      <w:r>
        <w:rPr>
          <w:rFonts w:hint="eastAsia"/>
        </w:rPr>
        <w:t>等情形</w:t>
      </w:r>
      <w:r w:rsidRPr="00F21247">
        <w:rPr>
          <w:rFonts w:hint="eastAsia"/>
        </w:rPr>
        <w:t>(詳表</w:t>
      </w:r>
      <w:r>
        <w:rPr>
          <w:rFonts w:hint="eastAsia"/>
        </w:rPr>
        <w:t>5</w:t>
      </w:r>
      <w:r w:rsidRPr="00F21247">
        <w:rPr>
          <w:rFonts w:hint="eastAsia"/>
        </w:rPr>
        <w:t>)</w:t>
      </w:r>
      <w:r w:rsidRPr="000C6F21">
        <w:rPr>
          <w:rFonts w:hint="eastAsia"/>
        </w:rPr>
        <w:t>，</w:t>
      </w:r>
      <w:r>
        <w:rPr>
          <w:rFonts w:hAnsi="標楷體" w:hint="eastAsia"/>
        </w:rPr>
        <w:t>囿於</w:t>
      </w:r>
      <w:r>
        <w:rPr>
          <w:rFonts w:hint="eastAsia"/>
        </w:rPr>
        <w:t>停車場施工期程多為2至4年間</w:t>
      </w:r>
      <w:r>
        <w:rPr>
          <w:rFonts w:hAnsi="標楷體" w:hint="eastAsia"/>
        </w:rPr>
        <w:t>，</w:t>
      </w:r>
      <w:r w:rsidRPr="009A3221">
        <w:rPr>
          <w:rFonts w:hint="eastAsia"/>
        </w:rPr>
        <w:t>允</w:t>
      </w:r>
      <w:r>
        <w:rPr>
          <w:rFonts w:hint="eastAsia"/>
        </w:rPr>
        <w:t>宜衡酌地方政府所提計畫期程及其辦理能量與執行進度等</w:t>
      </w:r>
      <w:r w:rsidRPr="00DC7E4B">
        <w:rPr>
          <w:rFonts w:hint="eastAsia"/>
        </w:rPr>
        <w:t>，</w:t>
      </w:r>
      <w:r>
        <w:rPr>
          <w:rFonts w:hint="eastAsia"/>
        </w:rPr>
        <w:t>審慎核定補助案件</w:t>
      </w:r>
      <w:r>
        <w:rPr>
          <w:rFonts w:hAnsi="標楷體" w:hint="eastAsia"/>
        </w:rPr>
        <w:t>，</w:t>
      </w:r>
      <w:r>
        <w:rPr>
          <w:rFonts w:hint="eastAsia"/>
        </w:rPr>
        <w:t>後續仍應適時追蹤辦理成效</w:t>
      </w:r>
      <w:r w:rsidRPr="000C6F21">
        <w:rPr>
          <w:rFonts w:hint="eastAsia"/>
        </w:rPr>
        <w:t>，</w:t>
      </w:r>
      <w:r>
        <w:rPr>
          <w:rFonts w:hint="eastAsia"/>
        </w:rPr>
        <w:t>以</w:t>
      </w:r>
      <w:r w:rsidRPr="00AC5F8C">
        <w:rPr>
          <w:rFonts w:hint="eastAsia"/>
        </w:rPr>
        <w:t>確保公共設施永續</w:t>
      </w:r>
      <w:r>
        <w:rPr>
          <w:rFonts w:hint="eastAsia"/>
        </w:rPr>
        <w:t>使</w:t>
      </w:r>
      <w:r w:rsidRPr="00AC5F8C">
        <w:rPr>
          <w:rFonts w:hint="eastAsia"/>
        </w:rPr>
        <w:t>用</w:t>
      </w:r>
      <w:r w:rsidRPr="000C6F21">
        <w:rPr>
          <w:rFonts w:hint="eastAsia"/>
        </w:rPr>
        <w:t>。</w:t>
      </w:r>
    </w:p>
    <w:p w:rsidR="006C1E7B" w:rsidRPr="00636717" w:rsidRDefault="006C1E7B" w:rsidP="00E05A6A">
      <w:pPr>
        <w:pStyle w:val="21"/>
        <w:ind w:left="850" w:firstLine="566"/>
        <w:rPr>
          <w:rFonts w:hAnsi="標楷體"/>
        </w:rPr>
      </w:pPr>
      <w:r w:rsidRPr="00636717">
        <w:rPr>
          <w:rFonts w:hAnsi="標楷體" w:hint="eastAsia"/>
        </w:rPr>
        <w:t>另審計部於</w:t>
      </w:r>
      <w:r w:rsidRPr="00FE42E9">
        <w:rPr>
          <w:rFonts w:hAnsi="標楷體" w:hint="eastAsia"/>
        </w:rPr>
        <w:t>113年度中央政府總決算</w:t>
      </w:r>
      <w:r w:rsidRPr="00636717">
        <w:rPr>
          <w:rFonts w:hAnsi="標楷體" w:hint="eastAsia"/>
        </w:rPr>
        <w:t>審核報告指出</w:t>
      </w:r>
      <w:r>
        <w:rPr>
          <w:rStyle w:val="af9"/>
          <w:rFonts w:hAnsi="標楷體"/>
        </w:rPr>
        <w:footnoteReference w:id="8"/>
      </w:r>
      <w:r w:rsidRPr="00636717">
        <w:rPr>
          <w:rFonts w:hAnsi="標楷體" w:hint="eastAsia"/>
        </w:rPr>
        <w:t>，部分地方政府停車場工程發包困難，或工程進度落後等，影響計畫之執行，又部分獲補助停車場未提供停車轉乘優惠措施或建置智慧化停車系統，不利提升民眾停車轉乘公共運輸意願及便利性，</w:t>
      </w:r>
      <w:r>
        <w:rPr>
          <w:rFonts w:hAnsi="標楷體" w:hint="eastAsia"/>
        </w:rPr>
        <w:t>允宜</w:t>
      </w:r>
      <w:r w:rsidRPr="00636717">
        <w:rPr>
          <w:rFonts w:hAnsi="標楷體" w:hint="eastAsia"/>
        </w:rPr>
        <w:t>檢討改善，以提升計畫效益。</w:t>
      </w:r>
    </w:p>
    <w:p w:rsidR="006C1E7B" w:rsidRDefault="006C1E7B" w:rsidP="00E05A6A">
      <w:pPr>
        <w:pStyle w:val="200"/>
        <w:ind w:left="780" w:hangingChars="275" w:hanging="780"/>
        <w:rPr>
          <w:b/>
          <w:color w:val="000000"/>
          <w:sz w:val="28"/>
        </w:rPr>
      </w:pPr>
      <w:bookmarkStart w:id="14" w:name="_Hlk176762406"/>
      <w:bookmarkStart w:id="15" w:name="_Hlk210755656"/>
      <w:r w:rsidRPr="008C334E">
        <w:rPr>
          <w:rFonts w:hint="eastAsia"/>
          <w:b/>
          <w:color w:val="000000"/>
          <w:sz w:val="28"/>
        </w:rPr>
        <w:t>表</w:t>
      </w:r>
      <w:r>
        <w:rPr>
          <w:rFonts w:hint="eastAsia"/>
          <w:b/>
          <w:color w:val="000000"/>
          <w:sz w:val="28"/>
        </w:rPr>
        <w:t>3</w:t>
      </w:r>
      <w:r w:rsidRPr="0097000F">
        <w:rPr>
          <w:rFonts w:hint="eastAsia"/>
          <w:b/>
          <w:color w:val="000000"/>
          <w:sz w:val="28"/>
        </w:rPr>
        <w:t xml:space="preserve">　</w:t>
      </w:r>
      <w:r w:rsidRPr="006116B4">
        <w:rPr>
          <w:rFonts w:hint="eastAsia"/>
          <w:b/>
          <w:sz w:val="28"/>
        </w:rPr>
        <w:t>公路局</w:t>
      </w:r>
      <w:r w:rsidRPr="008C334E">
        <w:rPr>
          <w:rFonts w:hint="eastAsia"/>
          <w:b/>
          <w:color w:val="000000"/>
          <w:sz w:val="28"/>
        </w:rPr>
        <w:t>「改善停車問題計畫」</w:t>
      </w:r>
      <w:r>
        <w:rPr>
          <w:rFonts w:hint="eastAsia"/>
          <w:b/>
          <w:color w:val="000000"/>
          <w:sz w:val="28"/>
        </w:rPr>
        <w:t>截至</w:t>
      </w:r>
      <w:r w:rsidRPr="00DE7AD3">
        <w:rPr>
          <w:rFonts w:hint="eastAsia"/>
          <w:b/>
          <w:color w:val="000000"/>
          <w:sz w:val="28"/>
        </w:rPr>
        <w:t>113年底</w:t>
      </w:r>
      <w:r>
        <w:rPr>
          <w:rFonts w:hint="eastAsia"/>
          <w:b/>
          <w:color w:val="000000"/>
          <w:sz w:val="28"/>
        </w:rPr>
        <w:t>績效指標及達成情形表</w:t>
      </w:r>
    </w:p>
    <w:tbl>
      <w:tblPr>
        <w:tblW w:w="8539" w:type="dxa"/>
        <w:tblInd w:w="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36"/>
        <w:gridCol w:w="1806"/>
        <w:gridCol w:w="1400"/>
        <w:gridCol w:w="3597"/>
      </w:tblGrid>
      <w:tr w:rsidR="006C1E7B" w:rsidRPr="00134942" w:rsidTr="00E05A6A">
        <w:trPr>
          <w:trHeight w:val="562"/>
          <w:tblHeader/>
        </w:trPr>
        <w:tc>
          <w:tcPr>
            <w:tcW w:w="1736" w:type="dxa"/>
            <w:tcBorders>
              <w:top w:val="single" w:sz="12" w:space="0" w:color="auto"/>
              <w:bottom w:val="single" w:sz="4" w:space="0" w:color="auto"/>
            </w:tcBorders>
            <w:shd w:val="clear" w:color="auto" w:fill="auto"/>
            <w:vAlign w:val="center"/>
          </w:tcPr>
          <w:p w:rsidR="006C1E7B" w:rsidRPr="005B0667" w:rsidRDefault="006C1E7B" w:rsidP="00E05A6A">
            <w:pPr>
              <w:pStyle w:val="142"/>
              <w:adjustRightInd w:val="0"/>
              <w:snapToGrid w:val="0"/>
              <w:spacing w:line="400" w:lineRule="exact"/>
              <w:ind w:leftChars="-20" w:left="-57" w:rightChars="-20" w:right="-57"/>
              <w:jc w:val="center"/>
              <w:rPr>
                <w:spacing w:val="-20"/>
                <w:kern w:val="0"/>
              </w:rPr>
            </w:pPr>
            <w:bookmarkStart w:id="16" w:name="_Hlk176785050"/>
            <w:r w:rsidRPr="005B0667">
              <w:rPr>
                <w:rFonts w:hint="eastAsia"/>
                <w:spacing w:val="-20"/>
                <w:kern w:val="0"/>
              </w:rPr>
              <w:t>績效指標</w:t>
            </w:r>
          </w:p>
        </w:tc>
        <w:tc>
          <w:tcPr>
            <w:tcW w:w="1806" w:type="dxa"/>
            <w:tcBorders>
              <w:top w:val="single" w:sz="12" w:space="0" w:color="auto"/>
              <w:bottom w:val="single" w:sz="4" w:space="0" w:color="auto"/>
            </w:tcBorders>
            <w:shd w:val="clear" w:color="auto" w:fill="auto"/>
            <w:vAlign w:val="center"/>
          </w:tcPr>
          <w:p w:rsidR="006C1E7B" w:rsidRPr="005B0667" w:rsidRDefault="006C1E7B" w:rsidP="00E05A6A">
            <w:pPr>
              <w:pStyle w:val="142"/>
              <w:adjustRightInd w:val="0"/>
              <w:snapToGrid w:val="0"/>
              <w:spacing w:line="400" w:lineRule="exact"/>
              <w:ind w:leftChars="-20" w:left="-57" w:rightChars="-20" w:right="-57"/>
              <w:jc w:val="center"/>
              <w:rPr>
                <w:spacing w:val="-20"/>
                <w:kern w:val="0"/>
              </w:rPr>
            </w:pPr>
            <w:r w:rsidRPr="005B0667">
              <w:rPr>
                <w:rFonts w:hint="eastAsia"/>
                <w:spacing w:val="-20"/>
                <w:kern w:val="0"/>
              </w:rPr>
              <w:t>衡量指標</w:t>
            </w:r>
          </w:p>
        </w:tc>
        <w:tc>
          <w:tcPr>
            <w:tcW w:w="1400" w:type="dxa"/>
            <w:tcBorders>
              <w:top w:val="single" w:sz="12" w:space="0" w:color="auto"/>
            </w:tcBorders>
            <w:shd w:val="clear" w:color="auto" w:fill="auto"/>
            <w:vAlign w:val="center"/>
          </w:tcPr>
          <w:p w:rsidR="006C1E7B" w:rsidRPr="0027646F" w:rsidRDefault="006C1E7B" w:rsidP="00E05A6A">
            <w:pPr>
              <w:pStyle w:val="142"/>
              <w:adjustRightInd w:val="0"/>
              <w:snapToGrid w:val="0"/>
              <w:spacing w:line="400" w:lineRule="exact"/>
              <w:ind w:leftChars="-20" w:left="-57" w:rightChars="-20" w:right="-57"/>
              <w:rPr>
                <w:spacing w:val="-30"/>
                <w:kern w:val="0"/>
                <w:szCs w:val="24"/>
              </w:rPr>
            </w:pPr>
            <w:r w:rsidRPr="0027646F">
              <w:rPr>
                <w:rFonts w:hint="eastAsia"/>
                <w:spacing w:val="-30"/>
                <w:kern w:val="0"/>
                <w:szCs w:val="24"/>
              </w:rPr>
              <w:t>至113年目標值</w:t>
            </w:r>
          </w:p>
        </w:tc>
        <w:tc>
          <w:tcPr>
            <w:tcW w:w="3597" w:type="dxa"/>
            <w:tcBorders>
              <w:top w:val="single" w:sz="12" w:space="0" w:color="auto"/>
              <w:bottom w:val="single" w:sz="4" w:space="0" w:color="auto"/>
            </w:tcBorders>
            <w:vAlign w:val="center"/>
          </w:tcPr>
          <w:p w:rsidR="006C1E7B" w:rsidRDefault="006C1E7B" w:rsidP="00E05A6A">
            <w:pPr>
              <w:pStyle w:val="142"/>
              <w:adjustRightInd w:val="0"/>
              <w:snapToGrid w:val="0"/>
              <w:spacing w:line="400" w:lineRule="exact"/>
              <w:ind w:leftChars="-20" w:left="-57" w:rightChars="-20" w:right="-57"/>
              <w:jc w:val="center"/>
              <w:rPr>
                <w:spacing w:val="-20"/>
                <w:kern w:val="0"/>
              </w:rPr>
            </w:pPr>
            <w:r>
              <w:rPr>
                <w:rFonts w:hint="eastAsia"/>
                <w:spacing w:val="-20"/>
                <w:kern w:val="0"/>
              </w:rPr>
              <w:t>截至113年底</w:t>
            </w:r>
          </w:p>
          <w:p w:rsidR="006C1E7B" w:rsidRPr="005B0667" w:rsidRDefault="006C1E7B" w:rsidP="00E05A6A">
            <w:pPr>
              <w:pStyle w:val="142"/>
              <w:adjustRightInd w:val="0"/>
              <w:snapToGrid w:val="0"/>
              <w:spacing w:line="400" w:lineRule="exact"/>
              <w:ind w:leftChars="-20" w:left="-57" w:rightChars="-20" w:right="-57"/>
              <w:jc w:val="center"/>
              <w:rPr>
                <w:spacing w:val="-20"/>
                <w:kern w:val="0"/>
              </w:rPr>
            </w:pPr>
            <w:r>
              <w:rPr>
                <w:rFonts w:hint="eastAsia"/>
                <w:spacing w:val="-20"/>
                <w:kern w:val="0"/>
              </w:rPr>
              <w:t>執行結果</w:t>
            </w:r>
          </w:p>
        </w:tc>
      </w:tr>
      <w:tr w:rsidR="006C1E7B" w:rsidRPr="00134942" w:rsidTr="00E05A6A">
        <w:tc>
          <w:tcPr>
            <w:tcW w:w="1736" w:type="dxa"/>
            <w:tcBorders>
              <w:top w:val="double" w:sz="4" w:space="0" w:color="auto"/>
            </w:tcBorders>
            <w:shd w:val="clear" w:color="auto" w:fill="auto"/>
            <w:vAlign w:val="center"/>
          </w:tcPr>
          <w:p w:rsidR="006C1E7B" w:rsidRPr="005B0667" w:rsidRDefault="006C1E7B" w:rsidP="00E05A6A">
            <w:pPr>
              <w:pStyle w:val="142"/>
              <w:adjustRightInd w:val="0"/>
              <w:snapToGrid w:val="0"/>
              <w:spacing w:line="400" w:lineRule="exact"/>
              <w:ind w:leftChars="-20" w:left="156" w:rightChars="-20" w:right="-57" w:hangingChars="105" w:hanging="213"/>
              <w:rPr>
                <w:spacing w:val="-20"/>
                <w:kern w:val="0"/>
              </w:rPr>
            </w:pPr>
            <w:r w:rsidRPr="005B0667">
              <w:rPr>
                <w:rFonts w:hint="eastAsia"/>
                <w:spacing w:val="-20"/>
                <w:kern w:val="0"/>
              </w:rPr>
              <w:t>1.停車場整體規劃及可行性評估</w:t>
            </w:r>
          </w:p>
        </w:tc>
        <w:tc>
          <w:tcPr>
            <w:tcW w:w="1806" w:type="dxa"/>
            <w:tcBorders>
              <w:top w:val="double" w:sz="4" w:space="0" w:color="auto"/>
            </w:tcBorders>
            <w:shd w:val="clear" w:color="auto" w:fill="auto"/>
            <w:vAlign w:val="center"/>
          </w:tcPr>
          <w:p w:rsidR="006C1E7B" w:rsidRPr="005B0667" w:rsidRDefault="006C1E7B" w:rsidP="00E05A6A">
            <w:pPr>
              <w:pStyle w:val="142"/>
              <w:adjustRightInd w:val="0"/>
              <w:snapToGrid w:val="0"/>
              <w:spacing w:line="400" w:lineRule="exact"/>
              <w:ind w:leftChars="-20" w:left="-57" w:rightChars="-20" w:right="-57"/>
              <w:rPr>
                <w:spacing w:val="-20"/>
                <w:kern w:val="0"/>
              </w:rPr>
            </w:pPr>
            <w:r w:rsidRPr="005B0667">
              <w:rPr>
                <w:rFonts w:hint="eastAsia"/>
                <w:spacing w:val="-20"/>
                <w:kern w:val="0"/>
              </w:rPr>
              <w:t>補助辦理之案件數</w:t>
            </w:r>
          </w:p>
        </w:tc>
        <w:tc>
          <w:tcPr>
            <w:tcW w:w="1400" w:type="dxa"/>
            <w:tcBorders>
              <w:top w:val="double" w:sz="4" w:space="0" w:color="auto"/>
            </w:tcBorders>
            <w:shd w:val="clear" w:color="auto" w:fill="auto"/>
            <w:vAlign w:val="center"/>
          </w:tcPr>
          <w:p w:rsidR="006C1E7B" w:rsidRPr="005B0667" w:rsidRDefault="006C1E7B" w:rsidP="00E05A6A">
            <w:pPr>
              <w:pStyle w:val="142"/>
              <w:adjustRightInd w:val="0"/>
              <w:snapToGrid w:val="0"/>
              <w:spacing w:line="400" w:lineRule="exact"/>
              <w:ind w:leftChars="-20" w:left="-57" w:rightChars="-20" w:right="-57"/>
              <w:jc w:val="center"/>
              <w:rPr>
                <w:spacing w:val="-20"/>
                <w:kern w:val="0"/>
              </w:rPr>
            </w:pPr>
            <w:r w:rsidRPr="005B0667">
              <w:rPr>
                <w:rFonts w:hint="eastAsia"/>
                <w:spacing w:val="-20"/>
                <w:kern w:val="0"/>
              </w:rPr>
              <w:t>22件</w:t>
            </w:r>
          </w:p>
        </w:tc>
        <w:tc>
          <w:tcPr>
            <w:tcW w:w="3597" w:type="dxa"/>
            <w:tcBorders>
              <w:top w:val="double" w:sz="4" w:space="0" w:color="auto"/>
            </w:tcBorders>
            <w:vAlign w:val="center"/>
          </w:tcPr>
          <w:p w:rsidR="006C1E7B" w:rsidRPr="0027646F" w:rsidRDefault="006C1E7B" w:rsidP="00E05A6A">
            <w:pPr>
              <w:pStyle w:val="142"/>
              <w:adjustRightInd w:val="0"/>
              <w:snapToGrid w:val="0"/>
              <w:spacing w:line="400" w:lineRule="exact"/>
              <w:ind w:leftChars="-20" w:left="-57" w:rightChars="-20" w:right="-57"/>
              <w:jc w:val="both"/>
              <w:rPr>
                <w:spacing w:val="-20"/>
                <w:kern w:val="0"/>
              </w:rPr>
            </w:pPr>
            <w:r w:rsidRPr="00DE7AD3">
              <w:rPr>
                <w:rFonts w:hint="eastAsia"/>
                <w:spacing w:val="-20"/>
                <w:kern w:val="0"/>
              </w:rPr>
              <w:t>核定補助20個縣市政府，共計20件，其中臺北市政府與新竹市政府以自行辦理「停車場整體規劃及可行性評估」，故未申請補助。</w:t>
            </w:r>
          </w:p>
        </w:tc>
      </w:tr>
      <w:tr w:rsidR="006C1E7B" w:rsidRPr="00134942" w:rsidTr="00E05A6A">
        <w:tc>
          <w:tcPr>
            <w:tcW w:w="1736" w:type="dxa"/>
            <w:shd w:val="clear" w:color="auto" w:fill="auto"/>
            <w:vAlign w:val="center"/>
          </w:tcPr>
          <w:p w:rsidR="006C1E7B" w:rsidRPr="005B0667" w:rsidRDefault="006C1E7B" w:rsidP="00E05A6A">
            <w:pPr>
              <w:pStyle w:val="142"/>
              <w:adjustRightInd w:val="0"/>
              <w:snapToGrid w:val="0"/>
              <w:spacing w:line="400" w:lineRule="exact"/>
              <w:ind w:leftChars="-20" w:left="156" w:rightChars="-20" w:right="-57" w:hangingChars="105" w:hanging="213"/>
              <w:rPr>
                <w:spacing w:val="-20"/>
                <w:kern w:val="0"/>
              </w:rPr>
            </w:pPr>
            <w:r w:rsidRPr="005B0667">
              <w:rPr>
                <w:rFonts w:hint="eastAsia"/>
                <w:spacing w:val="-20"/>
                <w:kern w:val="0"/>
              </w:rPr>
              <w:t>2.停車格位數</w:t>
            </w:r>
          </w:p>
        </w:tc>
        <w:tc>
          <w:tcPr>
            <w:tcW w:w="1806" w:type="dxa"/>
            <w:shd w:val="clear" w:color="auto" w:fill="auto"/>
            <w:vAlign w:val="center"/>
          </w:tcPr>
          <w:p w:rsidR="006C1E7B" w:rsidRPr="005B0667" w:rsidRDefault="006C1E7B" w:rsidP="00E05A6A">
            <w:pPr>
              <w:pStyle w:val="142"/>
              <w:adjustRightInd w:val="0"/>
              <w:snapToGrid w:val="0"/>
              <w:spacing w:line="400" w:lineRule="exact"/>
              <w:ind w:leftChars="-20" w:left="-57" w:rightChars="-20" w:right="-57"/>
              <w:rPr>
                <w:spacing w:val="-20"/>
                <w:kern w:val="0"/>
              </w:rPr>
            </w:pPr>
            <w:r w:rsidRPr="005B0667">
              <w:rPr>
                <w:rFonts w:hint="eastAsia"/>
                <w:spacing w:val="-20"/>
                <w:kern w:val="0"/>
              </w:rPr>
              <w:t>補助興建之停車場格位數</w:t>
            </w:r>
          </w:p>
        </w:tc>
        <w:tc>
          <w:tcPr>
            <w:tcW w:w="1400" w:type="dxa"/>
            <w:shd w:val="clear" w:color="auto" w:fill="auto"/>
            <w:vAlign w:val="center"/>
          </w:tcPr>
          <w:p w:rsidR="006C1E7B" w:rsidRPr="005B0667" w:rsidRDefault="006C1E7B" w:rsidP="00E05A6A">
            <w:pPr>
              <w:pStyle w:val="142"/>
              <w:adjustRightInd w:val="0"/>
              <w:snapToGrid w:val="0"/>
              <w:spacing w:line="400" w:lineRule="exact"/>
              <w:ind w:leftChars="-20" w:left="-57" w:rightChars="-20" w:right="-57"/>
              <w:jc w:val="center"/>
              <w:rPr>
                <w:spacing w:val="-20"/>
                <w:kern w:val="0"/>
              </w:rPr>
            </w:pPr>
            <w:r w:rsidRPr="005B0667">
              <w:rPr>
                <w:rFonts w:hint="eastAsia"/>
                <w:spacing w:val="-20"/>
                <w:kern w:val="0"/>
              </w:rPr>
              <w:t>4萬個</w:t>
            </w:r>
          </w:p>
        </w:tc>
        <w:tc>
          <w:tcPr>
            <w:tcW w:w="3597" w:type="dxa"/>
            <w:vAlign w:val="center"/>
          </w:tcPr>
          <w:p w:rsidR="006C1E7B" w:rsidRPr="0027646F" w:rsidRDefault="006C1E7B" w:rsidP="00E05A6A">
            <w:pPr>
              <w:pStyle w:val="142"/>
              <w:adjustRightInd w:val="0"/>
              <w:snapToGrid w:val="0"/>
              <w:spacing w:line="400" w:lineRule="exact"/>
              <w:ind w:leftChars="-20" w:left="-57" w:rightChars="-20" w:right="-57"/>
              <w:jc w:val="both"/>
              <w:rPr>
                <w:spacing w:val="-20"/>
                <w:kern w:val="0"/>
              </w:rPr>
            </w:pPr>
            <w:r w:rsidRPr="00DE7AD3">
              <w:rPr>
                <w:rFonts w:hint="eastAsia"/>
                <w:spacing w:val="-20"/>
              </w:rPr>
              <w:t>核定補助157案停車場工程，共計核定6</w:t>
            </w:r>
            <w:r>
              <w:rPr>
                <w:rFonts w:hint="eastAsia"/>
                <w:spacing w:val="-20"/>
              </w:rPr>
              <w:t>萬</w:t>
            </w:r>
            <w:r w:rsidRPr="00DE7AD3">
              <w:rPr>
                <w:rFonts w:hint="eastAsia"/>
                <w:spacing w:val="-20"/>
              </w:rPr>
              <w:t>3,713個停車格，其中已完工96件，可提供停車位共計3</w:t>
            </w:r>
            <w:r>
              <w:rPr>
                <w:rFonts w:hint="eastAsia"/>
                <w:spacing w:val="-20"/>
              </w:rPr>
              <w:t>萬</w:t>
            </w:r>
            <w:r w:rsidRPr="00DE7AD3">
              <w:rPr>
                <w:rFonts w:hint="eastAsia"/>
                <w:spacing w:val="-20"/>
              </w:rPr>
              <w:t>8,738格(含大型車66格、小型車2</w:t>
            </w:r>
            <w:r>
              <w:rPr>
                <w:rFonts w:hint="eastAsia"/>
                <w:spacing w:val="-20"/>
              </w:rPr>
              <w:t>萬</w:t>
            </w:r>
            <w:r w:rsidRPr="00DE7AD3">
              <w:rPr>
                <w:rFonts w:hint="eastAsia"/>
                <w:spacing w:val="-20"/>
              </w:rPr>
              <w:t>6,791格及機車1</w:t>
            </w:r>
            <w:r>
              <w:rPr>
                <w:rFonts w:hint="eastAsia"/>
                <w:spacing w:val="-20"/>
              </w:rPr>
              <w:t>萬</w:t>
            </w:r>
            <w:r w:rsidRPr="00DE7AD3">
              <w:rPr>
                <w:rFonts w:hint="eastAsia"/>
                <w:spacing w:val="-20"/>
              </w:rPr>
              <w:t>1,881格)。</w:t>
            </w:r>
          </w:p>
        </w:tc>
      </w:tr>
    </w:tbl>
    <w:bookmarkEnd w:id="14"/>
    <w:bookmarkEnd w:id="16"/>
    <w:p w:rsidR="006C1E7B" w:rsidRPr="00134942" w:rsidRDefault="006C1E7B" w:rsidP="00E05A6A">
      <w:pPr>
        <w:pStyle w:val="142"/>
        <w:spacing w:afterLines="20" w:after="102"/>
        <w:ind w:left="1180" w:right="-1" w:hangingChars="485" w:hanging="1180"/>
        <w:jc w:val="both"/>
      </w:pPr>
      <w:r>
        <w:rPr>
          <w:rFonts w:hint="eastAsia"/>
        </w:rPr>
        <w:t>資料來源：</w:t>
      </w:r>
      <w:bookmarkEnd w:id="15"/>
      <w:r>
        <w:rPr>
          <w:rFonts w:hint="eastAsia"/>
        </w:rPr>
        <w:t>公路局提供之資料</w:t>
      </w:r>
      <w:r>
        <w:rPr>
          <w:rFonts w:hAnsi="標楷體" w:hint="eastAsia"/>
        </w:rPr>
        <w:t>；</w:t>
      </w:r>
      <w:r w:rsidRPr="005B0667">
        <w:rPr>
          <w:rFonts w:hAnsi="標楷體" w:hint="eastAsia"/>
        </w:rPr>
        <w:t>本中心製表</w:t>
      </w:r>
      <w:r>
        <w:rPr>
          <w:rFonts w:hint="eastAsia"/>
        </w:rPr>
        <w:t>。</w:t>
      </w:r>
    </w:p>
    <w:p w:rsidR="006C1E7B" w:rsidRDefault="006C1E7B" w:rsidP="00E05A6A">
      <w:pPr>
        <w:pStyle w:val="200"/>
        <w:ind w:left="780" w:hangingChars="275" w:hanging="780"/>
        <w:rPr>
          <w:color w:val="000000"/>
          <w:szCs w:val="24"/>
        </w:rPr>
      </w:pPr>
      <w:bookmarkStart w:id="17" w:name="_Hlk210755688"/>
      <w:r w:rsidRPr="008C334E">
        <w:rPr>
          <w:rFonts w:hint="eastAsia"/>
          <w:b/>
          <w:color w:val="000000"/>
          <w:sz w:val="28"/>
        </w:rPr>
        <w:t>表</w:t>
      </w:r>
      <w:r>
        <w:rPr>
          <w:rFonts w:hint="eastAsia"/>
          <w:b/>
          <w:color w:val="000000"/>
          <w:sz w:val="28"/>
        </w:rPr>
        <w:t>4</w:t>
      </w:r>
      <w:r w:rsidRPr="0097000F">
        <w:rPr>
          <w:rFonts w:hint="eastAsia"/>
          <w:b/>
          <w:color w:val="000000"/>
          <w:sz w:val="28"/>
        </w:rPr>
        <w:t xml:space="preserve">　</w:t>
      </w:r>
      <w:r w:rsidRPr="006116B4">
        <w:rPr>
          <w:rFonts w:hint="eastAsia"/>
          <w:b/>
          <w:sz w:val="28"/>
        </w:rPr>
        <w:t>公路局</w:t>
      </w:r>
      <w:r>
        <w:rPr>
          <w:rFonts w:hint="eastAsia"/>
          <w:b/>
          <w:sz w:val="28"/>
        </w:rPr>
        <w:t>辦理</w:t>
      </w:r>
      <w:r w:rsidRPr="00BA72CA">
        <w:rPr>
          <w:rFonts w:hint="eastAsia"/>
          <w:b/>
          <w:color w:val="000000"/>
          <w:sz w:val="28"/>
        </w:rPr>
        <w:t>「改善停車問題計畫」截至</w:t>
      </w:r>
      <w:r w:rsidRPr="00DE7AD3">
        <w:rPr>
          <w:rFonts w:hint="eastAsia"/>
          <w:b/>
          <w:color w:val="000000"/>
          <w:sz w:val="28"/>
        </w:rPr>
        <w:t>1</w:t>
      </w:r>
      <w:r w:rsidRPr="00DE7AD3">
        <w:rPr>
          <w:b/>
          <w:color w:val="000000"/>
          <w:sz w:val="28"/>
        </w:rPr>
        <w:t>13</w:t>
      </w:r>
      <w:r w:rsidRPr="00DE7AD3">
        <w:rPr>
          <w:rFonts w:hint="eastAsia"/>
          <w:b/>
          <w:color w:val="000000"/>
          <w:sz w:val="28"/>
        </w:rPr>
        <w:t>年底</w:t>
      </w:r>
      <w:r w:rsidRPr="00BA72CA">
        <w:rPr>
          <w:rFonts w:hint="eastAsia"/>
          <w:b/>
          <w:color w:val="000000"/>
          <w:sz w:val="28"/>
        </w:rPr>
        <w:t>補助地方政府興建停車場</w:t>
      </w:r>
      <w:r>
        <w:rPr>
          <w:rFonts w:hint="eastAsia"/>
          <w:b/>
          <w:color w:val="000000"/>
          <w:sz w:val="28"/>
        </w:rPr>
        <w:t>尚未結案明細表</w:t>
      </w:r>
      <w:r w:rsidRPr="00AA69A4">
        <w:rPr>
          <w:rFonts w:hint="eastAsia"/>
          <w:bCs/>
          <w:color w:val="000000"/>
          <w:szCs w:val="24"/>
        </w:rPr>
        <w:t xml:space="preserve">　　　　　　　　　</w:t>
      </w:r>
      <w:r>
        <w:rPr>
          <w:rFonts w:hint="eastAsia"/>
          <w:bCs/>
          <w:color w:val="000000"/>
          <w:szCs w:val="24"/>
        </w:rPr>
        <w:t xml:space="preserve"> </w:t>
      </w:r>
      <w:r w:rsidRPr="00553877">
        <w:rPr>
          <w:rFonts w:hint="eastAsia"/>
          <w:color w:val="000000"/>
          <w:szCs w:val="24"/>
        </w:rPr>
        <w:t>單位：新臺幣千元</w:t>
      </w:r>
      <w:r>
        <w:rPr>
          <w:rFonts w:hAnsi="標楷體" w:hint="eastAsia"/>
          <w:color w:val="000000"/>
          <w:szCs w:val="24"/>
        </w:rPr>
        <w:t>；</w:t>
      </w:r>
      <w:r>
        <w:rPr>
          <w:rFonts w:hint="eastAsia"/>
          <w:color w:val="000000"/>
          <w:szCs w:val="24"/>
        </w:rPr>
        <w:t>案</w:t>
      </w:r>
    </w:p>
    <w:tbl>
      <w:tblPr>
        <w:tblW w:w="8520" w:type="dxa"/>
        <w:tblInd w:w="13"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2180"/>
        <w:gridCol w:w="1761"/>
        <w:gridCol w:w="1701"/>
        <w:gridCol w:w="2878"/>
      </w:tblGrid>
      <w:tr w:rsidR="006C1E7B" w:rsidRPr="00DE7AD3" w:rsidTr="00E05A6A">
        <w:trPr>
          <w:trHeight w:val="25"/>
          <w:tblHeader/>
        </w:trPr>
        <w:tc>
          <w:tcPr>
            <w:tcW w:w="2180" w:type="dxa"/>
            <w:tcBorders>
              <w:top w:val="single" w:sz="12" w:space="0" w:color="000000"/>
              <w:bottom w:val="double" w:sz="4" w:space="0" w:color="auto"/>
            </w:tcBorders>
            <w:shd w:val="clear" w:color="auto" w:fill="auto"/>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bookmarkStart w:id="18" w:name="_Hlk210815258"/>
            <w:r w:rsidRPr="00DE7AD3">
              <w:rPr>
                <w:rFonts w:hAnsi="標楷體" w:cs="新細明體" w:hint="eastAsia"/>
                <w:snapToGrid/>
                <w:color w:val="000000"/>
                <w:kern w:val="0"/>
                <w:sz w:val="24"/>
                <w:szCs w:val="24"/>
              </w:rPr>
              <w:t>辦理機關</w:t>
            </w:r>
          </w:p>
        </w:tc>
        <w:tc>
          <w:tcPr>
            <w:tcW w:w="1761" w:type="dxa"/>
            <w:tcBorders>
              <w:top w:val="single" w:sz="12" w:space="0" w:color="000000"/>
              <w:bottom w:val="double" w:sz="4" w:space="0" w:color="auto"/>
            </w:tcBorders>
            <w:shd w:val="clear" w:color="auto" w:fill="auto"/>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DE7AD3">
              <w:rPr>
                <w:rFonts w:hAnsi="標楷體" w:cs="新細明體" w:hint="eastAsia"/>
                <w:snapToGrid/>
                <w:color w:val="000000"/>
                <w:kern w:val="0"/>
                <w:sz w:val="24"/>
                <w:szCs w:val="24"/>
              </w:rPr>
              <w:t>案件數</w:t>
            </w:r>
          </w:p>
        </w:tc>
        <w:tc>
          <w:tcPr>
            <w:tcW w:w="1701" w:type="dxa"/>
            <w:tcBorders>
              <w:top w:val="single" w:sz="12" w:space="0" w:color="000000"/>
              <w:bottom w:val="double" w:sz="4" w:space="0" w:color="auto"/>
            </w:tcBorders>
            <w:shd w:val="clear" w:color="auto" w:fill="auto"/>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DE7AD3">
              <w:rPr>
                <w:rFonts w:hAnsi="標楷體" w:cs="新細明體" w:hint="eastAsia"/>
                <w:snapToGrid/>
                <w:color w:val="000000"/>
                <w:kern w:val="0"/>
                <w:sz w:val="24"/>
                <w:szCs w:val="24"/>
              </w:rPr>
              <w:t>核定補助金額</w:t>
            </w:r>
          </w:p>
        </w:tc>
        <w:tc>
          <w:tcPr>
            <w:tcW w:w="2878" w:type="dxa"/>
            <w:tcBorders>
              <w:top w:val="single" w:sz="12" w:space="0" w:color="000000"/>
              <w:bottom w:val="double" w:sz="4" w:space="0" w:color="auto"/>
            </w:tcBorders>
            <w:shd w:val="clear" w:color="auto" w:fill="auto"/>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DE7AD3">
              <w:rPr>
                <w:rFonts w:hAnsi="標楷體" w:cs="新細明體" w:hint="eastAsia"/>
                <w:snapToGrid/>
                <w:color w:val="000000"/>
                <w:kern w:val="0"/>
                <w:sz w:val="24"/>
                <w:szCs w:val="24"/>
              </w:rPr>
              <w:t>執行現況</w:t>
            </w:r>
          </w:p>
        </w:tc>
      </w:tr>
      <w:tr w:rsidR="006C1E7B" w:rsidRPr="00DE7AD3" w:rsidTr="00E05A6A">
        <w:trPr>
          <w:trHeight w:val="25"/>
        </w:trPr>
        <w:tc>
          <w:tcPr>
            <w:tcW w:w="2180" w:type="dxa"/>
            <w:tcBorders>
              <w:top w:val="double" w:sz="4" w:space="0" w:color="auto"/>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kern w:val="0"/>
                <w:sz w:val="24"/>
                <w:szCs w:val="24"/>
              </w:rPr>
            </w:pPr>
            <w:r w:rsidRPr="00DE7AD3">
              <w:rPr>
                <w:rFonts w:hAnsi="標楷體" w:cs="新細明體" w:hint="eastAsia"/>
                <w:snapToGrid/>
                <w:kern w:val="0"/>
                <w:sz w:val="24"/>
                <w:szCs w:val="24"/>
              </w:rPr>
              <w:t>基隆市政府</w:t>
            </w:r>
          </w:p>
        </w:tc>
        <w:tc>
          <w:tcPr>
            <w:tcW w:w="1761" w:type="dxa"/>
            <w:tcBorders>
              <w:top w:val="double" w:sz="4" w:space="0" w:color="auto"/>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1</w:t>
            </w:r>
          </w:p>
        </w:tc>
        <w:tc>
          <w:tcPr>
            <w:tcW w:w="1701" w:type="dxa"/>
            <w:tcBorders>
              <w:top w:val="double" w:sz="4" w:space="0" w:color="auto"/>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140,134</w:t>
            </w:r>
          </w:p>
        </w:tc>
        <w:tc>
          <w:tcPr>
            <w:tcW w:w="2878" w:type="dxa"/>
            <w:tcBorders>
              <w:top w:val="double" w:sz="4" w:space="0" w:color="auto"/>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20" w:left="57" w:firstLineChars="0" w:firstLine="0"/>
              <w:jc w:val="left"/>
              <w:rPr>
                <w:rFonts w:hAnsi="標楷體" w:cs="新細明體"/>
                <w:snapToGrid/>
                <w:kern w:val="0"/>
                <w:sz w:val="24"/>
                <w:szCs w:val="24"/>
              </w:rPr>
            </w:pPr>
            <w:r w:rsidRPr="00DE7AD3">
              <w:rPr>
                <w:rFonts w:hAnsi="標楷體" w:cs="新細明體" w:hint="eastAsia"/>
                <w:kern w:val="0"/>
                <w:sz w:val="24"/>
                <w:szCs w:val="24"/>
              </w:rPr>
              <w:t>施工中</w:t>
            </w:r>
          </w:p>
        </w:tc>
      </w:tr>
      <w:tr w:rsidR="006C1E7B" w:rsidRPr="00DE7AD3" w:rsidTr="00E05A6A">
        <w:trPr>
          <w:trHeight w:val="45"/>
        </w:trPr>
        <w:tc>
          <w:tcPr>
            <w:tcW w:w="2180"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kern w:val="0"/>
                <w:sz w:val="24"/>
                <w:szCs w:val="24"/>
              </w:rPr>
            </w:pPr>
            <w:r w:rsidRPr="00DE7AD3">
              <w:rPr>
                <w:rFonts w:hAnsi="標楷體" w:cs="新細明體" w:hint="eastAsia"/>
                <w:snapToGrid/>
                <w:kern w:val="0"/>
                <w:sz w:val="24"/>
                <w:szCs w:val="24"/>
              </w:rPr>
              <w:t>臺北市政府</w:t>
            </w:r>
          </w:p>
        </w:tc>
        <w:tc>
          <w:tcPr>
            <w:tcW w:w="176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2</w:t>
            </w:r>
          </w:p>
        </w:tc>
        <w:tc>
          <w:tcPr>
            <w:tcW w:w="170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322,936</w:t>
            </w:r>
          </w:p>
        </w:tc>
        <w:tc>
          <w:tcPr>
            <w:tcW w:w="2878"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20" w:left="57" w:firstLineChars="0" w:firstLine="0"/>
              <w:jc w:val="left"/>
              <w:rPr>
                <w:rFonts w:hAnsi="標楷體" w:cs="新細明體"/>
                <w:snapToGrid/>
                <w:kern w:val="0"/>
                <w:sz w:val="24"/>
                <w:szCs w:val="24"/>
              </w:rPr>
            </w:pPr>
            <w:r w:rsidRPr="00DE7AD3">
              <w:rPr>
                <w:rFonts w:hAnsi="標楷體" w:cs="新細明體" w:hint="eastAsia"/>
                <w:kern w:val="0"/>
                <w:sz w:val="24"/>
                <w:szCs w:val="24"/>
              </w:rPr>
              <w:t>施工中</w:t>
            </w:r>
          </w:p>
        </w:tc>
      </w:tr>
      <w:tr w:rsidR="006C1E7B" w:rsidRPr="00DE7AD3" w:rsidTr="00E05A6A">
        <w:trPr>
          <w:trHeight w:val="45"/>
        </w:trPr>
        <w:tc>
          <w:tcPr>
            <w:tcW w:w="2180"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kern w:val="0"/>
                <w:sz w:val="24"/>
                <w:szCs w:val="24"/>
              </w:rPr>
            </w:pPr>
            <w:r w:rsidRPr="00DE7AD3">
              <w:rPr>
                <w:rFonts w:hAnsi="標楷體" w:cs="新細明體" w:hint="eastAsia"/>
                <w:snapToGrid/>
                <w:kern w:val="0"/>
                <w:sz w:val="24"/>
                <w:szCs w:val="24"/>
              </w:rPr>
              <w:lastRenderedPageBreak/>
              <w:t>新北市政府</w:t>
            </w:r>
          </w:p>
        </w:tc>
        <w:tc>
          <w:tcPr>
            <w:tcW w:w="176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11</w:t>
            </w:r>
          </w:p>
        </w:tc>
        <w:tc>
          <w:tcPr>
            <w:tcW w:w="170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1,995,134</w:t>
            </w:r>
          </w:p>
        </w:tc>
        <w:tc>
          <w:tcPr>
            <w:tcW w:w="2878"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20" w:left="57" w:firstLineChars="0" w:firstLine="0"/>
              <w:jc w:val="left"/>
              <w:rPr>
                <w:rFonts w:hAnsi="標楷體" w:cs="新細明體"/>
                <w:snapToGrid/>
                <w:kern w:val="0"/>
                <w:sz w:val="24"/>
                <w:szCs w:val="24"/>
              </w:rPr>
            </w:pPr>
            <w:r w:rsidRPr="00DE7AD3">
              <w:rPr>
                <w:rFonts w:hAnsi="標楷體" w:cs="新細明體" w:hint="eastAsia"/>
                <w:kern w:val="0"/>
                <w:sz w:val="24"/>
                <w:szCs w:val="24"/>
              </w:rPr>
              <w:t>規劃及施工中</w:t>
            </w:r>
          </w:p>
        </w:tc>
      </w:tr>
      <w:tr w:rsidR="006C1E7B" w:rsidRPr="00DE7AD3" w:rsidTr="00E05A6A">
        <w:trPr>
          <w:trHeight w:val="108"/>
        </w:trPr>
        <w:tc>
          <w:tcPr>
            <w:tcW w:w="2180"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kern w:val="0"/>
                <w:sz w:val="24"/>
                <w:szCs w:val="24"/>
              </w:rPr>
            </w:pPr>
            <w:r w:rsidRPr="00DE7AD3">
              <w:rPr>
                <w:rFonts w:hAnsi="標楷體" w:cs="新細明體" w:hint="eastAsia"/>
                <w:snapToGrid/>
                <w:kern w:val="0"/>
                <w:sz w:val="24"/>
                <w:szCs w:val="24"/>
              </w:rPr>
              <w:t>桃園市政府</w:t>
            </w:r>
          </w:p>
        </w:tc>
        <w:tc>
          <w:tcPr>
            <w:tcW w:w="176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6</w:t>
            </w:r>
          </w:p>
        </w:tc>
        <w:tc>
          <w:tcPr>
            <w:tcW w:w="170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1,458,048</w:t>
            </w:r>
          </w:p>
        </w:tc>
        <w:tc>
          <w:tcPr>
            <w:tcW w:w="2878"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20" w:left="57" w:firstLineChars="0" w:firstLine="0"/>
              <w:jc w:val="left"/>
              <w:rPr>
                <w:rFonts w:hAnsi="標楷體" w:cs="新細明體"/>
                <w:snapToGrid/>
                <w:kern w:val="0"/>
                <w:sz w:val="24"/>
                <w:szCs w:val="24"/>
              </w:rPr>
            </w:pPr>
            <w:r w:rsidRPr="00DE7AD3">
              <w:rPr>
                <w:rFonts w:hAnsi="標楷體" w:cs="新細明體" w:hint="eastAsia"/>
                <w:kern w:val="0"/>
                <w:sz w:val="24"/>
                <w:szCs w:val="24"/>
              </w:rPr>
              <w:t>規劃及施工中</w:t>
            </w:r>
          </w:p>
        </w:tc>
      </w:tr>
      <w:tr w:rsidR="006C1E7B" w:rsidRPr="00DE7AD3" w:rsidTr="00E05A6A">
        <w:trPr>
          <w:trHeight w:val="111"/>
        </w:trPr>
        <w:tc>
          <w:tcPr>
            <w:tcW w:w="2180"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kern w:val="0"/>
                <w:sz w:val="24"/>
                <w:szCs w:val="24"/>
              </w:rPr>
            </w:pPr>
            <w:r w:rsidRPr="00DE7AD3">
              <w:rPr>
                <w:rFonts w:hAnsi="標楷體" w:cs="新細明體" w:hint="eastAsia"/>
                <w:snapToGrid/>
                <w:kern w:val="0"/>
                <w:sz w:val="24"/>
                <w:szCs w:val="24"/>
              </w:rPr>
              <w:t>新竹市政府</w:t>
            </w:r>
          </w:p>
        </w:tc>
        <w:tc>
          <w:tcPr>
            <w:tcW w:w="176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5</w:t>
            </w:r>
          </w:p>
        </w:tc>
        <w:tc>
          <w:tcPr>
            <w:tcW w:w="170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926,739</w:t>
            </w:r>
          </w:p>
        </w:tc>
        <w:tc>
          <w:tcPr>
            <w:tcW w:w="2878"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20" w:left="57" w:firstLineChars="0" w:firstLine="0"/>
              <w:jc w:val="left"/>
              <w:rPr>
                <w:rFonts w:hAnsi="標楷體" w:cs="新細明體"/>
                <w:snapToGrid/>
                <w:kern w:val="0"/>
                <w:sz w:val="24"/>
                <w:szCs w:val="24"/>
              </w:rPr>
            </w:pPr>
            <w:r w:rsidRPr="00DE7AD3">
              <w:rPr>
                <w:rFonts w:hAnsi="標楷體" w:cs="新細明體" w:hint="eastAsia"/>
                <w:kern w:val="0"/>
                <w:sz w:val="24"/>
                <w:szCs w:val="24"/>
              </w:rPr>
              <w:t>規劃及施工中</w:t>
            </w:r>
          </w:p>
        </w:tc>
      </w:tr>
      <w:tr w:rsidR="006C1E7B" w:rsidRPr="00DE7AD3" w:rsidTr="00E05A6A">
        <w:trPr>
          <w:trHeight w:val="102"/>
        </w:trPr>
        <w:tc>
          <w:tcPr>
            <w:tcW w:w="2180"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kern w:val="0"/>
                <w:sz w:val="24"/>
                <w:szCs w:val="24"/>
              </w:rPr>
            </w:pPr>
            <w:r w:rsidRPr="00DE7AD3">
              <w:rPr>
                <w:rFonts w:hAnsi="標楷體" w:cs="新細明體" w:hint="eastAsia"/>
                <w:snapToGrid/>
                <w:kern w:val="0"/>
                <w:sz w:val="24"/>
                <w:szCs w:val="24"/>
              </w:rPr>
              <w:t>新竹縣政府</w:t>
            </w:r>
          </w:p>
        </w:tc>
        <w:tc>
          <w:tcPr>
            <w:tcW w:w="176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1</w:t>
            </w:r>
          </w:p>
        </w:tc>
        <w:tc>
          <w:tcPr>
            <w:tcW w:w="170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120,000</w:t>
            </w:r>
          </w:p>
        </w:tc>
        <w:tc>
          <w:tcPr>
            <w:tcW w:w="2878"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20" w:left="57" w:firstLineChars="0" w:firstLine="0"/>
              <w:jc w:val="left"/>
              <w:rPr>
                <w:rFonts w:hAnsi="標楷體" w:cs="新細明體"/>
                <w:snapToGrid/>
                <w:kern w:val="0"/>
                <w:sz w:val="24"/>
                <w:szCs w:val="24"/>
              </w:rPr>
            </w:pPr>
            <w:r w:rsidRPr="00DE7AD3">
              <w:rPr>
                <w:rFonts w:hAnsi="標楷體" w:cs="新細明體" w:hint="eastAsia"/>
                <w:kern w:val="0"/>
                <w:sz w:val="24"/>
                <w:szCs w:val="24"/>
              </w:rPr>
              <w:t>規劃中</w:t>
            </w:r>
          </w:p>
        </w:tc>
      </w:tr>
      <w:tr w:rsidR="006C1E7B" w:rsidRPr="00DE7AD3" w:rsidTr="00E05A6A">
        <w:trPr>
          <w:trHeight w:val="106"/>
        </w:trPr>
        <w:tc>
          <w:tcPr>
            <w:tcW w:w="2180"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kern w:val="0"/>
                <w:sz w:val="24"/>
                <w:szCs w:val="24"/>
              </w:rPr>
            </w:pPr>
            <w:r w:rsidRPr="00DE7AD3">
              <w:rPr>
                <w:rFonts w:hAnsi="標楷體" w:cs="新細明體" w:hint="eastAsia"/>
                <w:snapToGrid/>
                <w:kern w:val="0"/>
                <w:sz w:val="24"/>
                <w:szCs w:val="24"/>
              </w:rPr>
              <w:t>苗栗縣政府</w:t>
            </w:r>
          </w:p>
        </w:tc>
        <w:tc>
          <w:tcPr>
            <w:tcW w:w="176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1</w:t>
            </w:r>
          </w:p>
        </w:tc>
        <w:tc>
          <w:tcPr>
            <w:tcW w:w="170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274,906</w:t>
            </w:r>
          </w:p>
        </w:tc>
        <w:tc>
          <w:tcPr>
            <w:tcW w:w="2878"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20" w:left="57" w:firstLineChars="0" w:firstLine="0"/>
              <w:jc w:val="left"/>
              <w:rPr>
                <w:rFonts w:hAnsi="標楷體" w:cs="新細明體"/>
                <w:snapToGrid/>
                <w:kern w:val="0"/>
                <w:sz w:val="24"/>
                <w:szCs w:val="24"/>
              </w:rPr>
            </w:pPr>
            <w:r w:rsidRPr="00DE7AD3">
              <w:rPr>
                <w:rFonts w:hAnsi="標楷體" w:cs="新細明體" w:hint="eastAsia"/>
                <w:kern w:val="0"/>
                <w:sz w:val="24"/>
                <w:szCs w:val="24"/>
              </w:rPr>
              <w:t>規劃中</w:t>
            </w:r>
          </w:p>
        </w:tc>
      </w:tr>
      <w:tr w:rsidR="006C1E7B" w:rsidRPr="00DE7AD3" w:rsidTr="00E05A6A">
        <w:trPr>
          <w:trHeight w:val="96"/>
        </w:trPr>
        <w:tc>
          <w:tcPr>
            <w:tcW w:w="2180"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kern w:val="0"/>
                <w:sz w:val="24"/>
                <w:szCs w:val="24"/>
              </w:rPr>
            </w:pPr>
            <w:r w:rsidRPr="00DE7AD3">
              <w:rPr>
                <w:rFonts w:hAnsi="標楷體" w:cs="新細明體" w:hint="eastAsia"/>
                <w:snapToGrid/>
                <w:kern w:val="0"/>
                <w:sz w:val="24"/>
                <w:szCs w:val="24"/>
              </w:rPr>
              <w:t>臺中市政府</w:t>
            </w:r>
          </w:p>
        </w:tc>
        <w:tc>
          <w:tcPr>
            <w:tcW w:w="176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9</w:t>
            </w:r>
          </w:p>
        </w:tc>
        <w:tc>
          <w:tcPr>
            <w:tcW w:w="170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1,069,870</w:t>
            </w:r>
          </w:p>
        </w:tc>
        <w:tc>
          <w:tcPr>
            <w:tcW w:w="2878"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20" w:left="57" w:firstLineChars="0" w:firstLine="0"/>
              <w:jc w:val="left"/>
              <w:rPr>
                <w:rFonts w:hAnsi="標楷體" w:cs="新細明體"/>
                <w:snapToGrid/>
                <w:kern w:val="0"/>
                <w:sz w:val="24"/>
                <w:szCs w:val="24"/>
              </w:rPr>
            </w:pPr>
            <w:r w:rsidRPr="00DE7AD3">
              <w:rPr>
                <w:rFonts w:hAnsi="標楷體" w:cs="新細明體" w:hint="eastAsia"/>
                <w:kern w:val="0"/>
                <w:sz w:val="24"/>
                <w:szCs w:val="24"/>
              </w:rPr>
              <w:t>規劃及施工中</w:t>
            </w:r>
          </w:p>
        </w:tc>
      </w:tr>
      <w:tr w:rsidR="006C1E7B" w:rsidRPr="00DE7AD3" w:rsidTr="00E05A6A">
        <w:trPr>
          <w:trHeight w:val="227"/>
        </w:trPr>
        <w:tc>
          <w:tcPr>
            <w:tcW w:w="2180"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kern w:val="0"/>
                <w:sz w:val="24"/>
                <w:szCs w:val="24"/>
              </w:rPr>
            </w:pPr>
            <w:r w:rsidRPr="00DE7AD3">
              <w:rPr>
                <w:rFonts w:hAnsi="標楷體" w:cs="新細明體" w:hint="eastAsia"/>
                <w:snapToGrid/>
                <w:kern w:val="0"/>
                <w:sz w:val="24"/>
                <w:szCs w:val="24"/>
              </w:rPr>
              <w:t>彰化縣政府</w:t>
            </w:r>
          </w:p>
        </w:tc>
        <w:tc>
          <w:tcPr>
            <w:tcW w:w="176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2</w:t>
            </w:r>
          </w:p>
        </w:tc>
        <w:tc>
          <w:tcPr>
            <w:tcW w:w="170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302,607</w:t>
            </w:r>
          </w:p>
        </w:tc>
        <w:tc>
          <w:tcPr>
            <w:tcW w:w="2878"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20" w:left="57" w:firstLineChars="0" w:firstLine="0"/>
              <w:jc w:val="left"/>
              <w:rPr>
                <w:rFonts w:hAnsi="標楷體" w:cs="新細明體"/>
                <w:snapToGrid/>
                <w:kern w:val="0"/>
                <w:sz w:val="24"/>
                <w:szCs w:val="24"/>
              </w:rPr>
            </w:pPr>
            <w:r w:rsidRPr="00DE7AD3">
              <w:rPr>
                <w:rFonts w:hAnsi="標楷體" w:cs="新細明體" w:hint="eastAsia"/>
                <w:kern w:val="0"/>
                <w:sz w:val="24"/>
                <w:szCs w:val="24"/>
              </w:rPr>
              <w:t>規劃中</w:t>
            </w:r>
          </w:p>
        </w:tc>
      </w:tr>
      <w:tr w:rsidR="006C1E7B" w:rsidRPr="00DE7AD3" w:rsidTr="00E05A6A">
        <w:trPr>
          <w:trHeight w:val="218"/>
        </w:trPr>
        <w:tc>
          <w:tcPr>
            <w:tcW w:w="2180"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kern w:val="0"/>
                <w:sz w:val="24"/>
                <w:szCs w:val="24"/>
              </w:rPr>
            </w:pPr>
            <w:r w:rsidRPr="00DE7AD3">
              <w:rPr>
                <w:rFonts w:hAnsi="標楷體" w:cs="新細明體" w:hint="eastAsia"/>
                <w:snapToGrid/>
                <w:kern w:val="0"/>
                <w:sz w:val="24"/>
                <w:szCs w:val="24"/>
              </w:rPr>
              <w:t>雲林縣政府</w:t>
            </w:r>
          </w:p>
        </w:tc>
        <w:tc>
          <w:tcPr>
            <w:tcW w:w="176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2</w:t>
            </w:r>
          </w:p>
        </w:tc>
        <w:tc>
          <w:tcPr>
            <w:tcW w:w="170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420,470</w:t>
            </w:r>
          </w:p>
        </w:tc>
        <w:tc>
          <w:tcPr>
            <w:tcW w:w="2878"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20" w:left="57" w:firstLineChars="0" w:firstLine="0"/>
              <w:jc w:val="left"/>
              <w:rPr>
                <w:rFonts w:hAnsi="標楷體" w:cs="新細明體"/>
                <w:snapToGrid/>
                <w:kern w:val="0"/>
                <w:sz w:val="24"/>
                <w:szCs w:val="24"/>
              </w:rPr>
            </w:pPr>
            <w:r w:rsidRPr="00DE7AD3">
              <w:rPr>
                <w:rFonts w:hAnsi="標楷體" w:cs="新細明體" w:hint="eastAsia"/>
                <w:kern w:val="0"/>
                <w:sz w:val="24"/>
                <w:szCs w:val="24"/>
              </w:rPr>
              <w:t>規劃及施工中</w:t>
            </w:r>
          </w:p>
        </w:tc>
      </w:tr>
      <w:tr w:rsidR="006C1E7B" w:rsidRPr="00DE7AD3" w:rsidTr="00E05A6A">
        <w:trPr>
          <w:trHeight w:val="66"/>
        </w:trPr>
        <w:tc>
          <w:tcPr>
            <w:tcW w:w="2180"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kern w:val="0"/>
                <w:sz w:val="24"/>
                <w:szCs w:val="24"/>
              </w:rPr>
            </w:pPr>
            <w:r w:rsidRPr="00DE7AD3">
              <w:rPr>
                <w:rFonts w:hAnsi="標楷體" w:cs="新細明體" w:hint="eastAsia"/>
                <w:snapToGrid/>
                <w:kern w:val="0"/>
                <w:sz w:val="24"/>
                <w:szCs w:val="24"/>
              </w:rPr>
              <w:t>嘉義市政府</w:t>
            </w:r>
          </w:p>
        </w:tc>
        <w:tc>
          <w:tcPr>
            <w:tcW w:w="176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6</w:t>
            </w:r>
          </w:p>
        </w:tc>
        <w:tc>
          <w:tcPr>
            <w:tcW w:w="170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1,216,402</w:t>
            </w:r>
          </w:p>
        </w:tc>
        <w:tc>
          <w:tcPr>
            <w:tcW w:w="2878"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20" w:left="57" w:firstLineChars="0" w:firstLine="0"/>
              <w:jc w:val="left"/>
              <w:rPr>
                <w:rFonts w:hAnsi="標楷體" w:cs="新細明體"/>
                <w:snapToGrid/>
                <w:kern w:val="0"/>
                <w:sz w:val="24"/>
                <w:szCs w:val="24"/>
              </w:rPr>
            </w:pPr>
            <w:r w:rsidRPr="00DE7AD3">
              <w:rPr>
                <w:rFonts w:hAnsi="標楷體" w:cs="新細明體" w:hint="eastAsia"/>
                <w:kern w:val="0"/>
                <w:sz w:val="24"/>
                <w:szCs w:val="24"/>
              </w:rPr>
              <w:t>規劃及施工中</w:t>
            </w:r>
          </w:p>
        </w:tc>
      </w:tr>
      <w:tr w:rsidR="006C1E7B" w:rsidRPr="00DE7AD3" w:rsidTr="00E05A6A">
        <w:trPr>
          <w:trHeight w:val="70"/>
        </w:trPr>
        <w:tc>
          <w:tcPr>
            <w:tcW w:w="2180"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kern w:val="0"/>
                <w:sz w:val="24"/>
                <w:szCs w:val="24"/>
              </w:rPr>
            </w:pPr>
            <w:r w:rsidRPr="00DE7AD3">
              <w:rPr>
                <w:rFonts w:hAnsi="標楷體" w:cs="新細明體" w:hint="eastAsia"/>
                <w:snapToGrid/>
                <w:kern w:val="0"/>
                <w:sz w:val="24"/>
                <w:szCs w:val="24"/>
              </w:rPr>
              <w:t>嘉義縣政府</w:t>
            </w:r>
          </w:p>
        </w:tc>
        <w:tc>
          <w:tcPr>
            <w:tcW w:w="176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1</w:t>
            </w:r>
          </w:p>
        </w:tc>
        <w:tc>
          <w:tcPr>
            <w:tcW w:w="170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238,000</w:t>
            </w:r>
          </w:p>
        </w:tc>
        <w:tc>
          <w:tcPr>
            <w:tcW w:w="2878"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20" w:left="57" w:firstLineChars="0" w:firstLine="0"/>
              <w:jc w:val="left"/>
              <w:rPr>
                <w:rFonts w:hAnsi="標楷體" w:cs="新細明體"/>
                <w:snapToGrid/>
                <w:kern w:val="0"/>
                <w:sz w:val="24"/>
                <w:szCs w:val="24"/>
              </w:rPr>
            </w:pPr>
            <w:r w:rsidRPr="00DE7AD3">
              <w:rPr>
                <w:rFonts w:hAnsi="標楷體" w:cs="新細明體" w:hint="eastAsia"/>
                <w:kern w:val="0"/>
                <w:sz w:val="24"/>
                <w:szCs w:val="24"/>
              </w:rPr>
              <w:t>施工中</w:t>
            </w:r>
          </w:p>
        </w:tc>
      </w:tr>
      <w:tr w:rsidR="006C1E7B" w:rsidRPr="00DE7AD3" w:rsidTr="00E05A6A">
        <w:trPr>
          <w:trHeight w:val="59"/>
        </w:trPr>
        <w:tc>
          <w:tcPr>
            <w:tcW w:w="2180"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kern w:val="0"/>
                <w:sz w:val="24"/>
                <w:szCs w:val="24"/>
              </w:rPr>
            </w:pPr>
            <w:r w:rsidRPr="00DE7AD3">
              <w:rPr>
                <w:rFonts w:hAnsi="標楷體" w:cs="新細明體" w:hint="eastAsia"/>
                <w:snapToGrid/>
                <w:kern w:val="0"/>
                <w:sz w:val="24"/>
                <w:szCs w:val="24"/>
              </w:rPr>
              <w:t>臺南市政府</w:t>
            </w:r>
          </w:p>
        </w:tc>
        <w:tc>
          <w:tcPr>
            <w:tcW w:w="176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8</w:t>
            </w:r>
          </w:p>
        </w:tc>
        <w:tc>
          <w:tcPr>
            <w:tcW w:w="170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1,526,234</w:t>
            </w:r>
          </w:p>
        </w:tc>
        <w:tc>
          <w:tcPr>
            <w:tcW w:w="2878"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20" w:left="57" w:firstLineChars="0" w:firstLine="0"/>
              <w:jc w:val="left"/>
              <w:rPr>
                <w:rFonts w:hAnsi="標楷體" w:cs="新細明體"/>
                <w:snapToGrid/>
                <w:kern w:val="0"/>
                <w:sz w:val="24"/>
                <w:szCs w:val="24"/>
              </w:rPr>
            </w:pPr>
            <w:r w:rsidRPr="00DE7AD3">
              <w:rPr>
                <w:rFonts w:hAnsi="標楷體" w:cs="新細明體" w:hint="eastAsia"/>
                <w:kern w:val="0"/>
                <w:sz w:val="24"/>
                <w:szCs w:val="24"/>
              </w:rPr>
              <w:t>規劃及施工中</w:t>
            </w:r>
          </w:p>
        </w:tc>
      </w:tr>
      <w:tr w:rsidR="006C1E7B" w:rsidRPr="00DE7AD3" w:rsidTr="00E05A6A">
        <w:trPr>
          <w:trHeight w:val="50"/>
        </w:trPr>
        <w:tc>
          <w:tcPr>
            <w:tcW w:w="2180"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kern w:val="0"/>
                <w:sz w:val="24"/>
                <w:szCs w:val="24"/>
              </w:rPr>
            </w:pPr>
            <w:r w:rsidRPr="00DE7AD3">
              <w:rPr>
                <w:rFonts w:hAnsi="標楷體" w:cs="新細明體" w:hint="eastAsia"/>
                <w:snapToGrid/>
                <w:kern w:val="0"/>
                <w:sz w:val="24"/>
                <w:szCs w:val="24"/>
              </w:rPr>
              <w:t>高雄市政府</w:t>
            </w:r>
          </w:p>
        </w:tc>
        <w:tc>
          <w:tcPr>
            <w:tcW w:w="176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1</w:t>
            </w:r>
          </w:p>
        </w:tc>
        <w:tc>
          <w:tcPr>
            <w:tcW w:w="170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314,764</w:t>
            </w:r>
          </w:p>
        </w:tc>
        <w:tc>
          <w:tcPr>
            <w:tcW w:w="2878"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20" w:left="57" w:firstLineChars="0" w:firstLine="0"/>
              <w:jc w:val="left"/>
              <w:rPr>
                <w:rFonts w:hAnsi="標楷體" w:cs="新細明體"/>
                <w:snapToGrid/>
                <w:kern w:val="0"/>
                <w:sz w:val="24"/>
                <w:szCs w:val="24"/>
              </w:rPr>
            </w:pPr>
            <w:r w:rsidRPr="00DE7AD3">
              <w:rPr>
                <w:rFonts w:hAnsi="標楷體" w:cs="新細明體" w:hint="eastAsia"/>
                <w:kern w:val="0"/>
                <w:sz w:val="24"/>
                <w:szCs w:val="24"/>
              </w:rPr>
              <w:t>規劃中</w:t>
            </w:r>
          </w:p>
        </w:tc>
      </w:tr>
      <w:tr w:rsidR="006C1E7B" w:rsidRPr="00DE7AD3" w:rsidTr="00E05A6A">
        <w:trPr>
          <w:trHeight w:val="181"/>
        </w:trPr>
        <w:tc>
          <w:tcPr>
            <w:tcW w:w="2180"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kern w:val="0"/>
                <w:sz w:val="24"/>
                <w:szCs w:val="24"/>
              </w:rPr>
            </w:pPr>
            <w:r w:rsidRPr="00DE7AD3">
              <w:rPr>
                <w:rFonts w:hAnsi="標楷體" w:cs="新細明體" w:hint="eastAsia"/>
                <w:snapToGrid/>
                <w:kern w:val="0"/>
                <w:sz w:val="24"/>
                <w:szCs w:val="24"/>
              </w:rPr>
              <w:t>臺東縣政府</w:t>
            </w:r>
          </w:p>
        </w:tc>
        <w:tc>
          <w:tcPr>
            <w:tcW w:w="176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1</w:t>
            </w:r>
          </w:p>
        </w:tc>
        <w:tc>
          <w:tcPr>
            <w:tcW w:w="170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300,000</w:t>
            </w:r>
          </w:p>
        </w:tc>
        <w:tc>
          <w:tcPr>
            <w:tcW w:w="2878"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20" w:left="57" w:firstLineChars="0" w:firstLine="0"/>
              <w:jc w:val="left"/>
              <w:rPr>
                <w:rFonts w:hAnsi="標楷體" w:cs="新細明體"/>
                <w:snapToGrid/>
                <w:kern w:val="0"/>
                <w:sz w:val="24"/>
                <w:szCs w:val="24"/>
              </w:rPr>
            </w:pPr>
            <w:r w:rsidRPr="00DE7AD3">
              <w:rPr>
                <w:rFonts w:hAnsi="標楷體" w:cs="新細明體" w:hint="eastAsia"/>
                <w:kern w:val="0"/>
                <w:sz w:val="24"/>
                <w:szCs w:val="24"/>
              </w:rPr>
              <w:t>施工中</w:t>
            </w:r>
          </w:p>
        </w:tc>
      </w:tr>
      <w:tr w:rsidR="006C1E7B" w:rsidRPr="00DE7AD3" w:rsidTr="00E05A6A">
        <w:trPr>
          <w:trHeight w:val="175"/>
        </w:trPr>
        <w:tc>
          <w:tcPr>
            <w:tcW w:w="2180"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kern w:val="0"/>
                <w:sz w:val="24"/>
                <w:szCs w:val="24"/>
              </w:rPr>
            </w:pPr>
            <w:r w:rsidRPr="00DE7AD3">
              <w:rPr>
                <w:rFonts w:hAnsi="標楷體" w:cs="新細明體" w:hint="eastAsia"/>
                <w:snapToGrid/>
                <w:kern w:val="0"/>
                <w:sz w:val="24"/>
                <w:szCs w:val="24"/>
              </w:rPr>
              <w:t>金門縣政府</w:t>
            </w:r>
          </w:p>
        </w:tc>
        <w:tc>
          <w:tcPr>
            <w:tcW w:w="176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1</w:t>
            </w:r>
          </w:p>
        </w:tc>
        <w:tc>
          <w:tcPr>
            <w:tcW w:w="170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94,110</w:t>
            </w:r>
          </w:p>
        </w:tc>
        <w:tc>
          <w:tcPr>
            <w:tcW w:w="2878"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20" w:left="57" w:firstLineChars="0" w:firstLine="0"/>
              <w:jc w:val="left"/>
              <w:rPr>
                <w:rFonts w:hAnsi="標楷體" w:cs="新細明體"/>
                <w:snapToGrid/>
                <w:kern w:val="0"/>
                <w:sz w:val="24"/>
                <w:szCs w:val="24"/>
              </w:rPr>
            </w:pPr>
            <w:r w:rsidRPr="00DE7AD3">
              <w:rPr>
                <w:rFonts w:hAnsi="標楷體" w:cs="新細明體" w:hint="eastAsia"/>
                <w:kern w:val="0"/>
                <w:sz w:val="24"/>
                <w:szCs w:val="24"/>
              </w:rPr>
              <w:t>施工中</w:t>
            </w:r>
          </w:p>
        </w:tc>
      </w:tr>
      <w:tr w:rsidR="006C1E7B" w:rsidRPr="00DE7AD3" w:rsidTr="00E05A6A">
        <w:trPr>
          <w:trHeight w:val="228"/>
        </w:trPr>
        <w:tc>
          <w:tcPr>
            <w:tcW w:w="2180" w:type="dxa"/>
            <w:tcBorders>
              <w:top w:val="single" w:sz="4" w:space="0" w:color="000000"/>
              <w:bottom w:val="single" w:sz="8"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kern w:val="0"/>
                <w:sz w:val="24"/>
                <w:szCs w:val="24"/>
              </w:rPr>
            </w:pPr>
            <w:r w:rsidRPr="00DE7AD3">
              <w:rPr>
                <w:rFonts w:hAnsi="標楷體" w:cs="新細明體" w:hint="eastAsia"/>
                <w:snapToGrid/>
                <w:kern w:val="0"/>
                <w:sz w:val="24"/>
                <w:szCs w:val="24"/>
              </w:rPr>
              <w:t>連江縣政府</w:t>
            </w:r>
          </w:p>
        </w:tc>
        <w:tc>
          <w:tcPr>
            <w:tcW w:w="1761" w:type="dxa"/>
            <w:tcBorders>
              <w:top w:val="single" w:sz="4" w:space="0" w:color="000000"/>
              <w:bottom w:val="single" w:sz="8" w:space="0" w:color="000000"/>
            </w:tcBorders>
            <w:shd w:val="clear" w:color="000000" w:fill="FFFFFF"/>
            <w:noWrap/>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3</w:t>
            </w:r>
          </w:p>
        </w:tc>
        <w:tc>
          <w:tcPr>
            <w:tcW w:w="1701" w:type="dxa"/>
            <w:tcBorders>
              <w:top w:val="single" w:sz="4" w:space="0" w:color="000000"/>
              <w:bottom w:val="single" w:sz="8" w:space="0" w:color="000000"/>
            </w:tcBorders>
            <w:shd w:val="clear" w:color="000000" w:fill="FFFFFF"/>
            <w:noWrap/>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518,440</w:t>
            </w:r>
          </w:p>
        </w:tc>
        <w:tc>
          <w:tcPr>
            <w:tcW w:w="2878" w:type="dxa"/>
            <w:tcBorders>
              <w:top w:val="single" w:sz="4" w:space="0" w:color="000000"/>
              <w:bottom w:val="single" w:sz="8" w:space="0" w:color="000000"/>
            </w:tcBorders>
            <w:shd w:val="clear" w:color="000000" w:fill="FFFFFF"/>
            <w:noWrap/>
            <w:vAlign w:val="center"/>
            <w:hideMark/>
          </w:tcPr>
          <w:p w:rsidR="006C1E7B" w:rsidRPr="00DE7AD3" w:rsidRDefault="006C1E7B" w:rsidP="00E05A6A">
            <w:pPr>
              <w:widowControl/>
              <w:adjustRightInd w:val="0"/>
              <w:snapToGrid w:val="0"/>
              <w:spacing w:line="400" w:lineRule="exact"/>
              <w:ind w:leftChars="20" w:left="57" w:firstLineChars="0" w:firstLine="0"/>
              <w:jc w:val="left"/>
              <w:rPr>
                <w:rFonts w:hAnsi="標楷體" w:cs="新細明體"/>
                <w:snapToGrid/>
                <w:kern w:val="0"/>
                <w:sz w:val="24"/>
                <w:szCs w:val="24"/>
              </w:rPr>
            </w:pPr>
            <w:r w:rsidRPr="00DE7AD3">
              <w:rPr>
                <w:rFonts w:hAnsi="標楷體" w:cs="新細明體" w:hint="eastAsia"/>
                <w:kern w:val="0"/>
                <w:sz w:val="24"/>
                <w:szCs w:val="24"/>
              </w:rPr>
              <w:t>規劃及施工中</w:t>
            </w:r>
          </w:p>
        </w:tc>
      </w:tr>
      <w:tr w:rsidR="006C1E7B" w:rsidRPr="00DE7AD3" w:rsidTr="00E05A6A">
        <w:trPr>
          <w:trHeight w:val="45"/>
        </w:trPr>
        <w:tc>
          <w:tcPr>
            <w:tcW w:w="2180" w:type="dxa"/>
            <w:tcBorders>
              <w:top w:val="single" w:sz="8" w:space="0" w:color="000000"/>
              <w:bottom w:val="single" w:sz="12" w:space="0" w:color="000000"/>
            </w:tcBorders>
            <w:shd w:val="clear" w:color="auto" w:fill="auto"/>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b/>
                <w:bCs/>
                <w:snapToGrid/>
                <w:color w:val="000000"/>
                <w:kern w:val="0"/>
                <w:sz w:val="24"/>
                <w:szCs w:val="24"/>
              </w:rPr>
            </w:pPr>
            <w:r w:rsidRPr="00DE7AD3">
              <w:rPr>
                <w:rFonts w:hAnsi="標楷體" w:cs="新細明體" w:hint="eastAsia"/>
                <w:b/>
                <w:bCs/>
                <w:snapToGrid/>
                <w:color w:val="000000"/>
                <w:kern w:val="0"/>
                <w:sz w:val="24"/>
                <w:szCs w:val="24"/>
              </w:rPr>
              <w:t>合計</w:t>
            </w:r>
          </w:p>
        </w:tc>
        <w:tc>
          <w:tcPr>
            <w:tcW w:w="1761" w:type="dxa"/>
            <w:tcBorders>
              <w:top w:val="single" w:sz="8" w:space="0" w:color="000000"/>
              <w:bottom w:val="single" w:sz="12" w:space="0" w:color="000000"/>
            </w:tcBorders>
            <w:shd w:val="clear" w:color="auto" w:fill="auto"/>
            <w:noWrap/>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b/>
                <w:bCs/>
                <w:snapToGrid/>
                <w:color w:val="000000"/>
                <w:kern w:val="0"/>
                <w:sz w:val="24"/>
                <w:szCs w:val="24"/>
              </w:rPr>
            </w:pPr>
            <w:r w:rsidRPr="00DE7AD3">
              <w:rPr>
                <w:b/>
                <w:bCs/>
                <w:sz w:val="24"/>
                <w:szCs w:val="24"/>
              </w:rPr>
              <w:t>61</w:t>
            </w:r>
          </w:p>
        </w:tc>
        <w:tc>
          <w:tcPr>
            <w:tcW w:w="1701" w:type="dxa"/>
            <w:tcBorders>
              <w:top w:val="single" w:sz="8" w:space="0" w:color="000000"/>
              <w:bottom w:val="single" w:sz="12" w:space="0" w:color="000000"/>
            </w:tcBorders>
            <w:shd w:val="clear" w:color="auto" w:fill="auto"/>
            <w:noWrap/>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b/>
                <w:bCs/>
                <w:snapToGrid/>
                <w:color w:val="000000"/>
                <w:kern w:val="0"/>
                <w:sz w:val="24"/>
                <w:szCs w:val="24"/>
              </w:rPr>
            </w:pPr>
            <w:r w:rsidRPr="00DE7AD3">
              <w:rPr>
                <w:b/>
                <w:bCs/>
                <w:sz w:val="24"/>
                <w:szCs w:val="24"/>
              </w:rPr>
              <w:t>11,238,794</w:t>
            </w:r>
          </w:p>
        </w:tc>
        <w:tc>
          <w:tcPr>
            <w:tcW w:w="2878" w:type="dxa"/>
            <w:tcBorders>
              <w:top w:val="single" w:sz="8" w:space="0" w:color="000000"/>
              <w:bottom w:val="single" w:sz="12" w:space="0" w:color="000000"/>
            </w:tcBorders>
            <w:shd w:val="clear" w:color="auto" w:fill="auto"/>
            <w:noWrap/>
            <w:vAlign w:val="center"/>
            <w:hideMark/>
          </w:tcPr>
          <w:p w:rsidR="006C1E7B" w:rsidRPr="00DE7AD3" w:rsidRDefault="006C1E7B" w:rsidP="00E05A6A">
            <w:pPr>
              <w:widowControl/>
              <w:adjustRightInd w:val="0"/>
              <w:snapToGrid w:val="0"/>
              <w:spacing w:line="400" w:lineRule="exact"/>
              <w:ind w:leftChars="0" w:left="0" w:firstLineChars="0" w:firstLine="0"/>
              <w:jc w:val="left"/>
              <w:rPr>
                <w:rFonts w:hAnsi="標楷體" w:cs="新細明體"/>
                <w:b/>
                <w:bCs/>
                <w:snapToGrid/>
                <w:color w:val="000000"/>
                <w:kern w:val="0"/>
                <w:sz w:val="24"/>
                <w:szCs w:val="24"/>
              </w:rPr>
            </w:pPr>
          </w:p>
        </w:tc>
      </w:tr>
    </w:tbl>
    <w:bookmarkEnd w:id="18"/>
    <w:p w:rsidR="006C1E7B" w:rsidRDefault="006C1E7B" w:rsidP="00E05A6A">
      <w:pPr>
        <w:pStyle w:val="200"/>
        <w:adjustRightInd w:val="0"/>
        <w:snapToGrid w:val="0"/>
        <w:spacing w:line="280" w:lineRule="exact"/>
        <w:ind w:left="730" w:hangingChars="300" w:hanging="730"/>
      </w:pPr>
      <w:r w:rsidRPr="008C334E">
        <w:rPr>
          <w:rFonts w:hint="eastAsia"/>
          <w:color w:val="000000"/>
        </w:rPr>
        <w:t>資</w:t>
      </w:r>
      <w:r w:rsidRPr="00F21247">
        <w:rPr>
          <w:rFonts w:hint="eastAsia"/>
        </w:rPr>
        <w:t>料來源：公路局提供</w:t>
      </w:r>
      <w:r>
        <w:rPr>
          <w:rFonts w:hint="eastAsia"/>
        </w:rPr>
        <w:t>之</w:t>
      </w:r>
      <w:r w:rsidRPr="00F21247">
        <w:rPr>
          <w:rFonts w:hint="eastAsia"/>
        </w:rPr>
        <w:t>資料</w:t>
      </w:r>
      <w:r>
        <w:rPr>
          <w:rFonts w:hAnsi="標楷體" w:hint="eastAsia"/>
        </w:rPr>
        <w:t>；</w:t>
      </w:r>
      <w:r w:rsidRPr="00F21247">
        <w:rPr>
          <w:rFonts w:hint="eastAsia"/>
        </w:rPr>
        <w:t>本中心製表。</w:t>
      </w:r>
    </w:p>
    <w:p w:rsidR="006C1E7B" w:rsidRDefault="006C1E7B" w:rsidP="00E05A6A">
      <w:pPr>
        <w:pStyle w:val="200"/>
        <w:ind w:left="780" w:hangingChars="275" w:hanging="780"/>
        <w:jc w:val="both"/>
        <w:rPr>
          <w:b/>
          <w:color w:val="000000"/>
          <w:sz w:val="28"/>
        </w:rPr>
      </w:pPr>
      <w:bookmarkStart w:id="19" w:name="_Hlk176762512"/>
      <w:bookmarkStart w:id="20" w:name="_Hlk176762568"/>
      <w:r w:rsidRPr="008C334E">
        <w:rPr>
          <w:rFonts w:hint="eastAsia"/>
          <w:b/>
          <w:color w:val="000000"/>
          <w:sz w:val="28"/>
        </w:rPr>
        <w:t>表</w:t>
      </w:r>
      <w:r>
        <w:rPr>
          <w:b/>
          <w:color w:val="000000"/>
          <w:sz w:val="28"/>
        </w:rPr>
        <w:t>5</w:t>
      </w:r>
      <w:r w:rsidRPr="0097000F">
        <w:rPr>
          <w:rFonts w:hint="eastAsia"/>
          <w:b/>
          <w:color w:val="000000"/>
          <w:sz w:val="28"/>
        </w:rPr>
        <w:t xml:space="preserve">　</w:t>
      </w:r>
      <w:r w:rsidRPr="00DE7AD3">
        <w:rPr>
          <w:rFonts w:hint="eastAsia"/>
          <w:b/>
          <w:spacing w:val="-4"/>
          <w:sz w:val="28"/>
        </w:rPr>
        <w:t>公路局辦理</w:t>
      </w:r>
      <w:r w:rsidRPr="00DE7AD3">
        <w:rPr>
          <w:rFonts w:hint="eastAsia"/>
          <w:b/>
          <w:color w:val="000000"/>
          <w:spacing w:val="-4"/>
          <w:sz w:val="28"/>
        </w:rPr>
        <w:t>「改善停車問題計畫」截至1</w:t>
      </w:r>
      <w:r w:rsidRPr="00DE7AD3">
        <w:rPr>
          <w:b/>
          <w:color w:val="000000"/>
          <w:spacing w:val="-4"/>
          <w:sz w:val="28"/>
        </w:rPr>
        <w:t>13</w:t>
      </w:r>
      <w:r w:rsidRPr="00DE7AD3">
        <w:rPr>
          <w:rFonts w:hint="eastAsia"/>
          <w:b/>
          <w:color w:val="000000"/>
          <w:spacing w:val="-4"/>
          <w:sz w:val="28"/>
        </w:rPr>
        <w:t>年底補助地方政府興建停車場已完工尚未營運</w:t>
      </w:r>
      <w:r>
        <w:rPr>
          <w:rFonts w:hint="eastAsia"/>
          <w:b/>
          <w:color w:val="000000"/>
          <w:spacing w:val="-4"/>
          <w:sz w:val="28"/>
        </w:rPr>
        <w:t>或</w:t>
      </w:r>
      <w:r w:rsidRPr="00DE7AD3">
        <w:rPr>
          <w:rFonts w:hint="eastAsia"/>
          <w:b/>
          <w:color w:val="000000"/>
          <w:spacing w:val="-4"/>
          <w:sz w:val="28"/>
        </w:rPr>
        <w:t>已營運而停車率未達計畫目標概況表</w:t>
      </w:r>
    </w:p>
    <w:tbl>
      <w:tblPr>
        <w:tblW w:w="8525"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72"/>
        <w:gridCol w:w="2982"/>
        <w:gridCol w:w="1008"/>
        <w:gridCol w:w="1009"/>
        <w:gridCol w:w="569"/>
        <w:gridCol w:w="6"/>
        <w:gridCol w:w="563"/>
        <w:gridCol w:w="865"/>
        <w:gridCol w:w="851"/>
      </w:tblGrid>
      <w:tr w:rsidR="006C1E7B" w:rsidRPr="00DE7AD3" w:rsidTr="00E05A6A">
        <w:trPr>
          <w:trHeight w:val="142"/>
          <w:tblHeader/>
        </w:trPr>
        <w:tc>
          <w:tcPr>
            <w:tcW w:w="672" w:type="dxa"/>
            <w:vMerge w:val="restart"/>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地方</w:t>
            </w:r>
          </w:p>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政府</w:t>
            </w:r>
          </w:p>
        </w:tc>
        <w:tc>
          <w:tcPr>
            <w:tcW w:w="2982" w:type="dxa"/>
            <w:vMerge w:val="restart"/>
            <w:shd w:val="clear" w:color="auto" w:fill="auto"/>
            <w:vAlign w:val="center"/>
          </w:tcPr>
          <w:p w:rsidR="006C1E7B" w:rsidRPr="00DE7AD3" w:rsidRDefault="006C1E7B" w:rsidP="00E05A6A">
            <w:pPr>
              <w:snapToGrid w:val="0"/>
              <w:spacing w:line="400" w:lineRule="exact"/>
              <w:ind w:leftChars="-20" w:left="-57" w:rightChars="-20" w:right="-57" w:firstLineChars="0" w:firstLine="0"/>
              <w:jc w:val="center"/>
              <w:rPr>
                <w:rFonts w:hAnsi="標楷體"/>
                <w:spacing w:val="-30"/>
                <w:sz w:val="24"/>
                <w:szCs w:val="24"/>
              </w:rPr>
            </w:pPr>
            <w:r w:rsidRPr="00DE7AD3">
              <w:rPr>
                <w:rFonts w:hAnsi="標楷體" w:hint="eastAsia"/>
                <w:spacing w:val="-30"/>
                <w:sz w:val="24"/>
                <w:szCs w:val="24"/>
              </w:rPr>
              <w:t>停車場</w:t>
            </w:r>
          </w:p>
        </w:tc>
        <w:tc>
          <w:tcPr>
            <w:tcW w:w="1008" w:type="dxa"/>
            <w:vMerge w:val="restart"/>
            <w:shd w:val="clear" w:color="auto" w:fill="auto"/>
            <w:vAlign w:val="center"/>
          </w:tcPr>
          <w:p w:rsidR="006C1E7B" w:rsidRPr="00DE7AD3" w:rsidRDefault="006C1E7B" w:rsidP="00E05A6A">
            <w:pPr>
              <w:snapToGrid w:val="0"/>
              <w:spacing w:line="400" w:lineRule="exact"/>
              <w:ind w:leftChars="-20" w:left="-57" w:rightChars="-20" w:right="-57" w:firstLineChars="0" w:firstLine="0"/>
              <w:jc w:val="center"/>
              <w:rPr>
                <w:rFonts w:hAnsi="標楷體"/>
                <w:spacing w:val="-30"/>
                <w:sz w:val="24"/>
                <w:szCs w:val="24"/>
              </w:rPr>
            </w:pPr>
            <w:r w:rsidRPr="00DE7AD3">
              <w:rPr>
                <w:rFonts w:hAnsi="標楷體" w:hint="eastAsia"/>
                <w:spacing w:val="-30"/>
                <w:sz w:val="24"/>
                <w:szCs w:val="24"/>
              </w:rPr>
              <w:t>完工日期</w:t>
            </w:r>
          </w:p>
        </w:tc>
        <w:tc>
          <w:tcPr>
            <w:tcW w:w="1009" w:type="dxa"/>
            <w:vMerge w:val="restart"/>
            <w:shd w:val="clear" w:color="auto" w:fill="auto"/>
            <w:vAlign w:val="center"/>
          </w:tcPr>
          <w:p w:rsidR="006C1E7B" w:rsidRPr="00DE7AD3" w:rsidRDefault="006C1E7B" w:rsidP="00E05A6A">
            <w:pPr>
              <w:snapToGrid w:val="0"/>
              <w:spacing w:line="400" w:lineRule="exact"/>
              <w:ind w:leftChars="-20" w:left="-57" w:rightChars="-20" w:right="-57" w:firstLineChars="0" w:firstLine="0"/>
              <w:jc w:val="center"/>
              <w:rPr>
                <w:rFonts w:hAnsi="標楷體"/>
                <w:spacing w:val="-30"/>
                <w:sz w:val="24"/>
                <w:szCs w:val="24"/>
              </w:rPr>
            </w:pPr>
            <w:r w:rsidRPr="00DE7AD3">
              <w:rPr>
                <w:rFonts w:hAnsi="標楷體" w:hint="eastAsia"/>
                <w:spacing w:val="-30"/>
                <w:sz w:val="24"/>
                <w:szCs w:val="24"/>
              </w:rPr>
              <w:t>營運日期</w:t>
            </w:r>
          </w:p>
        </w:tc>
        <w:tc>
          <w:tcPr>
            <w:tcW w:w="1138" w:type="dxa"/>
            <w:gridSpan w:val="3"/>
            <w:shd w:val="clear" w:color="auto" w:fill="auto"/>
            <w:vAlign w:val="center"/>
          </w:tcPr>
          <w:p w:rsidR="006C1E7B" w:rsidRPr="00DE7AD3" w:rsidRDefault="006C1E7B" w:rsidP="00E05A6A">
            <w:pPr>
              <w:snapToGrid w:val="0"/>
              <w:spacing w:line="400" w:lineRule="exact"/>
              <w:ind w:leftChars="-20" w:left="-57" w:rightChars="-20" w:right="-57" w:firstLineChars="0" w:firstLine="0"/>
              <w:jc w:val="center"/>
              <w:rPr>
                <w:rFonts w:hAnsi="標楷體"/>
                <w:spacing w:val="-30"/>
                <w:sz w:val="24"/>
                <w:szCs w:val="24"/>
              </w:rPr>
            </w:pPr>
            <w:r w:rsidRPr="00DE7AD3">
              <w:rPr>
                <w:rFonts w:hAnsi="標楷體" w:hint="eastAsia"/>
                <w:spacing w:val="-30"/>
                <w:sz w:val="24"/>
                <w:szCs w:val="24"/>
              </w:rPr>
              <w:t>預計停車率</w:t>
            </w:r>
          </w:p>
        </w:tc>
        <w:tc>
          <w:tcPr>
            <w:tcW w:w="1716" w:type="dxa"/>
            <w:gridSpan w:val="2"/>
            <w:shd w:val="clear" w:color="auto" w:fill="auto"/>
            <w:vAlign w:val="center"/>
          </w:tcPr>
          <w:p w:rsidR="006C1E7B" w:rsidRPr="00DE7AD3" w:rsidRDefault="006C1E7B" w:rsidP="00E05A6A">
            <w:pPr>
              <w:snapToGrid w:val="0"/>
              <w:spacing w:line="400" w:lineRule="exact"/>
              <w:ind w:leftChars="-20" w:left="-57" w:rightChars="-20" w:right="-57" w:firstLineChars="0" w:firstLine="0"/>
              <w:jc w:val="center"/>
              <w:rPr>
                <w:rFonts w:hAnsi="標楷體"/>
                <w:spacing w:val="-30"/>
                <w:sz w:val="24"/>
                <w:szCs w:val="24"/>
              </w:rPr>
            </w:pPr>
            <w:r w:rsidRPr="00DE7AD3">
              <w:rPr>
                <w:rFonts w:hAnsi="標楷體" w:hint="eastAsia"/>
                <w:spacing w:val="-30"/>
                <w:sz w:val="24"/>
                <w:szCs w:val="24"/>
              </w:rPr>
              <w:t>實際停車率</w:t>
            </w:r>
          </w:p>
        </w:tc>
      </w:tr>
      <w:tr w:rsidR="006C1E7B" w:rsidRPr="00DE7AD3" w:rsidTr="00E05A6A">
        <w:trPr>
          <w:trHeight w:val="138"/>
          <w:tblHeader/>
        </w:trPr>
        <w:tc>
          <w:tcPr>
            <w:tcW w:w="672" w:type="dxa"/>
            <w:vMerge/>
            <w:tcBorders>
              <w:bottom w:val="double" w:sz="4" w:space="0" w:color="auto"/>
            </w:tcBorders>
            <w:shd w:val="clear" w:color="auto" w:fill="auto"/>
            <w:vAlign w:val="center"/>
          </w:tcPr>
          <w:p w:rsidR="006C1E7B" w:rsidRPr="00DE7AD3" w:rsidRDefault="006C1E7B" w:rsidP="00E05A6A">
            <w:pPr>
              <w:snapToGrid w:val="0"/>
              <w:spacing w:line="400" w:lineRule="exact"/>
              <w:ind w:leftChars="-20" w:left="-56" w:rightChars="-20" w:right="-57" w:firstLineChars="0" w:hanging="1"/>
              <w:jc w:val="center"/>
              <w:rPr>
                <w:rFonts w:hAnsi="標楷體"/>
                <w:spacing w:val="-30"/>
                <w:sz w:val="24"/>
                <w:szCs w:val="24"/>
              </w:rPr>
            </w:pPr>
          </w:p>
        </w:tc>
        <w:tc>
          <w:tcPr>
            <w:tcW w:w="2982" w:type="dxa"/>
            <w:vMerge/>
            <w:tcBorders>
              <w:bottom w:val="double" w:sz="4" w:space="0" w:color="auto"/>
            </w:tcBorders>
            <w:shd w:val="clear" w:color="auto" w:fill="auto"/>
            <w:vAlign w:val="center"/>
          </w:tcPr>
          <w:p w:rsidR="006C1E7B" w:rsidRPr="00DE7AD3" w:rsidRDefault="006C1E7B" w:rsidP="00E05A6A">
            <w:pPr>
              <w:snapToGrid w:val="0"/>
              <w:spacing w:line="400" w:lineRule="exact"/>
              <w:ind w:leftChars="-20" w:left="-57" w:rightChars="-20" w:right="-57" w:firstLineChars="0" w:firstLine="0"/>
              <w:jc w:val="center"/>
              <w:rPr>
                <w:rFonts w:hAnsi="標楷體"/>
                <w:spacing w:val="-30"/>
                <w:sz w:val="24"/>
                <w:szCs w:val="24"/>
              </w:rPr>
            </w:pPr>
          </w:p>
        </w:tc>
        <w:tc>
          <w:tcPr>
            <w:tcW w:w="1008" w:type="dxa"/>
            <w:vMerge/>
            <w:tcBorders>
              <w:bottom w:val="double" w:sz="4" w:space="0" w:color="auto"/>
            </w:tcBorders>
            <w:shd w:val="clear" w:color="auto" w:fill="auto"/>
            <w:vAlign w:val="center"/>
          </w:tcPr>
          <w:p w:rsidR="006C1E7B" w:rsidRPr="00DE7AD3" w:rsidRDefault="006C1E7B" w:rsidP="00E05A6A">
            <w:pPr>
              <w:snapToGrid w:val="0"/>
              <w:spacing w:line="400" w:lineRule="exact"/>
              <w:ind w:leftChars="-20" w:left="-57" w:rightChars="-20" w:right="-57" w:firstLineChars="0" w:firstLine="0"/>
              <w:jc w:val="center"/>
              <w:rPr>
                <w:rFonts w:hAnsi="標楷體"/>
                <w:spacing w:val="-30"/>
                <w:sz w:val="24"/>
                <w:szCs w:val="24"/>
              </w:rPr>
            </w:pPr>
          </w:p>
        </w:tc>
        <w:tc>
          <w:tcPr>
            <w:tcW w:w="1009" w:type="dxa"/>
            <w:vMerge/>
            <w:tcBorders>
              <w:bottom w:val="double" w:sz="4" w:space="0" w:color="auto"/>
            </w:tcBorders>
            <w:shd w:val="clear" w:color="auto" w:fill="auto"/>
            <w:vAlign w:val="center"/>
          </w:tcPr>
          <w:p w:rsidR="006C1E7B" w:rsidRPr="00DE7AD3" w:rsidRDefault="006C1E7B" w:rsidP="00E05A6A">
            <w:pPr>
              <w:snapToGrid w:val="0"/>
              <w:spacing w:line="400" w:lineRule="exact"/>
              <w:ind w:leftChars="-20" w:left="-57" w:rightChars="-20" w:right="-57" w:firstLineChars="0" w:firstLine="0"/>
              <w:jc w:val="center"/>
              <w:rPr>
                <w:rFonts w:hAnsi="標楷體"/>
                <w:spacing w:val="-30"/>
                <w:sz w:val="24"/>
                <w:szCs w:val="24"/>
              </w:rPr>
            </w:pPr>
          </w:p>
        </w:tc>
        <w:tc>
          <w:tcPr>
            <w:tcW w:w="575" w:type="dxa"/>
            <w:gridSpan w:val="2"/>
            <w:tcBorders>
              <w:bottom w:val="double" w:sz="4" w:space="0" w:color="auto"/>
            </w:tcBorders>
            <w:shd w:val="clear" w:color="auto" w:fill="auto"/>
            <w:vAlign w:val="center"/>
          </w:tcPr>
          <w:p w:rsidR="006C1E7B" w:rsidRPr="00DE7AD3" w:rsidRDefault="006C1E7B" w:rsidP="00E05A6A">
            <w:pPr>
              <w:snapToGrid w:val="0"/>
              <w:spacing w:line="400" w:lineRule="exact"/>
              <w:ind w:leftChars="-20" w:left="-57" w:rightChars="-20" w:right="-57" w:firstLineChars="0" w:firstLine="0"/>
              <w:jc w:val="center"/>
              <w:rPr>
                <w:rFonts w:hAnsi="標楷體"/>
                <w:spacing w:val="-30"/>
                <w:sz w:val="24"/>
                <w:szCs w:val="24"/>
              </w:rPr>
            </w:pPr>
            <w:r w:rsidRPr="00DE7AD3">
              <w:rPr>
                <w:rFonts w:hAnsi="標楷體" w:hint="eastAsia"/>
                <w:spacing w:val="-30"/>
                <w:sz w:val="24"/>
                <w:szCs w:val="24"/>
              </w:rPr>
              <w:t>平日</w:t>
            </w:r>
          </w:p>
        </w:tc>
        <w:tc>
          <w:tcPr>
            <w:tcW w:w="563" w:type="dxa"/>
            <w:tcBorders>
              <w:bottom w:val="double" w:sz="4" w:space="0" w:color="auto"/>
            </w:tcBorders>
            <w:shd w:val="clear" w:color="auto" w:fill="auto"/>
            <w:vAlign w:val="center"/>
          </w:tcPr>
          <w:p w:rsidR="006C1E7B" w:rsidRPr="00DE7AD3" w:rsidRDefault="006C1E7B" w:rsidP="00E05A6A">
            <w:pPr>
              <w:snapToGrid w:val="0"/>
              <w:spacing w:line="400" w:lineRule="exact"/>
              <w:ind w:leftChars="-20" w:left="-57" w:rightChars="-20" w:right="-57" w:firstLineChars="0" w:firstLine="0"/>
              <w:jc w:val="center"/>
              <w:rPr>
                <w:rFonts w:hAnsi="標楷體"/>
                <w:spacing w:val="-30"/>
                <w:sz w:val="24"/>
                <w:szCs w:val="24"/>
              </w:rPr>
            </w:pPr>
            <w:r w:rsidRPr="00DE7AD3">
              <w:rPr>
                <w:rFonts w:hAnsi="標楷體" w:hint="eastAsia"/>
                <w:spacing w:val="-30"/>
                <w:sz w:val="24"/>
                <w:szCs w:val="24"/>
              </w:rPr>
              <w:t>假日</w:t>
            </w:r>
          </w:p>
        </w:tc>
        <w:tc>
          <w:tcPr>
            <w:tcW w:w="865" w:type="dxa"/>
            <w:tcBorders>
              <w:bottom w:val="double" w:sz="4" w:space="0" w:color="auto"/>
            </w:tcBorders>
            <w:shd w:val="clear" w:color="auto" w:fill="auto"/>
            <w:vAlign w:val="center"/>
          </w:tcPr>
          <w:p w:rsidR="006C1E7B" w:rsidRPr="00DE7AD3" w:rsidRDefault="006C1E7B" w:rsidP="00E05A6A">
            <w:pPr>
              <w:snapToGrid w:val="0"/>
              <w:spacing w:line="400" w:lineRule="exact"/>
              <w:ind w:leftChars="-20" w:left="-57" w:rightChars="-20" w:right="-57" w:firstLineChars="0" w:firstLine="0"/>
              <w:jc w:val="center"/>
              <w:rPr>
                <w:rFonts w:hAnsi="標楷體"/>
                <w:spacing w:val="-30"/>
                <w:sz w:val="24"/>
                <w:szCs w:val="24"/>
              </w:rPr>
            </w:pPr>
            <w:r w:rsidRPr="00DE7AD3">
              <w:rPr>
                <w:rFonts w:hAnsi="標楷體" w:hint="eastAsia"/>
                <w:spacing w:val="-30"/>
                <w:sz w:val="24"/>
                <w:szCs w:val="24"/>
              </w:rPr>
              <w:t>平日</w:t>
            </w:r>
          </w:p>
        </w:tc>
        <w:tc>
          <w:tcPr>
            <w:tcW w:w="851" w:type="dxa"/>
            <w:tcBorders>
              <w:bottom w:val="double" w:sz="4" w:space="0" w:color="auto"/>
            </w:tcBorders>
            <w:shd w:val="clear" w:color="auto" w:fill="auto"/>
            <w:vAlign w:val="center"/>
          </w:tcPr>
          <w:p w:rsidR="006C1E7B" w:rsidRPr="00DE7AD3" w:rsidRDefault="006C1E7B" w:rsidP="00E05A6A">
            <w:pPr>
              <w:snapToGrid w:val="0"/>
              <w:spacing w:line="400" w:lineRule="exact"/>
              <w:ind w:leftChars="-20" w:left="-57" w:rightChars="-20" w:right="-57" w:firstLineChars="0" w:firstLine="0"/>
              <w:jc w:val="center"/>
              <w:rPr>
                <w:rFonts w:hAnsi="標楷體"/>
                <w:spacing w:val="-30"/>
                <w:sz w:val="24"/>
                <w:szCs w:val="24"/>
              </w:rPr>
            </w:pPr>
            <w:r w:rsidRPr="00DE7AD3">
              <w:rPr>
                <w:rFonts w:hAnsi="標楷體" w:hint="eastAsia"/>
                <w:spacing w:val="-30"/>
                <w:sz w:val="24"/>
                <w:szCs w:val="24"/>
              </w:rPr>
              <w:t>假日</w:t>
            </w:r>
          </w:p>
        </w:tc>
      </w:tr>
      <w:tr w:rsidR="006C1E7B" w:rsidRPr="00DE7AD3" w:rsidTr="00E05A6A">
        <w:trPr>
          <w:trHeight w:val="142"/>
        </w:trPr>
        <w:tc>
          <w:tcPr>
            <w:tcW w:w="8525" w:type="dxa"/>
            <w:gridSpan w:val="9"/>
            <w:tcBorders>
              <w:top w:val="double" w:sz="4" w:space="0" w:color="auto"/>
              <w:bottom w:val="double" w:sz="4" w:space="0" w:color="auto"/>
            </w:tcBorders>
            <w:shd w:val="clear" w:color="auto" w:fill="auto"/>
            <w:vAlign w:val="center"/>
          </w:tcPr>
          <w:p w:rsidR="006C1E7B" w:rsidRPr="00DE7AD3" w:rsidRDefault="006C1E7B" w:rsidP="00E05A6A">
            <w:pPr>
              <w:snapToGrid w:val="0"/>
              <w:spacing w:line="400" w:lineRule="exact"/>
              <w:ind w:leftChars="-20" w:left="-57" w:rightChars="-20" w:right="-57" w:firstLineChars="0" w:firstLine="0"/>
              <w:jc w:val="center"/>
              <w:rPr>
                <w:rFonts w:hAnsi="標楷體"/>
                <w:b/>
                <w:bCs/>
                <w:sz w:val="24"/>
                <w:szCs w:val="24"/>
              </w:rPr>
            </w:pPr>
            <w:r w:rsidRPr="00DE7AD3">
              <w:rPr>
                <w:rFonts w:hAnsi="標楷體" w:hint="eastAsia"/>
                <w:b/>
                <w:bCs/>
                <w:sz w:val="24"/>
                <w:szCs w:val="24"/>
              </w:rPr>
              <w:t>已完工尚未營運</w:t>
            </w:r>
          </w:p>
        </w:tc>
      </w:tr>
      <w:tr w:rsidR="006C1E7B" w:rsidRPr="00DE7AD3" w:rsidTr="00E05A6A">
        <w:trPr>
          <w:trHeight w:val="132"/>
        </w:trPr>
        <w:tc>
          <w:tcPr>
            <w:tcW w:w="672" w:type="dxa"/>
            <w:tcBorders>
              <w:top w:val="double" w:sz="4" w:space="0" w:color="auto"/>
            </w:tcBorders>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r w:rsidRPr="00DE7AD3">
              <w:rPr>
                <w:rFonts w:hAnsi="標楷體" w:hint="eastAsia"/>
                <w:snapToGrid/>
                <w:spacing w:val="-22"/>
                <w:sz w:val="24"/>
                <w:szCs w:val="24"/>
              </w:rPr>
              <w:t>新北市</w:t>
            </w:r>
          </w:p>
        </w:tc>
        <w:tc>
          <w:tcPr>
            <w:tcW w:w="2982" w:type="dxa"/>
            <w:tcBorders>
              <w:top w:val="double" w:sz="4" w:space="0" w:color="auto"/>
            </w:tcBorders>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重陽公園地下停車場</w:t>
            </w:r>
          </w:p>
        </w:tc>
        <w:tc>
          <w:tcPr>
            <w:tcW w:w="1008" w:type="dxa"/>
            <w:tcBorders>
              <w:top w:val="double" w:sz="4" w:space="0" w:color="auto"/>
            </w:tcBorders>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113.06.30</w:t>
            </w:r>
          </w:p>
        </w:tc>
        <w:tc>
          <w:tcPr>
            <w:tcW w:w="3863" w:type="dxa"/>
            <w:gridSpan w:val="6"/>
            <w:tcBorders>
              <w:top w:val="double" w:sz="4" w:space="0" w:color="auto"/>
            </w:tcBorders>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尚未營運</w:t>
            </w:r>
          </w:p>
        </w:tc>
      </w:tr>
      <w:tr w:rsidR="006C1E7B" w:rsidRPr="00DE7AD3" w:rsidTr="00E05A6A">
        <w:trPr>
          <w:trHeight w:val="250"/>
        </w:trPr>
        <w:tc>
          <w:tcPr>
            <w:tcW w:w="672" w:type="dxa"/>
            <w:vMerge w:val="restart"/>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r w:rsidRPr="00DE7AD3">
              <w:rPr>
                <w:rFonts w:hAnsi="標楷體" w:hint="eastAsia"/>
                <w:snapToGrid/>
                <w:spacing w:val="-22"/>
                <w:sz w:val="24"/>
                <w:szCs w:val="24"/>
              </w:rPr>
              <w:t>新竹市</w:t>
            </w: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關埔國小地下停車場工程</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111.07.21</w:t>
            </w:r>
          </w:p>
        </w:tc>
        <w:tc>
          <w:tcPr>
            <w:tcW w:w="3863" w:type="dxa"/>
            <w:gridSpan w:val="6"/>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尚未營運</w:t>
            </w:r>
          </w:p>
        </w:tc>
      </w:tr>
      <w:tr w:rsidR="006C1E7B" w:rsidRPr="00DE7AD3" w:rsidTr="00E05A6A">
        <w:trPr>
          <w:trHeight w:val="255"/>
        </w:trPr>
        <w:tc>
          <w:tcPr>
            <w:tcW w:w="672" w:type="dxa"/>
            <w:vMerge/>
            <w:shd w:val="clear" w:color="auto" w:fill="auto"/>
            <w:vAlign w:val="center"/>
          </w:tcPr>
          <w:p w:rsidR="006C1E7B" w:rsidRPr="00DE7AD3" w:rsidRDefault="006C1E7B" w:rsidP="00E05A6A">
            <w:pPr>
              <w:snapToGrid w:val="0"/>
              <w:spacing w:line="400" w:lineRule="exact"/>
              <w:ind w:leftChars="-20" w:left="-57" w:rightChars="-20" w:right="-57" w:firstLineChars="0" w:firstLine="0"/>
              <w:jc w:val="center"/>
              <w:rPr>
                <w:rFonts w:hAnsi="標楷體"/>
                <w:snapToGrid/>
                <w:spacing w:val="-22"/>
                <w:sz w:val="24"/>
                <w:szCs w:val="24"/>
              </w:rPr>
            </w:pP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光復路園道五(公學新村)停車場</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112.09.21</w:t>
            </w:r>
          </w:p>
        </w:tc>
        <w:tc>
          <w:tcPr>
            <w:tcW w:w="3863" w:type="dxa"/>
            <w:gridSpan w:val="6"/>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尚未營運</w:t>
            </w:r>
          </w:p>
        </w:tc>
      </w:tr>
      <w:tr w:rsidR="006C1E7B" w:rsidRPr="00DE7AD3" w:rsidTr="00E05A6A">
        <w:trPr>
          <w:trHeight w:val="262"/>
        </w:trPr>
        <w:tc>
          <w:tcPr>
            <w:tcW w:w="672"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r w:rsidRPr="00DE7AD3">
              <w:rPr>
                <w:rFonts w:hAnsi="標楷體" w:hint="eastAsia"/>
                <w:snapToGrid/>
                <w:spacing w:val="-22"/>
                <w:sz w:val="24"/>
                <w:szCs w:val="24"/>
              </w:rPr>
              <w:t>新竹縣</w:t>
            </w: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snapToGrid/>
                <w:spacing w:val="-22"/>
                <w:sz w:val="24"/>
                <w:szCs w:val="24"/>
              </w:rPr>
              <w:t>嘉豐國小地下停車場</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snapToGrid/>
                <w:spacing w:val="-30"/>
                <w:sz w:val="24"/>
                <w:szCs w:val="24"/>
              </w:rPr>
              <w:t>113.07.26</w:t>
            </w:r>
          </w:p>
        </w:tc>
        <w:tc>
          <w:tcPr>
            <w:tcW w:w="3863" w:type="dxa"/>
            <w:gridSpan w:val="6"/>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snapToGrid/>
                <w:spacing w:val="-30"/>
                <w:sz w:val="24"/>
                <w:szCs w:val="24"/>
              </w:rPr>
              <w:t>尚未營運</w:t>
            </w:r>
          </w:p>
        </w:tc>
      </w:tr>
      <w:tr w:rsidR="006C1E7B" w:rsidRPr="00DE7AD3" w:rsidTr="00E05A6A">
        <w:trPr>
          <w:trHeight w:val="268"/>
        </w:trPr>
        <w:tc>
          <w:tcPr>
            <w:tcW w:w="672" w:type="dxa"/>
            <w:vMerge w:val="restart"/>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r w:rsidRPr="00DE7AD3">
              <w:rPr>
                <w:rFonts w:hAnsi="標楷體" w:hint="eastAsia"/>
                <w:snapToGrid/>
                <w:spacing w:val="-22"/>
                <w:sz w:val="24"/>
                <w:szCs w:val="24"/>
              </w:rPr>
              <w:t>臺中市</w:t>
            </w: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公兒30地下停車場</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113.08.30</w:t>
            </w:r>
          </w:p>
        </w:tc>
        <w:tc>
          <w:tcPr>
            <w:tcW w:w="3863" w:type="dxa"/>
            <w:gridSpan w:val="6"/>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尚未營運</w:t>
            </w:r>
          </w:p>
        </w:tc>
      </w:tr>
      <w:tr w:rsidR="006C1E7B" w:rsidRPr="00DE7AD3" w:rsidTr="00E05A6A">
        <w:trPr>
          <w:trHeight w:val="268"/>
        </w:trPr>
        <w:tc>
          <w:tcPr>
            <w:tcW w:w="672" w:type="dxa"/>
            <w:vMerge/>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豐原國民運動中心地下停車場</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113.10.17</w:t>
            </w:r>
          </w:p>
        </w:tc>
        <w:tc>
          <w:tcPr>
            <w:tcW w:w="3863" w:type="dxa"/>
            <w:gridSpan w:val="6"/>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尚未營運</w:t>
            </w:r>
          </w:p>
        </w:tc>
      </w:tr>
      <w:tr w:rsidR="006C1E7B" w:rsidRPr="00DE7AD3" w:rsidTr="00E05A6A">
        <w:trPr>
          <w:trHeight w:val="268"/>
        </w:trPr>
        <w:tc>
          <w:tcPr>
            <w:tcW w:w="672" w:type="dxa"/>
            <w:vMerge/>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立新國中地下停車場</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113.11.16</w:t>
            </w:r>
          </w:p>
        </w:tc>
        <w:tc>
          <w:tcPr>
            <w:tcW w:w="3863" w:type="dxa"/>
            <w:gridSpan w:val="6"/>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尚未營運</w:t>
            </w:r>
          </w:p>
        </w:tc>
      </w:tr>
      <w:tr w:rsidR="006C1E7B" w:rsidRPr="00DE7AD3" w:rsidTr="00E05A6A">
        <w:trPr>
          <w:trHeight w:val="268"/>
        </w:trPr>
        <w:tc>
          <w:tcPr>
            <w:tcW w:w="672" w:type="dxa"/>
            <w:vMerge/>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中區興中立體停車場</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113.11.29</w:t>
            </w:r>
          </w:p>
        </w:tc>
        <w:tc>
          <w:tcPr>
            <w:tcW w:w="3863" w:type="dxa"/>
            <w:gridSpan w:val="6"/>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尚未營運</w:t>
            </w:r>
          </w:p>
        </w:tc>
      </w:tr>
      <w:tr w:rsidR="006C1E7B" w:rsidRPr="00DE7AD3" w:rsidTr="00E05A6A">
        <w:trPr>
          <w:trHeight w:val="260"/>
        </w:trPr>
        <w:tc>
          <w:tcPr>
            <w:tcW w:w="672"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r w:rsidRPr="00DE7AD3">
              <w:rPr>
                <w:rFonts w:hAnsi="標楷體" w:hint="eastAsia"/>
                <w:snapToGrid/>
                <w:spacing w:val="-22"/>
                <w:sz w:val="24"/>
                <w:szCs w:val="24"/>
              </w:rPr>
              <w:t>雲林縣</w:t>
            </w: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虎尾鎮公安路立體停車場新建工</w:t>
            </w:r>
            <w:r w:rsidRPr="00DE7AD3">
              <w:rPr>
                <w:rFonts w:hAnsi="標楷體" w:hint="eastAsia"/>
                <w:snapToGrid/>
                <w:spacing w:val="-22"/>
                <w:sz w:val="24"/>
                <w:szCs w:val="24"/>
              </w:rPr>
              <w:lastRenderedPageBreak/>
              <w:t>程</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lastRenderedPageBreak/>
              <w:t>113.04.18</w:t>
            </w:r>
          </w:p>
        </w:tc>
        <w:tc>
          <w:tcPr>
            <w:tcW w:w="3863" w:type="dxa"/>
            <w:gridSpan w:val="6"/>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尚未營運</w:t>
            </w:r>
          </w:p>
        </w:tc>
      </w:tr>
      <w:tr w:rsidR="006C1E7B" w:rsidRPr="00DE7AD3" w:rsidTr="00E05A6A">
        <w:trPr>
          <w:trHeight w:val="123"/>
        </w:trPr>
        <w:tc>
          <w:tcPr>
            <w:tcW w:w="672" w:type="dxa"/>
            <w:vMerge w:val="restart"/>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r w:rsidRPr="00DE7AD3">
              <w:rPr>
                <w:rFonts w:hAnsi="標楷體" w:hint="eastAsia"/>
                <w:snapToGrid/>
                <w:spacing w:val="-22"/>
                <w:sz w:val="24"/>
                <w:szCs w:val="24"/>
              </w:rPr>
              <w:t>臺南市</w:t>
            </w: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東區青年路停E8立體多目標停車場</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113.10.06</w:t>
            </w:r>
          </w:p>
        </w:tc>
        <w:tc>
          <w:tcPr>
            <w:tcW w:w="3863" w:type="dxa"/>
            <w:gridSpan w:val="6"/>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尚未營運</w:t>
            </w:r>
          </w:p>
        </w:tc>
      </w:tr>
      <w:tr w:rsidR="006C1E7B" w:rsidRPr="00DE7AD3" w:rsidTr="00E05A6A">
        <w:trPr>
          <w:trHeight w:val="123"/>
        </w:trPr>
        <w:tc>
          <w:tcPr>
            <w:tcW w:w="672" w:type="dxa"/>
            <w:vMerge/>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文化中心立體停車場</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113.11.15</w:t>
            </w:r>
          </w:p>
        </w:tc>
        <w:tc>
          <w:tcPr>
            <w:tcW w:w="3863" w:type="dxa"/>
            <w:gridSpan w:val="6"/>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尚未營運</w:t>
            </w:r>
          </w:p>
        </w:tc>
      </w:tr>
      <w:tr w:rsidR="006C1E7B" w:rsidRPr="00DE7AD3" w:rsidTr="00E05A6A">
        <w:trPr>
          <w:trHeight w:val="123"/>
        </w:trPr>
        <w:tc>
          <w:tcPr>
            <w:tcW w:w="672"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r w:rsidRPr="00DE7AD3">
              <w:rPr>
                <w:rFonts w:hAnsi="標楷體" w:hint="eastAsia"/>
                <w:snapToGrid/>
                <w:spacing w:val="-22"/>
                <w:sz w:val="24"/>
                <w:szCs w:val="24"/>
              </w:rPr>
              <w:t>屏東縣</w:t>
            </w: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潮州第一立體停車場興建案</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113.07.10</w:t>
            </w:r>
          </w:p>
        </w:tc>
        <w:tc>
          <w:tcPr>
            <w:tcW w:w="3863" w:type="dxa"/>
            <w:gridSpan w:val="6"/>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尚未營運</w:t>
            </w:r>
          </w:p>
        </w:tc>
      </w:tr>
      <w:tr w:rsidR="006C1E7B" w:rsidRPr="00DE7AD3" w:rsidTr="00E05A6A">
        <w:trPr>
          <w:trHeight w:val="258"/>
        </w:trPr>
        <w:tc>
          <w:tcPr>
            <w:tcW w:w="672"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r w:rsidRPr="00DE7AD3">
              <w:rPr>
                <w:rFonts w:hAnsi="標楷體" w:hint="eastAsia"/>
                <w:snapToGrid/>
                <w:spacing w:val="-22"/>
                <w:sz w:val="24"/>
                <w:szCs w:val="24"/>
              </w:rPr>
              <w:t>澎湖縣</w:t>
            </w: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中興國小地下停車場</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113.12.02</w:t>
            </w:r>
          </w:p>
        </w:tc>
        <w:tc>
          <w:tcPr>
            <w:tcW w:w="3863" w:type="dxa"/>
            <w:gridSpan w:val="6"/>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尚未營運</w:t>
            </w:r>
          </w:p>
        </w:tc>
      </w:tr>
      <w:tr w:rsidR="006C1E7B" w:rsidRPr="00DE7AD3" w:rsidTr="00E05A6A">
        <w:trPr>
          <w:trHeight w:val="136"/>
        </w:trPr>
        <w:tc>
          <w:tcPr>
            <w:tcW w:w="672" w:type="dxa"/>
            <w:tcBorders>
              <w:bottom w:val="double" w:sz="4" w:space="0" w:color="auto"/>
            </w:tcBorders>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r w:rsidRPr="00DE7AD3">
              <w:rPr>
                <w:rFonts w:hAnsi="標楷體" w:hint="eastAsia"/>
                <w:snapToGrid/>
                <w:spacing w:val="-22"/>
                <w:sz w:val="24"/>
                <w:szCs w:val="24"/>
              </w:rPr>
              <w:t>連江縣</w:t>
            </w:r>
          </w:p>
        </w:tc>
        <w:tc>
          <w:tcPr>
            <w:tcW w:w="2982" w:type="dxa"/>
            <w:tcBorders>
              <w:bottom w:val="double" w:sz="4" w:space="0" w:color="auto"/>
            </w:tcBorders>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南竿梅石立體停車場新建工程</w:t>
            </w:r>
          </w:p>
        </w:tc>
        <w:tc>
          <w:tcPr>
            <w:tcW w:w="1008" w:type="dxa"/>
            <w:tcBorders>
              <w:bottom w:val="double" w:sz="4" w:space="0" w:color="auto"/>
            </w:tcBorders>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113.05.29</w:t>
            </w:r>
          </w:p>
        </w:tc>
        <w:tc>
          <w:tcPr>
            <w:tcW w:w="3863" w:type="dxa"/>
            <w:gridSpan w:val="6"/>
            <w:tcBorders>
              <w:bottom w:val="double" w:sz="4" w:space="0" w:color="auto"/>
            </w:tcBorders>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尚未營運</w:t>
            </w:r>
          </w:p>
        </w:tc>
      </w:tr>
      <w:tr w:rsidR="006C1E7B" w:rsidRPr="00DE7AD3" w:rsidTr="00E05A6A">
        <w:trPr>
          <w:trHeight w:val="337"/>
        </w:trPr>
        <w:tc>
          <w:tcPr>
            <w:tcW w:w="8525" w:type="dxa"/>
            <w:gridSpan w:val="9"/>
            <w:tcBorders>
              <w:top w:val="double" w:sz="4" w:space="0" w:color="auto"/>
              <w:bottom w:val="double" w:sz="4" w:space="0" w:color="auto"/>
            </w:tcBorders>
            <w:shd w:val="clear" w:color="auto" w:fill="auto"/>
            <w:vAlign w:val="center"/>
          </w:tcPr>
          <w:p w:rsidR="006C1E7B" w:rsidRPr="00DE7AD3" w:rsidRDefault="006C1E7B" w:rsidP="00E05A6A">
            <w:pPr>
              <w:snapToGrid w:val="0"/>
              <w:spacing w:line="400" w:lineRule="exact"/>
              <w:ind w:leftChars="-20" w:left="-57" w:rightChars="-20" w:right="-57" w:firstLineChars="0" w:firstLine="0"/>
              <w:jc w:val="center"/>
              <w:rPr>
                <w:rFonts w:hAnsi="標楷體"/>
                <w:snapToGrid/>
                <w:sz w:val="24"/>
                <w:szCs w:val="24"/>
                <w:highlight w:val="yellow"/>
              </w:rPr>
            </w:pPr>
            <w:r w:rsidRPr="00DE7AD3">
              <w:rPr>
                <w:rFonts w:hAnsi="標楷體" w:hint="eastAsia"/>
                <w:b/>
                <w:sz w:val="24"/>
                <w:szCs w:val="24"/>
              </w:rPr>
              <w:t>已營運而停車場停車率未達計畫目標</w:t>
            </w:r>
          </w:p>
        </w:tc>
      </w:tr>
      <w:tr w:rsidR="006C1E7B" w:rsidRPr="00DE7AD3" w:rsidTr="00E05A6A">
        <w:trPr>
          <w:trHeight w:val="236"/>
        </w:trPr>
        <w:tc>
          <w:tcPr>
            <w:tcW w:w="672"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r w:rsidRPr="00DE7AD3">
              <w:rPr>
                <w:rFonts w:hAnsi="標楷體" w:hint="eastAsia"/>
                <w:snapToGrid/>
                <w:spacing w:val="-22"/>
                <w:sz w:val="24"/>
                <w:szCs w:val="24"/>
              </w:rPr>
              <w:t>新竹市</w:t>
            </w: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新竹漁人碼頭停車場</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107.11.19</w:t>
            </w:r>
          </w:p>
        </w:tc>
        <w:tc>
          <w:tcPr>
            <w:tcW w:w="1009"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107.12.14</w:t>
            </w:r>
          </w:p>
        </w:tc>
        <w:tc>
          <w:tcPr>
            <w:tcW w:w="1138" w:type="dxa"/>
            <w:gridSpan w:val="3"/>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30%</w:t>
            </w:r>
          </w:p>
        </w:tc>
        <w:tc>
          <w:tcPr>
            <w:tcW w:w="865"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7%</w:t>
            </w:r>
          </w:p>
        </w:tc>
        <w:tc>
          <w:tcPr>
            <w:tcW w:w="851"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w:t>
            </w:r>
          </w:p>
        </w:tc>
      </w:tr>
      <w:tr w:rsidR="006C1E7B" w:rsidRPr="00DE7AD3" w:rsidTr="00E05A6A">
        <w:trPr>
          <w:trHeight w:val="236"/>
        </w:trPr>
        <w:tc>
          <w:tcPr>
            <w:tcW w:w="672" w:type="dxa"/>
            <w:vMerge w:val="restart"/>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r w:rsidRPr="00DE7AD3">
              <w:rPr>
                <w:rFonts w:hAnsi="標楷體" w:hint="eastAsia"/>
                <w:snapToGrid/>
                <w:spacing w:val="-22"/>
                <w:sz w:val="24"/>
                <w:szCs w:val="24"/>
              </w:rPr>
              <w:t>新竹縣</w:t>
            </w: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竹東鎮仁愛立體停車場</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112.06.30</w:t>
            </w:r>
          </w:p>
        </w:tc>
        <w:tc>
          <w:tcPr>
            <w:tcW w:w="1009"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113.03.01</w:t>
            </w:r>
          </w:p>
        </w:tc>
        <w:tc>
          <w:tcPr>
            <w:tcW w:w="1138" w:type="dxa"/>
            <w:gridSpan w:val="3"/>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68%</w:t>
            </w:r>
          </w:p>
        </w:tc>
        <w:tc>
          <w:tcPr>
            <w:tcW w:w="1716" w:type="dxa"/>
            <w:gridSpan w:val="2"/>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47%</w:t>
            </w:r>
          </w:p>
        </w:tc>
      </w:tr>
      <w:tr w:rsidR="006C1E7B" w:rsidRPr="00DE7AD3" w:rsidTr="00E05A6A">
        <w:trPr>
          <w:trHeight w:val="236"/>
        </w:trPr>
        <w:tc>
          <w:tcPr>
            <w:tcW w:w="672" w:type="dxa"/>
            <w:vMerge/>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竹東鎮信義立體停車場</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110.02.06</w:t>
            </w:r>
          </w:p>
        </w:tc>
        <w:tc>
          <w:tcPr>
            <w:tcW w:w="1009"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110.03.02</w:t>
            </w:r>
          </w:p>
        </w:tc>
        <w:tc>
          <w:tcPr>
            <w:tcW w:w="1138" w:type="dxa"/>
            <w:gridSpan w:val="3"/>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83%</w:t>
            </w:r>
          </w:p>
        </w:tc>
        <w:tc>
          <w:tcPr>
            <w:tcW w:w="1716" w:type="dxa"/>
            <w:gridSpan w:val="2"/>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66%</w:t>
            </w:r>
          </w:p>
        </w:tc>
      </w:tr>
      <w:tr w:rsidR="006C1E7B" w:rsidRPr="00DE7AD3" w:rsidTr="00E05A6A">
        <w:trPr>
          <w:trHeight w:val="225"/>
        </w:trPr>
        <w:tc>
          <w:tcPr>
            <w:tcW w:w="672"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r w:rsidRPr="00DE7AD3">
              <w:rPr>
                <w:rFonts w:hAnsi="標楷體" w:hint="eastAsia"/>
                <w:snapToGrid/>
                <w:spacing w:val="-22"/>
                <w:sz w:val="24"/>
                <w:szCs w:val="24"/>
              </w:rPr>
              <w:t>苗栗縣</w:t>
            </w: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苗栗縣後龍鎮公所及市區停車場</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112.02.16</w:t>
            </w:r>
          </w:p>
        </w:tc>
        <w:tc>
          <w:tcPr>
            <w:tcW w:w="1009"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112.07.01</w:t>
            </w:r>
          </w:p>
        </w:tc>
        <w:tc>
          <w:tcPr>
            <w:tcW w:w="1138" w:type="dxa"/>
            <w:gridSpan w:val="3"/>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60%</w:t>
            </w:r>
          </w:p>
        </w:tc>
        <w:tc>
          <w:tcPr>
            <w:tcW w:w="865"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54%</w:t>
            </w:r>
          </w:p>
        </w:tc>
        <w:tc>
          <w:tcPr>
            <w:tcW w:w="851"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62%</w:t>
            </w:r>
          </w:p>
        </w:tc>
      </w:tr>
      <w:tr w:rsidR="006C1E7B" w:rsidRPr="00DE7AD3" w:rsidTr="00E05A6A">
        <w:trPr>
          <w:trHeight w:val="225"/>
        </w:trPr>
        <w:tc>
          <w:tcPr>
            <w:tcW w:w="672"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r w:rsidRPr="00DE7AD3">
              <w:rPr>
                <w:rFonts w:hAnsi="標楷體" w:hint="eastAsia"/>
                <w:snapToGrid/>
                <w:spacing w:val="-22"/>
                <w:sz w:val="24"/>
                <w:szCs w:val="24"/>
              </w:rPr>
              <w:t>臺中市</w:t>
            </w: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潭子區潭興立體停車場</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112.02.16</w:t>
            </w:r>
          </w:p>
        </w:tc>
        <w:tc>
          <w:tcPr>
            <w:tcW w:w="1009"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112.07.10</w:t>
            </w:r>
          </w:p>
        </w:tc>
        <w:tc>
          <w:tcPr>
            <w:tcW w:w="1138" w:type="dxa"/>
            <w:gridSpan w:val="3"/>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38%</w:t>
            </w:r>
          </w:p>
        </w:tc>
        <w:tc>
          <w:tcPr>
            <w:tcW w:w="865"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33%</w:t>
            </w:r>
          </w:p>
        </w:tc>
        <w:tc>
          <w:tcPr>
            <w:tcW w:w="851"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34%</w:t>
            </w:r>
          </w:p>
        </w:tc>
      </w:tr>
      <w:tr w:rsidR="006C1E7B" w:rsidRPr="00DE7AD3" w:rsidTr="00E05A6A">
        <w:trPr>
          <w:trHeight w:val="225"/>
        </w:trPr>
        <w:tc>
          <w:tcPr>
            <w:tcW w:w="672" w:type="dxa"/>
            <w:vMerge w:val="restart"/>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r w:rsidRPr="00DE7AD3">
              <w:rPr>
                <w:rFonts w:hAnsi="標楷體" w:hint="eastAsia"/>
                <w:snapToGrid/>
                <w:spacing w:val="-22"/>
                <w:sz w:val="24"/>
                <w:szCs w:val="24"/>
              </w:rPr>
              <w:t>彰化縣</w:t>
            </w: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台鐵彰化車站後站停車場</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112.07.31</w:t>
            </w:r>
          </w:p>
        </w:tc>
        <w:tc>
          <w:tcPr>
            <w:tcW w:w="1009"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113.02.03</w:t>
            </w:r>
          </w:p>
        </w:tc>
        <w:tc>
          <w:tcPr>
            <w:tcW w:w="1138" w:type="dxa"/>
            <w:gridSpan w:val="3"/>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55%</w:t>
            </w:r>
          </w:p>
        </w:tc>
        <w:tc>
          <w:tcPr>
            <w:tcW w:w="865"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26%</w:t>
            </w:r>
          </w:p>
        </w:tc>
        <w:tc>
          <w:tcPr>
            <w:tcW w:w="851"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31%</w:t>
            </w:r>
          </w:p>
        </w:tc>
      </w:tr>
      <w:tr w:rsidR="006C1E7B" w:rsidRPr="00DE7AD3" w:rsidTr="00E05A6A">
        <w:trPr>
          <w:trHeight w:val="225"/>
        </w:trPr>
        <w:tc>
          <w:tcPr>
            <w:tcW w:w="672" w:type="dxa"/>
            <w:vMerge/>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員林市三和公園地下停車場</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112.11.19</w:t>
            </w:r>
          </w:p>
        </w:tc>
        <w:tc>
          <w:tcPr>
            <w:tcW w:w="1009"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113.05.19</w:t>
            </w:r>
          </w:p>
        </w:tc>
        <w:tc>
          <w:tcPr>
            <w:tcW w:w="1138" w:type="dxa"/>
            <w:gridSpan w:val="3"/>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43%</w:t>
            </w:r>
          </w:p>
        </w:tc>
        <w:tc>
          <w:tcPr>
            <w:tcW w:w="865"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26%</w:t>
            </w:r>
          </w:p>
        </w:tc>
        <w:tc>
          <w:tcPr>
            <w:tcW w:w="851"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38%</w:t>
            </w:r>
          </w:p>
        </w:tc>
      </w:tr>
      <w:tr w:rsidR="006C1E7B" w:rsidRPr="00DE7AD3" w:rsidTr="00E05A6A">
        <w:trPr>
          <w:trHeight w:val="225"/>
        </w:trPr>
        <w:tc>
          <w:tcPr>
            <w:tcW w:w="672"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r w:rsidRPr="00DE7AD3">
              <w:rPr>
                <w:rFonts w:hAnsi="標楷體" w:hint="eastAsia"/>
                <w:snapToGrid/>
                <w:spacing w:val="-22"/>
                <w:sz w:val="24"/>
                <w:szCs w:val="24"/>
              </w:rPr>
              <w:t>臺南市</w:t>
            </w: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中西區體3地下停車場</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113.05.31</w:t>
            </w:r>
          </w:p>
        </w:tc>
        <w:tc>
          <w:tcPr>
            <w:tcW w:w="1009"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113.12.31</w:t>
            </w:r>
          </w:p>
        </w:tc>
        <w:tc>
          <w:tcPr>
            <w:tcW w:w="569"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30%</w:t>
            </w:r>
          </w:p>
        </w:tc>
        <w:tc>
          <w:tcPr>
            <w:tcW w:w="569" w:type="dxa"/>
            <w:gridSpan w:val="2"/>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30%</w:t>
            </w:r>
          </w:p>
        </w:tc>
        <w:tc>
          <w:tcPr>
            <w:tcW w:w="865"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20%</w:t>
            </w:r>
          </w:p>
        </w:tc>
        <w:tc>
          <w:tcPr>
            <w:tcW w:w="851"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25%</w:t>
            </w:r>
          </w:p>
        </w:tc>
      </w:tr>
      <w:tr w:rsidR="006C1E7B" w:rsidRPr="00DE7AD3" w:rsidTr="00E05A6A">
        <w:trPr>
          <w:trHeight w:val="221"/>
        </w:trPr>
        <w:tc>
          <w:tcPr>
            <w:tcW w:w="672" w:type="dxa"/>
            <w:vMerge w:val="restart"/>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r w:rsidRPr="00DE7AD3">
              <w:rPr>
                <w:rFonts w:hAnsi="標楷體" w:hint="eastAsia"/>
                <w:snapToGrid/>
                <w:spacing w:val="-22"/>
                <w:sz w:val="24"/>
                <w:szCs w:val="24"/>
              </w:rPr>
              <w:t>屏東縣</w:t>
            </w: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潮州聯合辦公大樓停車場興建案</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113.01.01</w:t>
            </w:r>
          </w:p>
        </w:tc>
        <w:tc>
          <w:tcPr>
            <w:tcW w:w="1009"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113.02.01</w:t>
            </w:r>
          </w:p>
        </w:tc>
        <w:tc>
          <w:tcPr>
            <w:tcW w:w="1138" w:type="dxa"/>
            <w:gridSpan w:val="3"/>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30%</w:t>
            </w:r>
          </w:p>
        </w:tc>
        <w:tc>
          <w:tcPr>
            <w:tcW w:w="865"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19%</w:t>
            </w:r>
          </w:p>
        </w:tc>
        <w:tc>
          <w:tcPr>
            <w:tcW w:w="851"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17%</w:t>
            </w:r>
          </w:p>
        </w:tc>
      </w:tr>
      <w:tr w:rsidR="006C1E7B" w:rsidRPr="00DE7AD3" w:rsidTr="00E05A6A">
        <w:trPr>
          <w:trHeight w:val="86"/>
        </w:trPr>
        <w:tc>
          <w:tcPr>
            <w:tcW w:w="672" w:type="dxa"/>
            <w:vMerge/>
            <w:shd w:val="clear" w:color="auto" w:fill="auto"/>
            <w:vAlign w:val="center"/>
          </w:tcPr>
          <w:p w:rsidR="006C1E7B" w:rsidRPr="00DE7AD3" w:rsidRDefault="006C1E7B" w:rsidP="00E05A6A">
            <w:pPr>
              <w:snapToGrid w:val="0"/>
              <w:spacing w:line="400" w:lineRule="exact"/>
              <w:ind w:leftChars="-20" w:left="-57" w:rightChars="-20" w:right="-57" w:firstLineChars="0" w:firstLine="0"/>
              <w:jc w:val="center"/>
              <w:rPr>
                <w:rFonts w:hAnsi="標楷體"/>
                <w:snapToGrid/>
                <w:spacing w:val="-22"/>
                <w:sz w:val="24"/>
                <w:szCs w:val="24"/>
              </w:rPr>
            </w:pP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恆春鎮公所東側立體停車場興建案</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111.01.05</w:t>
            </w:r>
          </w:p>
        </w:tc>
        <w:tc>
          <w:tcPr>
            <w:tcW w:w="1009"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111.08.05</w:t>
            </w:r>
          </w:p>
        </w:tc>
        <w:tc>
          <w:tcPr>
            <w:tcW w:w="1138" w:type="dxa"/>
            <w:gridSpan w:val="3"/>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41%</w:t>
            </w:r>
          </w:p>
        </w:tc>
        <w:tc>
          <w:tcPr>
            <w:tcW w:w="865"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38%</w:t>
            </w:r>
          </w:p>
        </w:tc>
        <w:tc>
          <w:tcPr>
            <w:tcW w:w="851"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45%</w:t>
            </w:r>
          </w:p>
        </w:tc>
      </w:tr>
      <w:tr w:rsidR="006C1E7B" w:rsidRPr="00DE7AD3" w:rsidTr="00E05A6A">
        <w:trPr>
          <w:trHeight w:val="232"/>
        </w:trPr>
        <w:tc>
          <w:tcPr>
            <w:tcW w:w="672" w:type="dxa"/>
            <w:vMerge/>
            <w:shd w:val="clear" w:color="auto" w:fill="auto"/>
            <w:vAlign w:val="center"/>
          </w:tcPr>
          <w:p w:rsidR="006C1E7B" w:rsidRPr="00DE7AD3" w:rsidRDefault="006C1E7B" w:rsidP="00E05A6A">
            <w:pPr>
              <w:snapToGrid w:val="0"/>
              <w:spacing w:line="400" w:lineRule="exact"/>
              <w:ind w:leftChars="-20" w:left="-57" w:rightChars="-20" w:right="-57" w:firstLineChars="0" w:firstLine="0"/>
              <w:jc w:val="center"/>
              <w:rPr>
                <w:rFonts w:hAnsi="標楷體"/>
                <w:snapToGrid/>
                <w:spacing w:val="-22"/>
                <w:sz w:val="24"/>
                <w:szCs w:val="24"/>
              </w:rPr>
            </w:pP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屏東公園立體停車場興建案(基地3)</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111.01.28</w:t>
            </w:r>
          </w:p>
        </w:tc>
        <w:tc>
          <w:tcPr>
            <w:tcW w:w="1009"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111.01.21</w:t>
            </w:r>
          </w:p>
        </w:tc>
        <w:tc>
          <w:tcPr>
            <w:tcW w:w="1138" w:type="dxa"/>
            <w:gridSpan w:val="3"/>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38%</w:t>
            </w:r>
          </w:p>
        </w:tc>
        <w:tc>
          <w:tcPr>
            <w:tcW w:w="865"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24%</w:t>
            </w:r>
          </w:p>
        </w:tc>
        <w:tc>
          <w:tcPr>
            <w:tcW w:w="851"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35%</w:t>
            </w:r>
          </w:p>
        </w:tc>
      </w:tr>
      <w:tr w:rsidR="006C1E7B" w:rsidRPr="00DE7AD3" w:rsidTr="00E05A6A">
        <w:trPr>
          <w:trHeight w:val="231"/>
        </w:trPr>
        <w:tc>
          <w:tcPr>
            <w:tcW w:w="672"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r w:rsidRPr="00DE7AD3">
              <w:rPr>
                <w:rFonts w:hAnsi="標楷體" w:hint="eastAsia"/>
                <w:snapToGrid/>
                <w:spacing w:val="-22"/>
                <w:sz w:val="24"/>
                <w:szCs w:val="24"/>
              </w:rPr>
              <w:t>宜蘭縣</w:t>
            </w: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宜蘭轉運站轉乘停車場</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112.04.21</w:t>
            </w:r>
          </w:p>
        </w:tc>
        <w:tc>
          <w:tcPr>
            <w:tcW w:w="1009"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112.10.28</w:t>
            </w:r>
          </w:p>
        </w:tc>
        <w:tc>
          <w:tcPr>
            <w:tcW w:w="1138" w:type="dxa"/>
            <w:gridSpan w:val="3"/>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45%</w:t>
            </w:r>
          </w:p>
        </w:tc>
        <w:tc>
          <w:tcPr>
            <w:tcW w:w="865"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27%</w:t>
            </w:r>
          </w:p>
        </w:tc>
        <w:tc>
          <w:tcPr>
            <w:tcW w:w="851"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32%</w:t>
            </w:r>
          </w:p>
        </w:tc>
      </w:tr>
    </w:tbl>
    <w:bookmarkEnd w:id="19"/>
    <w:p w:rsidR="006C1E7B" w:rsidRDefault="006C1E7B" w:rsidP="00E05A6A">
      <w:pPr>
        <w:pStyle w:val="200"/>
        <w:adjustRightInd w:val="0"/>
        <w:snapToGrid w:val="0"/>
        <w:spacing w:line="280" w:lineRule="exact"/>
        <w:ind w:left="730" w:hangingChars="300" w:hanging="730"/>
      </w:pPr>
      <w:r w:rsidRPr="008C334E">
        <w:rPr>
          <w:rFonts w:hint="eastAsia"/>
          <w:color w:val="000000"/>
        </w:rPr>
        <w:t>資</w:t>
      </w:r>
      <w:r w:rsidRPr="00F21247">
        <w:rPr>
          <w:rFonts w:hint="eastAsia"/>
        </w:rPr>
        <w:t>料來源：公路局提供</w:t>
      </w:r>
      <w:r>
        <w:rPr>
          <w:rFonts w:hint="eastAsia"/>
        </w:rPr>
        <w:t>之</w:t>
      </w:r>
      <w:r w:rsidRPr="00F21247">
        <w:rPr>
          <w:rFonts w:hint="eastAsia"/>
        </w:rPr>
        <w:t>資料</w:t>
      </w:r>
      <w:r>
        <w:rPr>
          <w:rFonts w:hAnsi="標楷體" w:hint="eastAsia"/>
        </w:rPr>
        <w:t>；</w:t>
      </w:r>
      <w:r w:rsidRPr="00F21247">
        <w:rPr>
          <w:rFonts w:hint="eastAsia"/>
        </w:rPr>
        <w:t>本中心製表。</w:t>
      </w:r>
    </w:p>
    <w:bookmarkEnd w:id="17"/>
    <w:bookmarkEnd w:id="20"/>
    <w:p w:rsidR="006C1E7B" w:rsidRDefault="006C1E7B" w:rsidP="00E05A6A">
      <w:pPr>
        <w:ind w:left="566" w:firstLine="566"/>
      </w:pPr>
      <w:r w:rsidRPr="00C762FE">
        <w:rPr>
          <w:rFonts w:hint="eastAsia"/>
        </w:rPr>
        <w:t>綜上</w:t>
      </w:r>
      <w:r w:rsidRPr="006D6A3B">
        <w:rPr>
          <w:rFonts w:hint="eastAsia"/>
        </w:rPr>
        <w:t>，</w:t>
      </w:r>
      <w:r>
        <w:rPr>
          <w:rFonts w:hint="eastAsia"/>
        </w:rPr>
        <w:t>公路局</w:t>
      </w:r>
      <w:r w:rsidRPr="006D6A3B">
        <w:rPr>
          <w:rFonts w:hint="eastAsia"/>
        </w:rPr>
        <w:t>於前瞻第</w:t>
      </w:r>
      <w:r>
        <w:rPr>
          <w:rFonts w:hint="eastAsia"/>
        </w:rPr>
        <w:t>4</w:t>
      </w:r>
      <w:r w:rsidRPr="006D6A3B">
        <w:rPr>
          <w:rFonts w:hint="eastAsia"/>
        </w:rPr>
        <w:t>期特別預算賡續編列辦理「改善停車問題計畫」</w:t>
      </w:r>
      <w:r w:rsidRPr="00EA2314">
        <w:rPr>
          <w:rFonts w:hint="eastAsia"/>
        </w:rPr>
        <w:t>經費73億元</w:t>
      </w:r>
      <w:r w:rsidRPr="006D6A3B">
        <w:rPr>
          <w:rFonts w:hint="eastAsia"/>
        </w:rPr>
        <w:t>，本計畫</w:t>
      </w:r>
      <w:r>
        <w:rPr>
          <w:rFonts w:hint="eastAsia"/>
        </w:rPr>
        <w:t>經2次修正後</w:t>
      </w:r>
      <w:r>
        <w:rPr>
          <w:rFonts w:hAnsi="標楷體" w:hint="eastAsia"/>
        </w:rPr>
        <w:t>，</w:t>
      </w:r>
      <w:r w:rsidRPr="006D6A3B">
        <w:rPr>
          <w:rFonts w:hint="eastAsia"/>
        </w:rPr>
        <w:t>延長期程</w:t>
      </w:r>
      <w:r>
        <w:rPr>
          <w:rFonts w:hint="eastAsia"/>
        </w:rPr>
        <w:t>至114年8月</w:t>
      </w:r>
      <w:r w:rsidRPr="006D6A3B">
        <w:rPr>
          <w:rFonts w:hint="eastAsia"/>
        </w:rPr>
        <w:t>及總經費增加</w:t>
      </w:r>
      <w:r>
        <w:rPr>
          <w:rFonts w:hint="eastAsia"/>
        </w:rPr>
        <w:t>至</w:t>
      </w:r>
      <w:r w:rsidRPr="008C334E">
        <w:rPr>
          <w:rFonts w:hint="eastAsia"/>
          <w:color w:val="000000"/>
          <w:spacing w:val="-22"/>
        </w:rPr>
        <w:t>260億元</w:t>
      </w:r>
      <w:r w:rsidRPr="006D6A3B">
        <w:rPr>
          <w:rFonts w:hint="eastAsia"/>
        </w:rPr>
        <w:t>，</w:t>
      </w:r>
      <w:r>
        <w:rPr>
          <w:rFonts w:hint="eastAsia"/>
        </w:rPr>
        <w:t>惟前瞻</w:t>
      </w:r>
      <w:r w:rsidRPr="00355C15">
        <w:rPr>
          <w:rFonts w:hint="eastAsia"/>
        </w:rPr>
        <w:t>第1至</w:t>
      </w:r>
      <w:r>
        <w:rPr>
          <w:rFonts w:hint="eastAsia"/>
        </w:rPr>
        <w:t>4</w:t>
      </w:r>
      <w:r w:rsidRPr="00355C15">
        <w:rPr>
          <w:rFonts w:hint="eastAsia"/>
        </w:rPr>
        <w:t>期</w:t>
      </w:r>
      <w:r>
        <w:rPr>
          <w:rFonts w:hint="eastAsia"/>
        </w:rPr>
        <w:t>實現</w:t>
      </w:r>
      <w:r w:rsidRPr="00355C15">
        <w:rPr>
          <w:rFonts w:hint="eastAsia"/>
        </w:rPr>
        <w:t>率分別</w:t>
      </w:r>
      <w:r>
        <w:rPr>
          <w:rFonts w:hint="eastAsia"/>
        </w:rPr>
        <w:t>48</w:t>
      </w:r>
      <w:r w:rsidRPr="00355C15">
        <w:rPr>
          <w:rFonts w:hint="eastAsia"/>
        </w:rPr>
        <w:t>.</w:t>
      </w:r>
      <w:r>
        <w:rPr>
          <w:rFonts w:hint="eastAsia"/>
        </w:rPr>
        <w:t>67</w:t>
      </w:r>
      <w:r w:rsidRPr="00355C15">
        <w:rPr>
          <w:rFonts w:hint="eastAsia"/>
        </w:rPr>
        <w:t>%、</w:t>
      </w:r>
      <w:r>
        <w:rPr>
          <w:rFonts w:hint="eastAsia"/>
        </w:rPr>
        <w:t>80</w:t>
      </w:r>
      <w:r w:rsidRPr="00355C15">
        <w:rPr>
          <w:rFonts w:hint="eastAsia"/>
        </w:rPr>
        <w:t>.</w:t>
      </w:r>
      <w:r>
        <w:rPr>
          <w:rFonts w:hint="eastAsia"/>
        </w:rPr>
        <w:t>26</w:t>
      </w:r>
      <w:r w:rsidRPr="00355C15">
        <w:rPr>
          <w:rFonts w:hint="eastAsia"/>
        </w:rPr>
        <w:t>%</w:t>
      </w:r>
      <w:r>
        <w:rPr>
          <w:rFonts w:hAnsi="標楷體" w:hint="eastAsia"/>
        </w:rPr>
        <w:t>、</w:t>
      </w:r>
      <w:r>
        <w:rPr>
          <w:rFonts w:hint="eastAsia"/>
        </w:rPr>
        <w:t>81</w:t>
      </w:r>
      <w:r w:rsidRPr="00355C15">
        <w:rPr>
          <w:rFonts w:hint="eastAsia"/>
        </w:rPr>
        <w:t>.</w:t>
      </w:r>
      <w:r>
        <w:rPr>
          <w:rFonts w:hint="eastAsia"/>
        </w:rPr>
        <w:t>76</w:t>
      </w:r>
      <w:r w:rsidRPr="00355C15">
        <w:rPr>
          <w:rFonts w:hint="eastAsia"/>
        </w:rPr>
        <w:t>%</w:t>
      </w:r>
      <w:r>
        <w:rPr>
          <w:rFonts w:hint="eastAsia"/>
        </w:rPr>
        <w:t>及54.05%</w:t>
      </w:r>
      <w:r w:rsidRPr="00355C15">
        <w:rPr>
          <w:rFonts w:hint="eastAsia"/>
        </w:rPr>
        <w:t>，預算執行未如預期，宜審慎核定補助案件，強化管控執行進度，並檢討經費支用及執行情形</w:t>
      </w:r>
      <w:r>
        <w:rPr>
          <w:rFonts w:hAnsi="標楷體" w:hint="eastAsia"/>
        </w:rPr>
        <w:t>；</w:t>
      </w:r>
      <w:r w:rsidRPr="00601EC8">
        <w:rPr>
          <w:rFonts w:hAnsi="標楷體" w:hint="eastAsia"/>
        </w:rPr>
        <w:t>另</w:t>
      </w:r>
      <w:r w:rsidRPr="006C3CE9">
        <w:rPr>
          <w:rFonts w:hAnsi="標楷體" w:hint="eastAsia"/>
        </w:rPr>
        <w:t>部分停車場</w:t>
      </w:r>
      <w:r>
        <w:rPr>
          <w:rFonts w:hAnsi="標楷體" w:hint="eastAsia"/>
        </w:rPr>
        <w:t>有</w:t>
      </w:r>
      <w:r w:rsidRPr="006C3CE9">
        <w:rPr>
          <w:rFonts w:hAnsi="標楷體" w:hint="eastAsia"/>
        </w:rPr>
        <w:t>完工後閒置及已營運而停車率未達計畫目標等</w:t>
      </w:r>
      <w:r w:rsidRPr="00AA69A4">
        <w:rPr>
          <w:rFonts w:hAnsi="標楷體" w:hint="eastAsia"/>
        </w:rPr>
        <w:t>情</w:t>
      </w:r>
      <w:r w:rsidRPr="00AA69A4">
        <w:rPr>
          <w:rFonts w:hAnsi="標楷體" w:hint="eastAsia"/>
        </w:rPr>
        <w:lastRenderedPageBreak/>
        <w:t>形</w:t>
      </w:r>
      <w:r w:rsidRPr="002412EB">
        <w:rPr>
          <w:rFonts w:hAnsi="標楷體" w:hint="eastAsia"/>
        </w:rPr>
        <w:t>，</w:t>
      </w:r>
      <w:r w:rsidRPr="006C3CE9">
        <w:rPr>
          <w:rFonts w:hAnsi="標楷體" w:hint="eastAsia"/>
        </w:rPr>
        <w:t>允宜強化營運規劃與後續效益追蹤，以確保公共設施永續</w:t>
      </w:r>
      <w:r>
        <w:rPr>
          <w:rFonts w:hAnsi="標楷體" w:hint="eastAsia"/>
        </w:rPr>
        <w:t>使</w:t>
      </w:r>
      <w:r w:rsidRPr="006C3CE9">
        <w:rPr>
          <w:rFonts w:hAnsi="標楷體" w:hint="eastAsia"/>
        </w:rPr>
        <w:t>用</w:t>
      </w:r>
      <w:r w:rsidRPr="006D6A3B">
        <w:rPr>
          <w:rFonts w:hint="eastAsia"/>
        </w:rPr>
        <w:t>。</w:t>
      </w:r>
    </w:p>
    <w:p w:rsidR="006C1E7B" w:rsidRDefault="006C1E7B" w:rsidP="00E05A6A">
      <w:pPr>
        <w:ind w:left="566" w:firstLine="566"/>
      </w:pPr>
    </w:p>
    <w:p w:rsidR="006C1E7B" w:rsidRPr="008B10E2" w:rsidRDefault="006C1E7B" w:rsidP="00E05A6A">
      <w:pPr>
        <w:pStyle w:val="a4"/>
        <w:ind w:left="567" w:hanging="567"/>
        <w:rPr>
          <w:color w:val="000000"/>
        </w:rPr>
      </w:pPr>
      <w:r w:rsidRPr="008B10E2">
        <w:rPr>
          <w:rFonts w:hint="eastAsia"/>
          <w:color w:val="000000"/>
        </w:rPr>
        <w:t>七、公路局賡續辦理提升道路品質計畫(公路系統)，惟部分工程進度落後，允宜督導地方政府積極辦理</w:t>
      </w:r>
      <w:r w:rsidRPr="008B10E2">
        <w:rPr>
          <w:color w:val="000000"/>
        </w:rPr>
        <w:t>，以持續提升整體道路品質</w:t>
      </w:r>
    </w:p>
    <w:p w:rsidR="006C1E7B" w:rsidRPr="005916BC" w:rsidRDefault="006C1E7B" w:rsidP="00E05A6A">
      <w:pPr>
        <w:ind w:left="566" w:firstLine="566"/>
      </w:pPr>
      <w:r w:rsidRPr="005916BC">
        <w:rPr>
          <w:rFonts w:hint="eastAsia"/>
        </w:rPr>
        <w:t>公</w:t>
      </w:r>
      <w:r w:rsidRPr="00972F19">
        <w:rPr>
          <w:rFonts w:hint="eastAsia"/>
        </w:rPr>
        <w:t>路局於前瞻第</w:t>
      </w:r>
      <w:r>
        <w:rPr>
          <w:rFonts w:hint="eastAsia"/>
        </w:rPr>
        <w:t>4</w:t>
      </w:r>
      <w:r w:rsidRPr="00972F19">
        <w:rPr>
          <w:rFonts w:hint="eastAsia"/>
        </w:rPr>
        <w:t>期特別預算「城鄉建設」項下賡續編列「提升道路品質」</w:t>
      </w:r>
      <w:r>
        <w:rPr>
          <w:rFonts w:hint="eastAsia"/>
        </w:rPr>
        <w:t>經費</w:t>
      </w:r>
      <w:r w:rsidRPr="00616EB7">
        <w:t>47</w:t>
      </w:r>
      <w:r>
        <w:rPr>
          <w:rFonts w:hint="eastAsia"/>
        </w:rPr>
        <w:t>億</w:t>
      </w:r>
      <w:r w:rsidRPr="00616EB7">
        <w:t>6</w:t>
      </w:r>
      <w:r>
        <w:t>,</w:t>
      </w:r>
      <w:r w:rsidRPr="00616EB7">
        <w:t>2</w:t>
      </w:r>
      <w:r>
        <w:t>00</w:t>
      </w:r>
      <w:r>
        <w:rPr>
          <w:rFonts w:hint="eastAsia"/>
        </w:rPr>
        <w:t>萬</w:t>
      </w:r>
      <w:r w:rsidRPr="00E770C8">
        <w:rPr>
          <w:rFonts w:hint="eastAsia"/>
        </w:rPr>
        <w:t>元</w:t>
      </w:r>
      <w:r>
        <w:rPr>
          <w:rFonts w:hint="eastAsia"/>
        </w:rPr>
        <w:t>，</w:t>
      </w:r>
      <w:r w:rsidRPr="00EA2314">
        <w:rPr>
          <w:rFonts w:hint="eastAsia"/>
        </w:rPr>
        <w:t>主要補助直轄市及縣（市）政府辦理都市計畫區外公路系統道路品質提升及景觀改善作業與行人易肇事路口改善等事項所需經費</w:t>
      </w:r>
      <w:r>
        <w:rPr>
          <w:rFonts w:ascii="新細明體" w:eastAsia="新細明體" w:hAnsi="新細明體" w:hint="eastAsia"/>
        </w:rPr>
        <w:t>，</w:t>
      </w:r>
      <w:r>
        <w:rPr>
          <w:rFonts w:hint="eastAsia"/>
        </w:rPr>
        <w:t>實際執行結果</w:t>
      </w:r>
      <w:r>
        <w:rPr>
          <w:rFonts w:ascii="新細明體" w:eastAsia="新細明體" w:hAnsi="新細明體" w:hint="eastAsia"/>
        </w:rPr>
        <w:t>，</w:t>
      </w:r>
      <w:r w:rsidRPr="0025785A">
        <w:rPr>
          <w:rFonts w:hint="eastAsia"/>
        </w:rPr>
        <w:t>實現數</w:t>
      </w:r>
      <w:r w:rsidRPr="00616EB7">
        <w:t>46</w:t>
      </w:r>
      <w:r>
        <w:rPr>
          <w:rFonts w:hint="eastAsia"/>
        </w:rPr>
        <w:t>億</w:t>
      </w:r>
      <w:r w:rsidRPr="00616EB7">
        <w:t>385</w:t>
      </w:r>
      <w:r>
        <w:rPr>
          <w:rFonts w:hint="eastAsia"/>
        </w:rPr>
        <w:t>萬元(實現率96.67%)</w:t>
      </w:r>
      <w:r w:rsidRPr="0025785A">
        <w:rPr>
          <w:rFonts w:hint="eastAsia"/>
        </w:rPr>
        <w:t>，保留數</w:t>
      </w:r>
      <w:r>
        <w:rPr>
          <w:rFonts w:hint="eastAsia"/>
        </w:rPr>
        <w:t>1億</w:t>
      </w:r>
      <w:r w:rsidRPr="0025785A">
        <w:t>5,</w:t>
      </w:r>
      <w:r>
        <w:rPr>
          <w:rFonts w:hint="eastAsia"/>
        </w:rPr>
        <w:t>815萬元(保留率3.32%)。</w:t>
      </w:r>
      <w:r w:rsidRPr="00972F19">
        <w:rPr>
          <w:rFonts w:hint="eastAsia"/>
        </w:rPr>
        <w:t>經查：</w:t>
      </w:r>
    </w:p>
    <w:p w:rsidR="006C1E7B" w:rsidRPr="003D5CEC" w:rsidRDefault="006C1E7B" w:rsidP="00E05A6A">
      <w:pPr>
        <w:pStyle w:val="a6"/>
        <w:ind w:left="849" w:hanging="283"/>
        <w:rPr>
          <w:b/>
        </w:rPr>
      </w:pPr>
      <w:r w:rsidRPr="003D5CEC">
        <w:rPr>
          <w:b/>
        </w:rPr>
        <w:t>(</w:t>
      </w:r>
      <w:r w:rsidRPr="003D5CEC">
        <w:rPr>
          <w:rFonts w:hint="eastAsia"/>
          <w:b/>
        </w:rPr>
        <w:t>一</w:t>
      </w:r>
      <w:r w:rsidRPr="003D5CEC">
        <w:rPr>
          <w:b/>
        </w:rPr>
        <w:t>)</w:t>
      </w:r>
      <w:r w:rsidRPr="003D5CEC">
        <w:rPr>
          <w:rFonts w:hint="eastAsia"/>
          <w:b/>
        </w:rPr>
        <w:t>計畫修正歷程概述</w:t>
      </w:r>
    </w:p>
    <w:p w:rsidR="006C1E7B" w:rsidRPr="005916BC" w:rsidRDefault="006C1E7B" w:rsidP="00E05A6A">
      <w:pPr>
        <w:adjustRightInd w:val="0"/>
        <w:ind w:leftChars="300" w:left="850" w:firstLine="566"/>
        <w:rPr>
          <w:color w:val="000000"/>
        </w:rPr>
      </w:pPr>
      <w:r w:rsidRPr="00725535">
        <w:rPr>
          <w:rFonts w:hint="eastAsia"/>
        </w:rPr>
        <w:t>本計畫原於106年6月26日經行政院核定，</w:t>
      </w:r>
      <w:r w:rsidRPr="00725535">
        <w:rPr>
          <w:rFonts w:hint="eastAsia"/>
          <w:snapToGrid/>
        </w:rPr>
        <w:t>總經費</w:t>
      </w:r>
      <w:r w:rsidRPr="00FF53B2">
        <w:rPr>
          <w:snapToGrid/>
        </w:rPr>
        <w:t>118</w:t>
      </w:r>
      <w:r w:rsidRPr="00725535">
        <w:rPr>
          <w:rFonts w:hint="eastAsia"/>
          <w:snapToGrid/>
        </w:rPr>
        <w:t>億</w:t>
      </w:r>
      <w:r w:rsidRPr="00FF53B2">
        <w:rPr>
          <w:snapToGrid/>
        </w:rPr>
        <w:t>9,200</w:t>
      </w:r>
      <w:r>
        <w:rPr>
          <w:rFonts w:hint="eastAsia"/>
          <w:snapToGrid/>
        </w:rPr>
        <w:t>萬</w:t>
      </w:r>
      <w:r w:rsidRPr="00725535">
        <w:rPr>
          <w:rFonts w:hint="eastAsia"/>
          <w:snapToGrid/>
        </w:rPr>
        <w:t>元，計畫期程106年9月至110年8月，主要係辦理公路系統道路品質提升及美化道路景觀工程等</w:t>
      </w:r>
      <w:r>
        <w:rPr>
          <w:rFonts w:hAnsi="標楷體" w:hint="eastAsia"/>
          <w:snapToGrid/>
        </w:rPr>
        <w:t>；於</w:t>
      </w:r>
      <w:r w:rsidRPr="00D57FEA">
        <w:rPr>
          <w:rFonts w:hAnsi="標楷體" w:hint="eastAsia"/>
          <w:snapToGrid/>
        </w:rPr>
        <w:t>109年提出第1次修正計畫</w:t>
      </w:r>
      <w:r>
        <w:rPr>
          <w:rStyle w:val="af9"/>
          <w:rFonts w:hAnsi="標楷體"/>
        </w:rPr>
        <w:footnoteReference w:id="9"/>
      </w:r>
      <w:r>
        <w:rPr>
          <w:rFonts w:hAnsi="標楷體" w:hint="eastAsia"/>
          <w:snapToGrid/>
        </w:rPr>
        <w:t>，將</w:t>
      </w:r>
      <w:r w:rsidRPr="0013600F">
        <w:rPr>
          <w:rFonts w:hAnsi="標楷體" w:hint="eastAsia"/>
          <w:snapToGrid/>
        </w:rPr>
        <w:t>計畫期程</w:t>
      </w:r>
      <w:r>
        <w:rPr>
          <w:rFonts w:hAnsi="標楷體" w:hint="eastAsia"/>
          <w:snapToGrid/>
        </w:rPr>
        <w:t>延</w:t>
      </w:r>
      <w:r w:rsidRPr="0013600F">
        <w:rPr>
          <w:rFonts w:hAnsi="標楷體" w:hint="eastAsia"/>
          <w:snapToGrid/>
        </w:rPr>
        <w:t>至114</w:t>
      </w:r>
      <w:r>
        <w:rPr>
          <w:rFonts w:hAnsi="標楷體" w:hint="eastAsia"/>
          <w:snapToGrid/>
        </w:rPr>
        <w:t>年8月</w:t>
      </w:r>
      <w:r w:rsidRPr="0013600F">
        <w:rPr>
          <w:rFonts w:hAnsi="標楷體" w:hint="eastAsia"/>
          <w:snapToGrid/>
        </w:rPr>
        <w:t>，總經費</w:t>
      </w:r>
      <w:r>
        <w:rPr>
          <w:rFonts w:hAnsi="標楷體" w:hint="eastAsia"/>
          <w:snapToGrid/>
        </w:rPr>
        <w:t>調</w:t>
      </w:r>
      <w:r w:rsidRPr="0013600F">
        <w:rPr>
          <w:rFonts w:hAnsi="標楷體" w:hint="eastAsia"/>
          <w:snapToGrid/>
        </w:rPr>
        <w:t>增為</w:t>
      </w:r>
      <w:r w:rsidRPr="00FF53B2">
        <w:rPr>
          <w:rFonts w:hAnsi="標楷體"/>
          <w:snapToGrid/>
        </w:rPr>
        <w:t>218</w:t>
      </w:r>
      <w:r w:rsidRPr="0013600F">
        <w:rPr>
          <w:rFonts w:hAnsi="標楷體" w:hint="eastAsia"/>
          <w:snapToGrid/>
        </w:rPr>
        <w:t>億</w:t>
      </w:r>
      <w:r w:rsidRPr="00FF53B2">
        <w:rPr>
          <w:rFonts w:hAnsi="標楷體"/>
          <w:snapToGrid/>
        </w:rPr>
        <w:t>9,200</w:t>
      </w:r>
      <w:r>
        <w:rPr>
          <w:rFonts w:hAnsi="標楷體" w:hint="eastAsia"/>
          <w:snapToGrid/>
        </w:rPr>
        <w:t>萬</w:t>
      </w:r>
      <w:r w:rsidRPr="0013600F">
        <w:rPr>
          <w:rFonts w:hAnsi="標楷體" w:hint="eastAsia"/>
          <w:snapToGrid/>
        </w:rPr>
        <w:t>元</w:t>
      </w:r>
      <w:r>
        <w:rPr>
          <w:rFonts w:hAnsi="標楷體" w:hint="eastAsia"/>
          <w:snapToGrid/>
          <w:color w:val="2F5496"/>
        </w:rPr>
        <w:t>；</w:t>
      </w:r>
      <w:r w:rsidRPr="002B2991">
        <w:rPr>
          <w:rFonts w:hAnsi="標楷體" w:hint="eastAsia"/>
          <w:snapToGrid/>
        </w:rPr>
        <w:t>復於</w:t>
      </w:r>
      <w:r w:rsidRPr="00D57FEA">
        <w:rPr>
          <w:rFonts w:hAnsi="標楷體" w:hint="eastAsia"/>
          <w:snapToGrid/>
        </w:rPr>
        <w:t>111年提出第2次修正計畫</w:t>
      </w:r>
      <w:r w:rsidRPr="00D57FEA">
        <w:rPr>
          <w:rStyle w:val="af9"/>
          <w:rFonts w:hAnsi="標楷體"/>
        </w:rPr>
        <w:footnoteReference w:id="10"/>
      </w:r>
      <w:r w:rsidRPr="00D57FEA">
        <w:rPr>
          <w:rFonts w:hint="eastAsia"/>
          <w:snapToGrid/>
        </w:rPr>
        <w:t>，</w:t>
      </w:r>
      <w:r>
        <w:rPr>
          <w:rFonts w:hint="eastAsia"/>
          <w:snapToGrid/>
        </w:rPr>
        <w:t>期程不變</w:t>
      </w:r>
      <w:r>
        <w:rPr>
          <w:rFonts w:hAnsi="標楷體" w:hint="eastAsia"/>
          <w:snapToGrid/>
        </w:rPr>
        <w:t>，</w:t>
      </w:r>
      <w:r w:rsidRPr="00D57FEA">
        <w:rPr>
          <w:rFonts w:hint="eastAsia"/>
          <w:snapToGrid/>
        </w:rPr>
        <w:t>再將</w:t>
      </w:r>
      <w:r w:rsidRPr="00306D7C">
        <w:rPr>
          <w:rFonts w:hint="eastAsia"/>
          <w:snapToGrid/>
          <w:color w:val="000000"/>
        </w:rPr>
        <w:t>總經費調</w:t>
      </w:r>
      <w:r>
        <w:rPr>
          <w:rFonts w:hint="eastAsia"/>
          <w:snapToGrid/>
          <w:color w:val="000000"/>
        </w:rPr>
        <w:t>高至228</w:t>
      </w:r>
      <w:r w:rsidRPr="00306D7C">
        <w:rPr>
          <w:rFonts w:hint="eastAsia"/>
          <w:snapToGrid/>
          <w:color w:val="000000"/>
        </w:rPr>
        <w:t>億</w:t>
      </w:r>
      <w:r>
        <w:rPr>
          <w:rFonts w:hint="eastAsia"/>
          <w:snapToGrid/>
          <w:color w:val="000000"/>
        </w:rPr>
        <w:t>9</w:t>
      </w:r>
      <w:r>
        <w:rPr>
          <w:snapToGrid/>
          <w:color w:val="000000"/>
        </w:rPr>
        <w:t>,200</w:t>
      </w:r>
      <w:r>
        <w:rPr>
          <w:rFonts w:hint="eastAsia"/>
          <w:snapToGrid/>
          <w:color w:val="000000"/>
        </w:rPr>
        <w:t>萬</w:t>
      </w:r>
      <w:r w:rsidRPr="00306D7C">
        <w:rPr>
          <w:rFonts w:hint="eastAsia"/>
          <w:snapToGrid/>
          <w:color w:val="000000"/>
        </w:rPr>
        <w:t>元，其</w:t>
      </w:r>
      <w:r>
        <w:rPr>
          <w:rFonts w:hint="eastAsia"/>
          <w:snapToGrid/>
          <w:color w:val="000000"/>
        </w:rPr>
        <w:t>計畫之</w:t>
      </w:r>
      <w:r w:rsidRPr="00306D7C">
        <w:rPr>
          <w:rFonts w:hint="eastAsia"/>
          <w:snapToGrid/>
          <w:color w:val="000000"/>
        </w:rPr>
        <w:t>修正概況詳表1</w:t>
      </w:r>
      <w:r>
        <w:rPr>
          <w:rFonts w:hAnsi="標楷體" w:hint="eastAsia"/>
          <w:snapToGrid/>
          <w:color w:val="000000"/>
        </w:rPr>
        <w:t>。</w:t>
      </w:r>
    </w:p>
    <w:p w:rsidR="006C1E7B" w:rsidRDefault="006C1E7B" w:rsidP="00E05A6A">
      <w:pPr>
        <w:pStyle w:val="200"/>
        <w:ind w:left="850" w:hangingChars="300" w:hanging="850"/>
        <w:rPr>
          <w:b/>
          <w:color w:val="000000"/>
          <w:sz w:val="28"/>
        </w:rPr>
      </w:pPr>
      <w:r>
        <w:rPr>
          <w:b/>
          <w:color w:val="000000"/>
          <w:sz w:val="28"/>
        </w:rPr>
        <w:br w:type="page"/>
      </w:r>
      <w:r w:rsidRPr="0097000F">
        <w:rPr>
          <w:rFonts w:hint="eastAsia"/>
          <w:b/>
          <w:color w:val="000000"/>
          <w:sz w:val="28"/>
        </w:rPr>
        <w:lastRenderedPageBreak/>
        <w:t>表1</w:t>
      </w:r>
      <w:r w:rsidRPr="0097000F">
        <w:rPr>
          <w:rFonts w:hint="eastAsia"/>
          <w:sz w:val="28"/>
        </w:rPr>
        <w:t xml:space="preserve">　</w:t>
      </w:r>
      <w:r w:rsidRPr="0097000F">
        <w:rPr>
          <w:rFonts w:hint="eastAsia"/>
          <w:b/>
          <w:color w:val="000000"/>
          <w:sz w:val="28"/>
        </w:rPr>
        <w:t>公路局辦理「提升道路品質計畫(公路系統)」修正概況表</w:t>
      </w:r>
    </w:p>
    <w:tbl>
      <w:tblPr>
        <w:tblW w:w="8511" w:type="dxa"/>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6"/>
        <w:gridCol w:w="2268"/>
        <w:gridCol w:w="2585"/>
        <w:gridCol w:w="2422"/>
      </w:tblGrid>
      <w:tr w:rsidR="006C1E7B" w:rsidRPr="008C334E" w:rsidTr="00E05A6A">
        <w:trPr>
          <w:tblHeader/>
        </w:trPr>
        <w:tc>
          <w:tcPr>
            <w:tcW w:w="1236" w:type="dxa"/>
            <w:tcBorders>
              <w:top w:val="single" w:sz="12" w:space="0" w:color="auto"/>
              <w:left w:val="single" w:sz="12" w:space="0" w:color="auto"/>
              <w:bottom w:val="double" w:sz="4" w:space="0" w:color="auto"/>
              <w:right w:val="single" w:sz="4" w:space="0" w:color="auto"/>
            </w:tcBorders>
            <w:shd w:val="clear" w:color="auto" w:fill="auto"/>
            <w:vAlign w:val="center"/>
          </w:tcPr>
          <w:p w:rsidR="006C1E7B" w:rsidRPr="008C334E" w:rsidRDefault="006C1E7B" w:rsidP="00E05A6A">
            <w:pPr>
              <w:pStyle w:val="142"/>
              <w:spacing w:line="320" w:lineRule="exact"/>
              <w:ind w:leftChars="-20" w:left="-57" w:rightChars="-20" w:right="-57"/>
              <w:jc w:val="center"/>
              <w:rPr>
                <w:color w:val="000000"/>
                <w:spacing w:val="-22"/>
              </w:rPr>
            </w:pPr>
            <w:r w:rsidRPr="008C334E">
              <w:rPr>
                <w:rFonts w:hint="eastAsia"/>
                <w:color w:val="000000"/>
                <w:spacing w:val="-22"/>
              </w:rPr>
              <w:t>項目</w:t>
            </w:r>
          </w:p>
        </w:tc>
        <w:tc>
          <w:tcPr>
            <w:tcW w:w="2268" w:type="dxa"/>
            <w:tcBorders>
              <w:top w:val="single" w:sz="12" w:space="0" w:color="auto"/>
              <w:left w:val="single" w:sz="4" w:space="0" w:color="auto"/>
              <w:bottom w:val="double" w:sz="4" w:space="0" w:color="auto"/>
              <w:right w:val="single" w:sz="4" w:space="0" w:color="auto"/>
            </w:tcBorders>
            <w:shd w:val="clear" w:color="auto" w:fill="auto"/>
            <w:vAlign w:val="center"/>
          </w:tcPr>
          <w:p w:rsidR="006C1E7B" w:rsidRPr="008C334E" w:rsidRDefault="006C1E7B" w:rsidP="00E05A6A">
            <w:pPr>
              <w:pStyle w:val="142"/>
              <w:spacing w:line="320" w:lineRule="exact"/>
              <w:ind w:leftChars="-20" w:left="-57" w:rightChars="-20" w:right="-57"/>
              <w:jc w:val="center"/>
              <w:rPr>
                <w:color w:val="000000"/>
                <w:spacing w:val="-22"/>
              </w:rPr>
            </w:pPr>
            <w:r w:rsidRPr="008C334E">
              <w:rPr>
                <w:rFonts w:hint="eastAsia"/>
                <w:color w:val="000000"/>
                <w:spacing w:val="-22"/>
              </w:rPr>
              <w:t>原核定計畫</w:t>
            </w:r>
          </w:p>
        </w:tc>
        <w:tc>
          <w:tcPr>
            <w:tcW w:w="2585" w:type="dxa"/>
            <w:tcBorders>
              <w:top w:val="single" w:sz="12" w:space="0" w:color="auto"/>
              <w:left w:val="single" w:sz="4" w:space="0" w:color="auto"/>
              <w:bottom w:val="double" w:sz="4" w:space="0" w:color="auto"/>
              <w:right w:val="single" w:sz="4" w:space="0" w:color="auto"/>
            </w:tcBorders>
            <w:shd w:val="clear" w:color="auto" w:fill="auto"/>
            <w:vAlign w:val="center"/>
          </w:tcPr>
          <w:p w:rsidR="006C1E7B" w:rsidRPr="008C334E" w:rsidRDefault="006C1E7B" w:rsidP="00E05A6A">
            <w:pPr>
              <w:pStyle w:val="142"/>
              <w:spacing w:line="320" w:lineRule="exact"/>
              <w:ind w:leftChars="-20" w:left="-57" w:rightChars="-20" w:right="-57"/>
              <w:jc w:val="center"/>
              <w:rPr>
                <w:color w:val="000000"/>
                <w:spacing w:val="-22"/>
              </w:rPr>
            </w:pPr>
            <w:r w:rsidRPr="008C334E">
              <w:rPr>
                <w:rFonts w:hint="eastAsia"/>
                <w:color w:val="000000"/>
                <w:spacing w:val="-22"/>
              </w:rPr>
              <w:t>第1次修正計畫</w:t>
            </w:r>
          </w:p>
        </w:tc>
        <w:tc>
          <w:tcPr>
            <w:tcW w:w="2422" w:type="dxa"/>
            <w:tcBorders>
              <w:top w:val="single" w:sz="12" w:space="0" w:color="auto"/>
              <w:left w:val="single" w:sz="4" w:space="0" w:color="auto"/>
              <w:bottom w:val="double" w:sz="4" w:space="0" w:color="auto"/>
              <w:right w:val="single" w:sz="12" w:space="0" w:color="auto"/>
            </w:tcBorders>
          </w:tcPr>
          <w:p w:rsidR="006C1E7B" w:rsidRPr="008C334E" w:rsidRDefault="006C1E7B" w:rsidP="00E05A6A">
            <w:pPr>
              <w:pStyle w:val="142"/>
              <w:spacing w:line="320" w:lineRule="exact"/>
              <w:ind w:leftChars="-20" w:left="-57" w:rightChars="-20" w:right="-57"/>
              <w:jc w:val="center"/>
              <w:rPr>
                <w:color w:val="000000"/>
                <w:spacing w:val="-22"/>
              </w:rPr>
            </w:pPr>
            <w:r w:rsidRPr="008C334E">
              <w:rPr>
                <w:rFonts w:hint="eastAsia"/>
                <w:color w:val="000000"/>
                <w:spacing w:val="-22"/>
              </w:rPr>
              <w:t>第2次修正計畫</w:t>
            </w:r>
          </w:p>
        </w:tc>
      </w:tr>
      <w:tr w:rsidR="006C1E7B" w:rsidRPr="008C334E" w:rsidTr="00E05A6A">
        <w:tc>
          <w:tcPr>
            <w:tcW w:w="1236" w:type="dxa"/>
            <w:tcBorders>
              <w:top w:val="double" w:sz="4" w:space="0" w:color="auto"/>
              <w:left w:val="single" w:sz="12" w:space="0" w:color="auto"/>
              <w:bottom w:val="single" w:sz="4" w:space="0" w:color="auto"/>
              <w:right w:val="single" w:sz="4" w:space="0" w:color="auto"/>
            </w:tcBorders>
            <w:shd w:val="clear" w:color="auto" w:fill="auto"/>
            <w:vAlign w:val="center"/>
          </w:tcPr>
          <w:p w:rsidR="006C1E7B" w:rsidRPr="0079144F" w:rsidRDefault="006C1E7B" w:rsidP="00E05A6A">
            <w:pPr>
              <w:pStyle w:val="142"/>
              <w:spacing w:line="320" w:lineRule="exact"/>
              <w:ind w:leftChars="-20" w:left="-57" w:rightChars="-20" w:right="-57"/>
              <w:jc w:val="center"/>
              <w:rPr>
                <w:spacing w:val="-22"/>
              </w:rPr>
            </w:pPr>
            <w:r w:rsidRPr="0079144F">
              <w:rPr>
                <w:rFonts w:hint="eastAsia"/>
                <w:spacing w:val="-22"/>
              </w:rPr>
              <w:t>計畫名稱</w:t>
            </w:r>
          </w:p>
        </w:tc>
        <w:tc>
          <w:tcPr>
            <w:tcW w:w="2268" w:type="dxa"/>
            <w:tcBorders>
              <w:top w:val="double" w:sz="4" w:space="0" w:color="auto"/>
              <w:left w:val="single" w:sz="4" w:space="0" w:color="auto"/>
              <w:bottom w:val="single" w:sz="4" w:space="0" w:color="auto"/>
              <w:right w:val="single" w:sz="4" w:space="0" w:color="auto"/>
            </w:tcBorders>
            <w:shd w:val="clear" w:color="auto" w:fill="auto"/>
            <w:vAlign w:val="center"/>
          </w:tcPr>
          <w:p w:rsidR="006C1E7B" w:rsidRPr="008C334E" w:rsidRDefault="006C1E7B" w:rsidP="00E05A6A">
            <w:pPr>
              <w:pStyle w:val="142"/>
              <w:spacing w:line="320" w:lineRule="exact"/>
              <w:ind w:leftChars="-20" w:left="-57" w:rightChars="-20" w:right="-57"/>
              <w:jc w:val="center"/>
              <w:rPr>
                <w:color w:val="000000"/>
                <w:spacing w:val="-22"/>
              </w:rPr>
            </w:pPr>
            <w:r w:rsidRPr="004C1519">
              <w:rPr>
                <w:rFonts w:hint="eastAsia"/>
                <w:color w:val="000000"/>
                <w:spacing w:val="-22"/>
              </w:rPr>
              <w:t>提升道路品質建設計畫(公路系統)</w:t>
            </w:r>
          </w:p>
        </w:tc>
        <w:tc>
          <w:tcPr>
            <w:tcW w:w="5007" w:type="dxa"/>
            <w:gridSpan w:val="2"/>
            <w:tcBorders>
              <w:top w:val="double" w:sz="4" w:space="0" w:color="auto"/>
              <w:left w:val="single" w:sz="4" w:space="0" w:color="auto"/>
              <w:bottom w:val="single" w:sz="4" w:space="0" w:color="auto"/>
              <w:right w:val="single" w:sz="12" w:space="0" w:color="auto"/>
            </w:tcBorders>
            <w:shd w:val="clear" w:color="auto" w:fill="auto"/>
            <w:vAlign w:val="center"/>
          </w:tcPr>
          <w:p w:rsidR="006C1E7B" w:rsidRDefault="006C1E7B" w:rsidP="00E05A6A">
            <w:pPr>
              <w:pStyle w:val="142"/>
              <w:spacing w:line="320" w:lineRule="exact"/>
              <w:ind w:leftChars="-20" w:left="-57" w:rightChars="-20" w:right="-57"/>
              <w:jc w:val="center"/>
              <w:rPr>
                <w:color w:val="000000"/>
                <w:spacing w:val="-22"/>
              </w:rPr>
            </w:pPr>
            <w:r w:rsidRPr="004C1519">
              <w:rPr>
                <w:rFonts w:hint="eastAsia"/>
                <w:color w:val="000000"/>
                <w:spacing w:val="-22"/>
              </w:rPr>
              <w:t>提升道路品質計畫</w:t>
            </w:r>
          </w:p>
          <w:p w:rsidR="006C1E7B" w:rsidRPr="008C334E" w:rsidRDefault="006C1E7B" w:rsidP="00E05A6A">
            <w:pPr>
              <w:pStyle w:val="142"/>
              <w:spacing w:line="320" w:lineRule="exact"/>
              <w:ind w:leftChars="-20" w:left="-57" w:rightChars="-20" w:right="-57"/>
              <w:jc w:val="center"/>
              <w:rPr>
                <w:color w:val="000000"/>
                <w:spacing w:val="-22"/>
              </w:rPr>
            </w:pPr>
            <w:r w:rsidRPr="004C1519">
              <w:rPr>
                <w:rFonts w:hint="eastAsia"/>
                <w:color w:val="000000"/>
                <w:spacing w:val="-22"/>
              </w:rPr>
              <w:t>(公路系統)</w:t>
            </w:r>
            <w:r>
              <w:rPr>
                <w:rFonts w:hint="eastAsia"/>
                <w:color w:val="000000"/>
                <w:spacing w:val="-22"/>
              </w:rPr>
              <w:t>(106-114)</w:t>
            </w:r>
          </w:p>
        </w:tc>
      </w:tr>
      <w:tr w:rsidR="006C1E7B" w:rsidRPr="008C334E" w:rsidTr="00E05A6A">
        <w:tc>
          <w:tcPr>
            <w:tcW w:w="1236" w:type="dxa"/>
            <w:tcBorders>
              <w:top w:val="single" w:sz="4" w:space="0" w:color="auto"/>
              <w:left w:val="single" w:sz="12" w:space="0" w:color="auto"/>
              <w:bottom w:val="single" w:sz="4" w:space="0" w:color="auto"/>
              <w:right w:val="single" w:sz="4" w:space="0" w:color="auto"/>
            </w:tcBorders>
            <w:shd w:val="clear" w:color="auto" w:fill="auto"/>
            <w:vAlign w:val="center"/>
          </w:tcPr>
          <w:p w:rsidR="006C1E7B" w:rsidRPr="0079144F" w:rsidRDefault="006C1E7B" w:rsidP="00E05A6A">
            <w:pPr>
              <w:pStyle w:val="142"/>
              <w:spacing w:line="320" w:lineRule="exact"/>
              <w:ind w:leftChars="-20" w:left="-57" w:rightChars="-20" w:right="-57"/>
              <w:jc w:val="center"/>
              <w:rPr>
                <w:spacing w:val="-22"/>
              </w:rPr>
            </w:pPr>
            <w:r w:rsidRPr="0079144F">
              <w:rPr>
                <w:rFonts w:hint="eastAsia"/>
                <w:spacing w:val="-22"/>
              </w:rPr>
              <w:t>行政院核定</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C1E7B" w:rsidRPr="001C1BBD" w:rsidRDefault="006C1E7B" w:rsidP="00E05A6A">
            <w:pPr>
              <w:pStyle w:val="142"/>
              <w:spacing w:line="320" w:lineRule="exact"/>
              <w:ind w:leftChars="-20" w:left="-57" w:rightChars="-20" w:right="-57"/>
              <w:jc w:val="center"/>
              <w:rPr>
                <w:spacing w:val="-22"/>
              </w:rPr>
            </w:pPr>
            <w:r w:rsidRPr="001C1BBD">
              <w:rPr>
                <w:rFonts w:hint="eastAsia"/>
                <w:spacing w:val="-22"/>
              </w:rPr>
              <w:t>106年6月26日</w:t>
            </w:r>
          </w:p>
        </w:tc>
        <w:tc>
          <w:tcPr>
            <w:tcW w:w="2585" w:type="dxa"/>
            <w:tcBorders>
              <w:top w:val="single" w:sz="4" w:space="0" w:color="auto"/>
              <w:left w:val="single" w:sz="4" w:space="0" w:color="auto"/>
              <w:bottom w:val="single" w:sz="4" w:space="0" w:color="auto"/>
              <w:right w:val="single" w:sz="4" w:space="0" w:color="auto"/>
            </w:tcBorders>
            <w:shd w:val="clear" w:color="auto" w:fill="auto"/>
            <w:vAlign w:val="center"/>
          </w:tcPr>
          <w:p w:rsidR="006C1E7B" w:rsidRPr="001C1BBD" w:rsidRDefault="006C1E7B" w:rsidP="00E05A6A">
            <w:pPr>
              <w:pStyle w:val="142"/>
              <w:spacing w:line="320" w:lineRule="exact"/>
              <w:ind w:leftChars="-20" w:left="-57" w:rightChars="-20" w:right="-57"/>
              <w:jc w:val="center"/>
              <w:rPr>
                <w:spacing w:val="-22"/>
              </w:rPr>
            </w:pPr>
            <w:r w:rsidRPr="001C1BBD">
              <w:rPr>
                <w:rFonts w:hint="eastAsia"/>
                <w:spacing w:val="-22"/>
              </w:rPr>
              <w:t>109年9月8日</w:t>
            </w:r>
          </w:p>
        </w:tc>
        <w:tc>
          <w:tcPr>
            <w:tcW w:w="2422" w:type="dxa"/>
            <w:tcBorders>
              <w:top w:val="single" w:sz="4" w:space="0" w:color="auto"/>
              <w:left w:val="single" w:sz="4" w:space="0" w:color="auto"/>
              <w:bottom w:val="single" w:sz="4" w:space="0" w:color="auto"/>
              <w:right w:val="single" w:sz="12" w:space="0" w:color="auto"/>
            </w:tcBorders>
          </w:tcPr>
          <w:p w:rsidR="006C1E7B" w:rsidRPr="001C1BBD" w:rsidRDefault="006C1E7B" w:rsidP="00E05A6A">
            <w:pPr>
              <w:pStyle w:val="142"/>
              <w:spacing w:line="320" w:lineRule="exact"/>
              <w:ind w:leftChars="-20" w:left="-57" w:rightChars="-20" w:right="-57"/>
              <w:jc w:val="center"/>
              <w:rPr>
                <w:spacing w:val="-22"/>
              </w:rPr>
            </w:pPr>
            <w:r w:rsidRPr="001C1BBD">
              <w:rPr>
                <w:rFonts w:hint="eastAsia"/>
                <w:spacing w:val="-22"/>
              </w:rPr>
              <w:t>111年10月5日</w:t>
            </w:r>
          </w:p>
        </w:tc>
      </w:tr>
      <w:tr w:rsidR="006C1E7B" w:rsidRPr="008C334E" w:rsidTr="00E05A6A">
        <w:tc>
          <w:tcPr>
            <w:tcW w:w="1236" w:type="dxa"/>
            <w:tcBorders>
              <w:top w:val="single" w:sz="4" w:space="0" w:color="auto"/>
              <w:left w:val="single" w:sz="12" w:space="0" w:color="auto"/>
              <w:bottom w:val="single" w:sz="4" w:space="0" w:color="auto"/>
              <w:right w:val="single" w:sz="4" w:space="0" w:color="auto"/>
            </w:tcBorders>
            <w:shd w:val="clear" w:color="auto" w:fill="auto"/>
            <w:vAlign w:val="center"/>
          </w:tcPr>
          <w:p w:rsidR="006C1E7B" w:rsidRPr="0079144F" w:rsidRDefault="006C1E7B" w:rsidP="00E05A6A">
            <w:pPr>
              <w:pStyle w:val="142"/>
              <w:spacing w:line="320" w:lineRule="exact"/>
              <w:ind w:leftChars="-20" w:left="-57" w:rightChars="-20" w:right="-57"/>
              <w:jc w:val="center"/>
              <w:rPr>
                <w:spacing w:val="-22"/>
              </w:rPr>
            </w:pPr>
            <w:r w:rsidRPr="0079144F">
              <w:rPr>
                <w:rFonts w:hint="eastAsia"/>
                <w:spacing w:val="-22"/>
              </w:rPr>
              <w:t>計畫期程</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C1E7B" w:rsidRPr="001C1BBD" w:rsidRDefault="006C1E7B" w:rsidP="00E05A6A">
            <w:pPr>
              <w:spacing w:line="320" w:lineRule="exact"/>
              <w:ind w:leftChars="0" w:left="0" w:firstLineChars="0" w:firstLine="0"/>
              <w:jc w:val="center"/>
              <w:rPr>
                <w:spacing w:val="-22"/>
                <w:sz w:val="24"/>
              </w:rPr>
            </w:pPr>
            <w:r w:rsidRPr="001C1BBD">
              <w:rPr>
                <w:rFonts w:hint="eastAsia"/>
                <w:spacing w:val="-22"/>
                <w:sz w:val="24"/>
              </w:rPr>
              <w:t>106年9月至110年8月</w:t>
            </w:r>
          </w:p>
        </w:tc>
        <w:tc>
          <w:tcPr>
            <w:tcW w:w="2585" w:type="dxa"/>
            <w:tcBorders>
              <w:top w:val="single" w:sz="4" w:space="0" w:color="auto"/>
              <w:left w:val="single" w:sz="4" w:space="0" w:color="auto"/>
              <w:bottom w:val="single" w:sz="4" w:space="0" w:color="auto"/>
              <w:right w:val="single" w:sz="4" w:space="0" w:color="auto"/>
            </w:tcBorders>
            <w:shd w:val="clear" w:color="auto" w:fill="auto"/>
            <w:vAlign w:val="center"/>
          </w:tcPr>
          <w:p w:rsidR="006C1E7B" w:rsidRPr="001C1BBD" w:rsidRDefault="006C1E7B" w:rsidP="00E05A6A">
            <w:pPr>
              <w:spacing w:line="320" w:lineRule="exact"/>
              <w:ind w:leftChars="0" w:left="0" w:firstLineChars="0" w:firstLine="0"/>
              <w:jc w:val="center"/>
              <w:rPr>
                <w:spacing w:val="-22"/>
                <w:sz w:val="24"/>
              </w:rPr>
            </w:pPr>
            <w:r w:rsidRPr="001C1BBD">
              <w:rPr>
                <w:rFonts w:hint="eastAsia"/>
                <w:spacing w:val="-22"/>
                <w:sz w:val="24"/>
              </w:rPr>
              <w:t>106年9月至114年8月</w:t>
            </w:r>
          </w:p>
        </w:tc>
        <w:tc>
          <w:tcPr>
            <w:tcW w:w="2422" w:type="dxa"/>
            <w:tcBorders>
              <w:top w:val="single" w:sz="4" w:space="0" w:color="auto"/>
              <w:left w:val="single" w:sz="4" w:space="0" w:color="auto"/>
              <w:bottom w:val="single" w:sz="4" w:space="0" w:color="auto"/>
              <w:right w:val="single" w:sz="12" w:space="0" w:color="auto"/>
            </w:tcBorders>
          </w:tcPr>
          <w:p w:rsidR="006C1E7B" w:rsidRPr="001C1BBD" w:rsidRDefault="006C1E7B" w:rsidP="00E05A6A">
            <w:pPr>
              <w:pStyle w:val="142"/>
              <w:spacing w:line="320" w:lineRule="exact"/>
              <w:ind w:leftChars="-20" w:left="-57" w:rightChars="-20" w:right="-57"/>
              <w:jc w:val="center"/>
              <w:rPr>
                <w:spacing w:val="-22"/>
              </w:rPr>
            </w:pPr>
            <w:r w:rsidRPr="001C1BBD">
              <w:rPr>
                <w:rFonts w:hint="eastAsia"/>
                <w:spacing w:val="-22"/>
              </w:rPr>
              <w:t>106年9月至114年8月</w:t>
            </w:r>
          </w:p>
        </w:tc>
      </w:tr>
      <w:tr w:rsidR="006C1E7B" w:rsidRPr="008C334E" w:rsidTr="00E05A6A">
        <w:tc>
          <w:tcPr>
            <w:tcW w:w="1236" w:type="dxa"/>
            <w:tcBorders>
              <w:top w:val="single" w:sz="4" w:space="0" w:color="auto"/>
              <w:left w:val="single" w:sz="12" w:space="0" w:color="auto"/>
              <w:bottom w:val="single" w:sz="4" w:space="0" w:color="auto"/>
              <w:right w:val="single" w:sz="4" w:space="0" w:color="auto"/>
            </w:tcBorders>
            <w:shd w:val="clear" w:color="auto" w:fill="auto"/>
            <w:vAlign w:val="center"/>
          </w:tcPr>
          <w:p w:rsidR="006C1E7B" w:rsidRPr="0079144F" w:rsidRDefault="006C1E7B" w:rsidP="00E05A6A">
            <w:pPr>
              <w:pStyle w:val="142"/>
              <w:spacing w:line="320" w:lineRule="exact"/>
              <w:ind w:leftChars="-20" w:left="-57" w:rightChars="-20" w:right="-57"/>
              <w:jc w:val="center"/>
              <w:rPr>
                <w:spacing w:val="-22"/>
              </w:rPr>
            </w:pPr>
            <w:r w:rsidRPr="0079144F">
              <w:rPr>
                <w:rFonts w:hint="eastAsia"/>
                <w:spacing w:val="-22"/>
              </w:rPr>
              <w:t>總經費</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C1E7B" w:rsidRPr="001C1BBD" w:rsidRDefault="006C1E7B" w:rsidP="00E05A6A">
            <w:pPr>
              <w:pStyle w:val="142"/>
              <w:spacing w:line="320" w:lineRule="exact"/>
              <w:ind w:leftChars="-20" w:left="-57" w:rightChars="-20" w:right="-57"/>
              <w:jc w:val="center"/>
              <w:rPr>
                <w:spacing w:val="-22"/>
              </w:rPr>
            </w:pPr>
            <w:r w:rsidRPr="001C1BBD">
              <w:rPr>
                <w:rFonts w:hint="eastAsia"/>
                <w:spacing w:val="-22"/>
              </w:rPr>
              <w:t>118億9,200萬元</w:t>
            </w:r>
          </w:p>
        </w:tc>
        <w:tc>
          <w:tcPr>
            <w:tcW w:w="2585" w:type="dxa"/>
            <w:tcBorders>
              <w:top w:val="single" w:sz="4" w:space="0" w:color="auto"/>
              <w:left w:val="single" w:sz="4" w:space="0" w:color="auto"/>
              <w:bottom w:val="single" w:sz="4" w:space="0" w:color="auto"/>
              <w:right w:val="single" w:sz="4" w:space="0" w:color="auto"/>
            </w:tcBorders>
            <w:shd w:val="clear" w:color="auto" w:fill="auto"/>
            <w:vAlign w:val="center"/>
          </w:tcPr>
          <w:p w:rsidR="006C1E7B" w:rsidRPr="001C1BBD" w:rsidRDefault="006C1E7B" w:rsidP="00E05A6A">
            <w:pPr>
              <w:pStyle w:val="142"/>
              <w:spacing w:line="320" w:lineRule="exact"/>
              <w:ind w:leftChars="-20" w:left="-57" w:rightChars="-20" w:right="-57"/>
              <w:jc w:val="center"/>
              <w:rPr>
                <w:spacing w:val="-22"/>
              </w:rPr>
            </w:pPr>
            <w:r w:rsidRPr="001C1BBD">
              <w:rPr>
                <w:rFonts w:hint="eastAsia"/>
                <w:spacing w:val="-22"/>
              </w:rPr>
              <w:t>218億9,200萬元</w:t>
            </w:r>
          </w:p>
        </w:tc>
        <w:tc>
          <w:tcPr>
            <w:tcW w:w="2422" w:type="dxa"/>
            <w:tcBorders>
              <w:top w:val="single" w:sz="4" w:space="0" w:color="auto"/>
              <w:left w:val="single" w:sz="4" w:space="0" w:color="auto"/>
              <w:bottom w:val="single" w:sz="4" w:space="0" w:color="auto"/>
              <w:right w:val="single" w:sz="12" w:space="0" w:color="auto"/>
            </w:tcBorders>
          </w:tcPr>
          <w:p w:rsidR="006C1E7B" w:rsidRPr="001C1BBD" w:rsidRDefault="006C1E7B" w:rsidP="00E05A6A">
            <w:pPr>
              <w:pStyle w:val="142"/>
              <w:spacing w:line="320" w:lineRule="exact"/>
              <w:ind w:leftChars="-20" w:left="-57" w:rightChars="-20" w:right="-57"/>
              <w:jc w:val="center"/>
              <w:rPr>
                <w:spacing w:val="-22"/>
              </w:rPr>
            </w:pPr>
            <w:r w:rsidRPr="001C1BBD">
              <w:rPr>
                <w:rFonts w:hint="eastAsia"/>
                <w:spacing w:val="-22"/>
              </w:rPr>
              <w:t>228億9,200萬元</w:t>
            </w:r>
          </w:p>
        </w:tc>
      </w:tr>
      <w:tr w:rsidR="006C1E7B" w:rsidRPr="008C334E" w:rsidTr="00E05A6A">
        <w:tc>
          <w:tcPr>
            <w:tcW w:w="1236" w:type="dxa"/>
            <w:tcBorders>
              <w:top w:val="single" w:sz="4" w:space="0" w:color="auto"/>
              <w:left w:val="single" w:sz="12" w:space="0" w:color="auto"/>
              <w:bottom w:val="single" w:sz="4" w:space="0" w:color="auto"/>
              <w:right w:val="single" w:sz="4" w:space="0" w:color="auto"/>
            </w:tcBorders>
            <w:shd w:val="clear" w:color="auto" w:fill="auto"/>
            <w:vAlign w:val="center"/>
          </w:tcPr>
          <w:p w:rsidR="006C1E7B" w:rsidRPr="0079144F" w:rsidRDefault="006C1E7B" w:rsidP="00E05A6A">
            <w:pPr>
              <w:pStyle w:val="142"/>
              <w:spacing w:line="320" w:lineRule="exact"/>
              <w:ind w:leftChars="-20" w:left="-57" w:rightChars="-20" w:right="-57"/>
              <w:jc w:val="center"/>
              <w:rPr>
                <w:spacing w:val="-22"/>
              </w:rPr>
            </w:pPr>
            <w:r w:rsidRPr="0079144F">
              <w:rPr>
                <w:rFonts w:hint="eastAsia"/>
                <w:spacing w:val="-22"/>
              </w:rPr>
              <w:t>辦理內容</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C1E7B" w:rsidRPr="001C1BBD" w:rsidRDefault="006C1E7B" w:rsidP="00E05A6A">
            <w:pPr>
              <w:pStyle w:val="142"/>
              <w:spacing w:line="320" w:lineRule="exact"/>
              <w:ind w:leftChars="-20" w:left="-57" w:rightChars="-20" w:right="-57"/>
              <w:rPr>
                <w:spacing w:val="-22"/>
              </w:rPr>
            </w:pPr>
            <w:r w:rsidRPr="001C1BBD">
              <w:rPr>
                <w:rFonts w:hint="eastAsia"/>
                <w:spacing w:val="-22"/>
              </w:rPr>
              <w:t>既有道路養護整建、綠色生態路網建置、設立道路幸福設施、形塑城鄉人文地景道路。</w:t>
            </w:r>
          </w:p>
        </w:tc>
        <w:tc>
          <w:tcPr>
            <w:tcW w:w="5007"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6C1E7B" w:rsidRPr="001C1BBD" w:rsidRDefault="006C1E7B" w:rsidP="00E05A6A">
            <w:pPr>
              <w:pStyle w:val="142"/>
              <w:spacing w:line="320" w:lineRule="exact"/>
              <w:ind w:leftChars="-20" w:left="-57" w:rightChars="-20" w:right="-57"/>
              <w:rPr>
                <w:spacing w:val="-22"/>
              </w:rPr>
            </w:pPr>
            <w:r w:rsidRPr="001C1BBD">
              <w:rPr>
                <w:rFonts w:hint="eastAsia"/>
                <w:spacing w:val="-22"/>
              </w:rPr>
              <w:t>調整增加「人本友善道路及道路幸福設施」工作項目，另除原補助範疇外，調整增加：</w:t>
            </w:r>
          </w:p>
          <w:p w:rsidR="006C1E7B" w:rsidRPr="001C1BBD" w:rsidRDefault="006C1E7B" w:rsidP="00E05A6A">
            <w:pPr>
              <w:pStyle w:val="142"/>
              <w:adjustRightInd w:val="0"/>
              <w:spacing w:line="320" w:lineRule="exact"/>
              <w:ind w:left="140" w:rightChars="-20" w:right="-57" w:hanging="210"/>
              <w:jc w:val="both"/>
              <w:rPr>
                <w:spacing w:val="-22"/>
              </w:rPr>
            </w:pPr>
            <w:r>
              <w:rPr>
                <w:rFonts w:hint="eastAsia"/>
                <w:spacing w:val="-22"/>
              </w:rPr>
              <w:t>1.</w:t>
            </w:r>
            <w:r w:rsidRPr="001C1BBD">
              <w:rPr>
                <w:rFonts w:hint="eastAsia"/>
                <w:spacing w:val="-22"/>
              </w:rPr>
              <w:t>配合客委會客家浪漫台三線計畫、內政部城鎮之心工程計畫、原民會原民部落營造計畫等前瞻基礎建設之子計畫、配合大南方發展計畫所列之產業聚落或具地方創生意涵之省道路段改善。</w:t>
            </w:r>
          </w:p>
          <w:p w:rsidR="006C1E7B" w:rsidRPr="001C1BBD" w:rsidRDefault="006C1E7B" w:rsidP="00E05A6A">
            <w:pPr>
              <w:pStyle w:val="142"/>
              <w:adjustRightInd w:val="0"/>
              <w:spacing w:line="320" w:lineRule="exact"/>
              <w:ind w:left="140" w:rightChars="-20" w:right="-57" w:hanging="210"/>
              <w:jc w:val="both"/>
              <w:rPr>
                <w:spacing w:val="-22"/>
              </w:rPr>
            </w:pPr>
            <w:r>
              <w:rPr>
                <w:rFonts w:hint="eastAsia"/>
                <w:spacing w:val="-22"/>
              </w:rPr>
              <w:t>2.</w:t>
            </w:r>
            <w:r w:rsidRPr="001C1BBD">
              <w:rPr>
                <w:rFonts w:hint="eastAsia"/>
                <w:spacing w:val="-22"/>
              </w:rPr>
              <w:t>補助都市計畫區外之公路系統道路辦理行人易肇事路口改善事項</w:t>
            </w:r>
            <w:r>
              <w:rPr>
                <w:rFonts w:hAnsi="標楷體" w:hint="eastAsia"/>
                <w:spacing w:val="-22"/>
              </w:rPr>
              <w:t>。</w:t>
            </w:r>
          </w:p>
        </w:tc>
      </w:tr>
      <w:tr w:rsidR="006C1E7B" w:rsidRPr="008C334E" w:rsidTr="00E05A6A">
        <w:tc>
          <w:tcPr>
            <w:tcW w:w="1236" w:type="dxa"/>
            <w:tcBorders>
              <w:top w:val="single" w:sz="4" w:space="0" w:color="auto"/>
              <w:left w:val="single" w:sz="12" w:space="0" w:color="auto"/>
              <w:bottom w:val="single" w:sz="4" w:space="0" w:color="auto"/>
              <w:right w:val="single" w:sz="4" w:space="0" w:color="auto"/>
            </w:tcBorders>
            <w:shd w:val="clear" w:color="auto" w:fill="auto"/>
            <w:vAlign w:val="center"/>
          </w:tcPr>
          <w:p w:rsidR="006C1E7B" w:rsidRPr="0079144F" w:rsidRDefault="006C1E7B" w:rsidP="00E05A6A">
            <w:pPr>
              <w:pStyle w:val="142"/>
              <w:spacing w:line="320" w:lineRule="exact"/>
              <w:ind w:leftChars="-20" w:left="-57" w:rightChars="-20" w:right="-57"/>
              <w:jc w:val="center"/>
              <w:rPr>
                <w:spacing w:val="-22"/>
              </w:rPr>
            </w:pPr>
            <w:r w:rsidRPr="0079144F">
              <w:rPr>
                <w:rFonts w:hint="eastAsia"/>
                <w:spacing w:val="-22"/>
              </w:rPr>
              <w:t>預期成果</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C1E7B" w:rsidRPr="00AE361B" w:rsidRDefault="006C1E7B" w:rsidP="00E05A6A">
            <w:pPr>
              <w:pStyle w:val="142"/>
              <w:adjustRightInd w:val="0"/>
              <w:spacing w:line="320" w:lineRule="exact"/>
              <w:ind w:left="140" w:rightChars="-20" w:right="-57" w:hanging="210"/>
              <w:jc w:val="both"/>
              <w:rPr>
                <w:spacing w:val="-22"/>
              </w:rPr>
            </w:pPr>
            <w:r>
              <w:rPr>
                <w:rFonts w:hint="eastAsia"/>
                <w:spacing w:val="-22"/>
              </w:rPr>
              <w:t>1.完成</w:t>
            </w:r>
            <w:r w:rsidRPr="00AE361B">
              <w:rPr>
                <w:rFonts w:hint="eastAsia"/>
                <w:spacing w:val="-22"/>
              </w:rPr>
              <w:t>路面改善公500公里。</w:t>
            </w:r>
          </w:p>
          <w:p w:rsidR="006C1E7B" w:rsidRPr="00AE361B" w:rsidRDefault="006C1E7B" w:rsidP="00E05A6A">
            <w:pPr>
              <w:pStyle w:val="142"/>
              <w:adjustRightInd w:val="0"/>
              <w:spacing w:line="320" w:lineRule="exact"/>
              <w:ind w:left="140" w:rightChars="-20" w:right="-57" w:hanging="210"/>
              <w:jc w:val="both"/>
              <w:rPr>
                <w:spacing w:val="-22"/>
              </w:rPr>
            </w:pPr>
            <w:r>
              <w:rPr>
                <w:rFonts w:hint="eastAsia"/>
                <w:spacing w:val="-22"/>
              </w:rPr>
              <w:t>2.完成</w:t>
            </w:r>
            <w:r w:rsidRPr="00AE361B">
              <w:rPr>
                <w:rFonts w:hint="eastAsia"/>
                <w:spacing w:val="-22"/>
              </w:rPr>
              <w:t>路面孔蓋下地(座)數1,250座。</w:t>
            </w:r>
          </w:p>
          <w:p w:rsidR="006C1E7B" w:rsidRPr="00AE361B" w:rsidRDefault="006C1E7B" w:rsidP="00E05A6A">
            <w:pPr>
              <w:pStyle w:val="142"/>
              <w:adjustRightInd w:val="0"/>
              <w:spacing w:line="320" w:lineRule="exact"/>
              <w:ind w:left="140" w:rightChars="-20" w:right="-57" w:hanging="210"/>
              <w:jc w:val="both"/>
              <w:rPr>
                <w:spacing w:val="-22"/>
              </w:rPr>
            </w:pPr>
            <w:r>
              <w:rPr>
                <w:rFonts w:hint="eastAsia"/>
                <w:spacing w:val="-22"/>
              </w:rPr>
              <w:t>3.完成</w:t>
            </w:r>
            <w:r w:rsidRPr="00AE361B">
              <w:rPr>
                <w:rFonts w:hint="eastAsia"/>
                <w:spacing w:val="-22"/>
              </w:rPr>
              <w:t>綠化面積20,000平方公尺。</w:t>
            </w:r>
          </w:p>
          <w:p w:rsidR="006C1E7B" w:rsidRPr="00AE361B" w:rsidRDefault="006C1E7B" w:rsidP="00E05A6A">
            <w:pPr>
              <w:pStyle w:val="142"/>
              <w:adjustRightInd w:val="0"/>
              <w:spacing w:line="320" w:lineRule="exact"/>
              <w:ind w:left="140" w:rightChars="-20" w:right="-57" w:hanging="210"/>
              <w:jc w:val="both"/>
              <w:rPr>
                <w:spacing w:val="-22"/>
              </w:rPr>
            </w:pPr>
            <w:r>
              <w:rPr>
                <w:rFonts w:hint="eastAsia"/>
                <w:spacing w:val="-22"/>
              </w:rPr>
              <w:t>4.完成</w:t>
            </w:r>
            <w:r w:rsidRPr="00AE361B">
              <w:rPr>
                <w:rFonts w:hint="eastAsia"/>
                <w:spacing w:val="-22"/>
              </w:rPr>
              <w:t>減碳效益：綠廊道二氧化碳每年減碳量200公噸。</w:t>
            </w:r>
          </w:p>
          <w:p w:rsidR="006C1E7B" w:rsidRDefault="006C1E7B" w:rsidP="00E05A6A">
            <w:pPr>
              <w:pStyle w:val="142"/>
              <w:adjustRightInd w:val="0"/>
              <w:spacing w:line="320" w:lineRule="exact"/>
              <w:ind w:left="140" w:rightChars="-20" w:right="-57" w:hanging="210"/>
              <w:jc w:val="both"/>
              <w:rPr>
                <w:spacing w:val="-22"/>
              </w:rPr>
            </w:pPr>
            <w:r>
              <w:rPr>
                <w:rFonts w:hint="eastAsia"/>
                <w:spacing w:val="-22"/>
              </w:rPr>
              <w:t>5.</w:t>
            </w:r>
            <w:r w:rsidRPr="00AE361B">
              <w:rPr>
                <w:rFonts w:hint="eastAsia"/>
                <w:spacing w:val="-22"/>
              </w:rPr>
              <w:t>改善自行車道通行空間之道路長度55公里。</w:t>
            </w:r>
          </w:p>
          <w:p w:rsidR="006C1E7B" w:rsidRPr="001C1BBD" w:rsidRDefault="006C1E7B" w:rsidP="00E05A6A">
            <w:pPr>
              <w:pStyle w:val="142"/>
              <w:adjustRightInd w:val="0"/>
              <w:spacing w:line="320" w:lineRule="exact"/>
              <w:ind w:left="-68" w:rightChars="-20" w:right="-57" w:firstLine="210"/>
              <w:jc w:val="both"/>
              <w:rPr>
                <w:spacing w:val="-22"/>
              </w:rPr>
            </w:pPr>
            <w:r>
              <w:rPr>
                <w:rFonts w:hint="eastAsia"/>
                <w:spacing w:val="-22"/>
              </w:rPr>
              <w:t>以達</w:t>
            </w:r>
            <w:r w:rsidRPr="00FC7AD1">
              <w:rPr>
                <w:rFonts w:hint="eastAsia"/>
                <w:spacing w:val="-22"/>
              </w:rPr>
              <w:t>「安全」、「景觀」及「經濟」等三大效益</w:t>
            </w:r>
            <w:r>
              <w:rPr>
                <w:rFonts w:hAnsi="標楷體" w:hint="eastAsia"/>
                <w:spacing w:val="-22"/>
              </w:rPr>
              <w:t>。</w:t>
            </w:r>
          </w:p>
        </w:tc>
        <w:tc>
          <w:tcPr>
            <w:tcW w:w="2585" w:type="dxa"/>
            <w:tcBorders>
              <w:top w:val="single" w:sz="4" w:space="0" w:color="auto"/>
              <w:left w:val="single" w:sz="4" w:space="0" w:color="auto"/>
              <w:bottom w:val="single" w:sz="4" w:space="0" w:color="auto"/>
              <w:right w:val="single" w:sz="4" w:space="0" w:color="auto"/>
            </w:tcBorders>
            <w:shd w:val="clear" w:color="auto" w:fill="auto"/>
            <w:vAlign w:val="center"/>
          </w:tcPr>
          <w:p w:rsidR="006C1E7B" w:rsidRPr="00B745D8" w:rsidRDefault="006C1E7B" w:rsidP="00E05A6A">
            <w:pPr>
              <w:adjustRightInd w:val="0"/>
              <w:spacing w:line="320" w:lineRule="exact"/>
              <w:ind w:leftChars="0" w:left="140" w:rightChars="-20" w:right="-57" w:firstLineChars="0" w:hanging="210"/>
              <w:rPr>
                <w:spacing w:val="-22"/>
                <w:sz w:val="24"/>
              </w:rPr>
            </w:pPr>
            <w:r w:rsidRPr="00B745D8">
              <w:rPr>
                <w:rFonts w:hint="eastAsia"/>
                <w:spacing w:val="-22"/>
                <w:sz w:val="24"/>
              </w:rPr>
              <w:t>1.完成路面改善公500公里。</w:t>
            </w:r>
          </w:p>
          <w:p w:rsidR="006C1E7B" w:rsidRPr="00B745D8" w:rsidRDefault="006C1E7B" w:rsidP="00E05A6A">
            <w:pPr>
              <w:adjustRightInd w:val="0"/>
              <w:spacing w:line="320" w:lineRule="exact"/>
              <w:ind w:leftChars="0" w:left="140" w:rightChars="-20" w:right="-57" w:firstLineChars="0" w:hanging="210"/>
              <w:rPr>
                <w:spacing w:val="-22"/>
                <w:sz w:val="24"/>
              </w:rPr>
            </w:pPr>
            <w:r w:rsidRPr="00B745D8">
              <w:rPr>
                <w:rFonts w:hint="eastAsia"/>
                <w:spacing w:val="-22"/>
                <w:sz w:val="24"/>
              </w:rPr>
              <w:t>2.完成路面孔蓋下地(座)數1,250座。</w:t>
            </w:r>
          </w:p>
          <w:p w:rsidR="006C1E7B" w:rsidRPr="00B745D8" w:rsidRDefault="006C1E7B" w:rsidP="00E05A6A">
            <w:pPr>
              <w:adjustRightInd w:val="0"/>
              <w:spacing w:line="320" w:lineRule="exact"/>
              <w:ind w:leftChars="0" w:left="140" w:rightChars="-20" w:right="-57" w:firstLineChars="0" w:hanging="210"/>
              <w:rPr>
                <w:spacing w:val="-22"/>
                <w:sz w:val="24"/>
              </w:rPr>
            </w:pPr>
            <w:r w:rsidRPr="00B745D8">
              <w:rPr>
                <w:rFonts w:hint="eastAsia"/>
                <w:spacing w:val="-22"/>
                <w:sz w:val="24"/>
              </w:rPr>
              <w:t>3.完成綠化面積2</w:t>
            </w:r>
            <w:r>
              <w:rPr>
                <w:rFonts w:hint="eastAsia"/>
                <w:spacing w:val="-22"/>
                <w:sz w:val="24"/>
              </w:rPr>
              <w:t>萬</w:t>
            </w:r>
            <w:r w:rsidRPr="00B745D8">
              <w:rPr>
                <w:rFonts w:hint="eastAsia"/>
                <w:spacing w:val="-22"/>
                <w:sz w:val="24"/>
              </w:rPr>
              <w:t>平方公尺。</w:t>
            </w:r>
          </w:p>
          <w:p w:rsidR="006C1E7B" w:rsidRPr="00B745D8" w:rsidRDefault="006C1E7B" w:rsidP="00E05A6A">
            <w:pPr>
              <w:adjustRightInd w:val="0"/>
              <w:spacing w:line="320" w:lineRule="exact"/>
              <w:ind w:leftChars="0" w:left="140" w:rightChars="-20" w:right="-57" w:firstLineChars="0" w:hanging="210"/>
              <w:rPr>
                <w:spacing w:val="-22"/>
                <w:sz w:val="24"/>
              </w:rPr>
            </w:pPr>
            <w:r w:rsidRPr="00B745D8">
              <w:rPr>
                <w:rFonts w:hint="eastAsia"/>
                <w:spacing w:val="-22"/>
                <w:sz w:val="24"/>
              </w:rPr>
              <w:t>4.完成減碳效益：綠廊道二氧化碳每年減碳量200公噸。</w:t>
            </w:r>
          </w:p>
          <w:p w:rsidR="006C1E7B" w:rsidRDefault="006C1E7B" w:rsidP="00E05A6A">
            <w:pPr>
              <w:pStyle w:val="142"/>
              <w:adjustRightInd w:val="0"/>
              <w:spacing w:line="320" w:lineRule="exact"/>
              <w:ind w:left="140" w:rightChars="-20" w:right="-57" w:hanging="210"/>
              <w:jc w:val="both"/>
              <w:rPr>
                <w:spacing w:val="-22"/>
              </w:rPr>
            </w:pPr>
            <w:r w:rsidRPr="00B745D8">
              <w:rPr>
                <w:rFonts w:hint="eastAsia"/>
                <w:spacing w:val="-22"/>
              </w:rPr>
              <w:t>5.改善自行車道通行空間之道路長度55公里</w:t>
            </w:r>
            <w:r>
              <w:rPr>
                <w:rFonts w:hAnsi="標楷體" w:hint="eastAsia"/>
                <w:spacing w:val="-22"/>
              </w:rPr>
              <w:t>。</w:t>
            </w:r>
          </w:p>
          <w:p w:rsidR="006C1E7B" w:rsidRDefault="006C1E7B" w:rsidP="00E05A6A">
            <w:pPr>
              <w:pStyle w:val="142"/>
              <w:adjustRightInd w:val="0"/>
              <w:spacing w:line="320" w:lineRule="exact"/>
              <w:ind w:left="140" w:rightChars="-20" w:right="-57" w:hanging="210"/>
              <w:jc w:val="both"/>
              <w:rPr>
                <w:rFonts w:hAnsi="標楷體"/>
                <w:spacing w:val="-22"/>
              </w:rPr>
            </w:pPr>
            <w:r>
              <w:rPr>
                <w:rFonts w:hint="eastAsia"/>
                <w:spacing w:val="-22"/>
              </w:rPr>
              <w:t>6.</w:t>
            </w:r>
            <w:r>
              <w:rPr>
                <w:rFonts w:hint="eastAsia"/>
              </w:rPr>
              <w:t>改善</w:t>
            </w:r>
            <w:r w:rsidRPr="00B745D8">
              <w:rPr>
                <w:rFonts w:hint="eastAsia"/>
                <w:spacing w:val="-22"/>
              </w:rPr>
              <w:t>人行安全</w:t>
            </w:r>
            <w:r>
              <w:rPr>
                <w:rFonts w:hint="eastAsia"/>
                <w:spacing w:val="-22"/>
              </w:rPr>
              <w:t>20處</w:t>
            </w:r>
            <w:r>
              <w:rPr>
                <w:rFonts w:hAnsi="標楷體" w:hint="eastAsia"/>
                <w:spacing w:val="-22"/>
              </w:rPr>
              <w:t>。</w:t>
            </w:r>
          </w:p>
          <w:p w:rsidR="006C1E7B" w:rsidRPr="001C1BBD" w:rsidRDefault="006C1E7B" w:rsidP="00E05A6A">
            <w:pPr>
              <w:pStyle w:val="142"/>
              <w:adjustRightInd w:val="0"/>
              <w:spacing w:line="320" w:lineRule="exact"/>
              <w:ind w:left="-68" w:rightChars="-20" w:right="-57" w:firstLine="210"/>
              <w:jc w:val="both"/>
              <w:rPr>
                <w:spacing w:val="-22"/>
              </w:rPr>
            </w:pPr>
            <w:r>
              <w:rPr>
                <w:rFonts w:hint="eastAsia"/>
                <w:spacing w:val="-22"/>
              </w:rPr>
              <w:t>以達</w:t>
            </w:r>
            <w:r w:rsidRPr="00FC7AD1">
              <w:rPr>
                <w:rFonts w:hint="eastAsia"/>
                <w:spacing w:val="-22"/>
              </w:rPr>
              <w:t>「安全」、「景觀」及「經濟」等三大效益</w:t>
            </w:r>
            <w:r>
              <w:rPr>
                <w:rFonts w:hAnsi="標楷體" w:hint="eastAsia"/>
                <w:spacing w:val="-22"/>
              </w:rPr>
              <w:t>。</w:t>
            </w:r>
          </w:p>
        </w:tc>
        <w:tc>
          <w:tcPr>
            <w:tcW w:w="2422" w:type="dxa"/>
            <w:tcBorders>
              <w:top w:val="single" w:sz="4" w:space="0" w:color="auto"/>
              <w:left w:val="single" w:sz="4" w:space="0" w:color="auto"/>
              <w:bottom w:val="single" w:sz="4" w:space="0" w:color="auto"/>
              <w:right w:val="single" w:sz="12" w:space="0" w:color="auto"/>
            </w:tcBorders>
          </w:tcPr>
          <w:p w:rsidR="006C1E7B" w:rsidRPr="00B745D8" w:rsidRDefault="006C1E7B" w:rsidP="00E05A6A">
            <w:pPr>
              <w:adjustRightInd w:val="0"/>
              <w:spacing w:line="320" w:lineRule="exact"/>
              <w:ind w:leftChars="0" w:left="140" w:rightChars="-20" w:right="-57" w:firstLineChars="0" w:hanging="210"/>
              <w:rPr>
                <w:spacing w:val="-22"/>
                <w:sz w:val="24"/>
              </w:rPr>
            </w:pPr>
            <w:r w:rsidRPr="00B745D8">
              <w:rPr>
                <w:rFonts w:hint="eastAsia"/>
                <w:spacing w:val="-22"/>
                <w:sz w:val="24"/>
              </w:rPr>
              <w:t>1.完成路面改善公</w:t>
            </w:r>
            <w:r>
              <w:rPr>
                <w:spacing w:val="-22"/>
                <w:sz w:val="24"/>
              </w:rPr>
              <w:t>1,300</w:t>
            </w:r>
            <w:r w:rsidRPr="00B745D8">
              <w:rPr>
                <w:rFonts w:hint="eastAsia"/>
                <w:spacing w:val="-22"/>
                <w:sz w:val="24"/>
              </w:rPr>
              <w:t>公里。</w:t>
            </w:r>
          </w:p>
          <w:p w:rsidR="006C1E7B" w:rsidRPr="00B745D8" w:rsidRDefault="006C1E7B" w:rsidP="00E05A6A">
            <w:pPr>
              <w:adjustRightInd w:val="0"/>
              <w:spacing w:line="320" w:lineRule="exact"/>
              <w:ind w:leftChars="0" w:left="140" w:rightChars="-20" w:right="-57" w:firstLineChars="0" w:hanging="210"/>
              <w:rPr>
                <w:spacing w:val="-22"/>
                <w:sz w:val="24"/>
              </w:rPr>
            </w:pPr>
            <w:r w:rsidRPr="00B745D8">
              <w:rPr>
                <w:rFonts w:hint="eastAsia"/>
                <w:spacing w:val="-22"/>
                <w:sz w:val="24"/>
              </w:rPr>
              <w:t>2.完成路面孔蓋下地(座)數</w:t>
            </w:r>
            <w:r>
              <w:rPr>
                <w:spacing w:val="-22"/>
                <w:sz w:val="24"/>
              </w:rPr>
              <w:t>8</w:t>
            </w:r>
            <w:r w:rsidRPr="00B745D8">
              <w:rPr>
                <w:rFonts w:hint="eastAsia"/>
                <w:spacing w:val="-22"/>
                <w:sz w:val="24"/>
              </w:rPr>
              <w:t>,2</w:t>
            </w:r>
            <w:r>
              <w:rPr>
                <w:spacing w:val="-22"/>
                <w:sz w:val="24"/>
              </w:rPr>
              <w:t>00</w:t>
            </w:r>
            <w:r w:rsidRPr="00B745D8">
              <w:rPr>
                <w:rFonts w:hint="eastAsia"/>
                <w:spacing w:val="-22"/>
                <w:sz w:val="24"/>
              </w:rPr>
              <w:t>座。</w:t>
            </w:r>
          </w:p>
          <w:p w:rsidR="006C1E7B" w:rsidRPr="00B745D8" w:rsidRDefault="006C1E7B" w:rsidP="00E05A6A">
            <w:pPr>
              <w:adjustRightInd w:val="0"/>
              <w:spacing w:line="320" w:lineRule="exact"/>
              <w:ind w:leftChars="0" w:left="140" w:rightChars="-20" w:right="-57" w:firstLineChars="0" w:hanging="210"/>
              <w:rPr>
                <w:spacing w:val="-22"/>
                <w:sz w:val="24"/>
              </w:rPr>
            </w:pPr>
            <w:r w:rsidRPr="00B745D8">
              <w:rPr>
                <w:rFonts w:hint="eastAsia"/>
                <w:spacing w:val="-22"/>
                <w:sz w:val="24"/>
              </w:rPr>
              <w:t>3.完成綠化面積</w:t>
            </w:r>
            <w:r>
              <w:rPr>
                <w:spacing w:val="-22"/>
                <w:sz w:val="24"/>
              </w:rPr>
              <w:t>5</w:t>
            </w:r>
            <w:r>
              <w:rPr>
                <w:rFonts w:hint="eastAsia"/>
                <w:spacing w:val="-22"/>
                <w:sz w:val="24"/>
              </w:rPr>
              <w:t>萬</w:t>
            </w:r>
            <w:r>
              <w:rPr>
                <w:spacing w:val="-22"/>
                <w:sz w:val="24"/>
              </w:rPr>
              <w:t>3</w:t>
            </w:r>
            <w:r w:rsidRPr="00B745D8">
              <w:rPr>
                <w:rFonts w:hint="eastAsia"/>
                <w:spacing w:val="-22"/>
                <w:sz w:val="24"/>
              </w:rPr>
              <w:t>,000平方公尺。</w:t>
            </w:r>
          </w:p>
          <w:p w:rsidR="006C1E7B" w:rsidRPr="00B745D8" w:rsidRDefault="006C1E7B" w:rsidP="00E05A6A">
            <w:pPr>
              <w:adjustRightInd w:val="0"/>
              <w:spacing w:line="320" w:lineRule="exact"/>
              <w:ind w:leftChars="0" w:left="140" w:rightChars="-20" w:right="-57" w:firstLineChars="0" w:hanging="210"/>
              <w:rPr>
                <w:spacing w:val="-22"/>
                <w:sz w:val="24"/>
              </w:rPr>
            </w:pPr>
            <w:r w:rsidRPr="00B745D8">
              <w:rPr>
                <w:rFonts w:hint="eastAsia"/>
                <w:spacing w:val="-22"/>
                <w:sz w:val="24"/>
              </w:rPr>
              <w:t>4.完成減碳效益：綠廊道二氧化碳每年減碳量</w:t>
            </w:r>
            <w:r>
              <w:rPr>
                <w:spacing w:val="-22"/>
                <w:sz w:val="24"/>
              </w:rPr>
              <w:t>530</w:t>
            </w:r>
            <w:r w:rsidRPr="00B745D8">
              <w:rPr>
                <w:rFonts w:hint="eastAsia"/>
                <w:spacing w:val="-22"/>
                <w:sz w:val="24"/>
              </w:rPr>
              <w:t>公噸。</w:t>
            </w:r>
          </w:p>
          <w:p w:rsidR="006C1E7B" w:rsidRDefault="006C1E7B" w:rsidP="00E05A6A">
            <w:pPr>
              <w:pStyle w:val="142"/>
              <w:adjustRightInd w:val="0"/>
              <w:spacing w:line="320" w:lineRule="exact"/>
              <w:ind w:left="140" w:rightChars="-20" w:right="-57" w:hanging="210"/>
              <w:jc w:val="both"/>
              <w:rPr>
                <w:spacing w:val="-22"/>
              </w:rPr>
            </w:pPr>
            <w:r w:rsidRPr="00B745D8">
              <w:rPr>
                <w:rFonts w:hint="eastAsia"/>
                <w:spacing w:val="-22"/>
              </w:rPr>
              <w:t>5.改善自行車道通行空間之道路長度</w:t>
            </w:r>
            <w:r>
              <w:rPr>
                <w:spacing w:val="-22"/>
              </w:rPr>
              <w:t>120</w:t>
            </w:r>
            <w:r w:rsidRPr="00B745D8">
              <w:rPr>
                <w:rFonts w:hint="eastAsia"/>
                <w:spacing w:val="-22"/>
              </w:rPr>
              <w:t>公里</w:t>
            </w:r>
            <w:r>
              <w:rPr>
                <w:rFonts w:hAnsi="標楷體" w:hint="eastAsia"/>
                <w:spacing w:val="-22"/>
              </w:rPr>
              <w:t>。</w:t>
            </w:r>
          </w:p>
          <w:p w:rsidR="006C1E7B" w:rsidRDefault="006C1E7B" w:rsidP="00E05A6A">
            <w:pPr>
              <w:pStyle w:val="142"/>
              <w:adjustRightInd w:val="0"/>
              <w:spacing w:line="320" w:lineRule="exact"/>
              <w:ind w:left="140" w:rightChars="-20" w:right="-57" w:hanging="210"/>
              <w:jc w:val="both"/>
              <w:rPr>
                <w:rFonts w:hAnsi="標楷體"/>
                <w:spacing w:val="-22"/>
              </w:rPr>
            </w:pPr>
            <w:r>
              <w:rPr>
                <w:rFonts w:hint="eastAsia"/>
                <w:spacing w:val="-22"/>
              </w:rPr>
              <w:t>6.</w:t>
            </w:r>
            <w:r w:rsidRPr="006103FB">
              <w:rPr>
                <w:rFonts w:hint="eastAsia"/>
                <w:spacing w:val="-22"/>
              </w:rPr>
              <w:t>改善</w:t>
            </w:r>
            <w:r w:rsidRPr="00B745D8">
              <w:rPr>
                <w:rFonts w:hint="eastAsia"/>
                <w:spacing w:val="-22"/>
              </w:rPr>
              <w:t>人行安全</w:t>
            </w:r>
            <w:r>
              <w:rPr>
                <w:spacing w:val="-22"/>
              </w:rPr>
              <w:t>3</w:t>
            </w:r>
            <w:r>
              <w:rPr>
                <w:rFonts w:hint="eastAsia"/>
                <w:spacing w:val="-22"/>
              </w:rPr>
              <w:t>0處</w:t>
            </w:r>
            <w:r>
              <w:rPr>
                <w:rFonts w:hAnsi="標楷體" w:hint="eastAsia"/>
                <w:spacing w:val="-22"/>
              </w:rPr>
              <w:t>。</w:t>
            </w:r>
          </w:p>
          <w:p w:rsidR="006C1E7B" w:rsidRPr="001C1BBD" w:rsidRDefault="006C1E7B" w:rsidP="00E05A6A">
            <w:pPr>
              <w:pStyle w:val="142"/>
              <w:adjustRightInd w:val="0"/>
              <w:spacing w:line="320" w:lineRule="exact"/>
              <w:ind w:left="-68" w:rightChars="-20" w:right="-57" w:firstLine="210"/>
              <w:jc w:val="both"/>
              <w:rPr>
                <w:spacing w:val="-22"/>
              </w:rPr>
            </w:pPr>
            <w:r>
              <w:rPr>
                <w:rFonts w:hint="eastAsia"/>
                <w:spacing w:val="-22"/>
              </w:rPr>
              <w:t>以達</w:t>
            </w:r>
            <w:r w:rsidRPr="00FC7AD1">
              <w:rPr>
                <w:rFonts w:hint="eastAsia"/>
                <w:spacing w:val="-22"/>
              </w:rPr>
              <w:t>「安全」、「景觀」及「經濟」等三大效益</w:t>
            </w:r>
            <w:r>
              <w:rPr>
                <w:rFonts w:hAnsi="標楷體" w:hint="eastAsia"/>
                <w:spacing w:val="-22"/>
              </w:rPr>
              <w:t>。</w:t>
            </w:r>
          </w:p>
        </w:tc>
      </w:tr>
      <w:tr w:rsidR="006C1E7B" w:rsidRPr="008C334E" w:rsidTr="00E05A6A">
        <w:tc>
          <w:tcPr>
            <w:tcW w:w="1236" w:type="dxa"/>
            <w:tcBorders>
              <w:top w:val="single" w:sz="4" w:space="0" w:color="auto"/>
              <w:left w:val="single" w:sz="12" w:space="0" w:color="auto"/>
              <w:bottom w:val="single" w:sz="12" w:space="0" w:color="auto"/>
              <w:right w:val="single" w:sz="4" w:space="0" w:color="auto"/>
            </w:tcBorders>
            <w:shd w:val="clear" w:color="auto" w:fill="auto"/>
            <w:vAlign w:val="center"/>
          </w:tcPr>
          <w:p w:rsidR="006C1E7B" w:rsidRPr="0079144F" w:rsidRDefault="006C1E7B" w:rsidP="00E05A6A">
            <w:pPr>
              <w:pStyle w:val="142"/>
              <w:spacing w:line="320" w:lineRule="exact"/>
              <w:ind w:leftChars="-20" w:left="-57" w:rightChars="-20" w:right="-57"/>
              <w:jc w:val="center"/>
              <w:rPr>
                <w:spacing w:val="-22"/>
              </w:rPr>
            </w:pPr>
            <w:r w:rsidRPr="0079144F">
              <w:rPr>
                <w:rFonts w:hint="eastAsia"/>
                <w:spacing w:val="-22"/>
              </w:rPr>
              <w:t>與</w:t>
            </w:r>
            <w:r>
              <w:rPr>
                <w:rFonts w:hint="eastAsia"/>
                <w:spacing w:val="-22"/>
              </w:rPr>
              <w:t>前期</w:t>
            </w:r>
            <w:r w:rsidRPr="0079144F">
              <w:rPr>
                <w:rFonts w:hint="eastAsia"/>
                <w:spacing w:val="-22"/>
              </w:rPr>
              <w:t>計畫之差異性</w:t>
            </w:r>
          </w:p>
        </w:tc>
        <w:tc>
          <w:tcPr>
            <w:tcW w:w="2268" w:type="dxa"/>
            <w:tcBorders>
              <w:top w:val="single" w:sz="4" w:space="0" w:color="auto"/>
              <w:left w:val="single" w:sz="4" w:space="0" w:color="auto"/>
              <w:bottom w:val="single" w:sz="12" w:space="0" w:color="auto"/>
              <w:right w:val="single" w:sz="4" w:space="0" w:color="auto"/>
              <w:tl2br w:val="single" w:sz="4" w:space="0" w:color="auto"/>
            </w:tcBorders>
            <w:shd w:val="clear" w:color="auto" w:fill="auto"/>
            <w:vAlign w:val="center"/>
          </w:tcPr>
          <w:p w:rsidR="006C1E7B" w:rsidRPr="00B37163" w:rsidRDefault="006C1E7B" w:rsidP="00E05A6A">
            <w:pPr>
              <w:pStyle w:val="142"/>
              <w:spacing w:line="320" w:lineRule="exact"/>
              <w:ind w:leftChars="-20" w:left="-57" w:rightChars="-20" w:right="-57"/>
              <w:jc w:val="center"/>
              <w:rPr>
                <w:color w:val="2F5496"/>
                <w:spacing w:val="-22"/>
              </w:rPr>
            </w:pPr>
          </w:p>
        </w:tc>
        <w:tc>
          <w:tcPr>
            <w:tcW w:w="2585" w:type="dxa"/>
            <w:tcBorders>
              <w:top w:val="single" w:sz="4" w:space="0" w:color="auto"/>
              <w:left w:val="single" w:sz="4" w:space="0" w:color="auto"/>
              <w:bottom w:val="single" w:sz="12" w:space="0" w:color="auto"/>
              <w:right w:val="single" w:sz="4" w:space="0" w:color="auto"/>
            </w:tcBorders>
            <w:shd w:val="clear" w:color="auto" w:fill="auto"/>
            <w:vAlign w:val="center"/>
          </w:tcPr>
          <w:p w:rsidR="006C1E7B" w:rsidRPr="00D65BEA" w:rsidRDefault="006C1E7B" w:rsidP="00E05A6A">
            <w:pPr>
              <w:pStyle w:val="142"/>
              <w:adjustRightInd w:val="0"/>
              <w:spacing w:line="320" w:lineRule="exact"/>
              <w:ind w:left="140" w:rightChars="-20" w:right="-57" w:hanging="210"/>
              <w:jc w:val="both"/>
              <w:rPr>
                <w:spacing w:val="-22"/>
              </w:rPr>
            </w:pPr>
            <w:r w:rsidRPr="00D65BEA">
              <w:rPr>
                <w:rFonts w:hint="eastAsia"/>
                <w:spacing w:val="-22"/>
              </w:rPr>
              <w:t>1.除原補助範疇外，調整增加「人本友善道路及道路幸福設施」工作項目。</w:t>
            </w:r>
          </w:p>
          <w:p w:rsidR="006C1E7B" w:rsidRPr="00B37163" w:rsidRDefault="006C1E7B" w:rsidP="00E05A6A">
            <w:pPr>
              <w:pStyle w:val="142"/>
              <w:adjustRightInd w:val="0"/>
              <w:spacing w:line="320" w:lineRule="exact"/>
              <w:ind w:left="140" w:rightChars="-20" w:right="-57" w:hanging="210"/>
              <w:jc w:val="both"/>
              <w:rPr>
                <w:color w:val="2F5496"/>
                <w:spacing w:val="-22"/>
              </w:rPr>
            </w:pPr>
            <w:r w:rsidRPr="00D65BEA">
              <w:rPr>
                <w:rFonts w:hint="eastAsia"/>
                <w:spacing w:val="-22"/>
              </w:rPr>
              <w:t>2.將計畫期程延至114年8月，總經費調增為218億9,200萬元</w:t>
            </w:r>
            <w:r>
              <w:rPr>
                <w:rFonts w:hAnsi="標楷體" w:hint="eastAsia"/>
                <w:spacing w:val="-22"/>
              </w:rPr>
              <w:t>。</w:t>
            </w:r>
          </w:p>
        </w:tc>
        <w:tc>
          <w:tcPr>
            <w:tcW w:w="2422" w:type="dxa"/>
            <w:tcBorders>
              <w:top w:val="single" w:sz="4" w:space="0" w:color="auto"/>
              <w:left w:val="single" w:sz="4" w:space="0" w:color="auto"/>
              <w:bottom w:val="single" w:sz="12" w:space="0" w:color="auto"/>
              <w:right w:val="single" w:sz="12" w:space="0" w:color="auto"/>
            </w:tcBorders>
          </w:tcPr>
          <w:p w:rsidR="006C1E7B" w:rsidRPr="00C45DB4" w:rsidRDefault="006C1E7B" w:rsidP="00E05A6A">
            <w:pPr>
              <w:pStyle w:val="142"/>
              <w:adjustRightInd w:val="0"/>
              <w:spacing w:line="320" w:lineRule="exact"/>
              <w:ind w:left="140" w:rightChars="-20" w:right="-57" w:hanging="210"/>
              <w:jc w:val="both"/>
              <w:rPr>
                <w:spacing w:val="-22"/>
              </w:rPr>
            </w:pPr>
            <w:r w:rsidRPr="00C45DB4">
              <w:rPr>
                <w:rFonts w:hint="eastAsia"/>
                <w:spacing w:val="-22"/>
              </w:rPr>
              <w:t>1.</w:t>
            </w:r>
            <w:r>
              <w:rPr>
                <w:rFonts w:hint="eastAsia"/>
                <w:spacing w:val="-22"/>
              </w:rPr>
              <w:t>計畫期程及工作項目同第1次修正計畫</w:t>
            </w:r>
            <w:r>
              <w:rPr>
                <w:rFonts w:hAnsi="標楷體" w:hint="eastAsia"/>
                <w:spacing w:val="-22"/>
              </w:rPr>
              <w:t>。</w:t>
            </w:r>
          </w:p>
          <w:p w:rsidR="006C1E7B" w:rsidRPr="00B37163" w:rsidRDefault="006C1E7B" w:rsidP="00E05A6A">
            <w:pPr>
              <w:pStyle w:val="142"/>
              <w:adjustRightInd w:val="0"/>
              <w:spacing w:line="320" w:lineRule="exact"/>
              <w:ind w:left="140" w:rightChars="-20" w:right="-57" w:hanging="210"/>
              <w:jc w:val="both"/>
              <w:rPr>
                <w:color w:val="2F5496"/>
                <w:spacing w:val="-22"/>
              </w:rPr>
            </w:pPr>
            <w:r w:rsidRPr="00C45DB4">
              <w:rPr>
                <w:rFonts w:hint="eastAsia"/>
                <w:spacing w:val="-22"/>
              </w:rPr>
              <w:t>2.將總經費調高至228億9,200萬元。</w:t>
            </w:r>
          </w:p>
        </w:tc>
      </w:tr>
    </w:tbl>
    <w:p w:rsidR="006C1E7B" w:rsidRDefault="006C1E7B" w:rsidP="00E05A6A">
      <w:pPr>
        <w:pStyle w:val="142"/>
        <w:adjustRightInd w:val="0"/>
        <w:snapToGrid w:val="0"/>
        <w:ind w:left="1180" w:hangingChars="485" w:hanging="1180"/>
        <w:rPr>
          <w:color w:val="000000"/>
        </w:rPr>
      </w:pPr>
      <w:r w:rsidRPr="008C334E">
        <w:rPr>
          <w:rFonts w:hint="eastAsia"/>
          <w:color w:val="000000"/>
        </w:rPr>
        <w:t>資料來源：</w:t>
      </w:r>
      <w:r w:rsidRPr="00FB2635">
        <w:rPr>
          <w:rFonts w:hint="eastAsia"/>
          <w:color w:val="000000"/>
        </w:rPr>
        <w:t>行政院106年6月</w:t>
      </w:r>
      <w:r>
        <w:rPr>
          <w:rFonts w:hint="eastAsia"/>
          <w:color w:val="000000"/>
        </w:rPr>
        <w:t>26</w:t>
      </w:r>
      <w:r w:rsidRPr="00FB2635">
        <w:rPr>
          <w:rFonts w:hint="eastAsia"/>
          <w:color w:val="000000"/>
        </w:rPr>
        <w:t>日</w:t>
      </w:r>
      <w:r w:rsidRPr="004D2072">
        <w:rPr>
          <w:rFonts w:hint="eastAsia"/>
          <w:color w:val="000000"/>
        </w:rPr>
        <w:t>核定之</w:t>
      </w:r>
      <w:r>
        <w:rPr>
          <w:rFonts w:hAnsi="標楷體" w:hint="eastAsia"/>
          <w:color w:val="000000"/>
        </w:rPr>
        <w:t>「</w:t>
      </w:r>
      <w:r w:rsidRPr="00F0023E">
        <w:rPr>
          <w:rFonts w:hint="eastAsia"/>
          <w:color w:val="000000"/>
        </w:rPr>
        <w:t>提升道路品質建設計畫(公路系統)</w:t>
      </w:r>
      <w:r>
        <w:rPr>
          <w:rFonts w:hAnsi="標楷體" w:hint="eastAsia"/>
          <w:color w:val="000000"/>
        </w:rPr>
        <w:t>」</w:t>
      </w:r>
      <w:r w:rsidRPr="00FB2635">
        <w:rPr>
          <w:rFonts w:hint="eastAsia"/>
          <w:color w:val="000000"/>
        </w:rPr>
        <w:t>、109年9月</w:t>
      </w:r>
      <w:r>
        <w:rPr>
          <w:rFonts w:hint="eastAsia"/>
          <w:color w:val="000000"/>
        </w:rPr>
        <w:t>8</w:t>
      </w:r>
      <w:r w:rsidRPr="00FB2635">
        <w:rPr>
          <w:rFonts w:hint="eastAsia"/>
          <w:color w:val="000000"/>
        </w:rPr>
        <w:t>日及111年</w:t>
      </w:r>
      <w:r>
        <w:rPr>
          <w:rFonts w:hint="eastAsia"/>
          <w:color w:val="000000"/>
        </w:rPr>
        <w:t>10</w:t>
      </w:r>
      <w:r w:rsidRPr="00FB2635">
        <w:rPr>
          <w:rFonts w:hint="eastAsia"/>
          <w:color w:val="000000"/>
        </w:rPr>
        <w:t>月</w:t>
      </w:r>
      <w:r>
        <w:rPr>
          <w:rFonts w:hint="eastAsia"/>
          <w:color w:val="000000"/>
        </w:rPr>
        <w:t>5</w:t>
      </w:r>
      <w:r w:rsidRPr="00FB2635">
        <w:rPr>
          <w:rFonts w:hint="eastAsia"/>
          <w:color w:val="000000"/>
        </w:rPr>
        <w:t>日</w:t>
      </w:r>
      <w:r>
        <w:rPr>
          <w:rFonts w:hint="eastAsia"/>
          <w:color w:val="000000"/>
        </w:rPr>
        <w:t>核定</w:t>
      </w:r>
      <w:r w:rsidRPr="00FB2635">
        <w:rPr>
          <w:rFonts w:hint="eastAsia"/>
          <w:color w:val="000000"/>
        </w:rPr>
        <w:t>第1次及第2次</w:t>
      </w:r>
      <w:r>
        <w:rPr>
          <w:rFonts w:hAnsi="標楷體" w:hint="eastAsia"/>
          <w:color w:val="000000"/>
        </w:rPr>
        <w:t>「</w:t>
      </w:r>
      <w:r w:rsidRPr="00F0023E">
        <w:rPr>
          <w:rFonts w:hint="eastAsia"/>
          <w:color w:val="000000"/>
        </w:rPr>
        <w:t>提升道路品質計畫(公路系統)(106-114)</w:t>
      </w:r>
      <w:r>
        <w:rPr>
          <w:rFonts w:hAnsi="標楷體" w:hint="eastAsia"/>
          <w:color w:val="000000"/>
        </w:rPr>
        <w:t>」</w:t>
      </w:r>
      <w:r w:rsidRPr="00FB2635">
        <w:rPr>
          <w:rFonts w:hint="eastAsia"/>
          <w:color w:val="000000"/>
        </w:rPr>
        <w:t>修正計畫及公路局提供</w:t>
      </w:r>
      <w:r>
        <w:rPr>
          <w:rFonts w:hint="eastAsia"/>
          <w:color w:val="000000"/>
        </w:rPr>
        <w:t>之</w:t>
      </w:r>
      <w:r w:rsidRPr="00FB2635">
        <w:rPr>
          <w:rFonts w:hint="eastAsia"/>
          <w:color w:val="000000"/>
        </w:rPr>
        <w:t>資料，本中心製表。</w:t>
      </w:r>
    </w:p>
    <w:p w:rsidR="006C1E7B" w:rsidRPr="003D5CEC" w:rsidRDefault="006C1E7B" w:rsidP="00E05A6A">
      <w:pPr>
        <w:pStyle w:val="a6"/>
        <w:ind w:left="849" w:hanging="283"/>
        <w:rPr>
          <w:b/>
        </w:rPr>
      </w:pPr>
      <w:r>
        <w:rPr>
          <w:b/>
        </w:rPr>
        <w:br w:type="page"/>
      </w:r>
      <w:r w:rsidRPr="003D5CEC">
        <w:rPr>
          <w:b/>
        </w:rPr>
        <w:lastRenderedPageBreak/>
        <w:t>(</w:t>
      </w:r>
      <w:r w:rsidRPr="003D5CEC">
        <w:rPr>
          <w:rFonts w:hint="eastAsia"/>
          <w:b/>
        </w:rPr>
        <w:t>二</w:t>
      </w:r>
      <w:r w:rsidRPr="003D5CEC">
        <w:rPr>
          <w:b/>
        </w:rPr>
        <w:t>)</w:t>
      </w:r>
      <w:r w:rsidRPr="003D5CEC">
        <w:rPr>
          <w:rFonts w:hint="eastAsia"/>
          <w:b/>
        </w:rPr>
        <w:t>預算執行率達九成以上，惟部分案件之計畫審議及管考欠周</w:t>
      </w:r>
    </w:p>
    <w:p w:rsidR="006C1E7B" w:rsidRPr="00D262E7" w:rsidRDefault="006C1E7B" w:rsidP="00E05A6A">
      <w:pPr>
        <w:pStyle w:val="21"/>
        <w:ind w:left="850" w:firstLine="566"/>
      </w:pPr>
      <w:r>
        <w:rPr>
          <w:rFonts w:hint="eastAsia"/>
        </w:rPr>
        <w:t>前瞻</w:t>
      </w:r>
      <w:r w:rsidRPr="006426CF">
        <w:rPr>
          <w:rFonts w:hint="eastAsia"/>
        </w:rPr>
        <w:t>第</w:t>
      </w:r>
      <w:r w:rsidRPr="001C6740">
        <w:rPr>
          <w:rFonts w:hint="eastAsia"/>
        </w:rPr>
        <w:t>1至</w:t>
      </w:r>
      <w:r>
        <w:t>4</w:t>
      </w:r>
      <w:r w:rsidRPr="001C6740">
        <w:rPr>
          <w:rFonts w:hint="eastAsia"/>
        </w:rPr>
        <w:t>期</w:t>
      </w:r>
      <w:r>
        <w:rPr>
          <w:rFonts w:hint="eastAsia"/>
        </w:rPr>
        <w:t>特別</w:t>
      </w:r>
      <w:r w:rsidRPr="001C6740">
        <w:rPr>
          <w:rFonts w:hint="eastAsia"/>
        </w:rPr>
        <w:t>預算數介於</w:t>
      </w:r>
      <w:r>
        <w:t>35</w:t>
      </w:r>
      <w:r w:rsidRPr="001C6740">
        <w:rPr>
          <w:rFonts w:hint="eastAsia"/>
        </w:rPr>
        <w:t>至</w:t>
      </w:r>
      <w:r>
        <w:t>79</w:t>
      </w:r>
      <w:r w:rsidRPr="001C6740">
        <w:rPr>
          <w:rFonts w:hint="eastAsia"/>
        </w:rPr>
        <w:t>.</w:t>
      </w:r>
      <w:r>
        <w:t>69</w:t>
      </w:r>
      <w:r w:rsidRPr="001C6740">
        <w:rPr>
          <w:rFonts w:hint="eastAsia"/>
        </w:rPr>
        <w:t>億元，實現數介於</w:t>
      </w:r>
      <w:r>
        <w:t>32.46</w:t>
      </w:r>
      <w:r w:rsidRPr="001C6740">
        <w:rPr>
          <w:rFonts w:hint="eastAsia"/>
        </w:rPr>
        <w:t>至</w:t>
      </w:r>
      <w:r>
        <w:t>77</w:t>
      </w:r>
      <w:r w:rsidRPr="001C6740">
        <w:rPr>
          <w:rFonts w:hint="eastAsia"/>
        </w:rPr>
        <w:t>.</w:t>
      </w:r>
      <w:r>
        <w:t>06</w:t>
      </w:r>
      <w:r w:rsidRPr="001C6740">
        <w:rPr>
          <w:rFonts w:hint="eastAsia"/>
        </w:rPr>
        <w:t>億元</w:t>
      </w:r>
      <w:r>
        <w:rPr>
          <w:rFonts w:hint="eastAsia"/>
        </w:rPr>
        <w:t>，各期</w:t>
      </w:r>
      <w:r w:rsidRPr="001C6740">
        <w:rPr>
          <w:rFonts w:hint="eastAsia"/>
        </w:rPr>
        <w:t>實現率</w:t>
      </w:r>
      <w:r>
        <w:rPr>
          <w:rFonts w:hint="eastAsia"/>
        </w:rPr>
        <w:t>均達9</w:t>
      </w:r>
      <w:r>
        <w:t>2</w:t>
      </w:r>
      <w:r>
        <w:rPr>
          <w:rFonts w:hint="eastAsia"/>
        </w:rPr>
        <w:t>%以上(</w:t>
      </w:r>
      <w:r w:rsidRPr="001C6740">
        <w:rPr>
          <w:rFonts w:hint="eastAsia"/>
        </w:rPr>
        <w:t>詳表2</w:t>
      </w:r>
      <w:r>
        <w:rPr>
          <w:rFonts w:hint="eastAsia"/>
        </w:rPr>
        <w:t>)</w:t>
      </w:r>
      <w:r w:rsidRPr="001C6740">
        <w:rPr>
          <w:rFonts w:hint="eastAsia"/>
        </w:rPr>
        <w:t>，</w:t>
      </w:r>
      <w:r>
        <w:rPr>
          <w:rFonts w:hint="eastAsia"/>
        </w:rPr>
        <w:t>預算執行尚符預期</w:t>
      </w:r>
      <w:r>
        <w:rPr>
          <w:rFonts w:ascii="新細明體" w:eastAsia="新細明體" w:hAnsi="新細明體" w:hint="eastAsia"/>
        </w:rPr>
        <w:t>。</w:t>
      </w:r>
      <w:r w:rsidRPr="00D262E7">
        <w:rPr>
          <w:rFonts w:hint="eastAsia"/>
        </w:rPr>
        <w:t>據公路局</w:t>
      </w:r>
      <w:r>
        <w:rPr>
          <w:rFonts w:hint="eastAsia"/>
        </w:rPr>
        <w:t>資料顯示</w:t>
      </w:r>
      <w:r w:rsidRPr="00D262E7">
        <w:rPr>
          <w:rFonts w:hint="eastAsia"/>
        </w:rPr>
        <w:t>，</w:t>
      </w:r>
      <w:r w:rsidRPr="00616EB7">
        <w:rPr>
          <w:rFonts w:hint="eastAsia"/>
        </w:rPr>
        <w:t>截至113年底已核定該局所屬各區養護工程分局辦理144件工程計畫，經費合計59億7</w:t>
      </w:r>
      <w:r>
        <w:rPr>
          <w:rFonts w:hint="eastAsia"/>
        </w:rPr>
        <w:t>,</w:t>
      </w:r>
      <w:r w:rsidRPr="00616EB7">
        <w:rPr>
          <w:rFonts w:hint="eastAsia"/>
        </w:rPr>
        <w:t>452萬5千元及補助各市縣政府辦理579件工程計畫，補助經費合計186億7</w:t>
      </w:r>
      <w:r>
        <w:t>,</w:t>
      </w:r>
      <w:r w:rsidRPr="00616EB7">
        <w:rPr>
          <w:rFonts w:hint="eastAsia"/>
        </w:rPr>
        <w:t>361萬1千元</w:t>
      </w:r>
      <w:r w:rsidRPr="00D262E7">
        <w:rPr>
          <w:rFonts w:hint="eastAsia"/>
        </w:rPr>
        <w:t>，</w:t>
      </w:r>
      <w:r>
        <w:rPr>
          <w:rFonts w:hint="eastAsia"/>
        </w:rPr>
        <w:t>惟</w:t>
      </w:r>
      <w:r w:rsidRPr="00D262E7">
        <w:rPr>
          <w:rFonts w:hint="eastAsia"/>
        </w:rPr>
        <w:t>審計部於</w:t>
      </w:r>
      <w:r w:rsidRPr="00C8300C">
        <w:rPr>
          <w:rFonts w:hint="eastAsia"/>
        </w:rPr>
        <w:t>前瞻基礎建設計畫第4期特別決算</w:t>
      </w:r>
      <w:r w:rsidRPr="00D262E7">
        <w:rPr>
          <w:rFonts w:hint="eastAsia"/>
        </w:rPr>
        <w:t>審核報告指出</w:t>
      </w:r>
      <w:r>
        <w:rPr>
          <w:rStyle w:val="af9"/>
        </w:rPr>
        <w:footnoteReference w:id="11"/>
      </w:r>
      <w:r>
        <w:rPr>
          <w:rFonts w:ascii="新細明體" w:eastAsia="新細明體" w:hAnsi="新細明體" w:hint="eastAsia"/>
        </w:rPr>
        <w:t>，</w:t>
      </w:r>
      <w:r>
        <w:rPr>
          <w:rFonts w:hint="eastAsia"/>
        </w:rPr>
        <w:t>部分工程案件之計畫審議及管考作業欠周，間有未依核定計畫辦理、重複提報計畫、未依管控時點完成各項工程作業等情事</w:t>
      </w:r>
      <w:r w:rsidRPr="00D262E7">
        <w:rPr>
          <w:rFonts w:hint="eastAsia"/>
        </w:rPr>
        <w:t>，</w:t>
      </w:r>
      <w:r>
        <w:rPr>
          <w:rFonts w:hint="eastAsia"/>
        </w:rPr>
        <w:t>允宜研謀改善</w:t>
      </w:r>
      <w:r w:rsidRPr="001C6740">
        <w:rPr>
          <w:rFonts w:hint="eastAsia"/>
        </w:rPr>
        <w:t>。</w:t>
      </w:r>
    </w:p>
    <w:p w:rsidR="006C1E7B" w:rsidRDefault="006C1E7B" w:rsidP="00E05A6A">
      <w:pPr>
        <w:pStyle w:val="200"/>
        <w:spacing w:beforeLines="20" w:before="102"/>
        <w:ind w:left="780" w:hangingChars="275" w:hanging="780"/>
        <w:rPr>
          <w:color w:val="000000"/>
        </w:rPr>
      </w:pPr>
      <w:bookmarkStart w:id="21" w:name="_Hlk210761221"/>
      <w:bookmarkStart w:id="22" w:name="_Hlk211441202"/>
      <w:r w:rsidRPr="008C334E">
        <w:rPr>
          <w:rFonts w:hint="eastAsia"/>
          <w:b/>
          <w:color w:val="000000"/>
          <w:sz w:val="28"/>
        </w:rPr>
        <w:t>表2</w:t>
      </w:r>
      <w:r w:rsidRPr="00F04DA9">
        <w:rPr>
          <w:rFonts w:hint="eastAsia"/>
          <w:sz w:val="28"/>
        </w:rPr>
        <w:t xml:space="preserve">　</w:t>
      </w:r>
      <w:r w:rsidRPr="00F04DA9">
        <w:rPr>
          <w:rFonts w:hint="eastAsia"/>
          <w:b/>
          <w:color w:val="000000"/>
          <w:sz w:val="28"/>
        </w:rPr>
        <w:t>公路局辦理</w:t>
      </w:r>
      <w:r w:rsidRPr="008C334E">
        <w:rPr>
          <w:rFonts w:hint="eastAsia"/>
          <w:b/>
          <w:color w:val="000000"/>
          <w:sz w:val="28"/>
        </w:rPr>
        <w:t>「</w:t>
      </w:r>
      <w:r w:rsidRPr="0097000F">
        <w:rPr>
          <w:rFonts w:hint="eastAsia"/>
          <w:b/>
          <w:color w:val="000000"/>
          <w:sz w:val="28"/>
        </w:rPr>
        <w:t>提升道路品質計畫(公路系統)</w:t>
      </w:r>
      <w:r w:rsidRPr="008C334E">
        <w:rPr>
          <w:rFonts w:hint="eastAsia"/>
          <w:b/>
          <w:color w:val="000000"/>
          <w:sz w:val="28"/>
        </w:rPr>
        <w:t>」</w:t>
      </w:r>
      <w:r>
        <w:rPr>
          <w:rFonts w:hint="eastAsia"/>
          <w:b/>
          <w:color w:val="000000"/>
          <w:sz w:val="28"/>
        </w:rPr>
        <w:t>前瞻各期特別預算執行</w:t>
      </w:r>
      <w:r w:rsidRPr="008C334E">
        <w:rPr>
          <w:rFonts w:hint="eastAsia"/>
          <w:b/>
          <w:color w:val="000000"/>
          <w:sz w:val="28"/>
        </w:rPr>
        <w:t>情形</w:t>
      </w:r>
      <w:r>
        <w:rPr>
          <w:rFonts w:hint="eastAsia"/>
          <w:b/>
          <w:color w:val="000000"/>
          <w:sz w:val="28"/>
        </w:rPr>
        <w:t>概況</w:t>
      </w:r>
      <w:r w:rsidRPr="008C334E">
        <w:rPr>
          <w:rFonts w:hint="eastAsia"/>
          <w:b/>
          <w:color w:val="000000"/>
          <w:sz w:val="28"/>
        </w:rPr>
        <w:t>表</w:t>
      </w:r>
      <w:r w:rsidRPr="00196C06">
        <w:rPr>
          <w:rFonts w:hint="eastAsia"/>
          <w:szCs w:val="24"/>
        </w:rPr>
        <w:t xml:space="preserve">　　　　</w:t>
      </w:r>
      <w:r w:rsidR="00192D67">
        <w:rPr>
          <w:rFonts w:hint="eastAsia"/>
          <w:color w:val="000000"/>
        </w:rPr>
        <w:t xml:space="preserve">　　　　</w:t>
      </w:r>
      <w:r w:rsidRPr="00196C06">
        <w:rPr>
          <w:rFonts w:hint="eastAsia"/>
          <w:color w:val="000000"/>
        </w:rPr>
        <w:t xml:space="preserve">　　　　　　</w:t>
      </w:r>
      <w:r w:rsidRPr="008C334E">
        <w:rPr>
          <w:rFonts w:hint="eastAsia"/>
          <w:color w:val="000000"/>
        </w:rPr>
        <w:t>單位：新臺幣</w:t>
      </w:r>
      <w:r>
        <w:rPr>
          <w:rFonts w:hint="eastAsia"/>
          <w:color w:val="000000"/>
        </w:rPr>
        <w:t>千</w:t>
      </w:r>
      <w:r w:rsidRPr="008C334E">
        <w:rPr>
          <w:rFonts w:hint="eastAsia"/>
          <w:color w:val="000000"/>
        </w:rPr>
        <w:t>元</w:t>
      </w:r>
      <w:r>
        <w:rPr>
          <w:rFonts w:hAnsi="標楷體" w:hint="eastAsia"/>
          <w:color w:val="000000"/>
        </w:rPr>
        <w:t>；</w:t>
      </w:r>
      <w:r>
        <w:rPr>
          <w:rFonts w:hint="eastAsia"/>
          <w:color w:val="000000"/>
        </w:rPr>
        <w:t>%</w:t>
      </w:r>
    </w:p>
    <w:tbl>
      <w:tblPr>
        <w:tblW w:w="8539"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94"/>
        <w:gridCol w:w="1078"/>
        <w:gridCol w:w="1120"/>
        <w:gridCol w:w="840"/>
        <w:gridCol w:w="840"/>
        <w:gridCol w:w="630"/>
        <w:gridCol w:w="3037"/>
      </w:tblGrid>
      <w:tr w:rsidR="006C1E7B" w:rsidRPr="002E1CC8" w:rsidTr="00E05A6A">
        <w:trPr>
          <w:trHeight w:val="254"/>
          <w:tblHeader/>
        </w:trPr>
        <w:tc>
          <w:tcPr>
            <w:tcW w:w="994" w:type="dxa"/>
            <w:vMerge w:val="restart"/>
            <w:noWrap/>
            <w:vAlign w:val="center"/>
            <w:hideMark/>
          </w:tcPr>
          <w:p w:rsidR="006C1E7B" w:rsidRPr="002E1CC8" w:rsidRDefault="006C1E7B" w:rsidP="00E05A6A">
            <w:pPr>
              <w:overflowPunct w:val="0"/>
              <w:adjustRightInd w:val="0"/>
              <w:snapToGrid w:val="0"/>
              <w:spacing w:line="320" w:lineRule="exact"/>
              <w:ind w:leftChars="0" w:left="0" w:firstLineChars="0" w:hanging="40"/>
              <w:jc w:val="center"/>
              <w:rPr>
                <w:rFonts w:hAnsi="標楷體"/>
                <w:snapToGrid/>
                <w:spacing w:val="-22"/>
                <w:sz w:val="24"/>
                <w:szCs w:val="24"/>
              </w:rPr>
            </w:pPr>
            <w:r w:rsidRPr="002E1CC8">
              <w:rPr>
                <w:rFonts w:hAnsi="標楷體" w:hint="eastAsia"/>
                <w:snapToGrid/>
                <w:spacing w:val="-22"/>
                <w:sz w:val="24"/>
                <w:szCs w:val="24"/>
              </w:rPr>
              <w:t>前瞻期別</w:t>
            </w:r>
          </w:p>
          <w:p w:rsidR="006C1E7B" w:rsidRPr="002E1CC8" w:rsidRDefault="006C1E7B" w:rsidP="00E05A6A">
            <w:pPr>
              <w:overflowPunct w:val="0"/>
              <w:adjustRightInd w:val="0"/>
              <w:snapToGrid w:val="0"/>
              <w:spacing w:line="320" w:lineRule="exact"/>
              <w:ind w:leftChars="0" w:left="0" w:firstLineChars="0" w:hanging="40"/>
              <w:jc w:val="center"/>
              <w:rPr>
                <w:rFonts w:hAnsi="標楷體"/>
                <w:snapToGrid/>
                <w:spacing w:val="-22"/>
                <w:sz w:val="24"/>
                <w:szCs w:val="24"/>
              </w:rPr>
            </w:pPr>
            <w:r w:rsidRPr="002E1CC8">
              <w:rPr>
                <w:rFonts w:hAnsi="標楷體" w:hint="eastAsia"/>
                <w:snapToGrid/>
                <w:spacing w:val="-22"/>
                <w:sz w:val="24"/>
                <w:szCs w:val="24"/>
              </w:rPr>
              <w:t>(年度)</w:t>
            </w:r>
          </w:p>
        </w:tc>
        <w:tc>
          <w:tcPr>
            <w:tcW w:w="1078" w:type="dxa"/>
            <w:vMerge w:val="restart"/>
            <w:noWrap/>
            <w:vAlign w:val="center"/>
            <w:hideMark/>
          </w:tcPr>
          <w:p w:rsidR="006C1E7B" w:rsidRPr="002E1CC8" w:rsidRDefault="006C1E7B" w:rsidP="00E05A6A">
            <w:pPr>
              <w:overflowPunct w:val="0"/>
              <w:adjustRightInd w:val="0"/>
              <w:snapToGrid w:val="0"/>
              <w:spacing w:line="320" w:lineRule="exact"/>
              <w:ind w:leftChars="0" w:left="0" w:firstLineChars="0" w:firstLine="0"/>
              <w:jc w:val="center"/>
              <w:rPr>
                <w:rFonts w:hAnsi="標楷體"/>
                <w:snapToGrid/>
                <w:spacing w:val="-22"/>
                <w:sz w:val="24"/>
                <w:szCs w:val="24"/>
              </w:rPr>
            </w:pPr>
            <w:r w:rsidRPr="002E1CC8">
              <w:rPr>
                <w:rFonts w:hAnsi="標楷體" w:hint="eastAsia"/>
                <w:snapToGrid/>
                <w:spacing w:val="-22"/>
                <w:sz w:val="24"/>
                <w:szCs w:val="24"/>
              </w:rPr>
              <w:t>預算數</w:t>
            </w:r>
          </w:p>
        </w:tc>
        <w:tc>
          <w:tcPr>
            <w:tcW w:w="3430" w:type="dxa"/>
            <w:gridSpan w:val="4"/>
            <w:vAlign w:val="center"/>
            <w:hideMark/>
          </w:tcPr>
          <w:p w:rsidR="006C1E7B" w:rsidRPr="002E1CC8" w:rsidRDefault="006C1E7B" w:rsidP="00E05A6A">
            <w:pPr>
              <w:overflowPunct w:val="0"/>
              <w:adjustRightInd w:val="0"/>
              <w:snapToGrid w:val="0"/>
              <w:spacing w:line="320" w:lineRule="exact"/>
              <w:ind w:leftChars="0" w:left="0" w:firstLineChars="0" w:firstLine="0"/>
              <w:jc w:val="center"/>
              <w:rPr>
                <w:rFonts w:hAnsi="標楷體"/>
                <w:snapToGrid/>
                <w:spacing w:val="-22"/>
                <w:sz w:val="24"/>
                <w:szCs w:val="24"/>
              </w:rPr>
            </w:pPr>
            <w:r w:rsidRPr="002E1CC8">
              <w:rPr>
                <w:rFonts w:hAnsi="標楷體" w:hint="eastAsia"/>
                <w:snapToGrid/>
                <w:spacing w:val="-22"/>
                <w:sz w:val="24"/>
                <w:szCs w:val="24"/>
              </w:rPr>
              <w:t>決算數</w:t>
            </w:r>
          </w:p>
        </w:tc>
        <w:tc>
          <w:tcPr>
            <w:tcW w:w="3037" w:type="dxa"/>
            <w:vMerge w:val="restart"/>
            <w:vAlign w:val="center"/>
          </w:tcPr>
          <w:p w:rsidR="006C1E7B" w:rsidRPr="002E1CC8" w:rsidRDefault="006C1E7B" w:rsidP="00E05A6A">
            <w:pPr>
              <w:overflowPunct w:val="0"/>
              <w:adjustRightInd w:val="0"/>
              <w:snapToGrid w:val="0"/>
              <w:spacing w:line="320" w:lineRule="exact"/>
              <w:ind w:leftChars="0" w:left="0" w:firstLineChars="0" w:firstLine="0"/>
              <w:jc w:val="center"/>
              <w:rPr>
                <w:rFonts w:hAnsi="標楷體"/>
                <w:snapToGrid/>
                <w:spacing w:val="-22"/>
                <w:sz w:val="24"/>
                <w:szCs w:val="24"/>
              </w:rPr>
            </w:pPr>
            <w:r w:rsidRPr="002E1CC8">
              <w:rPr>
                <w:rFonts w:hAnsi="標楷體" w:hint="eastAsia"/>
                <w:snapToGrid/>
                <w:spacing w:val="-22"/>
                <w:sz w:val="24"/>
                <w:szCs w:val="24"/>
              </w:rPr>
              <w:t>執行成果</w:t>
            </w:r>
          </w:p>
        </w:tc>
      </w:tr>
      <w:tr w:rsidR="006C1E7B" w:rsidRPr="002E1CC8" w:rsidTr="00E05A6A">
        <w:trPr>
          <w:trHeight w:val="99"/>
          <w:tblHeader/>
        </w:trPr>
        <w:tc>
          <w:tcPr>
            <w:tcW w:w="994" w:type="dxa"/>
            <w:vMerge/>
            <w:tcBorders>
              <w:bottom w:val="double" w:sz="4" w:space="0" w:color="auto"/>
            </w:tcBorders>
            <w:vAlign w:val="center"/>
            <w:hideMark/>
          </w:tcPr>
          <w:p w:rsidR="006C1E7B" w:rsidRPr="002E1CC8" w:rsidRDefault="006C1E7B" w:rsidP="00E05A6A">
            <w:pPr>
              <w:overflowPunct w:val="0"/>
              <w:adjustRightInd w:val="0"/>
              <w:snapToGrid w:val="0"/>
              <w:spacing w:line="320" w:lineRule="exact"/>
              <w:ind w:leftChars="0" w:left="0" w:firstLineChars="0" w:hanging="40"/>
              <w:jc w:val="center"/>
              <w:rPr>
                <w:rFonts w:hAnsi="標楷體"/>
                <w:snapToGrid/>
                <w:spacing w:val="-22"/>
                <w:sz w:val="24"/>
                <w:szCs w:val="24"/>
              </w:rPr>
            </w:pPr>
          </w:p>
        </w:tc>
        <w:tc>
          <w:tcPr>
            <w:tcW w:w="1078" w:type="dxa"/>
            <w:vMerge/>
            <w:tcBorders>
              <w:bottom w:val="double" w:sz="4" w:space="0" w:color="auto"/>
            </w:tcBorders>
            <w:vAlign w:val="center"/>
            <w:hideMark/>
          </w:tcPr>
          <w:p w:rsidR="006C1E7B" w:rsidRPr="002E1CC8" w:rsidRDefault="006C1E7B" w:rsidP="00E05A6A">
            <w:pPr>
              <w:overflowPunct w:val="0"/>
              <w:adjustRightInd w:val="0"/>
              <w:snapToGrid w:val="0"/>
              <w:spacing w:line="320" w:lineRule="exact"/>
              <w:ind w:leftChars="0" w:left="0" w:firstLineChars="0" w:hanging="40"/>
              <w:jc w:val="center"/>
              <w:rPr>
                <w:rFonts w:hAnsi="標楷體"/>
                <w:snapToGrid/>
                <w:spacing w:val="-22"/>
                <w:sz w:val="24"/>
                <w:szCs w:val="24"/>
              </w:rPr>
            </w:pPr>
          </w:p>
        </w:tc>
        <w:tc>
          <w:tcPr>
            <w:tcW w:w="1120" w:type="dxa"/>
            <w:tcBorders>
              <w:bottom w:val="double" w:sz="4" w:space="0" w:color="auto"/>
            </w:tcBorders>
            <w:noWrap/>
            <w:vAlign w:val="center"/>
            <w:hideMark/>
          </w:tcPr>
          <w:p w:rsidR="006C1E7B" w:rsidRPr="002E1CC8" w:rsidRDefault="006C1E7B" w:rsidP="00E05A6A">
            <w:pPr>
              <w:overflowPunct w:val="0"/>
              <w:adjustRightInd w:val="0"/>
              <w:snapToGrid w:val="0"/>
              <w:spacing w:line="320" w:lineRule="exact"/>
              <w:ind w:leftChars="0" w:left="0" w:firstLineChars="0" w:hanging="40"/>
              <w:jc w:val="center"/>
              <w:rPr>
                <w:rFonts w:hAnsi="標楷體"/>
                <w:snapToGrid/>
                <w:spacing w:val="-22"/>
                <w:sz w:val="24"/>
                <w:szCs w:val="24"/>
              </w:rPr>
            </w:pPr>
            <w:r w:rsidRPr="002E1CC8">
              <w:rPr>
                <w:rFonts w:hAnsi="標楷體" w:hint="eastAsia"/>
                <w:snapToGrid/>
                <w:spacing w:val="-22"/>
                <w:sz w:val="24"/>
                <w:szCs w:val="24"/>
              </w:rPr>
              <w:t>實現數</w:t>
            </w:r>
          </w:p>
        </w:tc>
        <w:tc>
          <w:tcPr>
            <w:tcW w:w="840" w:type="dxa"/>
            <w:tcBorders>
              <w:bottom w:val="double" w:sz="4" w:space="0" w:color="auto"/>
            </w:tcBorders>
            <w:noWrap/>
            <w:vAlign w:val="center"/>
            <w:hideMark/>
          </w:tcPr>
          <w:p w:rsidR="006C1E7B" w:rsidRPr="002E1CC8" w:rsidRDefault="006C1E7B" w:rsidP="00E05A6A">
            <w:pPr>
              <w:overflowPunct w:val="0"/>
              <w:adjustRightInd w:val="0"/>
              <w:snapToGrid w:val="0"/>
              <w:spacing w:line="320" w:lineRule="exact"/>
              <w:ind w:leftChars="0" w:left="0" w:firstLineChars="0" w:hanging="40"/>
              <w:jc w:val="center"/>
              <w:rPr>
                <w:rFonts w:hAnsi="標楷體"/>
                <w:snapToGrid/>
                <w:spacing w:val="-22"/>
                <w:sz w:val="24"/>
                <w:szCs w:val="24"/>
              </w:rPr>
            </w:pPr>
            <w:r w:rsidRPr="002E1CC8">
              <w:rPr>
                <w:rFonts w:hAnsi="標楷體" w:hint="eastAsia"/>
                <w:snapToGrid/>
                <w:spacing w:val="-22"/>
                <w:sz w:val="24"/>
                <w:szCs w:val="24"/>
              </w:rPr>
              <w:t>實現率</w:t>
            </w:r>
          </w:p>
        </w:tc>
        <w:tc>
          <w:tcPr>
            <w:tcW w:w="840" w:type="dxa"/>
            <w:tcBorders>
              <w:bottom w:val="double" w:sz="4" w:space="0" w:color="auto"/>
            </w:tcBorders>
            <w:vAlign w:val="center"/>
          </w:tcPr>
          <w:p w:rsidR="006C1E7B" w:rsidRPr="002E1CC8" w:rsidRDefault="006C1E7B" w:rsidP="00E05A6A">
            <w:pPr>
              <w:overflowPunct w:val="0"/>
              <w:adjustRightInd w:val="0"/>
              <w:snapToGrid w:val="0"/>
              <w:spacing w:line="320" w:lineRule="exact"/>
              <w:ind w:leftChars="0" w:left="0" w:firstLineChars="0" w:hanging="40"/>
              <w:jc w:val="center"/>
              <w:rPr>
                <w:rFonts w:hAnsi="標楷體"/>
                <w:snapToGrid/>
                <w:spacing w:val="-22"/>
                <w:sz w:val="24"/>
                <w:szCs w:val="24"/>
              </w:rPr>
            </w:pPr>
            <w:r w:rsidRPr="002E1CC8">
              <w:rPr>
                <w:rFonts w:hAnsi="標楷體" w:hint="eastAsia"/>
                <w:snapToGrid/>
                <w:spacing w:val="-22"/>
                <w:sz w:val="24"/>
                <w:szCs w:val="24"/>
              </w:rPr>
              <w:t>保留數</w:t>
            </w:r>
          </w:p>
        </w:tc>
        <w:tc>
          <w:tcPr>
            <w:tcW w:w="630" w:type="dxa"/>
            <w:tcBorders>
              <w:bottom w:val="double" w:sz="4" w:space="0" w:color="auto"/>
            </w:tcBorders>
            <w:noWrap/>
            <w:vAlign w:val="center"/>
            <w:hideMark/>
          </w:tcPr>
          <w:p w:rsidR="006C1E7B" w:rsidRPr="002E1CC8" w:rsidRDefault="006C1E7B" w:rsidP="00E05A6A">
            <w:pPr>
              <w:overflowPunct w:val="0"/>
              <w:adjustRightInd w:val="0"/>
              <w:snapToGrid w:val="0"/>
              <w:spacing w:line="320" w:lineRule="exact"/>
              <w:ind w:leftChars="0" w:left="0" w:firstLineChars="0" w:hanging="40"/>
              <w:jc w:val="center"/>
              <w:rPr>
                <w:rFonts w:hAnsi="標楷體"/>
                <w:snapToGrid/>
                <w:spacing w:val="-22"/>
                <w:sz w:val="24"/>
                <w:szCs w:val="24"/>
              </w:rPr>
            </w:pPr>
            <w:r w:rsidRPr="002E1CC8">
              <w:rPr>
                <w:rFonts w:hAnsi="標楷體" w:hint="eastAsia"/>
                <w:snapToGrid/>
                <w:spacing w:val="-22"/>
                <w:sz w:val="24"/>
                <w:szCs w:val="24"/>
              </w:rPr>
              <w:t>保留率</w:t>
            </w:r>
          </w:p>
        </w:tc>
        <w:tc>
          <w:tcPr>
            <w:tcW w:w="3037" w:type="dxa"/>
            <w:vMerge/>
            <w:tcBorders>
              <w:bottom w:val="double" w:sz="4" w:space="0" w:color="auto"/>
            </w:tcBorders>
            <w:vAlign w:val="center"/>
          </w:tcPr>
          <w:p w:rsidR="006C1E7B" w:rsidRPr="002E1CC8" w:rsidRDefault="006C1E7B" w:rsidP="00E05A6A">
            <w:pPr>
              <w:overflowPunct w:val="0"/>
              <w:adjustRightInd w:val="0"/>
              <w:snapToGrid w:val="0"/>
              <w:spacing w:line="320" w:lineRule="exact"/>
              <w:ind w:leftChars="0" w:left="0" w:firstLineChars="0" w:hanging="40"/>
              <w:jc w:val="center"/>
              <w:rPr>
                <w:rFonts w:hAnsi="標楷體"/>
                <w:snapToGrid/>
                <w:spacing w:val="-22"/>
                <w:sz w:val="24"/>
                <w:szCs w:val="24"/>
              </w:rPr>
            </w:pPr>
          </w:p>
        </w:tc>
      </w:tr>
      <w:tr w:rsidR="006C1E7B" w:rsidRPr="002E1CC8" w:rsidTr="00E05A6A">
        <w:trPr>
          <w:trHeight w:val="271"/>
        </w:trPr>
        <w:tc>
          <w:tcPr>
            <w:tcW w:w="994" w:type="dxa"/>
            <w:tcBorders>
              <w:top w:val="double" w:sz="4" w:space="0" w:color="auto"/>
              <w:bottom w:val="single" w:sz="4" w:space="0" w:color="auto"/>
            </w:tcBorders>
            <w:shd w:val="clear" w:color="auto" w:fill="FFFFFF"/>
            <w:noWrap/>
            <w:vAlign w:val="center"/>
          </w:tcPr>
          <w:p w:rsidR="006C1E7B" w:rsidRPr="002E1CC8" w:rsidRDefault="006C1E7B" w:rsidP="00E05A6A">
            <w:pPr>
              <w:overflowPunct w:val="0"/>
              <w:adjustRightInd w:val="0"/>
              <w:snapToGrid w:val="0"/>
              <w:spacing w:line="320" w:lineRule="exact"/>
              <w:ind w:leftChars="0" w:left="0" w:firstLineChars="0" w:hanging="40"/>
              <w:jc w:val="center"/>
              <w:rPr>
                <w:rFonts w:hAnsi="標楷體"/>
                <w:snapToGrid/>
                <w:spacing w:val="-22"/>
                <w:sz w:val="24"/>
                <w:szCs w:val="24"/>
              </w:rPr>
            </w:pPr>
            <w:r w:rsidRPr="002E1CC8">
              <w:rPr>
                <w:rFonts w:hAnsi="標楷體" w:hint="eastAsia"/>
                <w:snapToGrid/>
                <w:spacing w:val="-22"/>
                <w:sz w:val="24"/>
                <w:szCs w:val="24"/>
              </w:rPr>
              <w:t>第1期</w:t>
            </w:r>
          </w:p>
          <w:p w:rsidR="006C1E7B" w:rsidRPr="002E1CC8" w:rsidRDefault="006C1E7B" w:rsidP="00E05A6A">
            <w:pPr>
              <w:overflowPunct w:val="0"/>
              <w:adjustRightInd w:val="0"/>
              <w:snapToGrid w:val="0"/>
              <w:spacing w:line="320" w:lineRule="exact"/>
              <w:ind w:leftChars="0" w:left="0" w:firstLineChars="0" w:hanging="40"/>
              <w:jc w:val="center"/>
              <w:rPr>
                <w:rFonts w:hAnsi="標楷體"/>
                <w:snapToGrid/>
                <w:spacing w:val="-22"/>
                <w:sz w:val="24"/>
                <w:szCs w:val="24"/>
              </w:rPr>
            </w:pPr>
            <w:r w:rsidRPr="002E1CC8">
              <w:rPr>
                <w:rFonts w:hAnsi="標楷體" w:hint="eastAsia"/>
                <w:snapToGrid/>
                <w:spacing w:val="-22"/>
                <w:sz w:val="24"/>
                <w:szCs w:val="24"/>
              </w:rPr>
              <w:t>(106-107)</w:t>
            </w:r>
          </w:p>
        </w:tc>
        <w:tc>
          <w:tcPr>
            <w:tcW w:w="1078" w:type="dxa"/>
            <w:tcBorders>
              <w:top w:val="double" w:sz="4" w:space="0" w:color="auto"/>
              <w:bottom w:val="single" w:sz="4" w:space="0" w:color="auto"/>
            </w:tcBorders>
            <w:noWrap/>
            <w:vAlign w:val="center"/>
          </w:tcPr>
          <w:p w:rsidR="006C1E7B" w:rsidRPr="002E1CC8" w:rsidRDefault="006C1E7B" w:rsidP="00E05A6A">
            <w:pPr>
              <w:overflowPunct w:val="0"/>
              <w:adjustRightInd w:val="0"/>
              <w:snapToGrid w:val="0"/>
              <w:spacing w:line="320" w:lineRule="exact"/>
              <w:ind w:leftChars="0" w:left="0" w:firstLineChars="0" w:hanging="40"/>
              <w:jc w:val="right"/>
              <w:rPr>
                <w:rFonts w:hAnsi="標楷體"/>
                <w:snapToGrid/>
                <w:spacing w:val="-22"/>
                <w:sz w:val="24"/>
                <w:szCs w:val="24"/>
              </w:rPr>
            </w:pPr>
            <w:r w:rsidRPr="002E1CC8">
              <w:rPr>
                <w:rFonts w:hAnsi="標楷體"/>
                <w:snapToGrid/>
                <w:spacing w:val="-22"/>
                <w:sz w:val="24"/>
                <w:szCs w:val="24"/>
              </w:rPr>
              <w:t>3,923</w:t>
            </w:r>
            <w:r w:rsidRPr="002E1CC8">
              <w:rPr>
                <w:rFonts w:hAnsi="標楷體" w:hint="eastAsia"/>
                <w:snapToGrid/>
                <w:spacing w:val="-22"/>
                <w:sz w:val="24"/>
                <w:szCs w:val="24"/>
              </w:rPr>
              <w:t>,000</w:t>
            </w:r>
          </w:p>
        </w:tc>
        <w:tc>
          <w:tcPr>
            <w:tcW w:w="1120" w:type="dxa"/>
            <w:tcBorders>
              <w:top w:val="double" w:sz="4" w:space="0" w:color="auto"/>
              <w:bottom w:val="single" w:sz="4" w:space="0" w:color="auto"/>
            </w:tcBorders>
            <w:noWrap/>
            <w:vAlign w:val="center"/>
          </w:tcPr>
          <w:p w:rsidR="006C1E7B" w:rsidRPr="002E1CC8" w:rsidRDefault="006C1E7B" w:rsidP="00E05A6A">
            <w:pPr>
              <w:overflowPunct w:val="0"/>
              <w:adjustRightInd w:val="0"/>
              <w:snapToGrid w:val="0"/>
              <w:spacing w:line="320" w:lineRule="exact"/>
              <w:ind w:leftChars="0" w:left="0" w:firstLineChars="0" w:hanging="40"/>
              <w:jc w:val="right"/>
              <w:rPr>
                <w:rFonts w:hAnsi="標楷體"/>
                <w:snapToGrid/>
                <w:spacing w:val="-22"/>
                <w:sz w:val="24"/>
                <w:szCs w:val="24"/>
              </w:rPr>
            </w:pPr>
            <w:r w:rsidRPr="00276811">
              <w:rPr>
                <w:rFonts w:hAnsi="標楷體"/>
                <w:snapToGrid/>
                <w:spacing w:val="-22"/>
                <w:sz w:val="24"/>
                <w:szCs w:val="24"/>
              </w:rPr>
              <w:t>3,765,003</w:t>
            </w:r>
          </w:p>
        </w:tc>
        <w:tc>
          <w:tcPr>
            <w:tcW w:w="840" w:type="dxa"/>
            <w:tcBorders>
              <w:top w:val="double" w:sz="4" w:space="0" w:color="auto"/>
              <w:bottom w:val="single" w:sz="4" w:space="0" w:color="auto"/>
            </w:tcBorders>
            <w:noWrap/>
            <w:vAlign w:val="center"/>
          </w:tcPr>
          <w:p w:rsidR="006C1E7B" w:rsidRPr="002E1CC8" w:rsidRDefault="006C1E7B" w:rsidP="00E05A6A">
            <w:pPr>
              <w:overflowPunct w:val="0"/>
              <w:adjustRightInd w:val="0"/>
              <w:snapToGrid w:val="0"/>
              <w:spacing w:line="320" w:lineRule="exact"/>
              <w:ind w:leftChars="0" w:left="0" w:firstLineChars="0" w:hanging="40"/>
              <w:jc w:val="right"/>
              <w:rPr>
                <w:rFonts w:hAnsi="標楷體"/>
                <w:snapToGrid/>
                <w:spacing w:val="-22"/>
                <w:sz w:val="24"/>
                <w:szCs w:val="24"/>
              </w:rPr>
            </w:pPr>
            <w:r>
              <w:rPr>
                <w:rFonts w:hAnsi="標楷體" w:hint="eastAsia"/>
                <w:snapToGrid/>
                <w:spacing w:val="-22"/>
                <w:sz w:val="24"/>
                <w:szCs w:val="24"/>
              </w:rPr>
              <w:t>95.97</w:t>
            </w:r>
          </w:p>
        </w:tc>
        <w:tc>
          <w:tcPr>
            <w:tcW w:w="840" w:type="dxa"/>
            <w:tcBorders>
              <w:top w:val="double" w:sz="4" w:space="0" w:color="auto"/>
              <w:bottom w:val="single" w:sz="4" w:space="0" w:color="auto"/>
            </w:tcBorders>
            <w:noWrap/>
            <w:vAlign w:val="center"/>
          </w:tcPr>
          <w:p w:rsidR="006C1E7B" w:rsidRPr="002E1CC8" w:rsidRDefault="006C1E7B" w:rsidP="00E05A6A">
            <w:pPr>
              <w:overflowPunct w:val="0"/>
              <w:adjustRightInd w:val="0"/>
              <w:snapToGrid w:val="0"/>
              <w:spacing w:line="320" w:lineRule="exact"/>
              <w:ind w:leftChars="0" w:left="0" w:firstLineChars="0" w:hanging="40"/>
              <w:jc w:val="right"/>
              <w:rPr>
                <w:rFonts w:hAnsi="標楷體"/>
                <w:snapToGrid/>
                <w:spacing w:val="-22"/>
                <w:sz w:val="24"/>
                <w:szCs w:val="24"/>
              </w:rPr>
            </w:pPr>
            <w:r>
              <w:rPr>
                <w:rFonts w:hAnsi="標楷體" w:hint="eastAsia"/>
                <w:snapToGrid/>
                <w:spacing w:val="-22"/>
                <w:sz w:val="24"/>
                <w:szCs w:val="24"/>
              </w:rPr>
              <w:t>157,</w:t>
            </w:r>
            <w:r>
              <w:rPr>
                <w:rFonts w:hAnsi="標楷體"/>
                <w:snapToGrid/>
                <w:spacing w:val="-22"/>
                <w:sz w:val="24"/>
                <w:szCs w:val="24"/>
              </w:rPr>
              <w:t>997</w:t>
            </w:r>
          </w:p>
        </w:tc>
        <w:tc>
          <w:tcPr>
            <w:tcW w:w="630" w:type="dxa"/>
            <w:tcBorders>
              <w:top w:val="double" w:sz="4" w:space="0" w:color="auto"/>
              <w:bottom w:val="single" w:sz="4" w:space="0" w:color="auto"/>
            </w:tcBorders>
            <w:noWrap/>
            <w:vAlign w:val="center"/>
          </w:tcPr>
          <w:p w:rsidR="006C1E7B" w:rsidRPr="002E1CC8" w:rsidRDefault="006C1E7B" w:rsidP="00E05A6A">
            <w:pPr>
              <w:overflowPunct w:val="0"/>
              <w:adjustRightInd w:val="0"/>
              <w:snapToGrid w:val="0"/>
              <w:spacing w:line="320" w:lineRule="exact"/>
              <w:ind w:leftChars="0" w:left="0" w:firstLineChars="0" w:hanging="40"/>
              <w:jc w:val="right"/>
              <w:rPr>
                <w:rFonts w:hAnsi="標楷體"/>
                <w:snapToGrid/>
                <w:spacing w:val="-22"/>
                <w:sz w:val="24"/>
                <w:szCs w:val="24"/>
              </w:rPr>
            </w:pPr>
            <w:r>
              <w:rPr>
                <w:rFonts w:hAnsi="標楷體"/>
                <w:snapToGrid/>
                <w:spacing w:val="-22"/>
                <w:sz w:val="24"/>
                <w:szCs w:val="24"/>
              </w:rPr>
              <w:t>4.03</w:t>
            </w:r>
          </w:p>
        </w:tc>
        <w:tc>
          <w:tcPr>
            <w:tcW w:w="3037" w:type="dxa"/>
            <w:tcBorders>
              <w:top w:val="double" w:sz="4" w:space="0" w:color="auto"/>
              <w:bottom w:val="single" w:sz="4" w:space="0" w:color="auto"/>
            </w:tcBorders>
            <w:vAlign w:val="center"/>
          </w:tcPr>
          <w:p w:rsidR="006C1E7B" w:rsidRPr="002E1CC8" w:rsidRDefault="006C1E7B" w:rsidP="00E05A6A">
            <w:pPr>
              <w:overflowPunct w:val="0"/>
              <w:adjustRightInd w:val="0"/>
              <w:snapToGrid w:val="0"/>
              <w:spacing w:line="320" w:lineRule="exact"/>
              <w:ind w:leftChars="0" w:left="-3" w:right="62" w:firstLineChars="0" w:hanging="40"/>
              <w:rPr>
                <w:rFonts w:hAnsi="標楷體"/>
                <w:snapToGrid/>
                <w:spacing w:val="-22"/>
                <w:sz w:val="24"/>
                <w:szCs w:val="24"/>
              </w:rPr>
            </w:pPr>
            <w:r w:rsidRPr="002E1CC8">
              <w:rPr>
                <w:rFonts w:hAnsi="標楷體" w:hint="eastAsia"/>
                <w:snapToGrid/>
                <w:spacing w:val="-22"/>
                <w:sz w:val="24"/>
                <w:szCs w:val="24"/>
              </w:rPr>
              <w:t>辦理166件路面改善工程，完成路面改善375公里、路面孔蓋下地4,200座、增加綠化面積8,900平方公尺。</w:t>
            </w:r>
          </w:p>
        </w:tc>
      </w:tr>
      <w:tr w:rsidR="006C1E7B" w:rsidRPr="002E1CC8" w:rsidTr="00E05A6A">
        <w:trPr>
          <w:trHeight w:val="271"/>
        </w:trPr>
        <w:tc>
          <w:tcPr>
            <w:tcW w:w="994" w:type="dxa"/>
            <w:tcBorders>
              <w:top w:val="single" w:sz="4" w:space="0" w:color="auto"/>
            </w:tcBorders>
            <w:shd w:val="clear" w:color="auto" w:fill="FFFFFF"/>
            <w:noWrap/>
            <w:vAlign w:val="center"/>
          </w:tcPr>
          <w:p w:rsidR="006C1E7B" w:rsidRPr="002E1CC8" w:rsidRDefault="006C1E7B" w:rsidP="00E05A6A">
            <w:pPr>
              <w:overflowPunct w:val="0"/>
              <w:adjustRightInd w:val="0"/>
              <w:snapToGrid w:val="0"/>
              <w:spacing w:line="320" w:lineRule="exact"/>
              <w:ind w:leftChars="0" w:left="0" w:firstLineChars="0" w:firstLine="0"/>
              <w:jc w:val="center"/>
              <w:rPr>
                <w:rFonts w:hAnsi="標楷體"/>
                <w:snapToGrid/>
                <w:spacing w:val="-22"/>
                <w:sz w:val="24"/>
                <w:szCs w:val="24"/>
              </w:rPr>
            </w:pPr>
            <w:r w:rsidRPr="002E1CC8">
              <w:rPr>
                <w:rFonts w:hAnsi="標楷體" w:hint="eastAsia"/>
                <w:snapToGrid/>
                <w:spacing w:val="-22"/>
                <w:sz w:val="24"/>
                <w:szCs w:val="24"/>
              </w:rPr>
              <w:t>第2期</w:t>
            </w:r>
          </w:p>
          <w:p w:rsidR="006C1E7B" w:rsidRPr="002E1CC8" w:rsidRDefault="006C1E7B" w:rsidP="00E05A6A">
            <w:pPr>
              <w:overflowPunct w:val="0"/>
              <w:adjustRightInd w:val="0"/>
              <w:snapToGrid w:val="0"/>
              <w:spacing w:line="320" w:lineRule="exact"/>
              <w:ind w:leftChars="0" w:left="0" w:firstLineChars="0" w:firstLine="0"/>
              <w:jc w:val="center"/>
              <w:rPr>
                <w:rFonts w:hAnsi="標楷體"/>
                <w:snapToGrid/>
                <w:spacing w:val="-22"/>
                <w:sz w:val="24"/>
                <w:szCs w:val="24"/>
              </w:rPr>
            </w:pPr>
            <w:r w:rsidRPr="002E1CC8">
              <w:rPr>
                <w:rFonts w:hAnsi="標楷體" w:hint="eastAsia"/>
                <w:snapToGrid/>
                <w:spacing w:val="-22"/>
                <w:sz w:val="24"/>
                <w:szCs w:val="24"/>
              </w:rPr>
              <w:t>(108-109)</w:t>
            </w:r>
          </w:p>
        </w:tc>
        <w:tc>
          <w:tcPr>
            <w:tcW w:w="1078" w:type="dxa"/>
            <w:tcBorders>
              <w:top w:val="single" w:sz="4" w:space="0" w:color="auto"/>
            </w:tcBorders>
            <w:noWrap/>
            <w:vAlign w:val="center"/>
          </w:tcPr>
          <w:p w:rsidR="006C1E7B" w:rsidRPr="002E1CC8" w:rsidRDefault="006C1E7B" w:rsidP="00E05A6A">
            <w:pPr>
              <w:overflowPunct w:val="0"/>
              <w:adjustRightInd w:val="0"/>
              <w:snapToGrid w:val="0"/>
              <w:spacing w:line="320" w:lineRule="exact"/>
              <w:ind w:leftChars="0" w:left="0" w:firstLineChars="0" w:firstLine="0"/>
              <w:jc w:val="right"/>
              <w:rPr>
                <w:rFonts w:hAnsi="標楷體"/>
                <w:snapToGrid/>
                <w:spacing w:val="-22"/>
                <w:sz w:val="24"/>
                <w:szCs w:val="24"/>
              </w:rPr>
            </w:pPr>
            <w:r w:rsidRPr="002E1CC8">
              <w:rPr>
                <w:rFonts w:hAnsi="標楷體"/>
                <w:snapToGrid/>
                <w:spacing w:val="-22"/>
                <w:sz w:val="24"/>
                <w:szCs w:val="24"/>
              </w:rPr>
              <w:t>7,969,200</w:t>
            </w:r>
          </w:p>
        </w:tc>
        <w:tc>
          <w:tcPr>
            <w:tcW w:w="1120" w:type="dxa"/>
            <w:tcBorders>
              <w:top w:val="single" w:sz="4" w:space="0" w:color="auto"/>
            </w:tcBorders>
            <w:noWrap/>
            <w:vAlign w:val="center"/>
          </w:tcPr>
          <w:p w:rsidR="006C1E7B" w:rsidRPr="002E1CC8" w:rsidRDefault="006C1E7B" w:rsidP="00E05A6A">
            <w:pPr>
              <w:overflowPunct w:val="0"/>
              <w:adjustRightInd w:val="0"/>
              <w:snapToGrid w:val="0"/>
              <w:spacing w:line="320" w:lineRule="exact"/>
              <w:ind w:leftChars="0" w:left="0" w:firstLineChars="0" w:firstLine="0"/>
              <w:jc w:val="right"/>
              <w:rPr>
                <w:rFonts w:hAnsi="標楷體"/>
                <w:snapToGrid/>
                <w:spacing w:val="-22"/>
                <w:sz w:val="24"/>
                <w:szCs w:val="24"/>
              </w:rPr>
            </w:pPr>
            <w:r w:rsidRPr="00276811">
              <w:rPr>
                <w:rFonts w:hAnsi="標楷體"/>
                <w:snapToGrid/>
                <w:spacing w:val="-22"/>
                <w:sz w:val="24"/>
                <w:szCs w:val="24"/>
              </w:rPr>
              <w:t>7,705,684</w:t>
            </w:r>
          </w:p>
        </w:tc>
        <w:tc>
          <w:tcPr>
            <w:tcW w:w="840" w:type="dxa"/>
            <w:tcBorders>
              <w:top w:val="single" w:sz="4" w:space="0" w:color="auto"/>
            </w:tcBorders>
            <w:noWrap/>
            <w:vAlign w:val="center"/>
          </w:tcPr>
          <w:p w:rsidR="006C1E7B" w:rsidRPr="002E1CC8" w:rsidRDefault="006C1E7B" w:rsidP="00E05A6A">
            <w:pPr>
              <w:overflowPunct w:val="0"/>
              <w:adjustRightInd w:val="0"/>
              <w:snapToGrid w:val="0"/>
              <w:spacing w:line="320" w:lineRule="exact"/>
              <w:ind w:leftChars="0" w:left="0" w:firstLineChars="0" w:firstLine="0"/>
              <w:jc w:val="right"/>
              <w:rPr>
                <w:rFonts w:hAnsi="標楷體"/>
                <w:snapToGrid/>
                <w:spacing w:val="-22"/>
                <w:sz w:val="24"/>
                <w:szCs w:val="24"/>
              </w:rPr>
            </w:pPr>
            <w:r>
              <w:rPr>
                <w:rFonts w:hAnsi="標楷體"/>
                <w:snapToGrid/>
                <w:spacing w:val="-22"/>
                <w:sz w:val="24"/>
                <w:szCs w:val="24"/>
              </w:rPr>
              <w:t>96.69</w:t>
            </w:r>
          </w:p>
        </w:tc>
        <w:tc>
          <w:tcPr>
            <w:tcW w:w="840" w:type="dxa"/>
            <w:tcBorders>
              <w:top w:val="single" w:sz="4" w:space="0" w:color="auto"/>
            </w:tcBorders>
            <w:noWrap/>
            <w:vAlign w:val="center"/>
          </w:tcPr>
          <w:p w:rsidR="006C1E7B" w:rsidRPr="002E1CC8" w:rsidRDefault="006C1E7B" w:rsidP="00E05A6A">
            <w:pPr>
              <w:overflowPunct w:val="0"/>
              <w:adjustRightInd w:val="0"/>
              <w:snapToGrid w:val="0"/>
              <w:spacing w:line="320" w:lineRule="exact"/>
              <w:ind w:leftChars="0" w:left="0" w:firstLineChars="0" w:firstLine="0"/>
              <w:jc w:val="right"/>
              <w:rPr>
                <w:rFonts w:hAnsi="標楷體"/>
                <w:snapToGrid/>
                <w:spacing w:val="-22"/>
                <w:sz w:val="24"/>
                <w:szCs w:val="24"/>
              </w:rPr>
            </w:pPr>
            <w:r>
              <w:rPr>
                <w:rFonts w:hAnsi="標楷體"/>
                <w:snapToGrid/>
                <w:spacing w:val="-22"/>
                <w:sz w:val="24"/>
                <w:szCs w:val="24"/>
              </w:rPr>
              <w:t>263,516</w:t>
            </w:r>
          </w:p>
        </w:tc>
        <w:tc>
          <w:tcPr>
            <w:tcW w:w="630" w:type="dxa"/>
            <w:tcBorders>
              <w:top w:val="single" w:sz="4" w:space="0" w:color="auto"/>
            </w:tcBorders>
            <w:noWrap/>
            <w:vAlign w:val="center"/>
          </w:tcPr>
          <w:p w:rsidR="006C1E7B" w:rsidRPr="002E1CC8" w:rsidRDefault="006C1E7B" w:rsidP="00E05A6A">
            <w:pPr>
              <w:overflowPunct w:val="0"/>
              <w:adjustRightInd w:val="0"/>
              <w:snapToGrid w:val="0"/>
              <w:spacing w:line="320" w:lineRule="exact"/>
              <w:ind w:leftChars="0" w:left="0" w:firstLineChars="0" w:firstLine="0"/>
              <w:jc w:val="right"/>
              <w:rPr>
                <w:rFonts w:hAnsi="標楷體"/>
                <w:snapToGrid/>
                <w:spacing w:val="-22"/>
                <w:sz w:val="24"/>
                <w:szCs w:val="24"/>
              </w:rPr>
            </w:pPr>
            <w:r>
              <w:rPr>
                <w:rFonts w:hAnsi="標楷體"/>
                <w:snapToGrid/>
                <w:spacing w:val="-22"/>
                <w:sz w:val="24"/>
                <w:szCs w:val="24"/>
              </w:rPr>
              <w:t>3.31</w:t>
            </w:r>
          </w:p>
        </w:tc>
        <w:tc>
          <w:tcPr>
            <w:tcW w:w="3037" w:type="dxa"/>
            <w:tcBorders>
              <w:top w:val="single" w:sz="4" w:space="0" w:color="auto"/>
            </w:tcBorders>
            <w:vAlign w:val="center"/>
          </w:tcPr>
          <w:p w:rsidR="006C1E7B" w:rsidRPr="002E1CC8" w:rsidRDefault="006C1E7B" w:rsidP="00E05A6A">
            <w:pPr>
              <w:overflowPunct w:val="0"/>
              <w:adjustRightInd w:val="0"/>
              <w:snapToGrid w:val="0"/>
              <w:spacing w:line="320" w:lineRule="exact"/>
              <w:ind w:leftChars="0" w:left="0" w:firstLineChars="0" w:firstLine="0"/>
              <w:rPr>
                <w:rFonts w:hAnsi="標楷體"/>
                <w:snapToGrid/>
                <w:spacing w:val="-22"/>
                <w:sz w:val="24"/>
                <w:szCs w:val="24"/>
              </w:rPr>
            </w:pPr>
            <w:r w:rsidRPr="002E1CC8">
              <w:rPr>
                <w:rFonts w:hAnsi="標楷體" w:hint="eastAsia"/>
                <w:snapToGrid/>
                <w:spacing w:val="-22"/>
                <w:sz w:val="24"/>
                <w:szCs w:val="24"/>
              </w:rPr>
              <w:t>辦理177件路面改善工程，完成路面改善1,076公里、路面孔蓋下地2,745座、增加綠化面積2</w:t>
            </w:r>
            <w:r>
              <w:rPr>
                <w:rFonts w:hAnsi="標楷體" w:hint="eastAsia"/>
                <w:snapToGrid/>
                <w:spacing w:val="-22"/>
                <w:sz w:val="24"/>
                <w:szCs w:val="24"/>
              </w:rPr>
              <w:t>萬</w:t>
            </w:r>
            <w:r w:rsidRPr="002E1CC8">
              <w:rPr>
                <w:rFonts w:hAnsi="標楷體" w:hint="eastAsia"/>
                <w:snapToGrid/>
                <w:spacing w:val="-22"/>
                <w:sz w:val="24"/>
                <w:szCs w:val="24"/>
              </w:rPr>
              <w:t>4,095平方公尺。</w:t>
            </w:r>
          </w:p>
        </w:tc>
      </w:tr>
      <w:tr w:rsidR="006C1E7B" w:rsidRPr="002E1CC8" w:rsidTr="00E05A6A">
        <w:trPr>
          <w:trHeight w:val="271"/>
        </w:trPr>
        <w:tc>
          <w:tcPr>
            <w:tcW w:w="994" w:type="dxa"/>
            <w:shd w:val="clear" w:color="auto" w:fill="FFFFFF"/>
            <w:noWrap/>
            <w:vAlign w:val="center"/>
          </w:tcPr>
          <w:p w:rsidR="006C1E7B" w:rsidRPr="002E1CC8" w:rsidRDefault="006C1E7B" w:rsidP="00E05A6A">
            <w:pPr>
              <w:overflowPunct w:val="0"/>
              <w:adjustRightInd w:val="0"/>
              <w:snapToGrid w:val="0"/>
              <w:spacing w:line="320" w:lineRule="exact"/>
              <w:ind w:leftChars="0" w:left="0" w:firstLineChars="0" w:firstLine="0"/>
              <w:jc w:val="center"/>
              <w:rPr>
                <w:rFonts w:hAnsi="標楷體"/>
                <w:snapToGrid/>
                <w:spacing w:val="-22"/>
                <w:sz w:val="24"/>
                <w:szCs w:val="24"/>
              </w:rPr>
            </w:pPr>
            <w:r w:rsidRPr="002E1CC8">
              <w:rPr>
                <w:rFonts w:hAnsi="標楷體" w:hint="eastAsia"/>
                <w:snapToGrid/>
                <w:spacing w:val="-22"/>
                <w:sz w:val="24"/>
                <w:szCs w:val="24"/>
              </w:rPr>
              <w:t>第3期</w:t>
            </w:r>
          </w:p>
          <w:p w:rsidR="006C1E7B" w:rsidRPr="002E1CC8" w:rsidRDefault="006C1E7B" w:rsidP="00E05A6A">
            <w:pPr>
              <w:overflowPunct w:val="0"/>
              <w:adjustRightInd w:val="0"/>
              <w:snapToGrid w:val="0"/>
              <w:spacing w:line="320" w:lineRule="exact"/>
              <w:ind w:leftChars="0" w:left="0" w:firstLineChars="0" w:firstLine="0"/>
              <w:jc w:val="center"/>
              <w:rPr>
                <w:rFonts w:hAnsi="標楷體"/>
                <w:snapToGrid/>
                <w:spacing w:val="-22"/>
                <w:sz w:val="24"/>
                <w:szCs w:val="24"/>
              </w:rPr>
            </w:pPr>
            <w:r w:rsidRPr="002E1CC8">
              <w:rPr>
                <w:rFonts w:hAnsi="標楷體" w:hint="eastAsia"/>
                <w:snapToGrid/>
                <w:spacing w:val="-22"/>
                <w:sz w:val="24"/>
                <w:szCs w:val="24"/>
              </w:rPr>
              <w:t>(110-111)</w:t>
            </w:r>
          </w:p>
        </w:tc>
        <w:tc>
          <w:tcPr>
            <w:tcW w:w="1078" w:type="dxa"/>
            <w:noWrap/>
            <w:vAlign w:val="center"/>
          </w:tcPr>
          <w:p w:rsidR="006C1E7B" w:rsidRPr="002E1CC8" w:rsidRDefault="006C1E7B" w:rsidP="00E05A6A">
            <w:pPr>
              <w:overflowPunct w:val="0"/>
              <w:adjustRightInd w:val="0"/>
              <w:snapToGrid w:val="0"/>
              <w:spacing w:line="320" w:lineRule="exact"/>
              <w:ind w:leftChars="0" w:left="0" w:firstLineChars="0" w:firstLine="0"/>
              <w:jc w:val="right"/>
              <w:rPr>
                <w:rFonts w:hAnsi="標楷體"/>
                <w:snapToGrid/>
                <w:spacing w:val="-22"/>
                <w:sz w:val="24"/>
                <w:szCs w:val="24"/>
              </w:rPr>
            </w:pPr>
            <w:r w:rsidRPr="002E1CC8">
              <w:rPr>
                <w:rFonts w:hAnsi="標楷體"/>
                <w:snapToGrid/>
                <w:spacing w:val="-22"/>
                <w:sz w:val="24"/>
                <w:szCs w:val="24"/>
              </w:rPr>
              <w:t>3,500</w:t>
            </w:r>
            <w:r w:rsidRPr="002E1CC8">
              <w:rPr>
                <w:rFonts w:hAnsi="標楷體" w:hint="eastAsia"/>
                <w:snapToGrid/>
                <w:spacing w:val="-22"/>
                <w:sz w:val="24"/>
                <w:szCs w:val="24"/>
              </w:rPr>
              <w:t>,000</w:t>
            </w:r>
          </w:p>
        </w:tc>
        <w:tc>
          <w:tcPr>
            <w:tcW w:w="1120" w:type="dxa"/>
            <w:noWrap/>
            <w:vAlign w:val="center"/>
          </w:tcPr>
          <w:p w:rsidR="006C1E7B" w:rsidRPr="002E1CC8" w:rsidRDefault="006C1E7B" w:rsidP="00E05A6A">
            <w:pPr>
              <w:overflowPunct w:val="0"/>
              <w:adjustRightInd w:val="0"/>
              <w:snapToGrid w:val="0"/>
              <w:spacing w:line="320" w:lineRule="exact"/>
              <w:ind w:leftChars="0" w:left="0" w:firstLineChars="0" w:firstLine="0"/>
              <w:jc w:val="right"/>
              <w:rPr>
                <w:rFonts w:hAnsi="標楷體"/>
                <w:snapToGrid/>
                <w:spacing w:val="-22"/>
                <w:sz w:val="24"/>
                <w:szCs w:val="24"/>
              </w:rPr>
            </w:pPr>
            <w:r w:rsidRPr="00276811">
              <w:rPr>
                <w:rFonts w:hAnsi="標楷體"/>
                <w:snapToGrid/>
                <w:spacing w:val="-22"/>
                <w:sz w:val="24"/>
                <w:szCs w:val="24"/>
              </w:rPr>
              <w:t>3,245,868</w:t>
            </w:r>
          </w:p>
        </w:tc>
        <w:tc>
          <w:tcPr>
            <w:tcW w:w="840" w:type="dxa"/>
            <w:noWrap/>
            <w:vAlign w:val="center"/>
          </w:tcPr>
          <w:p w:rsidR="006C1E7B" w:rsidRPr="002E1CC8" w:rsidRDefault="006C1E7B" w:rsidP="00E05A6A">
            <w:pPr>
              <w:overflowPunct w:val="0"/>
              <w:adjustRightInd w:val="0"/>
              <w:snapToGrid w:val="0"/>
              <w:spacing w:line="320" w:lineRule="exact"/>
              <w:ind w:leftChars="0" w:left="0" w:firstLineChars="0" w:firstLine="0"/>
              <w:jc w:val="right"/>
              <w:rPr>
                <w:rFonts w:hAnsi="標楷體"/>
                <w:snapToGrid/>
                <w:spacing w:val="-22"/>
                <w:sz w:val="24"/>
                <w:szCs w:val="24"/>
              </w:rPr>
            </w:pPr>
            <w:r>
              <w:rPr>
                <w:rFonts w:hAnsi="標楷體"/>
                <w:snapToGrid/>
                <w:spacing w:val="-22"/>
                <w:sz w:val="24"/>
                <w:szCs w:val="24"/>
              </w:rPr>
              <w:t>92.74</w:t>
            </w:r>
          </w:p>
        </w:tc>
        <w:tc>
          <w:tcPr>
            <w:tcW w:w="840" w:type="dxa"/>
            <w:noWrap/>
            <w:vAlign w:val="center"/>
          </w:tcPr>
          <w:p w:rsidR="006C1E7B" w:rsidRPr="002E1CC8" w:rsidRDefault="006C1E7B" w:rsidP="00E05A6A">
            <w:pPr>
              <w:overflowPunct w:val="0"/>
              <w:adjustRightInd w:val="0"/>
              <w:snapToGrid w:val="0"/>
              <w:spacing w:line="320" w:lineRule="exact"/>
              <w:ind w:leftChars="0" w:left="0" w:firstLineChars="0" w:firstLine="0"/>
              <w:jc w:val="right"/>
              <w:rPr>
                <w:rFonts w:hAnsi="標楷體"/>
                <w:snapToGrid/>
                <w:spacing w:val="-22"/>
                <w:sz w:val="24"/>
                <w:szCs w:val="24"/>
              </w:rPr>
            </w:pPr>
            <w:r w:rsidRPr="00276811">
              <w:rPr>
                <w:rFonts w:hAnsi="標楷體"/>
                <w:snapToGrid/>
                <w:spacing w:val="-22"/>
                <w:sz w:val="24"/>
                <w:szCs w:val="24"/>
              </w:rPr>
              <w:t>254,103</w:t>
            </w:r>
          </w:p>
        </w:tc>
        <w:tc>
          <w:tcPr>
            <w:tcW w:w="630" w:type="dxa"/>
            <w:noWrap/>
            <w:vAlign w:val="center"/>
          </w:tcPr>
          <w:p w:rsidR="006C1E7B" w:rsidRPr="002E1CC8" w:rsidRDefault="006C1E7B" w:rsidP="00E05A6A">
            <w:pPr>
              <w:overflowPunct w:val="0"/>
              <w:adjustRightInd w:val="0"/>
              <w:snapToGrid w:val="0"/>
              <w:spacing w:line="320" w:lineRule="exact"/>
              <w:ind w:leftChars="0" w:left="0" w:firstLineChars="0" w:firstLine="0"/>
              <w:jc w:val="right"/>
              <w:rPr>
                <w:rFonts w:hAnsi="標楷體"/>
                <w:snapToGrid/>
                <w:spacing w:val="-22"/>
                <w:sz w:val="24"/>
                <w:szCs w:val="24"/>
              </w:rPr>
            </w:pPr>
            <w:r>
              <w:rPr>
                <w:rFonts w:hAnsi="標楷體"/>
                <w:snapToGrid/>
                <w:spacing w:val="-22"/>
                <w:sz w:val="24"/>
                <w:szCs w:val="24"/>
              </w:rPr>
              <w:t>7.26</w:t>
            </w:r>
          </w:p>
        </w:tc>
        <w:tc>
          <w:tcPr>
            <w:tcW w:w="3037" w:type="dxa"/>
            <w:vAlign w:val="center"/>
          </w:tcPr>
          <w:p w:rsidR="006C1E7B" w:rsidRPr="002E1CC8" w:rsidRDefault="006C1E7B" w:rsidP="00E05A6A">
            <w:pPr>
              <w:overflowPunct w:val="0"/>
              <w:adjustRightInd w:val="0"/>
              <w:snapToGrid w:val="0"/>
              <w:spacing w:line="320" w:lineRule="exact"/>
              <w:ind w:leftChars="0" w:left="0" w:firstLineChars="0" w:firstLine="0"/>
              <w:rPr>
                <w:rFonts w:hAnsi="標楷體"/>
                <w:snapToGrid/>
                <w:spacing w:val="-22"/>
                <w:sz w:val="24"/>
                <w:szCs w:val="24"/>
              </w:rPr>
            </w:pPr>
            <w:r w:rsidRPr="002E1CC8">
              <w:rPr>
                <w:rFonts w:hAnsi="標楷體" w:hint="eastAsia"/>
                <w:snapToGrid/>
                <w:spacing w:val="-22"/>
                <w:sz w:val="24"/>
                <w:szCs w:val="24"/>
              </w:rPr>
              <w:t>辦理190件路面改善工程，完成路面改善333公里、路面孔蓋下地786座、增加綠化面積1</w:t>
            </w:r>
            <w:r>
              <w:rPr>
                <w:rFonts w:hAnsi="標楷體" w:hint="eastAsia"/>
                <w:snapToGrid/>
                <w:spacing w:val="-22"/>
                <w:sz w:val="24"/>
                <w:szCs w:val="24"/>
              </w:rPr>
              <w:t>萬</w:t>
            </w:r>
            <w:r w:rsidRPr="002E1CC8">
              <w:rPr>
                <w:rFonts w:hAnsi="標楷體" w:hint="eastAsia"/>
                <w:snapToGrid/>
                <w:spacing w:val="-22"/>
                <w:sz w:val="24"/>
                <w:szCs w:val="24"/>
              </w:rPr>
              <w:t>2,880平方公尺。</w:t>
            </w:r>
          </w:p>
        </w:tc>
      </w:tr>
      <w:tr w:rsidR="006C1E7B" w:rsidRPr="002E1CC8" w:rsidTr="00E05A6A">
        <w:trPr>
          <w:trHeight w:val="1186"/>
        </w:trPr>
        <w:tc>
          <w:tcPr>
            <w:tcW w:w="994" w:type="dxa"/>
            <w:shd w:val="clear" w:color="auto" w:fill="FFFFFF"/>
            <w:noWrap/>
            <w:vAlign w:val="center"/>
          </w:tcPr>
          <w:p w:rsidR="006C1E7B" w:rsidRPr="00276811" w:rsidRDefault="006C1E7B" w:rsidP="00E05A6A">
            <w:pPr>
              <w:overflowPunct w:val="0"/>
              <w:adjustRightInd w:val="0"/>
              <w:snapToGrid w:val="0"/>
              <w:spacing w:line="320" w:lineRule="exact"/>
              <w:ind w:leftChars="0" w:left="0" w:firstLineChars="0" w:firstLine="0"/>
              <w:jc w:val="center"/>
              <w:rPr>
                <w:rFonts w:hAnsi="標楷體"/>
                <w:snapToGrid/>
                <w:spacing w:val="-22"/>
                <w:sz w:val="24"/>
                <w:szCs w:val="24"/>
              </w:rPr>
            </w:pPr>
            <w:r w:rsidRPr="002E1CC8">
              <w:rPr>
                <w:rFonts w:hAnsi="標楷體" w:hint="eastAsia"/>
                <w:snapToGrid/>
                <w:spacing w:val="-22"/>
                <w:sz w:val="24"/>
                <w:szCs w:val="24"/>
              </w:rPr>
              <w:t>第4期</w:t>
            </w:r>
          </w:p>
          <w:p w:rsidR="006C1E7B" w:rsidRPr="002E1CC8" w:rsidRDefault="006C1E7B" w:rsidP="00E05A6A">
            <w:pPr>
              <w:overflowPunct w:val="0"/>
              <w:adjustRightInd w:val="0"/>
              <w:snapToGrid w:val="0"/>
              <w:spacing w:line="320" w:lineRule="exact"/>
              <w:ind w:leftChars="0" w:left="0" w:firstLineChars="0" w:firstLine="0"/>
              <w:jc w:val="center"/>
              <w:rPr>
                <w:rFonts w:hAnsi="標楷體"/>
                <w:snapToGrid/>
                <w:spacing w:val="-22"/>
                <w:sz w:val="24"/>
                <w:szCs w:val="24"/>
              </w:rPr>
            </w:pPr>
            <w:r w:rsidRPr="002E1CC8">
              <w:rPr>
                <w:rFonts w:hAnsi="標楷體" w:hint="eastAsia"/>
                <w:snapToGrid/>
                <w:spacing w:val="-22"/>
                <w:sz w:val="24"/>
                <w:szCs w:val="24"/>
              </w:rPr>
              <w:t>(112-113)</w:t>
            </w:r>
          </w:p>
        </w:tc>
        <w:tc>
          <w:tcPr>
            <w:tcW w:w="1078" w:type="dxa"/>
            <w:noWrap/>
            <w:vAlign w:val="center"/>
          </w:tcPr>
          <w:p w:rsidR="006C1E7B" w:rsidRPr="002E1CC8" w:rsidRDefault="006C1E7B" w:rsidP="00E05A6A">
            <w:pPr>
              <w:overflowPunct w:val="0"/>
              <w:adjustRightInd w:val="0"/>
              <w:snapToGrid w:val="0"/>
              <w:spacing w:line="320" w:lineRule="exact"/>
              <w:ind w:leftChars="0" w:left="0" w:firstLineChars="0" w:firstLine="0"/>
              <w:jc w:val="right"/>
              <w:rPr>
                <w:rFonts w:hAnsi="標楷體"/>
                <w:snapToGrid/>
                <w:spacing w:val="-22"/>
                <w:sz w:val="24"/>
                <w:szCs w:val="24"/>
              </w:rPr>
            </w:pPr>
            <w:r w:rsidRPr="002E1CC8">
              <w:rPr>
                <w:rFonts w:hAnsi="標楷體"/>
                <w:snapToGrid/>
                <w:spacing w:val="-22"/>
                <w:sz w:val="24"/>
                <w:szCs w:val="24"/>
              </w:rPr>
              <w:t>4,762,000</w:t>
            </w:r>
          </w:p>
        </w:tc>
        <w:tc>
          <w:tcPr>
            <w:tcW w:w="1120" w:type="dxa"/>
            <w:noWrap/>
            <w:vAlign w:val="center"/>
          </w:tcPr>
          <w:p w:rsidR="006C1E7B" w:rsidRPr="00A87190" w:rsidRDefault="006C1E7B" w:rsidP="00E05A6A">
            <w:pPr>
              <w:overflowPunct w:val="0"/>
              <w:adjustRightInd w:val="0"/>
              <w:snapToGrid w:val="0"/>
              <w:spacing w:line="320" w:lineRule="exact"/>
              <w:ind w:leftChars="0" w:left="0" w:firstLineChars="0" w:firstLine="0"/>
              <w:jc w:val="right"/>
              <w:rPr>
                <w:rFonts w:hAnsi="標楷體"/>
                <w:snapToGrid/>
                <w:spacing w:val="-22"/>
                <w:sz w:val="24"/>
                <w:szCs w:val="24"/>
              </w:rPr>
            </w:pPr>
            <w:r w:rsidRPr="00A87190">
              <w:rPr>
                <w:rFonts w:hAnsi="標楷體"/>
                <w:snapToGrid/>
                <w:spacing w:val="-22"/>
                <w:sz w:val="24"/>
                <w:szCs w:val="24"/>
              </w:rPr>
              <w:t>4,6</w:t>
            </w:r>
            <w:r w:rsidRPr="00A87190">
              <w:rPr>
                <w:rFonts w:hAnsi="標楷體" w:hint="eastAsia"/>
                <w:snapToGrid/>
                <w:spacing w:val="-22"/>
                <w:sz w:val="24"/>
                <w:szCs w:val="24"/>
              </w:rPr>
              <w:t>03</w:t>
            </w:r>
            <w:r w:rsidRPr="00A87190">
              <w:rPr>
                <w:rFonts w:hAnsi="標楷體"/>
                <w:snapToGrid/>
                <w:spacing w:val="-22"/>
                <w:sz w:val="24"/>
                <w:szCs w:val="24"/>
              </w:rPr>
              <w:t>,</w:t>
            </w:r>
            <w:r w:rsidRPr="00A87190">
              <w:rPr>
                <w:rFonts w:hAnsi="標楷體" w:hint="eastAsia"/>
                <w:snapToGrid/>
                <w:spacing w:val="-22"/>
                <w:sz w:val="24"/>
                <w:szCs w:val="24"/>
              </w:rPr>
              <w:t>8</w:t>
            </w:r>
            <w:r w:rsidRPr="00A87190">
              <w:rPr>
                <w:rFonts w:hAnsi="標楷體"/>
                <w:snapToGrid/>
                <w:spacing w:val="-22"/>
                <w:sz w:val="24"/>
                <w:szCs w:val="24"/>
              </w:rPr>
              <w:t>50</w:t>
            </w:r>
          </w:p>
        </w:tc>
        <w:tc>
          <w:tcPr>
            <w:tcW w:w="840" w:type="dxa"/>
            <w:noWrap/>
            <w:vAlign w:val="center"/>
          </w:tcPr>
          <w:p w:rsidR="006C1E7B" w:rsidRPr="00A87190" w:rsidRDefault="006C1E7B" w:rsidP="00E05A6A">
            <w:pPr>
              <w:overflowPunct w:val="0"/>
              <w:adjustRightInd w:val="0"/>
              <w:snapToGrid w:val="0"/>
              <w:spacing w:line="320" w:lineRule="exact"/>
              <w:ind w:leftChars="0" w:left="0" w:firstLineChars="0" w:firstLine="0"/>
              <w:jc w:val="right"/>
              <w:rPr>
                <w:rFonts w:hAnsi="標楷體"/>
                <w:snapToGrid/>
                <w:spacing w:val="-22"/>
                <w:sz w:val="24"/>
                <w:szCs w:val="24"/>
              </w:rPr>
            </w:pPr>
            <w:r w:rsidRPr="00A87190">
              <w:rPr>
                <w:rFonts w:hAnsi="標楷體"/>
                <w:snapToGrid/>
                <w:spacing w:val="-22"/>
                <w:sz w:val="24"/>
                <w:szCs w:val="24"/>
              </w:rPr>
              <w:t>9</w:t>
            </w:r>
            <w:r w:rsidRPr="00A87190">
              <w:rPr>
                <w:rFonts w:hAnsi="標楷體" w:hint="eastAsia"/>
                <w:snapToGrid/>
                <w:spacing w:val="-22"/>
                <w:sz w:val="24"/>
                <w:szCs w:val="24"/>
              </w:rPr>
              <w:t>6.6</w:t>
            </w:r>
            <w:r>
              <w:rPr>
                <w:rFonts w:hAnsi="標楷體" w:hint="eastAsia"/>
                <w:snapToGrid/>
                <w:spacing w:val="-22"/>
                <w:sz w:val="24"/>
                <w:szCs w:val="24"/>
              </w:rPr>
              <w:t>8</w:t>
            </w:r>
          </w:p>
        </w:tc>
        <w:tc>
          <w:tcPr>
            <w:tcW w:w="840" w:type="dxa"/>
            <w:noWrap/>
            <w:vAlign w:val="center"/>
          </w:tcPr>
          <w:p w:rsidR="006C1E7B" w:rsidRPr="00A87190" w:rsidRDefault="006C1E7B" w:rsidP="00E05A6A">
            <w:pPr>
              <w:overflowPunct w:val="0"/>
              <w:adjustRightInd w:val="0"/>
              <w:snapToGrid w:val="0"/>
              <w:spacing w:line="320" w:lineRule="exact"/>
              <w:ind w:leftChars="0" w:left="0" w:firstLineChars="0" w:firstLine="0"/>
              <w:jc w:val="right"/>
              <w:rPr>
                <w:rFonts w:hAnsi="標楷體"/>
                <w:snapToGrid/>
                <w:spacing w:val="-22"/>
                <w:sz w:val="24"/>
                <w:szCs w:val="24"/>
              </w:rPr>
            </w:pPr>
            <w:r w:rsidRPr="00A87190">
              <w:rPr>
                <w:rFonts w:hAnsi="標楷體" w:hint="eastAsia"/>
                <w:snapToGrid/>
                <w:spacing w:val="-22"/>
                <w:sz w:val="24"/>
                <w:szCs w:val="24"/>
              </w:rPr>
              <w:t>158</w:t>
            </w:r>
            <w:r w:rsidRPr="00A87190">
              <w:rPr>
                <w:rFonts w:hAnsi="標楷體"/>
                <w:snapToGrid/>
                <w:spacing w:val="-22"/>
                <w:sz w:val="24"/>
                <w:szCs w:val="24"/>
              </w:rPr>
              <w:t>,</w:t>
            </w:r>
            <w:r w:rsidRPr="00A87190">
              <w:rPr>
                <w:rFonts w:hAnsi="標楷體" w:hint="eastAsia"/>
                <w:snapToGrid/>
                <w:spacing w:val="-22"/>
                <w:sz w:val="24"/>
                <w:szCs w:val="24"/>
              </w:rPr>
              <w:t>150</w:t>
            </w:r>
          </w:p>
        </w:tc>
        <w:tc>
          <w:tcPr>
            <w:tcW w:w="630" w:type="dxa"/>
            <w:noWrap/>
            <w:vAlign w:val="center"/>
          </w:tcPr>
          <w:p w:rsidR="006C1E7B" w:rsidRPr="00A87190" w:rsidRDefault="006C1E7B" w:rsidP="00E05A6A">
            <w:pPr>
              <w:overflowPunct w:val="0"/>
              <w:adjustRightInd w:val="0"/>
              <w:snapToGrid w:val="0"/>
              <w:spacing w:line="320" w:lineRule="exact"/>
              <w:ind w:leftChars="0" w:left="0" w:firstLineChars="0" w:firstLine="0"/>
              <w:jc w:val="right"/>
              <w:rPr>
                <w:rFonts w:hAnsi="標楷體"/>
                <w:snapToGrid/>
                <w:spacing w:val="-22"/>
                <w:sz w:val="24"/>
                <w:szCs w:val="24"/>
              </w:rPr>
            </w:pPr>
            <w:r w:rsidRPr="00A87190">
              <w:rPr>
                <w:rFonts w:hAnsi="標楷體" w:hint="eastAsia"/>
                <w:snapToGrid/>
                <w:spacing w:val="-22"/>
                <w:sz w:val="24"/>
                <w:szCs w:val="24"/>
              </w:rPr>
              <w:t>3.32</w:t>
            </w:r>
          </w:p>
        </w:tc>
        <w:tc>
          <w:tcPr>
            <w:tcW w:w="3037" w:type="dxa"/>
            <w:vAlign w:val="center"/>
          </w:tcPr>
          <w:p w:rsidR="006C1E7B" w:rsidRPr="002E1CC8" w:rsidRDefault="006C1E7B" w:rsidP="00E05A6A">
            <w:pPr>
              <w:overflowPunct w:val="0"/>
              <w:adjustRightInd w:val="0"/>
              <w:snapToGrid w:val="0"/>
              <w:spacing w:line="320" w:lineRule="exact"/>
              <w:ind w:leftChars="0" w:left="0" w:firstLineChars="0" w:firstLine="0"/>
              <w:rPr>
                <w:rFonts w:hAnsi="標楷體"/>
                <w:snapToGrid/>
                <w:spacing w:val="-22"/>
                <w:sz w:val="24"/>
                <w:szCs w:val="24"/>
              </w:rPr>
            </w:pPr>
            <w:r w:rsidRPr="002E1CC8">
              <w:rPr>
                <w:rFonts w:hAnsi="標楷體" w:hint="eastAsia"/>
                <w:snapToGrid/>
                <w:spacing w:val="-22"/>
                <w:sz w:val="24"/>
                <w:szCs w:val="24"/>
              </w:rPr>
              <w:t>辦理124件路面改善工程，完成路面改善430公里、路面孔蓋下地1,350座、增加綠化面積2</w:t>
            </w:r>
            <w:r>
              <w:rPr>
                <w:rFonts w:hAnsi="標楷體" w:hint="eastAsia"/>
                <w:snapToGrid/>
                <w:spacing w:val="-22"/>
                <w:sz w:val="24"/>
                <w:szCs w:val="24"/>
              </w:rPr>
              <w:t>萬</w:t>
            </w:r>
            <w:r w:rsidRPr="002E1CC8">
              <w:rPr>
                <w:rFonts w:hAnsi="標楷體" w:hint="eastAsia"/>
                <w:snapToGrid/>
                <w:spacing w:val="-22"/>
                <w:sz w:val="24"/>
                <w:szCs w:val="24"/>
              </w:rPr>
              <w:t>348平方公尺。</w:t>
            </w:r>
          </w:p>
        </w:tc>
      </w:tr>
      <w:tr w:rsidR="006C1E7B" w:rsidRPr="002E1CC8" w:rsidTr="00E05A6A">
        <w:trPr>
          <w:trHeight w:val="234"/>
        </w:trPr>
        <w:tc>
          <w:tcPr>
            <w:tcW w:w="994" w:type="dxa"/>
            <w:shd w:val="clear" w:color="auto" w:fill="FFFFFF"/>
            <w:noWrap/>
            <w:vAlign w:val="center"/>
          </w:tcPr>
          <w:p w:rsidR="006C1E7B" w:rsidRPr="002E1CC8" w:rsidRDefault="006C1E7B" w:rsidP="00E05A6A">
            <w:pPr>
              <w:overflowPunct w:val="0"/>
              <w:adjustRightInd w:val="0"/>
              <w:snapToGrid w:val="0"/>
              <w:spacing w:line="320" w:lineRule="exact"/>
              <w:ind w:leftChars="0" w:left="0" w:firstLineChars="0" w:firstLine="0"/>
              <w:jc w:val="center"/>
              <w:rPr>
                <w:rFonts w:hAnsi="標楷體"/>
                <w:snapToGrid/>
                <w:spacing w:val="-22"/>
                <w:sz w:val="24"/>
                <w:szCs w:val="24"/>
              </w:rPr>
            </w:pPr>
            <w:r>
              <w:rPr>
                <w:rFonts w:hAnsi="標楷體" w:hint="eastAsia"/>
                <w:snapToGrid/>
                <w:spacing w:val="-22"/>
                <w:sz w:val="24"/>
                <w:szCs w:val="24"/>
              </w:rPr>
              <w:t>合計</w:t>
            </w:r>
          </w:p>
        </w:tc>
        <w:tc>
          <w:tcPr>
            <w:tcW w:w="1078" w:type="dxa"/>
            <w:noWrap/>
            <w:vAlign w:val="center"/>
          </w:tcPr>
          <w:p w:rsidR="006C1E7B" w:rsidRPr="002E1CC8" w:rsidRDefault="006C1E7B" w:rsidP="00E05A6A">
            <w:pPr>
              <w:overflowPunct w:val="0"/>
              <w:adjustRightInd w:val="0"/>
              <w:snapToGrid w:val="0"/>
              <w:spacing w:line="320" w:lineRule="exact"/>
              <w:ind w:leftChars="0" w:left="0" w:firstLineChars="0" w:firstLine="0"/>
              <w:jc w:val="right"/>
              <w:rPr>
                <w:rFonts w:hAnsi="標楷體"/>
                <w:snapToGrid/>
                <w:spacing w:val="-22"/>
                <w:sz w:val="24"/>
                <w:szCs w:val="24"/>
              </w:rPr>
            </w:pPr>
            <w:r w:rsidRPr="00E07B24">
              <w:rPr>
                <w:rFonts w:hAnsi="標楷體"/>
                <w:snapToGrid/>
                <w:spacing w:val="-22"/>
                <w:sz w:val="24"/>
                <w:szCs w:val="24"/>
              </w:rPr>
              <w:t>20</w:t>
            </w:r>
            <w:r>
              <w:rPr>
                <w:rFonts w:hAnsi="標楷體"/>
                <w:snapToGrid/>
                <w:spacing w:val="-22"/>
                <w:sz w:val="24"/>
                <w:szCs w:val="24"/>
              </w:rPr>
              <w:t>,</w:t>
            </w:r>
            <w:r w:rsidRPr="00E07B24">
              <w:rPr>
                <w:rFonts w:hAnsi="標楷體"/>
                <w:snapToGrid/>
                <w:spacing w:val="-22"/>
                <w:sz w:val="24"/>
                <w:szCs w:val="24"/>
              </w:rPr>
              <w:t>154</w:t>
            </w:r>
            <w:r>
              <w:rPr>
                <w:rFonts w:hAnsi="標楷體"/>
                <w:snapToGrid/>
                <w:spacing w:val="-22"/>
                <w:sz w:val="24"/>
                <w:szCs w:val="24"/>
              </w:rPr>
              <w:t>,</w:t>
            </w:r>
            <w:r w:rsidRPr="00E07B24">
              <w:rPr>
                <w:rFonts w:hAnsi="標楷體"/>
                <w:snapToGrid/>
                <w:spacing w:val="-22"/>
                <w:sz w:val="24"/>
                <w:szCs w:val="24"/>
              </w:rPr>
              <w:t>200</w:t>
            </w:r>
          </w:p>
        </w:tc>
        <w:tc>
          <w:tcPr>
            <w:tcW w:w="6467" w:type="dxa"/>
            <w:gridSpan w:val="5"/>
            <w:noWrap/>
            <w:vAlign w:val="center"/>
          </w:tcPr>
          <w:p w:rsidR="006C1E7B" w:rsidRPr="002E1CC8" w:rsidRDefault="006C1E7B" w:rsidP="00E05A6A">
            <w:pPr>
              <w:overflowPunct w:val="0"/>
              <w:adjustRightInd w:val="0"/>
              <w:snapToGrid w:val="0"/>
              <w:spacing w:line="320" w:lineRule="exact"/>
              <w:ind w:leftChars="0" w:left="0" w:firstLineChars="0" w:firstLine="0"/>
              <w:jc w:val="center"/>
              <w:rPr>
                <w:rFonts w:hAnsi="標楷體"/>
                <w:snapToGrid/>
                <w:spacing w:val="-22"/>
                <w:sz w:val="24"/>
                <w:szCs w:val="24"/>
              </w:rPr>
            </w:pPr>
            <w:r>
              <w:rPr>
                <w:rFonts w:hAnsi="標楷體" w:hint="eastAsia"/>
                <w:snapToGrid/>
                <w:spacing w:val="-22"/>
                <w:sz w:val="24"/>
                <w:szCs w:val="24"/>
              </w:rPr>
              <w:t>-</w:t>
            </w:r>
          </w:p>
        </w:tc>
      </w:tr>
    </w:tbl>
    <w:bookmarkEnd w:id="21"/>
    <w:p w:rsidR="006C1E7B" w:rsidRDefault="006C1E7B" w:rsidP="00E05A6A">
      <w:pPr>
        <w:pStyle w:val="142"/>
        <w:ind w:left="1180" w:hangingChars="485" w:hanging="1180"/>
        <w:jc w:val="both"/>
        <w:rPr>
          <w:color w:val="000000"/>
        </w:rPr>
      </w:pPr>
      <w:r w:rsidRPr="008C334E">
        <w:rPr>
          <w:rFonts w:hint="eastAsia"/>
          <w:color w:val="000000"/>
        </w:rPr>
        <w:t>資料來源：</w:t>
      </w:r>
      <w:r>
        <w:rPr>
          <w:rFonts w:hint="eastAsia"/>
          <w:color w:val="000000"/>
        </w:rPr>
        <w:t>前瞻第1至4期特別預算</w:t>
      </w:r>
      <w:r>
        <w:rPr>
          <w:rFonts w:hAnsi="標楷體" w:hint="eastAsia"/>
          <w:color w:val="000000"/>
        </w:rPr>
        <w:t>、</w:t>
      </w:r>
      <w:r>
        <w:rPr>
          <w:rFonts w:hint="eastAsia"/>
          <w:color w:val="000000"/>
        </w:rPr>
        <w:t>決算及公路局</w:t>
      </w:r>
      <w:r w:rsidRPr="008C334E">
        <w:rPr>
          <w:rFonts w:hint="eastAsia"/>
          <w:color w:val="000000"/>
        </w:rPr>
        <w:t>提供</w:t>
      </w:r>
      <w:r>
        <w:rPr>
          <w:rFonts w:hint="eastAsia"/>
          <w:color w:val="000000"/>
        </w:rPr>
        <w:t>之</w:t>
      </w:r>
      <w:r w:rsidRPr="008C334E">
        <w:rPr>
          <w:rFonts w:hint="eastAsia"/>
          <w:color w:val="000000"/>
        </w:rPr>
        <w:t>資料</w:t>
      </w:r>
      <w:r>
        <w:rPr>
          <w:rFonts w:hAnsi="標楷體" w:hint="eastAsia"/>
          <w:color w:val="000000"/>
        </w:rPr>
        <w:t>；</w:t>
      </w:r>
      <w:r w:rsidRPr="008C334E">
        <w:rPr>
          <w:rFonts w:hint="eastAsia"/>
          <w:color w:val="000000"/>
        </w:rPr>
        <w:t>本中心製表。</w:t>
      </w:r>
    </w:p>
    <w:bookmarkEnd w:id="22"/>
    <w:p w:rsidR="006C1E7B" w:rsidRPr="003D5CEC" w:rsidRDefault="006C1E7B" w:rsidP="00E05A6A">
      <w:pPr>
        <w:pStyle w:val="a6"/>
        <w:ind w:left="849" w:hanging="283"/>
        <w:rPr>
          <w:b/>
        </w:rPr>
      </w:pPr>
      <w:r w:rsidRPr="003D5CEC">
        <w:rPr>
          <w:b/>
        </w:rPr>
        <w:lastRenderedPageBreak/>
        <w:t>(</w:t>
      </w:r>
      <w:r w:rsidRPr="003D5CEC">
        <w:rPr>
          <w:rFonts w:hint="eastAsia"/>
          <w:b/>
        </w:rPr>
        <w:t>三</w:t>
      </w:r>
      <w:r w:rsidRPr="003D5CEC">
        <w:rPr>
          <w:b/>
        </w:rPr>
        <w:t>)</w:t>
      </w:r>
      <w:r w:rsidRPr="003D5CEC">
        <w:rPr>
          <w:rFonts w:hint="eastAsia"/>
          <w:b/>
        </w:rPr>
        <w:t>部分工程進度落後，允宜督導地方政府積極辦理</w:t>
      </w:r>
    </w:p>
    <w:p w:rsidR="006C1E7B" w:rsidRDefault="006C1E7B" w:rsidP="00E05A6A">
      <w:pPr>
        <w:pStyle w:val="21"/>
        <w:ind w:left="850" w:firstLine="566"/>
      </w:pPr>
      <w:r>
        <w:rPr>
          <w:rFonts w:hint="eastAsia"/>
        </w:rPr>
        <w:t>據公路局提供資料顯示</w:t>
      </w:r>
      <w:r>
        <w:rPr>
          <w:rFonts w:ascii="新細明體" w:eastAsia="新細明體" w:hAnsi="新細明體" w:hint="eastAsia"/>
        </w:rPr>
        <w:t>，</w:t>
      </w:r>
      <w:r w:rsidRPr="00CB2277">
        <w:rPr>
          <w:rFonts w:hint="eastAsia"/>
        </w:rPr>
        <w:t>截至113年底本計畫已審議核定</w:t>
      </w:r>
      <w:r>
        <w:rPr>
          <w:rFonts w:hint="eastAsia"/>
        </w:rPr>
        <w:t>總局144件及</w:t>
      </w:r>
      <w:r w:rsidRPr="00CB2277">
        <w:rPr>
          <w:rFonts w:hint="eastAsia"/>
        </w:rPr>
        <w:t>各市縣政府</w:t>
      </w:r>
      <w:r>
        <w:rPr>
          <w:rFonts w:hint="eastAsia"/>
        </w:rPr>
        <w:t>579</w:t>
      </w:r>
      <w:r w:rsidRPr="00CB2277">
        <w:rPr>
          <w:rFonts w:hint="eastAsia"/>
        </w:rPr>
        <w:t>件</w:t>
      </w:r>
      <w:r w:rsidRPr="00F92A9A">
        <w:rPr>
          <w:rFonts w:hint="eastAsia"/>
        </w:rPr>
        <w:t>(詳表3)</w:t>
      </w:r>
      <w:r w:rsidRPr="000E6C7C">
        <w:rPr>
          <w:rFonts w:hint="eastAsia"/>
        </w:rPr>
        <w:t>，其中6</w:t>
      </w:r>
      <w:r>
        <w:rPr>
          <w:rFonts w:hint="eastAsia"/>
        </w:rPr>
        <w:t>4</w:t>
      </w:r>
      <w:r w:rsidRPr="000E6C7C">
        <w:rPr>
          <w:rFonts w:hint="eastAsia"/>
        </w:rPr>
        <w:t>2件已完工，</w:t>
      </w:r>
      <w:r>
        <w:rPr>
          <w:rFonts w:hint="eastAsia"/>
        </w:rPr>
        <w:t>並</w:t>
      </w:r>
      <w:r w:rsidRPr="000E6C7C">
        <w:rPr>
          <w:rFonts w:hint="eastAsia"/>
        </w:rPr>
        <w:t>完成路面改善累計2</w:t>
      </w:r>
      <w:r>
        <w:t>,</w:t>
      </w:r>
      <w:r>
        <w:rPr>
          <w:rFonts w:hint="eastAsia"/>
        </w:rPr>
        <w:t>21</w:t>
      </w:r>
      <w:r w:rsidRPr="000E6C7C">
        <w:rPr>
          <w:rFonts w:hint="eastAsia"/>
        </w:rPr>
        <w:t>4公里，孔蓋下地</w:t>
      </w:r>
      <w:r>
        <w:rPr>
          <w:rFonts w:hint="eastAsia"/>
        </w:rPr>
        <w:t>9</w:t>
      </w:r>
      <w:r>
        <w:t>,</w:t>
      </w:r>
      <w:r>
        <w:rPr>
          <w:rFonts w:hint="eastAsia"/>
        </w:rPr>
        <w:t>081</w:t>
      </w:r>
      <w:r w:rsidRPr="000E6C7C">
        <w:rPr>
          <w:rFonts w:hint="eastAsia"/>
        </w:rPr>
        <w:t>座</w:t>
      </w:r>
      <w:r>
        <w:rPr>
          <w:rFonts w:hAnsi="標楷體" w:hint="eastAsia"/>
        </w:rPr>
        <w:t>、</w:t>
      </w:r>
      <w:r w:rsidRPr="000E6C7C">
        <w:rPr>
          <w:rFonts w:hint="eastAsia"/>
        </w:rPr>
        <w:t>增加綠化面積</w:t>
      </w:r>
      <w:r>
        <w:rPr>
          <w:rFonts w:hint="eastAsia"/>
        </w:rPr>
        <w:t>6萬6</w:t>
      </w:r>
      <w:r>
        <w:t>,</w:t>
      </w:r>
      <w:r>
        <w:rPr>
          <w:rFonts w:hint="eastAsia"/>
        </w:rPr>
        <w:t>224</w:t>
      </w:r>
      <w:r w:rsidRPr="000E6C7C">
        <w:rPr>
          <w:rFonts w:hint="eastAsia"/>
        </w:rPr>
        <w:t>平方公尺</w:t>
      </w:r>
      <w:r>
        <w:rPr>
          <w:rFonts w:hint="eastAsia"/>
        </w:rPr>
        <w:t>及行人安全改善措施11</w:t>
      </w:r>
      <w:r w:rsidRPr="00BD4765">
        <w:rPr>
          <w:rFonts w:hint="eastAsia"/>
        </w:rPr>
        <w:t>4</w:t>
      </w:r>
      <w:r>
        <w:rPr>
          <w:rFonts w:hint="eastAsia"/>
        </w:rPr>
        <w:t>處</w:t>
      </w:r>
      <w:r w:rsidRPr="00BD4765">
        <w:rPr>
          <w:rFonts w:ascii="新細明體" w:eastAsia="新細明體" w:hAnsi="新細明體" w:hint="eastAsia"/>
        </w:rPr>
        <w:t>，</w:t>
      </w:r>
      <w:r w:rsidRPr="009D4F66">
        <w:rPr>
          <w:rFonts w:hint="eastAsia"/>
        </w:rPr>
        <w:t>雖已達計畫</w:t>
      </w:r>
      <w:r>
        <w:rPr>
          <w:rFonts w:hint="eastAsia"/>
        </w:rPr>
        <w:t>總</w:t>
      </w:r>
      <w:r w:rsidRPr="009D4F66">
        <w:rPr>
          <w:rFonts w:hint="eastAsia"/>
        </w:rPr>
        <w:t>目標值(</w:t>
      </w:r>
      <w:r w:rsidRPr="00544989">
        <w:rPr>
          <w:rFonts w:hAnsi="標楷體" w:hint="eastAsia"/>
        </w:rPr>
        <w:t>詳表</w:t>
      </w:r>
      <w:r>
        <w:rPr>
          <w:rFonts w:hAnsi="標楷體" w:hint="eastAsia"/>
        </w:rPr>
        <w:t>4</w:t>
      </w:r>
      <w:r w:rsidRPr="00544989">
        <w:rPr>
          <w:rFonts w:hAnsi="標楷體" w:hint="eastAsia"/>
        </w:rPr>
        <w:t>)</w:t>
      </w:r>
      <w:r>
        <w:rPr>
          <w:rFonts w:ascii="新細明體" w:eastAsia="新細明體" w:hAnsi="新細明體" w:hint="eastAsia"/>
        </w:rPr>
        <w:t>，</w:t>
      </w:r>
      <w:r>
        <w:rPr>
          <w:rFonts w:hAnsi="標楷體" w:hint="eastAsia"/>
        </w:rPr>
        <w:t>惟</w:t>
      </w:r>
      <w:r w:rsidRPr="00885D50">
        <w:rPr>
          <w:rFonts w:hAnsi="標楷體" w:hint="eastAsia"/>
        </w:rPr>
        <w:t>尚</w:t>
      </w:r>
      <w:r w:rsidRPr="00564BB0">
        <w:rPr>
          <w:rFonts w:hint="eastAsia"/>
        </w:rPr>
        <w:t>有宜蘭縣、桃園市</w:t>
      </w:r>
      <w:r>
        <w:rPr>
          <w:rFonts w:hint="eastAsia"/>
        </w:rPr>
        <w:t>及</w:t>
      </w:r>
      <w:r w:rsidRPr="00564BB0">
        <w:rPr>
          <w:rFonts w:hint="eastAsia"/>
        </w:rPr>
        <w:t>嘉義縣，合計共</w:t>
      </w:r>
      <w:r>
        <w:rPr>
          <w:rFonts w:hint="eastAsia"/>
        </w:rPr>
        <w:t>3</w:t>
      </w:r>
      <w:r w:rsidRPr="00564BB0">
        <w:rPr>
          <w:rFonts w:hint="eastAsia"/>
        </w:rPr>
        <w:t>件</w:t>
      </w:r>
      <w:r>
        <w:rPr>
          <w:rFonts w:hAnsi="標楷體" w:hint="eastAsia"/>
        </w:rPr>
        <w:t>，</w:t>
      </w:r>
      <w:r w:rsidRPr="0070461D">
        <w:rPr>
          <w:rFonts w:hAnsi="標楷體" w:hint="eastAsia"/>
        </w:rPr>
        <w:t>因設計作業、基本設計審議時程延宕或工程流標等因素</w:t>
      </w:r>
      <w:r w:rsidRPr="00564BB0">
        <w:rPr>
          <w:rFonts w:hint="eastAsia"/>
        </w:rPr>
        <w:t>，導致進度落後(詳表</w:t>
      </w:r>
      <w:r>
        <w:rPr>
          <w:rFonts w:hint="eastAsia"/>
        </w:rPr>
        <w:t>5</w:t>
      </w:r>
      <w:r w:rsidRPr="00564BB0">
        <w:rPr>
          <w:rFonts w:hint="eastAsia"/>
        </w:rPr>
        <w:t>)，允宜督導地方政府積極辦理。</w:t>
      </w:r>
    </w:p>
    <w:p w:rsidR="006C1E7B" w:rsidRDefault="006C1E7B" w:rsidP="00E05A6A">
      <w:pPr>
        <w:snapToGrid w:val="0"/>
        <w:spacing w:line="400" w:lineRule="exact"/>
        <w:ind w:leftChars="4" w:left="791" w:hangingChars="275" w:hanging="780"/>
        <w:rPr>
          <w:snapToGrid/>
          <w:sz w:val="24"/>
          <w:szCs w:val="24"/>
        </w:rPr>
      </w:pPr>
      <w:bookmarkStart w:id="23" w:name="_Hlk210761700"/>
      <w:r w:rsidRPr="00564BB0">
        <w:rPr>
          <w:rFonts w:hint="eastAsia"/>
          <w:b/>
          <w:snapToGrid/>
        </w:rPr>
        <w:t>表</w:t>
      </w:r>
      <w:r>
        <w:rPr>
          <w:rFonts w:hint="eastAsia"/>
          <w:b/>
          <w:snapToGrid/>
        </w:rPr>
        <w:t>3</w:t>
      </w:r>
      <w:r w:rsidRPr="00F04DA9">
        <w:rPr>
          <w:rFonts w:hint="eastAsia"/>
        </w:rPr>
        <w:t xml:space="preserve">　</w:t>
      </w:r>
      <w:r w:rsidRPr="009A0273">
        <w:rPr>
          <w:rFonts w:hint="eastAsia"/>
          <w:b/>
          <w:snapToGrid/>
        </w:rPr>
        <w:t>公路局「提升道路品質計畫(公路系統)」</w:t>
      </w:r>
      <w:r w:rsidRPr="00A87190">
        <w:rPr>
          <w:rFonts w:hint="eastAsia"/>
          <w:b/>
          <w:snapToGrid/>
        </w:rPr>
        <w:t>截至113年底</w:t>
      </w:r>
      <w:r w:rsidRPr="009A0273">
        <w:rPr>
          <w:rFonts w:hint="eastAsia"/>
          <w:b/>
          <w:snapToGrid/>
        </w:rPr>
        <w:t>辦理</w:t>
      </w:r>
      <w:r>
        <w:rPr>
          <w:rFonts w:hint="eastAsia"/>
          <w:b/>
          <w:snapToGrid/>
        </w:rPr>
        <w:t>概況</w:t>
      </w:r>
      <w:r w:rsidRPr="00564BB0">
        <w:rPr>
          <w:rFonts w:hint="eastAsia"/>
          <w:b/>
          <w:snapToGrid/>
        </w:rPr>
        <w:t>表</w:t>
      </w:r>
      <w:r w:rsidRPr="00B525AB">
        <w:rPr>
          <w:rFonts w:hint="eastAsia"/>
          <w:sz w:val="24"/>
          <w:szCs w:val="24"/>
        </w:rPr>
        <w:t xml:space="preserve">　　　　　　　　　　　　　　　　　　　　　　　　　　</w:t>
      </w:r>
      <w:r w:rsidRPr="00B525AB">
        <w:rPr>
          <w:rFonts w:hint="eastAsia"/>
          <w:snapToGrid/>
          <w:sz w:val="24"/>
          <w:szCs w:val="24"/>
        </w:rPr>
        <w:t>單位</w:t>
      </w:r>
      <w:r w:rsidRPr="00B525AB">
        <w:rPr>
          <w:rFonts w:hAnsi="標楷體" w:hint="eastAsia"/>
          <w:snapToGrid/>
          <w:sz w:val="24"/>
          <w:szCs w:val="24"/>
        </w:rPr>
        <w:t>：</w:t>
      </w:r>
      <w:r w:rsidRPr="00B525AB">
        <w:rPr>
          <w:rFonts w:hint="eastAsia"/>
          <w:snapToGrid/>
          <w:sz w:val="24"/>
          <w:szCs w:val="24"/>
        </w:rPr>
        <w:t>件</w:t>
      </w:r>
    </w:p>
    <w:tbl>
      <w:tblPr>
        <w:tblW w:w="4983" w:type="pct"/>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65"/>
        <w:gridCol w:w="1232"/>
        <w:gridCol w:w="1234"/>
        <w:gridCol w:w="1234"/>
        <w:gridCol w:w="1234"/>
        <w:gridCol w:w="1217"/>
        <w:gridCol w:w="1215"/>
      </w:tblGrid>
      <w:tr w:rsidR="006C1E7B" w:rsidRPr="00285C87" w:rsidTr="00E05A6A">
        <w:trPr>
          <w:trHeight w:val="504"/>
          <w:tblHeader/>
        </w:trPr>
        <w:tc>
          <w:tcPr>
            <w:tcW w:w="683" w:type="pct"/>
            <w:tcBorders>
              <w:top w:val="single" w:sz="12" w:space="0" w:color="auto"/>
              <w:bottom w:val="double" w:sz="4" w:space="0" w:color="auto"/>
            </w:tcBorders>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市縣</w:t>
            </w:r>
          </w:p>
        </w:tc>
        <w:tc>
          <w:tcPr>
            <w:tcW w:w="722" w:type="pct"/>
            <w:tcBorders>
              <w:top w:val="single" w:sz="12" w:space="0" w:color="auto"/>
              <w:bottom w:val="double" w:sz="4" w:space="0" w:color="auto"/>
              <w:right w:val="double" w:sz="4" w:space="0" w:color="auto"/>
            </w:tcBorders>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路面改善</w:t>
            </w:r>
          </w:p>
        </w:tc>
        <w:tc>
          <w:tcPr>
            <w:tcW w:w="723" w:type="pct"/>
            <w:tcBorders>
              <w:top w:val="single" w:sz="12" w:space="0" w:color="auto"/>
              <w:left w:val="double" w:sz="4" w:space="0" w:color="auto"/>
              <w:bottom w:val="double" w:sz="4" w:space="0" w:color="auto"/>
            </w:tcBorders>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孔蓋下地</w:t>
            </w:r>
          </w:p>
        </w:tc>
        <w:tc>
          <w:tcPr>
            <w:tcW w:w="723" w:type="pct"/>
            <w:tcBorders>
              <w:top w:val="single" w:sz="12" w:space="0" w:color="auto"/>
              <w:bottom w:val="double" w:sz="4" w:space="0" w:color="auto"/>
            </w:tcBorders>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綠化改善</w:t>
            </w:r>
          </w:p>
        </w:tc>
        <w:tc>
          <w:tcPr>
            <w:tcW w:w="723" w:type="pct"/>
            <w:tcBorders>
              <w:top w:val="single" w:sz="12" w:space="0" w:color="auto"/>
              <w:bottom w:val="double" w:sz="4" w:space="0" w:color="auto"/>
            </w:tcBorders>
            <w:noWrap/>
            <w:vAlign w:val="center"/>
            <w:hideMark/>
          </w:tcPr>
          <w:p w:rsidR="006C1E7B" w:rsidRPr="00285C87" w:rsidRDefault="006C1E7B" w:rsidP="00E05A6A">
            <w:pPr>
              <w:widowControl/>
              <w:spacing w:line="400" w:lineRule="exact"/>
              <w:ind w:leftChars="0" w:left="0" w:firstLineChars="0" w:firstLine="0"/>
              <w:jc w:val="center"/>
              <w:rPr>
                <w:rFonts w:hAnsi="標楷體"/>
                <w:snapToGrid/>
                <w:spacing w:val="-10"/>
                <w:kern w:val="0"/>
                <w:sz w:val="24"/>
                <w:szCs w:val="24"/>
              </w:rPr>
            </w:pPr>
            <w:r w:rsidRPr="00285C87">
              <w:rPr>
                <w:rFonts w:hAnsi="標楷體" w:hint="eastAsia"/>
                <w:snapToGrid/>
                <w:spacing w:val="-10"/>
                <w:kern w:val="0"/>
                <w:sz w:val="24"/>
                <w:szCs w:val="24"/>
              </w:rPr>
              <w:t>減少二氧</w:t>
            </w:r>
          </w:p>
          <w:p w:rsidR="006C1E7B" w:rsidRPr="00285C87" w:rsidRDefault="006C1E7B" w:rsidP="00E05A6A">
            <w:pPr>
              <w:widowControl/>
              <w:spacing w:line="400" w:lineRule="exact"/>
              <w:ind w:leftChars="0" w:left="0" w:firstLineChars="0" w:firstLine="0"/>
              <w:jc w:val="center"/>
              <w:rPr>
                <w:rFonts w:hAnsi="標楷體"/>
                <w:snapToGrid/>
                <w:spacing w:val="-10"/>
                <w:kern w:val="0"/>
                <w:sz w:val="24"/>
                <w:szCs w:val="24"/>
              </w:rPr>
            </w:pPr>
            <w:r w:rsidRPr="00285C87">
              <w:rPr>
                <w:rFonts w:hAnsi="標楷體" w:hint="eastAsia"/>
                <w:snapToGrid/>
                <w:spacing w:val="-10"/>
                <w:kern w:val="0"/>
                <w:sz w:val="24"/>
                <w:szCs w:val="24"/>
              </w:rPr>
              <w:t>化碳排放</w:t>
            </w:r>
          </w:p>
        </w:tc>
        <w:tc>
          <w:tcPr>
            <w:tcW w:w="713" w:type="pct"/>
            <w:tcBorders>
              <w:top w:val="single" w:sz="12" w:space="0" w:color="auto"/>
              <w:bottom w:val="double" w:sz="4" w:space="0" w:color="auto"/>
            </w:tcBorders>
            <w:noWrap/>
            <w:vAlign w:val="center"/>
            <w:hideMark/>
          </w:tcPr>
          <w:p w:rsidR="006C1E7B" w:rsidRPr="00285C87" w:rsidRDefault="006C1E7B" w:rsidP="00E05A6A">
            <w:pPr>
              <w:widowControl/>
              <w:spacing w:line="400" w:lineRule="exact"/>
              <w:ind w:leftChars="-20" w:left="-57" w:rightChars="-20" w:right="-57" w:firstLineChars="0" w:firstLine="0"/>
              <w:jc w:val="center"/>
              <w:rPr>
                <w:rFonts w:hAnsi="標楷體"/>
                <w:snapToGrid/>
                <w:kern w:val="0"/>
                <w:sz w:val="24"/>
                <w:szCs w:val="24"/>
              </w:rPr>
            </w:pPr>
            <w:r w:rsidRPr="00285C87">
              <w:rPr>
                <w:rFonts w:hAnsi="標楷體" w:hint="eastAsia"/>
                <w:snapToGrid/>
                <w:kern w:val="0"/>
                <w:sz w:val="24"/>
                <w:szCs w:val="24"/>
              </w:rPr>
              <w:t>改善自行車通行空間</w:t>
            </w:r>
          </w:p>
        </w:tc>
        <w:tc>
          <w:tcPr>
            <w:tcW w:w="712" w:type="pct"/>
            <w:tcBorders>
              <w:top w:val="single" w:sz="12" w:space="0" w:color="auto"/>
              <w:bottom w:val="double" w:sz="4" w:space="0" w:color="auto"/>
            </w:tcBorders>
          </w:tcPr>
          <w:p w:rsidR="006C1E7B" w:rsidRDefault="006C1E7B" w:rsidP="00E05A6A">
            <w:pPr>
              <w:widowControl/>
              <w:spacing w:line="400" w:lineRule="exact"/>
              <w:ind w:leftChars="0" w:left="0" w:firstLineChars="0" w:firstLine="0"/>
              <w:jc w:val="center"/>
              <w:rPr>
                <w:rFonts w:hAnsi="標楷體"/>
                <w:snapToGrid/>
                <w:spacing w:val="-20"/>
                <w:kern w:val="0"/>
                <w:sz w:val="24"/>
                <w:szCs w:val="24"/>
              </w:rPr>
            </w:pPr>
            <w:r w:rsidRPr="00285C87">
              <w:rPr>
                <w:rFonts w:hAnsi="標楷體" w:hint="eastAsia"/>
                <w:snapToGrid/>
                <w:spacing w:val="-20"/>
                <w:kern w:val="0"/>
                <w:sz w:val="24"/>
                <w:szCs w:val="24"/>
              </w:rPr>
              <w:t>行人安全</w:t>
            </w:r>
          </w:p>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spacing w:val="-20"/>
                <w:kern w:val="0"/>
                <w:sz w:val="24"/>
                <w:szCs w:val="24"/>
              </w:rPr>
              <w:t>改善措施</w:t>
            </w:r>
          </w:p>
        </w:tc>
      </w:tr>
      <w:tr w:rsidR="006C1E7B" w:rsidRPr="00285C87" w:rsidTr="00E05A6A">
        <w:trPr>
          <w:trHeight w:val="72"/>
        </w:trPr>
        <w:tc>
          <w:tcPr>
            <w:tcW w:w="683" w:type="pct"/>
            <w:tcBorders>
              <w:top w:val="double" w:sz="4" w:space="0" w:color="auto"/>
            </w:tcBorders>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新北市</w:t>
            </w:r>
          </w:p>
        </w:tc>
        <w:tc>
          <w:tcPr>
            <w:tcW w:w="722" w:type="pct"/>
            <w:tcBorders>
              <w:top w:val="double" w:sz="4" w:space="0" w:color="auto"/>
              <w:righ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30</w:t>
            </w:r>
          </w:p>
        </w:tc>
        <w:tc>
          <w:tcPr>
            <w:tcW w:w="723" w:type="pct"/>
            <w:tcBorders>
              <w:top w:val="double" w:sz="4" w:space="0" w:color="auto"/>
              <w:lef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17</w:t>
            </w:r>
          </w:p>
        </w:tc>
        <w:tc>
          <w:tcPr>
            <w:tcW w:w="723" w:type="pct"/>
            <w:tcBorders>
              <w:top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19</w:t>
            </w:r>
          </w:p>
        </w:tc>
        <w:tc>
          <w:tcPr>
            <w:tcW w:w="723" w:type="pct"/>
            <w:tcBorders>
              <w:top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13</w:t>
            </w:r>
          </w:p>
        </w:tc>
        <w:tc>
          <w:tcPr>
            <w:tcW w:w="713" w:type="pct"/>
            <w:tcBorders>
              <w:top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8</w:t>
            </w:r>
          </w:p>
        </w:tc>
        <w:tc>
          <w:tcPr>
            <w:tcW w:w="712" w:type="pct"/>
            <w:tcBorders>
              <w:top w:val="double" w:sz="4" w:space="0" w:color="auto"/>
            </w:tcBorders>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8</w:t>
            </w:r>
          </w:p>
        </w:tc>
      </w:tr>
      <w:tr w:rsidR="006C1E7B" w:rsidRPr="00285C87" w:rsidTr="00E05A6A">
        <w:trPr>
          <w:trHeight w:val="300"/>
        </w:trPr>
        <w:tc>
          <w:tcPr>
            <w:tcW w:w="683" w:type="pct"/>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桃園市</w:t>
            </w:r>
          </w:p>
        </w:tc>
        <w:tc>
          <w:tcPr>
            <w:tcW w:w="722" w:type="pct"/>
            <w:tcBorders>
              <w:righ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37</w:t>
            </w:r>
          </w:p>
        </w:tc>
        <w:tc>
          <w:tcPr>
            <w:tcW w:w="723" w:type="pct"/>
            <w:tcBorders>
              <w:lef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17</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10</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7</w:t>
            </w:r>
          </w:p>
        </w:tc>
        <w:tc>
          <w:tcPr>
            <w:tcW w:w="71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17</w:t>
            </w:r>
          </w:p>
        </w:tc>
        <w:tc>
          <w:tcPr>
            <w:tcW w:w="712" w:type="pct"/>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24</w:t>
            </w:r>
          </w:p>
        </w:tc>
      </w:tr>
      <w:tr w:rsidR="006C1E7B" w:rsidRPr="00285C87" w:rsidTr="00E05A6A">
        <w:trPr>
          <w:trHeight w:val="116"/>
        </w:trPr>
        <w:tc>
          <w:tcPr>
            <w:tcW w:w="683" w:type="pct"/>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新竹縣</w:t>
            </w:r>
          </w:p>
        </w:tc>
        <w:tc>
          <w:tcPr>
            <w:tcW w:w="722" w:type="pct"/>
            <w:tcBorders>
              <w:righ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29</w:t>
            </w:r>
          </w:p>
        </w:tc>
        <w:tc>
          <w:tcPr>
            <w:tcW w:w="723" w:type="pct"/>
            <w:tcBorders>
              <w:lef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10</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13</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14</w:t>
            </w:r>
          </w:p>
        </w:tc>
        <w:tc>
          <w:tcPr>
            <w:tcW w:w="71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9</w:t>
            </w:r>
          </w:p>
        </w:tc>
        <w:tc>
          <w:tcPr>
            <w:tcW w:w="712" w:type="pct"/>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6</w:t>
            </w:r>
          </w:p>
        </w:tc>
      </w:tr>
      <w:tr w:rsidR="006C1E7B" w:rsidRPr="00285C87" w:rsidTr="00E05A6A">
        <w:trPr>
          <w:trHeight w:val="80"/>
        </w:trPr>
        <w:tc>
          <w:tcPr>
            <w:tcW w:w="683" w:type="pct"/>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苗栗縣</w:t>
            </w:r>
          </w:p>
        </w:tc>
        <w:tc>
          <w:tcPr>
            <w:tcW w:w="722" w:type="pct"/>
            <w:tcBorders>
              <w:righ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47</w:t>
            </w:r>
          </w:p>
        </w:tc>
        <w:tc>
          <w:tcPr>
            <w:tcW w:w="723" w:type="pct"/>
            <w:tcBorders>
              <w:lef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33</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10</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12</w:t>
            </w:r>
          </w:p>
        </w:tc>
        <w:tc>
          <w:tcPr>
            <w:tcW w:w="71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9</w:t>
            </w:r>
          </w:p>
        </w:tc>
        <w:tc>
          <w:tcPr>
            <w:tcW w:w="712" w:type="pct"/>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11</w:t>
            </w:r>
          </w:p>
        </w:tc>
      </w:tr>
      <w:tr w:rsidR="006C1E7B" w:rsidRPr="00285C87" w:rsidTr="00E05A6A">
        <w:trPr>
          <w:trHeight w:val="166"/>
        </w:trPr>
        <w:tc>
          <w:tcPr>
            <w:tcW w:w="683" w:type="pct"/>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臺中市</w:t>
            </w:r>
          </w:p>
        </w:tc>
        <w:tc>
          <w:tcPr>
            <w:tcW w:w="722" w:type="pct"/>
            <w:tcBorders>
              <w:righ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31</w:t>
            </w:r>
          </w:p>
        </w:tc>
        <w:tc>
          <w:tcPr>
            <w:tcW w:w="723" w:type="pct"/>
            <w:tcBorders>
              <w:lef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22</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6</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8</w:t>
            </w:r>
          </w:p>
        </w:tc>
        <w:tc>
          <w:tcPr>
            <w:tcW w:w="71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4</w:t>
            </w:r>
          </w:p>
        </w:tc>
        <w:tc>
          <w:tcPr>
            <w:tcW w:w="712" w:type="pct"/>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9</w:t>
            </w:r>
          </w:p>
        </w:tc>
      </w:tr>
      <w:tr w:rsidR="006C1E7B" w:rsidRPr="00285C87" w:rsidTr="00E05A6A">
        <w:trPr>
          <w:trHeight w:val="300"/>
        </w:trPr>
        <w:tc>
          <w:tcPr>
            <w:tcW w:w="683" w:type="pct"/>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彰化縣</w:t>
            </w:r>
          </w:p>
        </w:tc>
        <w:tc>
          <w:tcPr>
            <w:tcW w:w="722" w:type="pct"/>
            <w:tcBorders>
              <w:righ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29</w:t>
            </w:r>
          </w:p>
        </w:tc>
        <w:tc>
          <w:tcPr>
            <w:tcW w:w="723" w:type="pct"/>
            <w:tcBorders>
              <w:lef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21</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19</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15</w:t>
            </w:r>
          </w:p>
        </w:tc>
        <w:tc>
          <w:tcPr>
            <w:tcW w:w="71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w:t>
            </w:r>
          </w:p>
        </w:tc>
        <w:tc>
          <w:tcPr>
            <w:tcW w:w="712" w:type="pct"/>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w:t>
            </w:r>
          </w:p>
        </w:tc>
      </w:tr>
      <w:tr w:rsidR="006C1E7B" w:rsidRPr="00285C87" w:rsidTr="00E05A6A">
        <w:trPr>
          <w:trHeight w:val="164"/>
        </w:trPr>
        <w:tc>
          <w:tcPr>
            <w:tcW w:w="683" w:type="pct"/>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南投縣</w:t>
            </w:r>
          </w:p>
        </w:tc>
        <w:tc>
          <w:tcPr>
            <w:tcW w:w="722" w:type="pct"/>
            <w:tcBorders>
              <w:righ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34</w:t>
            </w:r>
          </w:p>
        </w:tc>
        <w:tc>
          <w:tcPr>
            <w:tcW w:w="723" w:type="pct"/>
            <w:tcBorders>
              <w:lef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23</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8</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12</w:t>
            </w:r>
          </w:p>
        </w:tc>
        <w:tc>
          <w:tcPr>
            <w:tcW w:w="71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4</w:t>
            </w:r>
          </w:p>
        </w:tc>
        <w:tc>
          <w:tcPr>
            <w:tcW w:w="712" w:type="pct"/>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6</w:t>
            </w:r>
          </w:p>
        </w:tc>
      </w:tr>
      <w:tr w:rsidR="006C1E7B" w:rsidRPr="00285C87" w:rsidTr="00E05A6A">
        <w:trPr>
          <w:trHeight w:val="48"/>
        </w:trPr>
        <w:tc>
          <w:tcPr>
            <w:tcW w:w="683" w:type="pct"/>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雲林縣</w:t>
            </w:r>
          </w:p>
        </w:tc>
        <w:tc>
          <w:tcPr>
            <w:tcW w:w="722" w:type="pct"/>
            <w:tcBorders>
              <w:righ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58</w:t>
            </w:r>
          </w:p>
        </w:tc>
        <w:tc>
          <w:tcPr>
            <w:tcW w:w="723" w:type="pct"/>
            <w:tcBorders>
              <w:lef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30</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13</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6</w:t>
            </w:r>
          </w:p>
        </w:tc>
        <w:tc>
          <w:tcPr>
            <w:tcW w:w="71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w:t>
            </w:r>
          </w:p>
        </w:tc>
        <w:tc>
          <w:tcPr>
            <w:tcW w:w="712" w:type="pct"/>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9</w:t>
            </w:r>
          </w:p>
        </w:tc>
      </w:tr>
      <w:tr w:rsidR="006C1E7B" w:rsidRPr="00285C87" w:rsidTr="00E05A6A">
        <w:trPr>
          <w:trHeight w:val="112"/>
        </w:trPr>
        <w:tc>
          <w:tcPr>
            <w:tcW w:w="683" w:type="pct"/>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嘉義縣</w:t>
            </w:r>
          </w:p>
        </w:tc>
        <w:tc>
          <w:tcPr>
            <w:tcW w:w="722" w:type="pct"/>
            <w:tcBorders>
              <w:righ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45</w:t>
            </w:r>
          </w:p>
        </w:tc>
        <w:tc>
          <w:tcPr>
            <w:tcW w:w="723" w:type="pct"/>
            <w:tcBorders>
              <w:lef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31</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24</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11</w:t>
            </w:r>
          </w:p>
        </w:tc>
        <w:tc>
          <w:tcPr>
            <w:tcW w:w="71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8</w:t>
            </w:r>
          </w:p>
        </w:tc>
        <w:tc>
          <w:tcPr>
            <w:tcW w:w="712" w:type="pct"/>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w:t>
            </w:r>
          </w:p>
        </w:tc>
      </w:tr>
      <w:tr w:rsidR="006C1E7B" w:rsidRPr="00285C87" w:rsidTr="00E05A6A">
        <w:trPr>
          <w:trHeight w:val="300"/>
        </w:trPr>
        <w:tc>
          <w:tcPr>
            <w:tcW w:w="683" w:type="pct"/>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臺南市</w:t>
            </w:r>
          </w:p>
        </w:tc>
        <w:tc>
          <w:tcPr>
            <w:tcW w:w="722" w:type="pct"/>
            <w:tcBorders>
              <w:righ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40</w:t>
            </w:r>
          </w:p>
        </w:tc>
        <w:tc>
          <w:tcPr>
            <w:tcW w:w="723" w:type="pct"/>
            <w:tcBorders>
              <w:lef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23</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22</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14</w:t>
            </w:r>
          </w:p>
        </w:tc>
        <w:tc>
          <w:tcPr>
            <w:tcW w:w="71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w:t>
            </w:r>
          </w:p>
        </w:tc>
        <w:tc>
          <w:tcPr>
            <w:tcW w:w="712" w:type="pct"/>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4</w:t>
            </w:r>
          </w:p>
        </w:tc>
      </w:tr>
      <w:tr w:rsidR="006C1E7B" w:rsidRPr="00285C87" w:rsidTr="00E05A6A">
        <w:trPr>
          <w:trHeight w:val="48"/>
        </w:trPr>
        <w:tc>
          <w:tcPr>
            <w:tcW w:w="683" w:type="pct"/>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高雄市</w:t>
            </w:r>
          </w:p>
        </w:tc>
        <w:tc>
          <w:tcPr>
            <w:tcW w:w="722" w:type="pct"/>
            <w:tcBorders>
              <w:righ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40</w:t>
            </w:r>
          </w:p>
        </w:tc>
        <w:tc>
          <w:tcPr>
            <w:tcW w:w="723" w:type="pct"/>
            <w:tcBorders>
              <w:lef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24</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8</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15</w:t>
            </w:r>
          </w:p>
        </w:tc>
        <w:tc>
          <w:tcPr>
            <w:tcW w:w="71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15</w:t>
            </w:r>
          </w:p>
        </w:tc>
        <w:tc>
          <w:tcPr>
            <w:tcW w:w="712" w:type="pct"/>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4</w:t>
            </w:r>
          </w:p>
        </w:tc>
      </w:tr>
      <w:tr w:rsidR="006C1E7B" w:rsidRPr="00285C87" w:rsidTr="00E05A6A">
        <w:trPr>
          <w:trHeight w:val="48"/>
        </w:trPr>
        <w:tc>
          <w:tcPr>
            <w:tcW w:w="683" w:type="pct"/>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屏東縣</w:t>
            </w:r>
          </w:p>
        </w:tc>
        <w:tc>
          <w:tcPr>
            <w:tcW w:w="722" w:type="pct"/>
            <w:tcBorders>
              <w:righ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35</w:t>
            </w:r>
          </w:p>
        </w:tc>
        <w:tc>
          <w:tcPr>
            <w:tcW w:w="723" w:type="pct"/>
            <w:tcBorders>
              <w:lef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11</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8</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11</w:t>
            </w:r>
          </w:p>
        </w:tc>
        <w:tc>
          <w:tcPr>
            <w:tcW w:w="71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10</w:t>
            </w:r>
          </w:p>
        </w:tc>
        <w:tc>
          <w:tcPr>
            <w:tcW w:w="712" w:type="pct"/>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6</w:t>
            </w:r>
          </w:p>
        </w:tc>
      </w:tr>
      <w:tr w:rsidR="006C1E7B" w:rsidRPr="00285C87" w:rsidTr="00E05A6A">
        <w:trPr>
          <w:trHeight w:val="72"/>
        </w:trPr>
        <w:tc>
          <w:tcPr>
            <w:tcW w:w="683" w:type="pct"/>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臺東縣</w:t>
            </w:r>
          </w:p>
        </w:tc>
        <w:tc>
          <w:tcPr>
            <w:tcW w:w="722" w:type="pct"/>
            <w:tcBorders>
              <w:righ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43</w:t>
            </w:r>
          </w:p>
        </w:tc>
        <w:tc>
          <w:tcPr>
            <w:tcW w:w="723" w:type="pct"/>
            <w:tcBorders>
              <w:lef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8</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6</w:t>
            </w:r>
          </w:p>
        </w:tc>
        <w:tc>
          <w:tcPr>
            <w:tcW w:w="71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11</w:t>
            </w:r>
          </w:p>
        </w:tc>
        <w:tc>
          <w:tcPr>
            <w:tcW w:w="712" w:type="pct"/>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8</w:t>
            </w:r>
          </w:p>
        </w:tc>
      </w:tr>
      <w:tr w:rsidR="006C1E7B" w:rsidRPr="00285C87" w:rsidTr="00E05A6A">
        <w:trPr>
          <w:trHeight w:val="300"/>
        </w:trPr>
        <w:tc>
          <w:tcPr>
            <w:tcW w:w="683" w:type="pct"/>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澎湖縣</w:t>
            </w:r>
          </w:p>
        </w:tc>
        <w:tc>
          <w:tcPr>
            <w:tcW w:w="722" w:type="pct"/>
            <w:tcBorders>
              <w:righ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19</w:t>
            </w:r>
          </w:p>
        </w:tc>
        <w:tc>
          <w:tcPr>
            <w:tcW w:w="723" w:type="pct"/>
            <w:tcBorders>
              <w:lef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13</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7</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w:t>
            </w:r>
          </w:p>
        </w:tc>
        <w:tc>
          <w:tcPr>
            <w:tcW w:w="71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7</w:t>
            </w:r>
          </w:p>
        </w:tc>
        <w:tc>
          <w:tcPr>
            <w:tcW w:w="712" w:type="pct"/>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w:t>
            </w:r>
          </w:p>
        </w:tc>
      </w:tr>
      <w:tr w:rsidR="006C1E7B" w:rsidRPr="00285C87" w:rsidTr="00E05A6A">
        <w:trPr>
          <w:trHeight w:val="48"/>
        </w:trPr>
        <w:tc>
          <w:tcPr>
            <w:tcW w:w="683" w:type="pct"/>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宜蘭縣</w:t>
            </w:r>
          </w:p>
        </w:tc>
        <w:tc>
          <w:tcPr>
            <w:tcW w:w="722" w:type="pct"/>
            <w:tcBorders>
              <w:righ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31</w:t>
            </w:r>
          </w:p>
        </w:tc>
        <w:tc>
          <w:tcPr>
            <w:tcW w:w="723" w:type="pct"/>
            <w:tcBorders>
              <w:lef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12</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15</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14</w:t>
            </w:r>
          </w:p>
        </w:tc>
        <w:tc>
          <w:tcPr>
            <w:tcW w:w="71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6</w:t>
            </w:r>
          </w:p>
        </w:tc>
        <w:tc>
          <w:tcPr>
            <w:tcW w:w="712" w:type="pct"/>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w:t>
            </w:r>
          </w:p>
        </w:tc>
      </w:tr>
      <w:tr w:rsidR="006C1E7B" w:rsidRPr="00285C87" w:rsidTr="00E05A6A">
        <w:trPr>
          <w:trHeight w:val="48"/>
        </w:trPr>
        <w:tc>
          <w:tcPr>
            <w:tcW w:w="683" w:type="pct"/>
            <w:tcBorders>
              <w:bottom w:val="single" w:sz="8" w:space="0" w:color="auto"/>
            </w:tcBorders>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花蓮縣</w:t>
            </w:r>
          </w:p>
        </w:tc>
        <w:tc>
          <w:tcPr>
            <w:tcW w:w="722" w:type="pct"/>
            <w:tcBorders>
              <w:bottom w:val="single" w:sz="8" w:space="0" w:color="auto"/>
              <w:righ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31</w:t>
            </w:r>
          </w:p>
        </w:tc>
        <w:tc>
          <w:tcPr>
            <w:tcW w:w="723" w:type="pct"/>
            <w:tcBorders>
              <w:left w:val="double" w:sz="4" w:space="0" w:color="auto"/>
              <w:bottom w:val="single" w:sz="8"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15</w:t>
            </w:r>
          </w:p>
        </w:tc>
        <w:tc>
          <w:tcPr>
            <w:tcW w:w="723" w:type="pct"/>
            <w:tcBorders>
              <w:bottom w:val="single" w:sz="8"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9</w:t>
            </w:r>
          </w:p>
        </w:tc>
        <w:tc>
          <w:tcPr>
            <w:tcW w:w="723" w:type="pct"/>
            <w:tcBorders>
              <w:bottom w:val="single" w:sz="8"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7</w:t>
            </w:r>
          </w:p>
        </w:tc>
        <w:tc>
          <w:tcPr>
            <w:tcW w:w="713" w:type="pct"/>
            <w:tcBorders>
              <w:bottom w:val="single" w:sz="8"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11</w:t>
            </w:r>
          </w:p>
        </w:tc>
        <w:tc>
          <w:tcPr>
            <w:tcW w:w="712" w:type="pct"/>
            <w:tcBorders>
              <w:bottom w:val="single" w:sz="8" w:space="0" w:color="auto"/>
            </w:tcBorders>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2</w:t>
            </w:r>
          </w:p>
        </w:tc>
      </w:tr>
      <w:tr w:rsidR="006C1E7B" w:rsidRPr="00285C87" w:rsidTr="00E05A6A">
        <w:trPr>
          <w:trHeight w:val="48"/>
        </w:trPr>
        <w:tc>
          <w:tcPr>
            <w:tcW w:w="683" w:type="pct"/>
            <w:tcBorders>
              <w:top w:val="single" w:sz="8" w:space="0" w:color="auto"/>
              <w:bottom w:val="single" w:sz="4" w:space="0" w:color="auto"/>
            </w:tcBorders>
            <w:noWrap/>
            <w:vAlign w:val="center"/>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各市縣</w:t>
            </w:r>
          </w:p>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合計</w:t>
            </w:r>
          </w:p>
        </w:tc>
        <w:tc>
          <w:tcPr>
            <w:tcW w:w="722" w:type="pct"/>
            <w:tcBorders>
              <w:top w:val="single" w:sz="8" w:space="0" w:color="auto"/>
              <w:bottom w:val="single" w:sz="4" w:space="0" w:color="auto"/>
              <w:right w:val="double" w:sz="4" w:space="0" w:color="auto"/>
            </w:tcBorders>
            <w:noWrap/>
            <w:vAlign w:val="center"/>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579</w:t>
            </w:r>
          </w:p>
        </w:tc>
        <w:tc>
          <w:tcPr>
            <w:tcW w:w="723" w:type="pct"/>
            <w:tcBorders>
              <w:top w:val="single" w:sz="8" w:space="0" w:color="auto"/>
              <w:left w:val="double" w:sz="4" w:space="0" w:color="auto"/>
              <w:bottom w:val="single" w:sz="4" w:space="0" w:color="auto"/>
            </w:tcBorders>
            <w:noWrap/>
            <w:vAlign w:val="center"/>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310</w:t>
            </w:r>
          </w:p>
        </w:tc>
        <w:tc>
          <w:tcPr>
            <w:tcW w:w="723" w:type="pct"/>
            <w:tcBorders>
              <w:top w:val="single" w:sz="8" w:space="0" w:color="auto"/>
              <w:bottom w:val="single" w:sz="4" w:space="0" w:color="auto"/>
            </w:tcBorders>
            <w:noWrap/>
            <w:vAlign w:val="center"/>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194</w:t>
            </w:r>
          </w:p>
        </w:tc>
        <w:tc>
          <w:tcPr>
            <w:tcW w:w="723" w:type="pct"/>
            <w:tcBorders>
              <w:top w:val="single" w:sz="8" w:space="0" w:color="auto"/>
              <w:bottom w:val="single" w:sz="4" w:space="0" w:color="auto"/>
            </w:tcBorders>
            <w:noWrap/>
            <w:vAlign w:val="center"/>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168</w:t>
            </w:r>
          </w:p>
        </w:tc>
        <w:tc>
          <w:tcPr>
            <w:tcW w:w="713" w:type="pct"/>
            <w:tcBorders>
              <w:top w:val="single" w:sz="8" w:space="0" w:color="auto"/>
              <w:bottom w:val="single" w:sz="4" w:space="0" w:color="auto"/>
            </w:tcBorders>
            <w:noWrap/>
            <w:vAlign w:val="center"/>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128</w:t>
            </w:r>
          </w:p>
        </w:tc>
        <w:tc>
          <w:tcPr>
            <w:tcW w:w="712" w:type="pct"/>
            <w:tcBorders>
              <w:top w:val="single" w:sz="8" w:space="0" w:color="auto"/>
              <w:bottom w:val="single" w:sz="4" w:space="0" w:color="auto"/>
            </w:tcBorders>
            <w:vAlign w:val="center"/>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109</w:t>
            </w:r>
          </w:p>
        </w:tc>
      </w:tr>
      <w:tr w:rsidR="006C1E7B" w:rsidRPr="00285C87" w:rsidTr="00E05A6A">
        <w:trPr>
          <w:trHeight w:val="48"/>
        </w:trPr>
        <w:tc>
          <w:tcPr>
            <w:tcW w:w="683" w:type="pct"/>
            <w:tcBorders>
              <w:top w:val="single" w:sz="4" w:space="0" w:color="auto"/>
              <w:bottom w:val="double" w:sz="4" w:space="0" w:color="auto"/>
            </w:tcBorders>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lastRenderedPageBreak/>
              <w:t>總局</w:t>
            </w:r>
          </w:p>
        </w:tc>
        <w:tc>
          <w:tcPr>
            <w:tcW w:w="722" w:type="pct"/>
            <w:tcBorders>
              <w:top w:val="single" w:sz="4" w:space="0" w:color="auto"/>
              <w:bottom w:val="double" w:sz="4" w:space="0" w:color="auto"/>
              <w:righ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144</w:t>
            </w:r>
          </w:p>
        </w:tc>
        <w:tc>
          <w:tcPr>
            <w:tcW w:w="723" w:type="pct"/>
            <w:tcBorders>
              <w:top w:val="single" w:sz="4" w:space="0" w:color="auto"/>
              <w:left w:val="double" w:sz="4" w:space="0" w:color="auto"/>
              <w:bottom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68</w:t>
            </w:r>
          </w:p>
        </w:tc>
        <w:tc>
          <w:tcPr>
            <w:tcW w:w="723" w:type="pct"/>
            <w:tcBorders>
              <w:top w:val="single" w:sz="4" w:space="0" w:color="auto"/>
              <w:bottom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34</w:t>
            </w:r>
          </w:p>
        </w:tc>
        <w:tc>
          <w:tcPr>
            <w:tcW w:w="723" w:type="pct"/>
            <w:tcBorders>
              <w:top w:val="single" w:sz="4" w:space="0" w:color="auto"/>
              <w:bottom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31</w:t>
            </w:r>
          </w:p>
        </w:tc>
        <w:tc>
          <w:tcPr>
            <w:tcW w:w="713" w:type="pct"/>
            <w:tcBorders>
              <w:top w:val="single" w:sz="4" w:space="0" w:color="auto"/>
              <w:bottom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32</w:t>
            </w:r>
          </w:p>
        </w:tc>
        <w:tc>
          <w:tcPr>
            <w:tcW w:w="712" w:type="pct"/>
            <w:tcBorders>
              <w:top w:val="single" w:sz="4" w:space="0" w:color="auto"/>
              <w:bottom w:val="double" w:sz="4" w:space="0" w:color="auto"/>
            </w:tcBorders>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5</w:t>
            </w:r>
          </w:p>
        </w:tc>
      </w:tr>
      <w:tr w:rsidR="006C1E7B" w:rsidRPr="00285C87" w:rsidTr="00E05A6A">
        <w:trPr>
          <w:trHeight w:val="300"/>
        </w:trPr>
        <w:tc>
          <w:tcPr>
            <w:tcW w:w="683" w:type="pct"/>
            <w:tcBorders>
              <w:top w:val="double" w:sz="4" w:space="0" w:color="auto"/>
              <w:bottom w:val="single" w:sz="12" w:space="0" w:color="auto"/>
            </w:tcBorders>
            <w:shd w:val="clear" w:color="auto" w:fill="F2F2F2"/>
            <w:noWrap/>
            <w:vAlign w:val="center"/>
            <w:hideMark/>
          </w:tcPr>
          <w:p w:rsidR="006C1E7B" w:rsidRPr="00285C87" w:rsidRDefault="006C1E7B" w:rsidP="00E05A6A">
            <w:pPr>
              <w:widowControl/>
              <w:spacing w:line="400" w:lineRule="exact"/>
              <w:ind w:leftChars="0" w:left="0" w:firstLineChars="0" w:firstLine="0"/>
              <w:jc w:val="center"/>
              <w:rPr>
                <w:rFonts w:hAnsi="標楷體"/>
                <w:b/>
                <w:bCs/>
                <w:snapToGrid/>
                <w:kern w:val="0"/>
                <w:sz w:val="24"/>
                <w:szCs w:val="24"/>
              </w:rPr>
            </w:pPr>
            <w:r w:rsidRPr="00285C87">
              <w:rPr>
                <w:rFonts w:hAnsi="標楷體" w:hint="eastAsia"/>
                <w:b/>
                <w:bCs/>
                <w:snapToGrid/>
                <w:kern w:val="0"/>
                <w:sz w:val="24"/>
                <w:szCs w:val="24"/>
              </w:rPr>
              <w:t>總計</w:t>
            </w:r>
          </w:p>
        </w:tc>
        <w:tc>
          <w:tcPr>
            <w:tcW w:w="722" w:type="pct"/>
            <w:tcBorders>
              <w:top w:val="double" w:sz="4" w:space="0" w:color="auto"/>
              <w:bottom w:val="single" w:sz="12" w:space="0" w:color="auto"/>
              <w:right w:val="double" w:sz="4" w:space="0" w:color="auto"/>
            </w:tcBorders>
            <w:shd w:val="clear" w:color="auto" w:fill="F2F2F2"/>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723</w:t>
            </w:r>
          </w:p>
        </w:tc>
        <w:tc>
          <w:tcPr>
            <w:tcW w:w="723" w:type="pct"/>
            <w:tcBorders>
              <w:top w:val="double" w:sz="4" w:space="0" w:color="auto"/>
              <w:left w:val="double" w:sz="4" w:space="0" w:color="auto"/>
              <w:bottom w:val="single" w:sz="12" w:space="0" w:color="auto"/>
            </w:tcBorders>
            <w:shd w:val="clear" w:color="auto" w:fill="F2F2F2"/>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378</w:t>
            </w:r>
          </w:p>
        </w:tc>
        <w:tc>
          <w:tcPr>
            <w:tcW w:w="723" w:type="pct"/>
            <w:tcBorders>
              <w:top w:val="double" w:sz="4" w:space="0" w:color="auto"/>
              <w:bottom w:val="single" w:sz="12" w:space="0" w:color="auto"/>
            </w:tcBorders>
            <w:shd w:val="clear" w:color="auto" w:fill="F2F2F2"/>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22</w:t>
            </w:r>
            <w:r>
              <w:rPr>
                <w:rFonts w:hAnsi="標楷體"/>
                <w:snapToGrid/>
                <w:sz w:val="24"/>
                <w:szCs w:val="24"/>
              </w:rPr>
              <w:t>8</w:t>
            </w:r>
          </w:p>
        </w:tc>
        <w:tc>
          <w:tcPr>
            <w:tcW w:w="723" w:type="pct"/>
            <w:tcBorders>
              <w:top w:val="double" w:sz="4" w:space="0" w:color="auto"/>
              <w:bottom w:val="single" w:sz="12" w:space="0" w:color="auto"/>
            </w:tcBorders>
            <w:shd w:val="clear" w:color="auto" w:fill="F2F2F2"/>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199</w:t>
            </w:r>
          </w:p>
        </w:tc>
        <w:tc>
          <w:tcPr>
            <w:tcW w:w="713" w:type="pct"/>
            <w:tcBorders>
              <w:top w:val="double" w:sz="4" w:space="0" w:color="auto"/>
              <w:bottom w:val="single" w:sz="12" w:space="0" w:color="auto"/>
            </w:tcBorders>
            <w:shd w:val="clear" w:color="auto" w:fill="F2F2F2"/>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160</w:t>
            </w:r>
          </w:p>
        </w:tc>
        <w:tc>
          <w:tcPr>
            <w:tcW w:w="712" w:type="pct"/>
            <w:tcBorders>
              <w:top w:val="double" w:sz="4" w:space="0" w:color="auto"/>
              <w:bottom w:val="single" w:sz="12" w:space="0" w:color="auto"/>
            </w:tcBorders>
            <w:shd w:val="clear" w:color="auto" w:fill="F2F2F2"/>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114</w:t>
            </w:r>
          </w:p>
        </w:tc>
      </w:tr>
    </w:tbl>
    <w:bookmarkEnd w:id="23"/>
    <w:p w:rsidR="006C1E7B" w:rsidRPr="008C334E" w:rsidRDefault="006C1E7B" w:rsidP="00E05A6A">
      <w:pPr>
        <w:pStyle w:val="142"/>
        <w:ind w:left="1180" w:hangingChars="485" w:hanging="1180"/>
        <w:jc w:val="both"/>
        <w:rPr>
          <w:color w:val="000000"/>
        </w:rPr>
      </w:pPr>
      <w:r w:rsidRPr="008C334E">
        <w:rPr>
          <w:rFonts w:hint="eastAsia"/>
          <w:color w:val="000000"/>
        </w:rPr>
        <w:t>資料來源：</w:t>
      </w:r>
      <w:r>
        <w:rPr>
          <w:rFonts w:hint="eastAsia"/>
          <w:color w:val="000000"/>
        </w:rPr>
        <w:t>公路局</w:t>
      </w:r>
      <w:r w:rsidRPr="008C334E">
        <w:rPr>
          <w:rFonts w:hint="eastAsia"/>
          <w:color w:val="000000"/>
        </w:rPr>
        <w:t>提供</w:t>
      </w:r>
      <w:r>
        <w:rPr>
          <w:rFonts w:hint="eastAsia"/>
          <w:color w:val="000000"/>
        </w:rPr>
        <w:t>之</w:t>
      </w:r>
      <w:r w:rsidRPr="008C334E">
        <w:rPr>
          <w:rFonts w:hint="eastAsia"/>
          <w:color w:val="000000"/>
        </w:rPr>
        <w:t>資料</w:t>
      </w:r>
      <w:r>
        <w:rPr>
          <w:rFonts w:hAnsi="標楷體" w:hint="eastAsia"/>
          <w:color w:val="000000"/>
        </w:rPr>
        <w:t>；</w:t>
      </w:r>
      <w:r w:rsidRPr="008C334E">
        <w:rPr>
          <w:rFonts w:hint="eastAsia"/>
          <w:color w:val="000000"/>
        </w:rPr>
        <w:t>本中心製表。</w:t>
      </w:r>
    </w:p>
    <w:p w:rsidR="006C1E7B" w:rsidRPr="009055B3" w:rsidRDefault="006C1E7B" w:rsidP="00E05A6A">
      <w:pPr>
        <w:snapToGrid w:val="0"/>
        <w:spacing w:line="400" w:lineRule="exact"/>
        <w:ind w:leftChars="4" w:left="791" w:hangingChars="275" w:hanging="780"/>
        <w:rPr>
          <w:rFonts w:ascii="Times New Roman"/>
          <w:snapToGrid/>
          <w:w w:val="90"/>
          <w:szCs w:val="24"/>
        </w:rPr>
      </w:pPr>
      <w:bookmarkStart w:id="24" w:name="_Hlk210762044"/>
      <w:r w:rsidRPr="00564BB0">
        <w:rPr>
          <w:rFonts w:hint="eastAsia"/>
          <w:b/>
          <w:snapToGrid/>
        </w:rPr>
        <w:t>表</w:t>
      </w:r>
      <w:r>
        <w:rPr>
          <w:rFonts w:hint="eastAsia"/>
          <w:b/>
          <w:snapToGrid/>
        </w:rPr>
        <w:t>4</w:t>
      </w:r>
      <w:r w:rsidRPr="00F04DA9">
        <w:rPr>
          <w:rFonts w:hint="eastAsia"/>
        </w:rPr>
        <w:t xml:space="preserve">　</w:t>
      </w:r>
      <w:r w:rsidRPr="009A0273">
        <w:rPr>
          <w:rFonts w:hint="eastAsia"/>
          <w:b/>
          <w:snapToGrid/>
        </w:rPr>
        <w:t>公路局「提升道路品質計畫(公路系統)」</w:t>
      </w:r>
      <w:r w:rsidRPr="00564BB0">
        <w:rPr>
          <w:rFonts w:hint="eastAsia"/>
          <w:b/>
          <w:snapToGrid/>
        </w:rPr>
        <w:t>截至11</w:t>
      </w:r>
      <w:r>
        <w:rPr>
          <w:rFonts w:hint="eastAsia"/>
          <w:b/>
          <w:snapToGrid/>
        </w:rPr>
        <w:t>3</w:t>
      </w:r>
      <w:r w:rsidRPr="00564BB0">
        <w:rPr>
          <w:rFonts w:hint="eastAsia"/>
          <w:b/>
          <w:snapToGrid/>
        </w:rPr>
        <w:t>年底</w:t>
      </w:r>
      <w:r w:rsidRPr="009A0273">
        <w:rPr>
          <w:rFonts w:hint="eastAsia"/>
          <w:b/>
          <w:snapToGrid/>
        </w:rPr>
        <w:t>辦理</w:t>
      </w:r>
      <w:r>
        <w:rPr>
          <w:rFonts w:hint="eastAsia"/>
          <w:b/>
          <w:snapToGrid/>
        </w:rPr>
        <w:t>案件達成</w:t>
      </w:r>
      <w:r w:rsidRPr="00AC75A3">
        <w:rPr>
          <w:rFonts w:hint="eastAsia"/>
          <w:b/>
          <w:snapToGrid/>
        </w:rPr>
        <w:t>計畫績效指標</w:t>
      </w:r>
      <w:r>
        <w:rPr>
          <w:rFonts w:hint="eastAsia"/>
          <w:b/>
          <w:snapToGrid/>
        </w:rPr>
        <w:t>概況</w:t>
      </w:r>
      <w:r w:rsidRPr="00564BB0">
        <w:rPr>
          <w:rFonts w:hint="eastAsia"/>
          <w:b/>
          <w:snapToGrid/>
        </w:rPr>
        <w:t>表</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78"/>
        <w:gridCol w:w="1214"/>
        <w:gridCol w:w="1214"/>
        <w:gridCol w:w="1214"/>
        <w:gridCol w:w="1214"/>
        <w:gridCol w:w="1214"/>
        <w:gridCol w:w="1212"/>
      </w:tblGrid>
      <w:tr w:rsidR="006C1E7B" w:rsidRPr="009055B3" w:rsidTr="00E05A6A">
        <w:trPr>
          <w:trHeight w:val="853"/>
          <w:tblHeader/>
        </w:trPr>
        <w:tc>
          <w:tcPr>
            <w:tcW w:w="747" w:type="pct"/>
            <w:tcBorders>
              <w:top w:val="single" w:sz="12" w:space="0" w:color="auto"/>
              <w:bottom w:val="double" w:sz="4" w:space="0" w:color="auto"/>
            </w:tcBorders>
            <w:noWrap/>
            <w:vAlign w:val="center"/>
            <w:hideMark/>
          </w:tcPr>
          <w:p w:rsidR="006C1E7B" w:rsidRPr="009055B3" w:rsidRDefault="006C1E7B" w:rsidP="00E05A6A">
            <w:pPr>
              <w:widowControl/>
              <w:adjustRightInd w:val="0"/>
              <w:spacing w:line="400" w:lineRule="exact"/>
              <w:ind w:leftChars="0" w:left="0" w:firstLineChars="0" w:firstLine="0"/>
              <w:jc w:val="center"/>
              <w:rPr>
                <w:rFonts w:hAnsi="標楷體"/>
                <w:snapToGrid/>
                <w:spacing w:val="-20"/>
                <w:kern w:val="0"/>
                <w:sz w:val="24"/>
                <w:szCs w:val="24"/>
              </w:rPr>
            </w:pPr>
            <w:r>
              <w:rPr>
                <w:rFonts w:hAnsi="標楷體" w:hint="eastAsia"/>
                <w:snapToGrid/>
                <w:spacing w:val="-20"/>
                <w:kern w:val="0"/>
                <w:sz w:val="24"/>
                <w:szCs w:val="24"/>
              </w:rPr>
              <w:t>年度</w:t>
            </w:r>
          </w:p>
        </w:tc>
        <w:tc>
          <w:tcPr>
            <w:tcW w:w="709" w:type="pct"/>
            <w:tcBorders>
              <w:top w:val="single" w:sz="12" w:space="0" w:color="auto"/>
              <w:bottom w:val="double" w:sz="4" w:space="0" w:color="auto"/>
              <w:right w:val="double" w:sz="4" w:space="0" w:color="auto"/>
            </w:tcBorders>
            <w:vAlign w:val="center"/>
            <w:hideMark/>
          </w:tcPr>
          <w:p w:rsidR="006C1E7B" w:rsidRPr="00C933B5" w:rsidRDefault="006C1E7B" w:rsidP="00E05A6A">
            <w:pPr>
              <w:widowControl/>
              <w:adjustRightInd w:val="0"/>
              <w:spacing w:line="400" w:lineRule="exact"/>
              <w:ind w:leftChars="0" w:left="0" w:firstLineChars="0" w:firstLine="0"/>
              <w:jc w:val="center"/>
              <w:rPr>
                <w:rFonts w:hAnsi="標楷體"/>
                <w:snapToGrid/>
                <w:spacing w:val="-30"/>
                <w:kern w:val="0"/>
                <w:sz w:val="24"/>
                <w:szCs w:val="24"/>
              </w:rPr>
            </w:pPr>
            <w:r w:rsidRPr="00C933B5">
              <w:rPr>
                <w:rFonts w:hAnsi="標楷體" w:hint="eastAsia"/>
                <w:snapToGrid/>
                <w:spacing w:val="-30"/>
                <w:kern w:val="0"/>
                <w:sz w:val="24"/>
                <w:szCs w:val="24"/>
              </w:rPr>
              <w:t>路面改善</w:t>
            </w:r>
          </w:p>
          <w:p w:rsidR="006C1E7B" w:rsidRPr="009055B3" w:rsidRDefault="006C1E7B" w:rsidP="00E05A6A">
            <w:pPr>
              <w:widowControl/>
              <w:adjustRightInd w:val="0"/>
              <w:spacing w:line="400" w:lineRule="exact"/>
              <w:ind w:leftChars="0" w:left="0" w:firstLineChars="0" w:firstLine="0"/>
              <w:jc w:val="center"/>
              <w:rPr>
                <w:rFonts w:hAnsi="標楷體"/>
                <w:snapToGrid/>
                <w:spacing w:val="-20"/>
                <w:kern w:val="0"/>
                <w:sz w:val="24"/>
                <w:szCs w:val="24"/>
              </w:rPr>
            </w:pPr>
            <w:r w:rsidRPr="00C933B5">
              <w:rPr>
                <w:rFonts w:hAnsi="標楷體" w:hint="eastAsia"/>
                <w:snapToGrid/>
                <w:spacing w:val="-30"/>
                <w:kern w:val="0"/>
                <w:sz w:val="24"/>
                <w:szCs w:val="24"/>
              </w:rPr>
              <w:t>公里數</w:t>
            </w:r>
            <w:r w:rsidRPr="00C933B5">
              <w:rPr>
                <w:rFonts w:hAnsi="標楷體"/>
                <w:snapToGrid/>
                <w:spacing w:val="-30"/>
                <w:kern w:val="0"/>
                <w:sz w:val="24"/>
                <w:szCs w:val="24"/>
              </w:rPr>
              <w:t>(</w:t>
            </w:r>
            <w:r w:rsidRPr="00C933B5">
              <w:rPr>
                <w:rFonts w:hAnsi="標楷體" w:hint="eastAsia"/>
                <w:snapToGrid/>
                <w:spacing w:val="-30"/>
                <w:kern w:val="0"/>
                <w:sz w:val="24"/>
                <w:szCs w:val="24"/>
              </w:rPr>
              <w:t>公里</w:t>
            </w:r>
            <w:r w:rsidRPr="00C933B5">
              <w:rPr>
                <w:rFonts w:hAnsi="標楷體"/>
                <w:snapToGrid/>
                <w:spacing w:val="-30"/>
                <w:kern w:val="0"/>
                <w:sz w:val="24"/>
                <w:szCs w:val="24"/>
              </w:rPr>
              <w:t>)</w:t>
            </w:r>
          </w:p>
        </w:tc>
        <w:tc>
          <w:tcPr>
            <w:tcW w:w="709" w:type="pct"/>
            <w:tcBorders>
              <w:top w:val="single" w:sz="12" w:space="0" w:color="auto"/>
              <w:left w:val="double" w:sz="4" w:space="0" w:color="auto"/>
              <w:bottom w:val="double" w:sz="4" w:space="0" w:color="auto"/>
            </w:tcBorders>
            <w:vAlign w:val="center"/>
            <w:hideMark/>
          </w:tcPr>
          <w:p w:rsidR="006C1E7B" w:rsidRPr="009055B3" w:rsidRDefault="006C1E7B" w:rsidP="00E05A6A">
            <w:pPr>
              <w:widowControl/>
              <w:adjustRightInd w:val="0"/>
              <w:spacing w:line="400" w:lineRule="exact"/>
              <w:ind w:leftChars="0" w:left="0" w:firstLineChars="0" w:firstLine="0"/>
              <w:jc w:val="center"/>
              <w:rPr>
                <w:rFonts w:hAnsi="標楷體"/>
                <w:snapToGrid/>
                <w:spacing w:val="-20"/>
                <w:kern w:val="0"/>
                <w:sz w:val="24"/>
                <w:szCs w:val="24"/>
              </w:rPr>
            </w:pPr>
            <w:r w:rsidRPr="009055B3">
              <w:rPr>
                <w:rFonts w:hAnsi="標楷體" w:hint="eastAsia"/>
                <w:snapToGrid/>
                <w:spacing w:val="-20"/>
                <w:kern w:val="0"/>
                <w:sz w:val="24"/>
                <w:szCs w:val="24"/>
              </w:rPr>
              <w:t>路面孔蓋</w:t>
            </w:r>
          </w:p>
          <w:p w:rsidR="006C1E7B" w:rsidRPr="009055B3" w:rsidRDefault="006C1E7B" w:rsidP="00E05A6A">
            <w:pPr>
              <w:widowControl/>
              <w:adjustRightInd w:val="0"/>
              <w:spacing w:line="400" w:lineRule="exact"/>
              <w:ind w:leftChars="0" w:left="0" w:firstLineChars="0" w:firstLine="0"/>
              <w:jc w:val="center"/>
              <w:rPr>
                <w:rFonts w:hAnsi="標楷體"/>
                <w:snapToGrid/>
                <w:spacing w:val="-20"/>
                <w:kern w:val="0"/>
                <w:sz w:val="24"/>
                <w:szCs w:val="24"/>
              </w:rPr>
            </w:pPr>
            <w:r w:rsidRPr="009055B3">
              <w:rPr>
                <w:rFonts w:hAnsi="標楷體" w:hint="eastAsia"/>
                <w:snapToGrid/>
                <w:spacing w:val="-20"/>
                <w:kern w:val="0"/>
                <w:sz w:val="24"/>
                <w:szCs w:val="24"/>
              </w:rPr>
              <w:t>下地數</w:t>
            </w:r>
            <w:r w:rsidRPr="009055B3">
              <w:rPr>
                <w:rFonts w:hAnsi="標楷體"/>
                <w:snapToGrid/>
                <w:spacing w:val="-20"/>
                <w:kern w:val="0"/>
                <w:sz w:val="24"/>
                <w:szCs w:val="24"/>
              </w:rPr>
              <w:t>(</w:t>
            </w:r>
            <w:r w:rsidRPr="009055B3">
              <w:rPr>
                <w:rFonts w:hAnsi="標楷體" w:hint="eastAsia"/>
                <w:snapToGrid/>
                <w:spacing w:val="-20"/>
                <w:kern w:val="0"/>
                <w:sz w:val="24"/>
                <w:szCs w:val="24"/>
              </w:rPr>
              <w:t>座</w:t>
            </w:r>
            <w:r w:rsidRPr="009055B3">
              <w:rPr>
                <w:rFonts w:hAnsi="標楷體"/>
                <w:snapToGrid/>
                <w:spacing w:val="-20"/>
                <w:kern w:val="0"/>
                <w:sz w:val="24"/>
                <w:szCs w:val="24"/>
              </w:rPr>
              <w:t>)</w:t>
            </w:r>
          </w:p>
        </w:tc>
        <w:tc>
          <w:tcPr>
            <w:tcW w:w="709" w:type="pct"/>
            <w:tcBorders>
              <w:top w:val="single" w:sz="12" w:space="0" w:color="auto"/>
              <w:bottom w:val="double" w:sz="4" w:space="0" w:color="auto"/>
            </w:tcBorders>
            <w:vAlign w:val="center"/>
            <w:hideMark/>
          </w:tcPr>
          <w:p w:rsidR="006C1E7B" w:rsidRPr="009055B3" w:rsidRDefault="006C1E7B" w:rsidP="00E05A6A">
            <w:pPr>
              <w:widowControl/>
              <w:adjustRightInd w:val="0"/>
              <w:spacing w:line="400" w:lineRule="exact"/>
              <w:ind w:leftChars="0" w:left="0" w:firstLineChars="0" w:firstLine="0"/>
              <w:jc w:val="center"/>
              <w:rPr>
                <w:rFonts w:hAnsi="標楷體"/>
                <w:snapToGrid/>
                <w:spacing w:val="-20"/>
                <w:kern w:val="0"/>
                <w:sz w:val="24"/>
                <w:szCs w:val="24"/>
              </w:rPr>
            </w:pPr>
            <w:r w:rsidRPr="009055B3">
              <w:rPr>
                <w:rFonts w:hAnsi="標楷體" w:hint="eastAsia"/>
                <w:snapToGrid/>
                <w:spacing w:val="-20"/>
                <w:kern w:val="0"/>
                <w:sz w:val="24"/>
                <w:szCs w:val="24"/>
              </w:rPr>
              <w:t>綠化面積</w:t>
            </w:r>
          </w:p>
          <w:p w:rsidR="006C1E7B" w:rsidRPr="009055B3" w:rsidRDefault="006C1E7B" w:rsidP="00E05A6A">
            <w:pPr>
              <w:widowControl/>
              <w:adjustRightInd w:val="0"/>
              <w:spacing w:line="40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w:t>
            </w:r>
            <w:r w:rsidRPr="009055B3">
              <w:rPr>
                <w:rFonts w:hAnsi="標楷體" w:hint="eastAsia"/>
                <w:snapToGrid/>
                <w:spacing w:val="-20"/>
                <w:kern w:val="0"/>
                <w:sz w:val="24"/>
                <w:szCs w:val="24"/>
              </w:rPr>
              <w:t>平方公尺</w:t>
            </w:r>
            <w:r w:rsidRPr="009055B3">
              <w:rPr>
                <w:rFonts w:hAnsi="標楷體"/>
                <w:snapToGrid/>
                <w:spacing w:val="-20"/>
                <w:kern w:val="0"/>
                <w:sz w:val="24"/>
                <w:szCs w:val="24"/>
              </w:rPr>
              <w:t>)</w:t>
            </w:r>
          </w:p>
        </w:tc>
        <w:tc>
          <w:tcPr>
            <w:tcW w:w="709" w:type="pct"/>
            <w:tcBorders>
              <w:top w:val="single" w:sz="12" w:space="0" w:color="auto"/>
              <w:bottom w:val="double" w:sz="4" w:space="0" w:color="auto"/>
            </w:tcBorders>
            <w:vAlign w:val="center"/>
            <w:hideMark/>
          </w:tcPr>
          <w:p w:rsidR="006C1E7B" w:rsidRPr="00AE5119" w:rsidRDefault="006C1E7B" w:rsidP="00E05A6A">
            <w:pPr>
              <w:widowControl/>
              <w:adjustRightInd w:val="0"/>
              <w:spacing w:line="400" w:lineRule="exact"/>
              <w:ind w:leftChars="0" w:left="0" w:firstLineChars="0" w:firstLine="0"/>
              <w:jc w:val="center"/>
              <w:rPr>
                <w:rFonts w:hAnsi="標楷體"/>
                <w:snapToGrid/>
                <w:spacing w:val="-30"/>
                <w:kern w:val="0"/>
                <w:sz w:val="24"/>
                <w:szCs w:val="24"/>
              </w:rPr>
            </w:pPr>
            <w:r w:rsidRPr="00AE5119">
              <w:rPr>
                <w:rFonts w:hAnsi="標楷體" w:hint="eastAsia"/>
                <w:snapToGrid/>
                <w:spacing w:val="-30"/>
                <w:kern w:val="0"/>
                <w:sz w:val="24"/>
                <w:szCs w:val="24"/>
              </w:rPr>
              <w:t>減碳效益：綠廊道</w:t>
            </w:r>
            <w:r w:rsidRPr="00AE5119">
              <w:rPr>
                <w:rFonts w:hAnsi="標楷體"/>
                <w:snapToGrid/>
                <w:spacing w:val="-30"/>
                <w:kern w:val="0"/>
                <w:sz w:val="24"/>
                <w:szCs w:val="24"/>
              </w:rPr>
              <w:t>CO</w:t>
            </w:r>
            <w:r w:rsidRPr="00AE5119">
              <w:rPr>
                <w:rFonts w:hAnsi="標楷體"/>
                <w:snapToGrid/>
                <w:spacing w:val="-30"/>
                <w:kern w:val="0"/>
                <w:sz w:val="24"/>
                <w:szCs w:val="24"/>
                <w:vertAlign w:val="subscript"/>
              </w:rPr>
              <w:t>2</w:t>
            </w:r>
            <w:r w:rsidRPr="00AE5119">
              <w:rPr>
                <w:rFonts w:hAnsi="標楷體" w:hint="eastAsia"/>
                <w:snapToGrid/>
                <w:spacing w:val="-30"/>
                <w:kern w:val="0"/>
                <w:sz w:val="24"/>
                <w:szCs w:val="24"/>
              </w:rPr>
              <w:t>每年碳減量</w:t>
            </w:r>
            <w:r w:rsidRPr="00AE5119">
              <w:rPr>
                <w:rFonts w:hAnsi="標楷體"/>
                <w:snapToGrid/>
                <w:spacing w:val="-30"/>
                <w:kern w:val="0"/>
                <w:sz w:val="24"/>
                <w:szCs w:val="24"/>
              </w:rPr>
              <w:t>(</w:t>
            </w:r>
            <w:r w:rsidRPr="00AE5119">
              <w:rPr>
                <w:rFonts w:hAnsi="標楷體" w:hint="eastAsia"/>
                <w:snapToGrid/>
                <w:spacing w:val="-30"/>
                <w:kern w:val="0"/>
                <w:sz w:val="24"/>
                <w:szCs w:val="24"/>
              </w:rPr>
              <w:t>公噸</w:t>
            </w:r>
            <w:r w:rsidRPr="00AE5119">
              <w:rPr>
                <w:rFonts w:hAnsi="標楷體"/>
                <w:snapToGrid/>
                <w:spacing w:val="-30"/>
                <w:kern w:val="0"/>
                <w:sz w:val="24"/>
                <w:szCs w:val="24"/>
              </w:rPr>
              <w:t>)</w:t>
            </w:r>
          </w:p>
        </w:tc>
        <w:tc>
          <w:tcPr>
            <w:tcW w:w="709" w:type="pct"/>
            <w:tcBorders>
              <w:top w:val="single" w:sz="12" w:space="0" w:color="auto"/>
              <w:bottom w:val="double" w:sz="4" w:space="0" w:color="auto"/>
            </w:tcBorders>
            <w:vAlign w:val="center"/>
            <w:hideMark/>
          </w:tcPr>
          <w:p w:rsidR="006C1E7B" w:rsidRPr="00AE5119" w:rsidRDefault="006C1E7B" w:rsidP="00E05A6A">
            <w:pPr>
              <w:widowControl/>
              <w:adjustRightInd w:val="0"/>
              <w:spacing w:line="400" w:lineRule="exact"/>
              <w:ind w:leftChars="0" w:left="0" w:firstLineChars="0" w:firstLine="0"/>
              <w:jc w:val="center"/>
              <w:rPr>
                <w:rFonts w:hAnsi="標楷體"/>
                <w:snapToGrid/>
                <w:spacing w:val="-30"/>
                <w:kern w:val="0"/>
                <w:sz w:val="24"/>
                <w:szCs w:val="24"/>
              </w:rPr>
            </w:pPr>
            <w:r w:rsidRPr="00AE5119">
              <w:rPr>
                <w:rFonts w:hAnsi="標楷體" w:hint="eastAsia"/>
                <w:snapToGrid/>
                <w:spacing w:val="-30"/>
                <w:kern w:val="0"/>
                <w:sz w:val="24"/>
                <w:szCs w:val="24"/>
              </w:rPr>
              <w:t>改善自行車</w:t>
            </w:r>
          </w:p>
          <w:p w:rsidR="006C1E7B" w:rsidRPr="009055B3" w:rsidRDefault="006C1E7B" w:rsidP="00E05A6A">
            <w:pPr>
              <w:widowControl/>
              <w:adjustRightInd w:val="0"/>
              <w:spacing w:line="400" w:lineRule="exact"/>
              <w:ind w:leftChars="0" w:left="0" w:firstLineChars="0" w:firstLine="0"/>
              <w:jc w:val="center"/>
              <w:rPr>
                <w:rFonts w:hAnsi="標楷體"/>
                <w:snapToGrid/>
                <w:spacing w:val="-20"/>
                <w:kern w:val="0"/>
                <w:sz w:val="24"/>
                <w:szCs w:val="24"/>
              </w:rPr>
            </w:pPr>
            <w:r w:rsidRPr="00AE5119">
              <w:rPr>
                <w:rFonts w:hAnsi="標楷體" w:hint="eastAsia"/>
                <w:snapToGrid/>
                <w:spacing w:val="-30"/>
                <w:kern w:val="0"/>
                <w:sz w:val="24"/>
                <w:szCs w:val="24"/>
              </w:rPr>
              <w:t>通行空間之道路長度</w:t>
            </w:r>
            <w:r w:rsidRPr="00AE5119">
              <w:rPr>
                <w:rFonts w:hAnsi="標楷體"/>
                <w:snapToGrid/>
                <w:spacing w:val="-30"/>
                <w:kern w:val="0"/>
                <w:sz w:val="24"/>
                <w:szCs w:val="24"/>
              </w:rPr>
              <w:t>(</w:t>
            </w:r>
            <w:r w:rsidRPr="00AE5119">
              <w:rPr>
                <w:rFonts w:hAnsi="標楷體" w:hint="eastAsia"/>
                <w:snapToGrid/>
                <w:spacing w:val="-30"/>
                <w:kern w:val="0"/>
                <w:sz w:val="24"/>
                <w:szCs w:val="24"/>
              </w:rPr>
              <w:t>公里</w:t>
            </w:r>
            <w:r w:rsidRPr="00AE5119">
              <w:rPr>
                <w:rFonts w:hAnsi="標楷體"/>
                <w:snapToGrid/>
                <w:spacing w:val="-30"/>
                <w:kern w:val="0"/>
                <w:sz w:val="24"/>
                <w:szCs w:val="24"/>
              </w:rPr>
              <w:t>)</w:t>
            </w:r>
          </w:p>
        </w:tc>
        <w:tc>
          <w:tcPr>
            <w:tcW w:w="708" w:type="pct"/>
            <w:tcBorders>
              <w:top w:val="single" w:sz="12" w:space="0" w:color="auto"/>
              <w:bottom w:val="double" w:sz="4" w:space="0" w:color="auto"/>
            </w:tcBorders>
            <w:vAlign w:val="center"/>
          </w:tcPr>
          <w:p w:rsidR="006C1E7B" w:rsidRPr="009055B3" w:rsidRDefault="006C1E7B" w:rsidP="00E05A6A">
            <w:pPr>
              <w:widowControl/>
              <w:adjustRightInd w:val="0"/>
              <w:spacing w:line="400" w:lineRule="exact"/>
              <w:ind w:leftChars="0" w:left="0" w:firstLineChars="0" w:firstLine="0"/>
              <w:jc w:val="center"/>
              <w:rPr>
                <w:rFonts w:hAnsi="標楷體"/>
                <w:snapToGrid/>
                <w:spacing w:val="-20"/>
                <w:kern w:val="0"/>
                <w:sz w:val="24"/>
                <w:szCs w:val="24"/>
              </w:rPr>
            </w:pPr>
            <w:r>
              <w:rPr>
                <w:rFonts w:hAnsi="標楷體" w:hint="eastAsia"/>
                <w:snapToGrid/>
                <w:spacing w:val="-20"/>
                <w:kern w:val="0"/>
                <w:sz w:val="24"/>
                <w:szCs w:val="24"/>
              </w:rPr>
              <w:t>行人安全改善措施</w:t>
            </w:r>
            <w:r w:rsidRPr="00AE5119">
              <w:rPr>
                <w:rFonts w:hAnsi="標楷體" w:hint="eastAsia"/>
                <w:snapToGrid/>
                <w:spacing w:val="-20"/>
                <w:kern w:val="0"/>
                <w:sz w:val="24"/>
                <w:szCs w:val="24"/>
              </w:rPr>
              <w:t>(處)</w:t>
            </w:r>
          </w:p>
        </w:tc>
      </w:tr>
      <w:tr w:rsidR="006C1E7B" w:rsidRPr="009055B3" w:rsidTr="00E05A6A">
        <w:trPr>
          <w:trHeight w:val="78"/>
        </w:trPr>
        <w:tc>
          <w:tcPr>
            <w:tcW w:w="747" w:type="pct"/>
            <w:tcBorders>
              <w:top w:val="double" w:sz="4" w:space="0" w:color="auto"/>
              <w:bottom w:val="double" w:sz="4" w:space="0" w:color="auto"/>
            </w:tcBorders>
            <w:noWrap/>
            <w:vAlign w:val="center"/>
          </w:tcPr>
          <w:p w:rsidR="006C1E7B" w:rsidRDefault="006C1E7B" w:rsidP="00E05A6A">
            <w:pPr>
              <w:widowControl/>
              <w:adjustRightInd w:val="0"/>
              <w:spacing w:line="400" w:lineRule="exact"/>
              <w:ind w:leftChars="0" w:left="0" w:firstLineChars="0" w:firstLine="0"/>
              <w:jc w:val="center"/>
              <w:rPr>
                <w:rFonts w:hAnsi="標楷體"/>
                <w:b/>
                <w:bCs/>
                <w:snapToGrid/>
                <w:spacing w:val="-20"/>
                <w:kern w:val="0"/>
                <w:sz w:val="24"/>
                <w:szCs w:val="24"/>
              </w:rPr>
            </w:pPr>
            <w:r w:rsidRPr="00F92A9A">
              <w:rPr>
                <w:rFonts w:hAnsi="標楷體" w:hint="eastAsia"/>
                <w:b/>
                <w:bCs/>
                <w:snapToGrid/>
                <w:spacing w:val="-20"/>
                <w:kern w:val="0"/>
                <w:sz w:val="24"/>
                <w:szCs w:val="24"/>
              </w:rPr>
              <w:t>計畫績效指標</w:t>
            </w:r>
          </w:p>
          <w:p w:rsidR="006C1E7B" w:rsidRPr="00F92A9A" w:rsidRDefault="006C1E7B" w:rsidP="00E05A6A">
            <w:pPr>
              <w:widowControl/>
              <w:adjustRightInd w:val="0"/>
              <w:spacing w:line="400" w:lineRule="exact"/>
              <w:ind w:leftChars="0" w:left="0" w:firstLineChars="0" w:firstLine="0"/>
              <w:jc w:val="center"/>
              <w:rPr>
                <w:rFonts w:hAnsi="標楷體"/>
                <w:b/>
                <w:bCs/>
                <w:snapToGrid/>
                <w:spacing w:val="-20"/>
                <w:kern w:val="0"/>
                <w:sz w:val="24"/>
                <w:szCs w:val="24"/>
              </w:rPr>
            </w:pPr>
            <w:r>
              <w:rPr>
                <w:rFonts w:hAnsi="標楷體" w:hint="eastAsia"/>
                <w:b/>
                <w:bCs/>
                <w:snapToGrid/>
                <w:spacing w:val="-20"/>
                <w:kern w:val="0"/>
                <w:sz w:val="24"/>
                <w:szCs w:val="24"/>
              </w:rPr>
              <w:t>總</w:t>
            </w:r>
            <w:r w:rsidRPr="00F92A9A">
              <w:rPr>
                <w:rFonts w:hAnsi="標楷體" w:hint="eastAsia"/>
                <w:b/>
                <w:bCs/>
                <w:snapToGrid/>
                <w:spacing w:val="-20"/>
                <w:kern w:val="0"/>
                <w:sz w:val="24"/>
                <w:szCs w:val="24"/>
              </w:rPr>
              <w:t>目標值</w:t>
            </w:r>
          </w:p>
        </w:tc>
        <w:tc>
          <w:tcPr>
            <w:tcW w:w="709" w:type="pct"/>
            <w:tcBorders>
              <w:top w:val="double" w:sz="4" w:space="0" w:color="auto"/>
              <w:bottom w:val="double" w:sz="4" w:space="0" w:color="auto"/>
              <w:right w:val="double" w:sz="4" w:space="0" w:color="auto"/>
            </w:tcBorders>
            <w:vAlign w:val="center"/>
          </w:tcPr>
          <w:p w:rsidR="006C1E7B" w:rsidRPr="00F92A9A" w:rsidRDefault="006C1E7B" w:rsidP="00E05A6A">
            <w:pPr>
              <w:widowControl/>
              <w:adjustRightInd w:val="0"/>
              <w:spacing w:line="400" w:lineRule="exact"/>
              <w:ind w:leftChars="50" w:left="142" w:rightChars="50" w:right="142" w:firstLineChars="0" w:firstLine="0"/>
              <w:jc w:val="right"/>
              <w:rPr>
                <w:rFonts w:hAnsi="標楷體"/>
                <w:b/>
                <w:bCs/>
                <w:snapToGrid/>
                <w:spacing w:val="-20"/>
                <w:kern w:val="0"/>
                <w:sz w:val="24"/>
                <w:szCs w:val="24"/>
              </w:rPr>
            </w:pPr>
            <w:r w:rsidRPr="00F92A9A">
              <w:rPr>
                <w:rFonts w:hAnsi="標楷體" w:hint="eastAsia"/>
                <w:b/>
                <w:bCs/>
                <w:snapToGrid/>
                <w:spacing w:val="-20"/>
                <w:kern w:val="0"/>
                <w:sz w:val="24"/>
                <w:szCs w:val="24"/>
              </w:rPr>
              <w:t>1</w:t>
            </w:r>
            <w:r w:rsidRPr="00F92A9A">
              <w:rPr>
                <w:rFonts w:hAnsi="標楷體"/>
                <w:b/>
                <w:bCs/>
                <w:snapToGrid/>
                <w:spacing w:val="-20"/>
                <w:kern w:val="0"/>
                <w:sz w:val="24"/>
                <w:szCs w:val="24"/>
              </w:rPr>
              <w:t>,</w:t>
            </w:r>
            <w:r w:rsidRPr="00F92A9A">
              <w:rPr>
                <w:rFonts w:hAnsi="標楷體" w:hint="eastAsia"/>
                <w:b/>
                <w:bCs/>
                <w:snapToGrid/>
                <w:spacing w:val="-20"/>
                <w:kern w:val="0"/>
                <w:sz w:val="24"/>
                <w:szCs w:val="24"/>
              </w:rPr>
              <w:t>300</w:t>
            </w:r>
          </w:p>
        </w:tc>
        <w:tc>
          <w:tcPr>
            <w:tcW w:w="709" w:type="pct"/>
            <w:tcBorders>
              <w:top w:val="double" w:sz="4" w:space="0" w:color="auto"/>
              <w:left w:val="double" w:sz="4" w:space="0" w:color="auto"/>
              <w:bottom w:val="double" w:sz="4" w:space="0" w:color="auto"/>
            </w:tcBorders>
            <w:vAlign w:val="center"/>
          </w:tcPr>
          <w:p w:rsidR="006C1E7B" w:rsidRPr="00F92A9A" w:rsidRDefault="006C1E7B" w:rsidP="00E05A6A">
            <w:pPr>
              <w:widowControl/>
              <w:adjustRightInd w:val="0"/>
              <w:spacing w:line="400" w:lineRule="exact"/>
              <w:ind w:leftChars="50" w:left="142" w:rightChars="50" w:right="142" w:firstLineChars="0" w:firstLine="0"/>
              <w:jc w:val="right"/>
              <w:rPr>
                <w:rFonts w:hAnsi="標楷體"/>
                <w:b/>
                <w:bCs/>
                <w:snapToGrid/>
                <w:spacing w:val="-20"/>
                <w:kern w:val="0"/>
                <w:sz w:val="24"/>
                <w:szCs w:val="24"/>
              </w:rPr>
            </w:pPr>
            <w:r w:rsidRPr="00F92A9A">
              <w:rPr>
                <w:rFonts w:hAnsi="標楷體" w:hint="eastAsia"/>
                <w:b/>
                <w:bCs/>
                <w:snapToGrid/>
                <w:spacing w:val="-20"/>
                <w:kern w:val="0"/>
                <w:sz w:val="24"/>
                <w:szCs w:val="24"/>
              </w:rPr>
              <w:t>8</w:t>
            </w:r>
            <w:r w:rsidRPr="00F92A9A">
              <w:rPr>
                <w:rFonts w:hAnsi="標楷體"/>
                <w:b/>
                <w:bCs/>
                <w:snapToGrid/>
                <w:spacing w:val="-20"/>
                <w:kern w:val="0"/>
                <w:sz w:val="24"/>
                <w:szCs w:val="24"/>
              </w:rPr>
              <w:t>,200</w:t>
            </w:r>
          </w:p>
        </w:tc>
        <w:tc>
          <w:tcPr>
            <w:tcW w:w="709" w:type="pct"/>
            <w:tcBorders>
              <w:top w:val="double" w:sz="4" w:space="0" w:color="auto"/>
              <w:bottom w:val="double" w:sz="4" w:space="0" w:color="auto"/>
            </w:tcBorders>
            <w:vAlign w:val="center"/>
          </w:tcPr>
          <w:p w:rsidR="006C1E7B" w:rsidRPr="00F92A9A" w:rsidRDefault="006C1E7B" w:rsidP="00E05A6A">
            <w:pPr>
              <w:widowControl/>
              <w:adjustRightInd w:val="0"/>
              <w:spacing w:line="400" w:lineRule="exact"/>
              <w:ind w:leftChars="50" w:left="142" w:rightChars="50" w:right="142" w:firstLineChars="0" w:firstLine="0"/>
              <w:jc w:val="right"/>
              <w:rPr>
                <w:rFonts w:hAnsi="標楷體"/>
                <w:b/>
                <w:bCs/>
                <w:snapToGrid/>
                <w:spacing w:val="-20"/>
                <w:kern w:val="0"/>
                <w:sz w:val="24"/>
                <w:szCs w:val="24"/>
              </w:rPr>
            </w:pPr>
            <w:r w:rsidRPr="00F92A9A">
              <w:rPr>
                <w:rFonts w:hAnsi="標楷體" w:hint="eastAsia"/>
                <w:b/>
                <w:bCs/>
                <w:snapToGrid/>
                <w:spacing w:val="-20"/>
                <w:kern w:val="0"/>
                <w:sz w:val="24"/>
                <w:szCs w:val="24"/>
              </w:rPr>
              <w:t>5</w:t>
            </w:r>
            <w:r w:rsidRPr="00F92A9A">
              <w:rPr>
                <w:rFonts w:hAnsi="標楷體"/>
                <w:b/>
                <w:bCs/>
                <w:snapToGrid/>
                <w:spacing w:val="-20"/>
                <w:kern w:val="0"/>
                <w:sz w:val="24"/>
                <w:szCs w:val="24"/>
              </w:rPr>
              <w:t>3,000</w:t>
            </w:r>
          </w:p>
        </w:tc>
        <w:tc>
          <w:tcPr>
            <w:tcW w:w="709" w:type="pct"/>
            <w:tcBorders>
              <w:top w:val="double" w:sz="4" w:space="0" w:color="auto"/>
              <w:bottom w:val="double" w:sz="4" w:space="0" w:color="auto"/>
            </w:tcBorders>
            <w:vAlign w:val="center"/>
          </w:tcPr>
          <w:p w:rsidR="006C1E7B" w:rsidRPr="00F92A9A" w:rsidRDefault="006C1E7B" w:rsidP="00E05A6A">
            <w:pPr>
              <w:widowControl/>
              <w:adjustRightInd w:val="0"/>
              <w:spacing w:line="400" w:lineRule="exact"/>
              <w:ind w:leftChars="50" w:left="142" w:rightChars="50" w:right="142" w:firstLineChars="0" w:firstLine="0"/>
              <w:jc w:val="right"/>
              <w:rPr>
                <w:rFonts w:hAnsi="標楷體"/>
                <w:b/>
                <w:bCs/>
                <w:snapToGrid/>
                <w:spacing w:val="-20"/>
                <w:kern w:val="0"/>
                <w:sz w:val="24"/>
                <w:szCs w:val="24"/>
              </w:rPr>
            </w:pPr>
            <w:r w:rsidRPr="00F92A9A">
              <w:rPr>
                <w:rFonts w:hAnsi="標楷體" w:hint="eastAsia"/>
                <w:b/>
                <w:bCs/>
                <w:snapToGrid/>
                <w:spacing w:val="-20"/>
                <w:kern w:val="0"/>
                <w:sz w:val="24"/>
                <w:szCs w:val="24"/>
              </w:rPr>
              <w:t>530</w:t>
            </w:r>
          </w:p>
        </w:tc>
        <w:tc>
          <w:tcPr>
            <w:tcW w:w="709" w:type="pct"/>
            <w:tcBorders>
              <w:top w:val="double" w:sz="4" w:space="0" w:color="auto"/>
              <w:bottom w:val="double" w:sz="4" w:space="0" w:color="auto"/>
            </w:tcBorders>
            <w:vAlign w:val="center"/>
          </w:tcPr>
          <w:p w:rsidR="006C1E7B" w:rsidRPr="00F92A9A" w:rsidRDefault="006C1E7B" w:rsidP="00E05A6A">
            <w:pPr>
              <w:widowControl/>
              <w:adjustRightInd w:val="0"/>
              <w:spacing w:line="400" w:lineRule="exact"/>
              <w:ind w:leftChars="50" w:left="142" w:rightChars="50" w:right="142" w:firstLineChars="0" w:firstLine="0"/>
              <w:jc w:val="right"/>
              <w:rPr>
                <w:rFonts w:hAnsi="標楷體"/>
                <w:b/>
                <w:bCs/>
                <w:snapToGrid/>
                <w:spacing w:val="-20"/>
                <w:kern w:val="0"/>
                <w:sz w:val="24"/>
                <w:szCs w:val="24"/>
              </w:rPr>
            </w:pPr>
            <w:r w:rsidRPr="00F92A9A">
              <w:rPr>
                <w:rFonts w:hAnsi="標楷體" w:hint="eastAsia"/>
                <w:b/>
                <w:bCs/>
                <w:snapToGrid/>
                <w:spacing w:val="-20"/>
                <w:kern w:val="0"/>
                <w:sz w:val="24"/>
                <w:szCs w:val="24"/>
              </w:rPr>
              <w:t>120</w:t>
            </w:r>
          </w:p>
        </w:tc>
        <w:tc>
          <w:tcPr>
            <w:tcW w:w="708" w:type="pct"/>
            <w:tcBorders>
              <w:top w:val="double" w:sz="4" w:space="0" w:color="auto"/>
              <w:bottom w:val="double" w:sz="4" w:space="0" w:color="auto"/>
            </w:tcBorders>
            <w:vAlign w:val="center"/>
          </w:tcPr>
          <w:p w:rsidR="006C1E7B" w:rsidRPr="00F92A9A" w:rsidRDefault="006C1E7B" w:rsidP="00E05A6A">
            <w:pPr>
              <w:widowControl/>
              <w:adjustRightInd w:val="0"/>
              <w:spacing w:line="400" w:lineRule="exact"/>
              <w:ind w:leftChars="50" w:left="142" w:rightChars="50" w:right="142" w:firstLineChars="0" w:firstLine="0"/>
              <w:jc w:val="right"/>
              <w:rPr>
                <w:rFonts w:hAnsi="標楷體"/>
                <w:b/>
                <w:bCs/>
                <w:snapToGrid/>
                <w:spacing w:val="-20"/>
                <w:kern w:val="0"/>
                <w:sz w:val="24"/>
                <w:szCs w:val="24"/>
              </w:rPr>
            </w:pPr>
            <w:r>
              <w:rPr>
                <w:rFonts w:hAnsi="標楷體" w:hint="eastAsia"/>
                <w:b/>
                <w:bCs/>
                <w:snapToGrid/>
                <w:spacing w:val="-20"/>
                <w:kern w:val="0"/>
                <w:sz w:val="24"/>
                <w:szCs w:val="24"/>
              </w:rPr>
              <w:t>25</w:t>
            </w:r>
          </w:p>
        </w:tc>
      </w:tr>
      <w:tr w:rsidR="006C1E7B" w:rsidRPr="009055B3" w:rsidTr="00E05A6A">
        <w:trPr>
          <w:trHeight w:val="110"/>
        </w:trPr>
        <w:tc>
          <w:tcPr>
            <w:tcW w:w="747" w:type="pct"/>
            <w:tcBorders>
              <w:top w:val="double" w:sz="4" w:space="0" w:color="auto"/>
            </w:tcBorders>
            <w:noWrap/>
            <w:vAlign w:val="center"/>
            <w:hideMark/>
          </w:tcPr>
          <w:p w:rsidR="006C1E7B" w:rsidRPr="009055B3" w:rsidRDefault="006C1E7B" w:rsidP="00E05A6A">
            <w:pPr>
              <w:widowControl/>
              <w:adjustRightInd w:val="0"/>
              <w:spacing w:line="40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106-107</w:t>
            </w:r>
          </w:p>
        </w:tc>
        <w:tc>
          <w:tcPr>
            <w:tcW w:w="709" w:type="pct"/>
            <w:tcBorders>
              <w:top w:val="double" w:sz="4" w:space="0" w:color="auto"/>
              <w:right w:val="double" w:sz="4" w:space="0" w:color="auto"/>
            </w:tcBorders>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375</w:t>
            </w:r>
          </w:p>
        </w:tc>
        <w:tc>
          <w:tcPr>
            <w:tcW w:w="709" w:type="pct"/>
            <w:tcBorders>
              <w:top w:val="double" w:sz="4" w:space="0" w:color="auto"/>
              <w:left w:val="double" w:sz="4" w:space="0" w:color="auto"/>
            </w:tcBorders>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4,200</w:t>
            </w:r>
          </w:p>
        </w:tc>
        <w:tc>
          <w:tcPr>
            <w:tcW w:w="709" w:type="pct"/>
            <w:tcBorders>
              <w:top w:val="double" w:sz="4" w:space="0" w:color="auto"/>
            </w:tcBorders>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8,900</w:t>
            </w:r>
          </w:p>
        </w:tc>
        <w:tc>
          <w:tcPr>
            <w:tcW w:w="709" w:type="pct"/>
            <w:tcBorders>
              <w:top w:val="double" w:sz="4" w:space="0" w:color="auto"/>
            </w:tcBorders>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74</w:t>
            </w:r>
          </w:p>
        </w:tc>
        <w:tc>
          <w:tcPr>
            <w:tcW w:w="709" w:type="pct"/>
            <w:tcBorders>
              <w:top w:val="double" w:sz="4" w:space="0" w:color="auto"/>
            </w:tcBorders>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55</w:t>
            </w:r>
          </w:p>
        </w:tc>
        <w:tc>
          <w:tcPr>
            <w:tcW w:w="708" w:type="pct"/>
            <w:tcBorders>
              <w:top w:val="double" w:sz="4" w:space="0" w:color="auto"/>
            </w:tcBorders>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w:t>
            </w:r>
          </w:p>
        </w:tc>
      </w:tr>
      <w:tr w:rsidR="006C1E7B" w:rsidRPr="009055B3" w:rsidTr="00E05A6A">
        <w:trPr>
          <w:trHeight w:val="100"/>
        </w:trPr>
        <w:tc>
          <w:tcPr>
            <w:tcW w:w="747" w:type="pct"/>
            <w:noWrap/>
            <w:vAlign w:val="center"/>
            <w:hideMark/>
          </w:tcPr>
          <w:p w:rsidR="006C1E7B" w:rsidRPr="009055B3" w:rsidRDefault="006C1E7B" w:rsidP="00E05A6A">
            <w:pPr>
              <w:widowControl/>
              <w:adjustRightInd w:val="0"/>
              <w:spacing w:line="40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108-109</w:t>
            </w:r>
          </w:p>
        </w:tc>
        <w:tc>
          <w:tcPr>
            <w:tcW w:w="709" w:type="pct"/>
            <w:tcBorders>
              <w:right w:val="double" w:sz="4" w:space="0" w:color="auto"/>
            </w:tcBorders>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1,076</w:t>
            </w:r>
          </w:p>
        </w:tc>
        <w:tc>
          <w:tcPr>
            <w:tcW w:w="709" w:type="pct"/>
            <w:tcBorders>
              <w:left w:val="double" w:sz="4" w:space="0" w:color="auto"/>
            </w:tcBorders>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2,745</w:t>
            </w:r>
          </w:p>
        </w:tc>
        <w:tc>
          <w:tcPr>
            <w:tcW w:w="709" w:type="pct"/>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24,096</w:t>
            </w:r>
          </w:p>
        </w:tc>
        <w:tc>
          <w:tcPr>
            <w:tcW w:w="709" w:type="pct"/>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288</w:t>
            </w:r>
          </w:p>
        </w:tc>
        <w:tc>
          <w:tcPr>
            <w:tcW w:w="709" w:type="pct"/>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38</w:t>
            </w:r>
          </w:p>
        </w:tc>
        <w:tc>
          <w:tcPr>
            <w:tcW w:w="708" w:type="pct"/>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w:t>
            </w:r>
          </w:p>
        </w:tc>
      </w:tr>
      <w:tr w:rsidR="006C1E7B" w:rsidRPr="009055B3" w:rsidTr="00E05A6A">
        <w:trPr>
          <w:trHeight w:val="90"/>
        </w:trPr>
        <w:tc>
          <w:tcPr>
            <w:tcW w:w="747" w:type="pct"/>
            <w:noWrap/>
            <w:vAlign w:val="center"/>
            <w:hideMark/>
          </w:tcPr>
          <w:p w:rsidR="006C1E7B" w:rsidRPr="009055B3" w:rsidRDefault="006C1E7B" w:rsidP="00E05A6A">
            <w:pPr>
              <w:widowControl/>
              <w:adjustRightInd w:val="0"/>
              <w:spacing w:line="40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110-111</w:t>
            </w:r>
          </w:p>
        </w:tc>
        <w:tc>
          <w:tcPr>
            <w:tcW w:w="709" w:type="pct"/>
            <w:tcBorders>
              <w:right w:val="double" w:sz="4" w:space="0" w:color="auto"/>
            </w:tcBorders>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333</w:t>
            </w:r>
          </w:p>
        </w:tc>
        <w:tc>
          <w:tcPr>
            <w:tcW w:w="709" w:type="pct"/>
            <w:tcBorders>
              <w:left w:val="double" w:sz="4" w:space="0" w:color="auto"/>
            </w:tcBorders>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786</w:t>
            </w:r>
          </w:p>
        </w:tc>
        <w:tc>
          <w:tcPr>
            <w:tcW w:w="709" w:type="pct"/>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12,880</w:t>
            </w:r>
          </w:p>
        </w:tc>
        <w:tc>
          <w:tcPr>
            <w:tcW w:w="709" w:type="pct"/>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127</w:t>
            </w:r>
          </w:p>
        </w:tc>
        <w:tc>
          <w:tcPr>
            <w:tcW w:w="709" w:type="pct"/>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23.6</w:t>
            </w:r>
          </w:p>
        </w:tc>
        <w:tc>
          <w:tcPr>
            <w:tcW w:w="708" w:type="pct"/>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24</w:t>
            </w:r>
          </w:p>
        </w:tc>
      </w:tr>
      <w:tr w:rsidR="006C1E7B" w:rsidRPr="009055B3" w:rsidTr="00E05A6A">
        <w:trPr>
          <w:trHeight w:val="80"/>
        </w:trPr>
        <w:tc>
          <w:tcPr>
            <w:tcW w:w="747" w:type="pct"/>
            <w:tcBorders>
              <w:bottom w:val="single" w:sz="4" w:space="0" w:color="auto"/>
            </w:tcBorders>
            <w:noWrap/>
            <w:vAlign w:val="center"/>
            <w:hideMark/>
          </w:tcPr>
          <w:p w:rsidR="006C1E7B" w:rsidRPr="009055B3" w:rsidRDefault="006C1E7B" w:rsidP="00E05A6A">
            <w:pPr>
              <w:widowControl/>
              <w:adjustRightInd w:val="0"/>
              <w:spacing w:line="40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112</w:t>
            </w:r>
            <w:r>
              <w:rPr>
                <w:rFonts w:hAnsi="標楷體" w:hint="eastAsia"/>
                <w:snapToGrid/>
                <w:spacing w:val="-20"/>
                <w:kern w:val="0"/>
                <w:sz w:val="24"/>
                <w:szCs w:val="24"/>
              </w:rPr>
              <w:t>-113</w:t>
            </w:r>
          </w:p>
        </w:tc>
        <w:tc>
          <w:tcPr>
            <w:tcW w:w="709" w:type="pct"/>
            <w:tcBorders>
              <w:bottom w:val="single" w:sz="4" w:space="0" w:color="auto"/>
              <w:right w:val="double" w:sz="4" w:space="0" w:color="auto"/>
            </w:tcBorders>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430</w:t>
            </w:r>
          </w:p>
        </w:tc>
        <w:tc>
          <w:tcPr>
            <w:tcW w:w="709" w:type="pct"/>
            <w:tcBorders>
              <w:left w:val="double" w:sz="4" w:space="0" w:color="auto"/>
              <w:bottom w:val="single" w:sz="4" w:space="0" w:color="auto"/>
            </w:tcBorders>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1</w:t>
            </w:r>
            <w:r>
              <w:rPr>
                <w:rFonts w:hAnsi="標楷體"/>
                <w:snapToGrid/>
                <w:spacing w:val="-20"/>
                <w:kern w:val="0"/>
                <w:sz w:val="24"/>
                <w:szCs w:val="24"/>
              </w:rPr>
              <w:t>,</w:t>
            </w:r>
            <w:r w:rsidRPr="00F1352B">
              <w:rPr>
                <w:rFonts w:hAnsi="標楷體"/>
                <w:snapToGrid/>
                <w:spacing w:val="-20"/>
                <w:kern w:val="0"/>
                <w:sz w:val="24"/>
                <w:szCs w:val="24"/>
              </w:rPr>
              <w:t>350</w:t>
            </w:r>
          </w:p>
        </w:tc>
        <w:tc>
          <w:tcPr>
            <w:tcW w:w="709" w:type="pct"/>
            <w:tcBorders>
              <w:bottom w:val="single" w:sz="4" w:space="0" w:color="auto"/>
            </w:tcBorders>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20,348</w:t>
            </w:r>
          </w:p>
        </w:tc>
        <w:tc>
          <w:tcPr>
            <w:tcW w:w="709" w:type="pct"/>
            <w:tcBorders>
              <w:bottom w:val="single" w:sz="4" w:space="0" w:color="auto"/>
            </w:tcBorders>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200</w:t>
            </w:r>
          </w:p>
        </w:tc>
        <w:tc>
          <w:tcPr>
            <w:tcW w:w="709" w:type="pct"/>
            <w:tcBorders>
              <w:bottom w:val="single" w:sz="4" w:space="0" w:color="auto"/>
            </w:tcBorders>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59</w:t>
            </w:r>
          </w:p>
        </w:tc>
        <w:tc>
          <w:tcPr>
            <w:tcW w:w="708" w:type="pct"/>
            <w:tcBorders>
              <w:bottom w:val="single" w:sz="4" w:space="0" w:color="auto"/>
            </w:tcBorders>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90</w:t>
            </w:r>
          </w:p>
        </w:tc>
      </w:tr>
      <w:tr w:rsidR="006C1E7B" w:rsidRPr="009055B3" w:rsidTr="00E05A6A">
        <w:trPr>
          <w:trHeight w:val="84"/>
        </w:trPr>
        <w:tc>
          <w:tcPr>
            <w:tcW w:w="747" w:type="pct"/>
            <w:tcBorders>
              <w:top w:val="single" w:sz="4" w:space="0" w:color="auto"/>
              <w:bottom w:val="single" w:sz="12" w:space="0" w:color="auto"/>
            </w:tcBorders>
            <w:shd w:val="clear" w:color="auto" w:fill="F2F2F2"/>
            <w:noWrap/>
            <w:vAlign w:val="center"/>
            <w:hideMark/>
          </w:tcPr>
          <w:p w:rsidR="006C1E7B" w:rsidRPr="009055B3" w:rsidRDefault="006C1E7B" w:rsidP="00E05A6A">
            <w:pPr>
              <w:widowControl/>
              <w:adjustRightInd w:val="0"/>
              <w:spacing w:line="400" w:lineRule="exact"/>
              <w:ind w:leftChars="0" w:left="0" w:firstLineChars="0" w:firstLine="0"/>
              <w:jc w:val="center"/>
              <w:rPr>
                <w:rFonts w:hAnsi="標楷體"/>
                <w:b/>
                <w:bCs/>
                <w:snapToGrid/>
                <w:spacing w:val="-20"/>
                <w:kern w:val="0"/>
                <w:sz w:val="24"/>
                <w:szCs w:val="24"/>
              </w:rPr>
            </w:pPr>
            <w:r w:rsidRPr="009055B3">
              <w:rPr>
                <w:rFonts w:hAnsi="標楷體" w:hint="eastAsia"/>
                <w:b/>
                <w:bCs/>
                <w:snapToGrid/>
                <w:spacing w:val="-20"/>
                <w:kern w:val="0"/>
                <w:sz w:val="24"/>
                <w:szCs w:val="24"/>
              </w:rPr>
              <w:t>總計</w:t>
            </w:r>
          </w:p>
        </w:tc>
        <w:tc>
          <w:tcPr>
            <w:tcW w:w="709" w:type="pct"/>
            <w:tcBorders>
              <w:top w:val="single" w:sz="4" w:space="0" w:color="auto"/>
              <w:bottom w:val="single" w:sz="12" w:space="0" w:color="auto"/>
              <w:right w:val="double" w:sz="4" w:space="0" w:color="auto"/>
            </w:tcBorders>
            <w:shd w:val="clear" w:color="auto" w:fill="F2F2F2"/>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b/>
                <w:bCs/>
                <w:snapToGrid/>
                <w:spacing w:val="-20"/>
                <w:kern w:val="0"/>
                <w:sz w:val="24"/>
                <w:szCs w:val="24"/>
              </w:rPr>
            </w:pPr>
            <w:r w:rsidRPr="00F1352B">
              <w:rPr>
                <w:rFonts w:hAnsi="標楷體"/>
                <w:b/>
                <w:bCs/>
                <w:snapToGrid/>
                <w:spacing w:val="-20"/>
                <w:kern w:val="0"/>
                <w:sz w:val="24"/>
                <w:szCs w:val="24"/>
              </w:rPr>
              <w:t>2,214</w:t>
            </w:r>
          </w:p>
        </w:tc>
        <w:tc>
          <w:tcPr>
            <w:tcW w:w="709" w:type="pct"/>
            <w:tcBorders>
              <w:top w:val="single" w:sz="4" w:space="0" w:color="auto"/>
              <w:left w:val="double" w:sz="4" w:space="0" w:color="auto"/>
              <w:bottom w:val="single" w:sz="12" w:space="0" w:color="auto"/>
            </w:tcBorders>
            <w:shd w:val="clear" w:color="auto" w:fill="F2F2F2"/>
            <w:noWrap/>
            <w:hideMark/>
          </w:tcPr>
          <w:p w:rsidR="006C1E7B" w:rsidRPr="009055B3" w:rsidRDefault="006C1E7B" w:rsidP="00E05A6A">
            <w:pPr>
              <w:widowControl/>
              <w:adjustRightInd w:val="0"/>
              <w:spacing w:line="400" w:lineRule="exact"/>
              <w:ind w:leftChars="50" w:left="142" w:rightChars="50" w:right="142" w:firstLineChars="0" w:firstLine="0"/>
              <w:jc w:val="right"/>
              <w:rPr>
                <w:rFonts w:hAnsi="標楷體"/>
                <w:b/>
                <w:bCs/>
                <w:snapToGrid/>
                <w:spacing w:val="-20"/>
                <w:kern w:val="0"/>
                <w:sz w:val="24"/>
                <w:szCs w:val="24"/>
              </w:rPr>
            </w:pPr>
            <w:r w:rsidRPr="00F1352B">
              <w:rPr>
                <w:rFonts w:hAnsi="標楷體"/>
                <w:b/>
                <w:bCs/>
                <w:snapToGrid/>
                <w:spacing w:val="-20"/>
                <w:kern w:val="0"/>
                <w:sz w:val="24"/>
                <w:szCs w:val="24"/>
              </w:rPr>
              <w:t>9,081</w:t>
            </w:r>
          </w:p>
        </w:tc>
        <w:tc>
          <w:tcPr>
            <w:tcW w:w="709" w:type="pct"/>
            <w:tcBorders>
              <w:top w:val="single" w:sz="4" w:space="0" w:color="auto"/>
              <w:bottom w:val="single" w:sz="12" w:space="0" w:color="auto"/>
            </w:tcBorders>
            <w:shd w:val="clear" w:color="auto" w:fill="F2F2F2"/>
            <w:noWrap/>
            <w:hideMark/>
          </w:tcPr>
          <w:p w:rsidR="006C1E7B" w:rsidRPr="009055B3" w:rsidRDefault="006C1E7B" w:rsidP="00E05A6A">
            <w:pPr>
              <w:widowControl/>
              <w:adjustRightInd w:val="0"/>
              <w:spacing w:line="400" w:lineRule="exact"/>
              <w:ind w:leftChars="50" w:left="142" w:rightChars="50" w:right="142" w:firstLineChars="0" w:firstLine="0"/>
              <w:jc w:val="right"/>
              <w:rPr>
                <w:rFonts w:hAnsi="標楷體"/>
                <w:b/>
                <w:bCs/>
                <w:snapToGrid/>
                <w:spacing w:val="-20"/>
                <w:kern w:val="0"/>
                <w:sz w:val="24"/>
                <w:szCs w:val="24"/>
              </w:rPr>
            </w:pPr>
            <w:r w:rsidRPr="00F1352B">
              <w:rPr>
                <w:rFonts w:hAnsi="標楷體"/>
                <w:b/>
                <w:bCs/>
                <w:snapToGrid/>
                <w:spacing w:val="-20"/>
                <w:kern w:val="0"/>
                <w:sz w:val="24"/>
                <w:szCs w:val="24"/>
              </w:rPr>
              <w:t>66,224</w:t>
            </w:r>
          </w:p>
        </w:tc>
        <w:tc>
          <w:tcPr>
            <w:tcW w:w="709" w:type="pct"/>
            <w:tcBorders>
              <w:top w:val="single" w:sz="4" w:space="0" w:color="auto"/>
              <w:bottom w:val="single" w:sz="12" w:space="0" w:color="auto"/>
            </w:tcBorders>
            <w:shd w:val="clear" w:color="auto" w:fill="F2F2F2"/>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b/>
                <w:bCs/>
                <w:snapToGrid/>
                <w:spacing w:val="-20"/>
                <w:kern w:val="0"/>
                <w:sz w:val="24"/>
                <w:szCs w:val="24"/>
              </w:rPr>
            </w:pPr>
            <w:r w:rsidRPr="00F1352B">
              <w:rPr>
                <w:rFonts w:hAnsi="標楷體"/>
                <w:b/>
                <w:bCs/>
                <w:snapToGrid/>
                <w:spacing w:val="-20"/>
                <w:kern w:val="0"/>
                <w:sz w:val="24"/>
                <w:szCs w:val="24"/>
              </w:rPr>
              <w:t>689</w:t>
            </w:r>
          </w:p>
        </w:tc>
        <w:tc>
          <w:tcPr>
            <w:tcW w:w="709" w:type="pct"/>
            <w:tcBorders>
              <w:top w:val="single" w:sz="4" w:space="0" w:color="auto"/>
              <w:bottom w:val="single" w:sz="12" w:space="0" w:color="auto"/>
            </w:tcBorders>
            <w:shd w:val="clear" w:color="auto" w:fill="F2F2F2"/>
            <w:noWrap/>
            <w:hideMark/>
          </w:tcPr>
          <w:p w:rsidR="006C1E7B" w:rsidRPr="009055B3" w:rsidRDefault="006C1E7B" w:rsidP="00E05A6A">
            <w:pPr>
              <w:widowControl/>
              <w:adjustRightInd w:val="0"/>
              <w:spacing w:line="400" w:lineRule="exact"/>
              <w:ind w:leftChars="50" w:left="142" w:rightChars="50" w:right="142" w:firstLineChars="0" w:firstLine="0"/>
              <w:jc w:val="right"/>
              <w:rPr>
                <w:rFonts w:hAnsi="標楷體"/>
                <w:b/>
                <w:bCs/>
                <w:snapToGrid/>
                <w:spacing w:val="-20"/>
                <w:kern w:val="0"/>
                <w:sz w:val="24"/>
                <w:szCs w:val="24"/>
              </w:rPr>
            </w:pPr>
            <w:r w:rsidRPr="00F1352B">
              <w:rPr>
                <w:rFonts w:hAnsi="標楷體"/>
                <w:b/>
                <w:bCs/>
                <w:snapToGrid/>
                <w:spacing w:val="-20"/>
                <w:kern w:val="0"/>
                <w:sz w:val="24"/>
                <w:szCs w:val="24"/>
              </w:rPr>
              <w:t>176</w:t>
            </w:r>
          </w:p>
        </w:tc>
        <w:tc>
          <w:tcPr>
            <w:tcW w:w="708" w:type="pct"/>
            <w:tcBorders>
              <w:top w:val="single" w:sz="4" w:space="0" w:color="auto"/>
              <w:bottom w:val="single" w:sz="12" w:space="0" w:color="auto"/>
            </w:tcBorders>
            <w:shd w:val="clear" w:color="auto" w:fill="F2F2F2"/>
          </w:tcPr>
          <w:p w:rsidR="006C1E7B" w:rsidRPr="00F1352B" w:rsidRDefault="006C1E7B" w:rsidP="00E05A6A">
            <w:pPr>
              <w:widowControl/>
              <w:adjustRightInd w:val="0"/>
              <w:spacing w:line="400" w:lineRule="exact"/>
              <w:ind w:leftChars="50" w:left="142" w:rightChars="50" w:right="142" w:firstLineChars="0" w:firstLine="0"/>
              <w:jc w:val="right"/>
              <w:rPr>
                <w:rFonts w:hAnsi="標楷體"/>
                <w:b/>
                <w:bCs/>
                <w:snapToGrid/>
                <w:spacing w:val="-20"/>
                <w:kern w:val="0"/>
                <w:sz w:val="24"/>
                <w:szCs w:val="24"/>
              </w:rPr>
            </w:pPr>
            <w:r w:rsidRPr="00F1352B">
              <w:rPr>
                <w:rFonts w:hAnsi="標楷體"/>
                <w:b/>
                <w:bCs/>
                <w:snapToGrid/>
                <w:spacing w:val="-20"/>
                <w:kern w:val="0"/>
                <w:sz w:val="24"/>
                <w:szCs w:val="24"/>
              </w:rPr>
              <w:t>114</w:t>
            </w:r>
          </w:p>
        </w:tc>
      </w:tr>
    </w:tbl>
    <w:bookmarkEnd w:id="24"/>
    <w:p w:rsidR="006C1E7B" w:rsidRDefault="006C1E7B" w:rsidP="00E05A6A">
      <w:pPr>
        <w:pStyle w:val="142"/>
        <w:ind w:left="1180" w:hangingChars="485" w:hanging="1180"/>
        <w:jc w:val="both"/>
        <w:rPr>
          <w:color w:val="000000"/>
        </w:rPr>
      </w:pPr>
      <w:r w:rsidRPr="002920CD">
        <w:rPr>
          <w:rFonts w:hint="eastAsia"/>
          <w:color w:val="000000"/>
        </w:rPr>
        <w:t>資料來源：公路局提供</w:t>
      </w:r>
      <w:r>
        <w:rPr>
          <w:rFonts w:hint="eastAsia"/>
          <w:color w:val="000000"/>
        </w:rPr>
        <w:t>之</w:t>
      </w:r>
      <w:r w:rsidRPr="002920CD">
        <w:rPr>
          <w:rFonts w:hint="eastAsia"/>
          <w:color w:val="000000"/>
        </w:rPr>
        <w:t>資料</w:t>
      </w:r>
      <w:r>
        <w:rPr>
          <w:rFonts w:hAnsi="標楷體" w:hint="eastAsia"/>
          <w:color w:val="000000"/>
        </w:rPr>
        <w:t>；</w:t>
      </w:r>
      <w:r w:rsidRPr="002920CD">
        <w:rPr>
          <w:rFonts w:hint="eastAsia"/>
          <w:color w:val="000000"/>
        </w:rPr>
        <w:t>本中心製表。</w:t>
      </w:r>
    </w:p>
    <w:p w:rsidR="006C1E7B" w:rsidRDefault="006C1E7B" w:rsidP="00E05A6A">
      <w:pPr>
        <w:snapToGrid w:val="0"/>
        <w:spacing w:line="400" w:lineRule="exact"/>
        <w:ind w:leftChars="0" w:left="780" w:right="-1" w:hangingChars="275" w:hanging="780"/>
        <w:jc w:val="left"/>
        <w:rPr>
          <w:rFonts w:hAnsi="標楷體"/>
          <w:snapToGrid/>
          <w:sz w:val="24"/>
          <w:szCs w:val="24"/>
        </w:rPr>
      </w:pPr>
      <w:bookmarkStart w:id="25" w:name="_Hlk210763156"/>
      <w:r w:rsidRPr="00564BB0">
        <w:rPr>
          <w:rFonts w:hint="eastAsia"/>
          <w:b/>
          <w:snapToGrid/>
        </w:rPr>
        <w:t>表</w:t>
      </w:r>
      <w:r>
        <w:rPr>
          <w:rFonts w:hint="eastAsia"/>
          <w:b/>
          <w:snapToGrid/>
        </w:rPr>
        <w:t>5</w:t>
      </w:r>
      <w:r w:rsidRPr="00F04DA9">
        <w:rPr>
          <w:rFonts w:hint="eastAsia"/>
        </w:rPr>
        <w:t xml:space="preserve">　</w:t>
      </w:r>
      <w:r w:rsidRPr="009A0273">
        <w:rPr>
          <w:rFonts w:hint="eastAsia"/>
          <w:b/>
          <w:snapToGrid/>
        </w:rPr>
        <w:t>公路局辦理「提升道路品質計畫(公路系統)」</w:t>
      </w:r>
      <w:r w:rsidRPr="00564BB0">
        <w:rPr>
          <w:rFonts w:hint="eastAsia"/>
          <w:b/>
          <w:snapToGrid/>
        </w:rPr>
        <w:t>截至11</w:t>
      </w:r>
      <w:r>
        <w:rPr>
          <w:rFonts w:hint="eastAsia"/>
          <w:b/>
          <w:snapToGrid/>
        </w:rPr>
        <w:t>3</w:t>
      </w:r>
      <w:r w:rsidRPr="00564BB0">
        <w:rPr>
          <w:rFonts w:hint="eastAsia"/>
          <w:b/>
          <w:snapToGrid/>
        </w:rPr>
        <w:t>年底進度落後案件表</w:t>
      </w:r>
      <w:r w:rsidRPr="0082653F">
        <w:rPr>
          <w:rFonts w:hint="eastAsia"/>
          <w:sz w:val="24"/>
          <w:szCs w:val="24"/>
        </w:rPr>
        <w:t xml:space="preserve">　　　　　　　　　　　　　　　　</w:t>
      </w:r>
      <w:r w:rsidRPr="00564BB0">
        <w:rPr>
          <w:rFonts w:hAnsi="標楷體" w:hint="eastAsia"/>
          <w:snapToGrid/>
          <w:sz w:val="24"/>
          <w:szCs w:val="24"/>
        </w:rPr>
        <w:t>單位</w:t>
      </w:r>
      <w:r w:rsidRPr="00564BB0">
        <w:rPr>
          <w:rFonts w:hAnsi="標楷體"/>
          <w:snapToGrid/>
          <w:sz w:val="24"/>
          <w:szCs w:val="24"/>
        </w:rPr>
        <w:t>:</w:t>
      </w:r>
      <w:r w:rsidRPr="00564BB0">
        <w:rPr>
          <w:rFonts w:hAnsi="標楷體" w:hint="eastAsia"/>
          <w:snapToGrid/>
          <w:sz w:val="24"/>
          <w:szCs w:val="24"/>
        </w:rPr>
        <w:t>新臺幣千元</w:t>
      </w:r>
    </w:p>
    <w:tbl>
      <w:tblPr>
        <w:tblW w:w="8497"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778"/>
        <w:gridCol w:w="851"/>
        <w:gridCol w:w="920"/>
        <w:gridCol w:w="953"/>
        <w:gridCol w:w="964"/>
        <w:gridCol w:w="2031"/>
      </w:tblGrid>
      <w:tr w:rsidR="006C1E7B" w:rsidRPr="00BB553D" w:rsidTr="00E05A6A">
        <w:trPr>
          <w:trHeight w:val="258"/>
          <w:tblHeader/>
        </w:trPr>
        <w:tc>
          <w:tcPr>
            <w:tcW w:w="2778" w:type="dxa"/>
            <w:vMerge w:val="restart"/>
            <w:vAlign w:val="center"/>
          </w:tcPr>
          <w:p w:rsidR="006C1E7B" w:rsidRPr="00BB553D" w:rsidRDefault="006C1E7B" w:rsidP="00E05A6A">
            <w:pPr>
              <w:adjustRightInd w:val="0"/>
              <w:snapToGrid w:val="0"/>
              <w:spacing w:line="400" w:lineRule="exact"/>
              <w:ind w:leftChars="0" w:left="0" w:firstLineChars="0" w:firstLine="0"/>
              <w:jc w:val="center"/>
              <w:rPr>
                <w:rFonts w:hAnsi="標楷體"/>
                <w:b/>
                <w:spacing w:val="-22"/>
                <w:kern w:val="0"/>
                <w:sz w:val="24"/>
                <w:szCs w:val="24"/>
              </w:rPr>
            </w:pPr>
            <w:r w:rsidRPr="00BB553D">
              <w:rPr>
                <w:rFonts w:hAnsi="標楷體" w:hint="eastAsia"/>
                <w:b/>
                <w:spacing w:val="-22"/>
                <w:kern w:val="0"/>
                <w:sz w:val="24"/>
                <w:szCs w:val="24"/>
              </w:rPr>
              <w:t>計畫名稱</w:t>
            </w:r>
          </w:p>
        </w:tc>
        <w:tc>
          <w:tcPr>
            <w:tcW w:w="851" w:type="dxa"/>
            <w:vMerge w:val="restart"/>
            <w:shd w:val="clear" w:color="auto" w:fill="auto"/>
            <w:vAlign w:val="center"/>
            <w:hideMark/>
          </w:tcPr>
          <w:p w:rsidR="006C1E7B" w:rsidRPr="00BB553D" w:rsidRDefault="006C1E7B" w:rsidP="00E05A6A">
            <w:pPr>
              <w:adjustRightInd w:val="0"/>
              <w:snapToGrid w:val="0"/>
              <w:spacing w:line="400" w:lineRule="exact"/>
              <w:ind w:leftChars="0" w:left="0" w:firstLineChars="0" w:firstLine="0"/>
              <w:jc w:val="center"/>
              <w:rPr>
                <w:rFonts w:hAnsi="標楷體"/>
                <w:b/>
                <w:spacing w:val="-22"/>
                <w:kern w:val="0"/>
                <w:sz w:val="24"/>
                <w:szCs w:val="24"/>
              </w:rPr>
            </w:pPr>
            <w:r w:rsidRPr="00BB553D">
              <w:rPr>
                <w:rFonts w:hAnsi="標楷體" w:hint="eastAsia"/>
                <w:b/>
                <w:spacing w:val="-22"/>
                <w:kern w:val="0"/>
                <w:sz w:val="24"/>
                <w:szCs w:val="24"/>
              </w:rPr>
              <w:t>核定數</w:t>
            </w:r>
          </w:p>
        </w:tc>
        <w:tc>
          <w:tcPr>
            <w:tcW w:w="2837" w:type="dxa"/>
            <w:gridSpan w:val="3"/>
            <w:shd w:val="clear" w:color="auto" w:fill="auto"/>
            <w:vAlign w:val="center"/>
            <w:hideMark/>
          </w:tcPr>
          <w:p w:rsidR="006C1E7B" w:rsidRPr="00BB553D" w:rsidRDefault="006C1E7B" w:rsidP="00E05A6A">
            <w:pPr>
              <w:adjustRightInd w:val="0"/>
              <w:snapToGrid w:val="0"/>
              <w:spacing w:line="400" w:lineRule="exact"/>
              <w:ind w:leftChars="0" w:left="0" w:firstLineChars="0" w:firstLine="0"/>
              <w:jc w:val="center"/>
              <w:rPr>
                <w:rFonts w:hAnsi="標楷體"/>
                <w:b/>
                <w:spacing w:val="-22"/>
                <w:kern w:val="0"/>
                <w:sz w:val="24"/>
                <w:szCs w:val="24"/>
              </w:rPr>
            </w:pPr>
            <w:r w:rsidRPr="00BB553D">
              <w:rPr>
                <w:rFonts w:hAnsi="標楷體" w:hint="eastAsia"/>
                <w:b/>
                <w:spacing w:val="-22"/>
                <w:kern w:val="0"/>
                <w:sz w:val="24"/>
                <w:szCs w:val="24"/>
              </w:rPr>
              <w:t>作業時程</w:t>
            </w:r>
          </w:p>
        </w:tc>
        <w:tc>
          <w:tcPr>
            <w:tcW w:w="2031" w:type="dxa"/>
            <w:vMerge w:val="restart"/>
            <w:shd w:val="clear" w:color="auto" w:fill="auto"/>
            <w:vAlign w:val="center"/>
            <w:hideMark/>
          </w:tcPr>
          <w:p w:rsidR="006C1E7B" w:rsidRPr="00BB553D" w:rsidRDefault="006C1E7B" w:rsidP="00E05A6A">
            <w:pPr>
              <w:adjustRightInd w:val="0"/>
              <w:snapToGrid w:val="0"/>
              <w:spacing w:line="400" w:lineRule="exact"/>
              <w:ind w:leftChars="0" w:left="0" w:firstLineChars="0" w:firstLine="0"/>
              <w:jc w:val="center"/>
              <w:rPr>
                <w:rFonts w:hAnsi="標楷體"/>
                <w:b/>
                <w:spacing w:val="-22"/>
                <w:kern w:val="0"/>
                <w:sz w:val="24"/>
                <w:szCs w:val="24"/>
              </w:rPr>
            </w:pPr>
            <w:r w:rsidRPr="00BB553D">
              <w:rPr>
                <w:rFonts w:hAnsi="標楷體" w:hint="eastAsia"/>
                <w:b/>
                <w:spacing w:val="-22"/>
                <w:kern w:val="0"/>
                <w:sz w:val="24"/>
                <w:szCs w:val="24"/>
              </w:rPr>
              <w:t>執行進度</w:t>
            </w:r>
          </w:p>
        </w:tc>
      </w:tr>
      <w:tr w:rsidR="006C1E7B" w:rsidRPr="00BB553D" w:rsidTr="00E05A6A">
        <w:trPr>
          <w:trHeight w:val="350"/>
          <w:tblHeader/>
        </w:trPr>
        <w:tc>
          <w:tcPr>
            <w:tcW w:w="2778" w:type="dxa"/>
            <w:vMerge/>
            <w:tcBorders>
              <w:bottom w:val="double" w:sz="4" w:space="0" w:color="auto"/>
            </w:tcBorders>
            <w:vAlign w:val="center"/>
          </w:tcPr>
          <w:p w:rsidR="006C1E7B" w:rsidRPr="00BB553D" w:rsidRDefault="006C1E7B" w:rsidP="00E05A6A">
            <w:pPr>
              <w:adjustRightInd w:val="0"/>
              <w:snapToGrid w:val="0"/>
              <w:spacing w:line="400" w:lineRule="exact"/>
              <w:ind w:leftChars="0" w:left="0" w:firstLineChars="0" w:firstLine="0"/>
              <w:jc w:val="center"/>
              <w:rPr>
                <w:rFonts w:hAnsi="標楷體"/>
                <w:b/>
                <w:spacing w:val="-22"/>
                <w:kern w:val="0"/>
                <w:sz w:val="24"/>
                <w:szCs w:val="24"/>
              </w:rPr>
            </w:pPr>
          </w:p>
        </w:tc>
        <w:tc>
          <w:tcPr>
            <w:tcW w:w="851" w:type="dxa"/>
            <w:vMerge/>
            <w:tcBorders>
              <w:bottom w:val="double" w:sz="4" w:space="0" w:color="auto"/>
            </w:tcBorders>
            <w:shd w:val="clear" w:color="auto" w:fill="auto"/>
            <w:vAlign w:val="center"/>
            <w:hideMark/>
          </w:tcPr>
          <w:p w:rsidR="006C1E7B" w:rsidRPr="00BB553D" w:rsidRDefault="006C1E7B" w:rsidP="00E05A6A">
            <w:pPr>
              <w:adjustRightInd w:val="0"/>
              <w:snapToGrid w:val="0"/>
              <w:spacing w:line="400" w:lineRule="exact"/>
              <w:ind w:leftChars="0" w:left="0" w:firstLineChars="0" w:firstLine="0"/>
              <w:jc w:val="center"/>
              <w:rPr>
                <w:rFonts w:hAnsi="標楷體"/>
                <w:b/>
                <w:spacing w:val="-22"/>
                <w:kern w:val="0"/>
                <w:sz w:val="24"/>
                <w:szCs w:val="24"/>
              </w:rPr>
            </w:pPr>
          </w:p>
        </w:tc>
        <w:tc>
          <w:tcPr>
            <w:tcW w:w="920" w:type="dxa"/>
            <w:tcBorders>
              <w:bottom w:val="double" w:sz="4" w:space="0" w:color="auto"/>
            </w:tcBorders>
            <w:shd w:val="clear" w:color="auto" w:fill="auto"/>
            <w:vAlign w:val="center"/>
            <w:hideMark/>
          </w:tcPr>
          <w:p w:rsidR="006C1E7B" w:rsidRPr="00BB553D" w:rsidRDefault="006C1E7B" w:rsidP="00E05A6A">
            <w:pPr>
              <w:adjustRightInd w:val="0"/>
              <w:snapToGrid w:val="0"/>
              <w:spacing w:line="400" w:lineRule="exact"/>
              <w:ind w:leftChars="0" w:left="0" w:firstLineChars="0" w:firstLine="0"/>
              <w:jc w:val="center"/>
              <w:rPr>
                <w:rFonts w:hAnsi="標楷體"/>
                <w:b/>
                <w:spacing w:val="-22"/>
                <w:kern w:val="0"/>
                <w:sz w:val="24"/>
                <w:szCs w:val="24"/>
              </w:rPr>
            </w:pPr>
            <w:r w:rsidRPr="00BB553D">
              <w:rPr>
                <w:rFonts w:hAnsi="標楷體" w:hint="eastAsia"/>
                <w:b/>
                <w:spacing w:val="-22"/>
                <w:kern w:val="0"/>
                <w:sz w:val="24"/>
                <w:szCs w:val="24"/>
              </w:rPr>
              <w:t>預算成立</w:t>
            </w:r>
          </w:p>
        </w:tc>
        <w:tc>
          <w:tcPr>
            <w:tcW w:w="953" w:type="dxa"/>
            <w:tcBorders>
              <w:bottom w:val="double" w:sz="4" w:space="0" w:color="auto"/>
            </w:tcBorders>
            <w:shd w:val="clear" w:color="auto" w:fill="auto"/>
            <w:vAlign w:val="center"/>
            <w:hideMark/>
          </w:tcPr>
          <w:p w:rsidR="006C1E7B" w:rsidRPr="00BB553D" w:rsidRDefault="006C1E7B" w:rsidP="00E05A6A">
            <w:pPr>
              <w:adjustRightInd w:val="0"/>
              <w:snapToGrid w:val="0"/>
              <w:spacing w:line="400" w:lineRule="exact"/>
              <w:ind w:leftChars="0" w:left="0" w:firstLineChars="0" w:firstLine="0"/>
              <w:jc w:val="center"/>
              <w:rPr>
                <w:rFonts w:hAnsi="標楷體"/>
                <w:b/>
                <w:spacing w:val="-22"/>
                <w:kern w:val="0"/>
                <w:sz w:val="24"/>
                <w:szCs w:val="24"/>
              </w:rPr>
            </w:pPr>
            <w:r w:rsidRPr="00BB553D">
              <w:rPr>
                <w:rFonts w:hAnsi="標楷體" w:hint="eastAsia"/>
                <w:b/>
                <w:spacing w:val="-22"/>
                <w:kern w:val="0"/>
                <w:sz w:val="24"/>
                <w:szCs w:val="24"/>
              </w:rPr>
              <w:t>開工</w:t>
            </w:r>
          </w:p>
        </w:tc>
        <w:tc>
          <w:tcPr>
            <w:tcW w:w="964" w:type="dxa"/>
            <w:tcBorders>
              <w:bottom w:val="double" w:sz="4" w:space="0" w:color="auto"/>
            </w:tcBorders>
            <w:shd w:val="clear" w:color="auto" w:fill="auto"/>
            <w:vAlign w:val="center"/>
            <w:hideMark/>
          </w:tcPr>
          <w:p w:rsidR="006C1E7B" w:rsidRPr="00BB553D" w:rsidRDefault="006C1E7B" w:rsidP="00E05A6A">
            <w:pPr>
              <w:adjustRightInd w:val="0"/>
              <w:snapToGrid w:val="0"/>
              <w:spacing w:line="400" w:lineRule="exact"/>
              <w:ind w:leftChars="0" w:left="0" w:firstLineChars="0" w:firstLine="0"/>
              <w:jc w:val="center"/>
              <w:rPr>
                <w:rFonts w:hAnsi="標楷體"/>
                <w:b/>
                <w:spacing w:val="-22"/>
                <w:kern w:val="0"/>
                <w:sz w:val="24"/>
                <w:szCs w:val="24"/>
              </w:rPr>
            </w:pPr>
            <w:r w:rsidRPr="00BB553D">
              <w:rPr>
                <w:rFonts w:hAnsi="標楷體" w:hint="eastAsia"/>
                <w:b/>
                <w:spacing w:val="-22"/>
                <w:kern w:val="0"/>
                <w:sz w:val="24"/>
                <w:szCs w:val="24"/>
              </w:rPr>
              <w:t>完工</w:t>
            </w:r>
          </w:p>
        </w:tc>
        <w:tc>
          <w:tcPr>
            <w:tcW w:w="2031" w:type="dxa"/>
            <w:vMerge/>
            <w:tcBorders>
              <w:bottom w:val="double" w:sz="4" w:space="0" w:color="auto"/>
            </w:tcBorders>
            <w:vAlign w:val="center"/>
            <w:hideMark/>
          </w:tcPr>
          <w:p w:rsidR="006C1E7B" w:rsidRPr="00BB553D" w:rsidRDefault="006C1E7B" w:rsidP="00E05A6A">
            <w:pPr>
              <w:adjustRightInd w:val="0"/>
              <w:snapToGrid w:val="0"/>
              <w:spacing w:line="400" w:lineRule="exact"/>
              <w:ind w:leftChars="0" w:left="0" w:firstLineChars="0" w:firstLine="0"/>
              <w:rPr>
                <w:rFonts w:hAnsi="標楷體"/>
                <w:b/>
                <w:spacing w:val="-22"/>
                <w:kern w:val="0"/>
                <w:sz w:val="24"/>
                <w:szCs w:val="24"/>
              </w:rPr>
            </w:pPr>
          </w:p>
        </w:tc>
      </w:tr>
      <w:tr w:rsidR="006C1E7B" w:rsidRPr="00BB553D" w:rsidTr="00E05A6A">
        <w:trPr>
          <w:trHeight w:val="350"/>
        </w:trPr>
        <w:tc>
          <w:tcPr>
            <w:tcW w:w="2778" w:type="dxa"/>
            <w:tcBorders>
              <w:top w:val="double" w:sz="4" w:space="0" w:color="auto"/>
              <w:bottom w:val="single" w:sz="4" w:space="0" w:color="auto"/>
            </w:tcBorders>
            <w:shd w:val="clear" w:color="auto" w:fill="FFFFFF"/>
            <w:vAlign w:val="center"/>
          </w:tcPr>
          <w:p w:rsidR="006C1E7B" w:rsidRPr="00BB553D" w:rsidRDefault="006C1E7B" w:rsidP="00E05A6A">
            <w:pPr>
              <w:adjustRightInd w:val="0"/>
              <w:snapToGrid w:val="0"/>
              <w:spacing w:line="400" w:lineRule="exact"/>
              <w:ind w:leftChars="0" w:left="0" w:firstLineChars="0" w:firstLine="0"/>
              <w:jc w:val="left"/>
              <w:rPr>
                <w:rFonts w:hAnsi="標楷體"/>
                <w:b/>
                <w:spacing w:val="-22"/>
                <w:kern w:val="0"/>
                <w:sz w:val="24"/>
                <w:szCs w:val="24"/>
              </w:rPr>
            </w:pPr>
            <w:r w:rsidRPr="00BB553D">
              <w:rPr>
                <w:rFonts w:hAnsi="標楷體" w:hint="eastAsia"/>
                <w:b/>
                <w:spacing w:val="-22"/>
                <w:kern w:val="0"/>
                <w:sz w:val="24"/>
                <w:szCs w:val="24"/>
              </w:rPr>
              <w:t>宜蘭縣</w:t>
            </w:r>
          </w:p>
          <w:p w:rsidR="006C1E7B" w:rsidRPr="00BB553D" w:rsidRDefault="006C1E7B" w:rsidP="00E05A6A">
            <w:pPr>
              <w:topLinePunct/>
              <w:spacing w:line="400" w:lineRule="exact"/>
              <w:ind w:leftChars="0" w:left="0" w:rightChars="17" w:right="48" w:firstLineChars="0" w:firstLine="0"/>
              <w:contextualSpacing/>
              <w:rPr>
                <w:rFonts w:hAnsi="標楷體"/>
                <w:b/>
                <w:spacing w:val="-22"/>
                <w:kern w:val="0"/>
                <w:sz w:val="24"/>
                <w:szCs w:val="24"/>
              </w:rPr>
            </w:pPr>
            <w:r w:rsidRPr="00BB553D">
              <w:rPr>
                <w:rFonts w:hAnsi="標楷體" w:hint="eastAsia"/>
                <w:spacing w:val="-22"/>
                <w:kern w:val="0"/>
                <w:sz w:val="24"/>
                <w:szCs w:val="24"/>
              </w:rPr>
              <w:t>宜蘭西側廊道串連計畫</w:t>
            </w:r>
            <w:r w:rsidRPr="00BB553D">
              <w:rPr>
                <w:rFonts w:hAnsi="標楷體"/>
                <w:spacing w:val="-22"/>
                <w:kern w:val="0"/>
                <w:sz w:val="24"/>
                <w:szCs w:val="24"/>
              </w:rPr>
              <w:t>-</w:t>
            </w:r>
            <w:r w:rsidRPr="00BB553D">
              <w:rPr>
                <w:rFonts w:hAnsi="標楷體" w:hint="eastAsia"/>
                <w:spacing w:val="-22"/>
                <w:kern w:val="0"/>
                <w:sz w:val="24"/>
                <w:szCs w:val="24"/>
              </w:rPr>
              <w:t>宜</w:t>
            </w:r>
            <w:r w:rsidRPr="00BB553D">
              <w:rPr>
                <w:rFonts w:hAnsi="標楷體"/>
                <w:spacing w:val="-22"/>
                <w:kern w:val="0"/>
                <w:sz w:val="24"/>
                <w:szCs w:val="24"/>
              </w:rPr>
              <w:t>61</w:t>
            </w:r>
            <w:r w:rsidRPr="00BB553D">
              <w:rPr>
                <w:rFonts w:hAnsi="標楷體" w:hint="eastAsia"/>
                <w:spacing w:val="-22"/>
                <w:kern w:val="0"/>
                <w:sz w:val="24"/>
                <w:szCs w:val="24"/>
              </w:rPr>
              <w:t>線(</w:t>
            </w:r>
            <w:r w:rsidRPr="00BB553D">
              <w:rPr>
                <w:rFonts w:hAnsi="標楷體"/>
                <w:spacing w:val="-22"/>
                <w:kern w:val="0"/>
                <w:sz w:val="24"/>
                <w:szCs w:val="24"/>
              </w:rPr>
              <w:t>0K+000~4K+070)</w:t>
            </w:r>
            <w:r w:rsidRPr="00BB553D">
              <w:rPr>
                <w:rFonts w:hAnsi="標楷體" w:hint="eastAsia"/>
                <w:spacing w:val="-22"/>
                <w:kern w:val="0"/>
                <w:sz w:val="24"/>
                <w:szCs w:val="24"/>
              </w:rPr>
              <w:t>及宜</w:t>
            </w:r>
            <w:r w:rsidRPr="00BB553D">
              <w:rPr>
                <w:rFonts w:hAnsi="標楷體"/>
                <w:spacing w:val="-22"/>
                <w:kern w:val="0"/>
                <w:sz w:val="24"/>
                <w:szCs w:val="24"/>
              </w:rPr>
              <w:t>26</w:t>
            </w:r>
            <w:r w:rsidRPr="00BB553D">
              <w:rPr>
                <w:rFonts w:hAnsi="標楷體" w:hint="eastAsia"/>
                <w:spacing w:val="-22"/>
                <w:kern w:val="0"/>
                <w:sz w:val="24"/>
                <w:szCs w:val="24"/>
              </w:rPr>
              <w:t>線</w:t>
            </w:r>
            <w:r w:rsidRPr="00BB553D">
              <w:rPr>
                <w:rFonts w:hAnsi="標楷體"/>
                <w:spacing w:val="-22"/>
                <w:kern w:val="0"/>
                <w:sz w:val="24"/>
                <w:szCs w:val="24"/>
              </w:rPr>
              <w:t>(9K+500~12K+550)</w:t>
            </w:r>
            <w:r w:rsidRPr="00BB553D">
              <w:rPr>
                <w:rFonts w:hAnsi="標楷體" w:hint="eastAsia"/>
                <w:spacing w:val="-22"/>
                <w:kern w:val="0"/>
                <w:sz w:val="24"/>
                <w:szCs w:val="24"/>
              </w:rPr>
              <w:t>道路改善工程</w:t>
            </w:r>
          </w:p>
        </w:tc>
        <w:tc>
          <w:tcPr>
            <w:tcW w:w="851" w:type="dxa"/>
            <w:tcBorders>
              <w:top w:val="double" w:sz="4" w:space="0" w:color="auto"/>
              <w:bottom w:val="single" w:sz="4" w:space="0" w:color="auto"/>
            </w:tcBorders>
            <w:shd w:val="clear" w:color="auto" w:fill="FFFFFF"/>
            <w:vAlign w:val="center"/>
          </w:tcPr>
          <w:p w:rsidR="006C1E7B" w:rsidRPr="00BB553D" w:rsidRDefault="006C1E7B" w:rsidP="00E05A6A">
            <w:pPr>
              <w:adjustRightInd w:val="0"/>
              <w:snapToGrid w:val="0"/>
              <w:spacing w:line="400" w:lineRule="exact"/>
              <w:ind w:leftChars="0" w:left="0" w:firstLineChars="0" w:firstLine="0"/>
              <w:jc w:val="center"/>
              <w:rPr>
                <w:rFonts w:hAnsi="標楷體"/>
                <w:b/>
                <w:spacing w:val="-22"/>
                <w:kern w:val="0"/>
                <w:sz w:val="24"/>
                <w:szCs w:val="24"/>
              </w:rPr>
            </w:pPr>
            <w:r w:rsidRPr="00BB553D">
              <w:rPr>
                <w:rFonts w:hAnsi="標楷體" w:hint="eastAsia"/>
                <w:spacing w:val="-22"/>
                <w:kern w:val="0"/>
                <w:sz w:val="24"/>
                <w:szCs w:val="24"/>
              </w:rPr>
              <w:t>199,920</w:t>
            </w:r>
          </w:p>
        </w:tc>
        <w:tc>
          <w:tcPr>
            <w:tcW w:w="920" w:type="dxa"/>
            <w:tcBorders>
              <w:top w:val="double" w:sz="4" w:space="0" w:color="auto"/>
              <w:bottom w:val="single" w:sz="4" w:space="0" w:color="auto"/>
            </w:tcBorders>
            <w:shd w:val="clear" w:color="auto" w:fill="FFFFFF"/>
            <w:vAlign w:val="center"/>
          </w:tcPr>
          <w:p w:rsidR="006C1E7B" w:rsidRPr="00BB553D" w:rsidRDefault="006C1E7B" w:rsidP="00E05A6A">
            <w:pPr>
              <w:adjustRightInd w:val="0"/>
              <w:snapToGrid w:val="0"/>
              <w:spacing w:line="400" w:lineRule="exact"/>
              <w:ind w:leftChars="-10" w:left="-28" w:rightChars="-20" w:right="-57" w:firstLineChars="0" w:firstLine="0"/>
              <w:jc w:val="left"/>
              <w:rPr>
                <w:rFonts w:hAnsi="標楷體"/>
                <w:spacing w:val="-22"/>
                <w:kern w:val="0"/>
                <w:sz w:val="24"/>
                <w:szCs w:val="24"/>
              </w:rPr>
            </w:pPr>
            <w:r w:rsidRPr="00BB553D">
              <w:rPr>
                <w:rFonts w:hAnsi="標楷體" w:hint="eastAsia"/>
                <w:spacing w:val="-22"/>
                <w:kern w:val="0"/>
                <w:sz w:val="24"/>
                <w:szCs w:val="24"/>
              </w:rPr>
              <w:t>預定日112.</w:t>
            </w:r>
            <w:r w:rsidRPr="00BB553D">
              <w:rPr>
                <w:rFonts w:hAnsi="標楷體"/>
                <w:spacing w:val="-22"/>
                <w:kern w:val="0"/>
                <w:sz w:val="24"/>
                <w:szCs w:val="24"/>
              </w:rPr>
              <w:t>0</w:t>
            </w:r>
            <w:r w:rsidRPr="00BB553D">
              <w:rPr>
                <w:rFonts w:hAnsi="標楷體" w:hint="eastAsia"/>
                <w:spacing w:val="-22"/>
                <w:kern w:val="0"/>
                <w:sz w:val="24"/>
                <w:szCs w:val="24"/>
              </w:rPr>
              <w:t>2.15</w:t>
            </w:r>
          </w:p>
          <w:p w:rsidR="006C1E7B" w:rsidRPr="00BB553D" w:rsidRDefault="006C1E7B" w:rsidP="00E05A6A">
            <w:pPr>
              <w:adjustRightInd w:val="0"/>
              <w:snapToGrid w:val="0"/>
              <w:spacing w:line="400" w:lineRule="exact"/>
              <w:ind w:leftChars="-10" w:left="-28" w:rightChars="-20" w:right="-57" w:firstLineChars="0" w:firstLine="0"/>
              <w:jc w:val="left"/>
              <w:rPr>
                <w:rFonts w:hAnsi="標楷體"/>
                <w:b/>
                <w:spacing w:val="-22"/>
                <w:kern w:val="0"/>
                <w:sz w:val="24"/>
                <w:szCs w:val="24"/>
              </w:rPr>
            </w:pPr>
            <w:r w:rsidRPr="00BB553D">
              <w:rPr>
                <w:rFonts w:hAnsi="標楷體" w:hint="eastAsia"/>
                <w:spacing w:val="-22"/>
                <w:kern w:val="0"/>
                <w:sz w:val="24"/>
                <w:szCs w:val="24"/>
              </w:rPr>
              <w:t>實際日112.</w:t>
            </w:r>
            <w:r w:rsidRPr="00BB553D">
              <w:rPr>
                <w:rFonts w:hAnsi="標楷體"/>
                <w:spacing w:val="-22"/>
                <w:kern w:val="0"/>
                <w:sz w:val="24"/>
                <w:szCs w:val="24"/>
              </w:rPr>
              <w:t>0</w:t>
            </w:r>
            <w:r w:rsidRPr="00BB553D">
              <w:rPr>
                <w:rFonts w:hAnsi="標楷體" w:hint="eastAsia"/>
                <w:spacing w:val="-22"/>
                <w:kern w:val="0"/>
                <w:sz w:val="24"/>
                <w:szCs w:val="24"/>
              </w:rPr>
              <w:t>6.30</w:t>
            </w:r>
          </w:p>
        </w:tc>
        <w:tc>
          <w:tcPr>
            <w:tcW w:w="953" w:type="dxa"/>
            <w:tcBorders>
              <w:top w:val="double" w:sz="4" w:space="0" w:color="auto"/>
              <w:bottom w:val="single" w:sz="4" w:space="0" w:color="auto"/>
            </w:tcBorders>
            <w:shd w:val="clear" w:color="auto" w:fill="FFFFFF"/>
            <w:vAlign w:val="center"/>
          </w:tcPr>
          <w:p w:rsidR="006C1E7B" w:rsidRPr="00BB553D" w:rsidRDefault="006C1E7B" w:rsidP="00E05A6A">
            <w:pPr>
              <w:adjustRightInd w:val="0"/>
              <w:snapToGrid w:val="0"/>
              <w:spacing w:line="400" w:lineRule="exact"/>
              <w:ind w:leftChars="-10" w:left="-28" w:rightChars="-20" w:right="-57" w:firstLineChars="0" w:firstLine="0"/>
              <w:jc w:val="left"/>
              <w:rPr>
                <w:rFonts w:hAnsi="標楷體"/>
                <w:spacing w:val="-22"/>
                <w:kern w:val="0"/>
                <w:sz w:val="24"/>
                <w:szCs w:val="24"/>
              </w:rPr>
            </w:pPr>
            <w:r w:rsidRPr="00BB553D">
              <w:rPr>
                <w:rFonts w:hAnsi="標楷體" w:hint="eastAsia"/>
                <w:spacing w:val="-22"/>
                <w:kern w:val="0"/>
                <w:sz w:val="24"/>
                <w:szCs w:val="24"/>
              </w:rPr>
              <w:t>預定日112.</w:t>
            </w:r>
            <w:r w:rsidRPr="00BB553D">
              <w:rPr>
                <w:rFonts w:hAnsi="標楷體"/>
                <w:spacing w:val="-22"/>
                <w:kern w:val="0"/>
                <w:sz w:val="24"/>
                <w:szCs w:val="24"/>
              </w:rPr>
              <w:t>0</w:t>
            </w:r>
            <w:r w:rsidRPr="00BB553D">
              <w:rPr>
                <w:rFonts w:hAnsi="標楷體" w:hint="eastAsia"/>
                <w:spacing w:val="-22"/>
                <w:kern w:val="0"/>
                <w:sz w:val="24"/>
                <w:szCs w:val="24"/>
              </w:rPr>
              <w:t>6.10</w:t>
            </w:r>
          </w:p>
          <w:p w:rsidR="006C1E7B" w:rsidRPr="00BB553D" w:rsidRDefault="006C1E7B" w:rsidP="00E05A6A">
            <w:pPr>
              <w:adjustRightInd w:val="0"/>
              <w:snapToGrid w:val="0"/>
              <w:spacing w:line="400" w:lineRule="exact"/>
              <w:ind w:leftChars="-10" w:left="-28" w:rightChars="-20" w:right="-57" w:firstLineChars="0" w:firstLine="0"/>
              <w:jc w:val="left"/>
              <w:rPr>
                <w:rFonts w:hAnsi="標楷體"/>
                <w:b/>
                <w:spacing w:val="-22"/>
                <w:kern w:val="0"/>
                <w:sz w:val="24"/>
                <w:szCs w:val="24"/>
              </w:rPr>
            </w:pPr>
            <w:r w:rsidRPr="00BB553D">
              <w:rPr>
                <w:rFonts w:hAnsi="標楷體" w:hint="eastAsia"/>
                <w:spacing w:val="-22"/>
                <w:kern w:val="0"/>
                <w:sz w:val="24"/>
                <w:szCs w:val="24"/>
              </w:rPr>
              <w:t>實際日112.</w:t>
            </w:r>
            <w:r w:rsidRPr="00BB553D">
              <w:rPr>
                <w:rFonts w:hAnsi="標楷體"/>
                <w:spacing w:val="-22"/>
                <w:kern w:val="0"/>
                <w:sz w:val="24"/>
                <w:szCs w:val="24"/>
              </w:rPr>
              <w:t>0</w:t>
            </w:r>
            <w:r w:rsidRPr="00BB553D">
              <w:rPr>
                <w:rFonts w:hAnsi="標楷體" w:hint="eastAsia"/>
                <w:spacing w:val="-22"/>
                <w:kern w:val="0"/>
                <w:sz w:val="24"/>
                <w:szCs w:val="24"/>
              </w:rPr>
              <w:t>9.</w:t>
            </w:r>
            <w:r w:rsidRPr="00BB553D">
              <w:rPr>
                <w:rFonts w:hAnsi="標楷體"/>
                <w:spacing w:val="-22"/>
                <w:kern w:val="0"/>
                <w:sz w:val="24"/>
                <w:szCs w:val="24"/>
              </w:rPr>
              <w:t>3</w:t>
            </w:r>
            <w:r w:rsidRPr="00BB553D">
              <w:rPr>
                <w:rFonts w:hAnsi="標楷體" w:hint="eastAsia"/>
                <w:spacing w:val="-22"/>
                <w:kern w:val="0"/>
                <w:sz w:val="24"/>
                <w:szCs w:val="24"/>
              </w:rPr>
              <w:t>0</w:t>
            </w:r>
          </w:p>
        </w:tc>
        <w:tc>
          <w:tcPr>
            <w:tcW w:w="964" w:type="dxa"/>
            <w:tcBorders>
              <w:top w:val="double" w:sz="4" w:space="0" w:color="auto"/>
              <w:bottom w:val="single" w:sz="4" w:space="0" w:color="auto"/>
            </w:tcBorders>
            <w:shd w:val="clear" w:color="auto" w:fill="FFFFFF"/>
            <w:vAlign w:val="center"/>
          </w:tcPr>
          <w:p w:rsidR="006C1E7B" w:rsidRPr="00BB553D" w:rsidRDefault="006C1E7B" w:rsidP="00E05A6A">
            <w:pPr>
              <w:adjustRightInd w:val="0"/>
              <w:snapToGrid w:val="0"/>
              <w:spacing w:line="400" w:lineRule="exact"/>
              <w:ind w:leftChars="0" w:left="0" w:firstLineChars="0" w:firstLine="0"/>
              <w:jc w:val="left"/>
              <w:rPr>
                <w:rFonts w:hAnsi="標楷體"/>
                <w:spacing w:val="-22"/>
                <w:kern w:val="0"/>
                <w:sz w:val="24"/>
                <w:szCs w:val="24"/>
              </w:rPr>
            </w:pPr>
            <w:r w:rsidRPr="00BB553D">
              <w:rPr>
                <w:rFonts w:hAnsi="標楷體" w:hint="eastAsia"/>
                <w:spacing w:val="-22"/>
                <w:kern w:val="0"/>
                <w:sz w:val="24"/>
                <w:szCs w:val="24"/>
              </w:rPr>
              <w:t>預定日112.12.31</w:t>
            </w:r>
          </w:p>
          <w:p w:rsidR="006C1E7B" w:rsidRPr="00C170F4" w:rsidRDefault="006C1E7B" w:rsidP="00E05A6A">
            <w:pPr>
              <w:adjustRightInd w:val="0"/>
              <w:snapToGrid w:val="0"/>
              <w:spacing w:line="400" w:lineRule="exact"/>
              <w:ind w:leftChars="0" w:left="0" w:firstLineChars="0" w:firstLine="0"/>
              <w:jc w:val="left"/>
              <w:rPr>
                <w:rFonts w:hAnsi="標楷體"/>
                <w:bCs/>
                <w:spacing w:val="-22"/>
                <w:kern w:val="0"/>
                <w:sz w:val="24"/>
                <w:szCs w:val="24"/>
              </w:rPr>
            </w:pPr>
            <w:r w:rsidRPr="00C170F4">
              <w:rPr>
                <w:rFonts w:hAnsi="標楷體" w:hint="eastAsia"/>
                <w:bCs/>
                <w:spacing w:val="-22"/>
                <w:kern w:val="0"/>
                <w:sz w:val="24"/>
                <w:szCs w:val="24"/>
              </w:rPr>
              <w:t>實際日114.01.30</w:t>
            </w:r>
          </w:p>
        </w:tc>
        <w:tc>
          <w:tcPr>
            <w:tcW w:w="2031" w:type="dxa"/>
            <w:tcBorders>
              <w:top w:val="double" w:sz="4" w:space="0" w:color="auto"/>
              <w:bottom w:val="single" w:sz="4" w:space="0" w:color="auto"/>
            </w:tcBorders>
            <w:shd w:val="clear" w:color="auto" w:fill="FFFFFF"/>
            <w:vAlign w:val="center"/>
          </w:tcPr>
          <w:p w:rsidR="006C1E7B" w:rsidRPr="00BB553D" w:rsidRDefault="006C1E7B" w:rsidP="00E05A6A">
            <w:pPr>
              <w:adjustRightInd w:val="0"/>
              <w:snapToGrid w:val="0"/>
              <w:spacing w:line="400" w:lineRule="exact"/>
              <w:ind w:leftChars="0" w:left="0" w:rightChars="22" w:right="62" w:firstLineChars="0" w:firstLine="0"/>
              <w:rPr>
                <w:rFonts w:hAnsi="標楷體"/>
                <w:b/>
                <w:spacing w:val="-22"/>
                <w:kern w:val="0"/>
                <w:sz w:val="24"/>
                <w:szCs w:val="24"/>
              </w:rPr>
            </w:pPr>
            <w:r w:rsidRPr="00223981">
              <w:rPr>
                <w:rFonts w:hAnsi="標楷體" w:hint="eastAsia"/>
                <w:spacing w:val="-22"/>
                <w:kern w:val="0"/>
                <w:sz w:val="24"/>
                <w:szCs w:val="24"/>
              </w:rPr>
              <w:t>因基本設計審議時程延誤誤致前置進度落後，經請縣市政府加速趕辦，已於114年1月30日完工。</w:t>
            </w:r>
          </w:p>
        </w:tc>
      </w:tr>
      <w:tr w:rsidR="006C1E7B" w:rsidRPr="00BB553D" w:rsidTr="00E05A6A">
        <w:trPr>
          <w:trHeight w:val="350"/>
        </w:trPr>
        <w:tc>
          <w:tcPr>
            <w:tcW w:w="2778" w:type="dxa"/>
            <w:tcBorders>
              <w:top w:val="single" w:sz="4" w:space="0" w:color="auto"/>
              <w:bottom w:val="single" w:sz="4" w:space="0" w:color="auto"/>
            </w:tcBorders>
            <w:shd w:val="clear" w:color="auto" w:fill="FFFFFF"/>
            <w:vAlign w:val="center"/>
          </w:tcPr>
          <w:p w:rsidR="006C1E7B" w:rsidRPr="00BB553D" w:rsidRDefault="006C1E7B" w:rsidP="00E05A6A">
            <w:pPr>
              <w:adjustRightInd w:val="0"/>
              <w:snapToGrid w:val="0"/>
              <w:spacing w:line="400" w:lineRule="exact"/>
              <w:ind w:leftChars="0" w:left="0" w:firstLineChars="0" w:firstLine="0"/>
              <w:jc w:val="left"/>
              <w:rPr>
                <w:rFonts w:hAnsi="標楷體"/>
                <w:b/>
                <w:spacing w:val="-22"/>
                <w:kern w:val="0"/>
                <w:sz w:val="24"/>
                <w:szCs w:val="24"/>
              </w:rPr>
            </w:pPr>
            <w:r w:rsidRPr="00BB553D">
              <w:rPr>
                <w:rFonts w:hAnsi="標楷體" w:hint="eastAsia"/>
                <w:b/>
                <w:spacing w:val="-22"/>
                <w:kern w:val="0"/>
                <w:sz w:val="24"/>
                <w:szCs w:val="24"/>
              </w:rPr>
              <w:t>桃園市</w:t>
            </w:r>
          </w:p>
          <w:p w:rsidR="006C1E7B" w:rsidRPr="00BB553D" w:rsidRDefault="006C1E7B" w:rsidP="00E05A6A">
            <w:pPr>
              <w:topLinePunct/>
              <w:spacing w:line="400" w:lineRule="exact"/>
              <w:ind w:leftChars="0" w:left="0" w:rightChars="22" w:right="62" w:firstLineChars="0" w:firstLine="0"/>
              <w:contextualSpacing/>
              <w:rPr>
                <w:rFonts w:hAnsi="標楷體"/>
                <w:b/>
                <w:spacing w:val="-22"/>
                <w:kern w:val="0"/>
                <w:sz w:val="24"/>
                <w:szCs w:val="24"/>
              </w:rPr>
            </w:pPr>
            <w:r w:rsidRPr="00BB553D">
              <w:rPr>
                <w:rFonts w:hAnsi="標楷體" w:hint="eastAsia"/>
                <w:spacing w:val="-22"/>
                <w:kern w:val="0"/>
                <w:sz w:val="24"/>
                <w:szCs w:val="24"/>
              </w:rPr>
              <w:t>新屋海客文化景觀意象道路改善計畫【新屋區市道</w:t>
            </w:r>
            <w:r w:rsidRPr="00BB553D">
              <w:rPr>
                <w:rFonts w:hAnsi="標楷體"/>
                <w:spacing w:val="-22"/>
                <w:kern w:val="0"/>
                <w:sz w:val="24"/>
                <w:szCs w:val="24"/>
              </w:rPr>
              <w:t>114</w:t>
            </w:r>
            <w:r w:rsidRPr="00BB553D">
              <w:rPr>
                <w:rFonts w:hAnsi="標楷體" w:hint="eastAsia"/>
                <w:spacing w:val="-22"/>
                <w:kern w:val="0"/>
                <w:sz w:val="24"/>
                <w:szCs w:val="24"/>
              </w:rPr>
              <w:t>線</w:t>
            </w:r>
            <w:r w:rsidRPr="00BB553D">
              <w:rPr>
                <w:rFonts w:hAnsi="標楷體"/>
                <w:spacing w:val="-22"/>
                <w:kern w:val="0"/>
                <w:sz w:val="24"/>
                <w:szCs w:val="24"/>
              </w:rPr>
              <w:t>(0K+000~8K+150)</w:t>
            </w:r>
            <w:r w:rsidRPr="00BB553D">
              <w:rPr>
                <w:rFonts w:hAnsi="標楷體" w:hint="eastAsia"/>
                <w:spacing w:val="-22"/>
                <w:kern w:val="0"/>
                <w:sz w:val="24"/>
                <w:szCs w:val="24"/>
              </w:rPr>
              <w:t>、桃</w:t>
            </w:r>
            <w:r w:rsidRPr="00BB553D">
              <w:rPr>
                <w:rFonts w:hAnsi="標楷體"/>
                <w:spacing w:val="-22"/>
                <w:kern w:val="0"/>
                <w:sz w:val="24"/>
                <w:szCs w:val="24"/>
              </w:rPr>
              <w:t>93</w:t>
            </w:r>
            <w:r w:rsidRPr="00BB553D">
              <w:rPr>
                <w:rFonts w:hAnsi="標楷體" w:hint="eastAsia"/>
                <w:spacing w:val="-22"/>
                <w:kern w:val="0"/>
                <w:sz w:val="24"/>
                <w:szCs w:val="24"/>
              </w:rPr>
              <w:t>線</w:t>
            </w:r>
            <w:r w:rsidRPr="00BB553D">
              <w:rPr>
                <w:rFonts w:hAnsi="標楷體"/>
                <w:spacing w:val="-22"/>
                <w:kern w:val="0"/>
                <w:sz w:val="24"/>
                <w:szCs w:val="24"/>
              </w:rPr>
              <w:t>(0K+000~5K+310)</w:t>
            </w:r>
            <w:r w:rsidRPr="00BB553D">
              <w:rPr>
                <w:rFonts w:hAnsi="標楷體" w:hint="eastAsia"/>
                <w:spacing w:val="-22"/>
                <w:kern w:val="0"/>
                <w:sz w:val="24"/>
                <w:szCs w:val="24"/>
              </w:rPr>
              <w:t>、桃</w:t>
            </w:r>
            <w:r w:rsidRPr="00BB553D">
              <w:rPr>
                <w:rFonts w:hAnsi="標楷體"/>
                <w:spacing w:val="-22"/>
                <w:kern w:val="0"/>
                <w:sz w:val="24"/>
                <w:szCs w:val="24"/>
              </w:rPr>
              <w:t>104</w:t>
            </w:r>
            <w:r w:rsidRPr="00BB553D">
              <w:rPr>
                <w:rFonts w:hAnsi="標楷體" w:hint="eastAsia"/>
                <w:spacing w:val="-22"/>
                <w:kern w:val="0"/>
                <w:sz w:val="24"/>
                <w:szCs w:val="24"/>
              </w:rPr>
              <w:t>線</w:t>
            </w:r>
            <w:r w:rsidRPr="00BB553D">
              <w:rPr>
                <w:rFonts w:hAnsi="標楷體"/>
                <w:spacing w:val="-22"/>
                <w:kern w:val="0"/>
                <w:sz w:val="24"/>
                <w:szCs w:val="24"/>
              </w:rPr>
              <w:t>(0K+000~4K+670)</w:t>
            </w:r>
            <w:r w:rsidRPr="00BB553D">
              <w:rPr>
                <w:rFonts w:hAnsi="標楷體" w:hint="eastAsia"/>
                <w:spacing w:val="-22"/>
                <w:kern w:val="0"/>
                <w:sz w:val="24"/>
                <w:szCs w:val="24"/>
              </w:rPr>
              <w:t>及桃</w:t>
            </w:r>
            <w:r w:rsidRPr="00BB553D">
              <w:rPr>
                <w:rFonts w:hAnsi="標楷體"/>
                <w:spacing w:val="-22"/>
                <w:kern w:val="0"/>
                <w:sz w:val="24"/>
                <w:szCs w:val="24"/>
              </w:rPr>
              <w:t>106</w:t>
            </w:r>
            <w:r w:rsidRPr="00BB553D">
              <w:rPr>
                <w:rFonts w:hAnsi="標楷體" w:hint="eastAsia"/>
                <w:spacing w:val="-22"/>
                <w:kern w:val="0"/>
                <w:sz w:val="24"/>
                <w:szCs w:val="24"/>
              </w:rPr>
              <w:t>線</w:t>
            </w:r>
            <w:r w:rsidRPr="00BB553D">
              <w:rPr>
                <w:rFonts w:hAnsi="標楷體"/>
                <w:spacing w:val="-22"/>
                <w:kern w:val="0"/>
                <w:sz w:val="24"/>
                <w:szCs w:val="24"/>
              </w:rPr>
              <w:lastRenderedPageBreak/>
              <w:t>(0K+000~2K+250)</w:t>
            </w:r>
            <w:r w:rsidRPr="00BB553D">
              <w:rPr>
                <w:rFonts w:hAnsi="標楷體" w:hint="eastAsia"/>
                <w:spacing w:val="-22"/>
                <w:kern w:val="0"/>
                <w:sz w:val="24"/>
                <w:szCs w:val="24"/>
              </w:rPr>
              <w:t>】</w:t>
            </w:r>
          </w:p>
        </w:tc>
        <w:tc>
          <w:tcPr>
            <w:tcW w:w="851" w:type="dxa"/>
            <w:tcBorders>
              <w:top w:val="single" w:sz="4" w:space="0" w:color="auto"/>
              <w:bottom w:val="single" w:sz="4" w:space="0" w:color="auto"/>
            </w:tcBorders>
            <w:shd w:val="clear" w:color="auto" w:fill="FFFFFF"/>
            <w:vAlign w:val="center"/>
          </w:tcPr>
          <w:p w:rsidR="006C1E7B" w:rsidRPr="00BB553D" w:rsidRDefault="006C1E7B" w:rsidP="00E05A6A">
            <w:pPr>
              <w:adjustRightInd w:val="0"/>
              <w:snapToGrid w:val="0"/>
              <w:spacing w:line="400" w:lineRule="exact"/>
              <w:ind w:leftChars="0" w:left="0" w:firstLineChars="0" w:firstLine="0"/>
              <w:jc w:val="center"/>
              <w:rPr>
                <w:rFonts w:hAnsi="標楷體"/>
                <w:spacing w:val="-22"/>
                <w:kern w:val="0"/>
                <w:sz w:val="24"/>
                <w:szCs w:val="24"/>
              </w:rPr>
            </w:pPr>
            <w:r w:rsidRPr="00BB553D">
              <w:rPr>
                <w:rFonts w:hAnsi="標楷體" w:hint="eastAsia"/>
                <w:spacing w:val="-22"/>
                <w:kern w:val="0"/>
                <w:sz w:val="24"/>
                <w:szCs w:val="24"/>
              </w:rPr>
              <w:lastRenderedPageBreak/>
              <w:t>200,000</w:t>
            </w:r>
          </w:p>
        </w:tc>
        <w:tc>
          <w:tcPr>
            <w:tcW w:w="920" w:type="dxa"/>
            <w:tcBorders>
              <w:top w:val="single" w:sz="4" w:space="0" w:color="auto"/>
              <w:bottom w:val="single" w:sz="4" w:space="0" w:color="auto"/>
            </w:tcBorders>
            <w:shd w:val="clear" w:color="auto" w:fill="FFFFFF"/>
            <w:vAlign w:val="center"/>
          </w:tcPr>
          <w:p w:rsidR="006C1E7B" w:rsidRPr="00BB553D" w:rsidRDefault="006C1E7B" w:rsidP="00E05A6A">
            <w:pPr>
              <w:adjustRightInd w:val="0"/>
              <w:snapToGrid w:val="0"/>
              <w:spacing w:line="400" w:lineRule="exact"/>
              <w:ind w:leftChars="-10" w:left="-28" w:rightChars="-20" w:right="-57" w:firstLineChars="0" w:firstLine="0"/>
              <w:jc w:val="left"/>
              <w:rPr>
                <w:rFonts w:hAnsi="標楷體"/>
                <w:spacing w:val="-22"/>
                <w:kern w:val="0"/>
                <w:sz w:val="24"/>
                <w:szCs w:val="24"/>
              </w:rPr>
            </w:pPr>
            <w:r w:rsidRPr="00BB553D">
              <w:rPr>
                <w:rFonts w:hAnsi="標楷體" w:hint="eastAsia"/>
                <w:spacing w:val="-22"/>
                <w:kern w:val="0"/>
                <w:sz w:val="24"/>
                <w:szCs w:val="24"/>
              </w:rPr>
              <w:t>預定日111.10.15</w:t>
            </w:r>
          </w:p>
          <w:p w:rsidR="006C1E7B" w:rsidRPr="00BB553D" w:rsidRDefault="006C1E7B" w:rsidP="00E05A6A">
            <w:pPr>
              <w:adjustRightInd w:val="0"/>
              <w:snapToGrid w:val="0"/>
              <w:spacing w:line="400" w:lineRule="exact"/>
              <w:ind w:leftChars="-10" w:left="-28" w:rightChars="-20" w:right="-57" w:firstLineChars="0" w:firstLine="0"/>
              <w:jc w:val="left"/>
              <w:rPr>
                <w:rFonts w:hAnsi="標楷體"/>
                <w:spacing w:val="-22"/>
                <w:kern w:val="0"/>
                <w:sz w:val="24"/>
                <w:szCs w:val="24"/>
              </w:rPr>
            </w:pPr>
            <w:r w:rsidRPr="00BB553D">
              <w:rPr>
                <w:rFonts w:hAnsi="標楷體" w:hint="eastAsia"/>
                <w:spacing w:val="-22"/>
                <w:kern w:val="0"/>
                <w:sz w:val="24"/>
                <w:szCs w:val="24"/>
              </w:rPr>
              <w:t>實際日112.</w:t>
            </w:r>
            <w:r w:rsidRPr="00BB553D">
              <w:rPr>
                <w:rFonts w:hAnsi="標楷體"/>
                <w:spacing w:val="-22"/>
                <w:kern w:val="0"/>
                <w:sz w:val="24"/>
                <w:szCs w:val="24"/>
              </w:rPr>
              <w:t>0</w:t>
            </w:r>
            <w:r w:rsidRPr="00BB553D">
              <w:rPr>
                <w:rFonts w:hAnsi="標楷體" w:hint="eastAsia"/>
                <w:spacing w:val="-22"/>
                <w:kern w:val="0"/>
                <w:sz w:val="24"/>
                <w:szCs w:val="24"/>
              </w:rPr>
              <w:t>3.</w:t>
            </w:r>
            <w:r w:rsidRPr="00BB553D">
              <w:rPr>
                <w:rFonts w:hAnsi="標楷體"/>
                <w:spacing w:val="-22"/>
                <w:kern w:val="0"/>
                <w:sz w:val="24"/>
                <w:szCs w:val="24"/>
              </w:rPr>
              <w:t>0</w:t>
            </w:r>
            <w:r w:rsidRPr="00BB553D">
              <w:rPr>
                <w:rFonts w:hAnsi="標楷體" w:hint="eastAsia"/>
                <w:spacing w:val="-22"/>
                <w:kern w:val="0"/>
                <w:sz w:val="24"/>
                <w:szCs w:val="24"/>
              </w:rPr>
              <w:t>2</w:t>
            </w:r>
          </w:p>
        </w:tc>
        <w:tc>
          <w:tcPr>
            <w:tcW w:w="953" w:type="dxa"/>
            <w:tcBorders>
              <w:top w:val="single" w:sz="4" w:space="0" w:color="auto"/>
              <w:bottom w:val="single" w:sz="4" w:space="0" w:color="auto"/>
            </w:tcBorders>
            <w:shd w:val="clear" w:color="auto" w:fill="FFFFFF"/>
            <w:vAlign w:val="center"/>
          </w:tcPr>
          <w:p w:rsidR="006C1E7B" w:rsidRPr="00BB553D" w:rsidRDefault="006C1E7B" w:rsidP="00E05A6A">
            <w:pPr>
              <w:adjustRightInd w:val="0"/>
              <w:snapToGrid w:val="0"/>
              <w:spacing w:line="400" w:lineRule="exact"/>
              <w:ind w:leftChars="-10" w:left="-28" w:rightChars="-20" w:right="-57" w:firstLineChars="0" w:firstLine="0"/>
              <w:jc w:val="left"/>
              <w:rPr>
                <w:rFonts w:hAnsi="標楷體"/>
                <w:spacing w:val="-22"/>
                <w:kern w:val="0"/>
                <w:sz w:val="24"/>
                <w:szCs w:val="24"/>
              </w:rPr>
            </w:pPr>
            <w:r w:rsidRPr="00BB553D">
              <w:rPr>
                <w:rFonts w:hAnsi="標楷體" w:hint="eastAsia"/>
                <w:spacing w:val="-22"/>
                <w:kern w:val="0"/>
                <w:sz w:val="24"/>
                <w:szCs w:val="24"/>
              </w:rPr>
              <w:t>預定日112.</w:t>
            </w:r>
            <w:r w:rsidRPr="00BB553D">
              <w:rPr>
                <w:rFonts w:hAnsi="標楷體"/>
                <w:spacing w:val="-22"/>
                <w:kern w:val="0"/>
                <w:sz w:val="24"/>
                <w:szCs w:val="24"/>
              </w:rPr>
              <w:t>0</w:t>
            </w:r>
            <w:r w:rsidRPr="00BB553D">
              <w:rPr>
                <w:rFonts w:hAnsi="標楷體" w:hint="eastAsia"/>
                <w:spacing w:val="-22"/>
                <w:kern w:val="0"/>
                <w:sz w:val="24"/>
                <w:szCs w:val="24"/>
              </w:rPr>
              <w:t>2.</w:t>
            </w:r>
            <w:r w:rsidRPr="00BB553D">
              <w:rPr>
                <w:rFonts w:hAnsi="標楷體"/>
                <w:spacing w:val="-22"/>
                <w:kern w:val="0"/>
                <w:sz w:val="24"/>
                <w:szCs w:val="24"/>
              </w:rPr>
              <w:t>0</w:t>
            </w:r>
            <w:r w:rsidRPr="00BB553D">
              <w:rPr>
                <w:rFonts w:hAnsi="標楷體" w:hint="eastAsia"/>
                <w:spacing w:val="-22"/>
                <w:kern w:val="0"/>
                <w:sz w:val="24"/>
                <w:szCs w:val="24"/>
              </w:rPr>
              <w:t>6</w:t>
            </w:r>
          </w:p>
          <w:p w:rsidR="006C1E7B" w:rsidRPr="00BB553D" w:rsidRDefault="006C1E7B" w:rsidP="00E05A6A">
            <w:pPr>
              <w:adjustRightInd w:val="0"/>
              <w:snapToGrid w:val="0"/>
              <w:spacing w:line="400" w:lineRule="exact"/>
              <w:ind w:leftChars="-10" w:left="-28" w:rightChars="-20" w:right="-57" w:firstLineChars="0" w:firstLine="0"/>
              <w:jc w:val="left"/>
              <w:rPr>
                <w:rFonts w:hAnsi="標楷體"/>
                <w:spacing w:val="-22"/>
                <w:kern w:val="0"/>
                <w:sz w:val="24"/>
                <w:szCs w:val="24"/>
              </w:rPr>
            </w:pPr>
            <w:r w:rsidRPr="00BB553D">
              <w:rPr>
                <w:rFonts w:hAnsi="標楷體" w:hint="eastAsia"/>
                <w:spacing w:val="-22"/>
                <w:kern w:val="0"/>
                <w:sz w:val="24"/>
                <w:szCs w:val="24"/>
              </w:rPr>
              <w:t>實際日112.10.30</w:t>
            </w:r>
          </w:p>
        </w:tc>
        <w:tc>
          <w:tcPr>
            <w:tcW w:w="964" w:type="dxa"/>
            <w:tcBorders>
              <w:top w:val="single" w:sz="4" w:space="0" w:color="auto"/>
              <w:bottom w:val="single" w:sz="4" w:space="0" w:color="auto"/>
            </w:tcBorders>
            <w:shd w:val="clear" w:color="auto" w:fill="FFFFFF"/>
            <w:vAlign w:val="center"/>
          </w:tcPr>
          <w:p w:rsidR="006C1E7B" w:rsidRPr="00BB553D" w:rsidRDefault="006C1E7B" w:rsidP="00E05A6A">
            <w:pPr>
              <w:adjustRightInd w:val="0"/>
              <w:snapToGrid w:val="0"/>
              <w:spacing w:line="400" w:lineRule="exact"/>
              <w:ind w:leftChars="0" w:left="0" w:firstLineChars="0" w:firstLine="0"/>
              <w:jc w:val="left"/>
              <w:rPr>
                <w:rFonts w:hAnsi="標楷體"/>
                <w:spacing w:val="-22"/>
                <w:kern w:val="0"/>
                <w:sz w:val="24"/>
                <w:szCs w:val="24"/>
              </w:rPr>
            </w:pPr>
            <w:r w:rsidRPr="00BB553D">
              <w:rPr>
                <w:rFonts w:hAnsi="標楷體" w:hint="eastAsia"/>
                <w:spacing w:val="-22"/>
                <w:kern w:val="0"/>
                <w:sz w:val="24"/>
                <w:szCs w:val="24"/>
              </w:rPr>
              <w:t>預定日113.12.31</w:t>
            </w:r>
          </w:p>
          <w:p w:rsidR="006C1E7B" w:rsidRPr="00BB553D" w:rsidRDefault="006C1E7B" w:rsidP="00E05A6A">
            <w:pPr>
              <w:adjustRightInd w:val="0"/>
              <w:snapToGrid w:val="0"/>
              <w:spacing w:line="400" w:lineRule="exact"/>
              <w:ind w:leftChars="0" w:left="0" w:firstLineChars="0" w:firstLine="0"/>
              <w:jc w:val="left"/>
              <w:rPr>
                <w:rFonts w:hAnsi="標楷體"/>
                <w:spacing w:val="-22"/>
                <w:kern w:val="0"/>
                <w:sz w:val="24"/>
                <w:szCs w:val="24"/>
              </w:rPr>
            </w:pPr>
            <w:r w:rsidRPr="00BB553D">
              <w:rPr>
                <w:rFonts w:hAnsi="標楷體" w:hint="eastAsia"/>
                <w:spacing w:val="-22"/>
                <w:kern w:val="0"/>
                <w:sz w:val="24"/>
                <w:szCs w:val="24"/>
              </w:rPr>
              <w:t>實際日114.06.30</w:t>
            </w:r>
          </w:p>
        </w:tc>
        <w:tc>
          <w:tcPr>
            <w:tcW w:w="2031" w:type="dxa"/>
            <w:tcBorders>
              <w:top w:val="single" w:sz="4" w:space="0" w:color="auto"/>
              <w:bottom w:val="single" w:sz="4" w:space="0" w:color="auto"/>
            </w:tcBorders>
            <w:shd w:val="clear" w:color="auto" w:fill="FFFFFF"/>
            <w:vAlign w:val="center"/>
          </w:tcPr>
          <w:p w:rsidR="006C1E7B" w:rsidRPr="00BB553D" w:rsidRDefault="006C1E7B" w:rsidP="00E05A6A">
            <w:pPr>
              <w:adjustRightInd w:val="0"/>
              <w:snapToGrid w:val="0"/>
              <w:spacing w:line="400" w:lineRule="exact"/>
              <w:ind w:leftChars="0" w:left="0" w:rightChars="22" w:right="62" w:firstLineChars="0" w:firstLine="0"/>
              <w:rPr>
                <w:rFonts w:hAnsi="標楷體"/>
                <w:spacing w:val="-22"/>
                <w:kern w:val="0"/>
                <w:sz w:val="24"/>
                <w:szCs w:val="24"/>
              </w:rPr>
            </w:pPr>
            <w:r w:rsidRPr="00223981">
              <w:rPr>
                <w:rFonts w:hAnsi="標楷體" w:hint="eastAsia"/>
                <w:spacing w:val="-22"/>
                <w:kern w:val="0"/>
                <w:sz w:val="24"/>
                <w:szCs w:val="24"/>
              </w:rPr>
              <w:t>因設計作業延誤致前置進度落後，經請縣市政府加速辦理，已於114年6月30日完工</w:t>
            </w:r>
            <w:r>
              <w:rPr>
                <w:rFonts w:hAnsi="標楷體" w:hint="eastAsia"/>
                <w:spacing w:val="-22"/>
                <w:kern w:val="0"/>
                <w:sz w:val="24"/>
                <w:szCs w:val="24"/>
              </w:rPr>
              <w:t>。</w:t>
            </w:r>
          </w:p>
        </w:tc>
      </w:tr>
      <w:tr w:rsidR="006C1E7B" w:rsidRPr="00BB553D" w:rsidTr="00E05A6A">
        <w:trPr>
          <w:trHeight w:val="1583"/>
        </w:trPr>
        <w:tc>
          <w:tcPr>
            <w:tcW w:w="2778" w:type="dxa"/>
            <w:tcBorders>
              <w:top w:val="single" w:sz="4" w:space="0" w:color="auto"/>
              <w:bottom w:val="single" w:sz="12" w:space="0" w:color="auto"/>
            </w:tcBorders>
            <w:shd w:val="clear" w:color="auto" w:fill="FFFFFF"/>
            <w:vAlign w:val="center"/>
          </w:tcPr>
          <w:p w:rsidR="006C1E7B" w:rsidRPr="00BB553D" w:rsidRDefault="006C1E7B" w:rsidP="00E05A6A">
            <w:pPr>
              <w:adjustRightInd w:val="0"/>
              <w:snapToGrid w:val="0"/>
              <w:spacing w:line="400" w:lineRule="exact"/>
              <w:ind w:leftChars="0" w:left="0" w:firstLineChars="0" w:firstLine="0"/>
              <w:jc w:val="left"/>
              <w:rPr>
                <w:rFonts w:hAnsi="標楷體"/>
                <w:b/>
                <w:spacing w:val="-22"/>
                <w:kern w:val="0"/>
                <w:sz w:val="24"/>
                <w:szCs w:val="24"/>
              </w:rPr>
            </w:pPr>
            <w:r w:rsidRPr="00BB553D">
              <w:rPr>
                <w:rFonts w:hAnsi="標楷體" w:hint="eastAsia"/>
                <w:b/>
                <w:spacing w:val="-22"/>
                <w:kern w:val="0"/>
                <w:sz w:val="24"/>
                <w:szCs w:val="24"/>
              </w:rPr>
              <w:t>嘉義縣</w:t>
            </w:r>
          </w:p>
          <w:p w:rsidR="006C1E7B" w:rsidRPr="00BB553D" w:rsidRDefault="006C1E7B" w:rsidP="00E05A6A">
            <w:pPr>
              <w:topLinePunct/>
              <w:spacing w:line="400" w:lineRule="exact"/>
              <w:ind w:leftChars="0" w:left="0" w:rightChars="17" w:right="48" w:firstLineChars="0" w:firstLine="0"/>
              <w:contextualSpacing/>
              <w:rPr>
                <w:rFonts w:hAnsi="標楷體"/>
                <w:b/>
                <w:spacing w:val="-22"/>
                <w:kern w:val="0"/>
                <w:sz w:val="24"/>
                <w:szCs w:val="24"/>
              </w:rPr>
            </w:pPr>
            <w:r w:rsidRPr="00BB553D">
              <w:rPr>
                <w:rFonts w:hAnsi="標楷體" w:hint="eastAsia"/>
                <w:spacing w:val="-22"/>
                <w:kern w:val="0"/>
                <w:sz w:val="24"/>
                <w:szCs w:val="24"/>
              </w:rPr>
              <w:t>新港鄉縣道</w:t>
            </w:r>
            <w:r w:rsidRPr="00BB553D">
              <w:rPr>
                <w:rFonts w:hAnsi="標楷體"/>
                <w:spacing w:val="-22"/>
                <w:kern w:val="0"/>
                <w:sz w:val="24"/>
                <w:szCs w:val="24"/>
              </w:rPr>
              <w:t>159</w:t>
            </w:r>
            <w:r w:rsidRPr="00BB553D">
              <w:rPr>
                <w:rFonts w:hAnsi="標楷體" w:hint="eastAsia"/>
                <w:spacing w:val="-22"/>
                <w:kern w:val="0"/>
                <w:sz w:val="24"/>
                <w:szCs w:val="24"/>
              </w:rPr>
              <w:t>線</w:t>
            </w:r>
            <w:r w:rsidRPr="00BB553D">
              <w:rPr>
                <w:rFonts w:hAnsi="標楷體"/>
                <w:spacing w:val="-22"/>
                <w:kern w:val="0"/>
                <w:sz w:val="24"/>
                <w:szCs w:val="24"/>
              </w:rPr>
              <w:t>(5K+250~9K+620)</w:t>
            </w:r>
            <w:r w:rsidRPr="00BB553D">
              <w:rPr>
                <w:rFonts w:hAnsi="標楷體" w:hint="eastAsia"/>
                <w:spacing w:val="-22"/>
                <w:kern w:val="0"/>
                <w:sz w:val="24"/>
                <w:szCs w:val="24"/>
              </w:rPr>
              <w:t>媽祖文化大道道路品質提升工程</w:t>
            </w:r>
          </w:p>
        </w:tc>
        <w:tc>
          <w:tcPr>
            <w:tcW w:w="851" w:type="dxa"/>
            <w:tcBorders>
              <w:top w:val="single" w:sz="4" w:space="0" w:color="auto"/>
              <w:bottom w:val="single" w:sz="12" w:space="0" w:color="auto"/>
            </w:tcBorders>
            <w:shd w:val="clear" w:color="auto" w:fill="FFFFFF"/>
            <w:vAlign w:val="center"/>
          </w:tcPr>
          <w:p w:rsidR="006C1E7B" w:rsidRPr="00BB553D" w:rsidRDefault="006C1E7B" w:rsidP="00E05A6A">
            <w:pPr>
              <w:adjustRightInd w:val="0"/>
              <w:snapToGrid w:val="0"/>
              <w:spacing w:line="400" w:lineRule="exact"/>
              <w:ind w:leftChars="0" w:left="0" w:firstLineChars="0" w:firstLine="0"/>
              <w:jc w:val="center"/>
              <w:rPr>
                <w:rFonts w:hAnsi="標楷體"/>
                <w:spacing w:val="-22"/>
                <w:kern w:val="0"/>
                <w:sz w:val="24"/>
                <w:szCs w:val="24"/>
              </w:rPr>
            </w:pPr>
            <w:r w:rsidRPr="00BB553D">
              <w:rPr>
                <w:rFonts w:hAnsi="標楷體" w:hint="eastAsia"/>
                <w:spacing w:val="-22"/>
                <w:kern w:val="0"/>
                <w:sz w:val="24"/>
                <w:szCs w:val="24"/>
              </w:rPr>
              <w:t>200,000</w:t>
            </w:r>
          </w:p>
        </w:tc>
        <w:tc>
          <w:tcPr>
            <w:tcW w:w="920" w:type="dxa"/>
            <w:tcBorders>
              <w:top w:val="single" w:sz="4" w:space="0" w:color="auto"/>
              <w:bottom w:val="single" w:sz="12" w:space="0" w:color="auto"/>
            </w:tcBorders>
            <w:shd w:val="clear" w:color="auto" w:fill="FFFFFF"/>
            <w:vAlign w:val="center"/>
          </w:tcPr>
          <w:p w:rsidR="006C1E7B" w:rsidRPr="00BB553D" w:rsidRDefault="006C1E7B" w:rsidP="00E05A6A">
            <w:pPr>
              <w:adjustRightInd w:val="0"/>
              <w:snapToGrid w:val="0"/>
              <w:spacing w:line="400" w:lineRule="exact"/>
              <w:ind w:leftChars="-10" w:left="-28" w:rightChars="-20" w:right="-57" w:firstLineChars="0" w:firstLine="0"/>
              <w:jc w:val="left"/>
              <w:rPr>
                <w:rFonts w:hAnsi="標楷體"/>
                <w:spacing w:val="-22"/>
                <w:kern w:val="0"/>
                <w:sz w:val="24"/>
                <w:szCs w:val="24"/>
              </w:rPr>
            </w:pPr>
            <w:r w:rsidRPr="00BB553D">
              <w:rPr>
                <w:rFonts w:hAnsi="標楷體" w:hint="eastAsia"/>
                <w:spacing w:val="-22"/>
                <w:kern w:val="0"/>
                <w:sz w:val="24"/>
                <w:szCs w:val="24"/>
              </w:rPr>
              <w:t>預定日111.</w:t>
            </w:r>
            <w:r w:rsidRPr="00BB553D">
              <w:rPr>
                <w:rFonts w:hAnsi="標楷體"/>
                <w:spacing w:val="-22"/>
                <w:kern w:val="0"/>
                <w:sz w:val="24"/>
                <w:szCs w:val="24"/>
              </w:rPr>
              <w:t>0</w:t>
            </w:r>
            <w:r w:rsidRPr="00BB553D">
              <w:rPr>
                <w:rFonts w:hAnsi="標楷體" w:hint="eastAsia"/>
                <w:spacing w:val="-22"/>
                <w:kern w:val="0"/>
                <w:sz w:val="24"/>
                <w:szCs w:val="24"/>
              </w:rPr>
              <w:t>9.20</w:t>
            </w:r>
          </w:p>
          <w:p w:rsidR="006C1E7B" w:rsidRPr="00BB553D" w:rsidRDefault="006C1E7B" w:rsidP="00E05A6A">
            <w:pPr>
              <w:adjustRightInd w:val="0"/>
              <w:snapToGrid w:val="0"/>
              <w:spacing w:line="400" w:lineRule="exact"/>
              <w:ind w:leftChars="-10" w:left="-28" w:rightChars="-20" w:right="-57" w:firstLineChars="0" w:firstLine="0"/>
              <w:jc w:val="left"/>
              <w:rPr>
                <w:rFonts w:hAnsi="標楷體"/>
                <w:spacing w:val="-22"/>
                <w:kern w:val="0"/>
                <w:sz w:val="24"/>
                <w:szCs w:val="24"/>
              </w:rPr>
            </w:pPr>
            <w:r w:rsidRPr="00BB553D">
              <w:rPr>
                <w:rFonts w:hAnsi="標楷體" w:hint="eastAsia"/>
                <w:spacing w:val="-22"/>
                <w:kern w:val="0"/>
                <w:sz w:val="24"/>
                <w:szCs w:val="24"/>
              </w:rPr>
              <w:t>實際日112.</w:t>
            </w:r>
            <w:r w:rsidRPr="00BB553D">
              <w:rPr>
                <w:rFonts w:hAnsi="標楷體"/>
                <w:spacing w:val="-22"/>
                <w:kern w:val="0"/>
                <w:sz w:val="24"/>
                <w:szCs w:val="24"/>
              </w:rPr>
              <w:t>0</w:t>
            </w:r>
            <w:r w:rsidRPr="00BB553D">
              <w:rPr>
                <w:rFonts w:hAnsi="標楷體" w:hint="eastAsia"/>
                <w:spacing w:val="-22"/>
                <w:kern w:val="0"/>
                <w:sz w:val="24"/>
                <w:szCs w:val="24"/>
              </w:rPr>
              <w:t>3.31</w:t>
            </w:r>
          </w:p>
        </w:tc>
        <w:tc>
          <w:tcPr>
            <w:tcW w:w="953" w:type="dxa"/>
            <w:tcBorders>
              <w:top w:val="single" w:sz="4" w:space="0" w:color="auto"/>
              <w:bottom w:val="single" w:sz="12" w:space="0" w:color="auto"/>
            </w:tcBorders>
            <w:shd w:val="clear" w:color="auto" w:fill="FFFFFF"/>
            <w:vAlign w:val="center"/>
          </w:tcPr>
          <w:p w:rsidR="006C1E7B" w:rsidRPr="00BB553D" w:rsidRDefault="006C1E7B" w:rsidP="00E05A6A">
            <w:pPr>
              <w:adjustRightInd w:val="0"/>
              <w:snapToGrid w:val="0"/>
              <w:spacing w:line="400" w:lineRule="exact"/>
              <w:ind w:leftChars="-10" w:left="-28" w:rightChars="-20" w:right="-57" w:firstLineChars="0" w:firstLine="0"/>
              <w:jc w:val="left"/>
              <w:rPr>
                <w:rFonts w:hAnsi="標楷體"/>
                <w:spacing w:val="-22"/>
                <w:kern w:val="0"/>
                <w:sz w:val="24"/>
                <w:szCs w:val="24"/>
              </w:rPr>
            </w:pPr>
            <w:r w:rsidRPr="00BB553D">
              <w:rPr>
                <w:rFonts w:hAnsi="標楷體" w:hint="eastAsia"/>
                <w:spacing w:val="-22"/>
                <w:kern w:val="0"/>
                <w:sz w:val="24"/>
                <w:szCs w:val="24"/>
              </w:rPr>
              <w:t>預定日111.12.31</w:t>
            </w:r>
          </w:p>
          <w:p w:rsidR="006C1E7B" w:rsidRPr="00BB553D" w:rsidRDefault="006C1E7B" w:rsidP="00E05A6A">
            <w:pPr>
              <w:adjustRightInd w:val="0"/>
              <w:snapToGrid w:val="0"/>
              <w:spacing w:line="400" w:lineRule="exact"/>
              <w:ind w:leftChars="-10" w:left="-28" w:rightChars="-20" w:right="-57" w:firstLineChars="0" w:firstLine="0"/>
              <w:jc w:val="left"/>
              <w:rPr>
                <w:rFonts w:hAnsi="標楷體"/>
                <w:spacing w:val="-22"/>
                <w:kern w:val="0"/>
                <w:sz w:val="24"/>
                <w:szCs w:val="24"/>
              </w:rPr>
            </w:pPr>
            <w:r w:rsidRPr="00BB553D">
              <w:rPr>
                <w:rFonts w:hAnsi="標楷體" w:hint="eastAsia"/>
                <w:spacing w:val="-22"/>
                <w:kern w:val="0"/>
                <w:sz w:val="24"/>
                <w:szCs w:val="24"/>
              </w:rPr>
              <w:t>實際日11</w:t>
            </w:r>
            <w:r w:rsidRPr="00BB553D">
              <w:rPr>
                <w:rFonts w:hAnsi="標楷體"/>
                <w:spacing w:val="-22"/>
                <w:kern w:val="0"/>
                <w:sz w:val="24"/>
                <w:szCs w:val="24"/>
              </w:rPr>
              <w:t>3</w:t>
            </w:r>
            <w:r w:rsidRPr="00BB553D">
              <w:rPr>
                <w:rFonts w:hAnsi="標楷體" w:hint="eastAsia"/>
                <w:spacing w:val="-22"/>
                <w:kern w:val="0"/>
                <w:sz w:val="24"/>
                <w:szCs w:val="24"/>
              </w:rPr>
              <w:t>.</w:t>
            </w:r>
            <w:r w:rsidRPr="00BB553D">
              <w:rPr>
                <w:rFonts w:hAnsi="標楷體"/>
                <w:spacing w:val="-22"/>
                <w:kern w:val="0"/>
                <w:sz w:val="24"/>
                <w:szCs w:val="24"/>
              </w:rPr>
              <w:t>09</w:t>
            </w:r>
            <w:r w:rsidRPr="00BB553D">
              <w:rPr>
                <w:rFonts w:hAnsi="標楷體" w:hint="eastAsia"/>
                <w:spacing w:val="-22"/>
                <w:kern w:val="0"/>
                <w:sz w:val="24"/>
                <w:szCs w:val="24"/>
              </w:rPr>
              <w:t>.</w:t>
            </w:r>
            <w:r w:rsidRPr="00BB553D">
              <w:rPr>
                <w:rFonts w:hAnsi="標楷體"/>
                <w:spacing w:val="-22"/>
                <w:kern w:val="0"/>
                <w:sz w:val="24"/>
                <w:szCs w:val="24"/>
              </w:rPr>
              <w:t>10</w:t>
            </w:r>
          </w:p>
        </w:tc>
        <w:tc>
          <w:tcPr>
            <w:tcW w:w="964" w:type="dxa"/>
            <w:tcBorders>
              <w:top w:val="single" w:sz="4" w:space="0" w:color="auto"/>
              <w:bottom w:val="single" w:sz="12" w:space="0" w:color="auto"/>
            </w:tcBorders>
            <w:shd w:val="clear" w:color="auto" w:fill="FFFFFF"/>
            <w:vAlign w:val="center"/>
          </w:tcPr>
          <w:p w:rsidR="006C1E7B" w:rsidRPr="00BB553D" w:rsidRDefault="006C1E7B" w:rsidP="00E05A6A">
            <w:pPr>
              <w:adjustRightInd w:val="0"/>
              <w:snapToGrid w:val="0"/>
              <w:spacing w:line="400" w:lineRule="exact"/>
              <w:ind w:leftChars="0" w:left="0" w:firstLineChars="0" w:firstLine="0"/>
              <w:jc w:val="left"/>
              <w:rPr>
                <w:rFonts w:hAnsi="標楷體"/>
                <w:spacing w:val="-22"/>
                <w:kern w:val="0"/>
                <w:sz w:val="24"/>
                <w:szCs w:val="24"/>
              </w:rPr>
            </w:pPr>
            <w:r w:rsidRPr="00BB553D">
              <w:rPr>
                <w:rFonts w:hAnsi="標楷體" w:hint="eastAsia"/>
                <w:spacing w:val="-22"/>
                <w:kern w:val="0"/>
                <w:sz w:val="24"/>
                <w:szCs w:val="24"/>
              </w:rPr>
              <w:t>預定日113.12.31</w:t>
            </w:r>
          </w:p>
        </w:tc>
        <w:tc>
          <w:tcPr>
            <w:tcW w:w="2031" w:type="dxa"/>
            <w:tcBorders>
              <w:top w:val="single" w:sz="4" w:space="0" w:color="auto"/>
              <w:bottom w:val="single" w:sz="12" w:space="0" w:color="auto"/>
            </w:tcBorders>
            <w:shd w:val="clear" w:color="auto" w:fill="FFFFFF"/>
            <w:vAlign w:val="center"/>
          </w:tcPr>
          <w:p w:rsidR="006C1E7B" w:rsidRPr="00BB553D" w:rsidRDefault="006C1E7B" w:rsidP="00E05A6A">
            <w:pPr>
              <w:adjustRightInd w:val="0"/>
              <w:snapToGrid w:val="0"/>
              <w:spacing w:line="400" w:lineRule="exact"/>
              <w:ind w:leftChars="0" w:left="0" w:rightChars="22" w:right="62" w:firstLineChars="0" w:firstLine="0"/>
              <w:rPr>
                <w:rFonts w:hAnsi="標楷體"/>
                <w:spacing w:val="-22"/>
                <w:kern w:val="0"/>
                <w:sz w:val="24"/>
                <w:szCs w:val="24"/>
              </w:rPr>
            </w:pPr>
            <w:r w:rsidRPr="00BB553D">
              <w:rPr>
                <w:rFonts w:hAnsi="標楷體" w:hint="eastAsia"/>
                <w:spacing w:val="-22"/>
                <w:kern w:val="0"/>
                <w:sz w:val="24"/>
                <w:szCs w:val="24"/>
              </w:rPr>
              <w:t>本工程因基本設計審議時程延誤致前置進度落後，又因發包作業不順，經6次最底標流標後，改採最有利標發包，於113年6月26日決標。本工程於113年9月10日開工，已請縣市政府加速辦理，預計115年7月12日完工。</w:t>
            </w:r>
          </w:p>
        </w:tc>
      </w:tr>
    </w:tbl>
    <w:bookmarkEnd w:id="25"/>
    <w:p w:rsidR="006C1E7B" w:rsidRPr="00564BB0" w:rsidRDefault="006C1E7B" w:rsidP="00E05A6A">
      <w:pPr>
        <w:snapToGrid w:val="0"/>
        <w:spacing w:line="280" w:lineRule="exact"/>
        <w:ind w:leftChars="0" w:left="730" w:hangingChars="300" w:hanging="730"/>
        <w:rPr>
          <w:b/>
          <w:snapToGrid/>
        </w:rPr>
      </w:pPr>
      <w:r w:rsidRPr="00564BB0">
        <w:rPr>
          <w:rFonts w:hAnsi="標楷體" w:hint="eastAsia"/>
          <w:snapToGrid/>
          <w:color w:val="000000"/>
          <w:sz w:val="24"/>
        </w:rPr>
        <w:t>資料來源：</w:t>
      </w:r>
      <w:r w:rsidRPr="00725ECD">
        <w:rPr>
          <w:rFonts w:hAnsi="標楷體" w:hint="eastAsia"/>
          <w:snapToGrid/>
          <w:color w:val="000000"/>
          <w:sz w:val="24"/>
        </w:rPr>
        <w:t>公路局提供</w:t>
      </w:r>
      <w:r>
        <w:rPr>
          <w:rFonts w:hAnsi="標楷體" w:hint="eastAsia"/>
          <w:snapToGrid/>
          <w:color w:val="000000"/>
          <w:sz w:val="24"/>
        </w:rPr>
        <w:t>之</w:t>
      </w:r>
      <w:r w:rsidRPr="00725ECD">
        <w:rPr>
          <w:rFonts w:hAnsi="標楷體" w:hint="eastAsia"/>
          <w:snapToGrid/>
          <w:color w:val="000000"/>
          <w:sz w:val="24"/>
        </w:rPr>
        <w:t>資料</w:t>
      </w:r>
      <w:r>
        <w:rPr>
          <w:rFonts w:hAnsi="標楷體" w:hint="eastAsia"/>
          <w:snapToGrid/>
          <w:color w:val="000000"/>
          <w:sz w:val="24"/>
        </w:rPr>
        <w:t>；</w:t>
      </w:r>
      <w:r w:rsidRPr="00725ECD">
        <w:rPr>
          <w:rFonts w:hAnsi="標楷體" w:hint="eastAsia"/>
          <w:snapToGrid/>
          <w:color w:val="000000"/>
          <w:sz w:val="24"/>
        </w:rPr>
        <w:t>本中心製表。</w:t>
      </w:r>
    </w:p>
    <w:p w:rsidR="006C1E7B" w:rsidRPr="005916BC" w:rsidRDefault="006C1E7B" w:rsidP="00E05A6A">
      <w:pPr>
        <w:ind w:left="566" w:firstLine="566"/>
      </w:pPr>
      <w:bookmarkStart w:id="26" w:name="_Hlk211420431"/>
      <w:bookmarkStart w:id="27" w:name="_Hlk211420235"/>
      <w:r w:rsidRPr="005916BC">
        <w:rPr>
          <w:rFonts w:hint="eastAsia"/>
        </w:rPr>
        <w:t>綜上，</w:t>
      </w:r>
      <w:r w:rsidRPr="00BD4765">
        <w:rPr>
          <w:rFonts w:hint="eastAsia"/>
        </w:rPr>
        <w:t>公路局於前瞻第4期特別預算續編辦理「提升道路品質計畫」經費47億6,200萬元，考量地方仍有改善需求，經</w:t>
      </w:r>
      <w:r>
        <w:rPr>
          <w:rFonts w:hint="eastAsia"/>
        </w:rPr>
        <w:t>2</w:t>
      </w:r>
      <w:r w:rsidRPr="00BD4765">
        <w:rPr>
          <w:rFonts w:hint="eastAsia"/>
        </w:rPr>
        <w:t>次修正後，延長期程至114年8月，總經費調增至228億9,200萬元，整體預算執行尚符預期，惟部分案件審議與管考作業未臻周妥，間有未依核定計畫辦理、重複提報或結案延宕等情形，</w:t>
      </w:r>
      <w:r>
        <w:rPr>
          <w:rFonts w:hint="eastAsia"/>
        </w:rPr>
        <w:t>及</w:t>
      </w:r>
      <w:r w:rsidRPr="00D35BF4">
        <w:rPr>
          <w:rFonts w:hint="eastAsia"/>
        </w:rPr>
        <w:t>部分工程進度落後</w:t>
      </w:r>
      <w:r w:rsidRPr="00BD4765">
        <w:rPr>
          <w:rFonts w:hint="eastAsia"/>
        </w:rPr>
        <w:t>，允宜督導地方政府檢討精進，以確保計畫效益</w:t>
      </w:r>
      <w:r>
        <w:rPr>
          <w:rFonts w:hint="eastAsia"/>
        </w:rPr>
        <w:t>達成</w:t>
      </w:r>
      <w:r w:rsidRPr="00BD4765">
        <w:rPr>
          <w:rFonts w:hint="eastAsia"/>
        </w:rPr>
        <w:t>。</w:t>
      </w:r>
      <w:bookmarkEnd w:id="26"/>
    </w:p>
    <w:bookmarkEnd w:id="27"/>
    <w:p w:rsidR="006C1E7B" w:rsidRPr="000D033E" w:rsidRDefault="006C1E7B" w:rsidP="00E05A6A">
      <w:pPr>
        <w:pStyle w:val="ae"/>
        <w:ind w:left="566" w:firstLine="566"/>
      </w:pPr>
      <w:r>
        <w:rPr>
          <w:rFonts w:hint="eastAsia"/>
        </w:rPr>
        <w:t>（分機：8657鄧可容）</w:t>
      </w:r>
    </w:p>
    <w:sectPr w:rsidR="006C1E7B" w:rsidRPr="000D033E" w:rsidSect="004E3BA5">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0191" w:rsidRDefault="00310191">
      <w:pPr>
        <w:spacing w:line="240" w:lineRule="auto"/>
        <w:ind w:left="560" w:firstLine="560"/>
      </w:pPr>
      <w:r>
        <w:separator/>
      </w:r>
    </w:p>
  </w:endnote>
  <w:endnote w:type="continuationSeparator" w:id="0">
    <w:p w:rsidR="00310191" w:rsidRDefault="0031019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標楷體a....">
    <w:altName w:val="標楷體"/>
    <w:panose1 w:val="00000000000000000000"/>
    <w:charset w:val="88"/>
    <w:family w:val="roman"/>
    <w:notTrueType/>
    <w:pitch w:val="default"/>
    <w:sig w:usb0="00000001" w:usb1="08080000" w:usb2="00000010" w:usb3="00000000" w:csb0="00100000" w:csb1="00000000"/>
  </w:font>
  <w:font w:name="Mangal">
    <w:panose1 w:val="00000400000000000000"/>
    <w:charset w:val="00"/>
    <w:family w:val="roman"/>
    <w:pitch w:val="variable"/>
    <w:sig w:usb0="00008003" w:usb1="00000000" w:usb2="00000000" w:usb3="00000000" w:csb0="00000001" w:csb1="00000000"/>
  </w:font>
  <w:font w:name="華康楷書體W5外字集">
    <w:panose1 w:val="02010609010101010101"/>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文新字海-粗楷">
    <w:altName w:val="細明體"/>
    <w:panose1 w:val="00000000000000000000"/>
    <w:charset w:val="88"/>
    <w:family w:val="modern"/>
    <w:notTrueType/>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華康細圓體">
    <w:panose1 w:val="020F0309000000000000"/>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D815FE" w:rsidRDefault="00D815FE" w:rsidP="00E05A6A">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1C7FEE">
      <w:rPr>
        <w:rStyle w:val="afb"/>
        <w:noProof/>
      </w:rPr>
      <w:t>2</w:t>
    </w:r>
    <w:r>
      <w:rPr>
        <w:rStyle w:val="afb"/>
      </w:rPr>
      <w:fldChar w:fldCharType="end"/>
    </w:r>
  </w:p>
  <w:p w:rsidR="00D815FE" w:rsidRPr="004E3BA5" w:rsidRDefault="00D815FE" w:rsidP="004E3BA5">
    <w:pPr>
      <w:pStyle w:val="af5"/>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0191" w:rsidRDefault="00310191">
      <w:pPr>
        <w:spacing w:line="240" w:lineRule="auto"/>
        <w:ind w:left="560" w:firstLine="560"/>
      </w:pPr>
      <w:r>
        <w:separator/>
      </w:r>
    </w:p>
  </w:footnote>
  <w:footnote w:type="continuationSeparator" w:id="0">
    <w:p w:rsidR="00310191" w:rsidRDefault="00310191">
      <w:pPr>
        <w:spacing w:line="240" w:lineRule="auto"/>
        <w:ind w:left="560" w:firstLine="560"/>
      </w:pPr>
      <w:r>
        <w:continuationSeparator/>
      </w:r>
    </w:p>
  </w:footnote>
  <w:footnote w:id="1">
    <w:p w:rsidR="00D815FE" w:rsidRPr="008823D8" w:rsidRDefault="00D815FE" w:rsidP="00E05A6A">
      <w:pPr>
        <w:pStyle w:val="142"/>
        <w:ind w:left="182" w:hangingChars="75" w:hanging="182"/>
      </w:pPr>
      <w:r>
        <w:rPr>
          <w:rStyle w:val="af9"/>
        </w:rPr>
        <w:footnoteRef/>
      </w:r>
      <w:r>
        <w:t xml:space="preserve"> </w:t>
      </w:r>
      <w:r w:rsidRPr="00C2794B">
        <w:rPr>
          <w:rFonts w:hint="eastAsia"/>
        </w:rPr>
        <w:t>中央氣象</w:t>
      </w:r>
      <w:r>
        <w:rPr>
          <w:rFonts w:hint="eastAsia"/>
          <w:lang w:eastAsia="zh-HK"/>
        </w:rPr>
        <w:t>局</w:t>
      </w:r>
      <w:r>
        <w:rPr>
          <w:rFonts w:hint="eastAsia"/>
        </w:rPr>
        <w:t>、</w:t>
      </w:r>
      <w:r w:rsidRPr="00C2794B">
        <w:rPr>
          <w:rFonts w:hint="eastAsia"/>
        </w:rPr>
        <w:t>觀光</w:t>
      </w:r>
      <w:r>
        <w:rPr>
          <w:rFonts w:hint="eastAsia"/>
          <w:lang w:eastAsia="zh-HK"/>
        </w:rPr>
        <w:t>局</w:t>
      </w:r>
      <w:r>
        <w:rPr>
          <w:rFonts w:hint="eastAsia"/>
        </w:rPr>
        <w:t>、</w:t>
      </w:r>
      <w:r w:rsidRPr="00C2794B">
        <w:rPr>
          <w:rFonts w:hint="eastAsia"/>
        </w:rPr>
        <w:t>公路總局</w:t>
      </w:r>
      <w:r>
        <w:rPr>
          <w:rFonts w:hint="eastAsia"/>
          <w:lang w:eastAsia="zh-HK"/>
        </w:rPr>
        <w:t>已於</w:t>
      </w:r>
      <w:r>
        <w:rPr>
          <w:rFonts w:hint="eastAsia"/>
        </w:rPr>
        <w:t>113</w:t>
      </w:r>
      <w:r>
        <w:rPr>
          <w:rFonts w:hint="eastAsia"/>
          <w:lang w:eastAsia="zh-HK"/>
        </w:rPr>
        <w:t>年</w:t>
      </w:r>
      <w:r>
        <w:rPr>
          <w:rFonts w:hint="eastAsia"/>
        </w:rPr>
        <w:t>9</w:t>
      </w:r>
      <w:r>
        <w:rPr>
          <w:rFonts w:hint="eastAsia"/>
          <w:lang w:eastAsia="zh-HK"/>
        </w:rPr>
        <w:t>月</w:t>
      </w:r>
      <w:r>
        <w:rPr>
          <w:rFonts w:hint="eastAsia"/>
        </w:rPr>
        <w:t>15</w:t>
      </w:r>
      <w:r>
        <w:rPr>
          <w:rFonts w:hint="eastAsia"/>
          <w:lang w:eastAsia="zh-HK"/>
        </w:rPr>
        <w:t>日改制為中央氣象署</w:t>
      </w:r>
      <w:r>
        <w:rPr>
          <w:rFonts w:hint="eastAsia"/>
        </w:rPr>
        <w:t>、</w:t>
      </w:r>
      <w:r>
        <w:rPr>
          <w:rFonts w:hint="eastAsia"/>
          <w:lang w:eastAsia="zh-HK"/>
        </w:rPr>
        <w:t>觀光署</w:t>
      </w:r>
      <w:r>
        <w:rPr>
          <w:rFonts w:hint="eastAsia"/>
        </w:rPr>
        <w:t>、</w:t>
      </w:r>
      <w:r w:rsidRPr="008823D8">
        <w:rPr>
          <w:rFonts w:hint="eastAsia"/>
        </w:rPr>
        <w:t>公路局</w:t>
      </w:r>
      <w:r>
        <w:rPr>
          <w:rFonts w:hint="eastAsia"/>
        </w:rPr>
        <w:t>，</w:t>
      </w:r>
      <w:r>
        <w:rPr>
          <w:rFonts w:hint="eastAsia"/>
          <w:lang w:eastAsia="zh-HK"/>
        </w:rPr>
        <w:t>以下以改制後單位稱之</w:t>
      </w:r>
      <w:r>
        <w:rPr>
          <w:rFonts w:hint="eastAsia"/>
        </w:rPr>
        <w:t>。</w:t>
      </w:r>
    </w:p>
  </w:footnote>
  <w:footnote w:id="2">
    <w:p w:rsidR="00D815FE" w:rsidRPr="002C0D44" w:rsidRDefault="00D815FE" w:rsidP="00E05A6A">
      <w:pPr>
        <w:pStyle w:val="142"/>
        <w:ind w:left="141" w:hangingChars="58" w:hanging="141"/>
      </w:pPr>
      <w:r w:rsidRPr="002C0D44">
        <w:rPr>
          <w:rStyle w:val="af9"/>
        </w:rPr>
        <w:footnoteRef/>
      </w:r>
      <w:r w:rsidRPr="002C0D44">
        <w:rPr>
          <w:rFonts w:hint="eastAsia"/>
        </w:rPr>
        <w:t xml:space="preserve"> 依行政院106年4月核定通過前瞻計畫之肆、「計畫內容」三、「前瞻基礎建設計畫推動原則」，包括「具有必要性、急迫性及乘數效果」、「選擇軌道、水環境、綠能、數位及城鄉等可以立即加速進行之基礎建設，並以特別預算的方式提出，主要希望能夠確保計畫全年期經費，並在短期內加速公共建設之推動與執行」等。</w:t>
      </w:r>
    </w:p>
  </w:footnote>
  <w:footnote w:id="3">
    <w:p w:rsidR="00D815FE" w:rsidRDefault="00D815FE" w:rsidP="00E05A6A">
      <w:pPr>
        <w:pStyle w:val="142"/>
        <w:ind w:left="182" w:hangingChars="75" w:hanging="182"/>
      </w:pPr>
      <w:r>
        <w:rPr>
          <w:rStyle w:val="af9"/>
        </w:rPr>
        <w:footnoteRef/>
      </w:r>
      <w:r>
        <w:t xml:space="preserve"> </w:t>
      </w:r>
      <w:r>
        <w:rPr>
          <w:rFonts w:hint="eastAsia"/>
          <w:lang w:eastAsia="zh-HK"/>
        </w:rPr>
        <w:t>摘述整理自鐵道局網站</w:t>
      </w:r>
      <w:r>
        <w:rPr>
          <w:rFonts w:hint="eastAsia"/>
        </w:rPr>
        <w:t>，</w:t>
      </w:r>
      <w:r w:rsidRPr="00656667">
        <w:rPr>
          <w:rFonts w:hint="eastAsia"/>
        </w:rPr>
        <w:t>計畫總金額以鐵道局第4期前瞻特別決算書之重大計畫執行績效報告表為依據</w:t>
      </w:r>
      <w:r>
        <w:rPr>
          <w:rFonts w:hint="eastAsia"/>
        </w:rPr>
        <w:t>。</w:t>
      </w:r>
    </w:p>
  </w:footnote>
  <w:footnote w:id="4">
    <w:p w:rsidR="00D815FE" w:rsidRPr="005C790C" w:rsidRDefault="00D815FE" w:rsidP="00E05A6A">
      <w:pPr>
        <w:pStyle w:val="142"/>
        <w:ind w:leftChars="-1" w:left="109" w:hangingChars="46" w:hanging="112"/>
      </w:pPr>
      <w:r w:rsidRPr="005C790C">
        <w:rPr>
          <w:rStyle w:val="af9"/>
        </w:rPr>
        <w:footnoteRef/>
      </w:r>
      <w:r w:rsidRPr="005C790C">
        <w:rPr>
          <w:rFonts w:hint="eastAsia"/>
          <w:vertAlign w:val="superscript"/>
        </w:rPr>
        <w:t xml:space="preserve"> </w:t>
      </w:r>
      <w:r w:rsidRPr="005C790C">
        <w:rPr>
          <w:rFonts w:hint="eastAsia"/>
        </w:rPr>
        <w:t>行政院110年7月28日以院臺交字第1100022494號函核定「觀光前瞻建設計畫(檢討修正財務計畫)」；「觀光前瞻建設計畫」下有「魅力旅遊據點營造」及「臺鐵車站美學與功能提升」等2項分項計畫，本題評估範圍為「魅力旅遊據點營造」分項計畫。</w:t>
      </w:r>
    </w:p>
  </w:footnote>
  <w:footnote w:id="5">
    <w:p w:rsidR="00D815FE" w:rsidRPr="00FF7498" w:rsidRDefault="00D815FE" w:rsidP="00E05A6A">
      <w:pPr>
        <w:pStyle w:val="142"/>
        <w:jc w:val="both"/>
      </w:pPr>
      <w:r w:rsidRPr="00FF7498">
        <w:rPr>
          <w:rStyle w:val="af9"/>
        </w:rPr>
        <w:footnoteRef/>
      </w:r>
      <w:r w:rsidRPr="00FF7498">
        <w:rPr>
          <w:rFonts w:hint="eastAsia"/>
        </w:rPr>
        <w:t xml:space="preserve"> </w:t>
      </w:r>
      <w:r w:rsidRPr="00FF7498">
        <w:t>T202</w:t>
      </w:r>
      <w:r w:rsidRPr="00FF7498">
        <w:rPr>
          <w:rFonts w:hint="eastAsia"/>
        </w:rPr>
        <w:t>5方案係觀光署T</w:t>
      </w:r>
      <w:r w:rsidRPr="00FF7498">
        <w:t>ourism2025-台灣觀光邁向2025方案(110</w:t>
      </w:r>
      <w:r>
        <w:rPr>
          <w:rFonts w:hint="eastAsia"/>
        </w:rPr>
        <w:t>至</w:t>
      </w:r>
      <w:r w:rsidRPr="00FF7498">
        <w:t>114年)</w:t>
      </w:r>
      <w:r w:rsidRPr="00FF7498">
        <w:rPr>
          <w:rFonts w:hint="eastAsia"/>
        </w:rPr>
        <w:t>。</w:t>
      </w:r>
    </w:p>
  </w:footnote>
  <w:footnote w:id="6">
    <w:p w:rsidR="00D815FE" w:rsidRPr="00FF7498" w:rsidRDefault="00D815FE" w:rsidP="00E05A6A">
      <w:pPr>
        <w:pStyle w:val="142"/>
        <w:ind w:leftChars="5" w:left="194" w:hangingChars="74" w:hanging="180"/>
        <w:jc w:val="both"/>
        <w:rPr>
          <w:rFonts w:hAnsi="標楷體"/>
        </w:rPr>
      </w:pPr>
      <w:r w:rsidRPr="00FF7498">
        <w:rPr>
          <w:rStyle w:val="af9"/>
        </w:rPr>
        <w:footnoteRef/>
      </w:r>
      <w:r w:rsidRPr="00FF7498">
        <w:t xml:space="preserve"> </w:t>
      </w:r>
      <w:r w:rsidRPr="00FF7498">
        <w:rPr>
          <w:rFonts w:hint="eastAsia"/>
        </w:rPr>
        <w:t>據</w:t>
      </w:r>
      <w:r w:rsidRPr="00FF7498">
        <w:rPr>
          <w:rFonts w:hAnsi="標楷體" w:hint="eastAsia"/>
        </w:rPr>
        <w:t>「觀光前瞻建設計畫」第37及38頁略以，「觀光前瞻建設計畫-魅力旅遊據點營造」(以下簡稱該計畫)經濟效益部分，因觀光效益須由多方面考量及綜合評估，且具綜合性加乘效果，非可僅由該計畫單獨考量，故藉由</w:t>
      </w:r>
      <w:r w:rsidRPr="00FF7498">
        <w:rPr>
          <w:rFonts w:hAnsi="標楷體"/>
        </w:rPr>
        <w:t>觀光前瞻</w:t>
      </w:r>
      <w:r w:rsidRPr="00FF7498">
        <w:rPr>
          <w:rFonts w:hAnsi="標楷體" w:hint="eastAsia"/>
        </w:rPr>
        <w:t>建設</w:t>
      </w:r>
      <w:r w:rsidRPr="00FF7498">
        <w:rPr>
          <w:rFonts w:hAnsi="標楷體"/>
        </w:rPr>
        <w:t>計畫及觀光</w:t>
      </w:r>
      <w:r w:rsidRPr="00FF7498">
        <w:rPr>
          <w:rFonts w:hAnsi="標楷體" w:hint="eastAsia"/>
        </w:rPr>
        <w:t>署</w:t>
      </w:r>
      <w:r w:rsidRPr="00FF7498">
        <w:rPr>
          <w:rFonts w:hAnsi="標楷體"/>
        </w:rPr>
        <w:t>T2025等計畫方案之推動，</w:t>
      </w:r>
      <w:r w:rsidRPr="00FF7498">
        <w:rPr>
          <w:rFonts w:hAnsi="標楷體" w:hint="eastAsia"/>
        </w:rPr>
        <w:t>及全球經濟變化等因素，就該計畫設置來臺旅客人次、國人國內旅遊人次、</w:t>
      </w:r>
      <w:r w:rsidRPr="00FF7498">
        <w:rPr>
          <w:rFonts w:hAnsi="標楷體"/>
        </w:rPr>
        <w:t>A.</w:t>
      </w:r>
      <w:r w:rsidRPr="00FF7498">
        <w:rPr>
          <w:rFonts w:hAnsi="標楷體" w:hint="eastAsia"/>
        </w:rPr>
        <w:t>觀光外匯收入、B</w:t>
      </w:r>
      <w:r w:rsidRPr="00FF7498">
        <w:rPr>
          <w:rFonts w:hAnsi="標楷體"/>
        </w:rPr>
        <w:t>.</w:t>
      </w:r>
      <w:r w:rsidRPr="00FF7498">
        <w:rPr>
          <w:rFonts w:hAnsi="標楷體" w:hint="eastAsia"/>
        </w:rPr>
        <w:t>國人國內旅遊總消費，及A</w:t>
      </w:r>
      <w:r w:rsidRPr="00FF7498">
        <w:rPr>
          <w:rFonts w:hAnsi="標楷體"/>
        </w:rPr>
        <w:t>+B</w:t>
      </w:r>
      <w:r w:rsidRPr="00FF7498">
        <w:rPr>
          <w:rFonts w:hAnsi="標楷體" w:hint="eastAsia"/>
        </w:rPr>
        <w:t>觀光產值等5項關鍵績效指標。</w:t>
      </w:r>
    </w:p>
  </w:footnote>
  <w:footnote w:id="7">
    <w:p w:rsidR="00D815FE" w:rsidRDefault="00D815FE" w:rsidP="00E05A6A">
      <w:pPr>
        <w:pStyle w:val="142"/>
      </w:pPr>
      <w:r w:rsidRPr="00FF7498">
        <w:rPr>
          <w:rStyle w:val="af9"/>
        </w:rPr>
        <w:footnoteRef/>
      </w:r>
      <w:r w:rsidRPr="00FF7498">
        <w:t xml:space="preserve"> </w:t>
      </w:r>
      <w:r w:rsidRPr="00FF7498">
        <w:rPr>
          <w:rFonts w:hint="eastAsia"/>
        </w:rPr>
        <w:t>113年度來臺旅客消費及動向調查報告第252頁。</w:t>
      </w:r>
    </w:p>
  </w:footnote>
  <w:footnote w:id="8">
    <w:p w:rsidR="00D815FE" w:rsidRPr="00636717" w:rsidRDefault="00D815FE" w:rsidP="00E05A6A">
      <w:pPr>
        <w:pStyle w:val="142"/>
        <w:ind w:left="182" w:hangingChars="75" w:hanging="182"/>
      </w:pPr>
      <w:r>
        <w:rPr>
          <w:rStyle w:val="af9"/>
        </w:rPr>
        <w:footnoteRef/>
      </w:r>
      <w:r w:rsidRPr="003421FE">
        <w:rPr>
          <w:rFonts w:hint="eastAsia"/>
          <w:sz w:val="12"/>
          <w:szCs w:val="12"/>
        </w:rPr>
        <w:t xml:space="preserve">　</w:t>
      </w:r>
      <w:r>
        <w:rPr>
          <w:rFonts w:hint="eastAsia"/>
        </w:rPr>
        <w:t>參據審計部</w:t>
      </w:r>
      <w:r w:rsidRPr="000C6F21">
        <w:rPr>
          <w:rFonts w:hint="eastAsia"/>
        </w:rPr>
        <w:t>中華民國</w:t>
      </w:r>
      <w:r>
        <w:rPr>
          <w:rFonts w:hint="eastAsia"/>
        </w:rPr>
        <w:t>113</w:t>
      </w:r>
      <w:r w:rsidRPr="000C6F21">
        <w:rPr>
          <w:rFonts w:hint="eastAsia"/>
        </w:rPr>
        <w:t>年度中央政府總決</w:t>
      </w:r>
      <w:r>
        <w:rPr>
          <w:rFonts w:hint="eastAsia"/>
        </w:rPr>
        <w:t>算</w:t>
      </w:r>
      <w:r w:rsidRPr="000C6F21">
        <w:rPr>
          <w:rFonts w:hint="eastAsia"/>
        </w:rPr>
        <w:t>審核報告</w:t>
      </w:r>
      <w:r>
        <w:rPr>
          <w:rFonts w:hint="eastAsia"/>
        </w:rPr>
        <w:t>(第1冊)，乙-170至乙-171頁</w:t>
      </w:r>
      <w:r w:rsidRPr="000C6F21">
        <w:rPr>
          <w:rFonts w:hint="eastAsia"/>
        </w:rPr>
        <w:t>。</w:t>
      </w:r>
    </w:p>
  </w:footnote>
  <w:footnote w:id="9">
    <w:p w:rsidR="00D815FE" w:rsidRDefault="00D815FE" w:rsidP="00E05A6A">
      <w:pPr>
        <w:pStyle w:val="142"/>
        <w:ind w:left="182" w:hangingChars="75" w:hanging="182"/>
      </w:pPr>
      <w:r>
        <w:rPr>
          <w:rStyle w:val="af9"/>
        </w:rPr>
        <w:footnoteRef/>
      </w:r>
      <w:r w:rsidRPr="003421FE">
        <w:rPr>
          <w:rFonts w:hint="eastAsia"/>
          <w:sz w:val="12"/>
          <w:szCs w:val="12"/>
        </w:rPr>
        <w:t xml:space="preserve">　</w:t>
      </w:r>
      <w:r w:rsidRPr="00725535">
        <w:rPr>
          <w:rFonts w:hint="eastAsia"/>
        </w:rPr>
        <w:t>據</w:t>
      </w:r>
      <w:r>
        <w:rPr>
          <w:rFonts w:hint="eastAsia"/>
        </w:rPr>
        <w:t>公路局</w:t>
      </w:r>
      <w:r w:rsidRPr="00725535">
        <w:rPr>
          <w:rFonts w:hint="eastAsia"/>
        </w:rPr>
        <w:t>說明，本計畫於前瞻第1期及第2期特別預算累計編列118.92億元，截至109年6月所編預算已如數核定，惟考量各地方政府仍有許多道路改善需求等，於109年</w:t>
      </w:r>
      <w:r>
        <w:rPr>
          <w:rFonts w:hint="eastAsia"/>
        </w:rPr>
        <w:t>提出第1次修正計畫</w:t>
      </w:r>
      <w:r>
        <w:rPr>
          <w:rFonts w:hAnsi="標楷體" w:hint="eastAsia"/>
        </w:rPr>
        <w:t>，</w:t>
      </w:r>
      <w:r>
        <w:rPr>
          <w:rFonts w:hint="eastAsia"/>
        </w:rPr>
        <w:t>將</w:t>
      </w:r>
      <w:r w:rsidRPr="00725535">
        <w:rPr>
          <w:rFonts w:hint="eastAsia"/>
        </w:rPr>
        <w:t>計畫期程</w:t>
      </w:r>
      <w:r>
        <w:rPr>
          <w:rFonts w:hint="eastAsia"/>
        </w:rPr>
        <w:t>延至</w:t>
      </w:r>
      <w:r w:rsidRPr="00725535">
        <w:rPr>
          <w:rFonts w:hint="eastAsia"/>
        </w:rPr>
        <w:t>114年8月，</w:t>
      </w:r>
      <w:r>
        <w:rPr>
          <w:rFonts w:hint="eastAsia"/>
        </w:rPr>
        <w:t>及</w:t>
      </w:r>
      <w:r w:rsidRPr="00725535">
        <w:rPr>
          <w:rFonts w:hint="eastAsia"/>
        </w:rPr>
        <w:t>總經費修正增為218.92億元</w:t>
      </w:r>
      <w:r>
        <w:rPr>
          <w:rFonts w:hAnsi="標楷體" w:hint="eastAsia"/>
        </w:rPr>
        <w:t>。</w:t>
      </w:r>
    </w:p>
  </w:footnote>
  <w:footnote w:id="10">
    <w:p w:rsidR="00D815FE" w:rsidRPr="0013600F" w:rsidRDefault="00D815FE" w:rsidP="00E05A6A">
      <w:pPr>
        <w:pStyle w:val="142"/>
        <w:ind w:left="182" w:hangingChars="75" w:hanging="182"/>
      </w:pPr>
      <w:r>
        <w:rPr>
          <w:rStyle w:val="af9"/>
        </w:rPr>
        <w:footnoteRef/>
      </w:r>
      <w:r w:rsidRPr="003421FE">
        <w:rPr>
          <w:rFonts w:hint="eastAsia"/>
          <w:sz w:val="12"/>
          <w:szCs w:val="12"/>
        </w:rPr>
        <w:t xml:space="preserve">　</w:t>
      </w:r>
      <w:r w:rsidRPr="00725535">
        <w:rPr>
          <w:rFonts w:hint="eastAsia"/>
        </w:rPr>
        <w:t>據</w:t>
      </w:r>
      <w:r>
        <w:rPr>
          <w:rFonts w:hint="eastAsia"/>
        </w:rPr>
        <w:t>公路局</w:t>
      </w:r>
      <w:r w:rsidRPr="00725535">
        <w:rPr>
          <w:rFonts w:hint="eastAsia"/>
        </w:rPr>
        <w:t>說明，</w:t>
      </w:r>
      <w:r w:rsidRPr="002F13C0">
        <w:rPr>
          <w:rFonts w:hint="eastAsia"/>
        </w:rPr>
        <w:t>考量計畫持續協助各地方辦理道路品質改善工作及實際執行經費需求</w:t>
      </w:r>
      <w:r>
        <w:rPr>
          <w:rFonts w:ascii="新細明體" w:eastAsia="新細明體" w:hAnsi="新細明體" w:hint="eastAsia"/>
        </w:rPr>
        <w:t>，</w:t>
      </w:r>
      <w:r w:rsidRPr="002F13C0">
        <w:rPr>
          <w:rFonts w:hint="eastAsia"/>
        </w:rPr>
        <w:t>行政院於111年7月5日召開第二次研商會議決議增列10億元，爰本計畫辦理第</w:t>
      </w:r>
      <w:r>
        <w:rPr>
          <w:rFonts w:hint="eastAsia"/>
        </w:rPr>
        <w:t>2</w:t>
      </w:r>
      <w:r w:rsidRPr="002F13C0">
        <w:rPr>
          <w:rFonts w:hint="eastAsia"/>
        </w:rPr>
        <w:t>次修正，將計畫總經費增加為228.92億元</w:t>
      </w:r>
      <w:r>
        <w:rPr>
          <w:rFonts w:ascii="新細明體" w:eastAsia="新細明體" w:hAnsi="新細明體" w:hint="eastAsia"/>
        </w:rPr>
        <w:t>，</w:t>
      </w:r>
      <w:r w:rsidRPr="002F13C0">
        <w:rPr>
          <w:rFonts w:hint="eastAsia"/>
        </w:rPr>
        <w:t>新增10億元</w:t>
      </w:r>
      <w:r>
        <w:rPr>
          <w:rFonts w:hint="eastAsia"/>
        </w:rPr>
        <w:t>由中央負擔</w:t>
      </w:r>
      <w:r>
        <w:rPr>
          <w:rFonts w:hAnsi="標楷體" w:hint="eastAsia"/>
        </w:rPr>
        <w:t>。</w:t>
      </w:r>
    </w:p>
  </w:footnote>
  <w:footnote w:id="11">
    <w:p w:rsidR="00D815FE" w:rsidRDefault="00D815FE" w:rsidP="00E05A6A">
      <w:pPr>
        <w:pStyle w:val="142"/>
        <w:ind w:left="182" w:hangingChars="75" w:hanging="182"/>
      </w:pPr>
      <w:r>
        <w:rPr>
          <w:rStyle w:val="af9"/>
        </w:rPr>
        <w:footnoteRef/>
      </w:r>
      <w:r w:rsidRPr="003421FE">
        <w:rPr>
          <w:rFonts w:hint="eastAsia"/>
          <w:sz w:val="12"/>
          <w:szCs w:val="12"/>
        </w:rPr>
        <w:t xml:space="preserve">　</w:t>
      </w:r>
      <w:r>
        <w:rPr>
          <w:rFonts w:hint="eastAsia"/>
          <w:szCs w:val="24"/>
        </w:rPr>
        <w:t>參據</w:t>
      </w:r>
      <w:r w:rsidRPr="001472AE">
        <w:rPr>
          <w:rFonts w:hint="eastAsia"/>
          <w:szCs w:val="24"/>
        </w:rPr>
        <w:t>審計部</w:t>
      </w:r>
      <w:r>
        <w:rPr>
          <w:rFonts w:hint="eastAsia"/>
          <w:szCs w:val="24"/>
        </w:rPr>
        <w:t>中央政府</w:t>
      </w:r>
      <w:r w:rsidRPr="001472AE">
        <w:rPr>
          <w:rFonts w:hint="eastAsia"/>
          <w:szCs w:val="24"/>
        </w:rPr>
        <w:t>前瞻基礎建設計畫第</w:t>
      </w:r>
      <w:r>
        <w:rPr>
          <w:rFonts w:hint="eastAsia"/>
          <w:szCs w:val="24"/>
        </w:rPr>
        <w:t>4</w:t>
      </w:r>
      <w:r w:rsidRPr="001472AE">
        <w:rPr>
          <w:rFonts w:hint="eastAsia"/>
          <w:szCs w:val="24"/>
        </w:rPr>
        <w:t>期特別決算審核報告(中華民國1</w:t>
      </w:r>
      <w:r>
        <w:rPr>
          <w:rFonts w:hint="eastAsia"/>
          <w:szCs w:val="24"/>
        </w:rPr>
        <w:t>12</w:t>
      </w:r>
      <w:r w:rsidRPr="001472AE">
        <w:rPr>
          <w:rFonts w:hint="eastAsia"/>
          <w:szCs w:val="24"/>
        </w:rPr>
        <w:t>年度至1</w:t>
      </w:r>
      <w:r>
        <w:rPr>
          <w:rFonts w:hint="eastAsia"/>
          <w:szCs w:val="24"/>
        </w:rPr>
        <w:t>13</w:t>
      </w:r>
      <w:r w:rsidRPr="001472AE">
        <w:rPr>
          <w:rFonts w:hint="eastAsia"/>
          <w:szCs w:val="24"/>
        </w:rPr>
        <w:t>年度)，甲-</w:t>
      </w:r>
      <w:r>
        <w:rPr>
          <w:rFonts w:hint="eastAsia"/>
          <w:szCs w:val="24"/>
        </w:rPr>
        <w:t>110</w:t>
      </w:r>
      <w:r w:rsidRPr="001472AE">
        <w:rPr>
          <w:rFonts w:hint="eastAsia"/>
          <w:szCs w:val="24"/>
        </w:rPr>
        <w:t>至甲-</w:t>
      </w:r>
      <w:r>
        <w:rPr>
          <w:rFonts w:hint="eastAsia"/>
          <w:szCs w:val="24"/>
        </w:rPr>
        <w:t>111</w:t>
      </w:r>
      <w:r w:rsidRPr="001472AE">
        <w:rPr>
          <w:rFonts w:hint="eastAsia"/>
          <w:szCs w:val="24"/>
        </w:rPr>
        <w:t>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Pr="004E3BA5" w:rsidRDefault="00D815FE" w:rsidP="004E3BA5">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1E50C0"/>
    <w:multiLevelType w:val="hybridMultilevel"/>
    <w:tmpl w:val="2E500C8E"/>
    <w:lvl w:ilvl="0" w:tplc="14CE8516">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 w15:restartNumberingAfterBreak="0">
    <w:nsid w:val="059F4AF4"/>
    <w:multiLevelType w:val="hybridMultilevel"/>
    <w:tmpl w:val="D3921334"/>
    <w:lvl w:ilvl="0" w:tplc="B2DE9EE8">
      <w:start w:val="1"/>
      <w:numFmt w:val="taiwaneseCountingThousand"/>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9E83E3A"/>
    <w:multiLevelType w:val="hybridMultilevel"/>
    <w:tmpl w:val="1A9C4FC2"/>
    <w:lvl w:ilvl="0" w:tplc="77D8155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0CE6739B"/>
    <w:multiLevelType w:val="hybridMultilevel"/>
    <w:tmpl w:val="D37AADE6"/>
    <w:lvl w:ilvl="0" w:tplc="ABBCD592">
      <w:start w:val="1"/>
      <w:numFmt w:val="decimal"/>
      <w:lvlText w:val="%1."/>
      <w:lvlJc w:val="left"/>
      <w:pPr>
        <w:ind w:left="1654" w:hanging="396"/>
      </w:pPr>
      <w:rPr>
        <w:rFonts w:hint="default"/>
      </w:rPr>
    </w:lvl>
    <w:lvl w:ilvl="1" w:tplc="04090019" w:tentative="1">
      <w:start w:val="1"/>
      <w:numFmt w:val="ideographTraditional"/>
      <w:lvlText w:val="%2、"/>
      <w:lvlJc w:val="left"/>
      <w:pPr>
        <w:ind w:left="2218" w:hanging="480"/>
      </w:pPr>
    </w:lvl>
    <w:lvl w:ilvl="2" w:tplc="0409001B" w:tentative="1">
      <w:start w:val="1"/>
      <w:numFmt w:val="lowerRoman"/>
      <w:lvlText w:val="%3."/>
      <w:lvlJc w:val="right"/>
      <w:pPr>
        <w:ind w:left="2698" w:hanging="480"/>
      </w:pPr>
    </w:lvl>
    <w:lvl w:ilvl="3" w:tplc="0409000F" w:tentative="1">
      <w:start w:val="1"/>
      <w:numFmt w:val="decimal"/>
      <w:lvlText w:val="%4."/>
      <w:lvlJc w:val="left"/>
      <w:pPr>
        <w:ind w:left="3178" w:hanging="480"/>
      </w:pPr>
    </w:lvl>
    <w:lvl w:ilvl="4" w:tplc="04090019" w:tentative="1">
      <w:start w:val="1"/>
      <w:numFmt w:val="ideographTraditional"/>
      <w:lvlText w:val="%5、"/>
      <w:lvlJc w:val="left"/>
      <w:pPr>
        <w:ind w:left="3658" w:hanging="480"/>
      </w:pPr>
    </w:lvl>
    <w:lvl w:ilvl="5" w:tplc="0409001B" w:tentative="1">
      <w:start w:val="1"/>
      <w:numFmt w:val="lowerRoman"/>
      <w:lvlText w:val="%6."/>
      <w:lvlJc w:val="right"/>
      <w:pPr>
        <w:ind w:left="4138" w:hanging="480"/>
      </w:pPr>
    </w:lvl>
    <w:lvl w:ilvl="6" w:tplc="0409000F" w:tentative="1">
      <w:start w:val="1"/>
      <w:numFmt w:val="decimal"/>
      <w:lvlText w:val="%7."/>
      <w:lvlJc w:val="left"/>
      <w:pPr>
        <w:ind w:left="4618" w:hanging="480"/>
      </w:pPr>
    </w:lvl>
    <w:lvl w:ilvl="7" w:tplc="04090019" w:tentative="1">
      <w:start w:val="1"/>
      <w:numFmt w:val="ideographTraditional"/>
      <w:lvlText w:val="%8、"/>
      <w:lvlJc w:val="left"/>
      <w:pPr>
        <w:ind w:left="5098" w:hanging="480"/>
      </w:pPr>
    </w:lvl>
    <w:lvl w:ilvl="8" w:tplc="0409001B" w:tentative="1">
      <w:start w:val="1"/>
      <w:numFmt w:val="lowerRoman"/>
      <w:lvlText w:val="%9."/>
      <w:lvlJc w:val="right"/>
      <w:pPr>
        <w:ind w:left="5578" w:hanging="480"/>
      </w:pPr>
    </w:lvl>
  </w:abstractNum>
  <w:abstractNum w:abstractNumId="6" w15:restartNumberingAfterBreak="0">
    <w:nsid w:val="0DBF1215"/>
    <w:multiLevelType w:val="hybridMultilevel"/>
    <w:tmpl w:val="915279B4"/>
    <w:lvl w:ilvl="0" w:tplc="6ADE2C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1E2B34"/>
    <w:multiLevelType w:val="hybridMultilevel"/>
    <w:tmpl w:val="D6BEE880"/>
    <w:lvl w:ilvl="0" w:tplc="FFFFFFFF">
      <w:start w:val="1"/>
      <w:numFmt w:val="taiwaneseCountingThousand"/>
      <w:lvlText w:val="%1、"/>
      <w:lvlJc w:val="left"/>
      <w:pPr>
        <w:ind w:left="480" w:hanging="480"/>
      </w:pPr>
      <w:rPr>
        <w:rFonts w:ascii="Times New Roman" w:hAnsi="Times New Roman" w:hint="default"/>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143B4477"/>
    <w:multiLevelType w:val="hybridMultilevel"/>
    <w:tmpl w:val="EE92F746"/>
    <w:lvl w:ilvl="0" w:tplc="935221EE">
      <w:start w:val="1"/>
      <w:numFmt w:val="decimal"/>
      <w:lvlText w:val="%1."/>
      <w:lvlJc w:val="left"/>
      <w:pPr>
        <w:ind w:left="298" w:hanging="360"/>
      </w:pPr>
      <w:rPr>
        <w:rFonts w:hint="default"/>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9" w15:restartNumberingAfterBreak="0">
    <w:nsid w:val="1D032EB1"/>
    <w:multiLevelType w:val="hybridMultilevel"/>
    <w:tmpl w:val="0542F56C"/>
    <w:lvl w:ilvl="0" w:tplc="06403DFA">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0" w15:restartNumberingAfterBreak="0">
    <w:nsid w:val="1D1979AC"/>
    <w:multiLevelType w:val="hybridMultilevel"/>
    <w:tmpl w:val="2CD8BCA2"/>
    <w:lvl w:ilvl="0" w:tplc="546C0B1A">
      <w:start w:val="1"/>
      <w:numFmt w:val="decimal"/>
      <w:lvlText w:val="%1."/>
      <w:lvlJc w:val="left"/>
      <w:pPr>
        <w:ind w:left="296" w:hanging="360"/>
      </w:pPr>
      <w:rPr>
        <w:rFonts w:hint="default"/>
      </w:rPr>
    </w:lvl>
    <w:lvl w:ilvl="1" w:tplc="04090019" w:tentative="1">
      <w:start w:val="1"/>
      <w:numFmt w:val="ideographTraditional"/>
      <w:lvlText w:val="%2、"/>
      <w:lvlJc w:val="left"/>
      <w:pPr>
        <w:ind w:left="896" w:hanging="480"/>
      </w:pPr>
    </w:lvl>
    <w:lvl w:ilvl="2" w:tplc="0409001B" w:tentative="1">
      <w:start w:val="1"/>
      <w:numFmt w:val="lowerRoman"/>
      <w:lvlText w:val="%3."/>
      <w:lvlJc w:val="right"/>
      <w:pPr>
        <w:ind w:left="1376" w:hanging="480"/>
      </w:pPr>
    </w:lvl>
    <w:lvl w:ilvl="3" w:tplc="0409000F" w:tentative="1">
      <w:start w:val="1"/>
      <w:numFmt w:val="decimal"/>
      <w:lvlText w:val="%4."/>
      <w:lvlJc w:val="left"/>
      <w:pPr>
        <w:ind w:left="1856" w:hanging="480"/>
      </w:pPr>
    </w:lvl>
    <w:lvl w:ilvl="4" w:tplc="04090019" w:tentative="1">
      <w:start w:val="1"/>
      <w:numFmt w:val="ideographTraditional"/>
      <w:lvlText w:val="%5、"/>
      <w:lvlJc w:val="left"/>
      <w:pPr>
        <w:ind w:left="2336" w:hanging="480"/>
      </w:pPr>
    </w:lvl>
    <w:lvl w:ilvl="5" w:tplc="0409001B" w:tentative="1">
      <w:start w:val="1"/>
      <w:numFmt w:val="lowerRoman"/>
      <w:lvlText w:val="%6."/>
      <w:lvlJc w:val="right"/>
      <w:pPr>
        <w:ind w:left="2816" w:hanging="480"/>
      </w:pPr>
    </w:lvl>
    <w:lvl w:ilvl="6" w:tplc="0409000F" w:tentative="1">
      <w:start w:val="1"/>
      <w:numFmt w:val="decimal"/>
      <w:lvlText w:val="%7."/>
      <w:lvlJc w:val="left"/>
      <w:pPr>
        <w:ind w:left="3296" w:hanging="480"/>
      </w:pPr>
    </w:lvl>
    <w:lvl w:ilvl="7" w:tplc="04090019" w:tentative="1">
      <w:start w:val="1"/>
      <w:numFmt w:val="ideographTraditional"/>
      <w:lvlText w:val="%8、"/>
      <w:lvlJc w:val="left"/>
      <w:pPr>
        <w:ind w:left="3776" w:hanging="480"/>
      </w:pPr>
    </w:lvl>
    <w:lvl w:ilvl="8" w:tplc="0409001B" w:tentative="1">
      <w:start w:val="1"/>
      <w:numFmt w:val="lowerRoman"/>
      <w:lvlText w:val="%9."/>
      <w:lvlJc w:val="right"/>
      <w:pPr>
        <w:ind w:left="4256" w:hanging="480"/>
      </w:pPr>
    </w:lvl>
  </w:abstractNum>
  <w:abstractNum w:abstractNumId="11" w15:restartNumberingAfterBreak="0">
    <w:nsid w:val="1DA20E01"/>
    <w:multiLevelType w:val="hybridMultilevel"/>
    <w:tmpl w:val="FF2CFD36"/>
    <w:lvl w:ilvl="0" w:tplc="ABBCD592">
      <w:start w:val="1"/>
      <w:numFmt w:val="decimal"/>
      <w:lvlText w:val="%1."/>
      <w:lvlJc w:val="left"/>
      <w:pPr>
        <w:ind w:left="1654" w:hanging="396"/>
      </w:pPr>
    </w:lvl>
    <w:lvl w:ilvl="1" w:tplc="04090019">
      <w:start w:val="1"/>
      <w:numFmt w:val="ideographTraditional"/>
      <w:lvlText w:val="%2、"/>
      <w:lvlJc w:val="left"/>
      <w:pPr>
        <w:ind w:left="2218" w:hanging="480"/>
      </w:pPr>
    </w:lvl>
    <w:lvl w:ilvl="2" w:tplc="0409001B">
      <w:start w:val="1"/>
      <w:numFmt w:val="lowerRoman"/>
      <w:lvlText w:val="%3."/>
      <w:lvlJc w:val="right"/>
      <w:pPr>
        <w:ind w:left="2698" w:hanging="480"/>
      </w:pPr>
    </w:lvl>
    <w:lvl w:ilvl="3" w:tplc="0409000F">
      <w:start w:val="1"/>
      <w:numFmt w:val="decimal"/>
      <w:lvlText w:val="%4."/>
      <w:lvlJc w:val="left"/>
      <w:pPr>
        <w:ind w:left="3178" w:hanging="480"/>
      </w:pPr>
    </w:lvl>
    <w:lvl w:ilvl="4" w:tplc="04090019">
      <w:start w:val="1"/>
      <w:numFmt w:val="ideographTraditional"/>
      <w:lvlText w:val="%5、"/>
      <w:lvlJc w:val="left"/>
      <w:pPr>
        <w:ind w:left="3658" w:hanging="480"/>
      </w:pPr>
    </w:lvl>
    <w:lvl w:ilvl="5" w:tplc="0409001B">
      <w:start w:val="1"/>
      <w:numFmt w:val="lowerRoman"/>
      <w:lvlText w:val="%6."/>
      <w:lvlJc w:val="right"/>
      <w:pPr>
        <w:ind w:left="4138" w:hanging="480"/>
      </w:pPr>
    </w:lvl>
    <w:lvl w:ilvl="6" w:tplc="0409000F">
      <w:start w:val="1"/>
      <w:numFmt w:val="decimal"/>
      <w:lvlText w:val="%7."/>
      <w:lvlJc w:val="left"/>
      <w:pPr>
        <w:ind w:left="4618" w:hanging="480"/>
      </w:pPr>
    </w:lvl>
    <w:lvl w:ilvl="7" w:tplc="04090019">
      <w:start w:val="1"/>
      <w:numFmt w:val="ideographTraditional"/>
      <w:lvlText w:val="%8、"/>
      <w:lvlJc w:val="left"/>
      <w:pPr>
        <w:ind w:left="5098" w:hanging="480"/>
      </w:pPr>
    </w:lvl>
    <w:lvl w:ilvl="8" w:tplc="0409001B">
      <w:start w:val="1"/>
      <w:numFmt w:val="lowerRoman"/>
      <w:lvlText w:val="%9."/>
      <w:lvlJc w:val="right"/>
      <w:pPr>
        <w:ind w:left="5578" w:hanging="480"/>
      </w:pPr>
    </w:lvl>
  </w:abstractNum>
  <w:abstractNum w:abstractNumId="12" w15:restartNumberingAfterBreak="0">
    <w:nsid w:val="20C843A3"/>
    <w:multiLevelType w:val="hybridMultilevel"/>
    <w:tmpl w:val="C08060B8"/>
    <w:lvl w:ilvl="0" w:tplc="919EDE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6497565"/>
    <w:multiLevelType w:val="hybridMultilevel"/>
    <w:tmpl w:val="B03A4ED0"/>
    <w:lvl w:ilvl="0" w:tplc="E4AE80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67B75FF"/>
    <w:multiLevelType w:val="hybridMultilevel"/>
    <w:tmpl w:val="7AA6997C"/>
    <w:lvl w:ilvl="0" w:tplc="8E98FD00">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15" w15:restartNumberingAfterBreak="0">
    <w:nsid w:val="291C4E60"/>
    <w:multiLevelType w:val="hybridMultilevel"/>
    <w:tmpl w:val="05E691C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CD948FB"/>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1A12920"/>
    <w:multiLevelType w:val="hybridMultilevel"/>
    <w:tmpl w:val="246A6802"/>
    <w:lvl w:ilvl="0" w:tplc="427E37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7103207"/>
    <w:multiLevelType w:val="hybridMultilevel"/>
    <w:tmpl w:val="E06888BA"/>
    <w:lvl w:ilvl="0" w:tplc="E276605A">
      <w:start w:val="1"/>
      <w:numFmt w:val="taiwaneseCountingThousand"/>
      <w:lvlText w:val="(%1)"/>
      <w:lvlJc w:val="left"/>
      <w:pPr>
        <w:ind w:left="480" w:hanging="480"/>
      </w:pPr>
      <w:rPr>
        <w:rFonts w:ascii="標楷體" w:eastAsia="標楷體" w:hAnsi="標楷體"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21" w15:restartNumberingAfterBreak="0">
    <w:nsid w:val="3D1E76F4"/>
    <w:multiLevelType w:val="hybridMultilevel"/>
    <w:tmpl w:val="1FEAA0A2"/>
    <w:lvl w:ilvl="0" w:tplc="E3C69E0E">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2" w15:restartNumberingAfterBreak="0">
    <w:nsid w:val="414712D5"/>
    <w:multiLevelType w:val="hybridMultilevel"/>
    <w:tmpl w:val="FBEAE4C0"/>
    <w:lvl w:ilvl="0" w:tplc="073C064C">
      <w:start w:val="1"/>
      <w:numFmt w:val="decimal"/>
      <w:lvlText w:val="%1."/>
      <w:lvlJc w:val="left"/>
      <w:pPr>
        <w:ind w:left="2256" w:hanging="84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3" w15:restartNumberingAfterBreak="0">
    <w:nsid w:val="429C1349"/>
    <w:multiLevelType w:val="hybridMultilevel"/>
    <w:tmpl w:val="C77456A8"/>
    <w:lvl w:ilvl="0" w:tplc="007AC1EA">
      <w:start w:val="1"/>
      <w:numFmt w:val="decimal"/>
      <w:lvlText w:val="%1."/>
      <w:lvlJc w:val="left"/>
      <w:pPr>
        <w:ind w:left="310" w:hanging="360"/>
      </w:pPr>
      <w:rPr>
        <w:rFonts w:hint="default"/>
      </w:rPr>
    </w:lvl>
    <w:lvl w:ilvl="1" w:tplc="04090019" w:tentative="1">
      <w:start w:val="1"/>
      <w:numFmt w:val="ideographTraditional"/>
      <w:lvlText w:val="%2、"/>
      <w:lvlJc w:val="left"/>
      <w:pPr>
        <w:ind w:left="910" w:hanging="480"/>
      </w:pPr>
    </w:lvl>
    <w:lvl w:ilvl="2" w:tplc="0409001B" w:tentative="1">
      <w:start w:val="1"/>
      <w:numFmt w:val="lowerRoman"/>
      <w:lvlText w:val="%3."/>
      <w:lvlJc w:val="right"/>
      <w:pPr>
        <w:ind w:left="1390" w:hanging="480"/>
      </w:pPr>
    </w:lvl>
    <w:lvl w:ilvl="3" w:tplc="0409000F" w:tentative="1">
      <w:start w:val="1"/>
      <w:numFmt w:val="decimal"/>
      <w:lvlText w:val="%4."/>
      <w:lvlJc w:val="left"/>
      <w:pPr>
        <w:ind w:left="1870" w:hanging="480"/>
      </w:pPr>
    </w:lvl>
    <w:lvl w:ilvl="4" w:tplc="04090019" w:tentative="1">
      <w:start w:val="1"/>
      <w:numFmt w:val="ideographTraditional"/>
      <w:lvlText w:val="%5、"/>
      <w:lvlJc w:val="left"/>
      <w:pPr>
        <w:ind w:left="2350" w:hanging="480"/>
      </w:pPr>
    </w:lvl>
    <w:lvl w:ilvl="5" w:tplc="0409001B" w:tentative="1">
      <w:start w:val="1"/>
      <w:numFmt w:val="lowerRoman"/>
      <w:lvlText w:val="%6."/>
      <w:lvlJc w:val="right"/>
      <w:pPr>
        <w:ind w:left="2830" w:hanging="480"/>
      </w:pPr>
    </w:lvl>
    <w:lvl w:ilvl="6" w:tplc="0409000F" w:tentative="1">
      <w:start w:val="1"/>
      <w:numFmt w:val="decimal"/>
      <w:lvlText w:val="%7."/>
      <w:lvlJc w:val="left"/>
      <w:pPr>
        <w:ind w:left="3310" w:hanging="480"/>
      </w:pPr>
    </w:lvl>
    <w:lvl w:ilvl="7" w:tplc="04090019" w:tentative="1">
      <w:start w:val="1"/>
      <w:numFmt w:val="ideographTraditional"/>
      <w:lvlText w:val="%8、"/>
      <w:lvlJc w:val="left"/>
      <w:pPr>
        <w:ind w:left="3790" w:hanging="480"/>
      </w:pPr>
    </w:lvl>
    <w:lvl w:ilvl="8" w:tplc="0409001B" w:tentative="1">
      <w:start w:val="1"/>
      <w:numFmt w:val="lowerRoman"/>
      <w:lvlText w:val="%9."/>
      <w:lvlJc w:val="right"/>
      <w:pPr>
        <w:ind w:left="4270" w:hanging="480"/>
      </w:pPr>
    </w:lvl>
  </w:abstractNum>
  <w:abstractNum w:abstractNumId="24" w15:restartNumberingAfterBreak="0">
    <w:nsid w:val="46D04F14"/>
    <w:multiLevelType w:val="hybridMultilevel"/>
    <w:tmpl w:val="55B092B0"/>
    <w:lvl w:ilvl="0" w:tplc="3496EF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6" w15:restartNumberingAfterBreak="0">
    <w:nsid w:val="4DC07DB5"/>
    <w:multiLevelType w:val="hybridMultilevel"/>
    <w:tmpl w:val="36C4754A"/>
    <w:lvl w:ilvl="0" w:tplc="FD50777C">
      <w:start w:val="1"/>
      <w:numFmt w:val="decimal"/>
      <w:lvlText w:val="(%1)"/>
      <w:lvlJc w:val="left"/>
      <w:pPr>
        <w:ind w:left="5747" w:hanging="360"/>
      </w:pPr>
      <w:rPr>
        <w:rFonts w:cs="Times New Roman" w:hint="default"/>
      </w:rPr>
    </w:lvl>
    <w:lvl w:ilvl="1" w:tplc="04090019" w:tentative="1">
      <w:start w:val="1"/>
      <w:numFmt w:val="ideographTraditional"/>
      <w:lvlText w:val="%2、"/>
      <w:lvlJc w:val="left"/>
      <w:pPr>
        <w:ind w:left="6347" w:hanging="480"/>
      </w:pPr>
      <w:rPr>
        <w:rFonts w:cs="Times New Roman"/>
      </w:rPr>
    </w:lvl>
    <w:lvl w:ilvl="2" w:tplc="0409001B" w:tentative="1">
      <w:start w:val="1"/>
      <w:numFmt w:val="lowerRoman"/>
      <w:lvlText w:val="%3."/>
      <w:lvlJc w:val="right"/>
      <w:pPr>
        <w:ind w:left="6827" w:hanging="480"/>
      </w:pPr>
      <w:rPr>
        <w:rFonts w:cs="Times New Roman"/>
      </w:rPr>
    </w:lvl>
    <w:lvl w:ilvl="3" w:tplc="0409000F" w:tentative="1">
      <w:start w:val="1"/>
      <w:numFmt w:val="decimal"/>
      <w:lvlText w:val="%4."/>
      <w:lvlJc w:val="left"/>
      <w:pPr>
        <w:ind w:left="7307" w:hanging="480"/>
      </w:pPr>
      <w:rPr>
        <w:rFonts w:cs="Times New Roman"/>
      </w:rPr>
    </w:lvl>
    <w:lvl w:ilvl="4" w:tplc="04090019" w:tentative="1">
      <w:start w:val="1"/>
      <w:numFmt w:val="ideographTraditional"/>
      <w:lvlText w:val="%5、"/>
      <w:lvlJc w:val="left"/>
      <w:pPr>
        <w:ind w:left="7787" w:hanging="480"/>
      </w:pPr>
      <w:rPr>
        <w:rFonts w:cs="Times New Roman"/>
      </w:rPr>
    </w:lvl>
    <w:lvl w:ilvl="5" w:tplc="0409001B" w:tentative="1">
      <w:start w:val="1"/>
      <w:numFmt w:val="lowerRoman"/>
      <w:lvlText w:val="%6."/>
      <w:lvlJc w:val="right"/>
      <w:pPr>
        <w:ind w:left="8267" w:hanging="480"/>
      </w:pPr>
      <w:rPr>
        <w:rFonts w:cs="Times New Roman"/>
      </w:rPr>
    </w:lvl>
    <w:lvl w:ilvl="6" w:tplc="0409000F" w:tentative="1">
      <w:start w:val="1"/>
      <w:numFmt w:val="decimal"/>
      <w:lvlText w:val="%7."/>
      <w:lvlJc w:val="left"/>
      <w:pPr>
        <w:ind w:left="8747" w:hanging="480"/>
      </w:pPr>
      <w:rPr>
        <w:rFonts w:cs="Times New Roman"/>
      </w:rPr>
    </w:lvl>
    <w:lvl w:ilvl="7" w:tplc="04090019" w:tentative="1">
      <w:start w:val="1"/>
      <w:numFmt w:val="ideographTraditional"/>
      <w:lvlText w:val="%8、"/>
      <w:lvlJc w:val="left"/>
      <w:pPr>
        <w:ind w:left="9227" w:hanging="480"/>
      </w:pPr>
      <w:rPr>
        <w:rFonts w:cs="Times New Roman"/>
      </w:rPr>
    </w:lvl>
    <w:lvl w:ilvl="8" w:tplc="0409001B" w:tentative="1">
      <w:start w:val="1"/>
      <w:numFmt w:val="lowerRoman"/>
      <w:lvlText w:val="%9."/>
      <w:lvlJc w:val="right"/>
      <w:pPr>
        <w:ind w:left="9707" w:hanging="480"/>
      </w:pPr>
      <w:rPr>
        <w:rFonts w:cs="Times New Roman"/>
      </w:rPr>
    </w:lvl>
  </w:abstractNum>
  <w:abstractNum w:abstractNumId="27" w15:restartNumberingAfterBreak="0">
    <w:nsid w:val="51FA396F"/>
    <w:multiLevelType w:val="hybridMultilevel"/>
    <w:tmpl w:val="36C4754A"/>
    <w:lvl w:ilvl="0" w:tplc="FD50777C">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28" w15:restartNumberingAfterBreak="0">
    <w:nsid w:val="52D20831"/>
    <w:multiLevelType w:val="hybridMultilevel"/>
    <w:tmpl w:val="C54454C8"/>
    <w:lvl w:ilvl="0" w:tplc="4F5E1A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6F6534F"/>
    <w:multiLevelType w:val="hybridMultilevel"/>
    <w:tmpl w:val="5AF49A06"/>
    <w:lvl w:ilvl="0" w:tplc="50509A48">
      <w:start w:val="1"/>
      <w:numFmt w:val="decimal"/>
      <w:lvlText w:val="第%1項、"/>
      <w:lvlJc w:val="left"/>
      <w:pPr>
        <w:ind w:left="1152" w:hanging="115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7B03976"/>
    <w:multiLevelType w:val="hybridMultilevel"/>
    <w:tmpl w:val="A580AE38"/>
    <w:lvl w:ilvl="0" w:tplc="F0A69D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9530004"/>
    <w:multiLevelType w:val="hybridMultilevel"/>
    <w:tmpl w:val="2F6E0706"/>
    <w:lvl w:ilvl="0" w:tplc="6F7ED63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618735A4"/>
    <w:multiLevelType w:val="hybridMultilevel"/>
    <w:tmpl w:val="46A0E1E6"/>
    <w:lvl w:ilvl="0" w:tplc="7D24318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3533820"/>
    <w:multiLevelType w:val="hybridMultilevel"/>
    <w:tmpl w:val="9FE0BABC"/>
    <w:lvl w:ilvl="0" w:tplc="E5C673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71303F0"/>
    <w:multiLevelType w:val="hybridMultilevel"/>
    <w:tmpl w:val="84E6E526"/>
    <w:lvl w:ilvl="0" w:tplc="81529A2A">
      <w:start w:val="1"/>
      <w:numFmt w:val="decimal"/>
      <w:lvlText w:val="%1."/>
      <w:lvlJc w:val="left"/>
      <w:pPr>
        <w:ind w:left="3479"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E3A6646"/>
    <w:multiLevelType w:val="hybridMultilevel"/>
    <w:tmpl w:val="068A2C24"/>
    <w:lvl w:ilvl="0" w:tplc="80162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E772BE7"/>
    <w:multiLevelType w:val="hybridMultilevel"/>
    <w:tmpl w:val="46D0F2A4"/>
    <w:lvl w:ilvl="0" w:tplc="3D0A2A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1A10332"/>
    <w:multiLevelType w:val="hybridMultilevel"/>
    <w:tmpl w:val="4328E7A6"/>
    <w:lvl w:ilvl="0" w:tplc="EF0E8E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2C659BA"/>
    <w:multiLevelType w:val="hybridMultilevel"/>
    <w:tmpl w:val="5FEA25DA"/>
    <w:lvl w:ilvl="0" w:tplc="E5BA93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43608C3"/>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0" w15:restartNumberingAfterBreak="0">
    <w:nsid w:val="74DB4C83"/>
    <w:multiLevelType w:val="hybridMultilevel"/>
    <w:tmpl w:val="36C4754A"/>
    <w:lvl w:ilvl="0" w:tplc="FD50777C">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41" w15:restartNumberingAfterBreak="0">
    <w:nsid w:val="7A4B6A63"/>
    <w:multiLevelType w:val="hybridMultilevel"/>
    <w:tmpl w:val="DB00499E"/>
    <w:lvl w:ilvl="0" w:tplc="58E6FE34">
      <w:start w:val="1"/>
      <w:numFmt w:val="decimal"/>
      <w:lvlText w:val="%1."/>
      <w:lvlJc w:val="left"/>
      <w:pPr>
        <w:ind w:left="1832" w:hanging="432"/>
      </w:pPr>
      <w:rPr>
        <w:rFonts w:hint="default"/>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num w:numId="1">
    <w:abstractNumId w:val="30"/>
  </w:num>
  <w:num w:numId="2">
    <w:abstractNumId w:val="24"/>
  </w:num>
  <w:num w:numId="3">
    <w:abstractNumId w:val="35"/>
  </w:num>
  <w:num w:numId="4">
    <w:abstractNumId w:val="14"/>
  </w:num>
  <w:num w:numId="5">
    <w:abstractNumId w:val="33"/>
  </w:num>
  <w:num w:numId="6">
    <w:abstractNumId w:val="22"/>
  </w:num>
  <w:num w:numId="7">
    <w:abstractNumId w:val="38"/>
  </w:num>
  <w:num w:numId="8">
    <w:abstractNumId w:val="15"/>
  </w:num>
  <w:num w:numId="9">
    <w:abstractNumId w:val="39"/>
  </w:num>
  <w:num w:numId="10">
    <w:abstractNumId w:val="16"/>
  </w:num>
  <w:num w:numId="11">
    <w:abstractNumId w:val="29"/>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18"/>
  </w:num>
  <w:num w:numId="15">
    <w:abstractNumId w:val="6"/>
  </w:num>
  <w:num w:numId="16">
    <w:abstractNumId w:val="0"/>
  </w:num>
  <w:num w:numId="17">
    <w:abstractNumId w:val="32"/>
  </w:num>
  <w:num w:numId="18">
    <w:abstractNumId w:val="9"/>
  </w:num>
  <w:num w:numId="19">
    <w:abstractNumId w:val="26"/>
  </w:num>
  <w:num w:numId="20">
    <w:abstractNumId w:val="40"/>
  </w:num>
  <w:num w:numId="21">
    <w:abstractNumId w:val="27"/>
  </w:num>
  <w:num w:numId="22">
    <w:abstractNumId w:val="4"/>
  </w:num>
  <w:num w:numId="23">
    <w:abstractNumId w:val="17"/>
  </w:num>
  <w:num w:numId="24">
    <w:abstractNumId w:val="25"/>
  </w:num>
  <w:num w:numId="25">
    <w:abstractNumId w:val="41"/>
  </w:num>
  <w:num w:numId="26">
    <w:abstractNumId w:val="2"/>
  </w:num>
  <w:num w:numId="27">
    <w:abstractNumId w:val="7"/>
  </w:num>
  <w:num w:numId="28">
    <w:abstractNumId w:val="19"/>
  </w:num>
  <w:num w:numId="29">
    <w:abstractNumId w:val="34"/>
  </w:num>
  <w:num w:numId="30">
    <w:abstractNumId w:val="10"/>
  </w:num>
  <w:num w:numId="31">
    <w:abstractNumId w:val="23"/>
  </w:num>
  <w:num w:numId="32">
    <w:abstractNumId w:val="8"/>
  </w:num>
  <w:num w:numId="33">
    <w:abstractNumId w:val="1"/>
  </w:num>
  <w:num w:numId="34">
    <w:abstractNumId w:val="21"/>
  </w:num>
  <w:num w:numId="35">
    <w:abstractNumId w:val="3"/>
  </w:num>
  <w:num w:numId="36">
    <w:abstractNumId w:val="20"/>
  </w:num>
  <w:num w:numId="37">
    <w:abstractNumId w:val="13"/>
  </w:num>
  <w:num w:numId="38">
    <w:abstractNumId w:val="36"/>
  </w:num>
  <w:num w:numId="39">
    <w:abstractNumId w:val="12"/>
  </w:num>
  <w:num w:numId="40">
    <w:abstractNumId w:val="28"/>
  </w:num>
  <w:num w:numId="41">
    <w:abstractNumId w:val="37"/>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77FFC"/>
    <w:rsid w:val="00184526"/>
    <w:rsid w:val="00192D67"/>
    <w:rsid w:val="001C7FEE"/>
    <w:rsid w:val="00310191"/>
    <w:rsid w:val="003D4FB6"/>
    <w:rsid w:val="00460034"/>
    <w:rsid w:val="004E3BA5"/>
    <w:rsid w:val="004F5824"/>
    <w:rsid w:val="00682B18"/>
    <w:rsid w:val="006B2286"/>
    <w:rsid w:val="006C1E7B"/>
    <w:rsid w:val="00722210"/>
    <w:rsid w:val="007D6DEE"/>
    <w:rsid w:val="0084293D"/>
    <w:rsid w:val="00A81B3A"/>
    <w:rsid w:val="00CC214D"/>
    <w:rsid w:val="00D63DB9"/>
    <w:rsid w:val="00D815FE"/>
    <w:rsid w:val="00DC4625"/>
    <w:rsid w:val="00E05A6A"/>
    <w:rsid w:val="00E75A6A"/>
    <w:rsid w:val="00EA481F"/>
    <w:rsid w:val="00EE791D"/>
    <w:rsid w:val="00FB0065"/>
    <w:rsid w:val="00FB18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C757A717-BAD0-4532-80DA-304FE4C88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3D4FB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3D4FB6"/>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3D4FB6"/>
    <w:pPr>
      <w:keepNext/>
      <w:spacing w:line="720" w:lineRule="atLeast"/>
      <w:outlineLvl w:val="2"/>
    </w:pPr>
    <w:rPr>
      <w:rFonts w:ascii="Arial" w:eastAsia="新細明體" w:hAnsi="Arial"/>
      <w:b/>
      <w:bCs/>
      <w:sz w:val="36"/>
      <w:szCs w:val="36"/>
    </w:rPr>
  </w:style>
  <w:style w:type="paragraph" w:styleId="4">
    <w:name w:val="heading 4"/>
    <w:aliases w:val="標題 4-1 字元 字元,標題 4-1 字元"/>
    <w:basedOn w:val="a0"/>
    <w:next w:val="a0"/>
    <w:link w:val="40"/>
    <w:qFormat/>
    <w:rsid w:val="003D4FB6"/>
    <w:pPr>
      <w:keepNext/>
      <w:spacing w:line="720" w:lineRule="auto"/>
      <w:ind w:leftChars="0" w:left="0" w:firstLineChars="0" w:firstLine="0"/>
      <w:jc w:val="left"/>
      <w:outlineLvl w:val="3"/>
    </w:pPr>
    <w:rPr>
      <w:rFonts w:ascii="Arial" w:eastAsia="新細明體" w:hAnsi="Arial"/>
      <w:sz w:val="36"/>
      <w:szCs w:val="36"/>
    </w:rPr>
  </w:style>
  <w:style w:type="paragraph" w:styleId="8">
    <w:name w:val="heading 8"/>
    <w:basedOn w:val="a0"/>
    <w:next w:val="a0"/>
    <w:link w:val="80"/>
    <w:uiPriority w:val="9"/>
    <w:semiHidden/>
    <w:unhideWhenUsed/>
    <w:qFormat/>
    <w:rsid w:val="003D4FB6"/>
    <w:pPr>
      <w:keepNext/>
      <w:spacing w:line="720" w:lineRule="atLeast"/>
      <w:ind w:leftChars="400" w:left="400"/>
      <w:outlineLvl w:val="7"/>
    </w:pPr>
    <w:rPr>
      <w:rFonts w:ascii="Cambria" w:eastAsia="新細明體" w:hAnsi="Cambria"/>
      <w:snapToGrid/>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11"/>
    <w:qFormat/>
    <w:pPr>
      <w:ind w:left="300" w:hangingChars="100" w:hanging="100"/>
    </w:pPr>
  </w:style>
  <w:style w:type="paragraph" w:customStyle="1" w:styleId="a7">
    <w:name w:val="(一)下內文"/>
    <w:basedOn w:val="a6"/>
    <w:link w:val="a8"/>
    <w:qFormat/>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2">
    <w:name w:val="header"/>
    <w:basedOn w:val="a0"/>
    <w:link w:val="af3"/>
    <w:uiPriority w:val="99"/>
    <w:unhideWhenUsed/>
    <w:rsid w:val="00682B18"/>
    <w:pPr>
      <w:tabs>
        <w:tab w:val="center" w:pos="4153"/>
        <w:tab w:val="right" w:pos="8306"/>
      </w:tabs>
      <w:snapToGrid w:val="0"/>
    </w:pPr>
    <w:rPr>
      <w:sz w:val="20"/>
      <w:szCs w:val="20"/>
    </w:rPr>
  </w:style>
  <w:style w:type="paragraph" w:styleId="ac">
    <w:name w:val="table of figures"/>
    <w:basedOn w:val="a0"/>
    <w:next w:val="a0"/>
    <w:link w:val="af4"/>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2">
    <w:name w:val="toc 1"/>
    <w:basedOn w:val="a0"/>
    <w:next w:val="a0"/>
    <w:autoRedefine/>
    <w:uiPriority w:val="39"/>
    <w:qFormat/>
    <w:pPr>
      <w:tabs>
        <w:tab w:val="right" w:leader="hyphen" w:pos="8490"/>
      </w:tabs>
      <w:ind w:leftChars="0" w:left="0" w:hangingChars="200" w:hanging="200"/>
    </w:pPr>
  </w:style>
  <w:style w:type="paragraph" w:styleId="23">
    <w:name w:val="toc 2"/>
    <w:aliases w:val="目錄 2 凸排"/>
    <w:basedOn w:val="a0"/>
    <w:next w:val="a0"/>
    <w:autoRedefine/>
    <w:qFormat/>
    <w:pPr>
      <w:tabs>
        <w:tab w:val="right" w:leader="hyphen" w:pos="8490"/>
      </w:tabs>
      <w:ind w:leftChars="0" w:left="566" w:hangingChars="200" w:hanging="566"/>
    </w:pPr>
  </w:style>
  <w:style w:type="character" w:customStyle="1" w:styleId="af3">
    <w:name w:val="頁首 字元"/>
    <w:basedOn w:val="a1"/>
    <w:link w:val="af2"/>
    <w:uiPriority w:val="99"/>
    <w:rsid w:val="00682B18"/>
    <w:rPr>
      <w:rFonts w:ascii="標楷體" w:eastAsia="標楷體"/>
      <w:snapToGrid w:val="0"/>
      <w:kern w:val="2"/>
    </w:rPr>
  </w:style>
  <w:style w:type="paragraph" w:styleId="af5">
    <w:name w:val="footer"/>
    <w:basedOn w:val="a0"/>
    <w:link w:val="af6"/>
    <w:uiPriority w:val="99"/>
    <w:unhideWhenUsed/>
    <w:rsid w:val="00682B18"/>
    <w:pPr>
      <w:tabs>
        <w:tab w:val="center" w:pos="4153"/>
        <w:tab w:val="right" w:pos="8306"/>
      </w:tabs>
      <w:snapToGrid w:val="0"/>
    </w:pPr>
    <w:rPr>
      <w:sz w:val="20"/>
      <w:szCs w:val="20"/>
    </w:rPr>
  </w:style>
  <w:style w:type="character" w:customStyle="1" w:styleId="af6">
    <w:name w:val="頁尾 字元"/>
    <w:basedOn w:val="a1"/>
    <w:link w:val="af5"/>
    <w:uiPriority w:val="99"/>
    <w:rsid w:val="00682B18"/>
    <w:rPr>
      <w:rFonts w:ascii="標楷體" w:eastAsia="標楷體"/>
      <w:snapToGrid w:val="0"/>
      <w:kern w:val="2"/>
    </w:rPr>
  </w:style>
  <w:style w:type="paragraph" w:styleId="af7">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 字元,字元,註腳文字 字元1, 字元"/>
    <w:basedOn w:val="a0"/>
    <w:link w:val="af8"/>
    <w:uiPriority w:val="99"/>
    <w:unhideWhenUsed/>
    <w:qFormat/>
    <w:rsid w:val="003D4FB6"/>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字元 字元1"/>
    <w:basedOn w:val="a1"/>
    <w:link w:val="af7"/>
    <w:uiPriority w:val="99"/>
    <w:qFormat/>
    <w:rsid w:val="003D4FB6"/>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iPriority w:val="99"/>
    <w:unhideWhenUsed/>
    <w:qFormat/>
    <w:rsid w:val="003D4FB6"/>
    <w:rPr>
      <w:vertAlign w:val="superscript"/>
    </w:rPr>
  </w:style>
  <w:style w:type="character" w:customStyle="1" w:styleId="143">
    <w:name w:val="表格內文(14行高) 字元"/>
    <w:link w:val="142"/>
    <w:qFormat/>
    <w:rsid w:val="003D4FB6"/>
    <w:rPr>
      <w:rFonts w:ascii="標楷體" w:eastAsia="標楷體"/>
      <w:snapToGrid w:val="0"/>
      <w:kern w:val="2"/>
      <w:sz w:val="24"/>
      <w:szCs w:val="28"/>
    </w:rPr>
  </w:style>
  <w:style w:type="character" w:customStyle="1" w:styleId="11">
    <w:name w:val="(一)(二)(三) 字元1"/>
    <w:link w:val="a6"/>
    <w:rsid w:val="003D4FB6"/>
    <w:rPr>
      <w:rFonts w:ascii="標楷體" w:eastAsia="標楷體"/>
      <w:snapToGrid w:val="0"/>
      <w:kern w:val="2"/>
      <w:sz w:val="28"/>
      <w:szCs w:val="28"/>
    </w:rPr>
  </w:style>
  <w:style w:type="character" w:customStyle="1" w:styleId="af">
    <w:name w:val="姓名及分機 字元"/>
    <w:link w:val="ae"/>
    <w:rsid w:val="003D4FB6"/>
    <w:rPr>
      <w:rFonts w:ascii="標楷體" w:eastAsia="標楷體"/>
      <w:snapToGrid w:val="0"/>
      <w:kern w:val="2"/>
      <w:sz w:val="24"/>
      <w:szCs w:val="28"/>
    </w:rPr>
  </w:style>
  <w:style w:type="character" w:customStyle="1" w:styleId="a5">
    <w:name w:val="預備金及追加預算標題 字元"/>
    <w:link w:val="a4"/>
    <w:rsid w:val="003D4FB6"/>
    <w:rPr>
      <w:rFonts w:ascii="標楷體" w:eastAsia="標楷體"/>
      <w:b/>
      <w:snapToGrid w:val="0"/>
      <w:kern w:val="2"/>
      <w:sz w:val="28"/>
    </w:rPr>
  </w:style>
  <w:style w:type="character" w:customStyle="1" w:styleId="145">
    <w:name w:val="第一層(14號字) 字元"/>
    <w:link w:val="144"/>
    <w:rsid w:val="003D4FB6"/>
    <w:rPr>
      <w:rFonts w:ascii="標楷體" w:eastAsia="標楷體"/>
      <w:b/>
      <w:snapToGrid w:val="0"/>
      <w:kern w:val="2"/>
      <w:sz w:val="28"/>
    </w:rPr>
  </w:style>
  <w:style w:type="character" w:customStyle="1" w:styleId="a8">
    <w:name w:val="(一)下內文 字元"/>
    <w:link w:val="a7"/>
    <w:rsid w:val="003D4FB6"/>
    <w:rPr>
      <w:rFonts w:ascii="標楷體" w:eastAsia="標楷體"/>
      <w:snapToGrid w:val="0"/>
      <w:kern w:val="2"/>
      <w:sz w:val="28"/>
      <w:szCs w:val="28"/>
    </w:rPr>
  </w:style>
  <w:style w:type="character" w:customStyle="1" w:styleId="140">
    <w:name w:val="第二層(14號字) 字元"/>
    <w:link w:val="14"/>
    <w:rsid w:val="003D4FB6"/>
    <w:rPr>
      <w:rFonts w:ascii="標楷體" w:eastAsia="標楷體"/>
      <w:b/>
      <w:snapToGrid w:val="0"/>
      <w:kern w:val="2"/>
      <w:sz w:val="28"/>
    </w:rPr>
  </w:style>
  <w:style w:type="character" w:customStyle="1" w:styleId="afa">
    <w:name w:val="(一)(二)(三) 字元"/>
    <w:rsid w:val="003D4FB6"/>
    <w:rPr>
      <w:rFonts w:ascii="標楷體" w:eastAsia="標楷體"/>
      <w:b/>
      <w:snapToGrid w:val="0"/>
      <w:kern w:val="2"/>
      <w:sz w:val="28"/>
      <w:szCs w:val="28"/>
    </w:rPr>
  </w:style>
  <w:style w:type="character" w:customStyle="1" w:styleId="1230">
    <w:name w:val="1.2.3. 字元"/>
    <w:link w:val="123"/>
    <w:rsid w:val="003D4FB6"/>
    <w:rPr>
      <w:rFonts w:ascii="標楷體" w:eastAsia="標楷體"/>
      <w:snapToGrid w:val="0"/>
      <w:kern w:val="2"/>
      <w:sz w:val="28"/>
      <w:szCs w:val="28"/>
    </w:rPr>
  </w:style>
  <w:style w:type="character" w:customStyle="1" w:styleId="af1">
    <w:name w:val="前言(一)(二)(三) 字元"/>
    <w:link w:val="af0"/>
    <w:rsid w:val="003D4FB6"/>
    <w:rPr>
      <w:rFonts w:ascii="標楷體" w:eastAsia="標楷體"/>
      <w:snapToGrid w:val="0"/>
      <w:kern w:val="2"/>
      <w:sz w:val="28"/>
      <w:szCs w:val="28"/>
    </w:rPr>
  </w:style>
  <w:style w:type="character" w:customStyle="1" w:styleId="22">
    <w:name w:val="(一)下內文縮2 字元"/>
    <w:link w:val="21"/>
    <w:qFormat/>
    <w:rsid w:val="003D4FB6"/>
    <w:rPr>
      <w:rFonts w:ascii="標楷體" w:eastAsia="標楷體"/>
      <w:snapToGrid w:val="0"/>
      <w:kern w:val="2"/>
      <w:sz w:val="28"/>
      <w:szCs w:val="28"/>
    </w:rPr>
  </w:style>
  <w:style w:type="character" w:styleId="afb">
    <w:name w:val="page number"/>
    <w:rsid w:val="003D4FB6"/>
  </w:style>
  <w:style w:type="character" w:styleId="afc">
    <w:name w:val="Hyperlink"/>
    <w:uiPriority w:val="99"/>
    <w:unhideWhenUsed/>
    <w:rsid w:val="003D4FB6"/>
    <w:rPr>
      <w:rFonts w:eastAsia="標楷體"/>
      <w:color w:val="0000FF"/>
      <w:sz w:val="24"/>
      <w:u w:val="single"/>
    </w:rPr>
  </w:style>
  <w:style w:type="character" w:customStyle="1" w:styleId="1410">
    <w:name w:val="第二層(14號字) 字元1"/>
    <w:rsid w:val="003D4FB6"/>
    <w:rPr>
      <w:rFonts w:ascii="標楷體" w:eastAsia="標楷體"/>
      <w:b/>
      <w:snapToGrid w:val="0"/>
      <w:kern w:val="2"/>
      <w:sz w:val="28"/>
      <w:lang w:val="en-US" w:eastAsia="zh-TW" w:bidi="ar-SA"/>
    </w:rPr>
  </w:style>
  <w:style w:type="paragraph" w:customStyle="1" w:styleId="24">
    <w:name w:val="字元 字元2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alloon Text"/>
    <w:basedOn w:val="a0"/>
    <w:link w:val="afe"/>
    <w:uiPriority w:val="99"/>
    <w:unhideWhenUsed/>
    <w:rsid w:val="003D4FB6"/>
    <w:pPr>
      <w:spacing w:line="240" w:lineRule="auto"/>
    </w:pPr>
    <w:rPr>
      <w:rFonts w:ascii="Cambria" w:eastAsia="新細明體" w:hAnsi="Cambria"/>
      <w:sz w:val="18"/>
      <w:szCs w:val="18"/>
      <w:lang w:val="x-none" w:eastAsia="x-none"/>
    </w:rPr>
  </w:style>
  <w:style w:type="character" w:customStyle="1" w:styleId="afe">
    <w:name w:val="註解方塊文字 字元"/>
    <w:basedOn w:val="a1"/>
    <w:link w:val="afd"/>
    <w:uiPriority w:val="99"/>
    <w:rsid w:val="003D4FB6"/>
    <w:rPr>
      <w:rFonts w:ascii="Cambria" w:hAnsi="Cambria"/>
      <w:snapToGrid w:val="0"/>
      <w:kern w:val="2"/>
      <w:sz w:val="18"/>
      <w:szCs w:val="18"/>
      <w:lang w:val="x-none" w:eastAsia="x-none"/>
    </w:rPr>
  </w:style>
  <w:style w:type="character" w:customStyle="1" w:styleId="25">
    <w:name w:val="(一)(二)(三) 字元2"/>
    <w:qFormat/>
    <w:rsid w:val="003D4FB6"/>
    <w:rPr>
      <w:rFonts w:ascii="標楷體" w:eastAsia="標楷體"/>
      <w:snapToGrid w:val="0"/>
      <w:kern w:val="2"/>
      <w:sz w:val="28"/>
      <w:szCs w:val="28"/>
      <w:lang w:val="x-none" w:eastAsia="x-none"/>
    </w:rPr>
  </w:style>
  <w:style w:type="paragraph" w:customStyle="1" w:styleId="13">
    <w:name w:val="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f">
    <w:name w:val="Table Grid"/>
    <w:basedOn w:val="a2"/>
    <w:uiPriority w:val="5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D4FB6"/>
    <w:pPr>
      <w:widowControl w:val="0"/>
      <w:autoSpaceDE w:val="0"/>
      <w:autoSpaceDN w:val="0"/>
      <w:adjustRightInd w:val="0"/>
    </w:pPr>
    <w:rPr>
      <w:rFonts w:ascii="標楷體a...." w:eastAsia="標楷體a...." w:cs="標楷體a...."/>
      <w:color w:val="000000"/>
      <w:sz w:val="24"/>
      <w:szCs w:val="24"/>
    </w:rPr>
  </w:style>
  <w:style w:type="paragraph" w:customStyle="1" w:styleId="aff0">
    <w:name w:val="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basedOn w:val="a1"/>
    <w:link w:val="1"/>
    <w:uiPriority w:val="9"/>
    <w:rsid w:val="003D4FB6"/>
    <w:rPr>
      <w:rFonts w:ascii="Arial" w:hAnsi="Arial"/>
      <w:b/>
      <w:bCs/>
      <w:snapToGrid w:val="0"/>
      <w:kern w:val="52"/>
      <w:sz w:val="52"/>
      <w:szCs w:val="52"/>
    </w:rPr>
  </w:style>
  <w:style w:type="character" w:customStyle="1" w:styleId="20">
    <w:name w:val="標題 2 字元"/>
    <w:basedOn w:val="a1"/>
    <w:link w:val="2"/>
    <w:rsid w:val="003D4FB6"/>
    <w:rPr>
      <w:rFonts w:ascii="Arial" w:hAnsi="Arial"/>
      <w:b/>
      <w:bCs/>
      <w:snapToGrid w:val="0"/>
      <w:kern w:val="2"/>
      <w:sz w:val="48"/>
      <w:szCs w:val="48"/>
    </w:rPr>
  </w:style>
  <w:style w:type="character" w:customStyle="1" w:styleId="30">
    <w:name w:val="標題 3 字元"/>
    <w:basedOn w:val="a1"/>
    <w:link w:val="3"/>
    <w:rsid w:val="003D4FB6"/>
    <w:rPr>
      <w:rFonts w:ascii="Arial" w:hAnsi="Arial"/>
      <w:b/>
      <w:bCs/>
      <w:snapToGrid w:val="0"/>
      <w:kern w:val="2"/>
      <w:sz w:val="36"/>
      <w:szCs w:val="36"/>
    </w:rPr>
  </w:style>
  <w:style w:type="character" w:customStyle="1" w:styleId="40">
    <w:name w:val="標題 4 字元"/>
    <w:aliases w:val="標題 4-1 字元 字元 字元,標題 4-1 字元 字元1"/>
    <w:basedOn w:val="a1"/>
    <w:link w:val="4"/>
    <w:rsid w:val="003D4FB6"/>
    <w:rPr>
      <w:rFonts w:ascii="Arial" w:hAnsi="Arial"/>
      <w:snapToGrid w:val="0"/>
      <w:kern w:val="2"/>
      <w:sz w:val="36"/>
      <w:szCs w:val="36"/>
    </w:rPr>
  </w:style>
  <w:style w:type="character" w:customStyle="1" w:styleId="80">
    <w:name w:val="標題 8 字元"/>
    <w:basedOn w:val="a1"/>
    <w:link w:val="8"/>
    <w:uiPriority w:val="9"/>
    <w:semiHidden/>
    <w:rsid w:val="003D4FB6"/>
    <w:rPr>
      <w:rFonts w:ascii="Cambria" w:hAnsi="Cambria"/>
      <w:kern w:val="2"/>
      <w:sz w:val="36"/>
      <w:szCs w:val="36"/>
    </w:rPr>
  </w:style>
  <w:style w:type="character" w:customStyle="1" w:styleId="160">
    <w:name w:val="第一層(16號字) 字元"/>
    <w:link w:val="16"/>
    <w:rsid w:val="003D4FB6"/>
    <w:rPr>
      <w:rFonts w:ascii="標楷體" w:eastAsia="標楷體"/>
      <w:b/>
      <w:snapToGrid w:val="0"/>
      <w:kern w:val="2"/>
      <w:sz w:val="32"/>
    </w:rPr>
  </w:style>
  <w:style w:type="character" w:customStyle="1" w:styleId="af4">
    <w:name w:val="圖表目錄 字元"/>
    <w:link w:val="ac"/>
    <w:rsid w:val="003D4FB6"/>
    <w:rPr>
      <w:rFonts w:ascii="標楷體" w:eastAsia="標楷體"/>
      <w:snapToGrid w:val="0"/>
      <w:kern w:val="2"/>
      <w:sz w:val="28"/>
      <w:szCs w:val="28"/>
    </w:rPr>
  </w:style>
  <w:style w:type="character" w:customStyle="1" w:styleId="1232">
    <w:name w:val="(1)(2)(3) 字元"/>
    <w:link w:val="1231"/>
    <w:rsid w:val="003D4FB6"/>
    <w:rPr>
      <w:rFonts w:ascii="標楷體" w:eastAsia="標楷體"/>
      <w:snapToGrid w:val="0"/>
      <w:kern w:val="2"/>
      <w:sz w:val="28"/>
      <w:szCs w:val="28"/>
    </w:rPr>
  </w:style>
  <w:style w:type="character" w:customStyle="1" w:styleId="201">
    <w:name w:val="表格內文(20行高) 字元"/>
    <w:link w:val="200"/>
    <w:rsid w:val="003D4FB6"/>
    <w:rPr>
      <w:rFonts w:ascii="標楷體" w:eastAsia="標楷體"/>
      <w:snapToGrid w:val="0"/>
      <w:kern w:val="2"/>
      <w:sz w:val="24"/>
      <w:szCs w:val="28"/>
    </w:rPr>
  </w:style>
  <w:style w:type="paragraph" w:customStyle="1" w:styleId="aff1">
    <w:name w:val="註腳"/>
    <w:basedOn w:val="af7"/>
    <w:qFormat/>
    <w:rsid w:val="003D4FB6"/>
    <w:pPr>
      <w:spacing w:line="280" w:lineRule="exact"/>
      <w:ind w:leftChars="0" w:left="0" w:hangingChars="103" w:hanging="249"/>
      <w:jc w:val="both"/>
    </w:pPr>
    <w:rPr>
      <w:sz w:val="24"/>
      <w:szCs w:val="24"/>
    </w:rPr>
  </w:style>
  <w:style w:type="paragraph" w:customStyle="1" w:styleId="26">
    <w:name w:val="字元 字元2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字元 字元"/>
    <w:basedOn w:val="a0"/>
    <w:semiHidden/>
    <w:rsid w:val="003D4FB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 字元 字元 字元1 字元 字元 字元 字元"/>
    <w:basedOn w:val="a0"/>
    <w:semiHidden/>
    <w:rsid w:val="003D4FB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aff4">
    <w:name w:val="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31">
    <w:name w:val="toc 3"/>
    <w:basedOn w:val="a0"/>
    <w:next w:val="a0"/>
    <w:autoRedefine/>
    <w:qFormat/>
    <w:rsid w:val="003D4FB6"/>
    <w:pPr>
      <w:tabs>
        <w:tab w:val="right" w:leader="hyphen" w:pos="8494"/>
      </w:tabs>
      <w:ind w:leftChars="0" w:left="0" w:firstLineChars="0" w:firstLine="0"/>
    </w:pPr>
  </w:style>
  <w:style w:type="paragraph" w:styleId="aff5">
    <w:name w:val="Body Text Indent"/>
    <w:basedOn w:val="a0"/>
    <w:link w:val="aff6"/>
    <w:rsid w:val="003D4FB6"/>
    <w:pPr>
      <w:spacing w:line="560" w:lineRule="exact"/>
      <w:ind w:leftChars="448" w:left="1075" w:firstLineChars="226" w:firstLine="723"/>
    </w:pPr>
    <w:rPr>
      <w:rFonts w:ascii="Times New Roman"/>
      <w:snapToGrid/>
      <w:color w:val="000000"/>
      <w:sz w:val="32"/>
      <w:szCs w:val="24"/>
      <w:lang w:val="x-none" w:eastAsia="x-none"/>
    </w:rPr>
  </w:style>
  <w:style w:type="character" w:customStyle="1" w:styleId="aff6">
    <w:name w:val="本文縮排 字元"/>
    <w:basedOn w:val="a1"/>
    <w:link w:val="aff5"/>
    <w:rsid w:val="003D4FB6"/>
    <w:rPr>
      <w:rFonts w:eastAsia="標楷體"/>
      <w:color w:val="000000"/>
      <w:kern w:val="2"/>
      <w:sz w:val="32"/>
      <w:szCs w:val="24"/>
      <w:lang w:val="x-none" w:eastAsia="x-none"/>
    </w:rPr>
  </w:style>
  <w:style w:type="paragraph" w:styleId="Web">
    <w:name w:val="Normal (Web)"/>
    <w:basedOn w:val="a0"/>
    <w:uiPriority w:val="99"/>
    <w:unhideWhenUsed/>
    <w:rsid w:val="003D4FB6"/>
    <w:pPr>
      <w:widowControl/>
      <w:spacing w:after="15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7">
    <w:name w:val="字元1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7">
    <w:name w:val="Body Text"/>
    <w:basedOn w:val="a0"/>
    <w:link w:val="aff8"/>
    <w:unhideWhenUsed/>
    <w:rsid w:val="003D4FB6"/>
    <w:pPr>
      <w:spacing w:after="120"/>
    </w:pPr>
  </w:style>
  <w:style w:type="character" w:customStyle="1" w:styleId="aff8">
    <w:name w:val="本文 字元"/>
    <w:basedOn w:val="a1"/>
    <w:link w:val="aff7"/>
    <w:rsid w:val="003D4FB6"/>
    <w:rPr>
      <w:rFonts w:ascii="標楷體" w:eastAsia="標楷體"/>
      <w:snapToGrid w:val="0"/>
      <w:kern w:val="2"/>
      <w:sz w:val="28"/>
      <w:szCs w:val="28"/>
    </w:rPr>
  </w:style>
  <w:style w:type="table" w:customStyle="1" w:styleId="18">
    <w:name w:val="表格格線1"/>
    <w:basedOn w:val="a2"/>
    <w:next w:val="aff"/>
    <w:uiPriority w:val="5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9">
    <w:name w:val="toc 9"/>
    <w:basedOn w:val="a0"/>
    <w:next w:val="a0"/>
    <w:autoRedefine/>
    <w:semiHidden/>
    <w:unhideWhenUsed/>
    <w:rsid w:val="003D4FB6"/>
    <w:pPr>
      <w:ind w:leftChars="1600" w:left="3840"/>
    </w:pPr>
  </w:style>
  <w:style w:type="paragraph" w:styleId="aff9">
    <w:name w:val="TOC Heading"/>
    <w:basedOn w:val="1"/>
    <w:next w:val="a0"/>
    <w:uiPriority w:val="39"/>
    <w:unhideWhenUsed/>
    <w:qFormat/>
    <w:rsid w:val="003D4FB6"/>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customStyle="1" w:styleId="170">
    <w:name w:val="字元17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內文一"/>
    <w:basedOn w:val="affb"/>
    <w:rsid w:val="003D4FB6"/>
    <w:pPr>
      <w:autoSpaceDE w:val="0"/>
      <w:autoSpaceDN w:val="0"/>
      <w:adjustRightInd w:val="0"/>
      <w:ind w:leftChars="100" w:left="100" w:firstLineChars="0" w:firstLine="601"/>
      <w:textAlignment w:val="baseline"/>
    </w:pPr>
    <w:rPr>
      <w:rFonts w:ascii="標楷體" w:eastAsia="標楷體" w:hAnsi="標楷體" w:cs="華康楷書體W5外字集"/>
      <w:snapToGrid/>
      <w:sz w:val="28"/>
      <w:szCs w:val="20"/>
    </w:rPr>
  </w:style>
  <w:style w:type="paragraph" w:styleId="affb">
    <w:name w:val="Plain Text"/>
    <w:basedOn w:val="a0"/>
    <w:link w:val="affc"/>
    <w:uiPriority w:val="99"/>
    <w:semiHidden/>
    <w:unhideWhenUsed/>
    <w:rsid w:val="003D4FB6"/>
    <w:rPr>
      <w:rFonts w:ascii="細明體" w:eastAsia="細明體" w:hAnsi="Courier New" w:cs="Courier New"/>
      <w:sz w:val="24"/>
      <w:szCs w:val="24"/>
    </w:rPr>
  </w:style>
  <w:style w:type="character" w:customStyle="1" w:styleId="affc">
    <w:name w:val="純文字 字元"/>
    <w:basedOn w:val="a1"/>
    <w:link w:val="affb"/>
    <w:uiPriority w:val="99"/>
    <w:semiHidden/>
    <w:rsid w:val="003D4FB6"/>
    <w:rPr>
      <w:rFonts w:ascii="細明體" w:eastAsia="細明體" w:hAnsi="Courier New" w:cs="Courier New"/>
      <w:snapToGrid w:val="0"/>
      <w:kern w:val="2"/>
      <w:sz w:val="24"/>
      <w:szCs w:val="24"/>
    </w:rPr>
  </w:style>
  <w:style w:type="table" w:customStyle="1" w:styleId="27">
    <w:name w:val="表格格線2"/>
    <w:basedOn w:val="a2"/>
    <w:next w:val="aff"/>
    <w:uiPriority w:val="3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9">
    <w:name w:val="1"/>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2 字元 字元 字元 字元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d">
    <w:name w:val="annotation reference"/>
    <w:uiPriority w:val="99"/>
    <w:semiHidden/>
    <w:rsid w:val="003D4FB6"/>
    <w:rPr>
      <w:sz w:val="18"/>
      <w:szCs w:val="18"/>
    </w:rPr>
  </w:style>
  <w:style w:type="paragraph" w:styleId="affe">
    <w:name w:val="annotation text"/>
    <w:basedOn w:val="a0"/>
    <w:link w:val="afff"/>
    <w:uiPriority w:val="99"/>
    <w:semiHidden/>
    <w:rsid w:val="003D4FB6"/>
    <w:pPr>
      <w:jc w:val="left"/>
    </w:pPr>
  </w:style>
  <w:style w:type="character" w:customStyle="1" w:styleId="afff">
    <w:name w:val="註解文字 字元"/>
    <w:basedOn w:val="a1"/>
    <w:link w:val="affe"/>
    <w:uiPriority w:val="99"/>
    <w:semiHidden/>
    <w:rsid w:val="003D4FB6"/>
    <w:rPr>
      <w:rFonts w:ascii="標楷體" w:eastAsia="標楷體"/>
      <w:snapToGrid w:val="0"/>
      <w:kern w:val="2"/>
      <w:sz w:val="28"/>
      <w:szCs w:val="28"/>
    </w:rPr>
  </w:style>
  <w:style w:type="paragraph" w:styleId="afff0">
    <w:name w:val="annotation subject"/>
    <w:basedOn w:val="affe"/>
    <w:next w:val="affe"/>
    <w:link w:val="afff1"/>
    <w:uiPriority w:val="99"/>
    <w:semiHidden/>
    <w:rsid w:val="003D4FB6"/>
    <w:rPr>
      <w:b/>
      <w:bCs/>
    </w:rPr>
  </w:style>
  <w:style w:type="character" w:customStyle="1" w:styleId="afff1">
    <w:name w:val="註解主旨 字元"/>
    <w:basedOn w:val="afff"/>
    <w:link w:val="afff0"/>
    <w:uiPriority w:val="99"/>
    <w:semiHidden/>
    <w:rsid w:val="003D4FB6"/>
    <w:rPr>
      <w:rFonts w:ascii="標楷體" w:eastAsia="標楷體"/>
      <w:b/>
      <w:bCs/>
      <w:snapToGrid w:val="0"/>
      <w:kern w:val="2"/>
      <w:sz w:val="28"/>
      <w:szCs w:val="28"/>
    </w:rPr>
  </w:style>
  <w:style w:type="paragraph" w:customStyle="1" w:styleId="afff2">
    <w:name w:val="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3">
    <w:name w:val="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4">
    <w:name w:val="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a">
    <w:name w:val="字元 字元 字元 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章戳"/>
    <w:basedOn w:val="a0"/>
    <w:qFormat/>
    <w:rsid w:val="003D4FB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f7">
    <w:name w:val="FollowedHyperlink"/>
    <w:uiPriority w:val="99"/>
    <w:unhideWhenUsed/>
    <w:rsid w:val="003D4FB6"/>
    <w:rPr>
      <w:color w:val="800080"/>
      <w:u w:val="single"/>
    </w:rPr>
  </w:style>
  <w:style w:type="paragraph" w:styleId="a">
    <w:name w:val="List Bullet"/>
    <w:basedOn w:val="a0"/>
    <w:uiPriority w:val="99"/>
    <w:unhideWhenUsed/>
    <w:rsid w:val="003D4FB6"/>
    <w:pPr>
      <w:numPr>
        <w:numId w:val="16"/>
      </w:numPr>
      <w:contextualSpacing/>
    </w:pPr>
  </w:style>
  <w:style w:type="paragraph" w:customStyle="1" w:styleId="afff8">
    <w:name w:val="高雄中長程 (一)文"/>
    <w:basedOn w:val="a0"/>
    <w:qFormat/>
    <w:rsid w:val="003D4FB6"/>
    <w:pPr>
      <w:autoSpaceDE w:val="0"/>
      <w:autoSpaceDN w:val="0"/>
      <w:adjustRightInd w:val="0"/>
      <w:spacing w:before="60" w:after="60" w:line="0" w:lineRule="atLeast"/>
      <w:ind w:leftChars="383" w:left="383"/>
      <w:jc w:val="left"/>
    </w:pPr>
    <w:rPr>
      <w:rFonts w:ascii="Times New Roman" w:cs="文新字海-粗楷"/>
      <w:snapToGrid/>
      <w:kern w:val="0"/>
      <w:sz w:val="30"/>
    </w:rPr>
  </w:style>
  <w:style w:type="paragraph" w:customStyle="1" w:styleId="afff9">
    <w:name w:val="高雄中長程 表標題"/>
    <w:basedOn w:val="8"/>
    <w:uiPriority w:val="99"/>
    <w:qFormat/>
    <w:rsid w:val="003D4FB6"/>
    <w:pPr>
      <w:keepNext w:val="0"/>
      <w:widowControl/>
      <w:adjustRightInd w:val="0"/>
      <w:snapToGrid w:val="0"/>
      <w:spacing w:line="240" w:lineRule="auto"/>
      <w:ind w:leftChars="0" w:left="0" w:firstLineChars="0" w:firstLine="0"/>
      <w:jc w:val="center"/>
    </w:pPr>
    <w:rPr>
      <w:rFonts w:ascii="Times New Roman" w:eastAsia="標楷體" w:hAnsi="標楷體"/>
      <w:snapToGrid w:val="0"/>
      <w:kern w:val="0"/>
      <w:sz w:val="28"/>
      <w:szCs w:val="32"/>
    </w:rPr>
  </w:style>
  <w:style w:type="paragraph" w:styleId="afffa">
    <w:name w:val="List Paragraph"/>
    <w:aliases w:val="標題 (4),List Paragraph,(二),1.1.1.1清單段落,圖標,清單段落1,01章名,樣式A,列點,標題一,Recommendation,Footnote Sam,List Paragraph (numbered (a)),Text,Noise heading,RUS List,Rec para,Dot pt,F5 List Paragraph,No Spacing1,List Paragraph Char Char Char,Indicator Text,標1,圖標號,標"/>
    <w:basedOn w:val="a0"/>
    <w:link w:val="afffb"/>
    <w:uiPriority w:val="99"/>
    <w:qFormat/>
    <w:rsid w:val="003D4FB6"/>
    <w:pPr>
      <w:snapToGrid w:val="0"/>
      <w:spacing w:line="240" w:lineRule="auto"/>
      <w:ind w:left="480" w:firstLineChars="0" w:firstLine="0"/>
    </w:pPr>
    <w:rPr>
      <w:rFonts w:ascii="Times New Roman" w:eastAsia="新細明體"/>
      <w:snapToGrid/>
      <w:sz w:val="24"/>
      <w:szCs w:val="24"/>
    </w:rPr>
  </w:style>
  <w:style w:type="character" w:customStyle="1" w:styleId="afffb">
    <w:name w:val="清單段落 字元"/>
    <w:aliases w:val="標題 (4) 字元,List Paragraph 字元,(二) 字元,1.1.1.1清單段落 字元,圖標 字元,清單段落1 字元,01章名 字元,樣式A 字元,列點 字元,標題一 字元,Recommendation 字元,Footnote Sam 字元,List Paragraph (numbered (a)) 字元,Text 字元,Noise heading 字元,RUS List 字元,Rec para 字元,Dot pt 字元,F5 List Paragraph 字元,標1 字元"/>
    <w:link w:val="afffa"/>
    <w:uiPriority w:val="34"/>
    <w:qFormat/>
    <w:rsid w:val="003D4FB6"/>
    <w:rPr>
      <w:kern w:val="2"/>
      <w:sz w:val="24"/>
      <w:szCs w:val="24"/>
    </w:rPr>
  </w:style>
  <w:style w:type="table" w:customStyle="1" w:styleId="211">
    <w:name w:val="表格格線21"/>
    <w:basedOn w:val="a2"/>
    <w:next w:val="aff"/>
    <w:uiPriority w:val="59"/>
    <w:rsid w:val="003D4FB6"/>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nhideWhenUsed/>
    <w:rsid w:val="003D4F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basedOn w:val="a1"/>
    <w:link w:val="HTML"/>
    <w:rsid w:val="003D4FB6"/>
    <w:rPr>
      <w:rFonts w:ascii="細明體" w:eastAsia="細明體" w:hAnsi="細明體" w:cs="細明體"/>
      <w:sz w:val="24"/>
      <w:szCs w:val="24"/>
    </w:rPr>
  </w:style>
  <w:style w:type="paragraph" w:styleId="2b">
    <w:name w:val="Body Text 2"/>
    <w:basedOn w:val="a0"/>
    <w:link w:val="2c"/>
    <w:rsid w:val="003D4FB6"/>
    <w:pPr>
      <w:spacing w:line="400" w:lineRule="exact"/>
      <w:ind w:leftChars="0" w:left="0" w:firstLineChars="0" w:firstLine="0"/>
      <w:jc w:val="left"/>
    </w:pPr>
    <w:rPr>
      <w:rFonts w:ascii="Times New Roman"/>
      <w:snapToGrid/>
      <w:szCs w:val="24"/>
    </w:rPr>
  </w:style>
  <w:style w:type="character" w:customStyle="1" w:styleId="2c">
    <w:name w:val="本文 2 字元"/>
    <w:basedOn w:val="a1"/>
    <w:link w:val="2b"/>
    <w:rsid w:val="003D4FB6"/>
    <w:rPr>
      <w:rFonts w:eastAsia="標楷體"/>
      <w:kern w:val="2"/>
      <w:sz w:val="28"/>
      <w:szCs w:val="24"/>
    </w:rPr>
  </w:style>
  <w:style w:type="paragraph" w:customStyle="1" w:styleId="32">
    <w:name w:val="樣式 點樣式 + 左:  3 字元 字元"/>
    <w:basedOn w:val="a0"/>
    <w:link w:val="33"/>
    <w:rsid w:val="003D4FB6"/>
    <w:pPr>
      <w:snapToGrid w:val="0"/>
      <w:spacing w:beforeLines="50" w:before="180" w:afterLines="50" w:after="180" w:line="520" w:lineRule="atLeast"/>
      <w:ind w:leftChars="0" w:left="0" w:firstLineChars="0" w:firstLine="0"/>
    </w:pPr>
    <w:rPr>
      <w:rFonts w:hAnsi="標楷體"/>
      <w:b/>
      <w:bCs/>
      <w:snapToGrid/>
      <w:szCs w:val="20"/>
    </w:rPr>
  </w:style>
  <w:style w:type="character" w:customStyle="1" w:styleId="33">
    <w:name w:val="樣式 點樣式 + 左:  3 字元 字元 字元"/>
    <w:link w:val="32"/>
    <w:rsid w:val="003D4FB6"/>
    <w:rPr>
      <w:rFonts w:ascii="標楷體" w:eastAsia="標楷體" w:hAnsi="標楷體"/>
      <w:b/>
      <w:bCs/>
      <w:kern w:val="2"/>
      <w:sz w:val="28"/>
    </w:rPr>
  </w:style>
  <w:style w:type="character" w:customStyle="1" w:styleId="Checkbox">
    <w:name w:val="Checkbox"/>
    <w:rsid w:val="003D4FB6"/>
    <w:rPr>
      <w:rFonts w:ascii="Times New Roman" w:hAnsi="Times New Roman"/>
      <w:sz w:val="22"/>
    </w:rPr>
  </w:style>
  <w:style w:type="paragraph" w:customStyle="1" w:styleId="111">
    <w:name w:val="1.1.1文"/>
    <w:link w:val="1110"/>
    <w:rsid w:val="003D4FB6"/>
    <w:pPr>
      <w:spacing w:line="440" w:lineRule="exact"/>
      <w:ind w:leftChars="300" w:left="600" w:firstLineChars="200" w:firstLine="560"/>
      <w:jc w:val="both"/>
    </w:pPr>
    <w:rPr>
      <w:rFonts w:eastAsia="標楷體"/>
      <w:snapToGrid w:val="0"/>
      <w:sz w:val="28"/>
      <w:szCs w:val="28"/>
    </w:rPr>
  </w:style>
  <w:style w:type="character" w:customStyle="1" w:styleId="1110">
    <w:name w:val="1.1.1文 字元 字元"/>
    <w:link w:val="111"/>
    <w:rsid w:val="003D4FB6"/>
    <w:rPr>
      <w:rFonts w:eastAsia="標楷體"/>
      <w:snapToGrid w:val="0"/>
      <w:sz w:val="28"/>
      <w:szCs w:val="28"/>
    </w:rPr>
  </w:style>
  <w:style w:type="paragraph" w:customStyle="1" w:styleId="110">
    <w:name w:val="字元 字元1 字元 字元 字元1"/>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c">
    <w:name w:val="Book Title"/>
    <w:uiPriority w:val="33"/>
    <w:qFormat/>
    <w:rsid w:val="003D4FB6"/>
    <w:rPr>
      <w:b/>
      <w:bCs/>
      <w:smallCaps/>
      <w:spacing w:val="5"/>
    </w:rPr>
  </w:style>
  <w:style w:type="paragraph" w:customStyle="1" w:styleId="afffd">
    <w:name w:val="計畫名稱"/>
    <w:basedOn w:val="a0"/>
    <w:uiPriority w:val="99"/>
    <w:rsid w:val="003D4FB6"/>
    <w:pPr>
      <w:snapToGrid w:val="0"/>
      <w:spacing w:line="360" w:lineRule="auto"/>
      <w:ind w:leftChars="0" w:left="0" w:firstLineChars="0" w:firstLine="0"/>
      <w:jc w:val="center"/>
    </w:pPr>
    <w:rPr>
      <w:rFonts w:ascii="Times New Roman" w:eastAsia="華康楷書體W5"/>
      <w:b/>
      <w:snapToGrid/>
      <w:sz w:val="44"/>
      <w:szCs w:val="20"/>
    </w:rPr>
  </w:style>
  <w:style w:type="table" w:customStyle="1" w:styleId="34">
    <w:name w:val="表格格線3"/>
    <w:basedOn w:val="a2"/>
    <w:next w:val="aff"/>
    <w:rsid w:val="003D4FB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2">
    <w:name w:val="表格內文11及緊縮"/>
    <w:basedOn w:val="142"/>
    <w:qFormat/>
    <w:rsid w:val="003D4FB6"/>
    <w:pPr>
      <w:jc w:val="both"/>
    </w:pPr>
    <w:rPr>
      <w:spacing w:val="-20"/>
      <w:sz w:val="22"/>
      <w:szCs w:val="22"/>
    </w:rPr>
  </w:style>
  <w:style w:type="paragraph" w:customStyle="1" w:styleId="afffe">
    <w:name w:val="表格內文說明１。"/>
    <w:basedOn w:val="a0"/>
    <w:qFormat/>
    <w:rsid w:val="003D4FB6"/>
    <w:pPr>
      <w:spacing w:line="280" w:lineRule="exact"/>
      <w:ind w:leftChars="5" w:left="1442" w:hangingChars="587" w:hanging="1428"/>
    </w:pPr>
    <w:rPr>
      <w:sz w:val="24"/>
      <w:lang w:eastAsia="zh-HK"/>
    </w:rPr>
  </w:style>
  <w:style w:type="character" w:customStyle="1" w:styleId="x-label-value">
    <w:name w:val="x-label-value"/>
    <w:rsid w:val="003D4FB6"/>
  </w:style>
  <w:style w:type="paragraph" w:customStyle="1" w:styleId="146">
    <w:name w:val="註腳(表格內文14行高左右齊)"/>
    <w:basedOn w:val="142"/>
    <w:qFormat/>
    <w:rsid w:val="003D4FB6"/>
    <w:pPr>
      <w:wordWrap w:val="0"/>
      <w:ind w:leftChars="-15" w:left="153" w:hangingChars="80" w:hanging="195"/>
      <w:jc w:val="both"/>
    </w:pPr>
  </w:style>
  <w:style w:type="paragraph" w:styleId="affff">
    <w:name w:val="Date"/>
    <w:basedOn w:val="a0"/>
    <w:next w:val="a0"/>
    <w:link w:val="affff0"/>
    <w:uiPriority w:val="99"/>
    <w:rsid w:val="003D4FB6"/>
    <w:pPr>
      <w:spacing w:line="240" w:lineRule="auto"/>
      <w:ind w:leftChars="0" w:left="0" w:firstLineChars="0" w:firstLine="0"/>
      <w:jc w:val="right"/>
    </w:pPr>
    <w:rPr>
      <w:rFonts w:ascii="Times New Roman"/>
      <w:b/>
      <w:bCs/>
      <w:snapToGrid/>
      <w:sz w:val="36"/>
      <w:szCs w:val="24"/>
    </w:rPr>
  </w:style>
  <w:style w:type="character" w:customStyle="1" w:styleId="affff0">
    <w:name w:val="日期 字元"/>
    <w:basedOn w:val="a1"/>
    <w:link w:val="affff"/>
    <w:uiPriority w:val="99"/>
    <w:rsid w:val="003D4FB6"/>
    <w:rPr>
      <w:rFonts w:eastAsia="標楷體"/>
      <w:b/>
      <w:bCs/>
      <w:kern w:val="2"/>
      <w:sz w:val="36"/>
      <w:szCs w:val="24"/>
    </w:rPr>
  </w:style>
  <w:style w:type="character" w:styleId="affff1">
    <w:name w:val="Strong"/>
    <w:uiPriority w:val="22"/>
    <w:qFormat/>
    <w:rsid w:val="003D4FB6"/>
    <w:rPr>
      <w:b/>
      <w:bCs/>
    </w:rPr>
  </w:style>
  <w:style w:type="paragraph" w:styleId="affff2">
    <w:name w:val="Normal Indent"/>
    <w:basedOn w:val="a0"/>
    <w:uiPriority w:val="99"/>
    <w:rsid w:val="003D4FB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uiPriority w:val="99"/>
    <w:semiHidden/>
    <w:rsid w:val="003D4FB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3">
    <w:name w:val="Emphasis"/>
    <w:uiPriority w:val="20"/>
    <w:qFormat/>
    <w:rsid w:val="003D4FB6"/>
    <w:rPr>
      <w:i/>
      <w:iCs/>
    </w:rPr>
  </w:style>
  <w:style w:type="paragraph" w:styleId="affff4">
    <w:name w:val="Salutation"/>
    <w:basedOn w:val="a0"/>
    <w:next w:val="a0"/>
    <w:link w:val="affff5"/>
    <w:uiPriority w:val="99"/>
    <w:rsid w:val="003D4FB6"/>
    <w:rPr>
      <w:lang w:val="x-none" w:eastAsia="x-none"/>
    </w:rPr>
  </w:style>
  <w:style w:type="character" w:customStyle="1" w:styleId="affff5">
    <w:name w:val="問候 字元"/>
    <w:basedOn w:val="a1"/>
    <w:link w:val="affff4"/>
    <w:uiPriority w:val="99"/>
    <w:rsid w:val="003D4FB6"/>
    <w:rPr>
      <w:rFonts w:ascii="標楷體" w:eastAsia="標楷體"/>
      <w:snapToGrid w:val="0"/>
      <w:kern w:val="2"/>
      <w:sz w:val="28"/>
      <w:szCs w:val="28"/>
      <w:lang w:val="x-none" w:eastAsia="x-none"/>
    </w:rPr>
  </w:style>
  <w:style w:type="paragraph" w:styleId="affff6">
    <w:name w:val="Closing"/>
    <w:basedOn w:val="a0"/>
    <w:link w:val="affff7"/>
    <w:uiPriority w:val="99"/>
    <w:rsid w:val="003D4FB6"/>
    <w:pPr>
      <w:ind w:leftChars="1800" w:left="100"/>
    </w:pPr>
    <w:rPr>
      <w:lang w:val="x-none" w:eastAsia="x-none"/>
    </w:rPr>
  </w:style>
  <w:style w:type="character" w:customStyle="1" w:styleId="affff7">
    <w:name w:val="結語 字元"/>
    <w:basedOn w:val="a1"/>
    <w:link w:val="affff6"/>
    <w:uiPriority w:val="99"/>
    <w:rsid w:val="003D4FB6"/>
    <w:rPr>
      <w:rFonts w:ascii="標楷體" w:eastAsia="標楷體"/>
      <w:snapToGrid w:val="0"/>
      <w:kern w:val="2"/>
      <w:sz w:val="28"/>
      <w:szCs w:val="28"/>
      <w:lang w:val="x-none" w:eastAsia="x-none"/>
    </w:rPr>
  </w:style>
  <w:style w:type="paragraph" w:customStyle="1" w:styleId="affff8">
    <w:name w:val="表格註"/>
    <w:basedOn w:val="142"/>
    <w:uiPriority w:val="99"/>
    <w:rsid w:val="003D4FB6"/>
    <w:pPr>
      <w:kinsoku w:val="0"/>
      <w:autoSpaceDE w:val="0"/>
      <w:autoSpaceDN w:val="0"/>
      <w:adjustRightInd w:val="0"/>
      <w:snapToGrid w:val="0"/>
      <w:ind w:leftChars="5" w:left="1203" w:hangingChars="489" w:hanging="1189"/>
      <w:jc w:val="both"/>
    </w:pPr>
    <w:rPr>
      <w:color w:val="0000CC"/>
      <w:kern w:val="0"/>
      <w:lang w:eastAsia="zh-HK"/>
    </w:rPr>
  </w:style>
  <w:style w:type="paragraph" w:customStyle="1" w:styleId="msonormal0">
    <w:name w:val="msonormal"/>
    <w:basedOn w:val="a0"/>
    <w:uiPriority w:val="99"/>
    <w:rsid w:val="003D4FB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d">
    <w:name w:val="字元 字元2 字元 字元 字元"/>
    <w:basedOn w:val="a0"/>
    <w:semiHidden/>
    <w:rsid w:val="006C1E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0"/>
    <w:semiHidden/>
    <w:rsid w:val="006C1E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1">
    <w:name w:val="表格內文(14行高) 字元1"/>
    <w:rsid w:val="006C1E7B"/>
    <w:rPr>
      <w:rFonts w:ascii="標楷體" w:eastAsia="標楷體"/>
      <w:snapToGrid w:val="0"/>
      <w:kern w:val="2"/>
      <w:sz w:val="24"/>
      <w:szCs w:val="28"/>
      <w:lang w:val="en-US" w:eastAsia="zh-TW" w:bidi="ar-SA"/>
    </w:rPr>
  </w:style>
  <w:style w:type="character" w:customStyle="1" w:styleId="147">
    <w:name w:val="表格內文(14行高) 字元 字元 字元"/>
    <w:link w:val="148"/>
    <w:locked/>
    <w:rsid w:val="006C1E7B"/>
    <w:rPr>
      <w:rFonts w:ascii="標楷體" w:eastAsia="標楷體" w:hAnsi="標楷體"/>
      <w:spacing w:val="-5"/>
    </w:rPr>
  </w:style>
  <w:style w:type="paragraph" w:customStyle="1" w:styleId="148">
    <w:name w:val="表格內文(14行高) 字元 字元"/>
    <w:basedOn w:val="a0"/>
    <w:link w:val="147"/>
    <w:rsid w:val="006C1E7B"/>
    <w:pPr>
      <w:widowControl/>
      <w:snapToGrid w:val="0"/>
      <w:spacing w:line="280" w:lineRule="exact"/>
      <w:ind w:leftChars="0" w:left="0" w:firstLineChars="0" w:firstLine="0"/>
      <w:jc w:val="left"/>
    </w:pPr>
    <w:rPr>
      <w:rFonts w:hAnsi="標楷體"/>
      <w:snapToGrid/>
      <w:spacing w:val="-5"/>
      <w:kern w:val="0"/>
      <w:sz w:val="20"/>
      <w:szCs w:val="20"/>
    </w:rPr>
  </w:style>
  <w:style w:type="character" w:customStyle="1" w:styleId="affff9">
    <w:name w:val="(一)(二)(三) 字元 字元"/>
    <w:rsid w:val="006C1E7B"/>
    <w:rPr>
      <w:rFonts w:ascii="標楷體" w:eastAsia="標楷體"/>
      <w:snapToGrid w:val="0"/>
      <w:kern w:val="2"/>
      <w:sz w:val="28"/>
      <w:szCs w:val="28"/>
      <w:lang w:val="en-US" w:eastAsia="zh-TW" w:bidi="ar-SA"/>
    </w:rPr>
  </w:style>
  <w:style w:type="character" w:customStyle="1" w:styleId="affffa">
    <w:name w:val="(一)(二)(三) 字元 字元 字元"/>
    <w:rsid w:val="006C1E7B"/>
    <w:rPr>
      <w:rFonts w:eastAsia="標楷體"/>
      <w:snapToGrid w:val="0"/>
      <w:kern w:val="2"/>
      <w:sz w:val="28"/>
      <w:szCs w:val="28"/>
      <w:lang w:val="en-US" w:eastAsia="zh-TW" w:bidi="ar-SA"/>
    </w:rPr>
  </w:style>
  <w:style w:type="table" w:customStyle="1" w:styleId="202">
    <w:name w:val="表格格線20"/>
    <w:basedOn w:val="a2"/>
    <w:next w:val="aff"/>
    <w:uiPriority w:val="39"/>
    <w:qFormat/>
    <w:rsid w:val="006C1E7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1">
    <w:name w:val="1.1.1"/>
    <w:basedOn w:val="a0"/>
    <w:link w:val="1112"/>
    <w:rsid w:val="006C1E7B"/>
    <w:pPr>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1112">
    <w:name w:val="1.1.1 字元"/>
    <w:link w:val="1111"/>
    <w:rsid w:val="006C1E7B"/>
    <w:rPr>
      <w:rFonts w:ascii="Book Antiqua" w:eastAsia="標楷體" w:hAnsi="Book Antiqua"/>
      <w:spacing w:val="6"/>
      <w:sz w:val="28"/>
      <w:szCs w:val="24"/>
    </w:rPr>
  </w:style>
  <w:style w:type="paragraph" w:customStyle="1" w:styleId="affffb">
    <w:name w:val="圖目錄"/>
    <w:basedOn w:val="a0"/>
    <w:link w:val="affffc"/>
    <w:qFormat/>
    <w:rsid w:val="006C1E7B"/>
    <w:pPr>
      <w:adjustRightInd w:val="0"/>
      <w:snapToGrid w:val="0"/>
      <w:spacing w:line="300" w:lineRule="exact"/>
      <w:ind w:leftChars="0" w:left="0" w:firstLineChars="0" w:firstLine="0"/>
      <w:jc w:val="center"/>
    </w:pPr>
    <w:rPr>
      <w:rFonts w:ascii="Times New Roman" w:eastAsia="華康細圓體" w:cs="新細明體"/>
      <w:snapToGrid/>
      <w:kern w:val="0"/>
      <w:sz w:val="22"/>
      <w:szCs w:val="20"/>
    </w:rPr>
  </w:style>
  <w:style w:type="character" w:customStyle="1" w:styleId="affffc">
    <w:name w:val="圖目錄 字元"/>
    <w:link w:val="affffb"/>
    <w:rsid w:val="006C1E7B"/>
    <w:rPr>
      <w:rFonts w:eastAsia="華康細圓體" w:cs="新細明體"/>
      <w:sz w:val="22"/>
    </w:rPr>
  </w:style>
  <w:style w:type="paragraph" w:customStyle="1" w:styleId="113">
    <w:name w:val="1.1 內文"/>
    <w:basedOn w:val="a0"/>
    <w:qFormat/>
    <w:rsid w:val="006C1E7B"/>
    <w:pPr>
      <w:overflowPunct w:val="0"/>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paragraph" w:styleId="affffd">
    <w:name w:val="Signature"/>
    <w:basedOn w:val="a0"/>
    <w:link w:val="affffe"/>
    <w:rsid w:val="006C1E7B"/>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e">
    <w:name w:val="簽名 字元"/>
    <w:basedOn w:val="a1"/>
    <w:link w:val="affffd"/>
    <w:rsid w:val="006C1E7B"/>
    <w:rPr>
      <w:spacing w:val="-5"/>
      <w:sz w:val="18"/>
    </w:rPr>
  </w:style>
  <w:style w:type="paragraph" w:customStyle="1" w:styleId="afffff">
    <w:name w:val="表格內文之標頭"/>
    <w:basedOn w:val="142"/>
    <w:rsid w:val="006C1E7B"/>
    <w:pPr>
      <w:spacing w:before="250"/>
    </w:pPr>
    <w:rPr>
      <w:rFonts w:cs="新細明體"/>
      <w:b/>
      <w:bCs/>
      <w:sz w:val="28"/>
      <w:szCs w:val="20"/>
    </w:rPr>
  </w:style>
  <w:style w:type="paragraph" w:customStyle="1" w:styleId="1b">
    <w:name w:val="字元 字元 字元 字元 字元 字元 字元 字元 字元1 字元 字元 字元 字元 字元"/>
    <w:basedOn w:val="a0"/>
    <w:semiHidden/>
    <w:rsid w:val="0072221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b">
    <w:name w:val="前言內文 字元"/>
    <w:link w:val="aa"/>
    <w:rsid w:val="00722210"/>
    <w:rPr>
      <w:rFonts w:ascii="標楷體" w:eastAsia="標楷體"/>
      <w:snapToGrid w:val="0"/>
      <w:kern w:val="2"/>
      <w:sz w:val="28"/>
      <w:szCs w:val="28"/>
    </w:rPr>
  </w:style>
  <w:style w:type="character" w:customStyle="1" w:styleId="categoryright1">
    <w:name w:val="categoryright1"/>
    <w:rsid w:val="00722210"/>
    <w:rPr>
      <w:b w:val="0"/>
      <w:bCs w:val="0"/>
    </w:rPr>
  </w:style>
  <w:style w:type="character" w:customStyle="1" w:styleId="h11">
    <w:name w:val="h11"/>
    <w:rsid w:val="00722210"/>
    <w:rPr>
      <w:b/>
      <w:bCs/>
      <w:color w:val="FF6600"/>
      <w:sz w:val="24"/>
      <w:szCs w:val="24"/>
    </w:rPr>
  </w:style>
  <w:style w:type="paragraph" w:styleId="41">
    <w:name w:val="toc 4"/>
    <w:basedOn w:val="a0"/>
    <w:next w:val="a0"/>
    <w:autoRedefine/>
    <w:semiHidden/>
    <w:rsid w:val="00722210"/>
    <w:pPr>
      <w:ind w:leftChars="600" w:left="1440"/>
    </w:pPr>
  </w:style>
  <w:style w:type="paragraph" w:styleId="50">
    <w:name w:val="toc 5"/>
    <w:basedOn w:val="a0"/>
    <w:next w:val="a0"/>
    <w:autoRedefine/>
    <w:semiHidden/>
    <w:rsid w:val="00722210"/>
    <w:pPr>
      <w:ind w:leftChars="800" w:left="1920"/>
    </w:pPr>
  </w:style>
  <w:style w:type="paragraph" w:styleId="6">
    <w:name w:val="toc 6"/>
    <w:basedOn w:val="a0"/>
    <w:next w:val="a0"/>
    <w:autoRedefine/>
    <w:semiHidden/>
    <w:rsid w:val="00722210"/>
    <w:pPr>
      <w:ind w:leftChars="1000" w:left="2400"/>
    </w:pPr>
  </w:style>
  <w:style w:type="paragraph" w:styleId="70">
    <w:name w:val="toc 7"/>
    <w:basedOn w:val="a0"/>
    <w:next w:val="a0"/>
    <w:autoRedefine/>
    <w:semiHidden/>
    <w:rsid w:val="00722210"/>
    <w:pPr>
      <w:ind w:leftChars="1200" w:left="2880"/>
    </w:pPr>
  </w:style>
  <w:style w:type="paragraph" w:styleId="81">
    <w:name w:val="toc 8"/>
    <w:basedOn w:val="a0"/>
    <w:next w:val="a0"/>
    <w:autoRedefine/>
    <w:semiHidden/>
    <w:rsid w:val="00722210"/>
    <w:pPr>
      <w:ind w:leftChars="1400" w:left="3360"/>
    </w:pPr>
  </w:style>
  <w:style w:type="paragraph" w:customStyle="1" w:styleId="2e">
    <w:name w:val="內文2(預備金及追加用)"/>
    <w:rsid w:val="00722210"/>
    <w:pPr>
      <w:spacing w:line="480" w:lineRule="exact"/>
      <w:ind w:left="200" w:hangingChars="200" w:hanging="200"/>
    </w:pPr>
    <w:rPr>
      <w:rFonts w:eastAsia="標楷體"/>
      <w:sz w:val="28"/>
    </w:rPr>
  </w:style>
  <w:style w:type="paragraph" w:customStyle="1" w:styleId="afffff0">
    <w:name w:val="字元 字元 字元 字元 字元 字元"/>
    <w:basedOn w:val="a0"/>
    <w:semiHidden/>
    <w:rsid w:val="0072221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1">
    <w:name w:val="報告引言"/>
    <w:basedOn w:val="aa"/>
    <w:qFormat/>
    <w:rsid w:val="00722210"/>
    <w:pPr>
      <w:ind w:firstLine="566"/>
    </w:pPr>
    <w:rPr>
      <w:lang w:eastAsia="zh-HK"/>
    </w:rPr>
  </w:style>
  <w:style w:type="character" w:customStyle="1" w:styleId="fontstyle01">
    <w:name w:val="fontstyle01"/>
    <w:rsid w:val="00177FFC"/>
    <w:rPr>
      <w:rFonts w:ascii="DFKaiShu-SB-Estd-BF" w:hAnsi="DFKaiShu-SB-Estd-BF"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374E4E-AE8B-4FA1-9EA6-EF72C2BDF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110</Pages>
  <Words>3906</Words>
  <Characters>22266</Characters>
  <Application>Microsoft Office Word</Application>
  <DocSecurity>0</DocSecurity>
  <Lines>185</Lines>
  <Paragraphs>52</Paragraphs>
  <ScaleCrop>false</ScaleCrop>
  <Company>HOME</Company>
  <LinksUpToDate>false</LinksUpToDate>
  <CharactersWithSpaces>26120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2025-10-31T06:06:00Z</dcterms:created>
  <dcterms:modified xsi:type="dcterms:W3CDTF">2025-10-31T06:06:00Z</dcterms:modified>
</cp:coreProperties>
</file>