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177FFC" w:rsidRPr="00C9500E" w:rsidRDefault="00177FFC" w:rsidP="00E05A6A">
      <w:pPr>
        <w:pStyle w:val="144"/>
        <w:ind w:left="567" w:hanging="567"/>
      </w:pPr>
      <w:bookmarkStart w:id="3" w:name="_Toc212558125"/>
      <w:bookmarkStart w:id="4" w:name="_GoBack"/>
      <w:bookmarkEnd w:id="0"/>
      <w:bookmarkEnd w:id="1"/>
      <w:r w:rsidRPr="00C9500E">
        <w:rPr>
          <w:rFonts w:hint="eastAsia"/>
        </w:rPr>
        <w:t>第</w:t>
      </w:r>
      <w:r>
        <w:rPr>
          <w:rFonts w:hint="eastAsia"/>
        </w:rPr>
        <w:t>1</w:t>
      </w:r>
      <w:r>
        <w:t>4</w:t>
      </w:r>
      <w:r w:rsidRPr="00C9500E">
        <w:rPr>
          <w:rFonts w:hint="eastAsia"/>
        </w:rPr>
        <w:t>款</w:t>
      </w:r>
      <w:r w:rsidRPr="00C9500E">
        <w:rPr>
          <w:rFonts w:hAnsi="標楷體" w:hint="eastAsia"/>
        </w:rPr>
        <w:t>、</w:t>
      </w:r>
      <w:r>
        <w:rPr>
          <w:rFonts w:hAnsi="標楷體" w:hint="eastAsia"/>
        </w:rPr>
        <w:t>數位發展部</w:t>
      </w:r>
      <w:r w:rsidRPr="00C9500E">
        <w:rPr>
          <w:rFonts w:hint="eastAsia"/>
        </w:rPr>
        <w:t>主管</w:t>
      </w:r>
      <w:bookmarkEnd w:id="3"/>
      <w:bookmarkEnd w:id="4"/>
    </w:p>
    <w:p w:rsidR="00177FFC" w:rsidRPr="00C9500E" w:rsidRDefault="00177FFC" w:rsidP="00E05A6A">
      <w:pPr>
        <w:pStyle w:val="aa"/>
        <w:ind w:firstLine="566"/>
      </w:pPr>
      <w:r>
        <w:rPr>
          <w:rFonts w:hint="eastAsia"/>
          <w:lang w:eastAsia="zh-HK"/>
        </w:rPr>
        <w:t>數位發展部</w:t>
      </w:r>
      <w:r w:rsidRPr="00C9500E">
        <w:rPr>
          <w:rFonts w:hint="eastAsia"/>
          <w:lang w:eastAsia="zh-HK"/>
        </w:rPr>
        <w:t>主管前瞻第4期特別決算之歲出預算數</w:t>
      </w:r>
      <w:r w:rsidRPr="00A23616">
        <w:rPr>
          <w:rFonts w:hint="eastAsia"/>
          <w:lang w:eastAsia="zh-HK"/>
        </w:rPr>
        <w:t>158億6,746萬4千元</w:t>
      </w:r>
      <w:r w:rsidRPr="00C9500E">
        <w:rPr>
          <w:rFonts w:hint="eastAsia"/>
        </w:rPr>
        <w:t>、</w:t>
      </w:r>
      <w:r w:rsidRPr="00C9500E">
        <w:rPr>
          <w:rFonts w:hint="eastAsia"/>
          <w:lang w:eastAsia="zh-HK"/>
        </w:rPr>
        <w:t>決算審定數</w:t>
      </w:r>
      <w:r w:rsidRPr="00A23616">
        <w:rPr>
          <w:rFonts w:hint="eastAsia"/>
          <w:lang w:eastAsia="zh-HK"/>
        </w:rPr>
        <w:t>157億6,409萬4千元</w:t>
      </w:r>
      <w:r w:rsidRPr="00C9500E">
        <w:rPr>
          <w:rFonts w:hint="eastAsia"/>
          <w:lang w:eastAsia="zh-HK"/>
        </w:rPr>
        <w:t>(包含實現數</w:t>
      </w:r>
      <w:r w:rsidRPr="00A23616">
        <w:rPr>
          <w:rFonts w:hint="eastAsia"/>
          <w:lang w:eastAsia="zh-HK"/>
        </w:rPr>
        <w:t>154億4,634萬2千元</w:t>
      </w:r>
      <w:r w:rsidRPr="00C9500E">
        <w:rPr>
          <w:rFonts w:hint="eastAsia"/>
          <w:lang w:eastAsia="zh-HK"/>
        </w:rPr>
        <w:t>、應付數</w:t>
      </w:r>
      <w:r w:rsidRPr="00A23616">
        <w:rPr>
          <w:rFonts w:hint="eastAsia"/>
          <w:lang w:eastAsia="zh-HK"/>
        </w:rPr>
        <w:t>2億5,557萬9千元</w:t>
      </w:r>
      <w:r w:rsidRPr="00C9500E">
        <w:rPr>
          <w:rFonts w:hint="eastAsia"/>
          <w:lang w:eastAsia="zh-HK"/>
        </w:rPr>
        <w:t>、</w:t>
      </w:r>
      <w:r>
        <w:rPr>
          <w:rFonts w:hint="eastAsia"/>
          <w:lang w:eastAsia="zh-HK"/>
        </w:rPr>
        <w:t>保留數</w:t>
      </w:r>
      <w:r w:rsidRPr="00A23616">
        <w:rPr>
          <w:rFonts w:hint="eastAsia"/>
          <w:lang w:eastAsia="zh-HK"/>
        </w:rPr>
        <w:t>6,217萬3千元</w:t>
      </w:r>
      <w:r w:rsidRPr="00C9500E">
        <w:rPr>
          <w:rFonts w:hint="eastAsia"/>
          <w:lang w:eastAsia="zh-HK"/>
        </w:rPr>
        <w:t>)，較預算數減少</w:t>
      </w:r>
      <w:r w:rsidRPr="00A23616">
        <w:rPr>
          <w:rFonts w:hint="eastAsia"/>
          <w:lang w:eastAsia="zh-HK"/>
        </w:rPr>
        <w:t>1億337萬元</w:t>
      </w:r>
      <w:r w:rsidRPr="00C9500E">
        <w:rPr>
          <w:rFonts w:hint="eastAsia"/>
          <w:lang w:eastAsia="zh-HK"/>
        </w:rPr>
        <w:t>，</w:t>
      </w:r>
      <w:r>
        <w:rPr>
          <w:rFonts w:hint="eastAsia"/>
          <w:lang w:eastAsia="zh-HK"/>
        </w:rPr>
        <w:t>預</w:t>
      </w:r>
      <w:r w:rsidRPr="00C9500E">
        <w:rPr>
          <w:rFonts w:hint="eastAsia"/>
          <w:lang w:eastAsia="zh-HK"/>
        </w:rPr>
        <w:t>算執行率99.</w:t>
      </w:r>
      <w:r>
        <w:rPr>
          <w:lang w:eastAsia="zh-HK"/>
        </w:rPr>
        <w:t>35</w:t>
      </w:r>
      <w:r w:rsidRPr="00C9500E">
        <w:rPr>
          <w:rFonts w:hint="eastAsia"/>
          <w:lang w:eastAsia="zh-HK"/>
        </w:rPr>
        <w:t>%，</w:t>
      </w:r>
      <w:r w:rsidRPr="00C9500E">
        <w:rPr>
          <w:rFonts w:hint="eastAsia"/>
        </w:rPr>
        <w:t>其中各機關決算審定</w:t>
      </w:r>
      <w:r w:rsidRPr="00C9500E">
        <w:rPr>
          <w:rFonts w:hint="eastAsia"/>
          <w:lang w:eastAsia="zh-HK"/>
        </w:rPr>
        <w:t>數</w:t>
      </w:r>
      <w:r w:rsidRPr="00C9500E">
        <w:rPr>
          <w:rFonts w:hint="eastAsia"/>
        </w:rPr>
        <w:t>如下：</w:t>
      </w:r>
      <w:r w:rsidRPr="00A23616">
        <w:rPr>
          <w:rFonts w:hint="eastAsia"/>
        </w:rPr>
        <w:t>數位發展部88億9,352萬8千元</w:t>
      </w:r>
      <w:r w:rsidRPr="00C9500E">
        <w:rPr>
          <w:rFonts w:hint="eastAsia"/>
        </w:rPr>
        <w:t>、</w:t>
      </w:r>
      <w:r w:rsidRPr="00A23616">
        <w:rPr>
          <w:rFonts w:hint="eastAsia"/>
        </w:rPr>
        <w:t>資通安全署</w:t>
      </w:r>
      <w:r w:rsidRPr="00A23616">
        <w:rPr>
          <w:rFonts w:hAnsi="標楷體" w:cs="新細明體" w:hint="eastAsia"/>
          <w:snapToGrid/>
          <w:kern w:val="0"/>
        </w:rPr>
        <w:t>15億3,987萬2千元</w:t>
      </w:r>
      <w:r w:rsidRPr="00C9500E">
        <w:rPr>
          <w:rFonts w:hint="eastAsia"/>
        </w:rPr>
        <w:t>、</w:t>
      </w:r>
      <w:r w:rsidRPr="00A23616">
        <w:rPr>
          <w:rFonts w:hint="eastAsia"/>
        </w:rPr>
        <w:t>數位產業署53億3,069萬3千元</w:t>
      </w:r>
      <w:r w:rsidRPr="00C9500E">
        <w:rPr>
          <w:rFonts w:hint="eastAsia"/>
        </w:rPr>
        <w:t>(詳表1)。謹評析如下：</w:t>
      </w:r>
    </w:p>
    <w:p w:rsidR="00177FFC" w:rsidRPr="00C9500E" w:rsidRDefault="00177FFC" w:rsidP="00E05A6A">
      <w:pPr>
        <w:adjustRightInd w:val="0"/>
        <w:ind w:leftChars="0" w:left="2021" w:hangingChars="713" w:hanging="2021"/>
        <w:rPr>
          <w:sz w:val="24"/>
          <w:szCs w:val="24"/>
        </w:rPr>
      </w:pPr>
      <w:r w:rsidRPr="00C9500E">
        <w:rPr>
          <w:rFonts w:hint="eastAsia"/>
          <w:b/>
        </w:rPr>
        <w:t xml:space="preserve">表1  </w:t>
      </w:r>
      <w:r w:rsidRPr="00DA4FD2">
        <w:rPr>
          <w:rFonts w:hint="eastAsia"/>
          <w:b/>
        </w:rPr>
        <w:t>數位發展</w:t>
      </w:r>
      <w:r>
        <w:rPr>
          <w:rFonts w:hint="eastAsia"/>
          <w:b/>
        </w:rPr>
        <w:t>部</w:t>
      </w:r>
      <w:r w:rsidRPr="00C9500E">
        <w:rPr>
          <w:rFonts w:hint="eastAsia"/>
          <w:b/>
        </w:rPr>
        <w:t>主管前瞻第4期特別</w:t>
      </w:r>
      <w:r w:rsidRPr="00C9500E">
        <w:rPr>
          <w:rFonts w:hint="eastAsia"/>
          <w:b/>
          <w:lang w:eastAsia="zh-HK"/>
        </w:rPr>
        <w:t>決算概況</w:t>
      </w:r>
      <w:r w:rsidRPr="00C9500E">
        <w:rPr>
          <w:rFonts w:hint="eastAsia"/>
          <w:b/>
        </w:rPr>
        <w:t xml:space="preserve">表 </w:t>
      </w:r>
      <w:r w:rsidRPr="00C9500E">
        <w:rPr>
          <w:rFonts w:hint="eastAsia"/>
          <w:sz w:val="24"/>
          <w:szCs w:val="24"/>
        </w:rPr>
        <w:t>單位：新臺幣千元</w:t>
      </w:r>
      <w:r>
        <w:rPr>
          <w:rFonts w:hint="eastAsia"/>
          <w:sz w:val="24"/>
          <w:szCs w:val="24"/>
        </w:rPr>
        <w:t>；</w:t>
      </w:r>
      <w:r w:rsidRPr="00C9500E">
        <w:rPr>
          <w:rFonts w:hint="eastAsia"/>
          <w:sz w:val="24"/>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134"/>
        <w:gridCol w:w="1134"/>
        <w:gridCol w:w="850"/>
        <w:gridCol w:w="851"/>
        <w:gridCol w:w="1134"/>
        <w:gridCol w:w="992"/>
        <w:gridCol w:w="877"/>
      </w:tblGrid>
      <w:tr w:rsidR="00177FFC" w:rsidRPr="00C9500E" w:rsidTr="00E05A6A">
        <w:trPr>
          <w:trHeight w:val="415"/>
        </w:trPr>
        <w:tc>
          <w:tcPr>
            <w:tcW w:w="1560" w:type="dxa"/>
            <w:vMerge w:val="restart"/>
            <w:shd w:val="clear" w:color="auto" w:fill="auto"/>
            <w:vAlign w:val="center"/>
          </w:tcPr>
          <w:p w:rsidR="00177FFC" w:rsidRPr="00C9500E" w:rsidRDefault="00177FFC" w:rsidP="00E05A6A">
            <w:pPr>
              <w:spacing w:line="280" w:lineRule="exact"/>
              <w:ind w:leftChars="0" w:left="0" w:firstLineChars="0" w:firstLine="0"/>
              <w:jc w:val="center"/>
              <w:rPr>
                <w:rFonts w:hAnsi="標楷體"/>
                <w:b/>
                <w:snapToGrid/>
                <w:spacing w:val="-20"/>
                <w:sz w:val="24"/>
                <w:szCs w:val="24"/>
                <w:lang w:eastAsia="zh-HK"/>
              </w:rPr>
            </w:pPr>
            <w:r w:rsidRPr="00C9500E">
              <w:rPr>
                <w:rFonts w:hAnsi="標楷體" w:hint="eastAsia"/>
                <w:b/>
                <w:snapToGrid/>
                <w:spacing w:val="-20"/>
                <w:sz w:val="24"/>
                <w:szCs w:val="24"/>
                <w:lang w:eastAsia="zh-HK"/>
              </w:rPr>
              <w:t>機關別</w:t>
            </w:r>
          </w:p>
          <w:p w:rsidR="00177FFC" w:rsidRPr="00C9500E" w:rsidRDefault="00177FFC" w:rsidP="00E05A6A">
            <w:pPr>
              <w:spacing w:line="280" w:lineRule="exact"/>
              <w:ind w:leftChars="-60" w:left="1" w:rightChars="-59" w:right="-167" w:hangingChars="84" w:hanging="171"/>
              <w:jc w:val="center"/>
              <w:rPr>
                <w:rFonts w:hAnsi="標楷體"/>
                <w:b/>
                <w:snapToGrid/>
                <w:spacing w:val="-20"/>
                <w:sz w:val="24"/>
                <w:szCs w:val="24"/>
              </w:rPr>
            </w:pPr>
            <w:r w:rsidRPr="00C9500E">
              <w:rPr>
                <w:rFonts w:hAnsi="標楷體"/>
                <w:b/>
                <w:snapToGrid/>
                <w:spacing w:val="-20"/>
                <w:sz w:val="24"/>
                <w:szCs w:val="24"/>
              </w:rPr>
              <w:t>(</w:t>
            </w:r>
            <w:r w:rsidRPr="00C9500E">
              <w:rPr>
                <w:rFonts w:hAnsi="標楷體" w:hint="eastAsia"/>
                <w:b/>
                <w:snapToGrid/>
                <w:spacing w:val="-20"/>
                <w:sz w:val="24"/>
                <w:szCs w:val="24"/>
                <w:lang w:eastAsia="zh-HK"/>
              </w:rPr>
              <w:t>簡稱</w:t>
            </w:r>
            <w:r w:rsidRPr="00C9500E">
              <w:rPr>
                <w:rFonts w:hAnsi="標楷體"/>
                <w:b/>
                <w:snapToGrid/>
                <w:spacing w:val="-20"/>
                <w:sz w:val="24"/>
                <w:szCs w:val="24"/>
              </w:rPr>
              <w:t>)</w:t>
            </w:r>
          </w:p>
        </w:tc>
        <w:tc>
          <w:tcPr>
            <w:tcW w:w="1134" w:type="dxa"/>
            <w:vMerge w:val="restart"/>
            <w:shd w:val="clear" w:color="auto" w:fill="auto"/>
            <w:vAlign w:val="center"/>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預算數(1)</w:t>
            </w:r>
          </w:p>
        </w:tc>
        <w:tc>
          <w:tcPr>
            <w:tcW w:w="3969" w:type="dxa"/>
            <w:gridSpan w:val="4"/>
            <w:shd w:val="clear" w:color="auto" w:fill="auto"/>
            <w:vAlign w:val="center"/>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lang w:eastAsia="zh-HK"/>
              </w:rPr>
              <w:t>決算審定數</w:t>
            </w:r>
          </w:p>
        </w:tc>
        <w:tc>
          <w:tcPr>
            <w:tcW w:w="992" w:type="dxa"/>
            <w:vMerge w:val="restart"/>
            <w:shd w:val="clear" w:color="auto" w:fill="auto"/>
            <w:vAlign w:val="center"/>
          </w:tcPr>
          <w:p w:rsidR="00177FFC" w:rsidRPr="00C9500E" w:rsidRDefault="00177FFC" w:rsidP="00E05A6A">
            <w:pPr>
              <w:spacing w:line="280" w:lineRule="exact"/>
              <w:ind w:leftChars="0" w:left="0" w:rightChars="-8" w:right="-23" w:firstLineChars="0" w:firstLine="0"/>
              <w:jc w:val="center"/>
              <w:rPr>
                <w:rFonts w:hAnsi="標楷體"/>
                <w:b/>
                <w:snapToGrid/>
                <w:spacing w:val="-20"/>
                <w:sz w:val="24"/>
                <w:szCs w:val="24"/>
              </w:rPr>
            </w:pPr>
            <w:r w:rsidRPr="00C9500E">
              <w:rPr>
                <w:rFonts w:hAnsi="標楷體" w:hint="eastAsia"/>
                <w:b/>
                <w:snapToGrid/>
                <w:spacing w:val="-20"/>
                <w:sz w:val="24"/>
                <w:szCs w:val="24"/>
              </w:rPr>
              <w:t>預決算比較增減數(2)-(1)</w:t>
            </w:r>
          </w:p>
        </w:tc>
        <w:tc>
          <w:tcPr>
            <w:tcW w:w="877" w:type="dxa"/>
            <w:vMerge w:val="restart"/>
            <w:shd w:val="clear" w:color="auto" w:fill="auto"/>
            <w:vAlign w:val="center"/>
          </w:tcPr>
          <w:p w:rsidR="00177FFC" w:rsidRDefault="00177FFC"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預</w:t>
            </w:r>
            <w:r w:rsidRPr="00C9500E">
              <w:rPr>
                <w:rFonts w:hAnsi="標楷體" w:hint="eastAsia"/>
                <w:b/>
                <w:snapToGrid/>
                <w:spacing w:val="-20"/>
                <w:sz w:val="24"/>
                <w:szCs w:val="24"/>
              </w:rPr>
              <w:t>算</w:t>
            </w:r>
          </w:p>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lang w:eastAsia="zh-HK"/>
              </w:rPr>
              <w:t>執行率</w:t>
            </w:r>
            <w:r w:rsidRPr="00C9500E">
              <w:rPr>
                <w:rFonts w:hAnsi="標楷體" w:hint="eastAsia"/>
                <w:b/>
                <w:snapToGrid/>
                <w:spacing w:val="-20"/>
                <w:sz w:val="24"/>
                <w:szCs w:val="24"/>
              </w:rPr>
              <w:t>(2)/(1)</w:t>
            </w:r>
          </w:p>
        </w:tc>
      </w:tr>
      <w:tr w:rsidR="00177FFC" w:rsidRPr="00C9500E" w:rsidTr="00E05A6A">
        <w:trPr>
          <w:trHeight w:val="415"/>
        </w:trPr>
        <w:tc>
          <w:tcPr>
            <w:tcW w:w="1560"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c>
          <w:tcPr>
            <w:tcW w:w="1134"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實現數</w:t>
            </w:r>
          </w:p>
        </w:tc>
        <w:tc>
          <w:tcPr>
            <w:tcW w:w="85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應付數</w:t>
            </w:r>
          </w:p>
        </w:tc>
        <w:tc>
          <w:tcPr>
            <w:tcW w:w="851"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保留數</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lang w:eastAsia="zh-HK"/>
              </w:rPr>
              <w:t>合計</w:t>
            </w:r>
            <w:r w:rsidRPr="00C9500E">
              <w:rPr>
                <w:rFonts w:hAnsi="標楷體" w:hint="eastAsia"/>
                <w:b/>
                <w:snapToGrid/>
                <w:spacing w:val="-20"/>
                <w:sz w:val="24"/>
                <w:szCs w:val="24"/>
              </w:rPr>
              <w:t>(2)</w:t>
            </w:r>
          </w:p>
        </w:tc>
        <w:tc>
          <w:tcPr>
            <w:tcW w:w="992"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r>
      <w:tr w:rsidR="00177FFC" w:rsidRPr="00C9500E" w:rsidTr="00E05A6A">
        <w:trPr>
          <w:trHeight w:val="410"/>
        </w:trPr>
        <w:tc>
          <w:tcPr>
            <w:tcW w:w="156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數位發展部</w:t>
            </w:r>
          </w:p>
          <w:p w:rsidR="00177FFC" w:rsidRPr="00C9500E" w:rsidRDefault="00177FFC" w:rsidP="00E05A6A">
            <w:pPr>
              <w:spacing w:line="280" w:lineRule="exact"/>
              <w:ind w:leftChars="0" w:left="0" w:firstLineChars="0" w:firstLine="0"/>
              <w:jc w:val="center"/>
              <w:rPr>
                <w:rFonts w:hAnsi="標楷體"/>
                <w:snapToGrid/>
                <w:spacing w:val="-20"/>
                <w:sz w:val="24"/>
                <w:szCs w:val="24"/>
              </w:rPr>
            </w:pPr>
            <w:r w:rsidRPr="00C9500E">
              <w:rPr>
                <w:rFonts w:hAnsi="標楷體"/>
                <w:snapToGrid/>
                <w:spacing w:val="-20"/>
                <w:sz w:val="24"/>
                <w:szCs w:val="24"/>
              </w:rPr>
              <w:t>（</w:t>
            </w:r>
            <w:r>
              <w:rPr>
                <w:rFonts w:hAnsi="標楷體"/>
                <w:snapToGrid/>
                <w:spacing w:val="-20"/>
                <w:sz w:val="24"/>
                <w:szCs w:val="24"/>
              </w:rPr>
              <w:t>數發部）</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8</w:t>
            </w:r>
            <w:r w:rsidRPr="00C9500E">
              <w:rPr>
                <w:rFonts w:hAnsi="標楷體" w:hint="eastAsia"/>
                <w:snapToGrid/>
                <w:spacing w:val="-20"/>
                <w:sz w:val="24"/>
                <w:szCs w:val="24"/>
              </w:rPr>
              <w:t>,</w:t>
            </w:r>
            <w:r>
              <w:rPr>
                <w:rFonts w:hAnsi="標楷體"/>
                <w:snapToGrid/>
                <w:spacing w:val="-20"/>
                <w:sz w:val="24"/>
                <w:szCs w:val="24"/>
              </w:rPr>
              <w:t>913</w:t>
            </w:r>
            <w:r w:rsidRPr="00C9500E">
              <w:rPr>
                <w:rFonts w:hAnsi="標楷體" w:hint="eastAsia"/>
                <w:snapToGrid/>
                <w:spacing w:val="-20"/>
                <w:sz w:val="24"/>
                <w:szCs w:val="24"/>
              </w:rPr>
              <w:t>,</w:t>
            </w:r>
            <w:r>
              <w:rPr>
                <w:rFonts w:hAnsi="標楷體"/>
                <w:snapToGrid/>
                <w:spacing w:val="-20"/>
                <w:sz w:val="24"/>
                <w:szCs w:val="24"/>
              </w:rPr>
              <w:t>380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8</w:t>
            </w:r>
            <w:r w:rsidRPr="00C9500E">
              <w:rPr>
                <w:rFonts w:hAnsi="標楷體" w:hint="eastAsia"/>
                <w:snapToGrid/>
                <w:spacing w:val="-20"/>
                <w:sz w:val="24"/>
                <w:szCs w:val="24"/>
              </w:rPr>
              <w:t>,</w:t>
            </w:r>
            <w:r>
              <w:rPr>
                <w:rFonts w:hAnsi="標楷體"/>
                <w:snapToGrid/>
                <w:spacing w:val="-20"/>
                <w:sz w:val="24"/>
                <w:szCs w:val="24"/>
              </w:rPr>
              <w:t>587</w:t>
            </w:r>
            <w:r w:rsidRPr="00C9500E">
              <w:rPr>
                <w:rFonts w:hAnsi="標楷體" w:hint="eastAsia"/>
                <w:snapToGrid/>
                <w:spacing w:val="-20"/>
                <w:sz w:val="24"/>
                <w:szCs w:val="24"/>
              </w:rPr>
              <w:t>,</w:t>
            </w:r>
            <w:r>
              <w:rPr>
                <w:rFonts w:hAnsi="標楷體"/>
                <w:snapToGrid/>
                <w:spacing w:val="-20"/>
                <w:sz w:val="24"/>
                <w:szCs w:val="24"/>
              </w:rPr>
              <w:t>246</w:t>
            </w:r>
          </w:p>
        </w:tc>
        <w:tc>
          <w:tcPr>
            <w:tcW w:w="850"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253</w:t>
            </w:r>
            <w:r w:rsidRPr="00C9500E">
              <w:rPr>
                <w:rFonts w:hAnsi="標楷體" w:hint="eastAsia"/>
                <w:snapToGrid/>
                <w:spacing w:val="-20"/>
                <w:sz w:val="24"/>
                <w:szCs w:val="24"/>
              </w:rPr>
              <w:t>,</w:t>
            </w:r>
            <w:r>
              <w:rPr>
                <w:rFonts w:hAnsi="標楷體"/>
                <w:snapToGrid/>
                <w:spacing w:val="-20"/>
                <w:sz w:val="24"/>
                <w:szCs w:val="24"/>
              </w:rPr>
              <w:t>179</w:t>
            </w:r>
          </w:p>
        </w:tc>
        <w:tc>
          <w:tcPr>
            <w:tcW w:w="851"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53</w:t>
            </w:r>
            <w:r w:rsidRPr="00C9500E">
              <w:rPr>
                <w:rFonts w:hAnsi="標楷體" w:hint="eastAsia"/>
                <w:snapToGrid/>
                <w:spacing w:val="-20"/>
                <w:sz w:val="24"/>
                <w:szCs w:val="24"/>
              </w:rPr>
              <w:t>,</w:t>
            </w:r>
            <w:r>
              <w:rPr>
                <w:rFonts w:hAnsi="標楷體"/>
                <w:snapToGrid/>
                <w:spacing w:val="-20"/>
                <w:sz w:val="24"/>
                <w:szCs w:val="24"/>
              </w:rPr>
              <w:t>103</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8</w:t>
            </w:r>
            <w:r w:rsidRPr="00C9500E">
              <w:rPr>
                <w:rFonts w:hAnsi="標楷體" w:hint="eastAsia"/>
                <w:snapToGrid/>
                <w:spacing w:val="-20"/>
                <w:sz w:val="24"/>
                <w:szCs w:val="24"/>
              </w:rPr>
              <w:t>,</w:t>
            </w:r>
            <w:r>
              <w:rPr>
                <w:rFonts w:hAnsi="標楷體"/>
                <w:snapToGrid/>
                <w:spacing w:val="-20"/>
                <w:sz w:val="24"/>
                <w:szCs w:val="24"/>
              </w:rPr>
              <w:t>893</w:t>
            </w:r>
            <w:r w:rsidRPr="00C9500E">
              <w:rPr>
                <w:rFonts w:hAnsi="標楷體" w:hint="eastAsia"/>
                <w:snapToGrid/>
                <w:spacing w:val="-20"/>
                <w:sz w:val="24"/>
                <w:szCs w:val="24"/>
              </w:rPr>
              <w:t>,</w:t>
            </w:r>
            <w:r>
              <w:rPr>
                <w:rFonts w:hAnsi="標楷體"/>
                <w:snapToGrid/>
                <w:spacing w:val="-20"/>
                <w:sz w:val="24"/>
                <w:szCs w:val="24"/>
              </w:rPr>
              <w:t>528</w:t>
            </w:r>
          </w:p>
        </w:tc>
        <w:tc>
          <w:tcPr>
            <w:tcW w:w="992"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19</w:t>
            </w:r>
            <w:r w:rsidRPr="00C9500E">
              <w:rPr>
                <w:rFonts w:hAnsi="標楷體" w:hint="eastAsia"/>
                <w:snapToGrid/>
                <w:spacing w:val="-20"/>
                <w:sz w:val="24"/>
                <w:szCs w:val="24"/>
              </w:rPr>
              <w:t>,</w:t>
            </w:r>
            <w:r>
              <w:rPr>
                <w:rFonts w:hAnsi="標楷體"/>
                <w:snapToGrid/>
                <w:spacing w:val="-20"/>
                <w:sz w:val="24"/>
                <w:szCs w:val="24"/>
              </w:rPr>
              <w:t>852</w:t>
            </w:r>
          </w:p>
        </w:tc>
        <w:tc>
          <w:tcPr>
            <w:tcW w:w="877"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99.78</w:t>
            </w:r>
          </w:p>
        </w:tc>
      </w:tr>
      <w:tr w:rsidR="00177FFC" w:rsidRPr="00C9500E" w:rsidTr="00E05A6A">
        <w:trPr>
          <w:trHeight w:val="410"/>
        </w:trPr>
        <w:tc>
          <w:tcPr>
            <w:tcW w:w="156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snapToGrid/>
                <w:spacing w:val="-20"/>
                <w:sz w:val="24"/>
                <w:szCs w:val="24"/>
              </w:rPr>
            </w:pPr>
            <w:r>
              <w:rPr>
                <w:rFonts w:hAnsi="標楷體"/>
                <w:snapToGrid/>
                <w:spacing w:val="-20"/>
                <w:sz w:val="24"/>
                <w:szCs w:val="24"/>
              </w:rPr>
              <w:t>資通安全署</w:t>
            </w:r>
          </w:p>
          <w:p w:rsidR="00177FFC" w:rsidRPr="00C9500E" w:rsidRDefault="00177FFC" w:rsidP="00E05A6A">
            <w:pPr>
              <w:spacing w:line="280" w:lineRule="exact"/>
              <w:ind w:leftChars="0" w:left="0" w:firstLineChars="0" w:firstLine="0"/>
              <w:jc w:val="center"/>
              <w:rPr>
                <w:rFonts w:hAnsi="標楷體"/>
                <w:snapToGrid/>
                <w:spacing w:val="-20"/>
                <w:sz w:val="24"/>
                <w:szCs w:val="24"/>
              </w:rPr>
            </w:pPr>
            <w:r w:rsidRPr="00C9500E">
              <w:rPr>
                <w:rFonts w:hAnsi="標楷體"/>
                <w:snapToGrid/>
                <w:spacing w:val="-20"/>
                <w:sz w:val="24"/>
                <w:szCs w:val="24"/>
              </w:rPr>
              <w:t>（</w:t>
            </w:r>
            <w:r>
              <w:rPr>
                <w:rFonts w:hAnsi="標楷體"/>
                <w:snapToGrid/>
                <w:spacing w:val="-20"/>
                <w:sz w:val="24"/>
                <w:szCs w:val="24"/>
              </w:rPr>
              <w:t>資安</w:t>
            </w:r>
            <w:r w:rsidRPr="00C9500E">
              <w:rPr>
                <w:rFonts w:hAnsi="標楷體" w:hint="eastAsia"/>
                <w:snapToGrid/>
                <w:spacing w:val="-20"/>
                <w:sz w:val="24"/>
                <w:szCs w:val="24"/>
                <w:lang w:eastAsia="zh-HK"/>
              </w:rPr>
              <w:t>署</w:t>
            </w:r>
            <w:r w:rsidRPr="00C9500E">
              <w:rPr>
                <w:rFonts w:hAnsi="標楷體"/>
                <w:snapToGrid/>
                <w:spacing w:val="-20"/>
                <w:sz w:val="24"/>
                <w:szCs w:val="24"/>
              </w:rPr>
              <w:t>）</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w:t>
            </w:r>
            <w:r w:rsidRPr="00C9500E">
              <w:rPr>
                <w:rFonts w:hAnsi="標楷體" w:hint="eastAsia"/>
                <w:snapToGrid/>
                <w:spacing w:val="-20"/>
                <w:sz w:val="24"/>
                <w:szCs w:val="24"/>
              </w:rPr>
              <w:t>,</w:t>
            </w:r>
            <w:r>
              <w:rPr>
                <w:rFonts w:hAnsi="標楷體"/>
                <w:snapToGrid/>
                <w:spacing w:val="-20"/>
                <w:sz w:val="24"/>
                <w:szCs w:val="24"/>
              </w:rPr>
              <w:t>570</w:t>
            </w:r>
            <w:r w:rsidRPr="00C9500E">
              <w:rPr>
                <w:rFonts w:hAnsi="標楷體" w:hint="eastAsia"/>
                <w:snapToGrid/>
                <w:spacing w:val="-20"/>
                <w:sz w:val="24"/>
                <w:szCs w:val="24"/>
              </w:rPr>
              <w:t>,</w:t>
            </w:r>
            <w:r>
              <w:rPr>
                <w:rFonts w:hAnsi="標楷體"/>
                <w:snapToGrid/>
                <w:spacing w:val="-20"/>
                <w:sz w:val="24"/>
                <w:szCs w:val="24"/>
              </w:rPr>
              <w:t>000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w:t>
            </w:r>
            <w:r w:rsidRPr="00C9500E">
              <w:rPr>
                <w:rFonts w:hAnsi="標楷體" w:hint="eastAsia"/>
                <w:snapToGrid/>
                <w:spacing w:val="-20"/>
                <w:sz w:val="24"/>
                <w:szCs w:val="24"/>
              </w:rPr>
              <w:t>,</w:t>
            </w:r>
            <w:r>
              <w:rPr>
                <w:rFonts w:hAnsi="標楷體"/>
                <w:snapToGrid/>
                <w:spacing w:val="-20"/>
                <w:sz w:val="24"/>
                <w:szCs w:val="24"/>
              </w:rPr>
              <w:t>530</w:t>
            </w:r>
            <w:r w:rsidRPr="00C9500E">
              <w:rPr>
                <w:rFonts w:hAnsi="標楷體" w:hint="eastAsia"/>
                <w:snapToGrid/>
                <w:spacing w:val="-20"/>
                <w:sz w:val="24"/>
                <w:szCs w:val="24"/>
              </w:rPr>
              <w:t>,</w:t>
            </w:r>
            <w:r>
              <w:rPr>
                <w:rFonts w:hAnsi="標楷體"/>
                <w:snapToGrid/>
                <w:spacing w:val="-20"/>
                <w:sz w:val="24"/>
                <w:szCs w:val="24"/>
              </w:rPr>
              <w:t>802</w:t>
            </w:r>
          </w:p>
        </w:tc>
        <w:tc>
          <w:tcPr>
            <w:tcW w:w="850"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0</w:t>
            </w:r>
          </w:p>
        </w:tc>
        <w:tc>
          <w:tcPr>
            <w:tcW w:w="851"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w:t>
            </w:r>
            <w:r w:rsidRPr="00C9500E">
              <w:rPr>
                <w:rFonts w:hAnsi="標楷體" w:hint="eastAsia"/>
                <w:snapToGrid/>
                <w:spacing w:val="-20"/>
                <w:sz w:val="24"/>
                <w:szCs w:val="24"/>
              </w:rPr>
              <w:t>,</w:t>
            </w:r>
            <w:r>
              <w:rPr>
                <w:rFonts w:hAnsi="標楷體"/>
                <w:snapToGrid/>
                <w:spacing w:val="-20"/>
                <w:sz w:val="24"/>
                <w:szCs w:val="24"/>
              </w:rPr>
              <w:t>070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w:t>
            </w:r>
            <w:r w:rsidRPr="00C9500E">
              <w:rPr>
                <w:rFonts w:hAnsi="標楷體" w:hint="eastAsia"/>
                <w:snapToGrid/>
                <w:spacing w:val="-20"/>
                <w:sz w:val="24"/>
                <w:szCs w:val="24"/>
              </w:rPr>
              <w:t>,</w:t>
            </w:r>
            <w:r>
              <w:rPr>
                <w:rFonts w:hAnsi="標楷體"/>
                <w:snapToGrid/>
                <w:spacing w:val="-20"/>
                <w:sz w:val="24"/>
                <w:szCs w:val="24"/>
              </w:rPr>
              <w:t>539</w:t>
            </w:r>
            <w:r w:rsidRPr="00C9500E">
              <w:rPr>
                <w:rFonts w:hAnsi="標楷體" w:hint="eastAsia"/>
                <w:snapToGrid/>
                <w:spacing w:val="-20"/>
                <w:sz w:val="24"/>
                <w:szCs w:val="24"/>
              </w:rPr>
              <w:t>,</w:t>
            </w:r>
            <w:r>
              <w:rPr>
                <w:rFonts w:hAnsi="標楷體"/>
                <w:snapToGrid/>
                <w:spacing w:val="-20"/>
                <w:sz w:val="24"/>
                <w:szCs w:val="24"/>
              </w:rPr>
              <w:t>872</w:t>
            </w:r>
          </w:p>
        </w:tc>
        <w:tc>
          <w:tcPr>
            <w:tcW w:w="992"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30</w:t>
            </w:r>
            <w:r w:rsidRPr="00C9500E">
              <w:rPr>
                <w:rFonts w:hAnsi="標楷體" w:hint="eastAsia"/>
                <w:snapToGrid/>
                <w:spacing w:val="-20"/>
                <w:sz w:val="24"/>
                <w:szCs w:val="24"/>
              </w:rPr>
              <w:t>,</w:t>
            </w:r>
            <w:r>
              <w:rPr>
                <w:rFonts w:hAnsi="標楷體"/>
                <w:snapToGrid/>
                <w:spacing w:val="-20"/>
                <w:sz w:val="24"/>
                <w:szCs w:val="24"/>
              </w:rPr>
              <w:t>128</w:t>
            </w:r>
          </w:p>
        </w:tc>
        <w:tc>
          <w:tcPr>
            <w:tcW w:w="877"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98.08</w:t>
            </w:r>
          </w:p>
        </w:tc>
      </w:tr>
      <w:tr w:rsidR="00177FFC" w:rsidRPr="00C9500E" w:rsidTr="00E05A6A">
        <w:trPr>
          <w:trHeight w:val="410"/>
        </w:trPr>
        <w:tc>
          <w:tcPr>
            <w:tcW w:w="1560" w:type="dxa"/>
            <w:shd w:val="clear" w:color="auto" w:fill="auto"/>
            <w:vAlign w:val="center"/>
            <w:hideMark/>
          </w:tcPr>
          <w:p w:rsidR="00177FFC" w:rsidRDefault="00177FFC" w:rsidP="00E05A6A">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數位產業署</w:t>
            </w:r>
          </w:p>
          <w:p w:rsidR="00177FFC" w:rsidRPr="00C9500E" w:rsidRDefault="00177FFC" w:rsidP="00E05A6A">
            <w:pPr>
              <w:spacing w:line="280" w:lineRule="exact"/>
              <w:ind w:leftChars="0" w:left="0" w:firstLineChars="0" w:firstLine="0"/>
              <w:jc w:val="center"/>
              <w:rPr>
                <w:rFonts w:hAnsi="標楷體"/>
                <w:snapToGrid/>
                <w:spacing w:val="-20"/>
                <w:sz w:val="24"/>
                <w:szCs w:val="24"/>
              </w:rPr>
            </w:pPr>
            <w:r w:rsidRPr="00C9500E">
              <w:rPr>
                <w:rFonts w:hAnsi="標楷體"/>
                <w:snapToGrid/>
                <w:spacing w:val="-20"/>
                <w:sz w:val="24"/>
                <w:szCs w:val="24"/>
              </w:rPr>
              <w:t>（</w:t>
            </w:r>
            <w:r>
              <w:rPr>
                <w:rFonts w:hAnsi="標楷體"/>
                <w:snapToGrid/>
                <w:spacing w:val="-20"/>
                <w:sz w:val="24"/>
                <w:szCs w:val="24"/>
              </w:rPr>
              <w:t>數產署）</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w:t>
            </w:r>
            <w:r w:rsidRPr="00C9500E">
              <w:rPr>
                <w:rFonts w:hAnsi="標楷體" w:hint="eastAsia"/>
                <w:snapToGrid/>
                <w:spacing w:val="-20"/>
                <w:sz w:val="24"/>
                <w:szCs w:val="24"/>
              </w:rPr>
              <w:t>,</w:t>
            </w:r>
            <w:r>
              <w:rPr>
                <w:rFonts w:hAnsi="標楷體"/>
                <w:snapToGrid/>
                <w:spacing w:val="-20"/>
                <w:sz w:val="24"/>
                <w:szCs w:val="24"/>
              </w:rPr>
              <w:t>384</w:t>
            </w:r>
            <w:r w:rsidRPr="00C9500E">
              <w:rPr>
                <w:rFonts w:hAnsi="標楷體" w:hint="eastAsia"/>
                <w:snapToGrid/>
                <w:spacing w:val="-20"/>
                <w:sz w:val="24"/>
                <w:szCs w:val="24"/>
              </w:rPr>
              <w:t>,</w:t>
            </w:r>
            <w:r>
              <w:rPr>
                <w:rFonts w:hAnsi="標楷體"/>
                <w:snapToGrid/>
                <w:spacing w:val="-20"/>
                <w:sz w:val="24"/>
                <w:szCs w:val="24"/>
              </w:rPr>
              <w:t>084</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w:t>
            </w:r>
            <w:r w:rsidRPr="00C9500E">
              <w:rPr>
                <w:rFonts w:hAnsi="標楷體" w:hint="eastAsia"/>
                <w:snapToGrid/>
                <w:spacing w:val="-20"/>
                <w:sz w:val="24"/>
                <w:szCs w:val="24"/>
              </w:rPr>
              <w:t>,</w:t>
            </w:r>
            <w:r>
              <w:rPr>
                <w:rFonts w:hAnsi="標楷體"/>
                <w:snapToGrid/>
                <w:spacing w:val="-20"/>
                <w:sz w:val="24"/>
                <w:szCs w:val="24"/>
              </w:rPr>
              <w:t>328</w:t>
            </w:r>
            <w:r w:rsidRPr="00C9500E">
              <w:rPr>
                <w:rFonts w:hAnsi="標楷體" w:hint="eastAsia"/>
                <w:snapToGrid/>
                <w:spacing w:val="-20"/>
                <w:sz w:val="24"/>
                <w:szCs w:val="24"/>
              </w:rPr>
              <w:t>,</w:t>
            </w:r>
            <w:r>
              <w:rPr>
                <w:rFonts w:hAnsi="標楷體"/>
                <w:snapToGrid/>
                <w:spacing w:val="-20"/>
                <w:sz w:val="24"/>
                <w:szCs w:val="24"/>
              </w:rPr>
              <w:t>293</w:t>
            </w:r>
          </w:p>
        </w:tc>
        <w:tc>
          <w:tcPr>
            <w:tcW w:w="850"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2</w:t>
            </w:r>
            <w:r w:rsidRPr="00C9500E">
              <w:rPr>
                <w:rFonts w:hAnsi="標楷體" w:hint="eastAsia"/>
                <w:snapToGrid/>
                <w:spacing w:val="-20"/>
                <w:sz w:val="24"/>
                <w:szCs w:val="24"/>
              </w:rPr>
              <w:t>,</w:t>
            </w:r>
            <w:r>
              <w:rPr>
                <w:rFonts w:hAnsi="標楷體"/>
                <w:snapToGrid/>
                <w:spacing w:val="-20"/>
                <w:sz w:val="24"/>
                <w:szCs w:val="24"/>
              </w:rPr>
              <w:t>400</w:t>
            </w:r>
          </w:p>
        </w:tc>
        <w:tc>
          <w:tcPr>
            <w:tcW w:w="851"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w:t>
            </w:r>
            <w:r w:rsidRPr="00C9500E">
              <w:rPr>
                <w:rFonts w:hAnsi="標楷體" w:hint="eastAsia"/>
                <w:snapToGrid/>
                <w:spacing w:val="-20"/>
                <w:sz w:val="24"/>
                <w:szCs w:val="24"/>
              </w:rPr>
              <w:t>,</w:t>
            </w:r>
            <w:r>
              <w:rPr>
                <w:rFonts w:hAnsi="標楷體"/>
                <w:snapToGrid/>
                <w:spacing w:val="-20"/>
                <w:sz w:val="24"/>
                <w:szCs w:val="24"/>
              </w:rPr>
              <w:t>330</w:t>
            </w:r>
            <w:r w:rsidRPr="00C9500E">
              <w:rPr>
                <w:rFonts w:hAnsi="標楷體" w:hint="eastAsia"/>
                <w:snapToGrid/>
                <w:spacing w:val="-20"/>
                <w:sz w:val="24"/>
                <w:szCs w:val="24"/>
              </w:rPr>
              <w:t>,</w:t>
            </w:r>
            <w:r>
              <w:rPr>
                <w:rFonts w:hAnsi="標楷體"/>
                <w:snapToGrid/>
                <w:spacing w:val="-20"/>
                <w:sz w:val="24"/>
                <w:szCs w:val="24"/>
              </w:rPr>
              <w:t>693</w:t>
            </w:r>
          </w:p>
        </w:tc>
        <w:tc>
          <w:tcPr>
            <w:tcW w:w="992"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53</w:t>
            </w:r>
            <w:r w:rsidRPr="00C9500E">
              <w:rPr>
                <w:rFonts w:hAnsi="標楷體" w:hint="eastAsia"/>
                <w:snapToGrid/>
                <w:spacing w:val="-20"/>
                <w:sz w:val="24"/>
                <w:szCs w:val="24"/>
              </w:rPr>
              <w:t>,</w:t>
            </w:r>
            <w:r>
              <w:rPr>
                <w:rFonts w:hAnsi="標楷體"/>
                <w:snapToGrid/>
                <w:spacing w:val="-20"/>
                <w:sz w:val="24"/>
                <w:szCs w:val="24"/>
              </w:rPr>
              <w:t>391</w:t>
            </w:r>
          </w:p>
        </w:tc>
        <w:tc>
          <w:tcPr>
            <w:tcW w:w="877"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99.01</w:t>
            </w:r>
          </w:p>
        </w:tc>
      </w:tr>
      <w:tr w:rsidR="00177FFC" w:rsidRPr="00C9500E" w:rsidTr="00E05A6A">
        <w:trPr>
          <w:trHeight w:val="410"/>
        </w:trPr>
        <w:tc>
          <w:tcPr>
            <w:tcW w:w="156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數發</w:t>
            </w:r>
            <w:r w:rsidRPr="00C9500E">
              <w:rPr>
                <w:rFonts w:hAnsi="標楷體" w:hint="eastAsia"/>
                <w:snapToGrid/>
                <w:spacing w:val="-20"/>
                <w:sz w:val="24"/>
                <w:szCs w:val="24"/>
                <w:lang w:eastAsia="zh-HK"/>
              </w:rPr>
              <w:t>部主管</w:t>
            </w:r>
            <w:r w:rsidRPr="00C9500E">
              <w:rPr>
                <w:rFonts w:hAnsi="標楷體" w:hint="eastAsia"/>
                <w:snapToGrid/>
                <w:spacing w:val="-20"/>
                <w:sz w:val="24"/>
                <w:szCs w:val="24"/>
              </w:rPr>
              <w:t>合計</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15</w:t>
            </w:r>
            <w:r w:rsidRPr="00C9500E">
              <w:rPr>
                <w:rFonts w:hAnsi="標楷體" w:hint="eastAsia"/>
                <w:snapToGrid/>
                <w:spacing w:val="-20"/>
                <w:sz w:val="24"/>
                <w:szCs w:val="24"/>
              </w:rPr>
              <w:t>,</w:t>
            </w:r>
            <w:r>
              <w:rPr>
                <w:rFonts w:hAnsi="標楷體"/>
                <w:snapToGrid/>
                <w:spacing w:val="-20"/>
                <w:sz w:val="24"/>
                <w:szCs w:val="24"/>
              </w:rPr>
              <w:t>867</w:t>
            </w:r>
            <w:r w:rsidRPr="00C9500E">
              <w:rPr>
                <w:rFonts w:hAnsi="標楷體" w:hint="eastAsia"/>
                <w:snapToGrid/>
                <w:spacing w:val="-20"/>
                <w:sz w:val="24"/>
                <w:szCs w:val="24"/>
              </w:rPr>
              <w:t>,</w:t>
            </w:r>
            <w:r>
              <w:rPr>
                <w:rFonts w:hAnsi="標楷體"/>
                <w:snapToGrid/>
                <w:spacing w:val="-20"/>
                <w:sz w:val="24"/>
                <w:szCs w:val="24"/>
              </w:rPr>
              <w:t>464</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15</w:t>
            </w:r>
            <w:r w:rsidRPr="00C9500E">
              <w:rPr>
                <w:rFonts w:hAnsi="標楷體" w:hint="eastAsia"/>
                <w:snapToGrid/>
                <w:spacing w:val="-20"/>
                <w:sz w:val="24"/>
                <w:szCs w:val="24"/>
              </w:rPr>
              <w:t>,</w:t>
            </w:r>
            <w:r>
              <w:rPr>
                <w:rFonts w:hAnsi="標楷體"/>
                <w:snapToGrid/>
                <w:spacing w:val="-20"/>
                <w:sz w:val="24"/>
                <w:szCs w:val="24"/>
              </w:rPr>
              <w:t>446</w:t>
            </w:r>
            <w:r w:rsidRPr="00C9500E">
              <w:rPr>
                <w:rFonts w:hAnsi="標楷體" w:hint="eastAsia"/>
                <w:snapToGrid/>
                <w:spacing w:val="-20"/>
                <w:sz w:val="24"/>
                <w:szCs w:val="24"/>
              </w:rPr>
              <w:t>,</w:t>
            </w:r>
            <w:r>
              <w:rPr>
                <w:rFonts w:hAnsi="標楷體"/>
                <w:snapToGrid/>
                <w:spacing w:val="-20"/>
                <w:sz w:val="24"/>
                <w:szCs w:val="24"/>
              </w:rPr>
              <w:t>342</w:t>
            </w:r>
          </w:p>
        </w:tc>
        <w:tc>
          <w:tcPr>
            <w:tcW w:w="850"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255</w:t>
            </w:r>
            <w:r w:rsidRPr="00C9500E">
              <w:rPr>
                <w:rFonts w:hAnsi="標楷體" w:hint="eastAsia"/>
                <w:snapToGrid/>
                <w:spacing w:val="-20"/>
                <w:sz w:val="24"/>
                <w:szCs w:val="24"/>
              </w:rPr>
              <w:t>,</w:t>
            </w:r>
            <w:r>
              <w:rPr>
                <w:rFonts w:hAnsi="標楷體"/>
                <w:snapToGrid/>
                <w:spacing w:val="-20"/>
                <w:sz w:val="24"/>
                <w:szCs w:val="24"/>
              </w:rPr>
              <w:t>579</w:t>
            </w:r>
          </w:p>
        </w:tc>
        <w:tc>
          <w:tcPr>
            <w:tcW w:w="851"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62</w:t>
            </w:r>
            <w:r w:rsidRPr="00C9500E">
              <w:rPr>
                <w:rFonts w:hAnsi="標楷體" w:hint="eastAsia"/>
                <w:snapToGrid/>
                <w:spacing w:val="-20"/>
                <w:sz w:val="24"/>
                <w:szCs w:val="24"/>
              </w:rPr>
              <w:t>,</w:t>
            </w:r>
            <w:r>
              <w:rPr>
                <w:rFonts w:hAnsi="標楷體"/>
                <w:snapToGrid/>
                <w:spacing w:val="-20"/>
                <w:sz w:val="24"/>
                <w:szCs w:val="24"/>
              </w:rPr>
              <w:t>173</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15</w:t>
            </w:r>
            <w:r w:rsidRPr="00C9500E">
              <w:rPr>
                <w:rFonts w:hAnsi="標楷體" w:hint="eastAsia"/>
                <w:snapToGrid/>
                <w:spacing w:val="-20"/>
                <w:sz w:val="24"/>
                <w:szCs w:val="24"/>
              </w:rPr>
              <w:t>,</w:t>
            </w:r>
            <w:r>
              <w:rPr>
                <w:rFonts w:hAnsi="標楷體"/>
                <w:snapToGrid/>
                <w:spacing w:val="-20"/>
                <w:sz w:val="24"/>
                <w:szCs w:val="24"/>
              </w:rPr>
              <w:t>764</w:t>
            </w:r>
            <w:r w:rsidRPr="00C9500E">
              <w:rPr>
                <w:rFonts w:hAnsi="標楷體" w:hint="eastAsia"/>
                <w:snapToGrid/>
                <w:spacing w:val="-20"/>
                <w:sz w:val="24"/>
                <w:szCs w:val="24"/>
              </w:rPr>
              <w:t>,</w:t>
            </w:r>
            <w:r>
              <w:rPr>
                <w:rFonts w:hAnsi="標楷體"/>
                <w:snapToGrid/>
                <w:spacing w:val="-20"/>
                <w:sz w:val="24"/>
                <w:szCs w:val="24"/>
              </w:rPr>
              <w:t>094</w:t>
            </w:r>
          </w:p>
        </w:tc>
        <w:tc>
          <w:tcPr>
            <w:tcW w:w="992" w:type="dxa"/>
            <w:shd w:val="clear" w:color="auto" w:fill="auto"/>
            <w:vAlign w:val="center"/>
            <w:hideMark/>
          </w:tcPr>
          <w:p w:rsidR="00177FFC" w:rsidRPr="00C9500E" w:rsidRDefault="00177FFC" w:rsidP="00E05A6A">
            <w:pPr>
              <w:spacing w:line="280" w:lineRule="exact"/>
              <w:ind w:leftChars="-9" w:left="-1" w:hangingChars="12" w:hanging="24"/>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103</w:t>
            </w:r>
            <w:r w:rsidRPr="00C9500E">
              <w:rPr>
                <w:rFonts w:hAnsi="標楷體" w:hint="eastAsia"/>
                <w:snapToGrid/>
                <w:spacing w:val="-20"/>
                <w:sz w:val="24"/>
                <w:szCs w:val="24"/>
              </w:rPr>
              <w:t>,</w:t>
            </w:r>
            <w:r>
              <w:rPr>
                <w:rFonts w:hAnsi="標楷體"/>
                <w:snapToGrid/>
                <w:spacing w:val="-20"/>
                <w:sz w:val="24"/>
                <w:szCs w:val="24"/>
              </w:rPr>
              <w:t>370</w:t>
            </w:r>
          </w:p>
        </w:tc>
        <w:tc>
          <w:tcPr>
            <w:tcW w:w="877"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99.</w:t>
            </w:r>
            <w:r>
              <w:rPr>
                <w:rFonts w:hAnsi="標楷體"/>
                <w:snapToGrid/>
                <w:spacing w:val="-20"/>
                <w:sz w:val="24"/>
                <w:szCs w:val="24"/>
              </w:rPr>
              <w:t>35</w:t>
            </w:r>
          </w:p>
        </w:tc>
      </w:tr>
    </w:tbl>
    <w:p w:rsidR="00177FFC" w:rsidRPr="00C9500E" w:rsidRDefault="00177FFC" w:rsidP="00E05A6A">
      <w:pPr>
        <w:spacing w:line="280" w:lineRule="exact"/>
        <w:ind w:leftChars="0" w:left="1287" w:right="-1" w:hangingChars="529" w:hanging="1287"/>
        <w:jc w:val="left"/>
        <w:rPr>
          <w:sz w:val="24"/>
        </w:rPr>
      </w:pPr>
      <w:r w:rsidRPr="00C9500E">
        <w:rPr>
          <w:rFonts w:hint="eastAsia"/>
          <w:sz w:val="24"/>
        </w:rPr>
        <w:t xml:space="preserve">說 </w:t>
      </w:r>
      <w:r w:rsidRPr="00C9500E">
        <w:rPr>
          <w:sz w:val="24"/>
        </w:rPr>
        <w:t xml:space="preserve">   </w:t>
      </w:r>
      <w:r w:rsidRPr="00C9500E">
        <w:rPr>
          <w:rFonts w:hint="eastAsia"/>
          <w:sz w:val="24"/>
        </w:rPr>
        <w:t>明：</w:t>
      </w:r>
      <w:r w:rsidRPr="00C9500E">
        <w:rPr>
          <w:rFonts w:hint="eastAsia"/>
          <w:sz w:val="24"/>
          <w:lang w:eastAsia="zh-HK"/>
        </w:rPr>
        <w:t>部分合計數與細數不合</w:t>
      </w:r>
      <w:r w:rsidRPr="00C9500E">
        <w:rPr>
          <w:rFonts w:hint="eastAsia"/>
          <w:sz w:val="24"/>
        </w:rPr>
        <w:t>，</w:t>
      </w:r>
      <w:r w:rsidRPr="00C9500E">
        <w:rPr>
          <w:rFonts w:hint="eastAsia"/>
          <w:sz w:val="24"/>
          <w:lang w:eastAsia="zh-HK"/>
        </w:rPr>
        <w:t>係因</w:t>
      </w:r>
      <w:r w:rsidRPr="00C9500E">
        <w:rPr>
          <w:rFonts w:hint="eastAsia"/>
          <w:sz w:val="24"/>
        </w:rPr>
        <w:t>四捨五入所致。</w:t>
      </w:r>
    </w:p>
    <w:p w:rsidR="00177FFC" w:rsidRPr="00C9500E" w:rsidRDefault="00177FFC" w:rsidP="00E05A6A">
      <w:pPr>
        <w:spacing w:afterLines="10" w:after="51" w:line="280" w:lineRule="exact"/>
        <w:ind w:leftChars="0" w:left="0" w:firstLineChars="0" w:firstLine="0"/>
        <w:jc w:val="left"/>
        <w:rPr>
          <w:sz w:val="24"/>
        </w:rPr>
      </w:pPr>
      <w:r w:rsidRPr="00C9500E">
        <w:rPr>
          <w:rFonts w:hint="eastAsia"/>
          <w:sz w:val="24"/>
        </w:rPr>
        <w:t>資料來源：</w:t>
      </w:r>
      <w:r w:rsidRPr="00C9500E">
        <w:rPr>
          <w:rFonts w:hint="eastAsia"/>
          <w:sz w:val="24"/>
          <w:lang w:eastAsia="zh-HK"/>
        </w:rPr>
        <w:t>審計部前瞻第</w:t>
      </w:r>
      <w:r w:rsidRPr="00C9500E">
        <w:rPr>
          <w:rFonts w:hint="eastAsia"/>
          <w:sz w:val="24"/>
        </w:rPr>
        <w:t>4</w:t>
      </w:r>
      <w:r w:rsidRPr="00C9500E">
        <w:rPr>
          <w:rFonts w:hint="eastAsia"/>
          <w:sz w:val="24"/>
          <w:lang w:eastAsia="zh-HK"/>
        </w:rPr>
        <w:t>期特別決算審核報告</w:t>
      </w:r>
      <w:r w:rsidRPr="00C9500E">
        <w:rPr>
          <w:rFonts w:hint="eastAsia"/>
          <w:sz w:val="24"/>
        </w:rPr>
        <w:t>；本中心整理。</w:t>
      </w:r>
    </w:p>
    <w:p w:rsidR="00177FFC" w:rsidRDefault="00177FFC" w:rsidP="00E05A6A">
      <w:pPr>
        <w:pStyle w:val="a4"/>
        <w:ind w:left="567" w:hanging="567"/>
      </w:pPr>
      <w:r>
        <w:rPr>
          <w:rFonts w:hint="eastAsia"/>
        </w:rPr>
        <w:t>一、數發部「</w:t>
      </w:r>
      <w:r w:rsidRPr="004C1C40">
        <w:rPr>
          <w:rFonts w:hint="eastAsia"/>
        </w:rPr>
        <w:t>補助5G網路建設計畫</w:t>
      </w:r>
      <w:r>
        <w:rPr>
          <w:rFonts w:hint="eastAsia"/>
        </w:rPr>
        <w:t>」補助電信業者</w:t>
      </w:r>
      <w:r w:rsidRPr="00700E74">
        <w:rPr>
          <w:rFonts w:hint="eastAsia"/>
        </w:rPr>
        <w:t>建置5G網路基礎設施</w:t>
      </w:r>
      <w:r>
        <w:rPr>
          <w:rFonts w:hint="eastAsia"/>
        </w:rPr>
        <w:t>，</w:t>
      </w:r>
      <w:r w:rsidRPr="007B1156">
        <w:rPr>
          <w:rFonts w:hint="eastAsia"/>
        </w:rPr>
        <w:t>惟電信事業之5G基地臺總數未經前瞻第4期特別預算補助即達計畫目標，恐造成資源排擠，</w:t>
      </w:r>
      <w:r>
        <w:rPr>
          <w:rFonts w:hint="eastAsia"/>
        </w:rPr>
        <w:t>允宜研謀強化資源配置效益</w:t>
      </w:r>
    </w:p>
    <w:p w:rsidR="00177FFC" w:rsidRDefault="00177FFC" w:rsidP="00E05A6A">
      <w:pPr>
        <w:ind w:left="566" w:firstLine="566"/>
      </w:pPr>
      <w:r>
        <w:rPr>
          <w:rFonts w:hint="eastAsia"/>
        </w:rPr>
        <w:t>數發部於前瞻第4期特別預算</w:t>
      </w:r>
      <w:bookmarkStart w:id="5" w:name="_Hlk211684961"/>
      <w:r>
        <w:rPr>
          <w:rFonts w:hint="eastAsia"/>
        </w:rPr>
        <w:t>「數位建設」項下</w:t>
      </w:r>
      <w:bookmarkEnd w:id="5"/>
      <w:r>
        <w:rPr>
          <w:rFonts w:hint="eastAsia"/>
        </w:rPr>
        <w:t>「5</w:t>
      </w:r>
      <w:r>
        <w:t>G</w:t>
      </w:r>
      <w:r>
        <w:rPr>
          <w:rFonts w:hint="eastAsia"/>
        </w:rPr>
        <w:t>基礎公共建設」編列</w:t>
      </w:r>
      <w:r w:rsidRPr="002B20B6">
        <w:rPr>
          <w:rFonts w:hint="eastAsia"/>
        </w:rPr>
        <w:t>74億600萬元</w:t>
      </w:r>
      <w:r>
        <w:rPr>
          <w:rFonts w:hint="eastAsia"/>
        </w:rPr>
        <w:t>，其中「</w:t>
      </w:r>
      <w:r w:rsidRPr="002B20B6">
        <w:rPr>
          <w:rFonts w:hint="eastAsia"/>
        </w:rPr>
        <w:t>補助5G網路建設計畫</w:t>
      </w:r>
      <w:r>
        <w:rPr>
          <w:rFonts w:hint="eastAsia"/>
        </w:rPr>
        <w:t>」</w:t>
      </w:r>
      <w:r w:rsidRPr="002B20B6">
        <w:rPr>
          <w:rFonts w:hint="eastAsia"/>
        </w:rPr>
        <w:t>67</w:t>
      </w:r>
      <w:r w:rsidRPr="002B20B6">
        <w:rPr>
          <w:rFonts w:hint="eastAsia"/>
        </w:rPr>
        <w:lastRenderedPageBreak/>
        <w:t>億4,420萬7千元</w:t>
      </w:r>
      <w:r>
        <w:rPr>
          <w:rFonts w:hint="eastAsia"/>
        </w:rPr>
        <w:t>，決算審定數</w:t>
      </w:r>
      <w:r w:rsidRPr="007B1156">
        <w:rPr>
          <w:rFonts w:hint="eastAsia"/>
        </w:rPr>
        <w:t>67億</w:t>
      </w:r>
      <w:r>
        <w:rPr>
          <w:rFonts w:hint="eastAsia"/>
        </w:rPr>
        <w:t>4</w:t>
      </w:r>
      <w:r w:rsidRPr="007B1156">
        <w:rPr>
          <w:rFonts w:hint="eastAsia"/>
        </w:rPr>
        <w:t>,</w:t>
      </w:r>
      <w:r>
        <w:t>031</w:t>
      </w:r>
      <w:r w:rsidRPr="007B1156">
        <w:rPr>
          <w:rFonts w:hint="eastAsia"/>
        </w:rPr>
        <w:t>萬7千元</w:t>
      </w:r>
      <w:r>
        <w:rPr>
          <w:rFonts w:hint="eastAsia"/>
        </w:rPr>
        <w:t>，預算執行率9</w:t>
      </w:r>
      <w:r>
        <w:t>9.94%</w:t>
      </w:r>
      <w:r>
        <w:rPr>
          <w:rFonts w:hint="eastAsia"/>
        </w:rPr>
        <w:t>，係協助電信業者於具5</w:t>
      </w:r>
      <w:r>
        <w:t>G</w:t>
      </w:r>
      <w:r>
        <w:rPr>
          <w:rFonts w:hint="eastAsia"/>
        </w:rPr>
        <w:t>戰略需求等地點加速建置5</w:t>
      </w:r>
      <w:r>
        <w:t>G</w:t>
      </w:r>
      <w:r>
        <w:rPr>
          <w:rFonts w:hint="eastAsia"/>
        </w:rPr>
        <w:t>網路基礎設施。經查：</w:t>
      </w:r>
    </w:p>
    <w:p w:rsidR="00177FFC" w:rsidRPr="0084293D" w:rsidRDefault="00177FFC" w:rsidP="00E05A6A">
      <w:pPr>
        <w:pStyle w:val="a6"/>
        <w:ind w:left="849" w:hanging="283"/>
        <w:rPr>
          <w:b/>
        </w:rPr>
      </w:pPr>
      <w:r w:rsidRPr="0084293D">
        <w:rPr>
          <w:rFonts w:hint="eastAsia"/>
          <w:b/>
        </w:rPr>
        <w:t>(一</w:t>
      </w:r>
      <w:r w:rsidRPr="0084293D">
        <w:rPr>
          <w:b/>
        </w:rPr>
        <w:t>)</w:t>
      </w:r>
      <w:r w:rsidRPr="0084293D">
        <w:rPr>
          <w:rFonts w:hint="eastAsia"/>
          <w:b/>
        </w:rPr>
        <w:t>「補助5G網路建設計畫」預算實現率達9</w:t>
      </w:r>
      <w:r w:rsidRPr="0084293D">
        <w:rPr>
          <w:b/>
        </w:rPr>
        <w:t>9.93%</w:t>
      </w:r>
      <w:r w:rsidRPr="0084293D">
        <w:rPr>
          <w:rFonts w:hint="eastAsia"/>
          <w:b/>
        </w:rPr>
        <w:t>，補助比率達9</w:t>
      </w:r>
      <w:r w:rsidRPr="0084293D">
        <w:rPr>
          <w:b/>
        </w:rPr>
        <w:t>8.8%</w:t>
      </w:r>
    </w:p>
    <w:p w:rsidR="00177FFC" w:rsidRDefault="00177FFC" w:rsidP="00E05A6A">
      <w:pPr>
        <w:pStyle w:val="21"/>
        <w:ind w:left="850" w:firstLine="566"/>
      </w:pPr>
      <w:r w:rsidRPr="00E01C24">
        <w:rPr>
          <w:rFonts w:hint="eastAsia"/>
        </w:rPr>
        <w:t>為加速我國5G網路建設</w:t>
      </w:r>
      <w:r>
        <w:rPr>
          <w:rFonts w:hint="eastAsia"/>
        </w:rPr>
        <w:t>，</w:t>
      </w:r>
      <w:r w:rsidRPr="001D40D6">
        <w:rPr>
          <w:rFonts w:hint="eastAsia"/>
        </w:rPr>
        <w:t>提</w:t>
      </w:r>
      <w:r>
        <w:rPr>
          <w:rFonts w:hint="eastAsia"/>
        </w:rPr>
        <w:t>升</w:t>
      </w:r>
      <w:r w:rsidRPr="001D40D6">
        <w:rPr>
          <w:rFonts w:hint="eastAsia"/>
        </w:rPr>
        <w:t>我國5G電波人口涵蓋率</w:t>
      </w:r>
      <w:r>
        <w:rPr>
          <w:rFonts w:hint="eastAsia"/>
        </w:rPr>
        <w:t>等</w:t>
      </w:r>
      <w:r w:rsidRPr="001D40D6">
        <w:rPr>
          <w:rFonts w:hint="eastAsia"/>
        </w:rPr>
        <w:t>，</w:t>
      </w:r>
      <w:r>
        <w:rPr>
          <w:rFonts w:hint="eastAsia"/>
        </w:rPr>
        <w:lastRenderedPageBreak/>
        <w:t>數發部辦理</w:t>
      </w:r>
      <w:r w:rsidRPr="00E01C24">
        <w:rPr>
          <w:rFonts w:hint="eastAsia"/>
        </w:rPr>
        <w:t>「補助5G網路建設計畫」</w:t>
      </w:r>
      <w:r>
        <w:rPr>
          <w:rFonts w:hint="eastAsia"/>
        </w:rPr>
        <w:t>，</w:t>
      </w:r>
      <w:r w:rsidRPr="00E01C24">
        <w:rPr>
          <w:rFonts w:hint="eastAsia"/>
        </w:rPr>
        <w:t>補助電信事業「非垂直場域之5G基地臺」、「垂直場域或重要產業發展區域之5G網路」及「提升韌性之網路建設」</w:t>
      </w:r>
      <w:r>
        <w:rPr>
          <w:rFonts w:hint="eastAsia"/>
        </w:rPr>
        <w:t>，本計畫總經費</w:t>
      </w:r>
      <w:r w:rsidRPr="001D40D6">
        <w:rPr>
          <w:rFonts w:hint="eastAsia"/>
        </w:rPr>
        <w:t>249億3,465萬2千元</w:t>
      </w:r>
      <w:r>
        <w:rPr>
          <w:rFonts w:hint="eastAsia"/>
        </w:rPr>
        <w:t>，期程</w:t>
      </w:r>
      <w:r w:rsidRPr="001D40D6">
        <w:rPr>
          <w:rFonts w:hint="eastAsia"/>
        </w:rPr>
        <w:t>110年1月至114年8月</w:t>
      </w:r>
      <w:r>
        <w:rPr>
          <w:rFonts w:hint="eastAsia"/>
        </w:rPr>
        <w:t>，其中前瞻第4期特別預算數</w:t>
      </w:r>
      <w:r w:rsidRPr="001D40D6">
        <w:rPr>
          <w:rFonts w:hint="eastAsia"/>
        </w:rPr>
        <w:t>67億4,420萬7千元</w:t>
      </w:r>
      <w:r>
        <w:rPr>
          <w:rFonts w:hint="eastAsia"/>
        </w:rPr>
        <w:t>、決算實現數</w:t>
      </w:r>
      <w:r w:rsidRPr="001D40D6">
        <w:rPr>
          <w:rFonts w:hint="eastAsia"/>
        </w:rPr>
        <w:t>67億3,962萬7千元</w:t>
      </w:r>
      <w:r>
        <w:t>(</w:t>
      </w:r>
      <w:r>
        <w:rPr>
          <w:rFonts w:hint="eastAsia"/>
        </w:rPr>
        <w:t>詳表1</w:t>
      </w:r>
      <w:r>
        <w:t>)</w:t>
      </w:r>
      <w:r>
        <w:rPr>
          <w:rFonts w:hint="eastAsia"/>
        </w:rPr>
        <w:t>，實現率</w:t>
      </w:r>
      <w:r w:rsidRPr="001D40D6">
        <w:t>99.93%</w:t>
      </w:r>
      <w:r>
        <w:rPr>
          <w:rFonts w:hint="eastAsia"/>
        </w:rPr>
        <w:t>。另各補助項目決算數分別為「</w:t>
      </w:r>
      <w:r w:rsidRPr="001D40D6">
        <w:rPr>
          <w:rFonts w:hint="eastAsia"/>
        </w:rPr>
        <w:t>非垂直場域之5G基地臺</w:t>
      </w:r>
      <w:r>
        <w:rPr>
          <w:rFonts w:hint="eastAsia"/>
        </w:rPr>
        <w:t>」</w:t>
      </w:r>
      <w:r w:rsidRPr="001D40D6">
        <w:rPr>
          <w:rFonts w:hint="eastAsia"/>
        </w:rPr>
        <w:t>33億7,980萬1千元</w:t>
      </w:r>
      <w:r>
        <w:rPr>
          <w:rFonts w:hint="eastAsia"/>
        </w:rPr>
        <w:t>、「</w:t>
      </w:r>
      <w:r w:rsidRPr="001D40D6">
        <w:rPr>
          <w:rFonts w:hint="eastAsia"/>
        </w:rPr>
        <w:t>垂直場域或重要產業發展區域之5G網路</w:t>
      </w:r>
      <w:r>
        <w:rPr>
          <w:rFonts w:hint="eastAsia"/>
        </w:rPr>
        <w:t>」</w:t>
      </w:r>
      <w:r w:rsidRPr="001D40D6">
        <w:rPr>
          <w:rFonts w:hint="eastAsia"/>
        </w:rPr>
        <w:t>1億4,202萬3千元</w:t>
      </w:r>
      <w:r>
        <w:rPr>
          <w:rFonts w:hint="eastAsia"/>
        </w:rPr>
        <w:t>及「</w:t>
      </w:r>
      <w:r w:rsidRPr="001D40D6">
        <w:rPr>
          <w:rFonts w:hint="eastAsia"/>
        </w:rPr>
        <w:t>提升韌性之網路建設</w:t>
      </w:r>
      <w:r>
        <w:rPr>
          <w:rFonts w:hint="eastAsia"/>
        </w:rPr>
        <w:t>」</w:t>
      </w:r>
      <w:r w:rsidRPr="001D40D6">
        <w:rPr>
          <w:rFonts w:hint="eastAsia"/>
        </w:rPr>
        <w:t>31億7,511萬2千元</w:t>
      </w:r>
      <w:r>
        <w:rPr>
          <w:rFonts w:hint="eastAsia"/>
        </w:rPr>
        <w:t>，平均補助比率為9</w:t>
      </w:r>
      <w:r>
        <w:t>8.8%(</w:t>
      </w:r>
      <w:r>
        <w:rPr>
          <w:rFonts w:hint="eastAsia"/>
        </w:rPr>
        <w:t>詳表2</w:t>
      </w:r>
      <w:r>
        <w:t>)</w:t>
      </w:r>
      <w:r>
        <w:rPr>
          <w:rFonts w:hint="eastAsia"/>
        </w:rPr>
        <w:t>。</w:t>
      </w:r>
    </w:p>
    <w:p w:rsidR="00177FFC" w:rsidRPr="004C1C40" w:rsidRDefault="00177FFC" w:rsidP="00E05A6A">
      <w:pPr>
        <w:pStyle w:val="21"/>
        <w:ind w:leftChars="0" w:left="797" w:hangingChars="281" w:hanging="797"/>
        <w:rPr>
          <w:b/>
          <w:bCs/>
        </w:rPr>
      </w:pPr>
      <w:r w:rsidRPr="004C1C40">
        <w:rPr>
          <w:rFonts w:hint="eastAsia"/>
          <w:b/>
          <w:bCs/>
          <w:lang w:eastAsia="zh-HK"/>
        </w:rPr>
        <w:t>表</w:t>
      </w:r>
      <w:r w:rsidRPr="004C1C40">
        <w:rPr>
          <w:rFonts w:hint="eastAsia"/>
          <w:b/>
          <w:bCs/>
        </w:rPr>
        <w:t>1</w:t>
      </w:r>
      <w:r w:rsidRPr="004C1C40">
        <w:rPr>
          <w:b/>
          <w:bCs/>
        </w:rPr>
        <w:t xml:space="preserve">  </w:t>
      </w:r>
      <w:r w:rsidRPr="004C1C40">
        <w:rPr>
          <w:rFonts w:hint="eastAsia"/>
          <w:b/>
          <w:bCs/>
          <w:lang w:eastAsia="zh-HK"/>
        </w:rPr>
        <w:t>數發部前瞻第4期特別預算</w:t>
      </w:r>
      <w:r w:rsidRPr="004C1C40">
        <w:rPr>
          <w:rFonts w:hint="eastAsia"/>
          <w:b/>
          <w:bCs/>
        </w:rPr>
        <w:t>「補助5G網路建設計畫」預算</w:t>
      </w:r>
      <w:r>
        <w:rPr>
          <w:rFonts w:hint="eastAsia"/>
          <w:b/>
          <w:bCs/>
        </w:rPr>
        <w:t>編列及</w:t>
      </w:r>
      <w:r w:rsidRPr="004C1C40">
        <w:rPr>
          <w:rFonts w:hint="eastAsia"/>
          <w:b/>
          <w:bCs/>
        </w:rPr>
        <w:t>執行情形表</w:t>
      </w:r>
      <w:r>
        <w:rPr>
          <w:b/>
          <w:bCs/>
        </w:rPr>
        <w:t xml:space="preserve">                              </w:t>
      </w:r>
      <w:r w:rsidRPr="004C1C40">
        <w:rPr>
          <w:rFonts w:hint="eastAsia"/>
          <w:sz w:val="24"/>
          <w:szCs w:val="24"/>
        </w:rPr>
        <w:t>單位：新臺幣千元</w:t>
      </w:r>
    </w:p>
    <w:tbl>
      <w:tblPr>
        <w:tblW w:w="8528" w:type="dxa"/>
        <w:tblInd w:w="5"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363"/>
        <w:gridCol w:w="2629"/>
        <w:gridCol w:w="1276"/>
        <w:gridCol w:w="1276"/>
        <w:gridCol w:w="850"/>
        <w:gridCol w:w="1134"/>
      </w:tblGrid>
      <w:tr w:rsidR="00177FFC" w:rsidRPr="004C1C40" w:rsidTr="00E05A6A">
        <w:trPr>
          <w:trHeight w:val="283"/>
          <w:tblHeader/>
        </w:trPr>
        <w:tc>
          <w:tcPr>
            <w:tcW w:w="1363"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計畫總經費</w:t>
            </w:r>
          </w:p>
        </w:tc>
        <w:tc>
          <w:tcPr>
            <w:tcW w:w="2629"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計畫期程</w:t>
            </w:r>
          </w:p>
        </w:tc>
        <w:tc>
          <w:tcPr>
            <w:tcW w:w="1276"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預算數</w:t>
            </w:r>
          </w:p>
        </w:tc>
        <w:tc>
          <w:tcPr>
            <w:tcW w:w="2126" w:type="dxa"/>
            <w:gridSpan w:val="2"/>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Pr>
                <w:rFonts w:hint="eastAsia"/>
                <w:b/>
                <w:bCs/>
              </w:rPr>
              <w:t>決算數</w:t>
            </w:r>
          </w:p>
        </w:tc>
        <w:tc>
          <w:tcPr>
            <w:tcW w:w="1134"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賸餘數</w:t>
            </w:r>
          </w:p>
        </w:tc>
      </w:tr>
      <w:tr w:rsidR="00177FFC" w:rsidRPr="004C1C40" w:rsidTr="00E05A6A">
        <w:trPr>
          <w:trHeight w:val="283"/>
          <w:tblHeader/>
        </w:trPr>
        <w:tc>
          <w:tcPr>
            <w:tcW w:w="1363"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c>
          <w:tcPr>
            <w:tcW w:w="2629"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c>
          <w:tcPr>
            <w:tcW w:w="1276"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c>
          <w:tcPr>
            <w:tcW w:w="1276" w:type="dxa"/>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實現數</w:t>
            </w:r>
          </w:p>
        </w:tc>
        <w:tc>
          <w:tcPr>
            <w:tcW w:w="850" w:type="dxa"/>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應付數</w:t>
            </w:r>
          </w:p>
        </w:tc>
        <w:tc>
          <w:tcPr>
            <w:tcW w:w="1134"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r>
      <w:tr w:rsidR="00177FFC" w:rsidRPr="004C1C40" w:rsidTr="00E05A6A">
        <w:trPr>
          <w:trHeight w:val="283"/>
        </w:trPr>
        <w:tc>
          <w:tcPr>
            <w:tcW w:w="1363"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24,934,652</w:t>
            </w:r>
          </w:p>
        </w:tc>
        <w:tc>
          <w:tcPr>
            <w:tcW w:w="2629" w:type="dxa"/>
            <w:shd w:val="clear" w:color="auto" w:fill="auto"/>
            <w:tcMar>
              <w:top w:w="0" w:type="dxa"/>
              <w:left w:w="28" w:type="dxa"/>
              <w:bottom w:w="0" w:type="dxa"/>
              <w:right w:w="28" w:type="dxa"/>
            </w:tcMar>
            <w:vAlign w:val="center"/>
          </w:tcPr>
          <w:p w:rsidR="00177FFC" w:rsidRPr="004C1C40" w:rsidRDefault="00177FFC" w:rsidP="00E05A6A">
            <w:pPr>
              <w:pStyle w:val="142"/>
              <w:jc w:val="right"/>
            </w:pPr>
            <w:bookmarkStart w:id="6" w:name="_Hlk211782123"/>
            <w:r w:rsidRPr="004C1C40">
              <w:t>110年1月至114年8月</w:t>
            </w:r>
            <w:bookmarkEnd w:id="6"/>
          </w:p>
        </w:tc>
        <w:tc>
          <w:tcPr>
            <w:tcW w:w="1276"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6,744,207</w:t>
            </w:r>
          </w:p>
        </w:tc>
        <w:tc>
          <w:tcPr>
            <w:tcW w:w="1276"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6,739,627</w:t>
            </w:r>
          </w:p>
        </w:tc>
        <w:tc>
          <w:tcPr>
            <w:tcW w:w="850"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690</w:t>
            </w:r>
          </w:p>
        </w:tc>
        <w:tc>
          <w:tcPr>
            <w:tcW w:w="1134"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3,890</w:t>
            </w:r>
          </w:p>
        </w:tc>
      </w:tr>
    </w:tbl>
    <w:p w:rsidR="00177FFC" w:rsidRDefault="00177FFC" w:rsidP="00E05A6A">
      <w:pPr>
        <w:pStyle w:val="142"/>
        <w:ind w:left="1077" w:hangingChars="443" w:hanging="1077"/>
      </w:pPr>
      <w:r>
        <w:rPr>
          <w:rFonts w:hint="eastAsia"/>
        </w:rPr>
        <w:t xml:space="preserve">說 </w:t>
      </w:r>
      <w:r>
        <w:t xml:space="preserve">   </w:t>
      </w:r>
      <w:r>
        <w:rPr>
          <w:rFonts w:hint="eastAsia"/>
        </w:rPr>
        <w:t>明：據數發部表示，本計畫依該部</w:t>
      </w:r>
      <w:r w:rsidRPr="00E01C24">
        <w:rPr>
          <w:rFonts w:hint="eastAsia"/>
        </w:rPr>
        <w:t>114年8月25日數位韌性字第1145001757號函報行政院審定中</w:t>
      </w:r>
      <w:r>
        <w:rPr>
          <w:rFonts w:hint="eastAsia"/>
        </w:rPr>
        <w:t>，計畫期程將延長至1</w:t>
      </w:r>
      <w:r>
        <w:t>15</w:t>
      </w:r>
      <w:r>
        <w:rPr>
          <w:rFonts w:hint="eastAsia"/>
        </w:rPr>
        <w:t>年8月。</w:t>
      </w:r>
    </w:p>
    <w:p w:rsidR="00177FFC" w:rsidRDefault="00177FFC" w:rsidP="00E05A6A">
      <w:pPr>
        <w:pStyle w:val="142"/>
      </w:pPr>
      <w:r>
        <w:rPr>
          <w:rFonts w:hint="eastAsia"/>
        </w:rPr>
        <w:t>資料來源：數發部提供。</w:t>
      </w:r>
    </w:p>
    <w:p w:rsidR="00177FFC" w:rsidRDefault="00177FFC" w:rsidP="00E05A6A">
      <w:pPr>
        <w:pStyle w:val="21"/>
        <w:ind w:leftChars="0" w:left="771" w:hangingChars="272" w:hanging="771"/>
      </w:pPr>
      <w:r w:rsidRPr="008E4A03">
        <w:rPr>
          <w:rFonts w:hAnsi="標楷體" w:cs="新細明體, PMingLiU" w:hint="eastAsia"/>
          <w:b/>
        </w:rPr>
        <w:t>表2</w:t>
      </w:r>
      <w:r w:rsidRPr="008E4A03">
        <w:rPr>
          <w:rFonts w:hAnsi="標楷體" w:cs="新細明體, PMingLiU"/>
          <w:b/>
        </w:rPr>
        <w:t xml:space="preserve">  </w:t>
      </w:r>
      <w:r w:rsidRPr="008E4A03">
        <w:rPr>
          <w:rFonts w:hAnsi="標楷體" w:cs="新細明體, PMingLiU" w:hint="eastAsia"/>
          <w:b/>
        </w:rPr>
        <w:t>數發部前瞻第4期特別預算「補助5G網路建設計畫」</w:t>
      </w:r>
      <w:r w:rsidRPr="008E4A03">
        <w:rPr>
          <w:rFonts w:hAnsi="標楷體" w:cs="新細明體, PMingLiU"/>
          <w:b/>
        </w:rPr>
        <w:t>補助</w:t>
      </w:r>
      <w:r w:rsidRPr="008E4A03">
        <w:rPr>
          <w:rFonts w:hAnsi="標楷體" w:cs="新細明體, PMingLiU" w:hint="eastAsia"/>
          <w:b/>
        </w:rPr>
        <w:t>項目一覽表</w:t>
      </w:r>
      <w:r>
        <w:rPr>
          <w:rFonts w:hAnsi="標楷體" w:cs="新細明體, PMingLiU" w:hint="eastAsia"/>
          <w:bCs/>
        </w:rPr>
        <w:t xml:space="preserve"> </w:t>
      </w:r>
      <w:r>
        <w:rPr>
          <w:rFonts w:hAnsi="標楷體" w:cs="新細明體, PMingLiU"/>
          <w:bCs/>
        </w:rPr>
        <w:t xml:space="preserve">                                </w:t>
      </w:r>
      <w:r w:rsidRPr="008E4A03">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544"/>
        <w:gridCol w:w="1560"/>
        <w:gridCol w:w="1842"/>
        <w:gridCol w:w="1559"/>
      </w:tblGrid>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補助項目</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補助決算數(A)</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核定</w:t>
            </w:r>
            <w:r>
              <w:rPr>
                <w:rFonts w:hint="eastAsia"/>
                <w:b/>
                <w:bCs/>
              </w:rPr>
              <w:t>補助</w:t>
            </w:r>
            <w:r w:rsidRPr="000833BC">
              <w:rPr>
                <w:b/>
                <w:bCs/>
              </w:rPr>
              <w:t>金額(B)</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補助比例(A/B</w:t>
            </w:r>
            <w:r w:rsidRPr="00B22DA5">
              <w:rPr>
                <w:rFonts w:hint="eastAsia"/>
                <w:b/>
                <w:bCs/>
              </w:rPr>
              <w:t>×</w:t>
            </w:r>
            <w:r w:rsidRPr="00B22DA5">
              <w:rPr>
                <w:b/>
                <w:bCs/>
              </w:rPr>
              <w:t>100%</w:t>
            </w:r>
            <w:r w:rsidRPr="000833BC">
              <w:rPr>
                <w:b/>
                <w:bCs/>
              </w:rPr>
              <w:t>)</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非垂直場域之5G基地臺</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3,379,801</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3,379,801</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100</w:t>
            </w:r>
            <w:r>
              <w:t>.00</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垂直場域或重要產業發展區域之5G網路</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142,023</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214,406</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66.24</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提升韌性之網路建設</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3,175,112</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3,183,889</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99.72</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合計</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6,696,936</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6,778,096</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98.8</w:t>
            </w:r>
            <w:r>
              <w:t>0</w:t>
            </w:r>
          </w:p>
        </w:tc>
      </w:tr>
    </w:tbl>
    <w:p w:rsidR="00177FFC" w:rsidRDefault="00177FFC" w:rsidP="00E05A6A">
      <w:pPr>
        <w:pStyle w:val="142"/>
        <w:ind w:left="647" w:hanging="647"/>
      </w:pPr>
      <w:r>
        <w:rPr>
          <w:rFonts w:hint="eastAsia"/>
        </w:rPr>
        <w:lastRenderedPageBreak/>
        <w:t>資料來源：數發部提供。</w:t>
      </w:r>
    </w:p>
    <w:p w:rsidR="00177FFC" w:rsidRPr="0084293D" w:rsidRDefault="00177FFC" w:rsidP="00E05A6A">
      <w:pPr>
        <w:pStyle w:val="a6"/>
        <w:ind w:left="849" w:hanging="283"/>
        <w:rPr>
          <w:b/>
        </w:rPr>
      </w:pPr>
      <w:r w:rsidRPr="0084293D">
        <w:rPr>
          <w:rFonts w:hint="eastAsia"/>
          <w:b/>
        </w:rPr>
        <w:t>(二</w:t>
      </w:r>
      <w:r w:rsidRPr="0084293D">
        <w:rPr>
          <w:b/>
        </w:rPr>
        <w:t>)</w:t>
      </w:r>
      <w:r w:rsidRPr="0084293D">
        <w:rPr>
          <w:rFonts w:hint="eastAsia"/>
          <w:b/>
        </w:rPr>
        <w:t>電信事業5G基地臺總數未經前瞻第4期特別預算補助即達計畫目標，恐造成預算資源排擠</w:t>
      </w:r>
    </w:p>
    <w:p w:rsidR="00177FFC" w:rsidRPr="00551C36" w:rsidRDefault="00177FFC" w:rsidP="00E05A6A">
      <w:pPr>
        <w:pStyle w:val="21"/>
        <w:ind w:left="850" w:firstLine="566"/>
      </w:pPr>
      <w:r>
        <w:rPr>
          <w:rFonts w:hint="eastAsia"/>
        </w:rPr>
        <w:t>就數發部</w:t>
      </w:r>
      <w:r w:rsidRPr="006B6152">
        <w:rPr>
          <w:rFonts w:hint="eastAsia"/>
        </w:rPr>
        <w:t>「補助5G網路建設計畫」績效指標達成情形表</w:t>
      </w:r>
      <w:r>
        <w:rPr>
          <w:rFonts w:hint="eastAsia"/>
        </w:rPr>
        <w:t>觀之(詳表3</w:t>
      </w:r>
      <w:r>
        <w:t>)</w:t>
      </w:r>
      <w:r>
        <w:rPr>
          <w:rFonts w:hint="eastAsia"/>
        </w:rPr>
        <w:t>，截至113年底經費執行率9</w:t>
      </w:r>
      <w:r>
        <w:t>9.94%</w:t>
      </w:r>
      <w:r>
        <w:rPr>
          <w:rFonts w:hint="eastAsia"/>
        </w:rPr>
        <w:t>、非偏鄉5G電波人口涵蓋率98.15%、5G基地臺總建設數達4萬8,195臺(含補</w:t>
      </w:r>
      <w:r>
        <w:rPr>
          <w:rFonts w:hint="eastAsia"/>
        </w:rPr>
        <w:lastRenderedPageBreak/>
        <w:t>助業者5G基地臺共1萬5,622臺)，</w:t>
      </w:r>
      <w:r w:rsidRPr="006B6152">
        <w:rPr>
          <w:rFonts w:hint="eastAsia"/>
        </w:rPr>
        <w:t>新建網路(包括基地臺)之國產品牌比率達</w:t>
      </w:r>
      <w:r w:rsidRPr="006B6152">
        <w:t>71.08</w:t>
      </w:r>
      <w:r>
        <w:t>%</w:t>
      </w:r>
      <w:r>
        <w:rPr>
          <w:rFonts w:hint="eastAsia"/>
        </w:rPr>
        <w:t>，顯示本計畫截至1</w:t>
      </w:r>
      <w:r>
        <w:t>13</w:t>
      </w:r>
      <w:r>
        <w:rPr>
          <w:rFonts w:hint="eastAsia"/>
        </w:rPr>
        <w:t>年底僅經費執行率未達目標。然觀數發部統計</w:t>
      </w:r>
      <w:r w:rsidRPr="006B6152">
        <w:rPr>
          <w:rFonts w:hint="eastAsia"/>
        </w:rPr>
        <w:t>「補助5G網路建設計畫」補助及業者自行增購之5G基地臺增減情形</w:t>
      </w:r>
      <w:r>
        <w:rPr>
          <w:rFonts w:hint="eastAsia"/>
        </w:rPr>
        <w:t>(詳表4</w:t>
      </w:r>
      <w:r>
        <w:t>)</w:t>
      </w:r>
      <w:r>
        <w:rPr>
          <w:rFonts w:hint="eastAsia"/>
        </w:rPr>
        <w:t>，1</w:t>
      </w:r>
      <w:r>
        <w:t>12</w:t>
      </w:r>
      <w:r>
        <w:rPr>
          <w:rFonts w:hint="eastAsia"/>
        </w:rPr>
        <w:t>年1月1日基地臺達</w:t>
      </w:r>
      <w:r w:rsidRPr="006B6152">
        <w:t>2</w:t>
      </w:r>
      <w:r>
        <w:rPr>
          <w:rFonts w:hint="eastAsia"/>
        </w:rPr>
        <w:t>萬</w:t>
      </w:r>
      <w:r w:rsidRPr="006B6152">
        <w:t>6,256</w:t>
      </w:r>
      <w:r>
        <w:rPr>
          <w:rFonts w:hint="eastAsia"/>
        </w:rPr>
        <w:t>臺，已逾1</w:t>
      </w:r>
      <w:r>
        <w:t>13</w:t>
      </w:r>
      <w:r>
        <w:rPr>
          <w:rFonts w:hint="eastAsia"/>
        </w:rPr>
        <w:t>年度之目標值，又加計業者於1</w:t>
      </w:r>
      <w:r>
        <w:t>12</w:t>
      </w:r>
      <w:r>
        <w:rPr>
          <w:rFonts w:hint="eastAsia"/>
        </w:rPr>
        <w:t>至1</w:t>
      </w:r>
      <w:r>
        <w:t>13</w:t>
      </w:r>
      <w:r>
        <w:rPr>
          <w:rFonts w:hint="eastAsia"/>
        </w:rPr>
        <w:t>年間自行淨增之基地臺有</w:t>
      </w:r>
      <w:r w:rsidRPr="006B6152">
        <w:t>1</w:t>
      </w:r>
      <w:r>
        <w:rPr>
          <w:rFonts w:hint="eastAsia"/>
        </w:rPr>
        <w:t>萬</w:t>
      </w:r>
      <w:r w:rsidRPr="006B6152">
        <w:t>8,040</w:t>
      </w:r>
      <w:r>
        <w:rPr>
          <w:rFonts w:hint="eastAsia"/>
        </w:rPr>
        <w:t>臺，共計4</w:t>
      </w:r>
      <w:r w:rsidRPr="00520A00">
        <w:rPr>
          <w:rFonts w:hint="eastAsia"/>
        </w:rPr>
        <w:t>萬</w:t>
      </w:r>
      <w:r>
        <w:rPr>
          <w:rFonts w:hint="eastAsia"/>
        </w:rPr>
        <w:t>4</w:t>
      </w:r>
      <w:r w:rsidRPr="00520A00">
        <w:rPr>
          <w:rFonts w:hint="eastAsia"/>
        </w:rPr>
        <w:t>,</w:t>
      </w:r>
      <w:r>
        <w:t>296</w:t>
      </w:r>
      <w:r w:rsidRPr="00520A00">
        <w:rPr>
          <w:rFonts w:hint="eastAsia"/>
        </w:rPr>
        <w:t>臺</w:t>
      </w:r>
      <w:r>
        <w:rPr>
          <w:rFonts w:hint="eastAsia"/>
        </w:rPr>
        <w:t>(未包含本計畫補助新增之</w:t>
      </w:r>
      <w:r w:rsidRPr="006B6152">
        <w:t>3,899</w:t>
      </w:r>
      <w:r>
        <w:rPr>
          <w:rFonts w:hint="eastAsia"/>
        </w:rPr>
        <w:t>臺)，遠高於1</w:t>
      </w:r>
      <w:r>
        <w:t>13</w:t>
      </w:r>
      <w:r>
        <w:rPr>
          <w:rFonts w:hint="eastAsia"/>
        </w:rPr>
        <w:t>年度之計畫目標，亦高於本計畫於1</w:t>
      </w:r>
      <w:r>
        <w:t>14</w:t>
      </w:r>
      <w:r>
        <w:rPr>
          <w:rFonts w:hint="eastAsia"/>
        </w:rPr>
        <w:t>年度設定之目標4萬1</w:t>
      </w:r>
      <w:r w:rsidRPr="006B6152">
        <w:t>,</w:t>
      </w:r>
      <w:r>
        <w:t>00</w:t>
      </w:r>
      <w:r w:rsidRPr="006B6152">
        <w:t>0</w:t>
      </w:r>
      <w:r>
        <w:rPr>
          <w:rFonts w:hint="eastAsia"/>
        </w:rPr>
        <w:t>臺</w:t>
      </w:r>
      <w:r>
        <w:rPr>
          <w:rStyle w:val="af9"/>
        </w:rPr>
        <w:footnoteReference w:id="1"/>
      </w:r>
      <w:r>
        <w:rPr>
          <w:rFonts w:hint="eastAsia"/>
        </w:rPr>
        <w:t>，顯示電信事業之</w:t>
      </w:r>
      <w:r w:rsidRPr="00B8484C">
        <w:rPr>
          <w:rFonts w:hint="eastAsia"/>
        </w:rPr>
        <w:t>5G基地臺</w:t>
      </w:r>
      <w:r>
        <w:rPr>
          <w:rFonts w:hint="eastAsia"/>
        </w:rPr>
        <w:t>總</w:t>
      </w:r>
      <w:r w:rsidRPr="00B8484C">
        <w:rPr>
          <w:rFonts w:hint="eastAsia"/>
        </w:rPr>
        <w:t>數</w:t>
      </w:r>
      <w:r>
        <w:rPr>
          <w:rFonts w:hint="eastAsia"/>
        </w:rPr>
        <w:t>未經前瞻第4期特別預算補助即達計畫目標，恐造成預算資源排擠。</w:t>
      </w:r>
    </w:p>
    <w:p w:rsidR="00177FFC" w:rsidRPr="003347A6" w:rsidRDefault="00177FFC" w:rsidP="00E05A6A">
      <w:pPr>
        <w:pStyle w:val="21"/>
        <w:ind w:leftChars="0" w:left="771" w:hangingChars="272" w:hanging="771"/>
        <w:rPr>
          <w:rFonts w:hAnsi="標楷體" w:cs="新細明體, PMingLiU"/>
          <w:b/>
        </w:rPr>
      </w:pPr>
      <w:r w:rsidRPr="003347A6">
        <w:rPr>
          <w:rFonts w:hAnsi="標楷體" w:cs="新細明體, PMingLiU" w:hint="eastAsia"/>
          <w:b/>
        </w:rPr>
        <w:t>表3</w:t>
      </w:r>
      <w:r w:rsidRPr="003347A6">
        <w:rPr>
          <w:rFonts w:hAnsi="標楷體" w:cs="新細明體, PMingLiU"/>
          <w:b/>
        </w:rPr>
        <w:t xml:space="preserve">  </w:t>
      </w:r>
      <w:r w:rsidRPr="003347A6">
        <w:rPr>
          <w:rFonts w:hAnsi="標楷體" w:cs="新細明體, PMingLiU" w:hint="eastAsia"/>
          <w:b/>
        </w:rPr>
        <w:t>數發部前瞻第4期特別預算「補助5G網路建設計畫」</w:t>
      </w:r>
      <w:r w:rsidRPr="003347A6">
        <w:rPr>
          <w:rFonts w:hAnsi="標楷體" w:cs="新細明體, PMingLiU"/>
          <w:b/>
        </w:rPr>
        <w:t>績效指標達成情形</w:t>
      </w:r>
      <w:r>
        <w:rPr>
          <w:rFonts w:hAnsi="標楷體" w:cs="新細明體, PMingLiU" w:hint="eastAsia"/>
          <w:b/>
        </w:rPr>
        <w:t>表</w:t>
      </w:r>
    </w:p>
    <w:tbl>
      <w:tblPr>
        <w:tblW w:w="8505" w:type="dxa"/>
        <w:tblInd w:w="108" w:type="dxa"/>
        <w:tblLayout w:type="fixed"/>
        <w:tblCellMar>
          <w:left w:w="10" w:type="dxa"/>
          <w:right w:w="10" w:type="dxa"/>
        </w:tblCellMar>
        <w:tblLook w:val="0000" w:firstRow="0" w:lastRow="0" w:firstColumn="0" w:lastColumn="0" w:noHBand="0" w:noVBand="0"/>
      </w:tblPr>
      <w:tblGrid>
        <w:gridCol w:w="3544"/>
        <w:gridCol w:w="567"/>
        <w:gridCol w:w="1098"/>
        <w:gridCol w:w="1099"/>
        <w:gridCol w:w="1098"/>
        <w:gridCol w:w="1099"/>
      </w:tblGrid>
      <w:tr w:rsidR="00177FFC" w:rsidTr="00E05A6A">
        <w:trPr>
          <w:tblHeader/>
        </w:trPr>
        <w:tc>
          <w:tcPr>
            <w:tcW w:w="3544" w:type="dxa"/>
            <w:vMerge w:val="restart"/>
            <w:tcBorders>
              <w:top w:val="single" w:sz="12" w:space="0" w:color="auto"/>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績效指標</w:t>
            </w:r>
          </w:p>
        </w:tc>
        <w:tc>
          <w:tcPr>
            <w:tcW w:w="567" w:type="dxa"/>
            <w:vMerge w:val="restart"/>
            <w:tcBorders>
              <w:top w:val="single" w:sz="12"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單位</w:t>
            </w:r>
          </w:p>
        </w:tc>
        <w:tc>
          <w:tcPr>
            <w:tcW w:w="2197" w:type="dxa"/>
            <w:gridSpan w:val="2"/>
            <w:tcBorders>
              <w:top w:val="single" w:sz="12"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112年度</w:t>
            </w:r>
          </w:p>
        </w:tc>
        <w:tc>
          <w:tcPr>
            <w:tcW w:w="2197" w:type="dxa"/>
            <w:gridSpan w:val="2"/>
            <w:tcBorders>
              <w:top w:val="single" w:sz="12" w:space="0" w:color="auto"/>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113年度</w:t>
            </w:r>
          </w:p>
        </w:tc>
      </w:tr>
      <w:tr w:rsidR="00177FFC" w:rsidTr="00E05A6A">
        <w:trPr>
          <w:tblHeader/>
        </w:trPr>
        <w:tc>
          <w:tcPr>
            <w:tcW w:w="3544" w:type="dxa"/>
            <w:vMerge/>
            <w:tcBorders>
              <w:top w:val="single" w:sz="12"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p>
        </w:tc>
        <w:tc>
          <w:tcPr>
            <w:tcW w:w="567"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目標值</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實際值</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目標值</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實際值</w:t>
            </w:r>
          </w:p>
        </w:tc>
      </w:tr>
      <w:tr w:rsidR="00177FFC" w:rsidTr="00E05A6A">
        <w:trPr>
          <w:trHeight w:val="276"/>
        </w:trPr>
        <w:tc>
          <w:tcPr>
            <w:tcW w:w="3544"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經費執行率</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100</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99.94</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100</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99.94</w:t>
            </w:r>
          </w:p>
        </w:tc>
      </w:tr>
      <w:tr w:rsidR="00177FFC" w:rsidTr="00E05A6A">
        <w:trPr>
          <w:trHeight w:val="276"/>
        </w:trPr>
        <w:tc>
          <w:tcPr>
            <w:tcW w:w="3544"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非偏鄉人口涵蓋率(累計)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70</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97.39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80</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98.15</w:t>
            </w:r>
          </w:p>
        </w:tc>
      </w:tr>
      <w:tr w:rsidR="00177FFC" w:rsidTr="00E05A6A">
        <w:trPr>
          <w:trHeight w:val="276"/>
        </w:trPr>
        <w:tc>
          <w:tcPr>
            <w:tcW w:w="3544"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5G基地臺總建設數</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臺</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14,900</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38,278</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18,700</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48,195</w:t>
            </w:r>
          </w:p>
        </w:tc>
      </w:tr>
      <w:tr w:rsidR="00177FFC" w:rsidTr="00E05A6A">
        <w:trPr>
          <w:trHeight w:val="276"/>
        </w:trPr>
        <w:tc>
          <w:tcPr>
            <w:tcW w:w="3544" w:type="dxa"/>
            <w:tcBorders>
              <w:top w:val="single" w:sz="4" w:space="0" w:color="000000"/>
              <w:left w:val="single" w:sz="12" w:space="0" w:color="auto"/>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新建網路(包括基地臺)之國產品牌比率達40%以上</w:t>
            </w:r>
          </w:p>
        </w:tc>
        <w:tc>
          <w:tcPr>
            <w:tcW w:w="567"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w:t>
            </w:r>
          </w:p>
        </w:tc>
        <w:tc>
          <w:tcPr>
            <w:tcW w:w="1098"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w:t>
            </w:r>
          </w:p>
        </w:tc>
        <w:tc>
          <w:tcPr>
            <w:tcW w:w="1099"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w:t>
            </w:r>
          </w:p>
        </w:tc>
        <w:tc>
          <w:tcPr>
            <w:tcW w:w="1098"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40</w:t>
            </w:r>
          </w:p>
        </w:tc>
        <w:tc>
          <w:tcPr>
            <w:tcW w:w="1099" w:type="dxa"/>
            <w:tcBorders>
              <w:top w:val="single" w:sz="4" w:space="0" w:color="000000"/>
              <w:left w:val="single" w:sz="4" w:space="0" w:color="000000"/>
              <w:bottom w:val="single" w:sz="12" w:space="0" w:color="auto"/>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71.08</w:t>
            </w:r>
          </w:p>
        </w:tc>
      </w:tr>
    </w:tbl>
    <w:p w:rsidR="00177FFC" w:rsidRDefault="00177FFC" w:rsidP="00E05A6A">
      <w:pPr>
        <w:pStyle w:val="142"/>
        <w:ind w:left="647" w:hanging="647"/>
      </w:pPr>
      <w:r>
        <w:rPr>
          <w:rFonts w:hint="eastAsia"/>
        </w:rPr>
        <w:t xml:space="preserve">說 </w:t>
      </w:r>
      <w:r>
        <w:t xml:space="preserve">   </w:t>
      </w:r>
      <w:r>
        <w:rPr>
          <w:rFonts w:hint="eastAsia"/>
        </w:rPr>
        <w:t>明：表內經費執行計算包含應付數。</w:t>
      </w:r>
    </w:p>
    <w:p w:rsidR="00177FFC" w:rsidRDefault="00177FFC" w:rsidP="00E05A6A">
      <w:pPr>
        <w:pStyle w:val="142"/>
        <w:ind w:left="647" w:hanging="647"/>
      </w:pPr>
      <w:r>
        <w:rPr>
          <w:rFonts w:hint="eastAsia"/>
        </w:rPr>
        <w:t>資料來源：數發部提供。</w:t>
      </w:r>
    </w:p>
    <w:p w:rsidR="00177FFC" w:rsidRDefault="00177FFC" w:rsidP="00E05A6A">
      <w:pPr>
        <w:pStyle w:val="21"/>
        <w:ind w:leftChars="0" w:left="771" w:hangingChars="272" w:hanging="771"/>
      </w:pPr>
      <w:r w:rsidRPr="003347A6">
        <w:rPr>
          <w:rFonts w:hAnsi="標楷體" w:cs="新細明體, PMingLiU" w:hint="eastAsia"/>
          <w:b/>
        </w:rPr>
        <w:t>表4</w:t>
      </w:r>
      <w:r w:rsidRPr="003347A6">
        <w:rPr>
          <w:rFonts w:hAnsi="標楷體" w:cs="新細明體, PMingLiU"/>
          <w:b/>
        </w:rPr>
        <w:t xml:space="preserve">  </w:t>
      </w:r>
      <w:r w:rsidRPr="003347A6">
        <w:rPr>
          <w:rFonts w:hAnsi="標楷體" w:cs="新細明體, PMingLiU" w:hint="eastAsia"/>
          <w:b/>
        </w:rPr>
        <w:t>數發部前瞻第4期特別預算</w:t>
      </w:r>
      <w:bookmarkStart w:id="7" w:name="_Hlk211784106"/>
      <w:r w:rsidRPr="003347A6">
        <w:rPr>
          <w:rFonts w:hAnsi="標楷體" w:cs="新細明體, PMingLiU" w:hint="eastAsia"/>
          <w:b/>
        </w:rPr>
        <w:t>「補助5G網路建設計畫」</w:t>
      </w:r>
      <w:r>
        <w:rPr>
          <w:rFonts w:hAnsi="標楷體" w:cs="新細明體, PMingLiU" w:hint="eastAsia"/>
          <w:b/>
        </w:rPr>
        <w:t>補助及業者自行增購之</w:t>
      </w:r>
      <w:r w:rsidRPr="003347A6">
        <w:rPr>
          <w:rFonts w:hAnsi="標楷體" w:cs="新細明體, PMingLiU"/>
          <w:b/>
        </w:rPr>
        <w:t>5G基地臺</w:t>
      </w:r>
      <w:r>
        <w:rPr>
          <w:rFonts w:hAnsi="標楷體" w:cs="新細明體, PMingLiU" w:hint="eastAsia"/>
          <w:b/>
        </w:rPr>
        <w:t>增減情形</w:t>
      </w:r>
      <w:bookmarkEnd w:id="7"/>
      <w:r>
        <w:rPr>
          <w:rFonts w:hAnsi="標楷體" w:cs="新細明體, PMingLiU" w:hint="eastAsia"/>
          <w:b/>
        </w:rPr>
        <w:t>表</w:t>
      </w:r>
      <w:r>
        <w:rPr>
          <w:rFonts w:hAnsi="標楷體" w:cs="新細明體, PMingLiU" w:hint="eastAsia"/>
          <w:bCs/>
        </w:rPr>
        <w:t xml:space="preserve"> </w:t>
      </w:r>
      <w:r>
        <w:rPr>
          <w:rFonts w:hAnsi="標楷體" w:cs="新細明體, PMingLiU"/>
          <w:bCs/>
        </w:rPr>
        <w:t xml:space="preserve">                 </w:t>
      </w:r>
      <w:r w:rsidRPr="00FF3E95">
        <w:rPr>
          <w:rFonts w:hAnsi="標楷體" w:cs="新細明體, PMingLiU" w:hint="eastAsia"/>
          <w:bCs/>
          <w:sz w:val="24"/>
          <w:szCs w:val="24"/>
        </w:rPr>
        <w:t>單位：臺</w:t>
      </w:r>
    </w:p>
    <w:tbl>
      <w:tblPr>
        <w:tblW w:w="8505" w:type="dxa"/>
        <w:tblInd w:w="108" w:type="dxa"/>
        <w:tblLayout w:type="fixed"/>
        <w:tblCellMar>
          <w:left w:w="10" w:type="dxa"/>
          <w:right w:w="10" w:type="dxa"/>
        </w:tblCellMar>
        <w:tblLook w:val="0000" w:firstRow="0" w:lastRow="0" w:firstColumn="0" w:lastColumn="0" w:noHBand="0" w:noVBand="0"/>
      </w:tblPr>
      <w:tblGrid>
        <w:gridCol w:w="2977"/>
        <w:gridCol w:w="2977"/>
        <w:gridCol w:w="2551"/>
      </w:tblGrid>
      <w:tr w:rsidR="00177FFC" w:rsidRPr="000833BC" w:rsidTr="00E05A6A">
        <w:tc>
          <w:tcPr>
            <w:tcW w:w="5954"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Pr>
                <w:rFonts w:hint="eastAsia"/>
                <w:b/>
                <w:bCs/>
              </w:rPr>
              <w:lastRenderedPageBreak/>
              <w:t>項目</w:t>
            </w:r>
          </w:p>
        </w:tc>
        <w:tc>
          <w:tcPr>
            <w:tcW w:w="2551"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Pr>
                <w:rFonts w:hint="eastAsia"/>
                <w:b/>
                <w:bCs/>
              </w:rPr>
              <w:t>數量</w:t>
            </w:r>
          </w:p>
        </w:tc>
      </w:tr>
      <w:tr w:rsidR="00177FFC" w:rsidRPr="000833BC" w:rsidTr="00E05A6A">
        <w:tc>
          <w:tcPr>
            <w:tcW w:w="297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112年1月1日</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原有</w:t>
            </w:r>
            <w:r>
              <w:rPr>
                <w:rFonts w:hint="eastAsia"/>
              </w:rPr>
              <w:t>基地臺</w:t>
            </w:r>
            <w:r w:rsidRPr="000833BC">
              <w:t>數</w:t>
            </w:r>
          </w:p>
        </w:tc>
        <w:tc>
          <w:tcPr>
            <w:tcW w:w="255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26,256</w:t>
            </w:r>
          </w:p>
        </w:tc>
      </w:tr>
      <w:tr w:rsidR="00177FFC" w:rsidRPr="000833BC" w:rsidTr="00E05A6A">
        <w:tc>
          <w:tcPr>
            <w:tcW w:w="2977"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112至113年間增(減)數</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業者自行增(減)數</w:t>
            </w:r>
          </w:p>
        </w:tc>
        <w:tc>
          <w:tcPr>
            <w:tcW w:w="255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bookmarkStart w:id="8" w:name="_Hlk211784203"/>
            <w:r w:rsidRPr="000833BC">
              <w:t>18,040</w:t>
            </w:r>
            <w:bookmarkEnd w:id="8"/>
          </w:p>
        </w:tc>
      </w:tr>
      <w:tr w:rsidR="00177FFC" w:rsidRPr="000833BC" w:rsidTr="00E05A6A">
        <w:tc>
          <w:tcPr>
            <w:tcW w:w="2977" w:type="dxa"/>
            <w:vMerge/>
            <w:tcBorders>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本計畫補助新增數</w:t>
            </w:r>
          </w:p>
        </w:tc>
        <w:tc>
          <w:tcPr>
            <w:tcW w:w="255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3,899</w:t>
            </w:r>
          </w:p>
        </w:tc>
      </w:tr>
      <w:tr w:rsidR="00177FFC" w:rsidRPr="000833BC" w:rsidTr="00E05A6A">
        <w:tc>
          <w:tcPr>
            <w:tcW w:w="2977"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113年12月31日</w:t>
            </w:r>
          </w:p>
        </w:tc>
        <w:tc>
          <w:tcPr>
            <w:tcW w:w="297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Pr>
                <w:rFonts w:hint="eastAsia"/>
              </w:rPr>
              <w:t>最終基地臺</w:t>
            </w:r>
            <w:r w:rsidRPr="000833BC">
              <w:t>數</w:t>
            </w:r>
          </w:p>
        </w:tc>
        <w:tc>
          <w:tcPr>
            <w:tcW w:w="255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48,195</w:t>
            </w:r>
          </w:p>
        </w:tc>
      </w:tr>
    </w:tbl>
    <w:p w:rsidR="00177FFC" w:rsidRDefault="00177FFC" w:rsidP="00E05A6A">
      <w:pPr>
        <w:pStyle w:val="142"/>
        <w:ind w:left="647" w:hanging="647"/>
      </w:pPr>
      <w:r>
        <w:rPr>
          <w:rFonts w:hint="eastAsia"/>
        </w:rPr>
        <w:t xml:space="preserve">說 </w:t>
      </w:r>
      <w:r>
        <w:t xml:space="preserve">   </w:t>
      </w:r>
      <w:r>
        <w:rPr>
          <w:rFonts w:hint="eastAsia"/>
        </w:rPr>
        <w:t>明：1</w:t>
      </w:r>
      <w:r>
        <w:t>.</w:t>
      </w:r>
      <w:r>
        <w:rPr>
          <w:rFonts w:hint="eastAsia"/>
        </w:rPr>
        <w:t>表內資料僅含本計畫補助範圍之基地臺。</w:t>
      </w:r>
    </w:p>
    <w:p w:rsidR="00177FFC" w:rsidRDefault="00177FFC" w:rsidP="00E05A6A">
      <w:pPr>
        <w:pStyle w:val="142"/>
        <w:ind w:left="1843" w:hanging="647"/>
      </w:pPr>
      <w:r>
        <w:rPr>
          <w:rFonts w:hint="eastAsia"/>
        </w:rPr>
        <w:t>2</w:t>
      </w:r>
      <w:r>
        <w:t>.</w:t>
      </w:r>
      <w:r>
        <w:rPr>
          <w:rFonts w:hint="eastAsia"/>
        </w:rPr>
        <w:t>本計畫累計</w:t>
      </w:r>
      <w:r w:rsidRPr="001C149E">
        <w:rPr>
          <w:rFonts w:hint="eastAsia"/>
        </w:rPr>
        <w:t>已補助業者5G基地臺1</w:t>
      </w:r>
      <w:r>
        <w:rPr>
          <w:rFonts w:hint="eastAsia"/>
        </w:rPr>
        <w:t>萬</w:t>
      </w:r>
      <w:r w:rsidRPr="001C149E">
        <w:rPr>
          <w:rFonts w:hint="eastAsia"/>
        </w:rPr>
        <w:t>5,622臺</w:t>
      </w:r>
      <w:r>
        <w:rPr>
          <w:rFonts w:hint="eastAsia"/>
        </w:rPr>
        <w:t>。</w:t>
      </w:r>
    </w:p>
    <w:p w:rsidR="00177FFC" w:rsidRDefault="00177FFC" w:rsidP="00E05A6A">
      <w:pPr>
        <w:pStyle w:val="142"/>
        <w:ind w:left="647" w:hanging="647"/>
      </w:pPr>
      <w:r>
        <w:rPr>
          <w:rFonts w:hint="eastAsia"/>
        </w:rPr>
        <w:t>資料來源：數發部提供。</w:t>
      </w:r>
    </w:p>
    <w:p w:rsidR="0084293D" w:rsidRDefault="0084293D" w:rsidP="00E05A6A">
      <w:pPr>
        <w:ind w:left="566" w:firstLine="566"/>
      </w:pPr>
    </w:p>
    <w:p w:rsidR="00177FFC" w:rsidRDefault="00177FFC" w:rsidP="00E05A6A">
      <w:pPr>
        <w:ind w:left="566" w:firstLine="566"/>
      </w:pPr>
      <w:r>
        <w:rPr>
          <w:rFonts w:hint="eastAsia"/>
        </w:rPr>
        <w:lastRenderedPageBreak/>
        <w:t>綜上，</w:t>
      </w:r>
      <w:r w:rsidRPr="00197996">
        <w:rPr>
          <w:rFonts w:hint="eastAsia"/>
        </w:rPr>
        <w:t>數發部前瞻第4期特別預算「補助5G網路建設計畫」</w:t>
      </w:r>
      <w:r>
        <w:rPr>
          <w:rFonts w:hint="eastAsia"/>
        </w:rPr>
        <w:t>預算數</w:t>
      </w:r>
      <w:r w:rsidRPr="00197996">
        <w:rPr>
          <w:rFonts w:hint="eastAsia"/>
        </w:rPr>
        <w:t>67億4,420萬7千元</w:t>
      </w:r>
      <w:r w:rsidRPr="00700E74">
        <w:rPr>
          <w:rFonts w:hint="eastAsia"/>
        </w:rPr>
        <w:t>、決算實現數67億3,962萬7千元，實現率99.93%</w:t>
      </w:r>
      <w:r w:rsidRPr="00197996">
        <w:rPr>
          <w:rFonts w:hint="eastAsia"/>
        </w:rPr>
        <w:t>，</w:t>
      </w:r>
      <w:r>
        <w:rPr>
          <w:rFonts w:hint="eastAsia"/>
        </w:rPr>
        <w:t>主要係補助</w:t>
      </w:r>
      <w:r w:rsidRPr="00700E74">
        <w:rPr>
          <w:rFonts w:hint="eastAsia"/>
        </w:rPr>
        <w:t>電信業者於具5G戰略需求等地點建置5G網路基礎設施</w:t>
      </w:r>
      <w:r>
        <w:rPr>
          <w:rFonts w:hint="eastAsia"/>
        </w:rPr>
        <w:t>，惟</w:t>
      </w:r>
      <w:r w:rsidRPr="00700E74">
        <w:rPr>
          <w:rFonts w:hint="eastAsia"/>
        </w:rPr>
        <w:t>電信事業</w:t>
      </w:r>
      <w:r w:rsidRPr="002F3B44">
        <w:rPr>
          <w:rFonts w:hint="eastAsia"/>
        </w:rPr>
        <w:t>之5G基地臺總數</w:t>
      </w:r>
      <w:r w:rsidRPr="00700E74">
        <w:rPr>
          <w:rFonts w:hint="eastAsia"/>
        </w:rPr>
        <w:t>未經前瞻第4期特別預算補助即達計畫目標，恐造成資源排擠</w:t>
      </w:r>
      <w:r>
        <w:rPr>
          <w:rFonts w:hint="eastAsia"/>
        </w:rPr>
        <w:t>，允宜研謀檢討。</w:t>
      </w:r>
    </w:p>
    <w:p w:rsidR="00177FFC" w:rsidRDefault="00177FFC" w:rsidP="00E05A6A">
      <w:pPr>
        <w:ind w:left="566" w:firstLine="566"/>
      </w:pPr>
    </w:p>
    <w:p w:rsidR="00177FFC" w:rsidRPr="000432DE" w:rsidRDefault="00177FFC" w:rsidP="00E05A6A">
      <w:pPr>
        <w:pStyle w:val="a4"/>
        <w:ind w:left="567" w:hanging="567"/>
      </w:pPr>
      <w:bookmarkStart w:id="9" w:name="_Toc204173589"/>
      <w:r>
        <w:rPr>
          <w:rFonts w:hint="eastAsia"/>
        </w:rPr>
        <w:t>二</w:t>
      </w:r>
      <w:r w:rsidRPr="000432DE">
        <w:rPr>
          <w:rFonts w:hint="eastAsia"/>
        </w:rPr>
        <w:t>、</w:t>
      </w:r>
      <w:r>
        <w:rPr>
          <w:rFonts w:hint="eastAsia"/>
        </w:rPr>
        <w:t>為提升數發部</w:t>
      </w:r>
      <w:r w:rsidRPr="00495A4E">
        <w:rPr>
          <w:rFonts w:hint="eastAsia"/>
        </w:rPr>
        <w:t>「強化公部門網路服務與運算雲端基礎設施計畫」</w:t>
      </w:r>
      <w:r>
        <w:rPr>
          <w:rFonts w:hint="eastAsia"/>
        </w:rPr>
        <w:t>執行成效</w:t>
      </w:r>
      <w:r w:rsidRPr="000432DE">
        <w:rPr>
          <w:rFonts w:hint="eastAsia"/>
        </w:rPr>
        <w:t>，</w:t>
      </w:r>
      <w:r w:rsidRPr="00E555EC">
        <w:rPr>
          <w:rFonts w:hint="eastAsia"/>
        </w:rPr>
        <w:t>允宜研謀加速擴大公有雲應用範圍</w:t>
      </w:r>
      <w:r>
        <w:rPr>
          <w:rFonts w:hint="eastAsia"/>
        </w:rPr>
        <w:t>，並</w:t>
      </w:r>
      <w:r w:rsidRPr="00A151E4">
        <w:rPr>
          <w:rFonts w:hint="eastAsia"/>
        </w:rPr>
        <w:t>妥為規劃國家數位韌性之發展</w:t>
      </w:r>
      <w:bookmarkEnd w:id="9"/>
    </w:p>
    <w:p w:rsidR="00177FFC" w:rsidRPr="000432DE" w:rsidRDefault="00177FFC" w:rsidP="00E05A6A">
      <w:pPr>
        <w:ind w:left="566" w:firstLine="566"/>
      </w:pPr>
      <w:r>
        <w:rPr>
          <w:rFonts w:hint="eastAsia"/>
        </w:rPr>
        <w:t>數發部於</w:t>
      </w:r>
      <w:r w:rsidRPr="00713F86">
        <w:rPr>
          <w:rFonts w:hint="eastAsia"/>
        </w:rPr>
        <w:t>前瞻第</w:t>
      </w:r>
      <w:r>
        <w:rPr>
          <w:rFonts w:hint="eastAsia"/>
        </w:rPr>
        <w:t>4</w:t>
      </w:r>
      <w:r w:rsidRPr="00713F86">
        <w:rPr>
          <w:rFonts w:hint="eastAsia"/>
        </w:rPr>
        <w:t>期特別</w:t>
      </w:r>
      <w:r>
        <w:rPr>
          <w:rFonts w:hint="eastAsia"/>
        </w:rPr>
        <w:t>預</w:t>
      </w:r>
      <w:r w:rsidRPr="00713F86">
        <w:rPr>
          <w:rFonts w:hint="eastAsia"/>
        </w:rPr>
        <w:t>算</w:t>
      </w:r>
      <w:r w:rsidRPr="00297FD0">
        <w:rPr>
          <w:rFonts w:hint="eastAsia"/>
        </w:rPr>
        <w:t>「數位建設」項下</w:t>
      </w:r>
      <w:r>
        <w:rPr>
          <w:rFonts w:hint="eastAsia"/>
        </w:rPr>
        <w:t>「基礎建設環境」編列</w:t>
      </w:r>
      <w:r w:rsidRPr="00297FD0">
        <w:rPr>
          <w:rFonts w:hint="eastAsia"/>
        </w:rPr>
        <w:t>5億9,738萬元</w:t>
      </w:r>
      <w:r>
        <w:rPr>
          <w:rFonts w:hint="eastAsia"/>
        </w:rPr>
        <w:t>，其中</w:t>
      </w:r>
      <w:r w:rsidRPr="00C51804">
        <w:rPr>
          <w:rFonts w:hint="eastAsia"/>
        </w:rPr>
        <w:t>「強化公部門網路服務與運算雲端基礎設施計畫」</w:t>
      </w:r>
      <w:r>
        <w:rPr>
          <w:rFonts w:hint="eastAsia"/>
        </w:rPr>
        <w:t>預算數</w:t>
      </w:r>
      <w:r w:rsidRPr="00713F86">
        <w:rPr>
          <w:rFonts w:hint="eastAsia"/>
        </w:rPr>
        <w:t>5,739萬元</w:t>
      </w:r>
      <w:r>
        <w:rPr>
          <w:rFonts w:hint="eastAsia"/>
        </w:rPr>
        <w:t>，決算審定數</w:t>
      </w:r>
      <w:r w:rsidRPr="00971FE9">
        <w:rPr>
          <w:rFonts w:hint="eastAsia"/>
        </w:rPr>
        <w:t>5,639萬元</w:t>
      </w:r>
      <w:r>
        <w:rPr>
          <w:rFonts w:hint="eastAsia"/>
        </w:rPr>
        <w:t>，賸餘數1</w:t>
      </w:r>
      <w:r>
        <w:t>00</w:t>
      </w:r>
      <w:r>
        <w:rPr>
          <w:rFonts w:hint="eastAsia"/>
        </w:rPr>
        <w:t>萬元。經查</w:t>
      </w:r>
      <w:r w:rsidRPr="000432DE">
        <w:rPr>
          <w:rFonts w:hint="eastAsia"/>
        </w:rPr>
        <w:t>：</w:t>
      </w:r>
    </w:p>
    <w:p w:rsidR="00177FFC" w:rsidRPr="0084293D" w:rsidRDefault="00177FFC" w:rsidP="00E05A6A">
      <w:pPr>
        <w:pStyle w:val="a6"/>
        <w:ind w:left="849" w:hanging="283"/>
        <w:rPr>
          <w:b/>
        </w:rPr>
      </w:pPr>
      <w:r w:rsidRPr="0084293D">
        <w:rPr>
          <w:rFonts w:hint="eastAsia"/>
          <w:b/>
        </w:rPr>
        <w:t>(一)計畫推動概述</w:t>
      </w:r>
    </w:p>
    <w:p w:rsidR="00177FFC" w:rsidRDefault="00177FFC" w:rsidP="00E05A6A">
      <w:pPr>
        <w:pStyle w:val="21"/>
        <w:ind w:left="850" w:firstLine="566"/>
      </w:pPr>
      <w:r w:rsidRPr="00A71EE1">
        <w:rPr>
          <w:rFonts w:hint="eastAsia"/>
        </w:rPr>
        <w:t>隨雲端技術日益成熟，全球加速推動基礎設施智慧化，傳統IT架構</w:t>
      </w:r>
      <w:r>
        <w:rPr>
          <w:rFonts w:hint="eastAsia"/>
        </w:rPr>
        <w:t>亦</w:t>
      </w:r>
      <w:r w:rsidRPr="00A71EE1">
        <w:rPr>
          <w:rFonts w:hint="eastAsia"/>
        </w:rPr>
        <w:t>逐步轉向雲端運算</w:t>
      </w:r>
      <w:r>
        <w:rPr>
          <w:rFonts w:hint="eastAsia"/>
        </w:rPr>
        <w:t>，爰</w:t>
      </w:r>
      <w:r w:rsidRPr="00A71EE1">
        <w:rPr>
          <w:rFonts w:hint="eastAsia"/>
        </w:rPr>
        <w:t>行政院於110至114年間</w:t>
      </w:r>
      <w:r>
        <w:rPr>
          <w:rFonts w:hint="eastAsia"/>
        </w:rPr>
        <w:t>推動</w:t>
      </w:r>
      <w:r w:rsidRPr="00A71EE1">
        <w:rPr>
          <w:rFonts w:hint="eastAsia"/>
        </w:rPr>
        <w:t>「強化公部門網路服務與運算雲端基礎設施計畫」，建置公共服務網路交換中心，整合</w:t>
      </w:r>
      <w:r w:rsidRPr="006F0C6C">
        <w:rPr>
          <w:rFonts w:hint="eastAsia"/>
        </w:rPr>
        <w:t>臺灣學術網路</w:t>
      </w:r>
      <w:r>
        <w:rPr>
          <w:rFonts w:hint="eastAsia"/>
        </w:rPr>
        <w:t>(</w:t>
      </w:r>
      <w:r w:rsidRPr="00A71EE1">
        <w:rPr>
          <w:rFonts w:hint="eastAsia"/>
        </w:rPr>
        <w:t>TANet</w:t>
      </w:r>
      <w:r>
        <w:rPr>
          <w:rFonts w:hint="eastAsia"/>
        </w:rPr>
        <w:t>)</w:t>
      </w:r>
      <w:r w:rsidRPr="00A71EE1">
        <w:rPr>
          <w:rFonts w:hint="eastAsia"/>
        </w:rPr>
        <w:t>、</w:t>
      </w:r>
      <w:r w:rsidRPr="006F0C6C">
        <w:rPr>
          <w:rFonts w:hint="eastAsia"/>
        </w:rPr>
        <w:t>政府骨幹網路服務</w:t>
      </w:r>
      <w:r>
        <w:rPr>
          <w:rFonts w:hint="eastAsia"/>
        </w:rPr>
        <w:t>(</w:t>
      </w:r>
      <w:r w:rsidRPr="00A71EE1">
        <w:rPr>
          <w:rFonts w:hint="eastAsia"/>
        </w:rPr>
        <w:t>GSN</w:t>
      </w:r>
      <w:r>
        <w:rPr>
          <w:rFonts w:hint="eastAsia"/>
        </w:rPr>
        <w:t>)</w:t>
      </w:r>
      <w:r w:rsidRPr="00A71EE1">
        <w:rPr>
          <w:rFonts w:hint="eastAsia"/>
        </w:rPr>
        <w:t>、</w:t>
      </w:r>
      <w:r w:rsidRPr="006F0C6C">
        <w:rPr>
          <w:rFonts w:hint="eastAsia"/>
        </w:rPr>
        <w:t>臺灣高品質學術研究網路</w:t>
      </w:r>
      <w:r>
        <w:rPr>
          <w:rFonts w:hint="eastAsia"/>
        </w:rPr>
        <w:t>(</w:t>
      </w:r>
      <w:r w:rsidRPr="00A71EE1">
        <w:rPr>
          <w:rFonts w:hint="eastAsia"/>
        </w:rPr>
        <w:t>TWAREN</w:t>
      </w:r>
      <w:r>
        <w:rPr>
          <w:rFonts w:hint="eastAsia"/>
        </w:rPr>
        <w:t>)</w:t>
      </w:r>
      <w:r w:rsidRPr="00A71EE1">
        <w:rPr>
          <w:rFonts w:hint="eastAsia"/>
        </w:rPr>
        <w:t>與</w:t>
      </w:r>
      <w:r w:rsidRPr="006F0C6C">
        <w:rPr>
          <w:rFonts w:hint="eastAsia"/>
        </w:rPr>
        <w:t>中央研究院網路</w:t>
      </w:r>
      <w:r>
        <w:rPr>
          <w:rFonts w:hint="eastAsia"/>
        </w:rPr>
        <w:t>(</w:t>
      </w:r>
      <w:r w:rsidRPr="00A71EE1">
        <w:rPr>
          <w:rFonts w:hint="eastAsia"/>
        </w:rPr>
        <w:t>ASNet</w:t>
      </w:r>
      <w:r>
        <w:rPr>
          <w:rFonts w:hint="eastAsia"/>
        </w:rPr>
        <w:t>)</w:t>
      </w:r>
      <w:r w:rsidRPr="00A71EE1">
        <w:rPr>
          <w:rFonts w:hint="eastAsia"/>
        </w:rPr>
        <w:t>，並推動多項政府服務雲</w:t>
      </w:r>
      <w:r>
        <w:rPr>
          <w:rFonts w:hint="eastAsia"/>
        </w:rPr>
        <w:t>等，</w:t>
      </w:r>
      <w:r w:rsidRPr="00D20409">
        <w:rPr>
          <w:rFonts w:hint="eastAsia"/>
        </w:rPr>
        <w:t>由數發部、國家科學及技術委員會及教育部等部會共同辦理</w:t>
      </w:r>
      <w:r>
        <w:rPr>
          <w:rFonts w:hint="eastAsia"/>
        </w:rPr>
        <w:t>。其中數發部辦理</w:t>
      </w:r>
      <w:r w:rsidRPr="00D20409">
        <w:rPr>
          <w:rFonts w:hint="eastAsia"/>
        </w:rPr>
        <w:t>優化政府骨幹網路架構</w:t>
      </w:r>
      <w:r>
        <w:rPr>
          <w:rFonts w:hint="eastAsia"/>
        </w:rPr>
        <w:t>、</w:t>
      </w:r>
      <w:r w:rsidRPr="00D20409">
        <w:rPr>
          <w:rFonts w:hint="eastAsia"/>
        </w:rPr>
        <w:t>移轉為民服務至公有雲</w:t>
      </w:r>
      <w:r>
        <w:rPr>
          <w:rFonts w:hint="eastAsia"/>
        </w:rPr>
        <w:t>及</w:t>
      </w:r>
      <w:r w:rsidRPr="00D20409">
        <w:rPr>
          <w:rFonts w:hint="eastAsia"/>
        </w:rPr>
        <w:t>政府資訊服務雲端應用成熟度評估作業</w:t>
      </w:r>
      <w:r>
        <w:rPr>
          <w:rFonts w:hint="eastAsia"/>
        </w:rPr>
        <w:t>等。</w:t>
      </w:r>
    </w:p>
    <w:p w:rsidR="00177FFC" w:rsidRPr="0084293D" w:rsidRDefault="00177FFC" w:rsidP="00E05A6A">
      <w:pPr>
        <w:pStyle w:val="a6"/>
        <w:ind w:left="849" w:hanging="283"/>
        <w:rPr>
          <w:b/>
        </w:rPr>
      </w:pPr>
      <w:r w:rsidRPr="0084293D">
        <w:rPr>
          <w:rFonts w:hint="eastAsia"/>
          <w:b/>
        </w:rPr>
        <w:t>(二</w:t>
      </w:r>
      <w:r w:rsidRPr="0084293D">
        <w:rPr>
          <w:b/>
        </w:rPr>
        <w:t>)</w:t>
      </w:r>
      <w:r w:rsidRPr="0084293D">
        <w:rPr>
          <w:rFonts w:hint="eastAsia"/>
          <w:b/>
        </w:rPr>
        <w:t>為提升跨部會及地方政府雲端化程度，允宜研謀加速擴大公有雲應用範圍</w:t>
      </w:r>
    </w:p>
    <w:p w:rsidR="00177FFC" w:rsidRDefault="00177FFC" w:rsidP="00E05A6A">
      <w:pPr>
        <w:pStyle w:val="21"/>
        <w:ind w:left="850" w:firstLine="566"/>
      </w:pPr>
      <w:r w:rsidRPr="00002D46">
        <w:rPr>
          <w:rFonts w:hint="eastAsia"/>
        </w:rPr>
        <w:t>數發部訂有「公有雲服務項目選用參考指引」、「公有雲服</w:t>
      </w:r>
      <w:r w:rsidRPr="00002D46">
        <w:rPr>
          <w:rFonts w:hint="eastAsia"/>
        </w:rPr>
        <w:lastRenderedPageBreak/>
        <w:t>務供應商檢核作業指引」、「資訊服務雲端應用成熟度評估指引」等公有雲端環境指引文件，打造符合雲端特性之為民服務系統並移轉至公有雲環境，供政府機關參考使用。詢據該部表示，該指引非為強制性規範，爰無適用範圍限制，</w:t>
      </w:r>
      <w:r>
        <w:rPr>
          <w:rFonts w:hint="eastAsia"/>
        </w:rPr>
        <w:t>各</w:t>
      </w:r>
      <w:r w:rsidRPr="00002D46">
        <w:rPr>
          <w:rFonts w:hint="eastAsia"/>
        </w:rPr>
        <w:t>機關可依其資源、業務特性與實際需求評估採用，以達成最大之效益。然</w:t>
      </w:r>
      <w:r>
        <w:rPr>
          <w:rFonts w:hint="eastAsia"/>
        </w:rPr>
        <w:t>「</w:t>
      </w:r>
      <w:r w:rsidRPr="00002D46">
        <w:rPr>
          <w:rFonts w:hint="eastAsia"/>
        </w:rPr>
        <w:t>雲世代雲端基礎建設計畫</w:t>
      </w:r>
      <w:r>
        <w:rPr>
          <w:rFonts w:hint="eastAsia"/>
        </w:rPr>
        <w:t>」</w:t>
      </w:r>
      <w:r w:rsidRPr="00002D46">
        <w:rPr>
          <w:rFonts w:hint="eastAsia"/>
        </w:rPr>
        <w:t>主要為基礎設施建置與骨幹網路優化，已完成雙路由備援設計，並將頻寬擴充至超過1.2Gbps，大幅提升資料傳輸效能與整體網路穩定度，惟據該部提供資料，截至11</w:t>
      </w:r>
      <w:r>
        <w:t>3</w:t>
      </w:r>
      <w:r>
        <w:rPr>
          <w:rFonts w:hint="eastAsia"/>
        </w:rPr>
        <w:t>年</w:t>
      </w:r>
      <w:r w:rsidRPr="00002D46">
        <w:rPr>
          <w:rFonts w:hint="eastAsia"/>
        </w:rPr>
        <w:t>底止實際僅完成15項服務移轉至公有雲環境</w:t>
      </w:r>
      <w:r>
        <w:rPr>
          <w:rFonts w:hint="eastAsia"/>
        </w:rPr>
        <w:t>，雖符合計畫目標，惟政府提供網路服務項目繁多</w:t>
      </w:r>
      <w:r w:rsidRPr="00002D46">
        <w:rPr>
          <w:rFonts w:hint="eastAsia"/>
        </w:rPr>
        <w:t>，整體影響程度有限，允宜積極</w:t>
      </w:r>
      <w:r>
        <w:rPr>
          <w:rFonts w:hint="eastAsia"/>
        </w:rPr>
        <w:t>加速</w:t>
      </w:r>
      <w:r w:rsidRPr="00002D46">
        <w:rPr>
          <w:rFonts w:hint="eastAsia"/>
        </w:rPr>
        <w:t>擴大應用範圍，強化服務項目選用機制，以提升跨部會及地方政府雲端化程度。</w:t>
      </w:r>
    </w:p>
    <w:p w:rsidR="00177FFC" w:rsidRPr="0084293D" w:rsidRDefault="00177FFC" w:rsidP="00E05A6A">
      <w:pPr>
        <w:pStyle w:val="a6"/>
        <w:ind w:left="849" w:hanging="283"/>
        <w:rPr>
          <w:b/>
        </w:rPr>
      </w:pPr>
      <w:r w:rsidRPr="0084293D">
        <w:rPr>
          <w:rFonts w:hint="eastAsia"/>
          <w:b/>
        </w:rPr>
        <w:t>(三</w:t>
      </w:r>
      <w:r w:rsidRPr="0084293D">
        <w:rPr>
          <w:b/>
        </w:rPr>
        <w:t>)</w:t>
      </w:r>
      <w:r w:rsidRPr="0084293D">
        <w:rPr>
          <w:rFonts w:hint="eastAsia"/>
          <w:b/>
        </w:rPr>
        <w:t>為維持政府數位韌性與服務水準，允宜妥為規劃國家數位韌性之發展</w:t>
      </w:r>
    </w:p>
    <w:p w:rsidR="00177FFC" w:rsidRDefault="00177FFC" w:rsidP="00E05A6A">
      <w:pPr>
        <w:pStyle w:val="21"/>
        <w:ind w:left="850" w:firstLine="566"/>
      </w:pPr>
      <w:r w:rsidRPr="00B06D69">
        <w:rPr>
          <w:rFonts w:hint="eastAsia"/>
        </w:rPr>
        <w:t>「強化公部門網路服務與運算雲端基礎設施計畫」</w:t>
      </w:r>
      <w:r>
        <w:rPr>
          <w:rFonts w:hint="eastAsia"/>
        </w:rPr>
        <w:t>係</w:t>
      </w:r>
      <w:r w:rsidRPr="00684A58">
        <w:rPr>
          <w:rFonts w:hint="eastAsia"/>
        </w:rPr>
        <w:t>我國近年推動政府數位化轉型重要政策措施之一，</w:t>
      </w:r>
      <w:r>
        <w:rPr>
          <w:rFonts w:hint="eastAsia"/>
        </w:rPr>
        <w:t>並以</w:t>
      </w:r>
      <w:r w:rsidRPr="00684A58">
        <w:rPr>
          <w:rFonts w:hint="eastAsia"/>
        </w:rPr>
        <w:t>提升政府部門數位服務韌性</w:t>
      </w:r>
      <w:r>
        <w:rPr>
          <w:rFonts w:hint="eastAsia"/>
        </w:rPr>
        <w:t>為目的</w:t>
      </w:r>
      <w:r w:rsidRPr="00684A58">
        <w:rPr>
          <w:rFonts w:hint="eastAsia"/>
        </w:rPr>
        <w:t>，</w:t>
      </w:r>
      <w:r>
        <w:rPr>
          <w:rFonts w:hint="eastAsia"/>
        </w:rPr>
        <w:t>俾</w:t>
      </w:r>
      <w:r w:rsidRPr="00684A58">
        <w:rPr>
          <w:rFonts w:hint="eastAsia"/>
        </w:rPr>
        <w:t>因應未來數位治理</w:t>
      </w:r>
      <w:r>
        <w:rPr>
          <w:rFonts w:hint="eastAsia"/>
        </w:rPr>
        <w:t>之</w:t>
      </w:r>
      <w:r w:rsidRPr="00684A58">
        <w:rPr>
          <w:rFonts w:hint="eastAsia"/>
        </w:rPr>
        <w:t>需求</w:t>
      </w:r>
      <w:r>
        <w:rPr>
          <w:rFonts w:hint="eastAsia"/>
        </w:rPr>
        <w:t>，惟該計畫</w:t>
      </w:r>
      <w:r w:rsidRPr="000970C1">
        <w:rPr>
          <w:rFonts w:hint="eastAsia"/>
        </w:rPr>
        <w:t>將於114年</w:t>
      </w:r>
      <w:r>
        <w:rPr>
          <w:rFonts w:hint="eastAsia"/>
        </w:rPr>
        <w:t>底屆期</w:t>
      </w:r>
      <w:r>
        <w:rPr>
          <w:rStyle w:val="af9"/>
        </w:rPr>
        <w:footnoteReference w:id="2"/>
      </w:r>
      <w:r>
        <w:rPr>
          <w:rFonts w:hint="eastAsia"/>
        </w:rPr>
        <w:t>。據數發部表示，</w:t>
      </w:r>
      <w:r w:rsidRPr="00B06D69">
        <w:rPr>
          <w:rFonts w:hint="eastAsia"/>
        </w:rPr>
        <w:t>將於期程屆滿前完成各項階段性目標</w:t>
      </w:r>
      <w:r>
        <w:rPr>
          <w:rFonts w:hint="eastAsia"/>
        </w:rPr>
        <w:t>，</w:t>
      </w:r>
      <w:r w:rsidRPr="00B06D69">
        <w:rPr>
          <w:rFonts w:hint="eastAsia"/>
        </w:rPr>
        <w:t>相關系統後續由各執行機關依其實際業務需求、資源條件與政策方向進行自主評估與決定</w:t>
      </w:r>
      <w:r>
        <w:rPr>
          <w:rFonts w:hint="eastAsia"/>
        </w:rPr>
        <w:t>，然</w:t>
      </w:r>
      <w:r w:rsidRPr="00684A58">
        <w:rPr>
          <w:rFonts w:hint="eastAsia"/>
        </w:rPr>
        <w:t>與數位相關</w:t>
      </w:r>
      <w:r>
        <w:rPr>
          <w:rFonts w:hint="eastAsia"/>
        </w:rPr>
        <w:t>之</w:t>
      </w:r>
      <w:r w:rsidRPr="00684A58">
        <w:rPr>
          <w:rFonts w:hint="eastAsia"/>
        </w:rPr>
        <w:t>業務事權分散</w:t>
      </w:r>
      <w:r>
        <w:rPr>
          <w:rFonts w:hint="eastAsia"/>
        </w:rPr>
        <w:t>予各</w:t>
      </w:r>
      <w:r w:rsidRPr="00684A58">
        <w:rPr>
          <w:rFonts w:hint="eastAsia"/>
        </w:rPr>
        <w:t>部會</w:t>
      </w:r>
      <w:r>
        <w:rPr>
          <w:rFonts w:hint="eastAsia"/>
        </w:rPr>
        <w:t>，恐</w:t>
      </w:r>
      <w:r w:rsidRPr="00672B9A">
        <w:rPr>
          <w:rFonts w:hint="eastAsia"/>
        </w:rPr>
        <w:t>缺乏整體性、長期性</w:t>
      </w:r>
      <w:r>
        <w:rPr>
          <w:rFonts w:hint="eastAsia"/>
        </w:rPr>
        <w:t>之</w:t>
      </w:r>
      <w:r w:rsidRPr="00672B9A">
        <w:rPr>
          <w:rFonts w:hint="eastAsia"/>
        </w:rPr>
        <w:t>永續發展</w:t>
      </w:r>
      <w:r>
        <w:rPr>
          <w:rFonts w:hint="eastAsia"/>
        </w:rPr>
        <w:t>規劃。鑒於</w:t>
      </w:r>
      <w:r w:rsidRPr="00317DC6">
        <w:rPr>
          <w:rFonts w:hint="eastAsia"/>
        </w:rPr>
        <w:t>數發部成立後</w:t>
      </w:r>
      <w:r>
        <w:rPr>
          <w:rFonts w:hint="eastAsia"/>
        </w:rPr>
        <w:t>，</w:t>
      </w:r>
      <w:r w:rsidRPr="00317DC6">
        <w:rPr>
          <w:rFonts w:hint="eastAsia"/>
        </w:rPr>
        <w:t>強化國家數位韌性之預算大幅增加</w:t>
      </w:r>
      <w:r>
        <w:rPr>
          <w:rFonts w:hint="eastAsia"/>
        </w:rPr>
        <w:t>，允宜研謀</w:t>
      </w:r>
      <w:r w:rsidRPr="00684A58">
        <w:rPr>
          <w:rFonts w:hint="eastAsia"/>
        </w:rPr>
        <w:t>統籌</w:t>
      </w:r>
      <w:r w:rsidRPr="00CE2B05">
        <w:rPr>
          <w:rFonts w:hint="eastAsia"/>
        </w:rPr>
        <w:t>規劃</w:t>
      </w:r>
      <w:r>
        <w:rPr>
          <w:rFonts w:hint="eastAsia"/>
        </w:rPr>
        <w:t>政府數位服務，並</w:t>
      </w:r>
      <w:r w:rsidRPr="000970C1">
        <w:rPr>
          <w:rFonts w:hint="eastAsia"/>
        </w:rPr>
        <w:t>持續優化</w:t>
      </w:r>
      <w:r w:rsidRPr="00CE2B05">
        <w:rPr>
          <w:rFonts w:hint="eastAsia"/>
        </w:rPr>
        <w:t>，</w:t>
      </w:r>
      <w:r>
        <w:rPr>
          <w:rFonts w:hint="eastAsia"/>
        </w:rPr>
        <w:t>以維持</w:t>
      </w:r>
      <w:r w:rsidRPr="000970C1">
        <w:rPr>
          <w:rFonts w:hint="eastAsia"/>
        </w:rPr>
        <w:t>未來</w:t>
      </w:r>
      <w:r>
        <w:rPr>
          <w:rFonts w:hint="eastAsia"/>
        </w:rPr>
        <w:t>政府數位</w:t>
      </w:r>
      <w:r w:rsidRPr="000970C1">
        <w:rPr>
          <w:rFonts w:hint="eastAsia"/>
        </w:rPr>
        <w:t>韌性與服務水準</w:t>
      </w:r>
      <w:r>
        <w:rPr>
          <w:rFonts w:hint="eastAsia"/>
        </w:rPr>
        <w:t>。</w:t>
      </w:r>
    </w:p>
    <w:p w:rsidR="00177FFC" w:rsidRDefault="00177FFC" w:rsidP="00E05A6A">
      <w:pPr>
        <w:ind w:left="566" w:firstLine="566"/>
      </w:pPr>
      <w:r>
        <w:rPr>
          <w:rFonts w:hint="eastAsia"/>
        </w:rPr>
        <w:lastRenderedPageBreak/>
        <w:t>綜上，</w:t>
      </w:r>
      <w:r w:rsidRPr="00BF06CB">
        <w:rPr>
          <w:rFonts w:hint="eastAsia"/>
        </w:rPr>
        <w:t>數發部</w:t>
      </w:r>
      <w:r w:rsidRPr="00412880">
        <w:rPr>
          <w:rFonts w:hint="eastAsia"/>
        </w:rPr>
        <w:t>「強化公部門網路服務與運算雲端基礎設施計畫」</w:t>
      </w:r>
      <w:r>
        <w:rPr>
          <w:rFonts w:hint="eastAsia"/>
        </w:rPr>
        <w:t>前瞻第4期特別</w:t>
      </w:r>
      <w:r w:rsidRPr="00412880">
        <w:rPr>
          <w:rFonts w:hint="eastAsia"/>
        </w:rPr>
        <w:t>決算</w:t>
      </w:r>
      <w:r>
        <w:rPr>
          <w:rFonts w:hint="eastAsia"/>
        </w:rPr>
        <w:t>數</w:t>
      </w:r>
      <w:r w:rsidRPr="00412880">
        <w:rPr>
          <w:rFonts w:hint="eastAsia"/>
        </w:rPr>
        <w:t>5,639萬元</w:t>
      </w:r>
      <w:r>
        <w:rPr>
          <w:rFonts w:hint="eastAsia"/>
        </w:rPr>
        <w:t>，係</w:t>
      </w:r>
      <w:r w:rsidRPr="00BF06CB">
        <w:rPr>
          <w:rFonts w:hint="eastAsia"/>
        </w:rPr>
        <w:t>進行雲端基礎設施建置與骨幹網路優化，</w:t>
      </w:r>
      <w:r w:rsidRPr="00A153D2">
        <w:rPr>
          <w:rFonts w:hint="eastAsia"/>
        </w:rPr>
        <w:t>截至113年底止實際僅完成15項服務移轉至公有雲環境</w:t>
      </w:r>
      <w:r>
        <w:rPr>
          <w:rFonts w:hint="eastAsia"/>
        </w:rPr>
        <w:t>，</w:t>
      </w:r>
      <w:r w:rsidRPr="00A153D2">
        <w:rPr>
          <w:rFonts w:hint="eastAsia"/>
        </w:rPr>
        <w:t>整體影響程度有限</w:t>
      </w:r>
      <w:r>
        <w:rPr>
          <w:rFonts w:hint="eastAsia"/>
        </w:rPr>
        <w:t>，另</w:t>
      </w:r>
      <w:r w:rsidRPr="00BF06CB">
        <w:rPr>
          <w:rFonts w:hint="eastAsia"/>
        </w:rPr>
        <w:t>計畫期滿後將由各部會自主評估與決定使用範圍，恐缺乏整體性、長期性之永續發展規劃</w:t>
      </w:r>
      <w:r>
        <w:rPr>
          <w:rFonts w:hint="eastAsia"/>
        </w:rPr>
        <w:t>，允宜研謀精進。</w:t>
      </w:r>
    </w:p>
    <w:p w:rsidR="00177FFC" w:rsidRDefault="00177FFC" w:rsidP="00E05A6A">
      <w:pPr>
        <w:ind w:left="566" w:firstLine="566"/>
      </w:pPr>
    </w:p>
    <w:p w:rsidR="00177FFC" w:rsidRDefault="00177FFC" w:rsidP="00E05A6A">
      <w:pPr>
        <w:pStyle w:val="a4"/>
        <w:ind w:left="567" w:hanging="567"/>
      </w:pPr>
      <w:r>
        <w:rPr>
          <w:rFonts w:hint="eastAsia"/>
        </w:rPr>
        <w:t>三、</w:t>
      </w:r>
      <w:r w:rsidRPr="003B2A87">
        <w:rPr>
          <w:rFonts w:hint="eastAsia"/>
        </w:rPr>
        <w:t>數產署</w:t>
      </w:r>
      <w:bookmarkStart w:id="10" w:name="_Hlk211871844"/>
      <w:r>
        <w:rPr>
          <w:rFonts w:hint="eastAsia"/>
        </w:rPr>
        <w:t>推動</w:t>
      </w:r>
      <w:r w:rsidRPr="003B2A87">
        <w:rPr>
          <w:rFonts w:hint="eastAsia"/>
        </w:rPr>
        <w:t>「引領中小微型企業數位轉型戰略攻頂計畫」</w:t>
      </w:r>
      <w:bookmarkEnd w:id="10"/>
      <w:r w:rsidRPr="00527E0C">
        <w:rPr>
          <w:rFonts w:hint="eastAsia"/>
        </w:rPr>
        <w:t>，允宜研謀強化輔導及宣導策略，以協助中小微型企業數位轉型</w:t>
      </w:r>
    </w:p>
    <w:p w:rsidR="00177FFC" w:rsidRDefault="00177FFC" w:rsidP="00E05A6A">
      <w:pPr>
        <w:tabs>
          <w:tab w:val="left" w:pos="3396"/>
        </w:tabs>
        <w:ind w:left="566" w:firstLine="566"/>
      </w:pPr>
      <w:r>
        <w:rPr>
          <w:rFonts w:hint="eastAsia"/>
          <w:lang w:eastAsia="zh-HK"/>
        </w:rPr>
        <w:t>數產署</w:t>
      </w:r>
      <w:r w:rsidRPr="00BD5CB3">
        <w:rPr>
          <w:rFonts w:hint="eastAsia"/>
          <w:lang w:eastAsia="zh-HK"/>
        </w:rPr>
        <w:t>於前瞻第4期特別預算「數位建設」項下「</w:t>
      </w:r>
      <w:r>
        <w:rPr>
          <w:rFonts w:hint="eastAsia"/>
          <w:lang w:eastAsia="zh-HK"/>
        </w:rPr>
        <w:t>產業數位轉型</w:t>
      </w:r>
      <w:r w:rsidRPr="00BD5CB3">
        <w:rPr>
          <w:rFonts w:hint="eastAsia"/>
          <w:lang w:eastAsia="zh-HK"/>
        </w:rPr>
        <w:t>」編列28億5,270萬元，其中「引領中小微型企業數位轉型戰略攻頂計畫」係</w:t>
      </w:r>
      <w:r w:rsidRPr="00DC3CBC">
        <w:rPr>
          <w:rFonts w:hint="eastAsia"/>
          <w:lang w:eastAsia="zh-HK"/>
        </w:rPr>
        <w:t>辦理中小微型企業數位轉型政策規劃、引導、資源統整協</w:t>
      </w:r>
      <w:r>
        <w:rPr>
          <w:rFonts w:hint="eastAsia"/>
          <w:lang w:eastAsia="zh-HK"/>
        </w:rPr>
        <w:t>作，推動即時性、普及式數位轉型，並培育數位青年等，該計畫預算數</w:t>
      </w:r>
      <w:r w:rsidRPr="00BD5CB3">
        <w:rPr>
          <w:rFonts w:hint="eastAsia"/>
          <w:lang w:eastAsia="zh-HK"/>
        </w:rPr>
        <w:t>15億5,570萬元</w:t>
      </w:r>
      <w:r>
        <w:rPr>
          <w:rFonts w:hint="eastAsia"/>
          <w:lang w:eastAsia="zh-HK"/>
        </w:rPr>
        <w:t>、決算實現數</w:t>
      </w:r>
      <w:r w:rsidRPr="00C73178">
        <w:rPr>
          <w:rFonts w:hint="eastAsia"/>
          <w:lang w:eastAsia="zh-HK"/>
        </w:rPr>
        <w:t>15億2,551萬9千元</w:t>
      </w:r>
      <w:r>
        <w:rPr>
          <w:rFonts w:hint="eastAsia"/>
          <w:lang w:eastAsia="zh-HK"/>
        </w:rPr>
        <w:t>、賸餘數</w:t>
      </w:r>
      <w:r w:rsidRPr="00C73178">
        <w:rPr>
          <w:rFonts w:hint="eastAsia"/>
          <w:lang w:eastAsia="zh-HK"/>
        </w:rPr>
        <w:t>3,018萬1千元</w:t>
      </w:r>
      <w:r w:rsidRPr="00BD5CB3">
        <w:rPr>
          <w:rFonts w:hint="eastAsia"/>
          <w:lang w:eastAsia="zh-HK"/>
        </w:rPr>
        <w:t>。經查：</w:t>
      </w:r>
    </w:p>
    <w:p w:rsidR="00177FFC" w:rsidRPr="0084293D" w:rsidRDefault="00177FFC" w:rsidP="00E05A6A">
      <w:pPr>
        <w:pStyle w:val="a6"/>
        <w:ind w:left="849" w:hanging="283"/>
        <w:rPr>
          <w:b/>
        </w:rPr>
      </w:pPr>
      <w:r w:rsidRPr="0084293D">
        <w:rPr>
          <w:rFonts w:hint="eastAsia"/>
          <w:b/>
        </w:rPr>
        <w:t>(一</w:t>
      </w:r>
      <w:r w:rsidRPr="0084293D">
        <w:rPr>
          <w:b/>
        </w:rPr>
        <w:t>)</w:t>
      </w:r>
      <w:r w:rsidRPr="0084293D">
        <w:rPr>
          <w:rFonts w:hint="eastAsia"/>
          <w:b/>
        </w:rPr>
        <w:t>「引領中小微型企業數位轉型戰略攻頂計畫」預算執行概況</w:t>
      </w:r>
    </w:p>
    <w:p w:rsidR="00177FFC" w:rsidRDefault="00177FFC" w:rsidP="00E05A6A">
      <w:pPr>
        <w:pStyle w:val="21"/>
        <w:ind w:left="850" w:firstLine="566"/>
      </w:pPr>
      <w:r>
        <w:rPr>
          <w:rFonts w:hint="eastAsia"/>
        </w:rPr>
        <w:t>為</w:t>
      </w:r>
      <w:r w:rsidRPr="005F1859">
        <w:rPr>
          <w:rFonts w:hint="eastAsia"/>
        </w:rPr>
        <w:t>落實整體中小企業數位轉型</w:t>
      </w:r>
      <w:r>
        <w:rPr>
          <w:rFonts w:hint="eastAsia"/>
        </w:rPr>
        <w:t>，數產署辦理</w:t>
      </w:r>
      <w:r w:rsidRPr="005F1859">
        <w:rPr>
          <w:rFonts w:hint="eastAsia"/>
        </w:rPr>
        <w:t>「引領中小微型企業數位轉型戰略攻頂計畫」</w:t>
      </w:r>
      <w:r>
        <w:rPr>
          <w:rFonts w:hint="eastAsia"/>
        </w:rPr>
        <w:t>，計畫總經費</w:t>
      </w:r>
      <w:r w:rsidRPr="00C73178">
        <w:rPr>
          <w:rFonts w:hint="eastAsia"/>
        </w:rPr>
        <w:t>35億8,570萬元</w:t>
      </w:r>
      <w:r>
        <w:rPr>
          <w:rFonts w:hint="eastAsia"/>
        </w:rPr>
        <w:t>，期程</w:t>
      </w:r>
      <w:r w:rsidRPr="005F1859">
        <w:rPr>
          <w:rFonts w:hint="eastAsia"/>
        </w:rPr>
        <w:t>110至114年</w:t>
      </w:r>
      <w:r>
        <w:rPr>
          <w:rFonts w:hint="eastAsia"/>
        </w:rPr>
        <w:t>，並於前瞻第4期特別決算</w:t>
      </w:r>
      <w:r w:rsidRPr="005F48C2">
        <w:rPr>
          <w:rFonts w:hint="eastAsia"/>
        </w:rPr>
        <w:t>完成中小企業數位轉型施政白皮書1式</w:t>
      </w:r>
      <w:r>
        <w:rPr>
          <w:rFonts w:hint="eastAsia"/>
        </w:rPr>
        <w:t>、</w:t>
      </w:r>
      <w:r w:rsidRPr="005F48C2">
        <w:rPr>
          <w:rFonts w:hint="eastAsia"/>
        </w:rPr>
        <w:t>國際數位轉型趨勢調研2份、國內中小企業轉型現況調查2份、數位轉型效益評估滾動修正建議2份，推動中小企業提升數位營運能力</w:t>
      </w:r>
      <w:r>
        <w:rPr>
          <w:rFonts w:hint="eastAsia"/>
        </w:rPr>
        <w:t>及</w:t>
      </w:r>
      <w:r w:rsidRPr="00F74E9D">
        <w:rPr>
          <w:rFonts w:hint="eastAsia"/>
        </w:rPr>
        <w:t>培育數位青年T大使</w:t>
      </w:r>
      <w:r>
        <w:rPr>
          <w:rFonts w:hint="eastAsia"/>
        </w:rPr>
        <w:t>等</w:t>
      </w:r>
      <w:r w:rsidRPr="005F48C2">
        <w:rPr>
          <w:rFonts w:hint="eastAsia"/>
        </w:rPr>
        <w:t>。</w:t>
      </w:r>
      <w:r>
        <w:rPr>
          <w:rFonts w:hint="eastAsia"/>
        </w:rPr>
        <w:t>本計畫於前瞻第</w:t>
      </w:r>
      <w:r>
        <w:t>4</w:t>
      </w:r>
      <w:r>
        <w:rPr>
          <w:rFonts w:hint="eastAsia"/>
        </w:rPr>
        <w:t>期特別預算編列</w:t>
      </w:r>
      <w:r w:rsidRPr="005F1859">
        <w:rPr>
          <w:rFonts w:hint="eastAsia"/>
        </w:rPr>
        <w:t>15億5,570萬元</w:t>
      </w:r>
      <w:r>
        <w:rPr>
          <w:rFonts w:hint="eastAsia"/>
        </w:rPr>
        <w:t>，決算數</w:t>
      </w:r>
      <w:r w:rsidRPr="005F1859">
        <w:rPr>
          <w:rFonts w:hint="eastAsia"/>
        </w:rPr>
        <w:t>15億2,551萬9千元</w:t>
      </w:r>
      <w:r>
        <w:rPr>
          <w:rFonts w:hint="eastAsia"/>
        </w:rPr>
        <w:t>，加計前瞻第3期特別決算合共</w:t>
      </w:r>
      <w:r w:rsidRPr="005F1859">
        <w:rPr>
          <w:rFonts w:hint="eastAsia"/>
        </w:rPr>
        <w:t>29億7,217萬1千元</w:t>
      </w:r>
      <w:r>
        <w:rPr>
          <w:rFonts w:hint="eastAsia"/>
        </w:rPr>
        <w:t>(詳表1</w:t>
      </w:r>
      <w:r>
        <w:t>)</w:t>
      </w:r>
      <w:r>
        <w:rPr>
          <w:rFonts w:hint="eastAsia"/>
        </w:rPr>
        <w:t>，累計預算執行率9</w:t>
      </w:r>
      <w:r>
        <w:t>7.59%</w:t>
      </w:r>
      <w:r>
        <w:rPr>
          <w:rFonts w:hint="eastAsia"/>
        </w:rPr>
        <w:t>。</w:t>
      </w:r>
    </w:p>
    <w:p w:rsidR="0084293D" w:rsidRDefault="0084293D" w:rsidP="00E05A6A">
      <w:pPr>
        <w:pStyle w:val="21"/>
        <w:ind w:leftChars="0" w:left="771" w:hangingChars="272" w:hanging="771"/>
        <w:rPr>
          <w:b/>
          <w:bCs/>
          <w:lang w:eastAsia="zh-HK"/>
        </w:rPr>
      </w:pPr>
    </w:p>
    <w:p w:rsidR="00177FFC" w:rsidRDefault="00177FFC" w:rsidP="00E05A6A">
      <w:pPr>
        <w:pStyle w:val="21"/>
        <w:ind w:leftChars="0" w:left="771" w:hangingChars="272" w:hanging="771"/>
      </w:pPr>
      <w:r w:rsidRPr="004C1C40">
        <w:rPr>
          <w:rFonts w:hint="eastAsia"/>
          <w:b/>
          <w:bCs/>
          <w:lang w:eastAsia="zh-HK"/>
        </w:rPr>
        <w:lastRenderedPageBreak/>
        <w:t>表</w:t>
      </w:r>
      <w:r w:rsidRPr="004C1C40">
        <w:rPr>
          <w:rFonts w:hint="eastAsia"/>
          <w:b/>
          <w:bCs/>
        </w:rPr>
        <w:t>1</w:t>
      </w:r>
      <w:r w:rsidRPr="004C1C40">
        <w:rPr>
          <w:b/>
          <w:bCs/>
        </w:rPr>
        <w:t xml:space="preserve">  </w:t>
      </w:r>
      <w:r w:rsidRPr="004C1C40">
        <w:rPr>
          <w:rFonts w:hint="eastAsia"/>
          <w:b/>
          <w:bCs/>
          <w:lang w:eastAsia="zh-HK"/>
        </w:rPr>
        <w:t>數</w:t>
      </w:r>
      <w:r>
        <w:rPr>
          <w:rFonts w:hint="eastAsia"/>
          <w:b/>
          <w:bCs/>
          <w:lang w:eastAsia="zh-HK"/>
        </w:rPr>
        <w:t>產署前瞻特別預算</w:t>
      </w:r>
      <w:r w:rsidRPr="004C1C40">
        <w:rPr>
          <w:rFonts w:hint="eastAsia"/>
          <w:b/>
          <w:bCs/>
        </w:rPr>
        <w:t>「</w:t>
      </w:r>
      <w:r w:rsidRPr="00C73178">
        <w:rPr>
          <w:rFonts w:hint="eastAsia"/>
          <w:b/>
          <w:bCs/>
        </w:rPr>
        <w:t>引領中小微型企業數位轉型戰略攻頂計畫</w:t>
      </w:r>
      <w:r w:rsidRPr="004C1C40">
        <w:rPr>
          <w:rFonts w:hint="eastAsia"/>
          <w:b/>
          <w:bCs/>
        </w:rPr>
        <w:t>」預</w:t>
      </w:r>
      <w:r>
        <w:rPr>
          <w:rFonts w:hint="eastAsia"/>
          <w:b/>
          <w:bCs/>
        </w:rPr>
        <w:t>、決</w:t>
      </w:r>
      <w:r w:rsidRPr="004C1C40">
        <w:rPr>
          <w:rFonts w:hint="eastAsia"/>
          <w:b/>
          <w:bCs/>
        </w:rPr>
        <w:t>算</w:t>
      </w:r>
      <w:r>
        <w:rPr>
          <w:rFonts w:hint="eastAsia"/>
          <w:b/>
          <w:bCs/>
        </w:rPr>
        <w:t>數統計表</w:t>
      </w:r>
      <w:r>
        <w:rPr>
          <w:b/>
          <w:bCs/>
        </w:rPr>
        <w:t xml:space="preserve">                      </w:t>
      </w:r>
      <w:r w:rsidRPr="004C1C40">
        <w:rPr>
          <w:rFonts w:hint="eastAsia"/>
          <w:sz w:val="24"/>
          <w:szCs w:val="24"/>
        </w:rPr>
        <w:t>單位：新臺幣千元</w:t>
      </w:r>
    </w:p>
    <w:tbl>
      <w:tblPr>
        <w:tblW w:w="8527"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1280"/>
        <w:gridCol w:w="1280"/>
        <w:gridCol w:w="1280"/>
        <w:gridCol w:w="1280"/>
        <w:gridCol w:w="1280"/>
        <w:gridCol w:w="1281"/>
      </w:tblGrid>
      <w:tr w:rsidR="00177FFC" w:rsidRPr="003B6C6A" w:rsidTr="00E05A6A">
        <w:trPr>
          <w:trHeight w:val="283"/>
          <w:tblHeader/>
        </w:trPr>
        <w:tc>
          <w:tcPr>
            <w:tcW w:w="846" w:type="dxa"/>
            <w:vMerge w:val="restart"/>
            <w:shd w:val="clear" w:color="000000" w:fill="FFFFFF"/>
            <w:vAlign w:val="center"/>
            <w:hideMark/>
          </w:tcPr>
          <w:p w:rsidR="00177FFC" w:rsidRPr="003B6C6A" w:rsidRDefault="00177FFC" w:rsidP="00E05A6A">
            <w:pPr>
              <w:pStyle w:val="142"/>
              <w:jc w:val="center"/>
              <w:rPr>
                <w:b/>
                <w:bCs/>
              </w:rPr>
            </w:pPr>
            <w:r>
              <w:rPr>
                <w:rFonts w:hint="eastAsia"/>
                <w:b/>
                <w:bCs/>
              </w:rPr>
              <w:t>項目</w:t>
            </w:r>
          </w:p>
        </w:tc>
        <w:tc>
          <w:tcPr>
            <w:tcW w:w="2560" w:type="dxa"/>
            <w:gridSpan w:val="2"/>
            <w:vAlign w:val="center"/>
          </w:tcPr>
          <w:p w:rsidR="00177FFC" w:rsidRPr="003B6C6A" w:rsidRDefault="00177FFC" w:rsidP="00E05A6A">
            <w:pPr>
              <w:pStyle w:val="142"/>
              <w:jc w:val="center"/>
              <w:rPr>
                <w:b/>
                <w:bCs/>
              </w:rPr>
            </w:pPr>
            <w:r w:rsidRPr="003B6C6A">
              <w:rPr>
                <w:rFonts w:hint="eastAsia"/>
                <w:b/>
                <w:bCs/>
              </w:rPr>
              <w:t>第3期</w:t>
            </w:r>
          </w:p>
        </w:tc>
        <w:tc>
          <w:tcPr>
            <w:tcW w:w="2560" w:type="dxa"/>
            <w:gridSpan w:val="2"/>
            <w:vAlign w:val="center"/>
          </w:tcPr>
          <w:p w:rsidR="00177FFC" w:rsidRPr="003B6C6A" w:rsidRDefault="00177FFC" w:rsidP="00E05A6A">
            <w:pPr>
              <w:pStyle w:val="142"/>
              <w:jc w:val="center"/>
              <w:rPr>
                <w:b/>
                <w:bCs/>
              </w:rPr>
            </w:pPr>
            <w:r w:rsidRPr="003B6C6A">
              <w:rPr>
                <w:rFonts w:hint="eastAsia"/>
                <w:b/>
                <w:bCs/>
              </w:rPr>
              <w:t>第4期</w:t>
            </w:r>
          </w:p>
        </w:tc>
        <w:tc>
          <w:tcPr>
            <w:tcW w:w="2561" w:type="dxa"/>
            <w:gridSpan w:val="2"/>
          </w:tcPr>
          <w:p w:rsidR="00177FFC" w:rsidRPr="003B6C6A" w:rsidRDefault="00177FFC" w:rsidP="00E05A6A">
            <w:pPr>
              <w:pStyle w:val="142"/>
              <w:jc w:val="center"/>
              <w:rPr>
                <w:b/>
                <w:bCs/>
              </w:rPr>
            </w:pPr>
            <w:r>
              <w:rPr>
                <w:rFonts w:hint="eastAsia"/>
                <w:b/>
                <w:bCs/>
              </w:rPr>
              <w:t>合計</w:t>
            </w:r>
          </w:p>
        </w:tc>
      </w:tr>
      <w:tr w:rsidR="00177FFC" w:rsidRPr="003B6C6A" w:rsidTr="00E05A6A">
        <w:trPr>
          <w:trHeight w:val="283"/>
          <w:tblHeader/>
        </w:trPr>
        <w:tc>
          <w:tcPr>
            <w:tcW w:w="846" w:type="dxa"/>
            <w:vMerge/>
            <w:shd w:val="clear" w:color="000000" w:fill="FFFFFF"/>
            <w:vAlign w:val="center"/>
          </w:tcPr>
          <w:p w:rsidR="00177FFC" w:rsidRPr="003B6C6A" w:rsidRDefault="00177FFC" w:rsidP="00E05A6A">
            <w:pPr>
              <w:pStyle w:val="142"/>
              <w:jc w:val="center"/>
              <w:rPr>
                <w:b/>
                <w:bCs/>
              </w:rPr>
            </w:pPr>
          </w:p>
        </w:tc>
        <w:tc>
          <w:tcPr>
            <w:tcW w:w="1280" w:type="dxa"/>
            <w:vAlign w:val="center"/>
          </w:tcPr>
          <w:p w:rsidR="00177FFC" w:rsidRPr="003B6C6A" w:rsidRDefault="00177FFC" w:rsidP="00E05A6A">
            <w:pPr>
              <w:pStyle w:val="142"/>
              <w:jc w:val="center"/>
              <w:rPr>
                <w:b/>
                <w:bCs/>
              </w:rPr>
            </w:pPr>
            <w:r w:rsidRPr="003B6C6A">
              <w:rPr>
                <w:rFonts w:hint="eastAsia"/>
                <w:b/>
                <w:bCs/>
              </w:rPr>
              <w:t>預算數</w:t>
            </w:r>
          </w:p>
        </w:tc>
        <w:tc>
          <w:tcPr>
            <w:tcW w:w="1280" w:type="dxa"/>
            <w:vAlign w:val="center"/>
          </w:tcPr>
          <w:p w:rsidR="00177FFC" w:rsidRPr="003B6C6A" w:rsidRDefault="00177FFC" w:rsidP="00E05A6A">
            <w:pPr>
              <w:pStyle w:val="142"/>
              <w:jc w:val="center"/>
              <w:rPr>
                <w:b/>
                <w:bCs/>
              </w:rPr>
            </w:pPr>
            <w:r w:rsidRPr="003B6C6A">
              <w:rPr>
                <w:rFonts w:hint="eastAsia"/>
                <w:b/>
                <w:bCs/>
              </w:rPr>
              <w:t>決算數</w:t>
            </w:r>
          </w:p>
        </w:tc>
        <w:tc>
          <w:tcPr>
            <w:tcW w:w="1280" w:type="dxa"/>
            <w:vAlign w:val="center"/>
          </w:tcPr>
          <w:p w:rsidR="00177FFC" w:rsidRPr="003B6C6A" w:rsidRDefault="00177FFC" w:rsidP="00E05A6A">
            <w:pPr>
              <w:pStyle w:val="142"/>
              <w:jc w:val="center"/>
              <w:rPr>
                <w:b/>
                <w:bCs/>
              </w:rPr>
            </w:pPr>
            <w:r w:rsidRPr="003B6C6A">
              <w:rPr>
                <w:rFonts w:hint="eastAsia"/>
                <w:b/>
                <w:bCs/>
              </w:rPr>
              <w:t>預算數</w:t>
            </w:r>
          </w:p>
        </w:tc>
        <w:tc>
          <w:tcPr>
            <w:tcW w:w="1280" w:type="dxa"/>
            <w:vAlign w:val="center"/>
          </w:tcPr>
          <w:p w:rsidR="00177FFC" w:rsidRPr="003B6C6A" w:rsidRDefault="00177FFC" w:rsidP="00E05A6A">
            <w:pPr>
              <w:pStyle w:val="142"/>
              <w:jc w:val="center"/>
              <w:rPr>
                <w:b/>
                <w:bCs/>
              </w:rPr>
            </w:pPr>
            <w:r w:rsidRPr="003B6C6A">
              <w:rPr>
                <w:rFonts w:hint="eastAsia"/>
                <w:b/>
                <w:bCs/>
              </w:rPr>
              <w:t>決算數</w:t>
            </w:r>
          </w:p>
        </w:tc>
        <w:tc>
          <w:tcPr>
            <w:tcW w:w="1280" w:type="dxa"/>
          </w:tcPr>
          <w:p w:rsidR="00177FFC" w:rsidRPr="003B6C6A" w:rsidRDefault="00177FFC" w:rsidP="00E05A6A">
            <w:pPr>
              <w:pStyle w:val="142"/>
              <w:jc w:val="center"/>
              <w:rPr>
                <w:b/>
                <w:bCs/>
              </w:rPr>
            </w:pPr>
            <w:r>
              <w:rPr>
                <w:rFonts w:hint="eastAsia"/>
                <w:b/>
                <w:bCs/>
              </w:rPr>
              <w:t>預算數</w:t>
            </w:r>
          </w:p>
        </w:tc>
        <w:tc>
          <w:tcPr>
            <w:tcW w:w="1281" w:type="dxa"/>
          </w:tcPr>
          <w:p w:rsidR="00177FFC" w:rsidRPr="003B6C6A" w:rsidRDefault="00177FFC" w:rsidP="00E05A6A">
            <w:pPr>
              <w:pStyle w:val="142"/>
              <w:jc w:val="center"/>
              <w:rPr>
                <w:b/>
                <w:bCs/>
              </w:rPr>
            </w:pPr>
            <w:r>
              <w:rPr>
                <w:rFonts w:hint="eastAsia"/>
                <w:b/>
                <w:bCs/>
              </w:rPr>
              <w:t>決算數</w:t>
            </w:r>
          </w:p>
        </w:tc>
      </w:tr>
      <w:tr w:rsidR="00177FFC" w:rsidRPr="003B6C6A" w:rsidTr="00E05A6A">
        <w:trPr>
          <w:trHeight w:val="283"/>
        </w:trPr>
        <w:tc>
          <w:tcPr>
            <w:tcW w:w="846" w:type="dxa"/>
          </w:tcPr>
          <w:p w:rsidR="00177FFC" w:rsidRPr="003B6C6A" w:rsidRDefault="00177FFC" w:rsidP="00E05A6A">
            <w:pPr>
              <w:pStyle w:val="142"/>
              <w:jc w:val="center"/>
            </w:pPr>
            <w:r>
              <w:rPr>
                <w:rFonts w:hint="eastAsia"/>
              </w:rPr>
              <w:t>金額</w:t>
            </w:r>
          </w:p>
        </w:tc>
        <w:tc>
          <w:tcPr>
            <w:tcW w:w="1280" w:type="dxa"/>
            <w:vAlign w:val="center"/>
          </w:tcPr>
          <w:p w:rsidR="00177FFC" w:rsidRPr="003B6C6A" w:rsidRDefault="00177FFC" w:rsidP="00E05A6A">
            <w:pPr>
              <w:pStyle w:val="142"/>
              <w:jc w:val="right"/>
            </w:pPr>
            <w:r w:rsidRPr="003B6C6A">
              <w:t>1,490,000</w:t>
            </w:r>
          </w:p>
        </w:tc>
        <w:tc>
          <w:tcPr>
            <w:tcW w:w="1280" w:type="dxa"/>
            <w:vAlign w:val="center"/>
          </w:tcPr>
          <w:p w:rsidR="00177FFC" w:rsidRPr="003B6C6A" w:rsidRDefault="00177FFC" w:rsidP="00E05A6A">
            <w:pPr>
              <w:pStyle w:val="142"/>
              <w:jc w:val="right"/>
            </w:pPr>
            <w:r w:rsidRPr="003B6C6A">
              <w:rPr>
                <w:rFonts w:hint="eastAsia"/>
              </w:rPr>
              <w:t>1,446,652</w:t>
            </w:r>
          </w:p>
        </w:tc>
        <w:tc>
          <w:tcPr>
            <w:tcW w:w="1280" w:type="dxa"/>
            <w:vAlign w:val="center"/>
          </w:tcPr>
          <w:p w:rsidR="00177FFC" w:rsidRPr="003B6C6A" w:rsidRDefault="00177FFC" w:rsidP="00E05A6A">
            <w:pPr>
              <w:pStyle w:val="142"/>
              <w:jc w:val="right"/>
            </w:pPr>
            <w:r w:rsidRPr="003B6C6A">
              <w:rPr>
                <w:rFonts w:hint="eastAsia"/>
              </w:rPr>
              <w:t>1,555,700</w:t>
            </w:r>
          </w:p>
        </w:tc>
        <w:tc>
          <w:tcPr>
            <w:tcW w:w="1280" w:type="dxa"/>
            <w:vAlign w:val="center"/>
          </w:tcPr>
          <w:p w:rsidR="00177FFC" w:rsidRPr="003B6C6A" w:rsidRDefault="00177FFC" w:rsidP="00E05A6A">
            <w:pPr>
              <w:pStyle w:val="142"/>
              <w:jc w:val="right"/>
            </w:pPr>
            <w:r w:rsidRPr="003B6C6A">
              <w:rPr>
                <w:rFonts w:hint="eastAsia"/>
              </w:rPr>
              <w:t>1,525,519</w:t>
            </w:r>
          </w:p>
        </w:tc>
        <w:tc>
          <w:tcPr>
            <w:tcW w:w="1280" w:type="dxa"/>
            <w:vAlign w:val="center"/>
          </w:tcPr>
          <w:p w:rsidR="00177FFC" w:rsidRPr="003B6C6A" w:rsidRDefault="00177FFC" w:rsidP="00E05A6A">
            <w:pPr>
              <w:pStyle w:val="142"/>
              <w:jc w:val="right"/>
            </w:pPr>
            <w:r w:rsidRPr="00517C7C">
              <w:t>3,045,700</w:t>
            </w:r>
          </w:p>
        </w:tc>
        <w:tc>
          <w:tcPr>
            <w:tcW w:w="1281" w:type="dxa"/>
            <w:vAlign w:val="center"/>
          </w:tcPr>
          <w:p w:rsidR="00177FFC" w:rsidRPr="003B6C6A" w:rsidRDefault="00177FFC" w:rsidP="00E05A6A">
            <w:pPr>
              <w:pStyle w:val="142"/>
              <w:jc w:val="right"/>
            </w:pPr>
            <w:r w:rsidRPr="00517C7C">
              <w:t>2,972,171</w:t>
            </w:r>
          </w:p>
        </w:tc>
      </w:tr>
    </w:tbl>
    <w:p w:rsidR="00177FFC" w:rsidRDefault="00177FFC" w:rsidP="00E05A6A">
      <w:pPr>
        <w:pStyle w:val="142"/>
      </w:pPr>
      <w:r>
        <w:rPr>
          <w:rFonts w:hint="eastAsia"/>
        </w:rPr>
        <w:t>資料來源：數產署提供。</w:t>
      </w:r>
    </w:p>
    <w:p w:rsidR="00177FFC" w:rsidRPr="0084293D" w:rsidRDefault="00177FFC" w:rsidP="00E05A6A">
      <w:pPr>
        <w:pStyle w:val="a6"/>
        <w:ind w:left="849" w:hanging="283"/>
        <w:rPr>
          <w:b/>
        </w:rPr>
      </w:pPr>
      <w:r w:rsidRPr="0084293D">
        <w:rPr>
          <w:rFonts w:hint="eastAsia"/>
          <w:b/>
        </w:rPr>
        <w:t>(二</w:t>
      </w:r>
      <w:r w:rsidRPr="0084293D">
        <w:rPr>
          <w:b/>
        </w:rPr>
        <w:t>)</w:t>
      </w:r>
      <w:r w:rsidRPr="0084293D">
        <w:rPr>
          <w:rFonts w:hint="eastAsia"/>
          <w:b/>
        </w:rPr>
        <w:t>前瞻第4期特別預算辦理協助中小微型企業數位轉型，惟部分行業未獲得補助，允宜研謀強化輔導及宣導策略</w:t>
      </w:r>
    </w:p>
    <w:p w:rsidR="00177FFC" w:rsidRDefault="00177FFC" w:rsidP="00E05A6A">
      <w:pPr>
        <w:pStyle w:val="21"/>
        <w:ind w:left="850" w:firstLine="566"/>
      </w:pPr>
      <w:r>
        <w:rPr>
          <w:rFonts w:hint="eastAsia"/>
        </w:rPr>
        <w:t>為</w:t>
      </w:r>
      <w:r w:rsidRPr="000508A5">
        <w:rPr>
          <w:rFonts w:hint="eastAsia"/>
        </w:rPr>
        <w:t>降低企業及組織數位轉型入門門檻，</w:t>
      </w:r>
      <w:r>
        <w:rPr>
          <w:rFonts w:hint="eastAsia"/>
        </w:rPr>
        <w:t>快</w:t>
      </w:r>
      <w:r w:rsidRPr="000508A5">
        <w:rPr>
          <w:rFonts w:hint="eastAsia"/>
        </w:rPr>
        <w:t>速普及各行各業數位化</w:t>
      </w:r>
      <w:r>
        <w:rPr>
          <w:rFonts w:hint="eastAsia"/>
        </w:rPr>
        <w:t>，本計畫辦理「</w:t>
      </w:r>
      <w:r w:rsidRPr="000508A5">
        <w:rPr>
          <w:rFonts w:hint="eastAsia"/>
        </w:rPr>
        <w:t>臺灣雲市集</w:t>
      </w:r>
      <w:r>
        <w:rPr>
          <w:rFonts w:hint="eastAsia"/>
        </w:rPr>
        <w:t>」</w:t>
      </w:r>
      <w:r w:rsidRPr="000508A5">
        <w:rPr>
          <w:rFonts w:hint="eastAsia"/>
        </w:rPr>
        <w:t>小額補助</w:t>
      </w:r>
      <w:r>
        <w:rPr>
          <w:rFonts w:hint="eastAsia"/>
        </w:rPr>
        <w:t>，補助</w:t>
      </w:r>
      <w:r w:rsidRPr="000508A5">
        <w:rPr>
          <w:rFonts w:hint="eastAsia"/>
        </w:rPr>
        <w:t>中小微型企業、合作社或社會創新組織</w:t>
      </w:r>
      <w:r>
        <w:rPr>
          <w:rFonts w:hint="eastAsia"/>
        </w:rPr>
        <w:t>取得「臺灣雲市集」之點數，用於</w:t>
      </w:r>
      <w:r w:rsidRPr="000508A5">
        <w:rPr>
          <w:rFonts w:hint="eastAsia"/>
        </w:rPr>
        <w:t>選購雲端解決方案</w:t>
      </w:r>
      <w:r>
        <w:rPr>
          <w:rFonts w:hint="eastAsia"/>
        </w:rPr>
        <w:t>。就</w:t>
      </w:r>
      <w:r w:rsidRPr="005663DB">
        <w:rPr>
          <w:rFonts w:hint="eastAsia"/>
        </w:rPr>
        <w:t>數產署「引領中小微型企業數位轉型戰略攻頂計畫」補助企業行業別統計表</w:t>
      </w:r>
      <w:r>
        <w:rPr>
          <w:rFonts w:hint="eastAsia"/>
        </w:rPr>
        <w:t>觀之(詳表2</w:t>
      </w:r>
      <w:r>
        <w:t>)</w:t>
      </w:r>
      <w:r>
        <w:rPr>
          <w:rFonts w:hint="eastAsia"/>
        </w:rPr>
        <w:t>，前瞻第3及第4期特別決算補助金額主係集中於「住宿及餐飲業」、「批發及零售業」，合計補助金額達</w:t>
      </w:r>
      <w:r w:rsidRPr="006C174E">
        <w:rPr>
          <w:rFonts w:hint="eastAsia"/>
        </w:rPr>
        <w:t>8億9,883萬7千元</w:t>
      </w:r>
      <w:r>
        <w:rPr>
          <w:rFonts w:hint="eastAsia"/>
        </w:rPr>
        <w:t>，惟</w:t>
      </w:r>
      <w:bookmarkStart w:id="11" w:name="_Hlk211950274"/>
      <w:r>
        <w:rPr>
          <w:rFonts w:hint="eastAsia"/>
        </w:rPr>
        <w:t>前瞻第4期</w:t>
      </w:r>
      <w:bookmarkEnd w:id="11"/>
      <w:r>
        <w:rPr>
          <w:rFonts w:hint="eastAsia"/>
        </w:rPr>
        <w:t>「</w:t>
      </w:r>
      <w:r w:rsidRPr="006C174E">
        <w:rPr>
          <w:rFonts w:hint="eastAsia"/>
        </w:rPr>
        <w:t>文教育樂用品零售業</w:t>
      </w:r>
      <w:r>
        <w:rPr>
          <w:rFonts w:hint="eastAsia"/>
        </w:rPr>
        <w:t>」、「其他專門營造業」、「其他資訊服務業」、「美髮及美容美體業」、「庭園景觀工程業」、「電腦、通訊傳播設備及電子產品維修業」、「電腦程式設計、諮詢及相關服務業」、「管理顧問業」及「</w:t>
      </w:r>
      <w:r w:rsidRPr="006C174E">
        <w:rPr>
          <w:rFonts w:hint="eastAsia"/>
        </w:rPr>
        <w:t>機械器具批發業</w:t>
      </w:r>
      <w:r>
        <w:rPr>
          <w:rFonts w:hint="eastAsia"/>
        </w:rPr>
        <w:t>」等企業行業別未獲得補助，</w:t>
      </w:r>
      <w:r w:rsidRPr="006C174E">
        <w:rPr>
          <w:rFonts w:hint="eastAsia"/>
        </w:rPr>
        <w:t>顯示其參與數位轉型計畫之動能不足</w:t>
      </w:r>
      <w:r>
        <w:rPr>
          <w:rFonts w:hint="eastAsia"/>
        </w:rPr>
        <w:t>，允宜研謀</w:t>
      </w:r>
      <w:r w:rsidRPr="006C174E">
        <w:rPr>
          <w:rFonts w:hint="eastAsia"/>
        </w:rPr>
        <w:t>強化輔導</w:t>
      </w:r>
      <w:r>
        <w:rPr>
          <w:rFonts w:hint="eastAsia"/>
        </w:rPr>
        <w:t>及</w:t>
      </w:r>
      <w:r w:rsidRPr="006C174E">
        <w:rPr>
          <w:rFonts w:hint="eastAsia"/>
        </w:rPr>
        <w:t>宣導</w:t>
      </w:r>
      <w:r>
        <w:rPr>
          <w:rFonts w:hint="eastAsia"/>
        </w:rPr>
        <w:t>策略</w:t>
      </w:r>
      <w:r w:rsidRPr="006C174E">
        <w:rPr>
          <w:rFonts w:hint="eastAsia"/>
        </w:rPr>
        <w:t>，協助中小</w:t>
      </w:r>
      <w:r>
        <w:rPr>
          <w:rFonts w:hint="eastAsia"/>
        </w:rPr>
        <w:t>微型</w:t>
      </w:r>
      <w:r w:rsidRPr="006C174E">
        <w:rPr>
          <w:rFonts w:hint="eastAsia"/>
        </w:rPr>
        <w:t>企業</w:t>
      </w:r>
      <w:r>
        <w:rPr>
          <w:rFonts w:hint="eastAsia"/>
        </w:rPr>
        <w:t>數位轉型。</w:t>
      </w:r>
    </w:p>
    <w:p w:rsidR="00177FFC" w:rsidRDefault="00177FFC" w:rsidP="00E05A6A">
      <w:pPr>
        <w:pStyle w:val="21"/>
        <w:ind w:leftChars="0" w:left="771" w:hangingChars="272" w:hanging="771"/>
      </w:pPr>
      <w:r w:rsidRPr="004C1C40">
        <w:rPr>
          <w:rFonts w:hint="eastAsia"/>
          <w:b/>
          <w:bCs/>
          <w:lang w:eastAsia="zh-HK"/>
        </w:rPr>
        <w:t>表</w:t>
      </w:r>
      <w:r>
        <w:rPr>
          <w:rFonts w:hint="eastAsia"/>
          <w:b/>
          <w:bCs/>
        </w:rPr>
        <w:t>2</w:t>
      </w:r>
      <w:r w:rsidRPr="004C1C40">
        <w:rPr>
          <w:b/>
          <w:bCs/>
        </w:rPr>
        <w:t xml:space="preserve">  </w:t>
      </w:r>
      <w:bookmarkStart w:id="12" w:name="_Hlk211947812"/>
      <w:r w:rsidRPr="004C1C40">
        <w:rPr>
          <w:rFonts w:hint="eastAsia"/>
          <w:b/>
          <w:bCs/>
          <w:lang w:eastAsia="zh-HK"/>
        </w:rPr>
        <w:t>數</w:t>
      </w:r>
      <w:r>
        <w:rPr>
          <w:rFonts w:hint="eastAsia"/>
          <w:b/>
          <w:bCs/>
          <w:lang w:eastAsia="zh-HK"/>
        </w:rPr>
        <w:t>產署前瞻第</w:t>
      </w:r>
      <w:r>
        <w:rPr>
          <w:rFonts w:hint="eastAsia"/>
          <w:b/>
          <w:bCs/>
        </w:rPr>
        <w:t>3及4期</w:t>
      </w:r>
      <w:r>
        <w:rPr>
          <w:rFonts w:hint="eastAsia"/>
          <w:b/>
          <w:bCs/>
          <w:lang w:eastAsia="zh-HK"/>
        </w:rPr>
        <w:t>特別決算</w:t>
      </w:r>
      <w:r w:rsidRPr="004C1C40">
        <w:rPr>
          <w:rFonts w:hint="eastAsia"/>
          <w:b/>
          <w:bCs/>
        </w:rPr>
        <w:t>「</w:t>
      </w:r>
      <w:r w:rsidRPr="00C73178">
        <w:rPr>
          <w:rFonts w:hint="eastAsia"/>
          <w:b/>
          <w:bCs/>
        </w:rPr>
        <w:t>引領中小微型企業數位轉型戰略攻頂計畫</w:t>
      </w:r>
      <w:r w:rsidRPr="004C1C40">
        <w:rPr>
          <w:rFonts w:hint="eastAsia"/>
          <w:b/>
          <w:bCs/>
        </w:rPr>
        <w:t>」</w:t>
      </w:r>
      <w:r>
        <w:rPr>
          <w:rFonts w:hint="eastAsia"/>
          <w:b/>
          <w:bCs/>
        </w:rPr>
        <w:t>補助企業行業別統計表</w:t>
      </w:r>
      <w:bookmarkEnd w:id="12"/>
      <w:r>
        <w:rPr>
          <w:rFonts w:hint="eastAsia"/>
          <w:b/>
          <w:bCs/>
        </w:rPr>
        <w:t xml:space="preserve"> </w:t>
      </w:r>
      <w:r>
        <w:rPr>
          <w:b/>
          <w:bCs/>
        </w:rPr>
        <w:t xml:space="preserve">      </w:t>
      </w:r>
      <w:r w:rsidRPr="009220A0">
        <w:rPr>
          <w:rFonts w:hint="eastAsia"/>
          <w:sz w:val="24"/>
          <w:szCs w:val="24"/>
        </w:rPr>
        <w:t>單位：新臺幣千元</w:t>
      </w:r>
      <w:r>
        <w:rPr>
          <w:rFonts w:hint="eastAsia"/>
          <w:sz w:val="24"/>
          <w:szCs w:val="24"/>
        </w:rPr>
        <w:t>；%</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106"/>
        <w:gridCol w:w="1098"/>
        <w:gridCol w:w="1099"/>
        <w:gridCol w:w="1098"/>
        <w:gridCol w:w="1099"/>
      </w:tblGrid>
      <w:tr w:rsidR="00177FFC" w:rsidRPr="009220A0" w:rsidTr="00E05A6A">
        <w:trPr>
          <w:trHeight w:val="283"/>
          <w:tblHeader/>
        </w:trPr>
        <w:tc>
          <w:tcPr>
            <w:tcW w:w="4106" w:type="dxa"/>
            <w:vMerge w:val="restart"/>
            <w:shd w:val="clear" w:color="auto" w:fill="auto"/>
            <w:vAlign w:val="center"/>
            <w:hideMark/>
          </w:tcPr>
          <w:p w:rsidR="00177FFC" w:rsidRPr="009220A0" w:rsidRDefault="00177FFC" w:rsidP="00E05A6A">
            <w:pPr>
              <w:pStyle w:val="142"/>
              <w:jc w:val="center"/>
              <w:rPr>
                <w:b/>
                <w:bCs/>
              </w:rPr>
            </w:pPr>
            <w:r w:rsidRPr="009220A0">
              <w:rPr>
                <w:rFonts w:hint="eastAsia"/>
                <w:b/>
                <w:bCs/>
              </w:rPr>
              <w:t>企業行業別</w:t>
            </w:r>
          </w:p>
        </w:tc>
        <w:tc>
          <w:tcPr>
            <w:tcW w:w="2197" w:type="dxa"/>
            <w:gridSpan w:val="2"/>
            <w:shd w:val="clear" w:color="auto" w:fill="auto"/>
            <w:vAlign w:val="center"/>
            <w:hideMark/>
          </w:tcPr>
          <w:p w:rsidR="00177FFC" w:rsidRPr="009220A0" w:rsidRDefault="00177FFC" w:rsidP="00E05A6A">
            <w:pPr>
              <w:pStyle w:val="142"/>
              <w:jc w:val="center"/>
              <w:rPr>
                <w:b/>
                <w:bCs/>
              </w:rPr>
            </w:pPr>
            <w:r w:rsidRPr="003B6C6A">
              <w:rPr>
                <w:rFonts w:hint="eastAsia"/>
                <w:b/>
                <w:bCs/>
              </w:rPr>
              <w:t>第3期</w:t>
            </w:r>
          </w:p>
        </w:tc>
        <w:tc>
          <w:tcPr>
            <w:tcW w:w="2197" w:type="dxa"/>
            <w:gridSpan w:val="2"/>
            <w:shd w:val="clear" w:color="auto" w:fill="auto"/>
            <w:vAlign w:val="center"/>
            <w:hideMark/>
          </w:tcPr>
          <w:p w:rsidR="00177FFC" w:rsidRPr="009220A0" w:rsidRDefault="00177FFC" w:rsidP="00E05A6A">
            <w:pPr>
              <w:pStyle w:val="142"/>
              <w:jc w:val="center"/>
              <w:rPr>
                <w:b/>
                <w:bCs/>
              </w:rPr>
            </w:pPr>
            <w:r w:rsidRPr="003B6C6A">
              <w:rPr>
                <w:rFonts w:hint="eastAsia"/>
                <w:b/>
                <w:bCs/>
              </w:rPr>
              <w:t>第4期</w:t>
            </w:r>
          </w:p>
        </w:tc>
      </w:tr>
      <w:tr w:rsidR="00177FFC" w:rsidRPr="009220A0" w:rsidTr="00E05A6A">
        <w:trPr>
          <w:trHeight w:val="283"/>
          <w:tblHeader/>
        </w:trPr>
        <w:tc>
          <w:tcPr>
            <w:tcW w:w="4106" w:type="dxa"/>
            <w:vMerge/>
            <w:vAlign w:val="center"/>
            <w:hideMark/>
          </w:tcPr>
          <w:p w:rsidR="00177FFC" w:rsidRPr="009220A0" w:rsidRDefault="00177FFC" w:rsidP="00E05A6A">
            <w:pPr>
              <w:pStyle w:val="142"/>
              <w:jc w:val="center"/>
              <w:rPr>
                <w:b/>
                <w:bCs/>
              </w:rPr>
            </w:pPr>
          </w:p>
        </w:tc>
        <w:tc>
          <w:tcPr>
            <w:tcW w:w="1098" w:type="dxa"/>
            <w:shd w:val="clear" w:color="auto" w:fill="auto"/>
            <w:vAlign w:val="center"/>
            <w:hideMark/>
          </w:tcPr>
          <w:p w:rsidR="00177FFC" w:rsidRPr="009220A0" w:rsidRDefault="00177FFC" w:rsidP="00E05A6A">
            <w:pPr>
              <w:pStyle w:val="142"/>
              <w:jc w:val="center"/>
              <w:rPr>
                <w:b/>
                <w:bCs/>
              </w:rPr>
            </w:pPr>
            <w:r w:rsidRPr="009220A0">
              <w:rPr>
                <w:rFonts w:hint="eastAsia"/>
                <w:b/>
                <w:bCs/>
              </w:rPr>
              <w:t>金額</w:t>
            </w:r>
          </w:p>
        </w:tc>
        <w:tc>
          <w:tcPr>
            <w:tcW w:w="1099" w:type="dxa"/>
            <w:shd w:val="clear" w:color="auto" w:fill="auto"/>
            <w:vAlign w:val="center"/>
            <w:hideMark/>
          </w:tcPr>
          <w:p w:rsidR="00177FFC" w:rsidRPr="009220A0" w:rsidRDefault="00177FFC" w:rsidP="00E05A6A">
            <w:pPr>
              <w:pStyle w:val="142"/>
              <w:jc w:val="center"/>
              <w:rPr>
                <w:b/>
                <w:bCs/>
              </w:rPr>
            </w:pPr>
            <w:r w:rsidRPr="009220A0">
              <w:rPr>
                <w:rFonts w:hint="eastAsia"/>
                <w:b/>
                <w:bCs/>
              </w:rPr>
              <w:t>占比</w:t>
            </w:r>
          </w:p>
        </w:tc>
        <w:tc>
          <w:tcPr>
            <w:tcW w:w="1098" w:type="dxa"/>
            <w:shd w:val="clear" w:color="auto" w:fill="auto"/>
            <w:vAlign w:val="center"/>
            <w:hideMark/>
          </w:tcPr>
          <w:p w:rsidR="00177FFC" w:rsidRPr="009220A0" w:rsidRDefault="00177FFC" w:rsidP="00E05A6A">
            <w:pPr>
              <w:pStyle w:val="142"/>
              <w:jc w:val="center"/>
              <w:rPr>
                <w:b/>
                <w:bCs/>
              </w:rPr>
            </w:pPr>
            <w:r w:rsidRPr="009220A0">
              <w:rPr>
                <w:rFonts w:hint="eastAsia"/>
                <w:b/>
                <w:bCs/>
              </w:rPr>
              <w:t>金額</w:t>
            </w:r>
          </w:p>
        </w:tc>
        <w:tc>
          <w:tcPr>
            <w:tcW w:w="1099" w:type="dxa"/>
            <w:shd w:val="clear" w:color="auto" w:fill="auto"/>
            <w:vAlign w:val="center"/>
            <w:hideMark/>
          </w:tcPr>
          <w:p w:rsidR="00177FFC" w:rsidRPr="009220A0" w:rsidRDefault="00177FFC" w:rsidP="00E05A6A">
            <w:pPr>
              <w:pStyle w:val="142"/>
              <w:jc w:val="center"/>
              <w:rPr>
                <w:b/>
                <w:bCs/>
              </w:rPr>
            </w:pPr>
            <w:r w:rsidRPr="009220A0">
              <w:rPr>
                <w:rFonts w:hint="eastAsia"/>
                <w:b/>
                <w:bCs/>
              </w:rPr>
              <w:t>占比</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不動產業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5,809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0.91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9,454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1.42</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支援服務業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18,012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2.81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10,083</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1.52</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bookmarkStart w:id="13" w:name="_Hlk211949902"/>
            <w:r w:rsidRPr="005663DB">
              <w:rPr>
                <w:rFonts w:hint="eastAsia"/>
              </w:rPr>
              <w:t>文教育樂用品零售業</w:t>
            </w:r>
            <w:bookmarkEnd w:id="13"/>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出版影音及資通訊業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14,846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2.32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88,338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13.28</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用水供應及污染整治業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864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0.13</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1,202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0.18</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住宿及餐飲業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215,122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33.55</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209,489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31.50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批發及零售業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253,591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39.55</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220,635</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33.17</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lastRenderedPageBreak/>
              <w:t>其他服務業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23,626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3.68</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30,331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4.56</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其他專門營造業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其他資訊服務業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114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金融及保險業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4,816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0.75</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2,941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0.44</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美髮及美容美體業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209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0.03</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庭園景觀工程業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專業、科學及技術服務業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28,684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4.47</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23,077</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3.47</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教育業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4,026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0.63</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3,987</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0.60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農、林、漁、牧業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1,661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0.26</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1,379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0.21</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運輸及倉儲業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7,639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1.19</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8,382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1.26</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電力及燃氣供應業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244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0.04</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890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0.13</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bookmarkStart w:id="14" w:name="_Hlk211949958"/>
            <w:r w:rsidRPr="005663DB">
              <w:rPr>
                <w:rFonts w:hint="eastAsia"/>
              </w:rPr>
              <w:t>電腦、通訊傳播設備及電子產品維修業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電腦程式設計、諮詢及相關服務業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100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管理顧問業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76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bookmarkEnd w:id="14"/>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製造業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35,044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5.47</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24,423</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3.67</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機械器具批發業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營建工程業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14,475</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2.26</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18,472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2.78</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醫療保健及社會工作服務業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714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822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0.12</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藝術、娛樂及休閒服務業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11,314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1.76</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11,143</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1.68</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礦業及土石採取業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98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jc w:val="center"/>
            </w:pPr>
            <w:r w:rsidRPr="009220A0">
              <w:rPr>
                <w:rFonts w:hint="eastAsia"/>
              </w:rPr>
              <w:t>合計</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641,204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100.00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665,070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100.00</w:t>
            </w:r>
          </w:p>
        </w:tc>
      </w:tr>
    </w:tbl>
    <w:p w:rsidR="00177FFC" w:rsidRDefault="00177FFC" w:rsidP="00E05A6A">
      <w:pPr>
        <w:pStyle w:val="142"/>
        <w:ind w:left="647" w:hanging="647"/>
      </w:pPr>
      <w:r>
        <w:rPr>
          <w:rFonts w:hint="eastAsia"/>
        </w:rPr>
        <w:t>資料來源：數產署提供。</w:t>
      </w:r>
    </w:p>
    <w:p w:rsidR="00177FFC" w:rsidRDefault="00177FFC" w:rsidP="00E05A6A">
      <w:pPr>
        <w:ind w:left="566" w:firstLine="566"/>
      </w:pPr>
      <w:r>
        <w:rPr>
          <w:rFonts w:hint="eastAsia"/>
        </w:rPr>
        <w:t>綜上，</w:t>
      </w:r>
      <w:r w:rsidRPr="008729A3">
        <w:rPr>
          <w:rFonts w:hint="eastAsia"/>
        </w:rPr>
        <w:t>數產署「引領中小微型企業數位轉型戰略攻頂計畫」</w:t>
      </w:r>
      <w:r>
        <w:rPr>
          <w:rFonts w:hint="eastAsia"/>
        </w:rPr>
        <w:t>前瞻第4期特別</w:t>
      </w:r>
      <w:r w:rsidRPr="008729A3">
        <w:rPr>
          <w:rFonts w:hint="eastAsia"/>
        </w:rPr>
        <w:t>預算數15億5,570萬元、決算實現數15億2,551萬9千元</w:t>
      </w:r>
      <w:r>
        <w:rPr>
          <w:rFonts w:hint="eastAsia"/>
        </w:rPr>
        <w:t>，包括</w:t>
      </w:r>
      <w:r w:rsidRPr="00527E0C">
        <w:rPr>
          <w:rFonts w:hint="eastAsia"/>
        </w:rPr>
        <w:t>補助中小微型企業、合作社或社會創新組織</w:t>
      </w:r>
      <w:r>
        <w:rPr>
          <w:rFonts w:hint="eastAsia"/>
        </w:rPr>
        <w:t>取得</w:t>
      </w:r>
      <w:r w:rsidRPr="00527E0C">
        <w:rPr>
          <w:rFonts w:hint="eastAsia"/>
        </w:rPr>
        <w:t>「臺灣雲市集」之點數，用於選購雲端解決方案</w:t>
      </w:r>
      <w:r>
        <w:rPr>
          <w:rFonts w:hint="eastAsia"/>
        </w:rPr>
        <w:t>，然補助金額</w:t>
      </w:r>
      <w:r w:rsidRPr="00E0129B">
        <w:rPr>
          <w:rFonts w:hint="eastAsia"/>
        </w:rPr>
        <w:t>主係集中於「住宿及餐飲業」、「批發及零售業」</w:t>
      </w:r>
      <w:r>
        <w:rPr>
          <w:rFonts w:hint="eastAsia"/>
        </w:rPr>
        <w:t>，惟</w:t>
      </w:r>
      <w:r w:rsidRPr="00527E0C">
        <w:rPr>
          <w:rFonts w:hint="eastAsia"/>
        </w:rPr>
        <w:t>部分行業未獲得補助，允宜研謀強化輔導及宣導策略，以協助中小微型企業數位轉型</w:t>
      </w:r>
      <w:r>
        <w:rPr>
          <w:rFonts w:hint="eastAsia"/>
        </w:rPr>
        <w:t>。</w:t>
      </w:r>
    </w:p>
    <w:p w:rsidR="00177FFC" w:rsidRPr="00817559" w:rsidRDefault="00177FFC" w:rsidP="00E05A6A">
      <w:pPr>
        <w:pStyle w:val="ae"/>
      </w:pPr>
      <w:r>
        <w:rPr>
          <w:rFonts w:hint="eastAsia"/>
        </w:rPr>
        <w:t>(分機：8</w:t>
      </w:r>
      <w:r>
        <w:t xml:space="preserve">659 </w:t>
      </w:r>
      <w:r>
        <w:rPr>
          <w:rFonts w:hint="eastAsia"/>
        </w:rPr>
        <w:t>黃鈞毅</w:t>
      </w:r>
      <w:r>
        <w:t>)</w:t>
      </w:r>
    </w:p>
    <w:sectPr w:rsidR="00177FFC" w:rsidRPr="00817559"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895B35">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Pr="00520A00" w:rsidRDefault="00D815FE" w:rsidP="00E05A6A">
      <w:pPr>
        <w:pStyle w:val="142"/>
        <w:ind w:left="83" w:hangingChars="34" w:hanging="83"/>
        <w:jc w:val="both"/>
      </w:pPr>
      <w:r>
        <w:rPr>
          <w:rStyle w:val="af9"/>
        </w:rPr>
        <w:footnoteRef/>
      </w:r>
      <w:r w:rsidRPr="00520A00">
        <w:rPr>
          <w:rFonts w:hint="eastAsia"/>
        </w:rPr>
        <w:t>數發部</w:t>
      </w:r>
      <w:r>
        <w:rPr>
          <w:rFonts w:hint="eastAsia"/>
        </w:rPr>
        <w:t>於前瞻第5期特別預算</w:t>
      </w:r>
      <w:r w:rsidRPr="00520A00">
        <w:rPr>
          <w:rFonts w:hint="eastAsia"/>
        </w:rPr>
        <w:t>「補助5G網路建設計畫」</w:t>
      </w:r>
      <w:r>
        <w:rPr>
          <w:rFonts w:hint="eastAsia"/>
        </w:rPr>
        <w:t>編列</w:t>
      </w:r>
      <w:r w:rsidRPr="00520A00">
        <w:rPr>
          <w:rFonts w:hint="eastAsia"/>
        </w:rPr>
        <w:t>26億3,251萬5千元</w:t>
      </w:r>
      <w:r>
        <w:rPr>
          <w:rFonts w:hint="eastAsia"/>
        </w:rPr>
        <w:t>(分配於1</w:t>
      </w:r>
      <w:r>
        <w:t>14</w:t>
      </w:r>
      <w:r>
        <w:rPr>
          <w:rFonts w:hint="eastAsia"/>
        </w:rPr>
        <w:t>年度</w:t>
      </w:r>
      <w:r>
        <w:t>)</w:t>
      </w:r>
      <w:r>
        <w:rPr>
          <w:rFonts w:hint="eastAsia"/>
        </w:rPr>
        <w:t>。</w:t>
      </w:r>
    </w:p>
  </w:footnote>
  <w:footnote w:id="2">
    <w:p w:rsidR="00D815FE" w:rsidRDefault="00D815FE" w:rsidP="00E05A6A">
      <w:pPr>
        <w:pStyle w:val="142"/>
        <w:ind w:left="83" w:hangingChars="34" w:hanging="83"/>
        <w:jc w:val="both"/>
      </w:pPr>
      <w:r>
        <w:rPr>
          <w:rStyle w:val="af9"/>
        </w:rPr>
        <w:footnoteRef/>
      </w:r>
      <w:r w:rsidRPr="0056185E">
        <w:rPr>
          <w:rFonts w:hint="eastAsia"/>
        </w:rPr>
        <w:t>「強化公部門網路服務與運算雲端基礎設施計畫」</w:t>
      </w:r>
      <w:r>
        <w:rPr>
          <w:rFonts w:hint="eastAsia"/>
        </w:rPr>
        <w:t>原於1</w:t>
      </w:r>
      <w:r>
        <w:t>14</w:t>
      </w:r>
      <w:r>
        <w:rPr>
          <w:rFonts w:hint="eastAsia"/>
        </w:rPr>
        <w:t>年8月屆期，復因第5期前瞻特別預算總統公布日，與原規劃結案日已不足2個月，行政院於114年9月15日同意延長期限至114年底。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895B35"/>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1D064-BB7B-424C-BDF7-664EA1835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179</Pages>
  <Words>968</Words>
  <Characters>5523</Characters>
  <Application>Microsoft Office Word</Application>
  <DocSecurity>0</DocSecurity>
  <Lines>46</Lines>
  <Paragraphs>12</Paragraphs>
  <ScaleCrop>false</ScaleCrop>
  <Company>HOME</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