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FCE" w:rsidRDefault="00424FCE" w:rsidP="00A615AB">
      <w:pPr>
        <w:pStyle w:val="ab"/>
      </w:pPr>
      <w:bookmarkStart w:id="0" w:name="_Toc498753124"/>
      <w:bookmarkStart w:id="1" w:name="_GoBack"/>
      <w:bookmarkEnd w:id="1"/>
      <w:r w:rsidRPr="00A615AB">
        <w:rPr>
          <w:rFonts w:hint="eastAsia"/>
        </w:rPr>
        <w:t>財政部</w:t>
      </w:r>
      <w:r>
        <w:rPr>
          <w:rFonts w:hint="eastAsia"/>
        </w:rPr>
        <w:t>及所屬(</w:t>
      </w:r>
      <w:r w:rsidRPr="00FC230E">
        <w:rPr>
          <w:rFonts w:hint="eastAsia"/>
        </w:rPr>
        <w:t>不含賦稅署及5區國稅局</w:t>
      </w:r>
      <w:r>
        <w:rPr>
          <w:rFonts w:hint="eastAsia"/>
        </w:rPr>
        <w:t>)</w:t>
      </w:r>
      <w:r w:rsidRPr="00FC230E">
        <w:rPr>
          <w:rFonts w:hint="eastAsia"/>
        </w:rPr>
        <w:t>1</w:t>
      </w:r>
      <w:r>
        <w:rPr>
          <w:rFonts w:hint="eastAsia"/>
        </w:rPr>
        <w:t>15</w:t>
      </w:r>
      <w:r w:rsidRPr="00FC230E">
        <w:rPr>
          <w:rFonts w:hint="eastAsia"/>
        </w:rPr>
        <w:t>年度</w:t>
      </w:r>
      <w:r w:rsidRPr="00A615AB">
        <w:rPr>
          <w:rFonts w:hint="eastAsia"/>
        </w:rPr>
        <w:t>單位預算評估報告</w:t>
      </w:r>
    </w:p>
    <w:p w:rsidR="00424FCE" w:rsidRDefault="00424FCE" w:rsidP="0055256D">
      <w:pPr>
        <w:ind w:leftChars="0" w:left="0" w:firstLine="567"/>
      </w:pPr>
      <w:r w:rsidRPr="002C4969">
        <w:rPr>
          <w:rFonts w:hint="eastAsia"/>
        </w:rPr>
        <w:t>財政部及所屬</w:t>
      </w:r>
      <w:r>
        <w:rPr>
          <w:rFonts w:hint="eastAsia"/>
        </w:rPr>
        <w:t>(</w:t>
      </w:r>
      <w:r w:rsidRPr="002C4969">
        <w:rPr>
          <w:rFonts w:hint="eastAsia"/>
        </w:rPr>
        <w:t>不含賦稅署</w:t>
      </w:r>
      <w:r w:rsidRPr="00DB61B0">
        <w:rPr>
          <w:rFonts w:hint="eastAsia"/>
          <w:color w:val="000000"/>
        </w:rPr>
        <w:t>及5區國稅局)115年度預算案編列歲入合計1,861億1,210萬2千元(詳表1)，較114年度預算數減少179億7</w:t>
      </w:r>
      <w:r w:rsidRPr="00DB61B0">
        <w:rPr>
          <w:color w:val="000000"/>
        </w:rPr>
        <w:t>,</w:t>
      </w:r>
      <w:r w:rsidRPr="00DB61B0">
        <w:rPr>
          <w:rFonts w:hint="eastAsia"/>
          <w:color w:val="000000"/>
        </w:rPr>
        <w:t>657萬6千元(減幅8.8%)；歲出合計1,350億4,720萬元，較114年度預算數(含追加預算)減少42億8,225萬1千</w:t>
      </w:r>
      <w:r>
        <w:rPr>
          <w:rFonts w:hint="eastAsia"/>
        </w:rPr>
        <w:t>元(減幅3.1</w:t>
      </w:r>
      <w:r w:rsidRPr="00C96B69">
        <w:rPr>
          <w:rFonts w:hint="eastAsia"/>
        </w:rPr>
        <w:t>%</w:t>
      </w:r>
      <w:r>
        <w:rPr>
          <w:rFonts w:hint="eastAsia"/>
        </w:rPr>
        <w:t>)</w:t>
      </w:r>
      <w:r w:rsidR="00AA0469">
        <w:rPr>
          <w:rFonts w:hint="eastAsia"/>
        </w:rPr>
        <w:t>，</w:t>
      </w:r>
      <w:r w:rsidR="00AA0469" w:rsidRPr="00DB61B0">
        <w:rPr>
          <w:rFonts w:hint="eastAsia"/>
          <w:color w:val="000000"/>
        </w:rPr>
        <w:t>另於</w:t>
      </w:r>
      <w:r w:rsidR="00AA0469" w:rsidRPr="00DB61B0">
        <w:rPr>
          <w:rFonts w:hAnsi="標楷體" w:cs="標楷體" w:hint="eastAsia"/>
          <w:color w:val="000000"/>
        </w:rPr>
        <w:t>「直轄市及縣市政府-一般性補助款-財政部主管」項下編列6億2,350萬元，主要係補助地方政府辦理促參案件績效獎勵5億元及私劣菸品查緝1億2,350萬元</w:t>
      </w:r>
      <w:r>
        <w:rPr>
          <w:rFonts w:hint="eastAsia"/>
        </w:rPr>
        <w:t>。</w:t>
      </w:r>
    </w:p>
    <w:p w:rsidR="00424FCE" w:rsidRDefault="00424FCE" w:rsidP="00EB091C">
      <w:pPr>
        <w:pStyle w:val="142"/>
        <w:spacing w:line="400" w:lineRule="exact"/>
        <w:ind w:left="638" w:hangingChars="225" w:hanging="638"/>
      </w:pPr>
      <w:r w:rsidRPr="005B4036">
        <w:rPr>
          <w:rFonts w:hint="eastAsia"/>
          <w:b/>
          <w:sz w:val="28"/>
        </w:rPr>
        <w:t>表1</w:t>
      </w:r>
      <w:r>
        <w:rPr>
          <w:b/>
          <w:sz w:val="28"/>
        </w:rPr>
        <w:t xml:space="preserve"> </w:t>
      </w:r>
      <w:r>
        <w:rPr>
          <w:rFonts w:hint="eastAsia"/>
          <w:b/>
          <w:sz w:val="28"/>
        </w:rPr>
        <w:t>財政部</w:t>
      </w:r>
      <w:r w:rsidRPr="00456539">
        <w:rPr>
          <w:rFonts w:hint="eastAsia"/>
          <w:b/>
          <w:sz w:val="28"/>
        </w:rPr>
        <w:t>及所屬</w:t>
      </w:r>
      <w:r>
        <w:rPr>
          <w:rFonts w:hint="eastAsia"/>
          <w:b/>
          <w:sz w:val="28"/>
        </w:rPr>
        <w:t>(</w:t>
      </w:r>
      <w:r w:rsidRPr="007D2605">
        <w:rPr>
          <w:rFonts w:hint="eastAsia"/>
          <w:b/>
          <w:sz w:val="28"/>
        </w:rPr>
        <w:t>不含賦稅署及5區國稅局</w:t>
      </w:r>
      <w:r>
        <w:rPr>
          <w:rFonts w:hint="eastAsia"/>
          <w:b/>
          <w:sz w:val="28"/>
        </w:rPr>
        <w:t>) 114及</w:t>
      </w:r>
      <w:r w:rsidRPr="00456539">
        <w:rPr>
          <w:rFonts w:hint="eastAsia"/>
          <w:b/>
          <w:sz w:val="28"/>
        </w:rPr>
        <w:t>1</w:t>
      </w:r>
      <w:r>
        <w:rPr>
          <w:rFonts w:hint="eastAsia"/>
          <w:b/>
          <w:sz w:val="28"/>
        </w:rPr>
        <w:t>15年度歲入及</w:t>
      </w:r>
      <w:r w:rsidRPr="00456539">
        <w:rPr>
          <w:rFonts w:hint="eastAsia"/>
          <w:b/>
          <w:sz w:val="28"/>
        </w:rPr>
        <w:t>歲出預算概況表</w:t>
      </w:r>
      <w:r>
        <w:rPr>
          <w:rFonts w:hint="eastAsia"/>
          <w:b/>
          <w:sz w:val="28"/>
        </w:rPr>
        <w:t xml:space="preserve">                         </w:t>
      </w:r>
      <w:r>
        <w:rPr>
          <w:b/>
          <w:sz w:val="28"/>
        </w:rPr>
        <w:t xml:space="preserve">    </w:t>
      </w:r>
      <w:r>
        <w:rPr>
          <w:rFonts w:hint="eastAsia"/>
          <w:sz w:val="22"/>
          <w:szCs w:val="22"/>
        </w:rPr>
        <w:t>單位：新臺</w:t>
      </w:r>
      <w:r w:rsidRPr="00BA340A">
        <w:rPr>
          <w:rFonts w:hint="eastAsia"/>
          <w:sz w:val="22"/>
          <w:szCs w:val="22"/>
        </w:rPr>
        <w:t>幣</w:t>
      </w:r>
      <w:r>
        <w:rPr>
          <w:rFonts w:hint="eastAsia"/>
          <w:sz w:val="22"/>
          <w:szCs w:val="22"/>
        </w:rPr>
        <w:t>千</w:t>
      </w:r>
      <w:r w:rsidRPr="00BA340A">
        <w:rPr>
          <w:rFonts w:hint="eastAsia"/>
          <w:sz w:val="22"/>
          <w:szCs w:val="22"/>
        </w:rPr>
        <w:t>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29"/>
        <w:gridCol w:w="1669"/>
        <w:gridCol w:w="1669"/>
        <w:gridCol w:w="1669"/>
        <w:gridCol w:w="1669"/>
      </w:tblGrid>
      <w:tr w:rsidR="00424FCE" w:rsidTr="003E09BF">
        <w:trPr>
          <w:trHeight w:val="283"/>
          <w:tblHeader/>
        </w:trPr>
        <w:tc>
          <w:tcPr>
            <w:tcW w:w="1829" w:type="dxa"/>
            <w:vMerge w:val="restart"/>
            <w:shd w:val="clear" w:color="auto" w:fill="auto"/>
            <w:vAlign w:val="center"/>
          </w:tcPr>
          <w:p w:rsidR="00424FCE" w:rsidRPr="008F61B7" w:rsidRDefault="00424FCE" w:rsidP="003C7568">
            <w:pPr>
              <w:pStyle w:val="142"/>
              <w:spacing w:line="240" w:lineRule="exact"/>
              <w:jc w:val="center"/>
              <w:rPr>
                <w:b/>
                <w:szCs w:val="24"/>
              </w:rPr>
            </w:pPr>
            <w:r w:rsidRPr="008F61B7">
              <w:rPr>
                <w:rFonts w:hint="eastAsia"/>
                <w:b/>
                <w:szCs w:val="24"/>
              </w:rPr>
              <w:t>機關別</w:t>
            </w:r>
          </w:p>
        </w:tc>
        <w:tc>
          <w:tcPr>
            <w:tcW w:w="3338" w:type="dxa"/>
            <w:gridSpan w:val="2"/>
            <w:shd w:val="clear" w:color="auto" w:fill="auto"/>
            <w:vAlign w:val="center"/>
          </w:tcPr>
          <w:p w:rsidR="00424FCE" w:rsidRPr="008F61B7" w:rsidRDefault="00424FCE" w:rsidP="003C7568">
            <w:pPr>
              <w:pStyle w:val="142"/>
              <w:spacing w:line="240" w:lineRule="exact"/>
              <w:ind w:left="647" w:hanging="647"/>
              <w:jc w:val="center"/>
              <w:rPr>
                <w:b/>
                <w:szCs w:val="24"/>
              </w:rPr>
            </w:pPr>
            <w:r w:rsidRPr="008F61B7">
              <w:rPr>
                <w:rFonts w:hint="eastAsia"/>
                <w:b/>
                <w:szCs w:val="24"/>
              </w:rPr>
              <w:t>歲入</w:t>
            </w:r>
          </w:p>
        </w:tc>
        <w:tc>
          <w:tcPr>
            <w:tcW w:w="3338" w:type="dxa"/>
            <w:gridSpan w:val="2"/>
            <w:shd w:val="clear" w:color="auto" w:fill="auto"/>
            <w:vAlign w:val="center"/>
          </w:tcPr>
          <w:p w:rsidR="00424FCE" w:rsidRPr="008F61B7" w:rsidRDefault="00424FCE" w:rsidP="003C7568">
            <w:pPr>
              <w:pStyle w:val="142"/>
              <w:spacing w:line="240" w:lineRule="exact"/>
              <w:ind w:left="647" w:hanging="647"/>
              <w:jc w:val="center"/>
              <w:rPr>
                <w:b/>
                <w:szCs w:val="24"/>
              </w:rPr>
            </w:pPr>
            <w:r w:rsidRPr="008F61B7">
              <w:rPr>
                <w:rFonts w:hint="eastAsia"/>
                <w:b/>
                <w:szCs w:val="24"/>
              </w:rPr>
              <w:t>歲出</w:t>
            </w:r>
          </w:p>
        </w:tc>
      </w:tr>
      <w:tr w:rsidR="00424FCE" w:rsidTr="003E09BF">
        <w:trPr>
          <w:trHeight w:val="283"/>
          <w:tblHeader/>
        </w:trPr>
        <w:tc>
          <w:tcPr>
            <w:tcW w:w="1829" w:type="dxa"/>
            <w:vMerge/>
            <w:shd w:val="clear" w:color="auto" w:fill="auto"/>
          </w:tcPr>
          <w:p w:rsidR="00424FCE" w:rsidRPr="008F61B7" w:rsidRDefault="00424FCE" w:rsidP="003C7568">
            <w:pPr>
              <w:pStyle w:val="142"/>
              <w:spacing w:line="240" w:lineRule="exact"/>
              <w:rPr>
                <w:b/>
                <w:szCs w:val="24"/>
              </w:rPr>
            </w:pPr>
          </w:p>
        </w:tc>
        <w:tc>
          <w:tcPr>
            <w:tcW w:w="1669" w:type="dxa"/>
            <w:shd w:val="clear" w:color="auto" w:fill="auto"/>
            <w:vAlign w:val="center"/>
          </w:tcPr>
          <w:p w:rsidR="00424FCE" w:rsidRPr="008F61B7" w:rsidRDefault="00424FCE" w:rsidP="003C7568">
            <w:pPr>
              <w:pStyle w:val="142"/>
              <w:spacing w:line="240" w:lineRule="exact"/>
              <w:jc w:val="center"/>
              <w:rPr>
                <w:b/>
                <w:szCs w:val="24"/>
              </w:rPr>
            </w:pPr>
            <w:r>
              <w:rPr>
                <w:rFonts w:hint="eastAsia"/>
                <w:b/>
                <w:szCs w:val="24"/>
              </w:rPr>
              <w:t>115</w:t>
            </w:r>
            <w:r w:rsidRPr="008F61B7">
              <w:rPr>
                <w:rFonts w:hint="eastAsia"/>
                <w:b/>
                <w:szCs w:val="24"/>
              </w:rPr>
              <w:t>年度</w:t>
            </w:r>
          </w:p>
        </w:tc>
        <w:tc>
          <w:tcPr>
            <w:tcW w:w="1669" w:type="dxa"/>
            <w:shd w:val="clear" w:color="auto" w:fill="auto"/>
            <w:vAlign w:val="center"/>
          </w:tcPr>
          <w:p w:rsidR="00424FCE" w:rsidRPr="008F61B7" w:rsidRDefault="00424FCE" w:rsidP="00CA30FC">
            <w:pPr>
              <w:pStyle w:val="142"/>
              <w:spacing w:line="240" w:lineRule="exact"/>
              <w:jc w:val="center"/>
              <w:rPr>
                <w:b/>
                <w:szCs w:val="24"/>
              </w:rPr>
            </w:pPr>
            <w:r>
              <w:rPr>
                <w:rFonts w:hint="eastAsia"/>
                <w:b/>
                <w:szCs w:val="24"/>
              </w:rPr>
              <w:t>114</w:t>
            </w:r>
            <w:r w:rsidRPr="008F61B7">
              <w:rPr>
                <w:rFonts w:hint="eastAsia"/>
                <w:b/>
                <w:szCs w:val="24"/>
              </w:rPr>
              <w:t>年度</w:t>
            </w:r>
          </w:p>
        </w:tc>
        <w:tc>
          <w:tcPr>
            <w:tcW w:w="1669" w:type="dxa"/>
            <w:shd w:val="clear" w:color="auto" w:fill="auto"/>
            <w:vAlign w:val="center"/>
          </w:tcPr>
          <w:p w:rsidR="00424FCE" w:rsidRPr="008F61B7" w:rsidRDefault="00424FCE" w:rsidP="001D7517">
            <w:pPr>
              <w:pStyle w:val="142"/>
              <w:spacing w:line="240" w:lineRule="exact"/>
              <w:jc w:val="center"/>
              <w:rPr>
                <w:b/>
                <w:szCs w:val="24"/>
              </w:rPr>
            </w:pPr>
            <w:r>
              <w:rPr>
                <w:rFonts w:hint="eastAsia"/>
                <w:b/>
                <w:szCs w:val="24"/>
              </w:rPr>
              <w:t>115</w:t>
            </w:r>
            <w:r w:rsidRPr="008F61B7">
              <w:rPr>
                <w:rFonts w:hint="eastAsia"/>
                <w:b/>
                <w:szCs w:val="24"/>
              </w:rPr>
              <w:t>年度</w:t>
            </w:r>
          </w:p>
        </w:tc>
        <w:tc>
          <w:tcPr>
            <w:tcW w:w="1669" w:type="dxa"/>
            <w:shd w:val="clear" w:color="auto" w:fill="auto"/>
            <w:vAlign w:val="center"/>
          </w:tcPr>
          <w:p w:rsidR="00424FCE" w:rsidRPr="008F61B7" w:rsidRDefault="00424FCE" w:rsidP="001D7517">
            <w:pPr>
              <w:pStyle w:val="142"/>
              <w:spacing w:line="240" w:lineRule="exact"/>
              <w:jc w:val="center"/>
              <w:rPr>
                <w:b/>
                <w:szCs w:val="24"/>
              </w:rPr>
            </w:pPr>
            <w:r w:rsidRPr="008F61B7">
              <w:rPr>
                <w:rFonts w:hint="eastAsia"/>
                <w:b/>
                <w:szCs w:val="24"/>
              </w:rPr>
              <w:t>11</w:t>
            </w:r>
            <w:r>
              <w:rPr>
                <w:rFonts w:hint="eastAsia"/>
                <w:b/>
                <w:szCs w:val="24"/>
              </w:rPr>
              <w:t>4</w:t>
            </w:r>
            <w:r w:rsidRPr="008F61B7">
              <w:rPr>
                <w:rFonts w:hint="eastAsia"/>
                <w:b/>
                <w:szCs w:val="24"/>
              </w:rPr>
              <w:t>年度</w:t>
            </w:r>
          </w:p>
        </w:tc>
      </w:tr>
      <w:tr w:rsidR="00424FCE" w:rsidTr="003E09BF">
        <w:trPr>
          <w:trHeight w:val="283"/>
        </w:trPr>
        <w:tc>
          <w:tcPr>
            <w:tcW w:w="1829" w:type="dxa"/>
            <w:shd w:val="clear" w:color="auto" w:fill="auto"/>
            <w:vAlign w:val="center"/>
          </w:tcPr>
          <w:p w:rsidR="00424FCE" w:rsidRPr="00A770F0" w:rsidRDefault="00424FCE" w:rsidP="003C7568">
            <w:pPr>
              <w:pStyle w:val="142"/>
              <w:jc w:val="both"/>
              <w:rPr>
                <w:color w:val="000000"/>
              </w:rPr>
            </w:pPr>
            <w:r>
              <w:rPr>
                <w:rFonts w:hint="eastAsia"/>
                <w:color w:val="000000"/>
              </w:rPr>
              <w:t>財政部</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15</w:t>
            </w:r>
            <w:r>
              <w:rPr>
                <w:rFonts w:cs="新細明體"/>
                <w:color w:val="000000"/>
                <w:szCs w:val="24"/>
              </w:rPr>
              <w:t>,</w:t>
            </w:r>
            <w:r>
              <w:rPr>
                <w:rFonts w:cs="新細明體" w:hint="eastAsia"/>
                <w:color w:val="000000"/>
                <w:szCs w:val="24"/>
              </w:rPr>
              <w:t>275</w:t>
            </w:r>
            <w:r>
              <w:rPr>
                <w:rFonts w:cs="新細明體"/>
                <w:color w:val="000000"/>
                <w:szCs w:val="24"/>
              </w:rPr>
              <w:t>,</w:t>
            </w:r>
            <w:r>
              <w:rPr>
                <w:rFonts w:cs="新細明體" w:hint="eastAsia"/>
                <w:color w:val="000000"/>
                <w:szCs w:val="24"/>
              </w:rPr>
              <w:t>597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17,534,398</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13</w:t>
            </w:r>
            <w:r>
              <w:rPr>
                <w:rFonts w:cs="新細明體"/>
                <w:color w:val="000000"/>
                <w:szCs w:val="24"/>
              </w:rPr>
              <w:t>,</w:t>
            </w:r>
            <w:r>
              <w:rPr>
                <w:rFonts w:cs="新細明體" w:hint="eastAsia"/>
                <w:color w:val="000000"/>
                <w:szCs w:val="24"/>
              </w:rPr>
              <w:t>509</w:t>
            </w:r>
            <w:r>
              <w:rPr>
                <w:rFonts w:cs="新細明體"/>
                <w:color w:val="000000"/>
                <w:szCs w:val="24"/>
              </w:rPr>
              <w:t>,</w:t>
            </w:r>
            <w:r>
              <w:rPr>
                <w:rFonts w:cs="新細明體" w:hint="eastAsia"/>
                <w:color w:val="000000"/>
                <w:szCs w:val="24"/>
              </w:rPr>
              <w:t>897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13,235,209</w:t>
            </w:r>
          </w:p>
        </w:tc>
      </w:tr>
      <w:tr w:rsidR="00424FCE" w:rsidTr="003E09BF">
        <w:trPr>
          <w:trHeight w:val="283"/>
        </w:trPr>
        <w:tc>
          <w:tcPr>
            <w:tcW w:w="1829" w:type="dxa"/>
            <w:shd w:val="clear" w:color="auto" w:fill="auto"/>
            <w:vAlign w:val="center"/>
          </w:tcPr>
          <w:p w:rsidR="00424FCE" w:rsidRDefault="00424FCE" w:rsidP="003C7568">
            <w:pPr>
              <w:pStyle w:val="142"/>
              <w:jc w:val="both"/>
              <w:rPr>
                <w:color w:val="000000"/>
              </w:rPr>
            </w:pPr>
            <w:r>
              <w:rPr>
                <w:rFonts w:hint="eastAsia"/>
                <w:color w:val="000000"/>
              </w:rPr>
              <w:t>國庫署</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w:t>
            </w:r>
            <w:r>
              <w:rPr>
                <w:rFonts w:cs="新細明體"/>
                <w:color w:val="000000"/>
                <w:szCs w:val="24"/>
              </w:rPr>
              <w:t>,0</w:t>
            </w:r>
            <w:r>
              <w:rPr>
                <w:rFonts w:cs="新細明體" w:hint="eastAsia"/>
                <w:color w:val="000000"/>
                <w:szCs w:val="24"/>
              </w:rPr>
              <w:t>92</w:t>
            </w:r>
            <w:r>
              <w:rPr>
                <w:rFonts w:cs="新細明體"/>
                <w:color w:val="000000"/>
                <w:szCs w:val="24"/>
              </w:rPr>
              <w:t>,</w:t>
            </w:r>
            <w:r>
              <w:rPr>
                <w:rFonts w:cs="新細明體" w:hint="eastAsia"/>
                <w:color w:val="000000"/>
                <w:szCs w:val="24"/>
              </w:rPr>
              <w:t>270</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3,094,427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106</w:t>
            </w:r>
            <w:r>
              <w:rPr>
                <w:rFonts w:cs="新細明體"/>
                <w:color w:val="000000"/>
                <w:szCs w:val="24"/>
              </w:rPr>
              <w:t>,</w:t>
            </w:r>
            <w:r>
              <w:rPr>
                <w:rFonts w:cs="新細明體" w:hint="eastAsia"/>
                <w:color w:val="000000"/>
                <w:szCs w:val="24"/>
              </w:rPr>
              <w:t>875</w:t>
            </w:r>
            <w:r>
              <w:rPr>
                <w:rFonts w:cs="新細明體"/>
                <w:color w:val="000000"/>
                <w:szCs w:val="24"/>
              </w:rPr>
              <w:t>,</w:t>
            </w:r>
            <w:r>
              <w:rPr>
                <w:rFonts w:cs="新細明體" w:hint="eastAsia"/>
                <w:color w:val="000000"/>
                <w:szCs w:val="24"/>
              </w:rPr>
              <w:t>329</w:t>
            </w:r>
          </w:p>
        </w:tc>
        <w:tc>
          <w:tcPr>
            <w:tcW w:w="1669" w:type="dxa"/>
            <w:shd w:val="clear" w:color="auto" w:fill="auto"/>
            <w:vAlign w:val="center"/>
          </w:tcPr>
          <w:p w:rsidR="00424FCE" w:rsidRPr="00090AC2" w:rsidRDefault="00424FCE" w:rsidP="00CA30FC">
            <w:pPr>
              <w:pStyle w:val="142"/>
              <w:jc w:val="right"/>
              <w:rPr>
                <w:color w:val="000000"/>
                <w:szCs w:val="24"/>
              </w:rPr>
            </w:pPr>
            <w:r>
              <w:rPr>
                <w:rFonts w:hint="eastAsia"/>
                <w:color w:val="000000"/>
                <w:szCs w:val="24"/>
              </w:rPr>
              <w:t>113,338,456</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關務署及所屬</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147</w:t>
            </w:r>
            <w:r>
              <w:rPr>
                <w:rFonts w:cs="新細明體"/>
                <w:color w:val="000000"/>
                <w:szCs w:val="24"/>
              </w:rPr>
              <w:t>,</w:t>
            </w:r>
            <w:r>
              <w:rPr>
                <w:rFonts w:cs="新細明體" w:hint="eastAsia"/>
                <w:color w:val="000000"/>
                <w:szCs w:val="24"/>
              </w:rPr>
              <w:t>592</w:t>
            </w:r>
            <w:r>
              <w:rPr>
                <w:rFonts w:cs="新細明體"/>
                <w:color w:val="000000"/>
                <w:szCs w:val="24"/>
              </w:rPr>
              <w:t>,</w:t>
            </w:r>
            <w:r>
              <w:rPr>
                <w:rFonts w:cs="新細明體" w:hint="eastAsia"/>
                <w:color w:val="000000"/>
                <w:szCs w:val="24"/>
              </w:rPr>
              <w:t>703</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163,055,492</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8</w:t>
            </w:r>
            <w:r>
              <w:rPr>
                <w:rFonts w:cs="新細明體"/>
                <w:color w:val="000000"/>
                <w:szCs w:val="24"/>
              </w:rPr>
              <w:t>,</w:t>
            </w:r>
            <w:r>
              <w:rPr>
                <w:rFonts w:cs="新細明體" w:hint="eastAsia"/>
                <w:color w:val="000000"/>
                <w:szCs w:val="24"/>
              </w:rPr>
              <w:t>167</w:t>
            </w:r>
            <w:r>
              <w:rPr>
                <w:rFonts w:cs="新細明體"/>
                <w:color w:val="000000"/>
                <w:szCs w:val="24"/>
              </w:rPr>
              <w:t>,</w:t>
            </w:r>
            <w:r>
              <w:rPr>
                <w:rFonts w:cs="新細明體" w:hint="eastAsia"/>
                <w:color w:val="000000"/>
                <w:szCs w:val="24"/>
              </w:rPr>
              <w:t>425</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7,441,532</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國產署及所屬</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20</w:t>
            </w:r>
            <w:r>
              <w:rPr>
                <w:rFonts w:cs="新細明體"/>
                <w:color w:val="000000"/>
                <w:szCs w:val="24"/>
              </w:rPr>
              <w:t>,</w:t>
            </w:r>
            <w:r>
              <w:rPr>
                <w:rFonts w:cs="新細明體" w:hint="eastAsia"/>
                <w:color w:val="000000"/>
                <w:szCs w:val="24"/>
              </w:rPr>
              <w:t>118</w:t>
            </w:r>
            <w:r>
              <w:rPr>
                <w:rFonts w:cs="新細明體"/>
                <w:color w:val="000000"/>
                <w:szCs w:val="24"/>
              </w:rPr>
              <w:t>,</w:t>
            </w:r>
            <w:r>
              <w:rPr>
                <w:rFonts w:cs="新細明體" w:hint="eastAsia"/>
                <w:color w:val="000000"/>
                <w:szCs w:val="24"/>
              </w:rPr>
              <w:t>121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20,370,870</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4</w:t>
            </w:r>
            <w:r>
              <w:rPr>
                <w:rFonts w:cs="新細明體"/>
                <w:color w:val="000000"/>
                <w:szCs w:val="24"/>
              </w:rPr>
              <w:t>,</w:t>
            </w:r>
            <w:r>
              <w:rPr>
                <w:rFonts w:cs="新細明體" w:hint="eastAsia"/>
                <w:color w:val="000000"/>
                <w:szCs w:val="24"/>
              </w:rPr>
              <w:t>182</w:t>
            </w:r>
            <w:r>
              <w:rPr>
                <w:rFonts w:cs="新細明體"/>
                <w:color w:val="000000"/>
                <w:szCs w:val="24"/>
              </w:rPr>
              <w:t>,</w:t>
            </w:r>
            <w:r>
              <w:rPr>
                <w:rFonts w:cs="新細明體" w:hint="eastAsia"/>
                <w:color w:val="000000"/>
                <w:szCs w:val="24"/>
              </w:rPr>
              <w:t>915</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3,156,204</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財政資訊中心</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33</w:t>
            </w:r>
            <w:r>
              <w:rPr>
                <w:rFonts w:cs="新細明體"/>
                <w:color w:val="000000"/>
                <w:szCs w:val="24"/>
              </w:rPr>
              <w:t>,</w:t>
            </w:r>
            <w:r>
              <w:rPr>
                <w:rFonts w:cs="新細明體" w:hint="eastAsia"/>
                <w:color w:val="000000"/>
                <w:szCs w:val="24"/>
              </w:rPr>
              <w:t>411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33,491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color w:val="000000"/>
                <w:szCs w:val="24"/>
              </w:rPr>
              <w:t>2,</w:t>
            </w:r>
            <w:r>
              <w:rPr>
                <w:rFonts w:cs="新細明體" w:hint="eastAsia"/>
                <w:color w:val="000000"/>
                <w:szCs w:val="24"/>
              </w:rPr>
              <w:t>311</w:t>
            </w:r>
            <w:r>
              <w:rPr>
                <w:rFonts w:cs="新細明體"/>
                <w:color w:val="000000"/>
                <w:szCs w:val="24"/>
              </w:rPr>
              <w:t>,</w:t>
            </w:r>
            <w:r>
              <w:rPr>
                <w:rFonts w:cs="新細明體" w:hint="eastAsia"/>
                <w:color w:val="000000"/>
                <w:szCs w:val="24"/>
              </w:rPr>
              <w:t>634</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2,158,050</w:t>
            </w:r>
          </w:p>
        </w:tc>
      </w:tr>
      <w:tr w:rsidR="00424FCE" w:rsidTr="003E09BF">
        <w:trPr>
          <w:trHeight w:val="283"/>
        </w:trPr>
        <w:tc>
          <w:tcPr>
            <w:tcW w:w="1829" w:type="dxa"/>
            <w:shd w:val="clear" w:color="auto" w:fill="auto"/>
            <w:vAlign w:val="center"/>
          </w:tcPr>
          <w:p w:rsidR="00424FCE" w:rsidRDefault="00424FCE" w:rsidP="003C7568">
            <w:pPr>
              <w:pStyle w:val="142"/>
              <w:jc w:val="both"/>
              <w:rPr>
                <w:color w:val="000000"/>
              </w:rPr>
            </w:pPr>
            <w:r>
              <w:rPr>
                <w:rFonts w:hint="eastAsia"/>
                <w:color w:val="000000"/>
              </w:rPr>
              <w:t>合計</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186</w:t>
            </w:r>
            <w:r>
              <w:rPr>
                <w:color w:val="000000"/>
                <w:szCs w:val="24"/>
              </w:rPr>
              <w:t>,</w:t>
            </w:r>
            <w:r>
              <w:rPr>
                <w:rFonts w:hint="eastAsia"/>
                <w:color w:val="000000"/>
                <w:szCs w:val="24"/>
              </w:rPr>
              <w:t>112</w:t>
            </w:r>
            <w:r>
              <w:rPr>
                <w:color w:val="000000"/>
                <w:szCs w:val="24"/>
              </w:rPr>
              <w:t>,</w:t>
            </w:r>
            <w:r>
              <w:rPr>
                <w:rFonts w:hint="eastAsia"/>
                <w:color w:val="000000"/>
                <w:szCs w:val="24"/>
              </w:rPr>
              <w:t>102</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204,088,678</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135</w:t>
            </w:r>
            <w:r>
              <w:rPr>
                <w:color w:val="000000"/>
                <w:szCs w:val="24"/>
              </w:rPr>
              <w:t>,</w:t>
            </w:r>
            <w:r>
              <w:rPr>
                <w:rFonts w:hint="eastAsia"/>
                <w:color w:val="000000"/>
                <w:szCs w:val="24"/>
              </w:rPr>
              <w:t>047</w:t>
            </w:r>
            <w:r>
              <w:rPr>
                <w:color w:val="000000"/>
                <w:szCs w:val="24"/>
              </w:rPr>
              <w:t>,</w:t>
            </w:r>
            <w:r>
              <w:rPr>
                <w:rFonts w:hint="eastAsia"/>
                <w:color w:val="000000"/>
                <w:szCs w:val="24"/>
              </w:rPr>
              <w:t>200</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139,329,451</w:t>
            </w:r>
          </w:p>
        </w:tc>
      </w:tr>
    </w:tbl>
    <w:p w:rsidR="00424FCE" w:rsidRDefault="00424FCE" w:rsidP="0055256D">
      <w:pPr>
        <w:pStyle w:val="142"/>
      </w:pPr>
      <w:r>
        <w:rPr>
          <w:rFonts w:hint="eastAsia"/>
        </w:rPr>
        <w:t>說　　明：</w:t>
      </w:r>
      <w:r>
        <w:rPr>
          <w:rFonts w:hint="eastAsia"/>
          <w:color w:val="000000"/>
        </w:rPr>
        <w:t>114年度為預算數(含追加預算)，</w:t>
      </w:r>
      <w:r w:rsidRPr="0064432C">
        <w:rPr>
          <w:rFonts w:hint="eastAsia"/>
          <w:color w:val="000000"/>
        </w:rPr>
        <w:t>1</w:t>
      </w:r>
      <w:r>
        <w:rPr>
          <w:rFonts w:hint="eastAsia"/>
          <w:color w:val="000000"/>
        </w:rPr>
        <w:t>15</w:t>
      </w:r>
      <w:r w:rsidRPr="0064432C">
        <w:rPr>
          <w:rFonts w:hint="eastAsia"/>
          <w:color w:val="000000"/>
        </w:rPr>
        <w:t>年</w:t>
      </w:r>
      <w:r>
        <w:rPr>
          <w:rFonts w:hint="eastAsia"/>
        </w:rPr>
        <w:t>度為預算案數。</w:t>
      </w:r>
    </w:p>
    <w:p w:rsidR="00424FCE" w:rsidRDefault="00424FCE" w:rsidP="0055256D">
      <w:pPr>
        <w:pStyle w:val="142"/>
      </w:pPr>
      <w:r w:rsidRPr="0047628E">
        <w:rPr>
          <w:rFonts w:hint="eastAsia"/>
        </w:rPr>
        <w:t>資料來源</w:t>
      </w:r>
      <w:r>
        <w:rPr>
          <w:rFonts w:hint="eastAsia"/>
        </w:rPr>
        <w:t>：財政部及所屬預算書</w:t>
      </w:r>
      <w:r w:rsidRPr="0047628E">
        <w:rPr>
          <w:rFonts w:hint="eastAsia"/>
        </w:rPr>
        <w:t>。</w:t>
      </w:r>
    </w:p>
    <w:p w:rsidR="00424FCE" w:rsidRDefault="00424FCE" w:rsidP="0055256D">
      <w:pPr>
        <w:ind w:leftChars="0" w:left="0" w:firstLine="567"/>
      </w:pPr>
      <w:r w:rsidRPr="00ED16F1">
        <w:rPr>
          <w:rFonts w:hint="eastAsia"/>
        </w:rPr>
        <w:t>謹</w:t>
      </w:r>
      <w:r>
        <w:rPr>
          <w:rFonts w:hint="eastAsia"/>
        </w:rPr>
        <w:t>就</w:t>
      </w:r>
      <w:r w:rsidRPr="00C96B69">
        <w:rPr>
          <w:rFonts w:hint="eastAsia"/>
        </w:rPr>
        <w:t>財政部及所屬</w:t>
      </w:r>
      <w:r>
        <w:rPr>
          <w:rFonts w:hint="eastAsia"/>
        </w:rPr>
        <w:t>(</w:t>
      </w:r>
      <w:r w:rsidRPr="00C96B69">
        <w:rPr>
          <w:rFonts w:hint="eastAsia"/>
        </w:rPr>
        <w:t>不含賦稅署及5區國稅局</w:t>
      </w:r>
      <w:r>
        <w:rPr>
          <w:rFonts w:hint="eastAsia"/>
        </w:rPr>
        <w:t>)115</w:t>
      </w:r>
      <w:r w:rsidRPr="00C96B69">
        <w:rPr>
          <w:rFonts w:hint="eastAsia"/>
        </w:rPr>
        <w:t>年度預算案評估如下</w:t>
      </w:r>
      <w:r>
        <w:rPr>
          <w:rFonts w:hint="eastAsia"/>
        </w:rPr>
        <w:t>：</w:t>
      </w:r>
    </w:p>
    <w:p w:rsidR="00424FCE" w:rsidRDefault="00424FCE" w:rsidP="00D229F2">
      <w:pPr>
        <w:pStyle w:val="14"/>
        <w:ind w:left="568" w:hanging="568"/>
      </w:pPr>
      <w:bookmarkStart w:id="2" w:name="_Toc1832075"/>
      <w:bookmarkStart w:id="3" w:name="_Toc68683332"/>
      <w:bookmarkStart w:id="4" w:name="_Toc98899699"/>
      <w:bookmarkStart w:id="5" w:name="_Toc98899862"/>
      <w:bookmarkStart w:id="6" w:name="_Toc212619441"/>
      <w:bookmarkEnd w:id="0"/>
      <w:r>
        <w:rPr>
          <w:rFonts w:hint="eastAsia"/>
        </w:rPr>
        <w:t>一</w:t>
      </w:r>
      <w:r w:rsidR="00E73269">
        <w:rPr>
          <w:rFonts w:hint="eastAsia"/>
        </w:rPr>
        <w:t>六</w:t>
      </w:r>
      <w:r>
        <w:rPr>
          <w:rFonts w:hint="eastAsia"/>
        </w:rPr>
        <w:t>、</w:t>
      </w:r>
      <w:r w:rsidRPr="00D00CDF">
        <w:rPr>
          <w:rFonts w:hint="eastAsia"/>
        </w:rPr>
        <w:t>截至11</w:t>
      </w:r>
      <w:r>
        <w:rPr>
          <w:rFonts w:hint="eastAsia"/>
        </w:rPr>
        <w:t>4</w:t>
      </w:r>
      <w:r w:rsidRPr="00D00CDF">
        <w:rPr>
          <w:rFonts w:hint="eastAsia"/>
        </w:rPr>
        <w:t>年7月底止，國產署</w:t>
      </w:r>
      <w:r>
        <w:rPr>
          <w:rFonts w:hint="eastAsia"/>
        </w:rPr>
        <w:t>已</w:t>
      </w:r>
      <w:r w:rsidRPr="00D00CDF">
        <w:rPr>
          <w:rFonts w:hint="eastAsia"/>
        </w:rPr>
        <w:t>接管抵稅實物</w:t>
      </w:r>
      <w:r>
        <w:rPr>
          <w:rFonts w:hint="eastAsia"/>
        </w:rPr>
        <w:t>待</w:t>
      </w:r>
      <w:r w:rsidRPr="00D00CDF">
        <w:rPr>
          <w:rFonts w:hint="eastAsia"/>
        </w:rPr>
        <w:t>處理</w:t>
      </w:r>
      <w:r>
        <w:rPr>
          <w:rFonts w:hint="eastAsia"/>
        </w:rPr>
        <w:t>金額概呈上升，允宜研謀改善，</w:t>
      </w:r>
      <w:r w:rsidR="00320A68">
        <w:rPr>
          <w:rFonts w:hint="eastAsia"/>
        </w:rPr>
        <w:t>俾儘速去化並挹注國庫</w:t>
      </w:r>
      <w:bookmarkEnd w:id="6"/>
    </w:p>
    <w:p w:rsidR="00424FCE" w:rsidRDefault="00424FCE" w:rsidP="00D229F2">
      <w:pPr>
        <w:ind w:left="567" w:firstLine="567"/>
      </w:pPr>
      <w:r>
        <w:rPr>
          <w:rFonts w:hint="eastAsia"/>
        </w:rPr>
        <w:t>國產署115</w:t>
      </w:r>
      <w:r w:rsidRPr="008F1664">
        <w:rPr>
          <w:rFonts w:hint="eastAsia"/>
        </w:rPr>
        <w:t>年度預算案於「</w:t>
      </w:r>
      <w:r>
        <w:rPr>
          <w:rFonts w:hint="eastAsia"/>
        </w:rPr>
        <w:t>國有財產業務－</w:t>
      </w:r>
      <w:r w:rsidRPr="00D23E64">
        <w:rPr>
          <w:rFonts w:hint="eastAsia"/>
        </w:rPr>
        <w:t>國有財產接收保</w:t>
      </w:r>
      <w:r>
        <w:rPr>
          <w:rFonts w:hint="eastAsia"/>
        </w:rPr>
        <w:t>管</w:t>
      </w:r>
      <w:r w:rsidRPr="008F1664">
        <w:rPr>
          <w:rFonts w:hint="eastAsia"/>
        </w:rPr>
        <w:t>」項下編列</w:t>
      </w:r>
      <w:r>
        <w:rPr>
          <w:rFonts w:hint="eastAsia"/>
        </w:rPr>
        <w:t>辦理國稅局核准抵繳遺產稅及贈與稅等實物之變價或保管等業務所需之文具紙張、郵資、電話、印製表件、業務聯繫及與稅務、地政單位開會等經費</w:t>
      </w:r>
      <w:r w:rsidRPr="008F1664">
        <w:rPr>
          <w:rFonts w:hint="eastAsia"/>
        </w:rPr>
        <w:t>經費</w:t>
      </w:r>
      <w:r>
        <w:rPr>
          <w:rFonts w:hint="eastAsia"/>
        </w:rPr>
        <w:t>19</w:t>
      </w:r>
      <w:r w:rsidRPr="008F1664">
        <w:rPr>
          <w:rFonts w:hint="eastAsia"/>
        </w:rPr>
        <w:t>萬</w:t>
      </w:r>
      <w:r>
        <w:rPr>
          <w:rFonts w:hint="eastAsia"/>
        </w:rPr>
        <w:t>6千元。經查</w:t>
      </w:r>
      <w:r w:rsidRPr="008F1664">
        <w:rPr>
          <w:rFonts w:hint="eastAsia"/>
        </w:rPr>
        <w:t>：</w:t>
      </w:r>
    </w:p>
    <w:p w:rsidR="00424FCE" w:rsidRPr="007562F1" w:rsidRDefault="00424FCE" w:rsidP="00D229F2">
      <w:pPr>
        <w:pStyle w:val="a4"/>
        <w:ind w:left="851" w:hanging="284"/>
        <w:rPr>
          <w:b/>
        </w:rPr>
      </w:pPr>
      <w:r w:rsidRPr="007562F1">
        <w:rPr>
          <w:rFonts w:hint="eastAsia"/>
          <w:b/>
        </w:rPr>
        <w:t>(一)</w:t>
      </w:r>
      <w:r w:rsidRPr="00FF1C02">
        <w:rPr>
          <w:rFonts w:hint="eastAsia"/>
          <w:b/>
        </w:rPr>
        <w:t>納稅義務人</w:t>
      </w:r>
      <w:r>
        <w:rPr>
          <w:rFonts w:hint="eastAsia"/>
          <w:b/>
        </w:rPr>
        <w:t>可依</w:t>
      </w:r>
      <w:r w:rsidRPr="00BF1800">
        <w:rPr>
          <w:rFonts w:hint="eastAsia"/>
          <w:b/>
        </w:rPr>
        <w:t>遺產及贈與稅法</w:t>
      </w:r>
      <w:r>
        <w:rPr>
          <w:rFonts w:hint="eastAsia"/>
          <w:b/>
        </w:rPr>
        <w:t>等規定</w:t>
      </w:r>
      <w:r w:rsidRPr="00BF1800">
        <w:rPr>
          <w:rFonts w:hint="eastAsia"/>
          <w:b/>
        </w:rPr>
        <w:t>申請以實物抵繳遺產稅或贈與稅</w:t>
      </w:r>
    </w:p>
    <w:p w:rsidR="00640CAF" w:rsidRDefault="00424FCE" w:rsidP="00D229F2">
      <w:pPr>
        <w:pStyle w:val="2"/>
        <w:overflowPunct w:val="0"/>
        <w:ind w:left="850" w:firstLine="567"/>
      </w:pPr>
      <w:r>
        <w:rPr>
          <w:rFonts w:hint="eastAsia"/>
        </w:rPr>
        <w:lastRenderedPageBreak/>
        <w:t>依據</w:t>
      </w:r>
      <w:r w:rsidRPr="00BF1800">
        <w:rPr>
          <w:rFonts w:hint="eastAsia"/>
        </w:rPr>
        <w:t>遺產及贈與稅法</w:t>
      </w:r>
      <w:r>
        <w:rPr>
          <w:rFonts w:hint="eastAsia"/>
        </w:rPr>
        <w:t>第30條第4項規定：「遺產稅或贈與稅應納稅額在30</w:t>
      </w:r>
      <w:r w:rsidRPr="00BF1800">
        <w:rPr>
          <w:rFonts w:hint="eastAsia"/>
        </w:rPr>
        <w:t>萬元以上，納稅義務人確有困難，不能一次繳納現金時，得於納稅期限內，就現金不足繳納部分申請以在中華民國境內之課徵標的物或納稅義務人所有易於變價及保管之實物一次抵繳。</w:t>
      </w:r>
      <w:r w:rsidRPr="00BF1800">
        <w:rPr>
          <w:rFonts w:hAnsi="標楷體"/>
        </w:rPr>
        <w:t>…</w:t>
      </w:r>
      <w:r w:rsidRPr="00BF1800">
        <w:rPr>
          <w:rFonts w:hAnsi="標楷體" w:hint="eastAsia"/>
        </w:rPr>
        <w:t>。</w:t>
      </w:r>
      <w:r>
        <w:rPr>
          <w:rFonts w:hint="eastAsia"/>
        </w:rPr>
        <w:t>」</w:t>
      </w:r>
      <w:r w:rsidRPr="00BF1800">
        <w:rPr>
          <w:rFonts w:hint="eastAsia"/>
        </w:rPr>
        <w:t>遺產及贈與稅法施行細則</w:t>
      </w:r>
      <w:r>
        <w:rPr>
          <w:rFonts w:hint="eastAsia"/>
        </w:rPr>
        <w:t>第45條及第49條第1項</w:t>
      </w:r>
      <w:r>
        <w:rPr>
          <w:rStyle w:val="afc"/>
        </w:rPr>
        <w:footnoteReference w:id="1"/>
      </w:r>
      <w:r>
        <w:rPr>
          <w:rFonts w:hint="eastAsia"/>
        </w:rPr>
        <w:t>規定</w:t>
      </w:r>
      <w:r w:rsidR="00320A68">
        <w:rPr>
          <w:rFonts w:hint="eastAsia"/>
        </w:rPr>
        <w:t>略以</w:t>
      </w:r>
      <w:r>
        <w:rPr>
          <w:rFonts w:hint="eastAsia"/>
        </w:rPr>
        <w:t>，</w:t>
      </w:r>
      <w:r w:rsidRPr="00BF1800">
        <w:rPr>
          <w:rFonts w:hint="eastAsia"/>
        </w:rPr>
        <w:t>納稅義務人</w:t>
      </w:r>
      <w:r>
        <w:rPr>
          <w:rFonts w:hint="eastAsia"/>
        </w:rPr>
        <w:t>得申請</w:t>
      </w:r>
      <w:r w:rsidRPr="00FF1C02">
        <w:rPr>
          <w:rFonts w:hint="eastAsia"/>
        </w:rPr>
        <w:t>以實物抵繳遺產稅或贈與稅</w:t>
      </w:r>
      <w:r>
        <w:rPr>
          <w:rFonts w:hint="eastAsia"/>
        </w:rPr>
        <w:t>。嗣經</w:t>
      </w:r>
      <w:r w:rsidRPr="00FF1C02">
        <w:rPr>
          <w:rFonts w:hint="eastAsia"/>
        </w:rPr>
        <w:t>稽徵機關</w:t>
      </w:r>
      <w:r>
        <w:rPr>
          <w:rFonts w:hint="eastAsia"/>
        </w:rPr>
        <w:t>審核同意後，依</w:t>
      </w:r>
      <w:r w:rsidRPr="00FF1C02">
        <w:rPr>
          <w:rFonts w:hint="eastAsia"/>
        </w:rPr>
        <w:t>抵繳遺產稅或贈與稅實物管理要點</w:t>
      </w:r>
      <w:r>
        <w:rPr>
          <w:rFonts w:hint="eastAsia"/>
        </w:rPr>
        <w:t>第2點規定，由國有財產署所屬各分署負責辦理抵稅實物之接管及處理。</w:t>
      </w:r>
    </w:p>
    <w:p w:rsidR="00424FCE" w:rsidRPr="007562F1" w:rsidRDefault="00424FCE" w:rsidP="00D229F2">
      <w:pPr>
        <w:pStyle w:val="a4"/>
        <w:ind w:left="851" w:hanging="284"/>
        <w:rPr>
          <w:b/>
        </w:rPr>
      </w:pPr>
      <w:r w:rsidRPr="007562F1">
        <w:rPr>
          <w:b/>
        </w:rPr>
        <w:t>(</w:t>
      </w:r>
      <w:r w:rsidRPr="007562F1">
        <w:rPr>
          <w:rFonts w:hint="eastAsia"/>
          <w:b/>
        </w:rPr>
        <w:t>二</w:t>
      </w:r>
      <w:r w:rsidRPr="007562F1">
        <w:rPr>
          <w:b/>
        </w:rPr>
        <w:t>)</w:t>
      </w:r>
      <w:r>
        <w:rPr>
          <w:rFonts w:hint="eastAsia"/>
          <w:b/>
        </w:rPr>
        <w:t>截至114年7月底止，國產署接管抵稅實物已處理比率約</w:t>
      </w:r>
      <w:r w:rsidR="00320A68">
        <w:rPr>
          <w:rFonts w:hint="eastAsia"/>
          <w:b/>
        </w:rPr>
        <w:t>四</w:t>
      </w:r>
      <w:r>
        <w:rPr>
          <w:rFonts w:hint="eastAsia"/>
          <w:b/>
        </w:rPr>
        <w:t>成，</w:t>
      </w:r>
      <w:r w:rsidRPr="005C6257">
        <w:rPr>
          <w:rFonts w:hint="eastAsia"/>
          <w:b/>
        </w:rPr>
        <w:t>其中以南區分署處理比率最低</w:t>
      </w:r>
    </w:p>
    <w:p w:rsidR="00424FCE" w:rsidRDefault="00424FCE" w:rsidP="005C6257">
      <w:pPr>
        <w:pStyle w:val="123"/>
        <w:ind w:left="1133" w:hanging="283"/>
      </w:pPr>
      <w:r>
        <w:rPr>
          <w:rFonts w:hint="eastAsia"/>
        </w:rPr>
        <w:t>1.彙整109</w:t>
      </w:r>
      <w:r w:rsidR="00640CAF">
        <w:rPr>
          <w:rFonts w:hint="eastAsia"/>
        </w:rPr>
        <w:t>年度</w:t>
      </w:r>
      <w:r>
        <w:rPr>
          <w:rFonts w:hint="eastAsia"/>
        </w:rPr>
        <w:t>至114年7月間</w:t>
      </w:r>
      <w:r w:rsidRPr="00220B19">
        <w:rPr>
          <w:rFonts w:hint="eastAsia"/>
        </w:rPr>
        <w:t>國產署接管抵稅實物處理情形</w:t>
      </w:r>
      <w:r>
        <w:rPr>
          <w:rFonts w:hint="eastAsia"/>
        </w:rPr>
        <w:t>，已接管</w:t>
      </w:r>
      <w:r w:rsidRPr="00220B19">
        <w:rPr>
          <w:rFonts w:hint="eastAsia"/>
        </w:rPr>
        <w:t>抵繳金額</w:t>
      </w:r>
      <w:r>
        <w:rPr>
          <w:rFonts w:hint="eastAsia"/>
        </w:rPr>
        <w:t>從109年之2,037億元逐年攀升，</w:t>
      </w:r>
      <w:r w:rsidRPr="00D86316">
        <w:rPr>
          <w:rFonts w:hint="eastAsia"/>
        </w:rPr>
        <w:t>截至11</w:t>
      </w:r>
      <w:r>
        <w:rPr>
          <w:rFonts w:hint="eastAsia"/>
        </w:rPr>
        <w:t>4</w:t>
      </w:r>
      <w:r w:rsidRPr="00D86316">
        <w:rPr>
          <w:rFonts w:hint="eastAsia"/>
        </w:rPr>
        <w:t>年7月底止，合計抵繳金額</w:t>
      </w:r>
      <w:r>
        <w:rPr>
          <w:rFonts w:hint="eastAsia"/>
        </w:rPr>
        <w:t>2,13</w:t>
      </w:r>
      <w:r w:rsidR="00320A68">
        <w:rPr>
          <w:rFonts w:hint="eastAsia"/>
        </w:rPr>
        <w:t>1</w:t>
      </w:r>
      <w:r w:rsidRPr="00D86316">
        <w:rPr>
          <w:rFonts w:hint="eastAsia"/>
        </w:rPr>
        <w:t>億元，其中已處理8</w:t>
      </w:r>
      <w:r>
        <w:rPr>
          <w:rFonts w:hint="eastAsia"/>
        </w:rPr>
        <w:t>57</w:t>
      </w:r>
      <w:r w:rsidRPr="00D86316">
        <w:rPr>
          <w:rFonts w:hint="eastAsia"/>
        </w:rPr>
        <w:t>億元，待處理1,2</w:t>
      </w:r>
      <w:r>
        <w:rPr>
          <w:rFonts w:hint="eastAsia"/>
        </w:rPr>
        <w:t>7</w:t>
      </w:r>
      <w:r w:rsidR="00320A68">
        <w:rPr>
          <w:rFonts w:hint="eastAsia"/>
        </w:rPr>
        <w:t>4</w:t>
      </w:r>
      <w:r w:rsidRPr="00D86316">
        <w:rPr>
          <w:rFonts w:hint="eastAsia"/>
        </w:rPr>
        <w:t>億元，處理比率自</w:t>
      </w:r>
      <w:r>
        <w:rPr>
          <w:rFonts w:hint="eastAsia"/>
        </w:rPr>
        <w:t>109</w:t>
      </w:r>
      <w:r w:rsidRPr="00D86316">
        <w:rPr>
          <w:rFonts w:hint="eastAsia"/>
        </w:rPr>
        <w:t>年</w:t>
      </w:r>
      <w:r>
        <w:rPr>
          <w:rFonts w:hint="eastAsia"/>
        </w:rPr>
        <w:t>度</w:t>
      </w:r>
      <w:r w:rsidRPr="00D86316">
        <w:rPr>
          <w:rFonts w:hint="eastAsia"/>
        </w:rPr>
        <w:t>之3</w:t>
      </w:r>
      <w:r>
        <w:rPr>
          <w:rFonts w:hint="eastAsia"/>
        </w:rPr>
        <w:t>8.3</w:t>
      </w:r>
      <w:r>
        <w:t>%</w:t>
      </w:r>
      <w:r w:rsidRPr="00D86316">
        <w:rPr>
          <w:rFonts w:hint="eastAsia"/>
        </w:rPr>
        <w:t>，微幅增加至11</w:t>
      </w:r>
      <w:r>
        <w:rPr>
          <w:rFonts w:hint="eastAsia"/>
        </w:rPr>
        <w:t>4</w:t>
      </w:r>
      <w:r w:rsidRPr="00D86316">
        <w:rPr>
          <w:rFonts w:hint="eastAsia"/>
        </w:rPr>
        <w:t>年</w:t>
      </w:r>
      <w:r>
        <w:rPr>
          <w:rFonts w:hint="eastAsia"/>
        </w:rPr>
        <w:t>7月</w:t>
      </w:r>
      <w:r w:rsidRPr="00D86316">
        <w:rPr>
          <w:rFonts w:hint="eastAsia"/>
        </w:rPr>
        <w:t>底之</w:t>
      </w:r>
      <w:r>
        <w:rPr>
          <w:rFonts w:hint="eastAsia"/>
        </w:rPr>
        <w:t>40.2%(詳</w:t>
      </w:r>
      <w:r w:rsidRPr="00D86316">
        <w:rPr>
          <w:rFonts w:hint="eastAsia"/>
        </w:rPr>
        <w:t>表</w:t>
      </w:r>
      <w:r>
        <w:rPr>
          <w:rFonts w:hint="eastAsia"/>
        </w:rPr>
        <w:t>1)；分析各分署辦理情形(詳</w:t>
      </w:r>
      <w:r w:rsidRPr="00D86316">
        <w:rPr>
          <w:rFonts w:hint="eastAsia"/>
        </w:rPr>
        <w:t>表</w:t>
      </w:r>
      <w:r>
        <w:rPr>
          <w:rFonts w:hint="eastAsia"/>
        </w:rPr>
        <w:t>2)，其中南區分署接管抵稅實物375億元，已處理127億元，處理比率僅33.9%，為3個分署中最低者，中區分署38.9%次之，北區分署處理比率42%最高。</w:t>
      </w:r>
    </w:p>
    <w:p w:rsidR="00424FCE" w:rsidRDefault="00424FCE" w:rsidP="00D229F2">
      <w:pPr>
        <w:pStyle w:val="123"/>
        <w:ind w:left="1133" w:hanging="283"/>
      </w:pPr>
      <w:r>
        <w:rPr>
          <w:rFonts w:hint="eastAsia"/>
        </w:rPr>
        <w:lastRenderedPageBreak/>
        <w:t>2.詢據國產署關於加速抵稅實物處分之說明，概整如下</w:t>
      </w:r>
      <w:r w:rsidRPr="00076ECF">
        <w:rPr>
          <w:rFonts w:hint="eastAsia"/>
        </w:rPr>
        <w:t>：</w:t>
      </w:r>
    </w:p>
    <w:p w:rsidR="00424FCE" w:rsidRDefault="00424FCE" w:rsidP="00D229F2">
      <w:pPr>
        <w:pStyle w:val="1231"/>
        <w:ind w:left="1417" w:hanging="283"/>
      </w:pPr>
      <w:r>
        <w:rPr>
          <w:rFonts w:hint="eastAsia"/>
        </w:rPr>
        <w:t>(1)</w:t>
      </w:r>
      <w:r w:rsidRPr="00FD35D4">
        <w:rPr>
          <w:rFonts w:hint="eastAsia"/>
        </w:rPr>
        <w:t>國產署協調賦稅署</w:t>
      </w:r>
      <w:r>
        <w:rPr>
          <w:rFonts w:hint="eastAsia"/>
        </w:rPr>
        <w:t>，請該署</w:t>
      </w:r>
      <w:r w:rsidRPr="00FD35D4">
        <w:rPr>
          <w:rFonts w:hint="eastAsia"/>
        </w:rPr>
        <w:t>函請</w:t>
      </w:r>
      <w:r>
        <w:rPr>
          <w:rFonts w:hint="eastAsia"/>
        </w:rPr>
        <w:t>各地區</w:t>
      </w:r>
      <w:r w:rsidRPr="00FD35D4">
        <w:rPr>
          <w:rFonts w:hint="eastAsia"/>
        </w:rPr>
        <w:t>國稅局，受理民眾申請以私有土地抵繳稅款案件，應先洽地方政府釐清有無核抵前已遭指定建築線或涉法定空地情事妥予審核。</w:t>
      </w:r>
    </w:p>
    <w:p w:rsidR="00424FCE" w:rsidRDefault="00424FCE" w:rsidP="00D229F2">
      <w:pPr>
        <w:pStyle w:val="1231"/>
        <w:ind w:left="1417" w:hanging="283"/>
      </w:pPr>
      <w:r>
        <w:t>(</w:t>
      </w:r>
      <w:r>
        <w:rPr>
          <w:rFonts w:hint="eastAsia"/>
        </w:rPr>
        <w:t>2</w:t>
      </w:r>
      <w:r>
        <w:t>)</w:t>
      </w:r>
      <w:r>
        <w:rPr>
          <w:rFonts w:hint="eastAsia"/>
        </w:rPr>
        <w:t>國產署</w:t>
      </w:r>
      <w:r w:rsidRPr="00FD35D4">
        <w:rPr>
          <w:rFonts w:hint="eastAsia"/>
        </w:rPr>
        <w:t>各分署接管抵稅之公司債權、出資額及未上市（櫃）公司股票，自</w:t>
      </w:r>
      <w:r>
        <w:rPr>
          <w:rFonts w:hint="eastAsia"/>
        </w:rPr>
        <w:t>113</w:t>
      </w:r>
      <w:r w:rsidRPr="00FD35D4">
        <w:rPr>
          <w:rFonts w:hint="eastAsia"/>
        </w:rPr>
        <w:t>年起，定期彙整已取具清算完結文件之公司清冊，逐案函詢國稅局該</w:t>
      </w:r>
      <w:r>
        <w:rPr>
          <w:rFonts w:hint="eastAsia"/>
        </w:rPr>
        <w:t>公司是否已完成合法清算，以積極掌握抵稅債權、出資額及未上市(櫃)</w:t>
      </w:r>
      <w:r w:rsidRPr="00FD35D4">
        <w:rPr>
          <w:rFonts w:hint="eastAsia"/>
        </w:rPr>
        <w:t>股票標的公司清算進度，加速抵稅實物之處分</w:t>
      </w:r>
      <w:r>
        <w:rPr>
          <w:rFonts w:hint="eastAsia"/>
        </w:rPr>
        <w:t>。</w:t>
      </w:r>
    </w:p>
    <w:p w:rsidR="00424FCE" w:rsidRPr="00DB61B0" w:rsidRDefault="00424FCE" w:rsidP="00D229F2">
      <w:pPr>
        <w:pStyle w:val="1231"/>
        <w:ind w:left="1417" w:hanging="283"/>
        <w:rPr>
          <w:rFonts w:hAnsi="標楷體" w:cs="標楷體"/>
          <w:color w:val="000000"/>
          <w:kern w:val="1"/>
        </w:rPr>
      </w:pPr>
      <w:r>
        <w:rPr>
          <w:rFonts w:hint="eastAsia"/>
        </w:rPr>
        <w:t>(3)</w:t>
      </w:r>
      <w:r w:rsidRPr="00DB61B0">
        <w:rPr>
          <w:rFonts w:hAnsi="標楷體" w:cs="標楷體" w:hint="eastAsia"/>
          <w:color w:val="000000"/>
          <w:kern w:val="1"/>
        </w:rPr>
        <w:t>修正抵繳遺產稅或贈與稅實物管理要點第8點規定，訂定抵稅權利標售價格彈性調整機制，以加速抵稅實物之處分。</w:t>
      </w:r>
    </w:p>
    <w:p w:rsidR="00424FCE" w:rsidRDefault="00424FCE" w:rsidP="00CF0942">
      <w:pPr>
        <w:pStyle w:val="123"/>
        <w:ind w:left="1133" w:hanging="283"/>
      </w:pPr>
      <w:r>
        <w:rPr>
          <w:rFonts w:hint="eastAsia"/>
        </w:rPr>
        <w:t>3.另國產署113年12月研提精進措施，概述如下：</w:t>
      </w:r>
    </w:p>
    <w:p w:rsidR="00424FCE" w:rsidRDefault="00424FCE" w:rsidP="00CF0942">
      <w:pPr>
        <w:pStyle w:val="1231"/>
        <w:ind w:left="1417" w:hanging="283"/>
      </w:pPr>
      <w:r>
        <w:rPr>
          <w:rFonts w:hint="eastAsia"/>
        </w:rPr>
        <w:t>(1)</w:t>
      </w:r>
      <w:r w:rsidRPr="00CF0942">
        <w:rPr>
          <w:rFonts w:hint="eastAsia"/>
        </w:rPr>
        <w:t>抵稅地接管前各分署會同與勘時，倘有不利接管者應適時表達意見</w:t>
      </w:r>
      <w:r>
        <w:rPr>
          <w:rFonts w:hint="eastAsia"/>
        </w:rPr>
        <w:t>。</w:t>
      </w:r>
    </w:p>
    <w:p w:rsidR="00424FCE" w:rsidRPr="00FD35D4" w:rsidRDefault="00424FCE" w:rsidP="00D229F2">
      <w:pPr>
        <w:pStyle w:val="1231"/>
        <w:ind w:left="1417" w:hanging="283"/>
      </w:pPr>
      <w:r>
        <w:rPr>
          <w:rFonts w:hint="eastAsia"/>
        </w:rPr>
        <w:t>(2)</w:t>
      </w:r>
      <w:r w:rsidRPr="00CF0942">
        <w:rPr>
          <w:rFonts w:hint="eastAsia"/>
        </w:rPr>
        <w:t>請各分署加強抵稅實物處理作業，以逐步去化，提升處理績效</w:t>
      </w:r>
      <w:r>
        <w:rPr>
          <w:rStyle w:val="afc"/>
        </w:rPr>
        <w:footnoteReference w:id="2"/>
      </w:r>
      <w:r>
        <w:rPr>
          <w:rFonts w:hint="eastAsia"/>
        </w:rPr>
        <w:t>。</w:t>
      </w:r>
    </w:p>
    <w:p w:rsidR="00424FCE" w:rsidRPr="00D654E9" w:rsidRDefault="00424FCE" w:rsidP="00FD35D4">
      <w:pPr>
        <w:snapToGrid w:val="0"/>
        <w:spacing w:line="400" w:lineRule="exact"/>
        <w:ind w:leftChars="0" w:left="709" w:firstLineChars="0" w:hanging="709"/>
        <w:jc w:val="left"/>
        <w:rPr>
          <w:rFonts w:hAnsi="標楷體"/>
          <w:sz w:val="24"/>
          <w:szCs w:val="24"/>
        </w:rPr>
      </w:pPr>
      <w:r w:rsidRPr="004E057F">
        <w:rPr>
          <w:rFonts w:hint="eastAsia"/>
          <w:b/>
        </w:rPr>
        <w:t>表1</w:t>
      </w:r>
      <w:r>
        <w:rPr>
          <w:rFonts w:hint="eastAsia"/>
          <w:b/>
        </w:rPr>
        <w:t xml:space="preserve"> </w:t>
      </w:r>
      <w:r w:rsidRPr="00D86316">
        <w:rPr>
          <w:rFonts w:hint="eastAsia"/>
          <w:b/>
        </w:rPr>
        <w:t>國產署接管抵稅實物處理情形</w:t>
      </w:r>
      <w:r>
        <w:rPr>
          <w:rFonts w:hint="eastAsia"/>
          <w:b/>
        </w:rPr>
        <w:t>概況</w:t>
      </w:r>
      <w:r w:rsidRPr="002D72C0">
        <w:rPr>
          <w:rFonts w:hint="eastAsia"/>
          <w:b/>
        </w:rPr>
        <w:t>表</w:t>
      </w:r>
      <w:r>
        <w:rPr>
          <w:rFonts w:hint="eastAsia"/>
          <w:b/>
        </w:rPr>
        <w:t xml:space="preserve">        </w:t>
      </w:r>
      <w:r w:rsidRPr="00354ED7">
        <w:rPr>
          <w:rFonts w:hint="eastAsia"/>
          <w:sz w:val="24"/>
          <w:szCs w:val="24"/>
        </w:rPr>
        <w:t>單</w:t>
      </w:r>
      <w:r w:rsidRPr="00D654E9">
        <w:rPr>
          <w:rFonts w:hint="eastAsia"/>
          <w:sz w:val="24"/>
          <w:szCs w:val="24"/>
        </w:rPr>
        <w:t>位：新</w:t>
      </w:r>
      <w:r>
        <w:rPr>
          <w:rFonts w:hint="eastAsia"/>
          <w:sz w:val="24"/>
          <w:szCs w:val="24"/>
        </w:rPr>
        <w:t>臺幣億</w:t>
      </w:r>
      <w:r w:rsidRPr="00D654E9">
        <w:rPr>
          <w:rFonts w:hint="eastAsia"/>
          <w:sz w:val="24"/>
          <w:szCs w:val="24"/>
        </w:rPr>
        <w:t>元</w:t>
      </w:r>
      <w:r>
        <w:rPr>
          <w:rFonts w:hint="eastAsia"/>
          <w:sz w:val="24"/>
          <w:szCs w:val="24"/>
        </w:rPr>
        <w:t>；%</w:t>
      </w:r>
    </w:p>
    <w:tbl>
      <w:tblPr>
        <w:tblW w:w="850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204"/>
        <w:gridCol w:w="1204"/>
        <w:gridCol w:w="1204"/>
        <w:gridCol w:w="1204"/>
        <w:gridCol w:w="1204"/>
        <w:gridCol w:w="1205"/>
      </w:tblGrid>
      <w:tr w:rsidR="00424FCE" w:rsidRPr="00CC47A9" w:rsidTr="0026518B">
        <w:trPr>
          <w:trHeight w:val="417"/>
          <w:tblHeader/>
        </w:trPr>
        <w:tc>
          <w:tcPr>
            <w:tcW w:w="1276" w:type="dxa"/>
            <w:shd w:val="clear" w:color="auto" w:fill="auto"/>
            <w:vAlign w:val="center"/>
            <w:hideMark/>
          </w:tcPr>
          <w:p w:rsidR="00424FCE" w:rsidRPr="00F105D3" w:rsidRDefault="00424FCE" w:rsidP="008225E8">
            <w:pPr>
              <w:pStyle w:val="142"/>
              <w:rPr>
                <w:b/>
                <w:snapToGrid/>
              </w:rPr>
            </w:pPr>
            <w:r w:rsidRPr="00F105D3">
              <w:rPr>
                <w:rFonts w:hint="eastAsia"/>
                <w:b/>
                <w:snapToGrid/>
              </w:rPr>
              <w:t>年度</w:t>
            </w:r>
          </w:p>
        </w:tc>
        <w:tc>
          <w:tcPr>
            <w:tcW w:w="1204" w:type="dxa"/>
            <w:vAlign w:val="center"/>
          </w:tcPr>
          <w:p w:rsidR="00424FCE" w:rsidRPr="00F105D3" w:rsidRDefault="00424FCE" w:rsidP="008225E8">
            <w:pPr>
              <w:pStyle w:val="142"/>
              <w:jc w:val="center"/>
              <w:rPr>
                <w:b/>
                <w:snapToGrid/>
              </w:rPr>
            </w:pPr>
            <w:r w:rsidRPr="00F105D3">
              <w:rPr>
                <w:rFonts w:hint="eastAsia"/>
                <w:b/>
                <w:snapToGrid/>
              </w:rPr>
              <w:t>109</w:t>
            </w:r>
          </w:p>
        </w:tc>
        <w:tc>
          <w:tcPr>
            <w:tcW w:w="1204" w:type="dxa"/>
            <w:vAlign w:val="center"/>
          </w:tcPr>
          <w:p w:rsidR="00424FCE" w:rsidRPr="00F105D3" w:rsidRDefault="00424FCE" w:rsidP="008225E8">
            <w:pPr>
              <w:pStyle w:val="142"/>
              <w:jc w:val="center"/>
              <w:rPr>
                <w:b/>
                <w:snapToGrid/>
              </w:rPr>
            </w:pPr>
            <w:r w:rsidRPr="00F105D3">
              <w:rPr>
                <w:rFonts w:hint="eastAsia"/>
                <w:b/>
                <w:snapToGrid/>
              </w:rPr>
              <w:t>110</w:t>
            </w:r>
          </w:p>
        </w:tc>
        <w:tc>
          <w:tcPr>
            <w:tcW w:w="1204" w:type="dxa"/>
            <w:vAlign w:val="center"/>
          </w:tcPr>
          <w:p w:rsidR="00424FCE" w:rsidRPr="00F105D3" w:rsidRDefault="00424FCE" w:rsidP="008225E8">
            <w:pPr>
              <w:pStyle w:val="142"/>
              <w:jc w:val="center"/>
              <w:rPr>
                <w:b/>
                <w:snapToGrid/>
              </w:rPr>
            </w:pPr>
            <w:r w:rsidRPr="00F105D3">
              <w:rPr>
                <w:rFonts w:hint="eastAsia"/>
                <w:b/>
                <w:snapToGrid/>
              </w:rPr>
              <w:t>111</w:t>
            </w:r>
          </w:p>
        </w:tc>
        <w:tc>
          <w:tcPr>
            <w:tcW w:w="1204" w:type="dxa"/>
            <w:vAlign w:val="center"/>
          </w:tcPr>
          <w:p w:rsidR="00424FCE" w:rsidRPr="00F105D3" w:rsidRDefault="00424FCE" w:rsidP="008225E8">
            <w:pPr>
              <w:pStyle w:val="142"/>
              <w:jc w:val="center"/>
              <w:rPr>
                <w:b/>
                <w:snapToGrid/>
              </w:rPr>
            </w:pPr>
            <w:r>
              <w:rPr>
                <w:rFonts w:hint="eastAsia"/>
                <w:b/>
                <w:snapToGrid/>
              </w:rPr>
              <w:t>112</w:t>
            </w:r>
          </w:p>
        </w:tc>
        <w:tc>
          <w:tcPr>
            <w:tcW w:w="1204" w:type="dxa"/>
            <w:vAlign w:val="center"/>
          </w:tcPr>
          <w:p w:rsidR="00424FCE" w:rsidRPr="00F105D3" w:rsidRDefault="00424FCE" w:rsidP="008225E8">
            <w:pPr>
              <w:pStyle w:val="142"/>
              <w:jc w:val="center"/>
              <w:rPr>
                <w:b/>
                <w:snapToGrid/>
              </w:rPr>
            </w:pPr>
            <w:r>
              <w:rPr>
                <w:rFonts w:hint="eastAsia"/>
                <w:b/>
                <w:snapToGrid/>
              </w:rPr>
              <w:t>113</w:t>
            </w:r>
          </w:p>
        </w:tc>
        <w:tc>
          <w:tcPr>
            <w:tcW w:w="1205" w:type="dxa"/>
            <w:vAlign w:val="center"/>
          </w:tcPr>
          <w:p w:rsidR="00424FCE" w:rsidRPr="00F105D3" w:rsidRDefault="00424FCE" w:rsidP="008225E8">
            <w:pPr>
              <w:pStyle w:val="142"/>
              <w:jc w:val="center"/>
              <w:rPr>
                <w:b/>
                <w:snapToGrid/>
              </w:rPr>
            </w:pPr>
            <w:r>
              <w:rPr>
                <w:rFonts w:hint="eastAsia"/>
                <w:b/>
                <w:snapToGrid/>
              </w:rPr>
              <w:t>114/7</w:t>
            </w:r>
          </w:p>
        </w:tc>
      </w:tr>
      <w:tr w:rsidR="00424FCE" w:rsidRPr="00794809" w:rsidTr="0026518B">
        <w:trPr>
          <w:trHeight w:val="407"/>
        </w:trPr>
        <w:tc>
          <w:tcPr>
            <w:tcW w:w="1276" w:type="dxa"/>
            <w:shd w:val="clear" w:color="auto" w:fill="auto"/>
            <w:vAlign w:val="center"/>
          </w:tcPr>
          <w:p w:rsidR="00424FCE" w:rsidRPr="00794809" w:rsidRDefault="00424FCE" w:rsidP="008225E8">
            <w:pPr>
              <w:pStyle w:val="142"/>
              <w:rPr>
                <w:snapToGrid/>
              </w:rPr>
            </w:pPr>
            <w:r w:rsidRPr="00D86316">
              <w:rPr>
                <w:rFonts w:hint="eastAsia"/>
                <w:snapToGrid/>
              </w:rPr>
              <w:t>已接管抵繳金額</w:t>
            </w:r>
          </w:p>
        </w:tc>
        <w:tc>
          <w:tcPr>
            <w:tcW w:w="1204" w:type="dxa"/>
            <w:vAlign w:val="center"/>
          </w:tcPr>
          <w:p w:rsidR="00424FCE" w:rsidRPr="008216BF" w:rsidRDefault="00424FCE" w:rsidP="008225E8">
            <w:pPr>
              <w:pStyle w:val="142"/>
              <w:jc w:val="right"/>
              <w:rPr>
                <w:szCs w:val="24"/>
              </w:rPr>
            </w:pPr>
            <w:r>
              <w:rPr>
                <w:rFonts w:hint="eastAsia"/>
                <w:szCs w:val="24"/>
              </w:rPr>
              <w:t>2</w:t>
            </w:r>
            <w:r>
              <w:rPr>
                <w:szCs w:val="24"/>
              </w:rPr>
              <w:t>,037</w:t>
            </w:r>
          </w:p>
        </w:tc>
        <w:tc>
          <w:tcPr>
            <w:tcW w:w="1204" w:type="dxa"/>
            <w:vAlign w:val="center"/>
          </w:tcPr>
          <w:p w:rsidR="00424FCE" w:rsidRPr="008216BF" w:rsidRDefault="00424FCE" w:rsidP="008225E8">
            <w:pPr>
              <w:pStyle w:val="142"/>
              <w:jc w:val="right"/>
              <w:rPr>
                <w:szCs w:val="24"/>
              </w:rPr>
            </w:pPr>
            <w:r>
              <w:rPr>
                <w:rFonts w:hint="eastAsia"/>
                <w:szCs w:val="24"/>
              </w:rPr>
              <w:t>2</w:t>
            </w:r>
            <w:r>
              <w:rPr>
                <w:szCs w:val="24"/>
              </w:rPr>
              <w:t>,044</w:t>
            </w:r>
          </w:p>
        </w:tc>
        <w:tc>
          <w:tcPr>
            <w:tcW w:w="1204" w:type="dxa"/>
            <w:vAlign w:val="center"/>
          </w:tcPr>
          <w:p w:rsidR="00424FCE" w:rsidRPr="008216BF" w:rsidRDefault="00424FCE" w:rsidP="008225E8">
            <w:pPr>
              <w:pStyle w:val="142"/>
              <w:jc w:val="right"/>
              <w:rPr>
                <w:szCs w:val="24"/>
              </w:rPr>
            </w:pPr>
            <w:r>
              <w:rPr>
                <w:rFonts w:hint="eastAsia"/>
                <w:snapToGrid/>
              </w:rPr>
              <w:t>2</w:t>
            </w:r>
            <w:r>
              <w:rPr>
                <w:snapToGrid/>
              </w:rPr>
              <w:t>,066</w:t>
            </w:r>
          </w:p>
        </w:tc>
        <w:tc>
          <w:tcPr>
            <w:tcW w:w="1204" w:type="dxa"/>
            <w:vAlign w:val="center"/>
          </w:tcPr>
          <w:p w:rsidR="00424FCE" w:rsidRPr="008216BF" w:rsidRDefault="00424FCE" w:rsidP="008225E8">
            <w:pPr>
              <w:pStyle w:val="142"/>
              <w:jc w:val="right"/>
              <w:rPr>
                <w:szCs w:val="24"/>
              </w:rPr>
            </w:pPr>
            <w:r>
              <w:rPr>
                <w:rFonts w:hint="eastAsia"/>
                <w:szCs w:val="24"/>
              </w:rPr>
              <w:t>2</w:t>
            </w:r>
            <w:r>
              <w:rPr>
                <w:szCs w:val="24"/>
              </w:rPr>
              <w:t>,</w:t>
            </w:r>
            <w:r>
              <w:rPr>
                <w:rFonts w:hint="eastAsia"/>
                <w:szCs w:val="24"/>
              </w:rPr>
              <w:t>106</w:t>
            </w:r>
          </w:p>
        </w:tc>
        <w:tc>
          <w:tcPr>
            <w:tcW w:w="1204" w:type="dxa"/>
            <w:vAlign w:val="center"/>
          </w:tcPr>
          <w:p w:rsidR="00424FCE" w:rsidRPr="008216BF" w:rsidRDefault="00424FCE" w:rsidP="008225E8">
            <w:pPr>
              <w:pStyle w:val="142"/>
              <w:jc w:val="right"/>
              <w:rPr>
                <w:szCs w:val="24"/>
              </w:rPr>
            </w:pPr>
            <w:r>
              <w:rPr>
                <w:rFonts w:hint="eastAsia"/>
                <w:szCs w:val="24"/>
              </w:rPr>
              <w:t>2,120</w:t>
            </w:r>
          </w:p>
        </w:tc>
        <w:tc>
          <w:tcPr>
            <w:tcW w:w="1205" w:type="dxa"/>
            <w:vAlign w:val="center"/>
          </w:tcPr>
          <w:p w:rsidR="00424FCE" w:rsidRPr="008216BF" w:rsidRDefault="00424FCE" w:rsidP="008225E8">
            <w:pPr>
              <w:pStyle w:val="142"/>
              <w:jc w:val="right"/>
              <w:rPr>
                <w:szCs w:val="24"/>
              </w:rPr>
            </w:pPr>
            <w:r>
              <w:rPr>
                <w:rFonts w:hint="eastAsia"/>
                <w:szCs w:val="24"/>
              </w:rPr>
              <w:t>2,</w:t>
            </w:r>
            <w:r>
              <w:rPr>
                <w:szCs w:val="24"/>
              </w:rPr>
              <w:t>1</w:t>
            </w:r>
            <w:r>
              <w:rPr>
                <w:rFonts w:hint="eastAsia"/>
                <w:szCs w:val="24"/>
              </w:rPr>
              <w:t>31</w:t>
            </w:r>
          </w:p>
        </w:tc>
      </w:tr>
      <w:tr w:rsidR="00424FCE" w:rsidRPr="00794809" w:rsidTr="0026518B">
        <w:trPr>
          <w:trHeight w:val="407"/>
        </w:trPr>
        <w:tc>
          <w:tcPr>
            <w:tcW w:w="1276" w:type="dxa"/>
            <w:shd w:val="clear" w:color="auto" w:fill="auto"/>
            <w:vAlign w:val="center"/>
          </w:tcPr>
          <w:p w:rsidR="00424FCE" w:rsidRPr="00794809" w:rsidRDefault="00424FCE" w:rsidP="008225E8">
            <w:pPr>
              <w:pStyle w:val="142"/>
              <w:rPr>
                <w:snapToGrid/>
              </w:rPr>
            </w:pPr>
            <w:r>
              <w:rPr>
                <w:rFonts w:hint="eastAsia"/>
                <w:snapToGrid/>
              </w:rPr>
              <w:lastRenderedPageBreak/>
              <w:t>待處理</w:t>
            </w:r>
          </w:p>
        </w:tc>
        <w:tc>
          <w:tcPr>
            <w:tcW w:w="1204" w:type="dxa"/>
            <w:vAlign w:val="center"/>
          </w:tcPr>
          <w:p w:rsidR="00424FCE" w:rsidRPr="008216BF" w:rsidRDefault="00424FCE" w:rsidP="008225E8">
            <w:pPr>
              <w:pStyle w:val="142"/>
              <w:jc w:val="right"/>
              <w:rPr>
                <w:szCs w:val="24"/>
              </w:rPr>
            </w:pPr>
            <w:r>
              <w:rPr>
                <w:rFonts w:hint="eastAsia"/>
                <w:szCs w:val="24"/>
              </w:rPr>
              <w:t>1</w:t>
            </w:r>
            <w:r>
              <w:rPr>
                <w:szCs w:val="24"/>
              </w:rPr>
              <w:t>,256</w:t>
            </w:r>
          </w:p>
        </w:tc>
        <w:tc>
          <w:tcPr>
            <w:tcW w:w="1204" w:type="dxa"/>
            <w:vAlign w:val="center"/>
          </w:tcPr>
          <w:p w:rsidR="00424FCE" w:rsidRPr="008216BF" w:rsidRDefault="00424FCE" w:rsidP="008225E8">
            <w:pPr>
              <w:pStyle w:val="142"/>
              <w:jc w:val="right"/>
              <w:rPr>
                <w:szCs w:val="24"/>
              </w:rPr>
            </w:pPr>
            <w:r>
              <w:rPr>
                <w:rFonts w:hint="eastAsia"/>
                <w:szCs w:val="24"/>
              </w:rPr>
              <w:t>1</w:t>
            </w:r>
            <w:r>
              <w:rPr>
                <w:szCs w:val="24"/>
              </w:rPr>
              <w:t>,251</w:t>
            </w:r>
          </w:p>
        </w:tc>
        <w:tc>
          <w:tcPr>
            <w:tcW w:w="1204" w:type="dxa"/>
            <w:vAlign w:val="center"/>
          </w:tcPr>
          <w:p w:rsidR="00424FCE" w:rsidRPr="008216BF" w:rsidRDefault="00424FCE" w:rsidP="008225E8">
            <w:pPr>
              <w:pStyle w:val="142"/>
              <w:jc w:val="right"/>
              <w:rPr>
                <w:szCs w:val="24"/>
              </w:rPr>
            </w:pPr>
            <w:r>
              <w:rPr>
                <w:rFonts w:hint="eastAsia"/>
                <w:snapToGrid/>
              </w:rPr>
              <w:t>1</w:t>
            </w:r>
            <w:r>
              <w:rPr>
                <w:snapToGrid/>
              </w:rPr>
              <w:t>,254</w:t>
            </w:r>
          </w:p>
        </w:tc>
        <w:tc>
          <w:tcPr>
            <w:tcW w:w="1204" w:type="dxa"/>
            <w:vAlign w:val="center"/>
          </w:tcPr>
          <w:p w:rsidR="00424FCE" w:rsidRPr="008216BF" w:rsidRDefault="00424FCE" w:rsidP="008225E8">
            <w:pPr>
              <w:pStyle w:val="142"/>
              <w:jc w:val="right"/>
              <w:rPr>
                <w:szCs w:val="24"/>
              </w:rPr>
            </w:pPr>
            <w:r>
              <w:rPr>
                <w:rFonts w:hint="eastAsia"/>
                <w:szCs w:val="24"/>
              </w:rPr>
              <w:t>1</w:t>
            </w:r>
            <w:r>
              <w:rPr>
                <w:szCs w:val="24"/>
              </w:rPr>
              <w:t>,</w:t>
            </w:r>
            <w:r>
              <w:rPr>
                <w:rFonts w:hint="eastAsia"/>
                <w:szCs w:val="24"/>
              </w:rPr>
              <w:t>271</w:t>
            </w:r>
          </w:p>
        </w:tc>
        <w:tc>
          <w:tcPr>
            <w:tcW w:w="1204" w:type="dxa"/>
            <w:vAlign w:val="center"/>
          </w:tcPr>
          <w:p w:rsidR="00424FCE" w:rsidRPr="008216BF" w:rsidRDefault="00424FCE" w:rsidP="008225E8">
            <w:pPr>
              <w:pStyle w:val="142"/>
              <w:jc w:val="right"/>
              <w:rPr>
                <w:szCs w:val="24"/>
              </w:rPr>
            </w:pPr>
            <w:r>
              <w:rPr>
                <w:rFonts w:hint="eastAsia"/>
                <w:szCs w:val="24"/>
              </w:rPr>
              <w:t>1,268</w:t>
            </w:r>
          </w:p>
        </w:tc>
        <w:tc>
          <w:tcPr>
            <w:tcW w:w="1205" w:type="dxa"/>
            <w:vAlign w:val="center"/>
          </w:tcPr>
          <w:p w:rsidR="00424FCE" w:rsidRPr="008216BF" w:rsidRDefault="00424FCE" w:rsidP="008225E8">
            <w:pPr>
              <w:pStyle w:val="142"/>
              <w:jc w:val="right"/>
              <w:rPr>
                <w:szCs w:val="24"/>
              </w:rPr>
            </w:pPr>
            <w:r>
              <w:rPr>
                <w:rFonts w:hint="eastAsia"/>
                <w:szCs w:val="24"/>
              </w:rPr>
              <w:t>1</w:t>
            </w:r>
            <w:r>
              <w:rPr>
                <w:szCs w:val="24"/>
              </w:rPr>
              <w:t>,27</w:t>
            </w:r>
            <w:r>
              <w:rPr>
                <w:rFonts w:hint="eastAsia"/>
                <w:szCs w:val="24"/>
              </w:rPr>
              <w:t>4</w:t>
            </w:r>
          </w:p>
        </w:tc>
      </w:tr>
      <w:tr w:rsidR="00424FCE" w:rsidRPr="00794809" w:rsidTr="0026518B">
        <w:trPr>
          <w:trHeight w:val="407"/>
        </w:trPr>
        <w:tc>
          <w:tcPr>
            <w:tcW w:w="1276" w:type="dxa"/>
            <w:shd w:val="clear" w:color="auto" w:fill="auto"/>
            <w:vAlign w:val="center"/>
          </w:tcPr>
          <w:p w:rsidR="00424FCE" w:rsidRPr="00794809" w:rsidRDefault="00424FCE" w:rsidP="008225E8">
            <w:pPr>
              <w:pStyle w:val="142"/>
              <w:rPr>
                <w:snapToGrid/>
              </w:rPr>
            </w:pPr>
            <w:r w:rsidRPr="00D86316">
              <w:rPr>
                <w:rFonts w:hint="eastAsia"/>
                <w:snapToGrid/>
              </w:rPr>
              <w:t>已處理</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780</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793</w:t>
            </w:r>
          </w:p>
        </w:tc>
        <w:tc>
          <w:tcPr>
            <w:tcW w:w="1204" w:type="dxa"/>
            <w:vAlign w:val="center"/>
          </w:tcPr>
          <w:p w:rsidR="00424FCE" w:rsidRPr="00A35DF7" w:rsidRDefault="00424FCE" w:rsidP="008225E8">
            <w:pPr>
              <w:pStyle w:val="142"/>
              <w:jc w:val="right"/>
              <w:rPr>
                <w:snapToGrid/>
                <w:color w:val="000000"/>
              </w:rPr>
            </w:pPr>
            <w:r>
              <w:rPr>
                <w:rFonts w:hint="eastAsia"/>
                <w:snapToGrid/>
              </w:rPr>
              <w:t>812</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835</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852</w:t>
            </w:r>
          </w:p>
        </w:tc>
        <w:tc>
          <w:tcPr>
            <w:tcW w:w="1205" w:type="dxa"/>
            <w:vAlign w:val="center"/>
          </w:tcPr>
          <w:p w:rsidR="00424FCE" w:rsidRPr="00A35DF7" w:rsidRDefault="00424FCE" w:rsidP="008225E8">
            <w:pPr>
              <w:pStyle w:val="142"/>
              <w:jc w:val="right"/>
              <w:rPr>
                <w:snapToGrid/>
                <w:color w:val="000000"/>
              </w:rPr>
            </w:pPr>
            <w:r>
              <w:rPr>
                <w:rFonts w:hint="eastAsia"/>
                <w:snapToGrid/>
                <w:color w:val="000000"/>
              </w:rPr>
              <w:t>857</w:t>
            </w:r>
          </w:p>
        </w:tc>
      </w:tr>
      <w:tr w:rsidR="00424FCE" w:rsidRPr="00794809" w:rsidTr="0026518B">
        <w:trPr>
          <w:trHeight w:val="381"/>
        </w:trPr>
        <w:tc>
          <w:tcPr>
            <w:tcW w:w="1276" w:type="dxa"/>
            <w:shd w:val="clear" w:color="auto" w:fill="auto"/>
            <w:vAlign w:val="center"/>
          </w:tcPr>
          <w:p w:rsidR="00424FCE" w:rsidRPr="00794809" w:rsidRDefault="00424FCE" w:rsidP="008225E8">
            <w:pPr>
              <w:pStyle w:val="142"/>
              <w:rPr>
                <w:snapToGrid/>
              </w:rPr>
            </w:pPr>
            <w:r>
              <w:rPr>
                <w:rFonts w:hint="eastAsia"/>
                <w:snapToGrid/>
              </w:rPr>
              <w:t>待處理比率</w:t>
            </w:r>
          </w:p>
        </w:tc>
        <w:tc>
          <w:tcPr>
            <w:tcW w:w="1204" w:type="dxa"/>
            <w:vAlign w:val="center"/>
          </w:tcPr>
          <w:p w:rsidR="00424FCE" w:rsidRPr="008216BF" w:rsidRDefault="00424FCE" w:rsidP="008225E8">
            <w:pPr>
              <w:pStyle w:val="142"/>
              <w:jc w:val="right"/>
              <w:rPr>
                <w:szCs w:val="24"/>
              </w:rPr>
            </w:pPr>
            <w:r>
              <w:rPr>
                <w:rFonts w:hint="eastAsia"/>
                <w:szCs w:val="24"/>
              </w:rPr>
              <w:t xml:space="preserve"> </w:t>
            </w:r>
            <w:r>
              <w:rPr>
                <w:szCs w:val="24"/>
              </w:rPr>
              <w:t>61.7</w:t>
            </w:r>
          </w:p>
        </w:tc>
        <w:tc>
          <w:tcPr>
            <w:tcW w:w="1204" w:type="dxa"/>
            <w:vAlign w:val="center"/>
          </w:tcPr>
          <w:p w:rsidR="00424FCE" w:rsidRPr="008216BF" w:rsidRDefault="00424FCE" w:rsidP="008225E8">
            <w:pPr>
              <w:pStyle w:val="142"/>
              <w:jc w:val="right"/>
              <w:rPr>
                <w:szCs w:val="24"/>
              </w:rPr>
            </w:pPr>
            <w:r>
              <w:rPr>
                <w:rFonts w:hint="eastAsia"/>
                <w:szCs w:val="24"/>
              </w:rPr>
              <w:t>61.2</w:t>
            </w:r>
          </w:p>
        </w:tc>
        <w:tc>
          <w:tcPr>
            <w:tcW w:w="1204" w:type="dxa"/>
            <w:vAlign w:val="center"/>
          </w:tcPr>
          <w:p w:rsidR="00424FCE" w:rsidRPr="008216BF" w:rsidRDefault="00424FCE" w:rsidP="008225E8">
            <w:pPr>
              <w:pStyle w:val="142"/>
              <w:jc w:val="right"/>
              <w:rPr>
                <w:szCs w:val="24"/>
              </w:rPr>
            </w:pPr>
            <w:r>
              <w:rPr>
                <w:rFonts w:hint="eastAsia"/>
                <w:snapToGrid/>
              </w:rPr>
              <w:t>60.7</w:t>
            </w:r>
          </w:p>
        </w:tc>
        <w:tc>
          <w:tcPr>
            <w:tcW w:w="1204" w:type="dxa"/>
            <w:vAlign w:val="center"/>
          </w:tcPr>
          <w:p w:rsidR="00424FCE" w:rsidRPr="008216BF" w:rsidRDefault="00424FCE" w:rsidP="008225E8">
            <w:pPr>
              <w:pStyle w:val="142"/>
              <w:jc w:val="right"/>
              <w:rPr>
                <w:szCs w:val="24"/>
              </w:rPr>
            </w:pPr>
            <w:r>
              <w:rPr>
                <w:rFonts w:hint="eastAsia"/>
                <w:szCs w:val="24"/>
              </w:rPr>
              <w:t>60.4</w:t>
            </w:r>
          </w:p>
        </w:tc>
        <w:tc>
          <w:tcPr>
            <w:tcW w:w="1204" w:type="dxa"/>
            <w:vAlign w:val="center"/>
          </w:tcPr>
          <w:p w:rsidR="00424FCE" w:rsidRPr="008216BF" w:rsidRDefault="00424FCE" w:rsidP="008225E8">
            <w:pPr>
              <w:pStyle w:val="142"/>
              <w:jc w:val="right"/>
              <w:rPr>
                <w:szCs w:val="24"/>
              </w:rPr>
            </w:pPr>
            <w:r>
              <w:rPr>
                <w:rFonts w:hint="eastAsia"/>
                <w:szCs w:val="24"/>
              </w:rPr>
              <w:t>59.8</w:t>
            </w:r>
          </w:p>
        </w:tc>
        <w:tc>
          <w:tcPr>
            <w:tcW w:w="1205" w:type="dxa"/>
            <w:vAlign w:val="center"/>
          </w:tcPr>
          <w:p w:rsidR="00424FCE" w:rsidRPr="008216BF" w:rsidRDefault="00424FCE" w:rsidP="008225E8">
            <w:pPr>
              <w:pStyle w:val="142"/>
              <w:jc w:val="right"/>
              <w:rPr>
                <w:szCs w:val="24"/>
              </w:rPr>
            </w:pPr>
            <w:r>
              <w:rPr>
                <w:rFonts w:hint="eastAsia"/>
                <w:szCs w:val="24"/>
              </w:rPr>
              <w:t>59.8</w:t>
            </w:r>
          </w:p>
        </w:tc>
      </w:tr>
      <w:tr w:rsidR="00424FCE" w:rsidRPr="00794809" w:rsidTr="0026518B">
        <w:trPr>
          <w:trHeight w:val="382"/>
        </w:trPr>
        <w:tc>
          <w:tcPr>
            <w:tcW w:w="1276" w:type="dxa"/>
            <w:shd w:val="clear" w:color="auto" w:fill="auto"/>
            <w:noWrap/>
            <w:vAlign w:val="center"/>
          </w:tcPr>
          <w:p w:rsidR="00424FCE" w:rsidRPr="00B2454F" w:rsidRDefault="00424FCE" w:rsidP="008225E8">
            <w:pPr>
              <w:pStyle w:val="142"/>
              <w:rPr>
                <w:snapToGrid/>
              </w:rPr>
            </w:pPr>
            <w:r>
              <w:rPr>
                <w:rFonts w:hint="eastAsia"/>
                <w:snapToGrid/>
              </w:rPr>
              <w:t>已處理比率</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38.3</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38.8</w:t>
            </w:r>
          </w:p>
        </w:tc>
        <w:tc>
          <w:tcPr>
            <w:tcW w:w="1204" w:type="dxa"/>
            <w:vAlign w:val="center"/>
          </w:tcPr>
          <w:p w:rsidR="00424FCE" w:rsidRPr="00A35DF7" w:rsidRDefault="00424FCE" w:rsidP="008225E8">
            <w:pPr>
              <w:pStyle w:val="142"/>
              <w:jc w:val="right"/>
              <w:rPr>
                <w:snapToGrid/>
                <w:color w:val="000000"/>
              </w:rPr>
            </w:pPr>
            <w:r>
              <w:rPr>
                <w:rFonts w:hint="eastAsia"/>
                <w:snapToGrid/>
              </w:rPr>
              <w:t>39.3</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39.6</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40.2</w:t>
            </w:r>
          </w:p>
        </w:tc>
        <w:tc>
          <w:tcPr>
            <w:tcW w:w="1205" w:type="dxa"/>
            <w:vAlign w:val="center"/>
          </w:tcPr>
          <w:p w:rsidR="00424FCE" w:rsidRPr="00A35DF7" w:rsidRDefault="00424FCE" w:rsidP="008225E8">
            <w:pPr>
              <w:pStyle w:val="142"/>
              <w:jc w:val="right"/>
              <w:rPr>
                <w:snapToGrid/>
                <w:color w:val="000000"/>
              </w:rPr>
            </w:pPr>
            <w:r>
              <w:rPr>
                <w:rFonts w:hint="eastAsia"/>
                <w:snapToGrid/>
                <w:color w:val="000000"/>
              </w:rPr>
              <w:t>40.2</w:t>
            </w:r>
          </w:p>
        </w:tc>
      </w:tr>
    </w:tbl>
    <w:p w:rsidR="00424FCE" w:rsidRDefault="00424FCE" w:rsidP="00D229F2">
      <w:pPr>
        <w:spacing w:line="280" w:lineRule="exact"/>
        <w:ind w:leftChars="-101" w:left="766" w:hangingChars="432" w:hanging="1052"/>
        <w:jc w:val="left"/>
      </w:pPr>
      <w:r>
        <w:rPr>
          <w:rFonts w:hint="eastAsia"/>
          <w:sz w:val="24"/>
          <w:szCs w:val="24"/>
        </w:rPr>
        <w:t xml:space="preserve">  </w:t>
      </w:r>
      <w:r w:rsidRPr="003862E9">
        <w:rPr>
          <w:rFonts w:hint="eastAsia"/>
          <w:sz w:val="24"/>
          <w:szCs w:val="24"/>
        </w:rPr>
        <w:t>資料來</w:t>
      </w:r>
      <w:r>
        <w:rPr>
          <w:rFonts w:hAnsi="標楷體" w:hint="eastAsia"/>
          <w:sz w:val="24"/>
          <w:szCs w:val="24"/>
        </w:rPr>
        <w:t>源</w:t>
      </w:r>
      <w:r>
        <w:rPr>
          <w:rFonts w:hint="eastAsia"/>
          <w:sz w:val="24"/>
          <w:szCs w:val="24"/>
        </w:rPr>
        <w:t>：國產署</w:t>
      </w:r>
      <w:r w:rsidRPr="003862E9">
        <w:rPr>
          <w:rFonts w:hAnsi="標楷體" w:hint="eastAsia"/>
          <w:sz w:val="24"/>
          <w:szCs w:val="24"/>
        </w:rPr>
        <w:t>。</w:t>
      </w:r>
    </w:p>
    <w:p w:rsidR="00424FCE" w:rsidRDefault="00424FCE" w:rsidP="008225E8">
      <w:pPr>
        <w:snapToGrid w:val="0"/>
        <w:spacing w:line="400" w:lineRule="exact"/>
        <w:ind w:leftChars="0" w:left="709" w:firstLineChars="0" w:hanging="709"/>
        <w:jc w:val="left"/>
        <w:rPr>
          <w:b/>
        </w:rPr>
      </w:pPr>
      <w:r w:rsidRPr="004E057F">
        <w:rPr>
          <w:rFonts w:hint="eastAsia"/>
          <w:b/>
        </w:rPr>
        <w:t>表</w:t>
      </w:r>
      <w:r>
        <w:rPr>
          <w:rFonts w:hint="eastAsia"/>
          <w:b/>
        </w:rPr>
        <w:t xml:space="preserve">2 </w:t>
      </w:r>
      <w:r w:rsidRPr="00D86316">
        <w:rPr>
          <w:rFonts w:hint="eastAsia"/>
          <w:b/>
        </w:rPr>
        <w:t>國產署</w:t>
      </w:r>
      <w:r>
        <w:rPr>
          <w:rFonts w:hint="eastAsia"/>
          <w:b/>
        </w:rPr>
        <w:t>各分署</w:t>
      </w:r>
      <w:r w:rsidRPr="00D86316">
        <w:rPr>
          <w:rFonts w:hint="eastAsia"/>
          <w:b/>
        </w:rPr>
        <w:t>接管抵稅實物處理情形</w:t>
      </w:r>
      <w:r>
        <w:rPr>
          <w:rFonts w:hint="eastAsia"/>
          <w:b/>
        </w:rPr>
        <w:t>概況</w:t>
      </w:r>
      <w:r w:rsidRPr="002D72C0">
        <w:rPr>
          <w:rFonts w:hint="eastAsia"/>
          <w:b/>
        </w:rPr>
        <w:t>表</w:t>
      </w:r>
      <w:r>
        <w:rPr>
          <w:rFonts w:hint="eastAsia"/>
          <w:b/>
        </w:rPr>
        <w:t>(截至114年7月止)</w:t>
      </w:r>
    </w:p>
    <w:p w:rsidR="00424FCE" w:rsidRPr="00D654E9" w:rsidRDefault="00424FCE" w:rsidP="008225E8">
      <w:pPr>
        <w:snapToGrid w:val="0"/>
        <w:spacing w:line="400" w:lineRule="exact"/>
        <w:ind w:leftChars="0" w:left="709" w:firstLineChars="0" w:hanging="709"/>
        <w:jc w:val="right"/>
        <w:rPr>
          <w:rFonts w:hAnsi="標楷體"/>
          <w:sz w:val="24"/>
          <w:szCs w:val="24"/>
        </w:rPr>
      </w:pPr>
      <w:r>
        <w:rPr>
          <w:rFonts w:hint="eastAsia"/>
          <w:b/>
        </w:rPr>
        <w:t xml:space="preserve">        </w:t>
      </w:r>
      <w:r w:rsidRPr="00354ED7">
        <w:rPr>
          <w:rFonts w:hint="eastAsia"/>
          <w:sz w:val="24"/>
          <w:szCs w:val="24"/>
        </w:rPr>
        <w:t>單</w:t>
      </w:r>
      <w:r w:rsidRPr="00D654E9">
        <w:rPr>
          <w:rFonts w:hint="eastAsia"/>
          <w:sz w:val="24"/>
          <w:szCs w:val="24"/>
        </w:rPr>
        <w:t>位：新</w:t>
      </w:r>
      <w:r>
        <w:rPr>
          <w:rFonts w:hint="eastAsia"/>
          <w:sz w:val="24"/>
          <w:szCs w:val="24"/>
        </w:rPr>
        <w:t>臺幣億</w:t>
      </w:r>
      <w:r w:rsidRPr="00D654E9">
        <w:rPr>
          <w:rFonts w:hint="eastAsia"/>
          <w:sz w:val="24"/>
          <w:szCs w:val="24"/>
        </w:rPr>
        <w:t>元</w:t>
      </w:r>
      <w:r>
        <w:rPr>
          <w:rFonts w:hint="eastAsia"/>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985"/>
        <w:gridCol w:w="1311"/>
        <w:gridCol w:w="1311"/>
        <w:gridCol w:w="1311"/>
        <w:gridCol w:w="1311"/>
      </w:tblGrid>
      <w:tr w:rsidR="00424FCE" w:rsidRPr="00CC47A9" w:rsidTr="00874F79">
        <w:trPr>
          <w:trHeight w:val="417"/>
          <w:tblHeader/>
        </w:trPr>
        <w:tc>
          <w:tcPr>
            <w:tcW w:w="1276" w:type="dxa"/>
            <w:shd w:val="clear" w:color="auto" w:fill="auto"/>
            <w:vAlign w:val="center"/>
            <w:hideMark/>
          </w:tcPr>
          <w:p w:rsidR="00424FCE" w:rsidRPr="00F105D3" w:rsidRDefault="00424FCE" w:rsidP="008225E8">
            <w:pPr>
              <w:pStyle w:val="142"/>
              <w:jc w:val="center"/>
              <w:rPr>
                <w:b/>
                <w:snapToGrid/>
              </w:rPr>
            </w:pPr>
            <w:r>
              <w:rPr>
                <w:rFonts w:hint="eastAsia"/>
                <w:b/>
                <w:snapToGrid/>
              </w:rPr>
              <w:t>機關</w:t>
            </w:r>
          </w:p>
        </w:tc>
        <w:tc>
          <w:tcPr>
            <w:tcW w:w="1985" w:type="dxa"/>
            <w:vAlign w:val="center"/>
          </w:tcPr>
          <w:p w:rsidR="00424FCE" w:rsidRPr="00F105D3" w:rsidRDefault="00424FCE" w:rsidP="0026518B">
            <w:pPr>
              <w:pStyle w:val="142"/>
              <w:jc w:val="center"/>
              <w:rPr>
                <w:b/>
                <w:snapToGrid/>
              </w:rPr>
            </w:pPr>
            <w:r w:rsidRPr="00D86316">
              <w:rPr>
                <w:rFonts w:hint="eastAsia"/>
                <w:snapToGrid/>
              </w:rPr>
              <w:t>已接管抵繳金額</w:t>
            </w:r>
          </w:p>
        </w:tc>
        <w:tc>
          <w:tcPr>
            <w:tcW w:w="1311" w:type="dxa"/>
            <w:vAlign w:val="center"/>
          </w:tcPr>
          <w:p w:rsidR="00424FCE" w:rsidRPr="00F105D3" w:rsidRDefault="00424FCE" w:rsidP="0026518B">
            <w:pPr>
              <w:pStyle w:val="142"/>
              <w:jc w:val="center"/>
              <w:rPr>
                <w:b/>
                <w:snapToGrid/>
              </w:rPr>
            </w:pPr>
            <w:r>
              <w:rPr>
                <w:rFonts w:hint="eastAsia"/>
                <w:snapToGrid/>
              </w:rPr>
              <w:t>待處理</w:t>
            </w:r>
          </w:p>
        </w:tc>
        <w:tc>
          <w:tcPr>
            <w:tcW w:w="1311" w:type="dxa"/>
            <w:vAlign w:val="center"/>
          </w:tcPr>
          <w:p w:rsidR="00424FCE" w:rsidRPr="00F105D3" w:rsidRDefault="00424FCE" w:rsidP="0026518B">
            <w:pPr>
              <w:pStyle w:val="142"/>
              <w:jc w:val="center"/>
              <w:rPr>
                <w:b/>
                <w:snapToGrid/>
              </w:rPr>
            </w:pPr>
            <w:r w:rsidRPr="00D86316">
              <w:rPr>
                <w:rFonts w:hint="eastAsia"/>
                <w:snapToGrid/>
              </w:rPr>
              <w:t>已處理</w:t>
            </w:r>
          </w:p>
        </w:tc>
        <w:tc>
          <w:tcPr>
            <w:tcW w:w="1311" w:type="dxa"/>
            <w:vAlign w:val="center"/>
          </w:tcPr>
          <w:p w:rsidR="00424FCE" w:rsidRPr="00D86316" w:rsidRDefault="00424FCE" w:rsidP="00874F79">
            <w:pPr>
              <w:pStyle w:val="142"/>
              <w:jc w:val="center"/>
              <w:rPr>
                <w:snapToGrid/>
              </w:rPr>
            </w:pPr>
            <w:r>
              <w:rPr>
                <w:rFonts w:hint="eastAsia"/>
                <w:snapToGrid/>
              </w:rPr>
              <w:t>待處理比率</w:t>
            </w:r>
          </w:p>
        </w:tc>
        <w:tc>
          <w:tcPr>
            <w:tcW w:w="1311" w:type="dxa"/>
            <w:vAlign w:val="center"/>
          </w:tcPr>
          <w:p w:rsidR="00424FCE" w:rsidRPr="00D86316" w:rsidRDefault="00424FCE" w:rsidP="00874F79">
            <w:pPr>
              <w:pStyle w:val="142"/>
              <w:jc w:val="center"/>
              <w:rPr>
                <w:snapToGrid/>
              </w:rPr>
            </w:pPr>
            <w:r>
              <w:rPr>
                <w:rFonts w:hint="eastAsia"/>
                <w:snapToGrid/>
              </w:rPr>
              <w:t>已處理比率</w:t>
            </w:r>
          </w:p>
        </w:tc>
      </w:tr>
      <w:tr w:rsidR="00424FCE" w:rsidRPr="00794809" w:rsidTr="00874F79">
        <w:trPr>
          <w:trHeight w:val="407"/>
        </w:trPr>
        <w:tc>
          <w:tcPr>
            <w:tcW w:w="1276" w:type="dxa"/>
            <w:shd w:val="clear" w:color="auto" w:fill="auto"/>
            <w:vAlign w:val="center"/>
          </w:tcPr>
          <w:p w:rsidR="00424FCE" w:rsidRPr="00794809" w:rsidRDefault="00424FCE" w:rsidP="008225E8">
            <w:pPr>
              <w:pStyle w:val="142"/>
              <w:jc w:val="center"/>
              <w:rPr>
                <w:snapToGrid/>
              </w:rPr>
            </w:pPr>
            <w:r>
              <w:rPr>
                <w:rFonts w:hint="eastAsia"/>
                <w:snapToGrid/>
              </w:rPr>
              <w:t>北區分署</w:t>
            </w:r>
          </w:p>
        </w:tc>
        <w:tc>
          <w:tcPr>
            <w:tcW w:w="1985" w:type="dxa"/>
            <w:vAlign w:val="center"/>
          </w:tcPr>
          <w:p w:rsidR="00424FCE" w:rsidRPr="008216BF" w:rsidRDefault="00424FCE" w:rsidP="0026518B">
            <w:pPr>
              <w:pStyle w:val="142"/>
              <w:jc w:val="right"/>
              <w:rPr>
                <w:szCs w:val="24"/>
              </w:rPr>
            </w:pPr>
            <w:r>
              <w:rPr>
                <w:rFonts w:hint="eastAsia"/>
                <w:szCs w:val="24"/>
              </w:rPr>
              <w:t>１,504</w:t>
            </w:r>
          </w:p>
        </w:tc>
        <w:tc>
          <w:tcPr>
            <w:tcW w:w="1311" w:type="dxa"/>
            <w:vAlign w:val="center"/>
          </w:tcPr>
          <w:p w:rsidR="00424FCE" w:rsidRPr="008216BF" w:rsidRDefault="00424FCE" w:rsidP="0026518B">
            <w:pPr>
              <w:pStyle w:val="142"/>
              <w:jc w:val="right"/>
              <w:rPr>
                <w:szCs w:val="24"/>
              </w:rPr>
            </w:pPr>
            <w:r>
              <w:rPr>
                <w:rFonts w:hint="eastAsia"/>
                <w:szCs w:val="24"/>
              </w:rPr>
              <w:t>872</w:t>
            </w:r>
          </w:p>
        </w:tc>
        <w:tc>
          <w:tcPr>
            <w:tcW w:w="1311" w:type="dxa"/>
            <w:vAlign w:val="center"/>
          </w:tcPr>
          <w:p w:rsidR="00424FCE" w:rsidRPr="008216BF" w:rsidRDefault="00424FCE" w:rsidP="0026518B">
            <w:pPr>
              <w:pStyle w:val="142"/>
              <w:jc w:val="right"/>
              <w:rPr>
                <w:szCs w:val="24"/>
              </w:rPr>
            </w:pPr>
            <w:r>
              <w:rPr>
                <w:rFonts w:hint="eastAsia"/>
                <w:szCs w:val="24"/>
              </w:rPr>
              <w:t>632</w:t>
            </w:r>
          </w:p>
        </w:tc>
        <w:tc>
          <w:tcPr>
            <w:tcW w:w="1311" w:type="dxa"/>
            <w:vAlign w:val="center"/>
          </w:tcPr>
          <w:p w:rsidR="00424FCE" w:rsidRPr="008216BF" w:rsidRDefault="00424FCE" w:rsidP="00874F79">
            <w:pPr>
              <w:pStyle w:val="142"/>
              <w:jc w:val="right"/>
              <w:rPr>
                <w:szCs w:val="24"/>
              </w:rPr>
            </w:pPr>
            <w:r>
              <w:rPr>
                <w:rFonts w:hint="eastAsia"/>
                <w:szCs w:val="24"/>
              </w:rPr>
              <w:t>58.0</w:t>
            </w:r>
          </w:p>
        </w:tc>
        <w:tc>
          <w:tcPr>
            <w:tcW w:w="1311" w:type="dxa"/>
            <w:vAlign w:val="center"/>
          </w:tcPr>
          <w:p w:rsidR="00424FCE" w:rsidRPr="008216BF" w:rsidRDefault="00424FCE" w:rsidP="00874F79">
            <w:pPr>
              <w:pStyle w:val="142"/>
              <w:jc w:val="right"/>
              <w:rPr>
                <w:szCs w:val="24"/>
              </w:rPr>
            </w:pPr>
            <w:r>
              <w:rPr>
                <w:rFonts w:hint="eastAsia"/>
                <w:szCs w:val="24"/>
              </w:rPr>
              <w:t>42.0</w:t>
            </w:r>
          </w:p>
        </w:tc>
      </w:tr>
      <w:tr w:rsidR="00424FCE" w:rsidRPr="00794809" w:rsidTr="00874F79">
        <w:trPr>
          <w:trHeight w:val="407"/>
        </w:trPr>
        <w:tc>
          <w:tcPr>
            <w:tcW w:w="1276" w:type="dxa"/>
            <w:shd w:val="clear" w:color="auto" w:fill="auto"/>
            <w:vAlign w:val="center"/>
          </w:tcPr>
          <w:p w:rsidR="00424FCE" w:rsidRPr="00794809" w:rsidRDefault="00424FCE" w:rsidP="008225E8">
            <w:pPr>
              <w:pStyle w:val="142"/>
              <w:jc w:val="center"/>
              <w:rPr>
                <w:snapToGrid/>
              </w:rPr>
            </w:pPr>
            <w:r>
              <w:rPr>
                <w:rFonts w:hint="eastAsia"/>
                <w:snapToGrid/>
              </w:rPr>
              <w:t>中區分署</w:t>
            </w:r>
          </w:p>
        </w:tc>
        <w:tc>
          <w:tcPr>
            <w:tcW w:w="1985" w:type="dxa"/>
            <w:vAlign w:val="center"/>
          </w:tcPr>
          <w:p w:rsidR="00424FCE" w:rsidRPr="008216BF" w:rsidRDefault="00424FCE" w:rsidP="0026518B">
            <w:pPr>
              <w:pStyle w:val="142"/>
              <w:jc w:val="right"/>
              <w:rPr>
                <w:szCs w:val="24"/>
              </w:rPr>
            </w:pPr>
            <w:r>
              <w:rPr>
                <w:rFonts w:hint="eastAsia"/>
                <w:szCs w:val="24"/>
              </w:rPr>
              <w:t>252</w:t>
            </w:r>
          </w:p>
        </w:tc>
        <w:tc>
          <w:tcPr>
            <w:tcW w:w="1311" w:type="dxa"/>
            <w:vAlign w:val="center"/>
          </w:tcPr>
          <w:p w:rsidR="00424FCE" w:rsidRPr="008216BF" w:rsidRDefault="00424FCE" w:rsidP="0026518B">
            <w:pPr>
              <w:pStyle w:val="142"/>
              <w:jc w:val="right"/>
              <w:rPr>
                <w:szCs w:val="24"/>
              </w:rPr>
            </w:pPr>
            <w:r>
              <w:rPr>
                <w:rFonts w:hint="eastAsia"/>
                <w:szCs w:val="24"/>
              </w:rPr>
              <w:t>154</w:t>
            </w:r>
          </w:p>
        </w:tc>
        <w:tc>
          <w:tcPr>
            <w:tcW w:w="1311" w:type="dxa"/>
            <w:vAlign w:val="center"/>
          </w:tcPr>
          <w:p w:rsidR="00424FCE" w:rsidRPr="008216BF" w:rsidRDefault="00424FCE" w:rsidP="0026518B">
            <w:pPr>
              <w:pStyle w:val="142"/>
              <w:jc w:val="right"/>
              <w:rPr>
                <w:szCs w:val="24"/>
              </w:rPr>
            </w:pPr>
            <w:r>
              <w:rPr>
                <w:rFonts w:hint="eastAsia"/>
                <w:szCs w:val="24"/>
              </w:rPr>
              <w:t>98</w:t>
            </w:r>
          </w:p>
        </w:tc>
        <w:tc>
          <w:tcPr>
            <w:tcW w:w="1311" w:type="dxa"/>
            <w:vAlign w:val="center"/>
          </w:tcPr>
          <w:p w:rsidR="00424FCE" w:rsidRPr="008216BF" w:rsidRDefault="00424FCE" w:rsidP="00874F79">
            <w:pPr>
              <w:pStyle w:val="142"/>
              <w:jc w:val="right"/>
              <w:rPr>
                <w:szCs w:val="24"/>
              </w:rPr>
            </w:pPr>
            <w:r>
              <w:rPr>
                <w:rFonts w:hint="eastAsia"/>
                <w:szCs w:val="24"/>
              </w:rPr>
              <w:t>61.1</w:t>
            </w:r>
          </w:p>
        </w:tc>
        <w:tc>
          <w:tcPr>
            <w:tcW w:w="1311" w:type="dxa"/>
            <w:vAlign w:val="center"/>
          </w:tcPr>
          <w:p w:rsidR="00424FCE" w:rsidRPr="008216BF" w:rsidRDefault="00424FCE" w:rsidP="00874F79">
            <w:pPr>
              <w:pStyle w:val="142"/>
              <w:jc w:val="right"/>
              <w:rPr>
                <w:szCs w:val="24"/>
              </w:rPr>
            </w:pPr>
            <w:r>
              <w:rPr>
                <w:rFonts w:hint="eastAsia"/>
                <w:szCs w:val="24"/>
              </w:rPr>
              <w:t>38.9</w:t>
            </w:r>
          </w:p>
        </w:tc>
      </w:tr>
      <w:tr w:rsidR="00424FCE" w:rsidRPr="00794809" w:rsidTr="00874F79">
        <w:trPr>
          <w:trHeight w:val="407"/>
        </w:trPr>
        <w:tc>
          <w:tcPr>
            <w:tcW w:w="1276" w:type="dxa"/>
            <w:shd w:val="clear" w:color="auto" w:fill="auto"/>
            <w:vAlign w:val="center"/>
          </w:tcPr>
          <w:p w:rsidR="00424FCE" w:rsidRPr="00794809" w:rsidRDefault="00424FCE" w:rsidP="008225E8">
            <w:pPr>
              <w:pStyle w:val="142"/>
              <w:jc w:val="center"/>
              <w:rPr>
                <w:snapToGrid/>
              </w:rPr>
            </w:pPr>
            <w:r>
              <w:rPr>
                <w:rFonts w:hint="eastAsia"/>
                <w:snapToGrid/>
              </w:rPr>
              <w:t>南區分署</w:t>
            </w:r>
          </w:p>
        </w:tc>
        <w:tc>
          <w:tcPr>
            <w:tcW w:w="1985" w:type="dxa"/>
            <w:vAlign w:val="center"/>
          </w:tcPr>
          <w:p w:rsidR="00424FCE" w:rsidRPr="00A35DF7" w:rsidRDefault="00424FCE" w:rsidP="0026518B">
            <w:pPr>
              <w:pStyle w:val="142"/>
              <w:jc w:val="right"/>
              <w:rPr>
                <w:snapToGrid/>
                <w:color w:val="000000"/>
              </w:rPr>
            </w:pPr>
            <w:r>
              <w:rPr>
                <w:rFonts w:hint="eastAsia"/>
                <w:snapToGrid/>
                <w:color w:val="000000"/>
              </w:rPr>
              <w:t>375</w:t>
            </w:r>
          </w:p>
        </w:tc>
        <w:tc>
          <w:tcPr>
            <w:tcW w:w="1311" w:type="dxa"/>
            <w:vAlign w:val="center"/>
          </w:tcPr>
          <w:p w:rsidR="00424FCE" w:rsidRPr="00A35DF7" w:rsidRDefault="00424FCE" w:rsidP="0026518B">
            <w:pPr>
              <w:pStyle w:val="142"/>
              <w:jc w:val="right"/>
              <w:rPr>
                <w:snapToGrid/>
                <w:color w:val="000000"/>
              </w:rPr>
            </w:pPr>
            <w:r>
              <w:rPr>
                <w:rFonts w:hint="eastAsia"/>
                <w:snapToGrid/>
                <w:color w:val="000000"/>
              </w:rPr>
              <w:t>248</w:t>
            </w:r>
          </w:p>
        </w:tc>
        <w:tc>
          <w:tcPr>
            <w:tcW w:w="1311" w:type="dxa"/>
            <w:vAlign w:val="center"/>
          </w:tcPr>
          <w:p w:rsidR="00424FCE" w:rsidRPr="00A35DF7" w:rsidRDefault="00424FCE" w:rsidP="0026518B">
            <w:pPr>
              <w:pStyle w:val="142"/>
              <w:jc w:val="right"/>
              <w:rPr>
                <w:snapToGrid/>
                <w:color w:val="000000"/>
              </w:rPr>
            </w:pPr>
            <w:r>
              <w:rPr>
                <w:rFonts w:hint="eastAsia"/>
                <w:snapToGrid/>
                <w:color w:val="000000"/>
              </w:rPr>
              <w:t>127</w:t>
            </w:r>
          </w:p>
        </w:tc>
        <w:tc>
          <w:tcPr>
            <w:tcW w:w="1311" w:type="dxa"/>
            <w:vAlign w:val="center"/>
          </w:tcPr>
          <w:p w:rsidR="00424FCE" w:rsidRPr="00A35DF7" w:rsidRDefault="00424FCE" w:rsidP="00874F79">
            <w:pPr>
              <w:pStyle w:val="142"/>
              <w:jc w:val="right"/>
              <w:rPr>
                <w:snapToGrid/>
                <w:color w:val="000000"/>
              </w:rPr>
            </w:pPr>
            <w:r>
              <w:rPr>
                <w:rFonts w:hint="eastAsia"/>
                <w:snapToGrid/>
                <w:color w:val="000000"/>
              </w:rPr>
              <w:t>66.1</w:t>
            </w:r>
          </w:p>
        </w:tc>
        <w:tc>
          <w:tcPr>
            <w:tcW w:w="1311" w:type="dxa"/>
            <w:vAlign w:val="center"/>
          </w:tcPr>
          <w:p w:rsidR="00424FCE" w:rsidRPr="00A35DF7" w:rsidRDefault="00424FCE" w:rsidP="00874F79">
            <w:pPr>
              <w:pStyle w:val="142"/>
              <w:jc w:val="right"/>
              <w:rPr>
                <w:snapToGrid/>
                <w:color w:val="000000"/>
              </w:rPr>
            </w:pPr>
            <w:r>
              <w:rPr>
                <w:rFonts w:hint="eastAsia"/>
                <w:snapToGrid/>
                <w:color w:val="000000"/>
              </w:rPr>
              <w:t>33.9</w:t>
            </w:r>
          </w:p>
        </w:tc>
      </w:tr>
      <w:tr w:rsidR="00424FCE" w:rsidRPr="00794809" w:rsidTr="00874F79">
        <w:trPr>
          <w:trHeight w:val="381"/>
        </w:trPr>
        <w:tc>
          <w:tcPr>
            <w:tcW w:w="1276" w:type="dxa"/>
            <w:shd w:val="clear" w:color="auto" w:fill="auto"/>
            <w:vAlign w:val="center"/>
          </w:tcPr>
          <w:p w:rsidR="00424FCE" w:rsidRPr="00794809" w:rsidRDefault="00424FCE" w:rsidP="008225E8">
            <w:pPr>
              <w:pStyle w:val="142"/>
              <w:jc w:val="center"/>
              <w:rPr>
                <w:snapToGrid/>
              </w:rPr>
            </w:pPr>
            <w:r>
              <w:rPr>
                <w:rFonts w:hint="eastAsia"/>
                <w:snapToGrid/>
              </w:rPr>
              <w:t>合計</w:t>
            </w:r>
          </w:p>
        </w:tc>
        <w:tc>
          <w:tcPr>
            <w:tcW w:w="1985" w:type="dxa"/>
            <w:vAlign w:val="center"/>
          </w:tcPr>
          <w:p w:rsidR="00424FCE" w:rsidRPr="008216BF" w:rsidRDefault="00424FCE" w:rsidP="0026518B">
            <w:pPr>
              <w:pStyle w:val="142"/>
              <w:jc w:val="right"/>
              <w:rPr>
                <w:szCs w:val="24"/>
              </w:rPr>
            </w:pPr>
            <w:r>
              <w:rPr>
                <w:rFonts w:hint="eastAsia"/>
                <w:szCs w:val="24"/>
              </w:rPr>
              <w:t>2,131</w:t>
            </w:r>
          </w:p>
        </w:tc>
        <w:tc>
          <w:tcPr>
            <w:tcW w:w="1311" w:type="dxa"/>
            <w:vAlign w:val="center"/>
          </w:tcPr>
          <w:p w:rsidR="00424FCE" w:rsidRPr="008216BF" w:rsidRDefault="00424FCE" w:rsidP="0026518B">
            <w:pPr>
              <w:pStyle w:val="142"/>
              <w:jc w:val="right"/>
              <w:rPr>
                <w:szCs w:val="24"/>
              </w:rPr>
            </w:pPr>
            <w:r>
              <w:rPr>
                <w:rFonts w:hint="eastAsia"/>
                <w:szCs w:val="24"/>
              </w:rPr>
              <w:t>1,274</w:t>
            </w:r>
          </w:p>
        </w:tc>
        <w:tc>
          <w:tcPr>
            <w:tcW w:w="1311" w:type="dxa"/>
            <w:vAlign w:val="center"/>
          </w:tcPr>
          <w:p w:rsidR="00424FCE" w:rsidRPr="008216BF" w:rsidRDefault="00424FCE" w:rsidP="0026518B">
            <w:pPr>
              <w:pStyle w:val="142"/>
              <w:jc w:val="right"/>
              <w:rPr>
                <w:szCs w:val="24"/>
              </w:rPr>
            </w:pPr>
            <w:r>
              <w:rPr>
                <w:rFonts w:hint="eastAsia"/>
                <w:szCs w:val="24"/>
              </w:rPr>
              <w:t>857</w:t>
            </w:r>
          </w:p>
        </w:tc>
        <w:tc>
          <w:tcPr>
            <w:tcW w:w="1311" w:type="dxa"/>
            <w:vAlign w:val="center"/>
          </w:tcPr>
          <w:p w:rsidR="00424FCE" w:rsidRPr="008216BF" w:rsidRDefault="00424FCE" w:rsidP="00874F79">
            <w:pPr>
              <w:pStyle w:val="142"/>
              <w:jc w:val="right"/>
              <w:rPr>
                <w:szCs w:val="24"/>
              </w:rPr>
            </w:pPr>
            <w:r>
              <w:rPr>
                <w:rFonts w:hint="eastAsia"/>
                <w:szCs w:val="24"/>
              </w:rPr>
              <w:t>59.8</w:t>
            </w:r>
          </w:p>
        </w:tc>
        <w:tc>
          <w:tcPr>
            <w:tcW w:w="1311" w:type="dxa"/>
            <w:vAlign w:val="center"/>
          </w:tcPr>
          <w:p w:rsidR="00424FCE" w:rsidRPr="008216BF" w:rsidRDefault="00424FCE" w:rsidP="00874F79">
            <w:pPr>
              <w:pStyle w:val="142"/>
              <w:jc w:val="right"/>
              <w:rPr>
                <w:szCs w:val="24"/>
              </w:rPr>
            </w:pPr>
            <w:r>
              <w:rPr>
                <w:rFonts w:hint="eastAsia"/>
                <w:szCs w:val="24"/>
              </w:rPr>
              <w:t>40.2</w:t>
            </w:r>
          </w:p>
        </w:tc>
      </w:tr>
    </w:tbl>
    <w:p w:rsidR="00424FCE" w:rsidRDefault="00424FCE" w:rsidP="008225E8">
      <w:pPr>
        <w:spacing w:line="280" w:lineRule="exact"/>
        <w:ind w:leftChars="-101" w:left="766" w:hangingChars="432" w:hanging="1052"/>
        <w:jc w:val="left"/>
      </w:pPr>
      <w:r>
        <w:rPr>
          <w:rFonts w:hint="eastAsia"/>
          <w:sz w:val="24"/>
          <w:szCs w:val="24"/>
        </w:rPr>
        <w:t xml:space="preserve">  </w:t>
      </w:r>
      <w:r w:rsidRPr="003862E9">
        <w:rPr>
          <w:rFonts w:hint="eastAsia"/>
          <w:sz w:val="24"/>
          <w:szCs w:val="24"/>
        </w:rPr>
        <w:t>資料來</w:t>
      </w:r>
      <w:r>
        <w:rPr>
          <w:rFonts w:hAnsi="標楷體" w:hint="eastAsia"/>
          <w:sz w:val="24"/>
          <w:szCs w:val="24"/>
        </w:rPr>
        <w:t>源</w:t>
      </w:r>
      <w:r>
        <w:rPr>
          <w:rFonts w:hint="eastAsia"/>
          <w:sz w:val="24"/>
          <w:szCs w:val="24"/>
        </w:rPr>
        <w:t>：國產署</w:t>
      </w:r>
      <w:r w:rsidRPr="003862E9">
        <w:rPr>
          <w:rFonts w:hAnsi="標楷體" w:hint="eastAsia"/>
          <w:sz w:val="24"/>
          <w:szCs w:val="24"/>
        </w:rPr>
        <w:t>。</w:t>
      </w:r>
    </w:p>
    <w:p w:rsidR="00424FCE" w:rsidRPr="002F4A1E" w:rsidRDefault="00424FCE" w:rsidP="00D229F2">
      <w:pPr>
        <w:ind w:left="567" w:firstLine="567"/>
      </w:pPr>
      <w:r>
        <w:rPr>
          <w:rFonts w:hint="eastAsia"/>
        </w:rPr>
        <w:t>綜上，</w:t>
      </w:r>
      <w:r w:rsidRPr="007F41B9">
        <w:rPr>
          <w:rFonts w:hint="eastAsia"/>
        </w:rPr>
        <w:t>依遺產及贈與稅法施行細則</w:t>
      </w:r>
      <w:r>
        <w:rPr>
          <w:rFonts w:hint="eastAsia"/>
        </w:rPr>
        <w:t>等</w:t>
      </w:r>
      <w:r w:rsidRPr="007F41B9">
        <w:rPr>
          <w:rFonts w:hint="eastAsia"/>
        </w:rPr>
        <w:t>相關規定，經主管稽徵機關核准抵繳遺產稅、贈與稅之實物，應移轉登記為國有，管理機關為國</w:t>
      </w:r>
      <w:r>
        <w:rPr>
          <w:rFonts w:hint="eastAsia"/>
        </w:rPr>
        <w:t>產</w:t>
      </w:r>
      <w:r w:rsidRPr="007F41B9">
        <w:rPr>
          <w:rFonts w:hint="eastAsia"/>
        </w:rPr>
        <w:t>署</w:t>
      </w:r>
      <w:r>
        <w:rPr>
          <w:rFonts w:hint="eastAsia"/>
        </w:rPr>
        <w:t>，並應儘速處理</w:t>
      </w:r>
      <w:r w:rsidR="00320A68">
        <w:rPr>
          <w:rFonts w:hint="eastAsia"/>
        </w:rPr>
        <w:t>；</w:t>
      </w:r>
      <w:r>
        <w:rPr>
          <w:rFonts w:hint="eastAsia"/>
        </w:rPr>
        <w:t>惟</w:t>
      </w:r>
      <w:r w:rsidRPr="007F41B9">
        <w:rPr>
          <w:rFonts w:hint="eastAsia"/>
        </w:rPr>
        <w:t>截至11</w:t>
      </w:r>
      <w:r>
        <w:rPr>
          <w:rFonts w:hint="eastAsia"/>
        </w:rPr>
        <w:t>4</w:t>
      </w:r>
      <w:r w:rsidRPr="007F41B9">
        <w:rPr>
          <w:rFonts w:hint="eastAsia"/>
        </w:rPr>
        <w:t>年7</w:t>
      </w:r>
      <w:r>
        <w:rPr>
          <w:rFonts w:hint="eastAsia"/>
        </w:rPr>
        <w:t>月底止，</w:t>
      </w:r>
      <w:r w:rsidRPr="00D00CDF">
        <w:rPr>
          <w:rFonts w:hint="eastAsia"/>
        </w:rPr>
        <w:t>國產署</w:t>
      </w:r>
      <w:r>
        <w:rPr>
          <w:rFonts w:hint="eastAsia"/>
        </w:rPr>
        <w:t>已</w:t>
      </w:r>
      <w:r w:rsidRPr="00D00CDF">
        <w:rPr>
          <w:rFonts w:hint="eastAsia"/>
        </w:rPr>
        <w:t>接管抵稅實物</w:t>
      </w:r>
      <w:r>
        <w:rPr>
          <w:rFonts w:hint="eastAsia"/>
        </w:rPr>
        <w:t>待</w:t>
      </w:r>
      <w:r w:rsidRPr="00D00CDF">
        <w:rPr>
          <w:rFonts w:hint="eastAsia"/>
        </w:rPr>
        <w:t>處理</w:t>
      </w:r>
      <w:r>
        <w:rPr>
          <w:rFonts w:hint="eastAsia"/>
        </w:rPr>
        <w:t>金額概呈上升，已處理比率約40.2%，仍有近</w:t>
      </w:r>
      <w:r w:rsidR="00320A68">
        <w:rPr>
          <w:rFonts w:hint="eastAsia"/>
        </w:rPr>
        <w:t>六</w:t>
      </w:r>
      <w:r>
        <w:rPr>
          <w:rFonts w:hint="eastAsia"/>
        </w:rPr>
        <w:t>成已</w:t>
      </w:r>
      <w:r w:rsidRPr="00D00CDF">
        <w:rPr>
          <w:rFonts w:hint="eastAsia"/>
        </w:rPr>
        <w:t>接管抵稅實物</w:t>
      </w:r>
      <w:r>
        <w:rPr>
          <w:rFonts w:hint="eastAsia"/>
        </w:rPr>
        <w:t>容待處理，允宜研謀改善，</w:t>
      </w:r>
      <w:r w:rsidR="00320A68">
        <w:rPr>
          <w:rFonts w:hint="eastAsia"/>
        </w:rPr>
        <w:t>俾儘速去化並挹注國庫</w:t>
      </w:r>
      <w:r>
        <w:rPr>
          <w:rFonts w:hint="eastAsia"/>
        </w:rPr>
        <w:t>。</w:t>
      </w:r>
    </w:p>
    <w:bookmarkEnd w:id="2"/>
    <w:bookmarkEnd w:id="3"/>
    <w:bookmarkEnd w:id="4"/>
    <w:bookmarkEnd w:id="5"/>
    <w:sectPr w:rsidR="00424FCE" w:rsidRPr="002F4A1E">
      <w:footerReference w:type="default" r:id="rId8"/>
      <w:footnotePr>
        <w:numRestart w:val="eachSect"/>
      </w:footnotePr>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B63" w:rsidRDefault="000D3B63" w:rsidP="00164871">
      <w:pPr>
        <w:spacing w:line="240" w:lineRule="auto"/>
        <w:ind w:left="560" w:firstLine="560"/>
      </w:pPr>
      <w:r>
        <w:separator/>
      </w:r>
    </w:p>
  </w:endnote>
  <w:endnote w:type="continuationSeparator" w:id="0">
    <w:p w:rsidR="000D3B63" w:rsidRDefault="000D3B63" w:rsidP="0016487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FMingBold-B5">
    <w:altName w:val="細明體"/>
    <w:panose1 w:val="00000000000000000000"/>
    <w:charset w:val="88"/>
    <w:family w:val="moder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E37" w:rsidRPr="00295B7F" w:rsidRDefault="00F16E37" w:rsidP="004463E1">
    <w:pPr>
      <w:pStyle w:val="af4"/>
      <w:framePr w:wrap="around" w:vAnchor="text" w:hAnchor="margin" w:xAlign="center" w:y="1"/>
      <w:ind w:leftChars="0" w:left="0" w:firstLineChars="0" w:firstLine="0"/>
      <w:jc w:val="center"/>
      <w:rPr>
        <w:rStyle w:val="af2"/>
        <w:rFonts w:ascii="標楷體" w:hAnsi="標楷體"/>
      </w:rPr>
    </w:pPr>
    <w:r w:rsidRPr="00295B7F">
      <w:rPr>
        <w:rStyle w:val="af2"/>
        <w:rFonts w:ascii="標楷體" w:hAnsi="標楷體"/>
      </w:rPr>
      <w:fldChar w:fldCharType="begin"/>
    </w:r>
    <w:r w:rsidRPr="00295B7F">
      <w:rPr>
        <w:rStyle w:val="af2"/>
        <w:rFonts w:ascii="標楷體" w:hAnsi="標楷體"/>
      </w:rPr>
      <w:instrText xml:space="preserve">PAGE  </w:instrText>
    </w:r>
    <w:r w:rsidRPr="00295B7F">
      <w:rPr>
        <w:rStyle w:val="af2"/>
        <w:rFonts w:ascii="標楷體" w:hAnsi="標楷體"/>
      </w:rPr>
      <w:fldChar w:fldCharType="separate"/>
    </w:r>
    <w:r w:rsidR="004C4C3C">
      <w:rPr>
        <w:rStyle w:val="af2"/>
        <w:rFonts w:ascii="標楷體" w:hAnsi="標楷體"/>
        <w:noProof/>
      </w:rPr>
      <w:t>4</w:t>
    </w:r>
    <w:r w:rsidRPr="00295B7F">
      <w:rPr>
        <w:rStyle w:val="af2"/>
        <w:rFonts w:ascii="標楷體" w:hAnsi="標楷體"/>
      </w:rPr>
      <w:fldChar w:fldCharType="end"/>
    </w:r>
  </w:p>
  <w:p w:rsidR="00F16E37" w:rsidRPr="00B63551" w:rsidRDefault="00F16E37" w:rsidP="00A620DD">
    <w:pPr>
      <w:pStyle w:val="af4"/>
      <w:ind w:leftChars="0" w:left="567" w:firstLineChars="0" w:firstLine="407"/>
      <w:rPr>
        <w:rFonts w:ascii="標楷體" w:hAnsi="標楷體"/>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B63" w:rsidRDefault="000D3B63" w:rsidP="0028532C">
      <w:pPr>
        <w:spacing w:line="240" w:lineRule="auto"/>
        <w:ind w:left="560" w:firstLine="560"/>
      </w:pPr>
      <w:r>
        <w:separator/>
      </w:r>
    </w:p>
  </w:footnote>
  <w:footnote w:type="continuationSeparator" w:id="0">
    <w:p w:rsidR="000D3B63" w:rsidRDefault="000D3B63" w:rsidP="00164871">
      <w:pPr>
        <w:spacing w:line="240" w:lineRule="auto"/>
        <w:ind w:left="560" w:firstLine="560"/>
      </w:pPr>
      <w:r>
        <w:continuationSeparator/>
      </w:r>
    </w:p>
  </w:footnote>
  <w:footnote w:id="1">
    <w:p w:rsidR="00424FCE" w:rsidRPr="00BF1800" w:rsidRDefault="00424FCE" w:rsidP="005C6257">
      <w:pPr>
        <w:pStyle w:val="142"/>
        <w:wordWrap w:val="0"/>
        <w:ind w:left="122" w:hangingChars="50" w:hanging="122"/>
        <w:jc w:val="both"/>
      </w:pPr>
      <w:r>
        <w:rPr>
          <w:rStyle w:val="afc"/>
        </w:rPr>
        <w:footnoteRef/>
      </w:r>
      <w:r w:rsidRPr="005C6257">
        <w:rPr>
          <w:rFonts w:hint="eastAsia"/>
        </w:rPr>
        <w:t>遺產及贈與稅法施行細則第45條規定：「</w:t>
      </w:r>
      <w:r w:rsidRPr="0010098E">
        <w:rPr>
          <w:rFonts w:hint="eastAsia"/>
        </w:rPr>
        <w:t>納稅義務人依本法第</w:t>
      </w:r>
      <w:r>
        <w:rPr>
          <w:rFonts w:hint="eastAsia"/>
        </w:rPr>
        <w:t>30</w:t>
      </w:r>
      <w:r w:rsidRPr="0010098E">
        <w:rPr>
          <w:rFonts w:hint="eastAsia"/>
        </w:rPr>
        <w:t>條第</w:t>
      </w:r>
      <w:r>
        <w:rPr>
          <w:rFonts w:hint="eastAsia"/>
        </w:rPr>
        <w:t>4</w:t>
      </w:r>
      <w:r w:rsidRPr="0010098E">
        <w:rPr>
          <w:rFonts w:hint="eastAsia"/>
        </w:rPr>
        <w:t>項規定申請以實物抵繳遺產稅或贈與稅時，應於核定繳納期限內繕具抵繳之財產清單，申請主管稽徵機關核准。主管稽徵機關應於接到申請後</w:t>
      </w:r>
      <w:r>
        <w:rPr>
          <w:rFonts w:hint="eastAsia"/>
        </w:rPr>
        <w:t>30</w:t>
      </w:r>
      <w:r w:rsidRPr="0010098E">
        <w:rPr>
          <w:rFonts w:hint="eastAsia"/>
        </w:rPr>
        <w:t>日內調查核定。</w:t>
      </w:r>
      <w:r w:rsidRPr="005C6257">
        <w:rPr>
          <w:rFonts w:hint="eastAsia"/>
        </w:rPr>
        <w:t>」</w:t>
      </w:r>
      <w:r>
        <w:rPr>
          <w:rFonts w:hint="eastAsia"/>
        </w:rPr>
        <w:t>、「</w:t>
      </w:r>
      <w:r w:rsidRPr="00B17E0D">
        <w:rPr>
          <w:rFonts w:hint="eastAsia"/>
        </w:rPr>
        <w:t>申請抵繳稅款之實物，不合於本法第</w:t>
      </w:r>
      <w:r>
        <w:rPr>
          <w:rFonts w:hint="eastAsia"/>
        </w:rPr>
        <w:t>30</w:t>
      </w:r>
      <w:r w:rsidRPr="00B17E0D">
        <w:rPr>
          <w:rFonts w:hint="eastAsia"/>
        </w:rPr>
        <w:t>條第</w:t>
      </w:r>
      <w:r>
        <w:rPr>
          <w:rFonts w:hint="eastAsia"/>
        </w:rPr>
        <w:t>4</w:t>
      </w:r>
      <w:r w:rsidRPr="00B17E0D">
        <w:rPr>
          <w:rFonts w:hint="eastAsia"/>
        </w:rPr>
        <w:t>項規定者，主管稽徵機關應即述明不准之理由，通知納稅義務人仍按原核定繳納期限繳納。如不准抵繳之通知書送達納稅義務人時，已逾原核定繳納期限或距原核定繳納期限不滿</w:t>
      </w:r>
      <w:r>
        <w:rPr>
          <w:rFonts w:hint="eastAsia"/>
        </w:rPr>
        <w:t>10</w:t>
      </w:r>
      <w:r w:rsidRPr="00B17E0D">
        <w:rPr>
          <w:rFonts w:hint="eastAsia"/>
        </w:rPr>
        <w:t>日者，應准納稅義務人於通知書送達日起十日內繳納。</w:t>
      </w:r>
      <w:r>
        <w:rPr>
          <w:rFonts w:hint="eastAsia"/>
        </w:rPr>
        <w:t>」、「</w:t>
      </w:r>
      <w:r w:rsidRPr="00B17E0D">
        <w:rPr>
          <w:rFonts w:hint="eastAsia"/>
        </w:rPr>
        <w:t>申請抵繳稅款之實物，如有部分不合本法第</w:t>
      </w:r>
      <w:r>
        <w:rPr>
          <w:rFonts w:hint="eastAsia"/>
        </w:rPr>
        <w:t>30</w:t>
      </w:r>
      <w:r w:rsidRPr="00B17E0D">
        <w:rPr>
          <w:rFonts w:hint="eastAsia"/>
        </w:rPr>
        <w:t>條第</w:t>
      </w:r>
      <w:r>
        <w:rPr>
          <w:rFonts w:hint="eastAsia"/>
        </w:rPr>
        <w:t>4</w:t>
      </w:r>
      <w:r w:rsidRPr="00B17E0D">
        <w:rPr>
          <w:rFonts w:hint="eastAsia"/>
        </w:rPr>
        <w:t>項規定者，應通知納稅義務人就不合部分補繳現金。</w:t>
      </w:r>
      <w:r>
        <w:rPr>
          <w:rFonts w:hint="eastAsia"/>
        </w:rPr>
        <w:t>」、同</w:t>
      </w:r>
      <w:r w:rsidRPr="005C6257">
        <w:rPr>
          <w:rFonts w:hint="eastAsia"/>
        </w:rPr>
        <w:t>細則第49條第1項規定：「</w:t>
      </w:r>
      <w:r w:rsidRPr="00B17E0D">
        <w:rPr>
          <w:rFonts w:hint="eastAsia"/>
        </w:rPr>
        <w:t>經主管稽徵機關核准以土地、房屋或其他實物抵繳稅款者，納稅義務人應於接到核准通知書後</w:t>
      </w:r>
      <w:r>
        <w:rPr>
          <w:rFonts w:hint="eastAsia"/>
        </w:rPr>
        <w:t>30</w:t>
      </w:r>
      <w:r w:rsidRPr="00B17E0D">
        <w:rPr>
          <w:rFonts w:hint="eastAsia"/>
        </w:rPr>
        <w:t>日內將有關文件或財產檢送主管稽徵機關以憑辦理抵繳</w:t>
      </w:r>
      <w:r w:rsidRPr="005C6257">
        <w:rPr>
          <w:rFonts w:hint="eastAsia"/>
        </w:rPr>
        <w:t>。」</w:t>
      </w:r>
    </w:p>
  </w:footnote>
  <w:footnote w:id="2">
    <w:p w:rsidR="00424FCE" w:rsidRPr="00CF0942" w:rsidRDefault="00424FCE" w:rsidP="00CF0942">
      <w:pPr>
        <w:pStyle w:val="142"/>
        <w:wordWrap w:val="0"/>
        <w:ind w:left="122" w:hangingChars="50" w:hanging="122"/>
        <w:jc w:val="both"/>
      </w:pPr>
      <w:r>
        <w:rPr>
          <w:rStyle w:val="afc"/>
        </w:rPr>
        <w:footnoteRef/>
      </w:r>
      <w:r>
        <w:rPr>
          <w:rFonts w:hint="eastAsia"/>
        </w:rPr>
        <w:t>如：</w:t>
      </w:r>
      <w:r w:rsidRPr="00CF0942">
        <w:rPr>
          <w:rFonts w:hint="eastAsia"/>
        </w:rPr>
        <w:t>公共設施用地部分，可結合其他專案處理以減省行政作業</w:t>
      </w:r>
      <w:r>
        <w:rPr>
          <w:rFonts w:hint="eastAsia"/>
        </w:rPr>
        <w:t>；</w:t>
      </w:r>
      <w:r w:rsidRPr="00CF0942">
        <w:rPr>
          <w:rFonts w:hint="eastAsia"/>
        </w:rPr>
        <w:t>非公共設施用地部分，考量輿情常有抵稅地辦理標售後，因現況為住家出入口、出入通道或有影響公共安全等情事衍生相關爭議，辦理抵稅地標售作業時，應注意個案現況是否有前述情形並評估標售妥適性</w:t>
      </w:r>
      <w:r>
        <w:rPr>
          <w:rFonts w:hint="eastAsia"/>
        </w:rPr>
        <w:t>；</w:t>
      </w:r>
      <w:r w:rsidRPr="00CF0942">
        <w:rPr>
          <w:rFonts w:hint="eastAsia"/>
        </w:rPr>
        <w:t>國有持分抵稅地部分，多有土地共有人與納稅義務人為家族關係情形，為免第三人標得國有持分土地後，其他共有人提出相關陳情，請各分署評估考量先通知其他共有人有無申購國有持分土地意願，倘無，再辦理標售作業</w:t>
      </w:r>
      <w:r>
        <w:rPr>
          <w:rFonts w:hint="eastAsia"/>
        </w:rPr>
        <w:t>；</w:t>
      </w:r>
      <w:r w:rsidRPr="00CF0942">
        <w:rPr>
          <w:rFonts w:hint="eastAsia"/>
        </w:rPr>
        <w:t>國有房地部分，可結合國有房地包租標租作業辦理。另全筆屬建築用地者，依抵稅實物專案小組會議決議，優先勘查並評估適宜處理方式</w:t>
      </w:r>
      <w:r>
        <w:rPr>
          <w:rFonts w:hint="eastAsia"/>
        </w:rPr>
        <w:t>；</w:t>
      </w:r>
      <w:r w:rsidRPr="00CF0942">
        <w:rPr>
          <w:rFonts w:hint="eastAsia"/>
        </w:rPr>
        <w:t>為避免類似臺北市南港區磚仔窯聚落占用國有土地（部分接管來源為抵稅地）之情形發生，日後參與抵稅地會勘作業時，如遇有處境不利或歷史成因的占用戶，可適時表達類此占用戶處理困難及本署並無安置機制等事宜，以減少接管類此難以處理之抵稅實物案源</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2B6EEA"/>
    <w:multiLevelType w:val="hybridMultilevel"/>
    <w:tmpl w:val="D21CFF4A"/>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9B09D3"/>
    <w:multiLevelType w:val="hybridMultilevel"/>
    <w:tmpl w:val="4ADEABAC"/>
    <w:lvl w:ilvl="0" w:tplc="8E32B98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ED60F4"/>
    <w:multiLevelType w:val="hybridMultilevel"/>
    <w:tmpl w:val="485EB3E2"/>
    <w:lvl w:ilvl="0" w:tplc="87FC54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6C4040"/>
    <w:multiLevelType w:val="hybridMultilevel"/>
    <w:tmpl w:val="B198C2A2"/>
    <w:lvl w:ilvl="0" w:tplc="674C63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8B652D"/>
    <w:multiLevelType w:val="hybridMultilevel"/>
    <w:tmpl w:val="5554D166"/>
    <w:lvl w:ilvl="0" w:tplc="6EBE08C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AF4BA5"/>
    <w:multiLevelType w:val="hybridMultilevel"/>
    <w:tmpl w:val="C60A08F4"/>
    <w:lvl w:ilvl="0" w:tplc="5BB4706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25E6E96"/>
    <w:multiLevelType w:val="hybridMultilevel"/>
    <w:tmpl w:val="9D925770"/>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58600D"/>
    <w:multiLevelType w:val="hybridMultilevel"/>
    <w:tmpl w:val="F0C42E08"/>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C9592E"/>
    <w:multiLevelType w:val="hybridMultilevel"/>
    <w:tmpl w:val="0C5EE58E"/>
    <w:lvl w:ilvl="0" w:tplc="925AF2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96B54FD"/>
    <w:multiLevelType w:val="hybridMultilevel"/>
    <w:tmpl w:val="EC646DE2"/>
    <w:lvl w:ilvl="0" w:tplc="02A83A9C">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0" w15:restartNumberingAfterBreak="0">
    <w:nsid w:val="49E93499"/>
    <w:multiLevelType w:val="hybridMultilevel"/>
    <w:tmpl w:val="EDDA79A0"/>
    <w:lvl w:ilvl="0" w:tplc="6F8CBB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A6548C"/>
    <w:multiLevelType w:val="hybridMultilevel"/>
    <w:tmpl w:val="D20A8136"/>
    <w:lvl w:ilvl="0" w:tplc="57BE8CCC">
      <w:start w:val="1"/>
      <w:numFmt w:val="taiwaneseCountingThousand"/>
      <w:lvlText w:val="(%1)"/>
      <w:lvlJc w:val="left"/>
      <w:pPr>
        <w:ind w:left="1287" w:hanging="720"/>
      </w:pPr>
      <w:rPr>
        <w:rFonts w:hAnsi="Times New Roman" w:cs="Times New Roman"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4FB765B0"/>
    <w:multiLevelType w:val="hybridMultilevel"/>
    <w:tmpl w:val="791CA6EA"/>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65150F"/>
    <w:multiLevelType w:val="hybridMultilevel"/>
    <w:tmpl w:val="72C430DA"/>
    <w:lvl w:ilvl="0" w:tplc="8E4C7DEE">
      <w:start w:val="1"/>
      <w:numFmt w:val="taiwaneseCountingThousand"/>
      <w:lvlText w:val="(%1)"/>
      <w:lvlJc w:val="left"/>
      <w:pPr>
        <w:ind w:left="1287" w:hanging="72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D4C7661"/>
    <w:multiLevelType w:val="hybridMultilevel"/>
    <w:tmpl w:val="12245D68"/>
    <w:lvl w:ilvl="0" w:tplc="C8306392">
      <w:start w:val="1"/>
      <w:numFmt w:val="taiwaneseCountingThousand"/>
      <w:lvlText w:val="(%1)"/>
      <w:lvlJc w:val="left"/>
      <w:pPr>
        <w:ind w:left="1047" w:hanging="480"/>
      </w:pPr>
      <w:rPr>
        <w:rFonts w:hint="eastAsia"/>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60596F46"/>
    <w:multiLevelType w:val="hybridMultilevel"/>
    <w:tmpl w:val="F0BE5FD2"/>
    <w:lvl w:ilvl="0" w:tplc="CB3E9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1A3656C"/>
    <w:multiLevelType w:val="hybridMultilevel"/>
    <w:tmpl w:val="1A4AD5EA"/>
    <w:lvl w:ilvl="0" w:tplc="0ECC1C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382FC9"/>
    <w:multiLevelType w:val="hybridMultilevel"/>
    <w:tmpl w:val="EA8A58B8"/>
    <w:lvl w:ilvl="0" w:tplc="83A840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265B7F"/>
    <w:multiLevelType w:val="hybridMultilevel"/>
    <w:tmpl w:val="9746E9F4"/>
    <w:lvl w:ilvl="0" w:tplc="BEA0738E">
      <w:start w:val="1"/>
      <w:numFmt w:val="decimal"/>
      <w:lvlText w:val="%1."/>
      <w:lvlJc w:val="left"/>
      <w:pPr>
        <w:ind w:left="1210" w:hanging="360"/>
      </w:pPr>
      <w:rPr>
        <w:rFonts w:hAnsi="Times New Roman" w:cs="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1B63F9"/>
    <w:multiLevelType w:val="hybridMultilevel"/>
    <w:tmpl w:val="B9208BDA"/>
    <w:lvl w:ilvl="0" w:tplc="D92062F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B81333"/>
    <w:multiLevelType w:val="hybridMultilevel"/>
    <w:tmpl w:val="D3D8B848"/>
    <w:lvl w:ilvl="0" w:tplc="D282435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75B85692"/>
    <w:multiLevelType w:val="hybridMultilevel"/>
    <w:tmpl w:val="194E4388"/>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587DB4"/>
    <w:multiLevelType w:val="hybridMultilevel"/>
    <w:tmpl w:val="CBF4DEE8"/>
    <w:lvl w:ilvl="0" w:tplc="66AEB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D493A31"/>
    <w:multiLevelType w:val="hybridMultilevel"/>
    <w:tmpl w:val="18B4FDBC"/>
    <w:lvl w:ilvl="0" w:tplc="E216F754">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3"/>
  </w:num>
  <w:num w:numId="2">
    <w:abstractNumId w:val="11"/>
  </w:num>
  <w:num w:numId="3">
    <w:abstractNumId w:val="20"/>
  </w:num>
  <w:num w:numId="4">
    <w:abstractNumId w:val="27"/>
  </w:num>
  <w:num w:numId="5">
    <w:abstractNumId w:val="28"/>
  </w:num>
  <w:num w:numId="6">
    <w:abstractNumId w:val="36"/>
  </w:num>
  <w:num w:numId="7">
    <w:abstractNumId w:val="17"/>
  </w:num>
  <w:num w:numId="8">
    <w:abstractNumId w:val="9"/>
  </w:num>
  <w:num w:numId="9">
    <w:abstractNumId w:val="3"/>
  </w:num>
  <w:num w:numId="10">
    <w:abstractNumId w:val="22"/>
  </w:num>
  <w:num w:numId="11">
    <w:abstractNumId w:val="34"/>
  </w:num>
  <w:num w:numId="12">
    <w:abstractNumId w:val="13"/>
  </w:num>
  <w:num w:numId="13">
    <w:abstractNumId w:val="15"/>
  </w:num>
  <w:num w:numId="14">
    <w:abstractNumId w:val="8"/>
  </w:num>
  <w:num w:numId="15">
    <w:abstractNumId w:val="14"/>
  </w:num>
  <w:num w:numId="16">
    <w:abstractNumId w:val="0"/>
  </w:num>
  <w:num w:numId="17">
    <w:abstractNumId w:val="35"/>
  </w:num>
  <w:num w:numId="18">
    <w:abstractNumId w:val="5"/>
  </w:num>
  <w:num w:numId="19">
    <w:abstractNumId w:val="12"/>
  </w:num>
  <w:num w:numId="20">
    <w:abstractNumId w:val="6"/>
  </w:num>
  <w:num w:numId="21">
    <w:abstractNumId w:val="4"/>
  </w:num>
  <w:num w:numId="22">
    <w:abstractNumId w:val="1"/>
  </w:num>
  <w:num w:numId="23">
    <w:abstractNumId w:val="18"/>
  </w:num>
  <w:num w:numId="24">
    <w:abstractNumId w:val="32"/>
  </w:num>
  <w:num w:numId="25">
    <w:abstractNumId w:val="24"/>
  </w:num>
  <w:num w:numId="26">
    <w:abstractNumId w:val="16"/>
  </w:num>
  <w:num w:numId="27">
    <w:abstractNumId w:val="2"/>
  </w:num>
  <w:num w:numId="28">
    <w:abstractNumId w:val="31"/>
  </w:num>
  <w:num w:numId="29">
    <w:abstractNumId w:val="19"/>
  </w:num>
  <w:num w:numId="30">
    <w:abstractNumId w:val="30"/>
  </w:num>
  <w:num w:numId="31">
    <w:abstractNumId w:val="25"/>
  </w:num>
  <w:num w:numId="32">
    <w:abstractNumId w:val="21"/>
  </w:num>
  <w:num w:numId="33">
    <w:abstractNumId w:val="37"/>
  </w:num>
  <w:num w:numId="34">
    <w:abstractNumId w:val="23"/>
  </w:num>
  <w:num w:numId="35">
    <w:abstractNumId w:val="26"/>
  </w:num>
  <w:num w:numId="36">
    <w:abstractNumId w:val="7"/>
  </w:num>
  <w:num w:numId="37">
    <w:abstractNumId w:val="29"/>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0BFC"/>
    <w:rsid w:val="00000ED4"/>
    <w:rsid w:val="000019B8"/>
    <w:rsid w:val="00001BF7"/>
    <w:rsid w:val="00001FE8"/>
    <w:rsid w:val="00002376"/>
    <w:rsid w:val="00002A14"/>
    <w:rsid w:val="0000323E"/>
    <w:rsid w:val="0000367C"/>
    <w:rsid w:val="000036D2"/>
    <w:rsid w:val="0000396E"/>
    <w:rsid w:val="000045D3"/>
    <w:rsid w:val="000046E3"/>
    <w:rsid w:val="000047B6"/>
    <w:rsid w:val="00004A07"/>
    <w:rsid w:val="00004B52"/>
    <w:rsid w:val="000057E0"/>
    <w:rsid w:val="00005959"/>
    <w:rsid w:val="00005B11"/>
    <w:rsid w:val="00005B1F"/>
    <w:rsid w:val="000067D3"/>
    <w:rsid w:val="0000693E"/>
    <w:rsid w:val="00006B98"/>
    <w:rsid w:val="00006DB1"/>
    <w:rsid w:val="00006E2A"/>
    <w:rsid w:val="000075DE"/>
    <w:rsid w:val="0001005D"/>
    <w:rsid w:val="000100B7"/>
    <w:rsid w:val="000101BA"/>
    <w:rsid w:val="0001043A"/>
    <w:rsid w:val="00010631"/>
    <w:rsid w:val="000108C6"/>
    <w:rsid w:val="00010A64"/>
    <w:rsid w:val="00010D01"/>
    <w:rsid w:val="00011CB9"/>
    <w:rsid w:val="00012257"/>
    <w:rsid w:val="000128C9"/>
    <w:rsid w:val="00012A92"/>
    <w:rsid w:val="00012BB6"/>
    <w:rsid w:val="0001345E"/>
    <w:rsid w:val="00013DE8"/>
    <w:rsid w:val="00013F26"/>
    <w:rsid w:val="00014216"/>
    <w:rsid w:val="00014733"/>
    <w:rsid w:val="0001495C"/>
    <w:rsid w:val="000157B4"/>
    <w:rsid w:val="000159BC"/>
    <w:rsid w:val="00015B0E"/>
    <w:rsid w:val="00015ED9"/>
    <w:rsid w:val="00016301"/>
    <w:rsid w:val="00016F23"/>
    <w:rsid w:val="0001710D"/>
    <w:rsid w:val="000175B6"/>
    <w:rsid w:val="00017679"/>
    <w:rsid w:val="00017849"/>
    <w:rsid w:val="00017C3A"/>
    <w:rsid w:val="000201F7"/>
    <w:rsid w:val="00020FB2"/>
    <w:rsid w:val="00021283"/>
    <w:rsid w:val="000213EC"/>
    <w:rsid w:val="0002183E"/>
    <w:rsid w:val="00022290"/>
    <w:rsid w:val="000222FD"/>
    <w:rsid w:val="00022853"/>
    <w:rsid w:val="00022A54"/>
    <w:rsid w:val="000231C7"/>
    <w:rsid w:val="00023A47"/>
    <w:rsid w:val="00023E8C"/>
    <w:rsid w:val="0002462F"/>
    <w:rsid w:val="000247CE"/>
    <w:rsid w:val="00025569"/>
    <w:rsid w:val="00025983"/>
    <w:rsid w:val="00025B69"/>
    <w:rsid w:val="00025EE7"/>
    <w:rsid w:val="00026019"/>
    <w:rsid w:val="0002605F"/>
    <w:rsid w:val="0002617D"/>
    <w:rsid w:val="000263F7"/>
    <w:rsid w:val="000264DC"/>
    <w:rsid w:val="0002661F"/>
    <w:rsid w:val="000266BE"/>
    <w:rsid w:val="00026793"/>
    <w:rsid w:val="00026BF8"/>
    <w:rsid w:val="00027098"/>
    <w:rsid w:val="0002724D"/>
    <w:rsid w:val="00027EF6"/>
    <w:rsid w:val="000303E2"/>
    <w:rsid w:val="0003065B"/>
    <w:rsid w:val="0003069D"/>
    <w:rsid w:val="00030E6B"/>
    <w:rsid w:val="0003150F"/>
    <w:rsid w:val="00031713"/>
    <w:rsid w:val="00031745"/>
    <w:rsid w:val="000318E4"/>
    <w:rsid w:val="00031EB7"/>
    <w:rsid w:val="0003233B"/>
    <w:rsid w:val="00032561"/>
    <w:rsid w:val="0003259D"/>
    <w:rsid w:val="00032776"/>
    <w:rsid w:val="00032D16"/>
    <w:rsid w:val="0003311B"/>
    <w:rsid w:val="00033168"/>
    <w:rsid w:val="00033F50"/>
    <w:rsid w:val="000341EF"/>
    <w:rsid w:val="000343F0"/>
    <w:rsid w:val="0003480E"/>
    <w:rsid w:val="0003489A"/>
    <w:rsid w:val="00034A29"/>
    <w:rsid w:val="00034CAC"/>
    <w:rsid w:val="00034D29"/>
    <w:rsid w:val="00035207"/>
    <w:rsid w:val="00035250"/>
    <w:rsid w:val="00035545"/>
    <w:rsid w:val="00036068"/>
    <w:rsid w:val="00036295"/>
    <w:rsid w:val="000362F7"/>
    <w:rsid w:val="0003649C"/>
    <w:rsid w:val="00036CC3"/>
    <w:rsid w:val="00036DC7"/>
    <w:rsid w:val="0003708D"/>
    <w:rsid w:val="00037886"/>
    <w:rsid w:val="00037E5C"/>
    <w:rsid w:val="000403FF"/>
    <w:rsid w:val="0004047E"/>
    <w:rsid w:val="00040694"/>
    <w:rsid w:val="00040798"/>
    <w:rsid w:val="00041780"/>
    <w:rsid w:val="00041E38"/>
    <w:rsid w:val="000422C9"/>
    <w:rsid w:val="000427A5"/>
    <w:rsid w:val="000428AF"/>
    <w:rsid w:val="00042D57"/>
    <w:rsid w:val="00043809"/>
    <w:rsid w:val="00043BFA"/>
    <w:rsid w:val="00043ECD"/>
    <w:rsid w:val="00044077"/>
    <w:rsid w:val="0004431D"/>
    <w:rsid w:val="00044B98"/>
    <w:rsid w:val="00044BB7"/>
    <w:rsid w:val="00044D13"/>
    <w:rsid w:val="00044D2A"/>
    <w:rsid w:val="00044DDD"/>
    <w:rsid w:val="00044F10"/>
    <w:rsid w:val="00045196"/>
    <w:rsid w:val="00045215"/>
    <w:rsid w:val="000452E7"/>
    <w:rsid w:val="00045519"/>
    <w:rsid w:val="000458B8"/>
    <w:rsid w:val="00045C9A"/>
    <w:rsid w:val="00045CC1"/>
    <w:rsid w:val="00045DB0"/>
    <w:rsid w:val="000470F4"/>
    <w:rsid w:val="00047AE7"/>
    <w:rsid w:val="00047BB6"/>
    <w:rsid w:val="00050862"/>
    <w:rsid w:val="00050A1E"/>
    <w:rsid w:val="00050FB5"/>
    <w:rsid w:val="00051010"/>
    <w:rsid w:val="0005177F"/>
    <w:rsid w:val="0005194B"/>
    <w:rsid w:val="0005194E"/>
    <w:rsid w:val="00051AA2"/>
    <w:rsid w:val="00051CDF"/>
    <w:rsid w:val="00051D4A"/>
    <w:rsid w:val="00052235"/>
    <w:rsid w:val="0005261A"/>
    <w:rsid w:val="00052870"/>
    <w:rsid w:val="0005318B"/>
    <w:rsid w:val="000533EE"/>
    <w:rsid w:val="000538C3"/>
    <w:rsid w:val="00053BFB"/>
    <w:rsid w:val="00053CF5"/>
    <w:rsid w:val="00053F70"/>
    <w:rsid w:val="000544C6"/>
    <w:rsid w:val="00054DDB"/>
    <w:rsid w:val="00054EDB"/>
    <w:rsid w:val="000551D7"/>
    <w:rsid w:val="000553D5"/>
    <w:rsid w:val="000555B0"/>
    <w:rsid w:val="00055F8D"/>
    <w:rsid w:val="00056516"/>
    <w:rsid w:val="0005681C"/>
    <w:rsid w:val="000569A1"/>
    <w:rsid w:val="00056DD7"/>
    <w:rsid w:val="000570C1"/>
    <w:rsid w:val="000577A1"/>
    <w:rsid w:val="000577EC"/>
    <w:rsid w:val="00057B16"/>
    <w:rsid w:val="00057FC3"/>
    <w:rsid w:val="000602F4"/>
    <w:rsid w:val="0006048A"/>
    <w:rsid w:val="000604F3"/>
    <w:rsid w:val="00060DCA"/>
    <w:rsid w:val="00060F0A"/>
    <w:rsid w:val="0006122E"/>
    <w:rsid w:val="000613AA"/>
    <w:rsid w:val="000618F7"/>
    <w:rsid w:val="00062280"/>
    <w:rsid w:val="000622A2"/>
    <w:rsid w:val="000622E1"/>
    <w:rsid w:val="00062F16"/>
    <w:rsid w:val="000630FA"/>
    <w:rsid w:val="0006318F"/>
    <w:rsid w:val="00063638"/>
    <w:rsid w:val="00064460"/>
    <w:rsid w:val="000645BA"/>
    <w:rsid w:val="000646B2"/>
    <w:rsid w:val="00064C55"/>
    <w:rsid w:val="00065007"/>
    <w:rsid w:val="0006524D"/>
    <w:rsid w:val="0006539D"/>
    <w:rsid w:val="00065758"/>
    <w:rsid w:val="000657FB"/>
    <w:rsid w:val="000658DD"/>
    <w:rsid w:val="00066AF8"/>
    <w:rsid w:val="000670DD"/>
    <w:rsid w:val="00067641"/>
    <w:rsid w:val="00067836"/>
    <w:rsid w:val="00067916"/>
    <w:rsid w:val="00067BD3"/>
    <w:rsid w:val="00067D2F"/>
    <w:rsid w:val="00067EA4"/>
    <w:rsid w:val="0007024D"/>
    <w:rsid w:val="0007025E"/>
    <w:rsid w:val="00070515"/>
    <w:rsid w:val="000709DA"/>
    <w:rsid w:val="00070A6B"/>
    <w:rsid w:val="000710D0"/>
    <w:rsid w:val="00071142"/>
    <w:rsid w:val="000714AD"/>
    <w:rsid w:val="00071DE2"/>
    <w:rsid w:val="00071EC9"/>
    <w:rsid w:val="00071F95"/>
    <w:rsid w:val="000726BC"/>
    <w:rsid w:val="00072EBE"/>
    <w:rsid w:val="00072F44"/>
    <w:rsid w:val="0007355E"/>
    <w:rsid w:val="000739E2"/>
    <w:rsid w:val="00073DAC"/>
    <w:rsid w:val="00074186"/>
    <w:rsid w:val="00074771"/>
    <w:rsid w:val="000752DC"/>
    <w:rsid w:val="000756A5"/>
    <w:rsid w:val="00075FD1"/>
    <w:rsid w:val="00076021"/>
    <w:rsid w:val="00076222"/>
    <w:rsid w:val="0007684E"/>
    <w:rsid w:val="00076A31"/>
    <w:rsid w:val="00076D44"/>
    <w:rsid w:val="00076ECF"/>
    <w:rsid w:val="0007727A"/>
    <w:rsid w:val="00077983"/>
    <w:rsid w:val="00077E84"/>
    <w:rsid w:val="000800F1"/>
    <w:rsid w:val="000802AA"/>
    <w:rsid w:val="00080986"/>
    <w:rsid w:val="000809DA"/>
    <w:rsid w:val="00080C10"/>
    <w:rsid w:val="00080CA0"/>
    <w:rsid w:val="00081226"/>
    <w:rsid w:val="00081B0F"/>
    <w:rsid w:val="00081E89"/>
    <w:rsid w:val="00083490"/>
    <w:rsid w:val="00083549"/>
    <w:rsid w:val="00083C10"/>
    <w:rsid w:val="00083D21"/>
    <w:rsid w:val="00083FF6"/>
    <w:rsid w:val="000843C6"/>
    <w:rsid w:val="00084454"/>
    <w:rsid w:val="0008445C"/>
    <w:rsid w:val="00084546"/>
    <w:rsid w:val="00084A6B"/>
    <w:rsid w:val="0008523A"/>
    <w:rsid w:val="00085BD1"/>
    <w:rsid w:val="00086048"/>
    <w:rsid w:val="0008656D"/>
    <w:rsid w:val="00086B23"/>
    <w:rsid w:val="000871E2"/>
    <w:rsid w:val="000876CF"/>
    <w:rsid w:val="000879D5"/>
    <w:rsid w:val="00087C1B"/>
    <w:rsid w:val="00090417"/>
    <w:rsid w:val="00090A87"/>
    <w:rsid w:val="00090AC2"/>
    <w:rsid w:val="00091D85"/>
    <w:rsid w:val="00092119"/>
    <w:rsid w:val="000922B6"/>
    <w:rsid w:val="000923D9"/>
    <w:rsid w:val="00092444"/>
    <w:rsid w:val="00093218"/>
    <w:rsid w:val="000932A8"/>
    <w:rsid w:val="000932B1"/>
    <w:rsid w:val="00093807"/>
    <w:rsid w:val="00093CE6"/>
    <w:rsid w:val="00093F62"/>
    <w:rsid w:val="00094458"/>
    <w:rsid w:val="00094C47"/>
    <w:rsid w:val="00094DE3"/>
    <w:rsid w:val="00095181"/>
    <w:rsid w:val="00095315"/>
    <w:rsid w:val="00095599"/>
    <w:rsid w:val="0009565C"/>
    <w:rsid w:val="000956BC"/>
    <w:rsid w:val="000957FF"/>
    <w:rsid w:val="00095984"/>
    <w:rsid w:val="000966A0"/>
    <w:rsid w:val="000968DE"/>
    <w:rsid w:val="00096CFC"/>
    <w:rsid w:val="0009717D"/>
    <w:rsid w:val="00097294"/>
    <w:rsid w:val="00097A2F"/>
    <w:rsid w:val="000A0E08"/>
    <w:rsid w:val="000A0F04"/>
    <w:rsid w:val="000A10AC"/>
    <w:rsid w:val="000A11C1"/>
    <w:rsid w:val="000A1F24"/>
    <w:rsid w:val="000A206D"/>
    <w:rsid w:val="000A2110"/>
    <w:rsid w:val="000A29C8"/>
    <w:rsid w:val="000A29E7"/>
    <w:rsid w:val="000A2CA0"/>
    <w:rsid w:val="000A2FB6"/>
    <w:rsid w:val="000A3190"/>
    <w:rsid w:val="000A32FF"/>
    <w:rsid w:val="000A3504"/>
    <w:rsid w:val="000A3596"/>
    <w:rsid w:val="000A36A3"/>
    <w:rsid w:val="000A3859"/>
    <w:rsid w:val="000A396A"/>
    <w:rsid w:val="000A3988"/>
    <w:rsid w:val="000A422C"/>
    <w:rsid w:val="000A43DE"/>
    <w:rsid w:val="000A44FA"/>
    <w:rsid w:val="000A4B6D"/>
    <w:rsid w:val="000A4F53"/>
    <w:rsid w:val="000A55E0"/>
    <w:rsid w:val="000A55ED"/>
    <w:rsid w:val="000A59DE"/>
    <w:rsid w:val="000A608C"/>
    <w:rsid w:val="000A614B"/>
    <w:rsid w:val="000A6570"/>
    <w:rsid w:val="000A6618"/>
    <w:rsid w:val="000A6AED"/>
    <w:rsid w:val="000A6BC3"/>
    <w:rsid w:val="000A7135"/>
    <w:rsid w:val="000A7211"/>
    <w:rsid w:val="000A721D"/>
    <w:rsid w:val="000A74BB"/>
    <w:rsid w:val="000A75E1"/>
    <w:rsid w:val="000A76B5"/>
    <w:rsid w:val="000A7870"/>
    <w:rsid w:val="000A7DF5"/>
    <w:rsid w:val="000A7FA6"/>
    <w:rsid w:val="000B07B8"/>
    <w:rsid w:val="000B0805"/>
    <w:rsid w:val="000B112B"/>
    <w:rsid w:val="000B11EA"/>
    <w:rsid w:val="000B1B56"/>
    <w:rsid w:val="000B1CC2"/>
    <w:rsid w:val="000B22C1"/>
    <w:rsid w:val="000B312B"/>
    <w:rsid w:val="000B319D"/>
    <w:rsid w:val="000B3AA1"/>
    <w:rsid w:val="000B3B9F"/>
    <w:rsid w:val="000B3C1B"/>
    <w:rsid w:val="000B40D4"/>
    <w:rsid w:val="000B41A8"/>
    <w:rsid w:val="000B4376"/>
    <w:rsid w:val="000B4ED5"/>
    <w:rsid w:val="000B50C8"/>
    <w:rsid w:val="000B51CC"/>
    <w:rsid w:val="000B52FC"/>
    <w:rsid w:val="000B57E0"/>
    <w:rsid w:val="000B5DB9"/>
    <w:rsid w:val="000B5E7D"/>
    <w:rsid w:val="000B689D"/>
    <w:rsid w:val="000B70A3"/>
    <w:rsid w:val="000B74B8"/>
    <w:rsid w:val="000B75B4"/>
    <w:rsid w:val="000B77B4"/>
    <w:rsid w:val="000B77C7"/>
    <w:rsid w:val="000C0390"/>
    <w:rsid w:val="000C09C8"/>
    <w:rsid w:val="000C0F0C"/>
    <w:rsid w:val="000C0F0F"/>
    <w:rsid w:val="000C12A3"/>
    <w:rsid w:val="000C13D7"/>
    <w:rsid w:val="000C160E"/>
    <w:rsid w:val="000C161A"/>
    <w:rsid w:val="000C18C4"/>
    <w:rsid w:val="000C1CFA"/>
    <w:rsid w:val="000C2933"/>
    <w:rsid w:val="000C2AE2"/>
    <w:rsid w:val="000C2F71"/>
    <w:rsid w:val="000C2FB7"/>
    <w:rsid w:val="000C314A"/>
    <w:rsid w:val="000C321C"/>
    <w:rsid w:val="000C32B6"/>
    <w:rsid w:val="000C3A34"/>
    <w:rsid w:val="000C499C"/>
    <w:rsid w:val="000C57F4"/>
    <w:rsid w:val="000C5B4D"/>
    <w:rsid w:val="000C5CBF"/>
    <w:rsid w:val="000C60B3"/>
    <w:rsid w:val="000C62B5"/>
    <w:rsid w:val="000C64D0"/>
    <w:rsid w:val="000C695D"/>
    <w:rsid w:val="000C6A15"/>
    <w:rsid w:val="000C7019"/>
    <w:rsid w:val="000C70E0"/>
    <w:rsid w:val="000C74D9"/>
    <w:rsid w:val="000C7CA9"/>
    <w:rsid w:val="000C7E60"/>
    <w:rsid w:val="000C7F76"/>
    <w:rsid w:val="000D06A9"/>
    <w:rsid w:val="000D07B5"/>
    <w:rsid w:val="000D1107"/>
    <w:rsid w:val="000D14B9"/>
    <w:rsid w:val="000D1579"/>
    <w:rsid w:val="000D2576"/>
    <w:rsid w:val="000D2877"/>
    <w:rsid w:val="000D2933"/>
    <w:rsid w:val="000D2AEB"/>
    <w:rsid w:val="000D37D8"/>
    <w:rsid w:val="000D3B63"/>
    <w:rsid w:val="000D3C63"/>
    <w:rsid w:val="000D44BD"/>
    <w:rsid w:val="000D4F92"/>
    <w:rsid w:val="000D53B5"/>
    <w:rsid w:val="000D58B1"/>
    <w:rsid w:val="000D613B"/>
    <w:rsid w:val="000D63F5"/>
    <w:rsid w:val="000D66B7"/>
    <w:rsid w:val="000D6798"/>
    <w:rsid w:val="000D6A55"/>
    <w:rsid w:val="000D6D63"/>
    <w:rsid w:val="000D7731"/>
    <w:rsid w:val="000D7CFD"/>
    <w:rsid w:val="000D7D59"/>
    <w:rsid w:val="000D7E39"/>
    <w:rsid w:val="000E0154"/>
    <w:rsid w:val="000E030E"/>
    <w:rsid w:val="000E0B05"/>
    <w:rsid w:val="000E0D7D"/>
    <w:rsid w:val="000E19DB"/>
    <w:rsid w:val="000E2386"/>
    <w:rsid w:val="000E2397"/>
    <w:rsid w:val="000E240F"/>
    <w:rsid w:val="000E2535"/>
    <w:rsid w:val="000E2F41"/>
    <w:rsid w:val="000E3269"/>
    <w:rsid w:val="000E3302"/>
    <w:rsid w:val="000E331A"/>
    <w:rsid w:val="000E3811"/>
    <w:rsid w:val="000E382E"/>
    <w:rsid w:val="000E3AE3"/>
    <w:rsid w:val="000E3C1A"/>
    <w:rsid w:val="000E40D3"/>
    <w:rsid w:val="000E4372"/>
    <w:rsid w:val="000E43A5"/>
    <w:rsid w:val="000E4406"/>
    <w:rsid w:val="000E4CC5"/>
    <w:rsid w:val="000E4CDA"/>
    <w:rsid w:val="000E4D90"/>
    <w:rsid w:val="000E52B6"/>
    <w:rsid w:val="000E580A"/>
    <w:rsid w:val="000E592B"/>
    <w:rsid w:val="000E5A65"/>
    <w:rsid w:val="000E5B63"/>
    <w:rsid w:val="000E61DA"/>
    <w:rsid w:val="000E69AD"/>
    <w:rsid w:val="000E69DC"/>
    <w:rsid w:val="000E69F6"/>
    <w:rsid w:val="000E70E6"/>
    <w:rsid w:val="000F0D21"/>
    <w:rsid w:val="000F1443"/>
    <w:rsid w:val="000F1853"/>
    <w:rsid w:val="000F1F10"/>
    <w:rsid w:val="000F2088"/>
    <w:rsid w:val="000F2CE6"/>
    <w:rsid w:val="000F33F0"/>
    <w:rsid w:val="000F3982"/>
    <w:rsid w:val="000F39CC"/>
    <w:rsid w:val="000F4177"/>
    <w:rsid w:val="000F5BAF"/>
    <w:rsid w:val="000F6330"/>
    <w:rsid w:val="000F63E3"/>
    <w:rsid w:val="000F657B"/>
    <w:rsid w:val="000F666E"/>
    <w:rsid w:val="000F6A4C"/>
    <w:rsid w:val="000F6B1A"/>
    <w:rsid w:val="000F6C2A"/>
    <w:rsid w:val="000F79BA"/>
    <w:rsid w:val="000F79F3"/>
    <w:rsid w:val="000F7CFF"/>
    <w:rsid w:val="000F7D0A"/>
    <w:rsid w:val="00100467"/>
    <w:rsid w:val="001008AC"/>
    <w:rsid w:val="0010098E"/>
    <w:rsid w:val="00100C1D"/>
    <w:rsid w:val="00101B9E"/>
    <w:rsid w:val="00101E29"/>
    <w:rsid w:val="00102056"/>
    <w:rsid w:val="0010217B"/>
    <w:rsid w:val="001024AA"/>
    <w:rsid w:val="00102570"/>
    <w:rsid w:val="001029D3"/>
    <w:rsid w:val="00103194"/>
    <w:rsid w:val="0010325D"/>
    <w:rsid w:val="001032F7"/>
    <w:rsid w:val="00103330"/>
    <w:rsid w:val="00104096"/>
    <w:rsid w:val="00104DE9"/>
    <w:rsid w:val="00104E41"/>
    <w:rsid w:val="00105563"/>
    <w:rsid w:val="001057D9"/>
    <w:rsid w:val="00105912"/>
    <w:rsid w:val="00105CBB"/>
    <w:rsid w:val="00105E96"/>
    <w:rsid w:val="00105EA4"/>
    <w:rsid w:val="001060D8"/>
    <w:rsid w:val="001062B3"/>
    <w:rsid w:val="00106AEB"/>
    <w:rsid w:val="00106C32"/>
    <w:rsid w:val="00106ED3"/>
    <w:rsid w:val="00107339"/>
    <w:rsid w:val="00107364"/>
    <w:rsid w:val="00107A24"/>
    <w:rsid w:val="00107B2A"/>
    <w:rsid w:val="00107D4B"/>
    <w:rsid w:val="001102E2"/>
    <w:rsid w:val="0011037F"/>
    <w:rsid w:val="00110634"/>
    <w:rsid w:val="001108CF"/>
    <w:rsid w:val="00110A37"/>
    <w:rsid w:val="00110B75"/>
    <w:rsid w:val="00110C56"/>
    <w:rsid w:val="00110EDD"/>
    <w:rsid w:val="00111720"/>
    <w:rsid w:val="00111CAD"/>
    <w:rsid w:val="001121A5"/>
    <w:rsid w:val="0011264F"/>
    <w:rsid w:val="00112680"/>
    <w:rsid w:val="0011269B"/>
    <w:rsid w:val="001129F4"/>
    <w:rsid w:val="0011344D"/>
    <w:rsid w:val="00113711"/>
    <w:rsid w:val="001147F1"/>
    <w:rsid w:val="001147FE"/>
    <w:rsid w:val="0011489A"/>
    <w:rsid w:val="00114A23"/>
    <w:rsid w:val="0011518F"/>
    <w:rsid w:val="00115367"/>
    <w:rsid w:val="001154BF"/>
    <w:rsid w:val="0011597D"/>
    <w:rsid w:val="00115A99"/>
    <w:rsid w:val="00115BFE"/>
    <w:rsid w:val="00115C34"/>
    <w:rsid w:val="001163B4"/>
    <w:rsid w:val="00116420"/>
    <w:rsid w:val="001164FA"/>
    <w:rsid w:val="001165CE"/>
    <w:rsid w:val="00116AFD"/>
    <w:rsid w:val="00116B89"/>
    <w:rsid w:val="00116D49"/>
    <w:rsid w:val="00116ED1"/>
    <w:rsid w:val="00117126"/>
    <w:rsid w:val="001202D1"/>
    <w:rsid w:val="001204A1"/>
    <w:rsid w:val="001207BF"/>
    <w:rsid w:val="00120BF3"/>
    <w:rsid w:val="00120FBB"/>
    <w:rsid w:val="0012119A"/>
    <w:rsid w:val="0012119D"/>
    <w:rsid w:val="00121566"/>
    <w:rsid w:val="0012191C"/>
    <w:rsid w:val="00121BF5"/>
    <w:rsid w:val="00121C65"/>
    <w:rsid w:val="00121D39"/>
    <w:rsid w:val="00121EE8"/>
    <w:rsid w:val="00122130"/>
    <w:rsid w:val="001221F9"/>
    <w:rsid w:val="00122214"/>
    <w:rsid w:val="00122428"/>
    <w:rsid w:val="0012242B"/>
    <w:rsid w:val="00122A78"/>
    <w:rsid w:val="00122EB9"/>
    <w:rsid w:val="00123115"/>
    <w:rsid w:val="00123709"/>
    <w:rsid w:val="00123EFF"/>
    <w:rsid w:val="0012404F"/>
    <w:rsid w:val="001240DC"/>
    <w:rsid w:val="00124101"/>
    <w:rsid w:val="00124491"/>
    <w:rsid w:val="0012493E"/>
    <w:rsid w:val="00124BDB"/>
    <w:rsid w:val="00125AE9"/>
    <w:rsid w:val="00125D01"/>
    <w:rsid w:val="00125E9C"/>
    <w:rsid w:val="00125F11"/>
    <w:rsid w:val="00126447"/>
    <w:rsid w:val="00126471"/>
    <w:rsid w:val="00127255"/>
    <w:rsid w:val="00127E0D"/>
    <w:rsid w:val="0013010C"/>
    <w:rsid w:val="0013073E"/>
    <w:rsid w:val="00130AB2"/>
    <w:rsid w:val="00130C61"/>
    <w:rsid w:val="00130D0F"/>
    <w:rsid w:val="00130E49"/>
    <w:rsid w:val="00131060"/>
    <w:rsid w:val="001317D9"/>
    <w:rsid w:val="00131FBD"/>
    <w:rsid w:val="0013252E"/>
    <w:rsid w:val="00132FEA"/>
    <w:rsid w:val="00133297"/>
    <w:rsid w:val="001336ED"/>
    <w:rsid w:val="0013448F"/>
    <w:rsid w:val="0013450B"/>
    <w:rsid w:val="0013465C"/>
    <w:rsid w:val="0013499D"/>
    <w:rsid w:val="001351E9"/>
    <w:rsid w:val="00135521"/>
    <w:rsid w:val="001359DC"/>
    <w:rsid w:val="00135BDE"/>
    <w:rsid w:val="00135CE7"/>
    <w:rsid w:val="00135D3B"/>
    <w:rsid w:val="00135D82"/>
    <w:rsid w:val="00136511"/>
    <w:rsid w:val="001369B2"/>
    <w:rsid w:val="00136B99"/>
    <w:rsid w:val="00136F8D"/>
    <w:rsid w:val="0013722D"/>
    <w:rsid w:val="00137944"/>
    <w:rsid w:val="00137AE8"/>
    <w:rsid w:val="00137BC1"/>
    <w:rsid w:val="001401C2"/>
    <w:rsid w:val="001408AA"/>
    <w:rsid w:val="00140B8E"/>
    <w:rsid w:val="00141224"/>
    <w:rsid w:val="00142308"/>
    <w:rsid w:val="00142965"/>
    <w:rsid w:val="00142AC4"/>
    <w:rsid w:val="00142FFB"/>
    <w:rsid w:val="0014304A"/>
    <w:rsid w:val="00143AAD"/>
    <w:rsid w:val="00143CCC"/>
    <w:rsid w:val="0014427B"/>
    <w:rsid w:val="001444FF"/>
    <w:rsid w:val="001446AB"/>
    <w:rsid w:val="00144A9E"/>
    <w:rsid w:val="00144CBF"/>
    <w:rsid w:val="00144D9D"/>
    <w:rsid w:val="00144FFA"/>
    <w:rsid w:val="001451E6"/>
    <w:rsid w:val="001455C3"/>
    <w:rsid w:val="00145656"/>
    <w:rsid w:val="0014799E"/>
    <w:rsid w:val="00147CC0"/>
    <w:rsid w:val="001501F3"/>
    <w:rsid w:val="00150932"/>
    <w:rsid w:val="00150CB4"/>
    <w:rsid w:val="00150E2C"/>
    <w:rsid w:val="00151671"/>
    <w:rsid w:val="00151BF0"/>
    <w:rsid w:val="00151C43"/>
    <w:rsid w:val="001520EE"/>
    <w:rsid w:val="0015225A"/>
    <w:rsid w:val="0015283A"/>
    <w:rsid w:val="00152B0C"/>
    <w:rsid w:val="00152DD6"/>
    <w:rsid w:val="0015339A"/>
    <w:rsid w:val="00153956"/>
    <w:rsid w:val="00154252"/>
    <w:rsid w:val="0015426B"/>
    <w:rsid w:val="00154685"/>
    <w:rsid w:val="0015480B"/>
    <w:rsid w:val="0015505A"/>
    <w:rsid w:val="00155674"/>
    <w:rsid w:val="001559CD"/>
    <w:rsid w:val="00156044"/>
    <w:rsid w:val="0015618F"/>
    <w:rsid w:val="00156245"/>
    <w:rsid w:val="00156455"/>
    <w:rsid w:val="0015652D"/>
    <w:rsid w:val="0015693E"/>
    <w:rsid w:val="00157173"/>
    <w:rsid w:val="001572A8"/>
    <w:rsid w:val="00157316"/>
    <w:rsid w:val="001573B4"/>
    <w:rsid w:val="00157532"/>
    <w:rsid w:val="0015781A"/>
    <w:rsid w:val="00157945"/>
    <w:rsid w:val="00160734"/>
    <w:rsid w:val="0016073A"/>
    <w:rsid w:val="00160752"/>
    <w:rsid w:val="0016076C"/>
    <w:rsid w:val="001608D5"/>
    <w:rsid w:val="00160C2B"/>
    <w:rsid w:val="00160F15"/>
    <w:rsid w:val="001610D4"/>
    <w:rsid w:val="00161287"/>
    <w:rsid w:val="001617CB"/>
    <w:rsid w:val="00161829"/>
    <w:rsid w:val="00161B97"/>
    <w:rsid w:val="0016240E"/>
    <w:rsid w:val="00162687"/>
    <w:rsid w:val="00162932"/>
    <w:rsid w:val="0016297C"/>
    <w:rsid w:val="00163571"/>
    <w:rsid w:val="001635EB"/>
    <w:rsid w:val="001641DE"/>
    <w:rsid w:val="0016486E"/>
    <w:rsid w:val="00164871"/>
    <w:rsid w:val="00164B88"/>
    <w:rsid w:val="00164E74"/>
    <w:rsid w:val="001655F1"/>
    <w:rsid w:val="00165657"/>
    <w:rsid w:val="001659F5"/>
    <w:rsid w:val="00165B30"/>
    <w:rsid w:val="00165F06"/>
    <w:rsid w:val="0016640D"/>
    <w:rsid w:val="00166F37"/>
    <w:rsid w:val="0016725D"/>
    <w:rsid w:val="001678EF"/>
    <w:rsid w:val="00167D3A"/>
    <w:rsid w:val="00170127"/>
    <w:rsid w:val="0017044E"/>
    <w:rsid w:val="00170582"/>
    <w:rsid w:val="0017072F"/>
    <w:rsid w:val="001707AD"/>
    <w:rsid w:val="00170A35"/>
    <w:rsid w:val="00170E2B"/>
    <w:rsid w:val="001713A0"/>
    <w:rsid w:val="001717F3"/>
    <w:rsid w:val="00171811"/>
    <w:rsid w:val="001721CA"/>
    <w:rsid w:val="001721E1"/>
    <w:rsid w:val="00172346"/>
    <w:rsid w:val="001724B9"/>
    <w:rsid w:val="00172E0B"/>
    <w:rsid w:val="00172E31"/>
    <w:rsid w:val="00172F8D"/>
    <w:rsid w:val="00173058"/>
    <w:rsid w:val="001733D0"/>
    <w:rsid w:val="00173823"/>
    <w:rsid w:val="001738EB"/>
    <w:rsid w:val="00173ACE"/>
    <w:rsid w:val="00173BB6"/>
    <w:rsid w:val="00173D83"/>
    <w:rsid w:val="00173EE8"/>
    <w:rsid w:val="0017505A"/>
    <w:rsid w:val="001753E6"/>
    <w:rsid w:val="001755A8"/>
    <w:rsid w:val="00175786"/>
    <w:rsid w:val="00175CB3"/>
    <w:rsid w:val="00175F3C"/>
    <w:rsid w:val="0017605F"/>
    <w:rsid w:val="00176216"/>
    <w:rsid w:val="00176481"/>
    <w:rsid w:val="001766DE"/>
    <w:rsid w:val="00176C39"/>
    <w:rsid w:val="00176CDB"/>
    <w:rsid w:val="00176F38"/>
    <w:rsid w:val="00177100"/>
    <w:rsid w:val="001772AC"/>
    <w:rsid w:val="00177555"/>
    <w:rsid w:val="00177AE5"/>
    <w:rsid w:val="00177DF3"/>
    <w:rsid w:val="00180295"/>
    <w:rsid w:val="0018063D"/>
    <w:rsid w:val="001814AE"/>
    <w:rsid w:val="00181525"/>
    <w:rsid w:val="00181E01"/>
    <w:rsid w:val="001829EF"/>
    <w:rsid w:val="00182C46"/>
    <w:rsid w:val="0018312A"/>
    <w:rsid w:val="0018369C"/>
    <w:rsid w:val="001837B2"/>
    <w:rsid w:val="001839F3"/>
    <w:rsid w:val="001840DE"/>
    <w:rsid w:val="00184933"/>
    <w:rsid w:val="0018498E"/>
    <w:rsid w:val="00184B8F"/>
    <w:rsid w:val="00184E05"/>
    <w:rsid w:val="00184F7B"/>
    <w:rsid w:val="00185A31"/>
    <w:rsid w:val="00185B52"/>
    <w:rsid w:val="00185EA4"/>
    <w:rsid w:val="00186308"/>
    <w:rsid w:val="0018646C"/>
    <w:rsid w:val="00187087"/>
    <w:rsid w:val="001877D2"/>
    <w:rsid w:val="00187B8A"/>
    <w:rsid w:val="00187E86"/>
    <w:rsid w:val="001901DB"/>
    <w:rsid w:val="001902ED"/>
    <w:rsid w:val="00190595"/>
    <w:rsid w:val="00190BF5"/>
    <w:rsid w:val="00190C78"/>
    <w:rsid w:val="0019108E"/>
    <w:rsid w:val="001911B1"/>
    <w:rsid w:val="00191BCC"/>
    <w:rsid w:val="00191FD9"/>
    <w:rsid w:val="001921D8"/>
    <w:rsid w:val="001925D5"/>
    <w:rsid w:val="0019263B"/>
    <w:rsid w:val="00192734"/>
    <w:rsid w:val="00192784"/>
    <w:rsid w:val="00192968"/>
    <w:rsid w:val="00192B43"/>
    <w:rsid w:val="00192BBE"/>
    <w:rsid w:val="00192D57"/>
    <w:rsid w:val="00193343"/>
    <w:rsid w:val="00193480"/>
    <w:rsid w:val="00193484"/>
    <w:rsid w:val="001939AC"/>
    <w:rsid w:val="00193A41"/>
    <w:rsid w:val="00194FC7"/>
    <w:rsid w:val="00195128"/>
    <w:rsid w:val="0019515A"/>
    <w:rsid w:val="00195397"/>
    <w:rsid w:val="001955C0"/>
    <w:rsid w:val="001955F6"/>
    <w:rsid w:val="0019580D"/>
    <w:rsid w:val="0019610B"/>
    <w:rsid w:val="00196278"/>
    <w:rsid w:val="00196493"/>
    <w:rsid w:val="00196953"/>
    <w:rsid w:val="00197847"/>
    <w:rsid w:val="00197E27"/>
    <w:rsid w:val="001A04AB"/>
    <w:rsid w:val="001A073F"/>
    <w:rsid w:val="001A07D6"/>
    <w:rsid w:val="001A0FAE"/>
    <w:rsid w:val="001A0FD5"/>
    <w:rsid w:val="001A18CE"/>
    <w:rsid w:val="001A1942"/>
    <w:rsid w:val="001A1EC3"/>
    <w:rsid w:val="001A257B"/>
    <w:rsid w:val="001A2803"/>
    <w:rsid w:val="001A2A3B"/>
    <w:rsid w:val="001A2EB9"/>
    <w:rsid w:val="001A2F15"/>
    <w:rsid w:val="001A2F9C"/>
    <w:rsid w:val="001A31F4"/>
    <w:rsid w:val="001A3383"/>
    <w:rsid w:val="001A3C4F"/>
    <w:rsid w:val="001A3C90"/>
    <w:rsid w:val="001A3F4A"/>
    <w:rsid w:val="001A4072"/>
    <w:rsid w:val="001A4A90"/>
    <w:rsid w:val="001A4C79"/>
    <w:rsid w:val="001A4F23"/>
    <w:rsid w:val="001A5C4F"/>
    <w:rsid w:val="001A5F5D"/>
    <w:rsid w:val="001A5F8A"/>
    <w:rsid w:val="001A6443"/>
    <w:rsid w:val="001A65D0"/>
    <w:rsid w:val="001A6F88"/>
    <w:rsid w:val="001A74B6"/>
    <w:rsid w:val="001A75C6"/>
    <w:rsid w:val="001A7A30"/>
    <w:rsid w:val="001A7C86"/>
    <w:rsid w:val="001A7E69"/>
    <w:rsid w:val="001A7FDB"/>
    <w:rsid w:val="001B0917"/>
    <w:rsid w:val="001B0B5E"/>
    <w:rsid w:val="001B0D87"/>
    <w:rsid w:val="001B12CC"/>
    <w:rsid w:val="001B1532"/>
    <w:rsid w:val="001B1E86"/>
    <w:rsid w:val="001B2053"/>
    <w:rsid w:val="001B23B0"/>
    <w:rsid w:val="001B23D1"/>
    <w:rsid w:val="001B28A4"/>
    <w:rsid w:val="001B3465"/>
    <w:rsid w:val="001B3473"/>
    <w:rsid w:val="001B34F9"/>
    <w:rsid w:val="001B3E08"/>
    <w:rsid w:val="001B4284"/>
    <w:rsid w:val="001B4302"/>
    <w:rsid w:val="001B4437"/>
    <w:rsid w:val="001B4763"/>
    <w:rsid w:val="001B4775"/>
    <w:rsid w:val="001B4F3B"/>
    <w:rsid w:val="001B53BD"/>
    <w:rsid w:val="001B55CF"/>
    <w:rsid w:val="001B58D6"/>
    <w:rsid w:val="001B5CF8"/>
    <w:rsid w:val="001B5F82"/>
    <w:rsid w:val="001B6C21"/>
    <w:rsid w:val="001B71CD"/>
    <w:rsid w:val="001B73D8"/>
    <w:rsid w:val="001B74C7"/>
    <w:rsid w:val="001B79B3"/>
    <w:rsid w:val="001C028F"/>
    <w:rsid w:val="001C041D"/>
    <w:rsid w:val="001C0715"/>
    <w:rsid w:val="001C169A"/>
    <w:rsid w:val="001C182E"/>
    <w:rsid w:val="001C1900"/>
    <w:rsid w:val="001C1D45"/>
    <w:rsid w:val="001C1EE6"/>
    <w:rsid w:val="001C1F58"/>
    <w:rsid w:val="001C26EA"/>
    <w:rsid w:val="001C27F2"/>
    <w:rsid w:val="001C2B6B"/>
    <w:rsid w:val="001C3048"/>
    <w:rsid w:val="001C3255"/>
    <w:rsid w:val="001C3AD4"/>
    <w:rsid w:val="001C455F"/>
    <w:rsid w:val="001C4AE4"/>
    <w:rsid w:val="001C4B7C"/>
    <w:rsid w:val="001C4E3A"/>
    <w:rsid w:val="001C518C"/>
    <w:rsid w:val="001C5596"/>
    <w:rsid w:val="001C5DAA"/>
    <w:rsid w:val="001C6829"/>
    <w:rsid w:val="001C770E"/>
    <w:rsid w:val="001C7EE7"/>
    <w:rsid w:val="001D001C"/>
    <w:rsid w:val="001D0500"/>
    <w:rsid w:val="001D07B2"/>
    <w:rsid w:val="001D0823"/>
    <w:rsid w:val="001D09A3"/>
    <w:rsid w:val="001D108F"/>
    <w:rsid w:val="001D1632"/>
    <w:rsid w:val="001D1B72"/>
    <w:rsid w:val="001D1FC5"/>
    <w:rsid w:val="001D229D"/>
    <w:rsid w:val="001D24CF"/>
    <w:rsid w:val="001D2C32"/>
    <w:rsid w:val="001D325E"/>
    <w:rsid w:val="001D3A36"/>
    <w:rsid w:val="001D3ED9"/>
    <w:rsid w:val="001D4013"/>
    <w:rsid w:val="001D423D"/>
    <w:rsid w:val="001D4684"/>
    <w:rsid w:val="001D511F"/>
    <w:rsid w:val="001D549D"/>
    <w:rsid w:val="001D54EB"/>
    <w:rsid w:val="001D59DF"/>
    <w:rsid w:val="001D5DB0"/>
    <w:rsid w:val="001D622C"/>
    <w:rsid w:val="001D64B8"/>
    <w:rsid w:val="001D67BB"/>
    <w:rsid w:val="001D6B19"/>
    <w:rsid w:val="001D7517"/>
    <w:rsid w:val="001D7836"/>
    <w:rsid w:val="001E00DA"/>
    <w:rsid w:val="001E02F6"/>
    <w:rsid w:val="001E0614"/>
    <w:rsid w:val="001E0626"/>
    <w:rsid w:val="001E0724"/>
    <w:rsid w:val="001E0AB7"/>
    <w:rsid w:val="001E0C6A"/>
    <w:rsid w:val="001E0D45"/>
    <w:rsid w:val="001E11A1"/>
    <w:rsid w:val="001E11D8"/>
    <w:rsid w:val="001E1B9F"/>
    <w:rsid w:val="001E1BFE"/>
    <w:rsid w:val="001E204A"/>
    <w:rsid w:val="001E21E7"/>
    <w:rsid w:val="001E295B"/>
    <w:rsid w:val="001E29B1"/>
    <w:rsid w:val="001E2A08"/>
    <w:rsid w:val="001E2CB8"/>
    <w:rsid w:val="001E3410"/>
    <w:rsid w:val="001E3961"/>
    <w:rsid w:val="001E39F4"/>
    <w:rsid w:val="001E3A8B"/>
    <w:rsid w:val="001E3CD4"/>
    <w:rsid w:val="001E510B"/>
    <w:rsid w:val="001E51C5"/>
    <w:rsid w:val="001E5245"/>
    <w:rsid w:val="001E5335"/>
    <w:rsid w:val="001E5407"/>
    <w:rsid w:val="001E5662"/>
    <w:rsid w:val="001E57CE"/>
    <w:rsid w:val="001E60C0"/>
    <w:rsid w:val="001E62BB"/>
    <w:rsid w:val="001E63DD"/>
    <w:rsid w:val="001E6695"/>
    <w:rsid w:val="001E6699"/>
    <w:rsid w:val="001E69B2"/>
    <w:rsid w:val="001E6B4D"/>
    <w:rsid w:val="001E6E37"/>
    <w:rsid w:val="001E6F14"/>
    <w:rsid w:val="001E7651"/>
    <w:rsid w:val="001E7846"/>
    <w:rsid w:val="001E7DCB"/>
    <w:rsid w:val="001F056E"/>
    <w:rsid w:val="001F081A"/>
    <w:rsid w:val="001F1235"/>
    <w:rsid w:val="001F1EEF"/>
    <w:rsid w:val="001F1FE4"/>
    <w:rsid w:val="001F2062"/>
    <w:rsid w:val="001F290F"/>
    <w:rsid w:val="001F2CFF"/>
    <w:rsid w:val="001F330D"/>
    <w:rsid w:val="001F38E4"/>
    <w:rsid w:val="001F3CA4"/>
    <w:rsid w:val="001F3CF3"/>
    <w:rsid w:val="001F40D2"/>
    <w:rsid w:val="001F4316"/>
    <w:rsid w:val="001F4536"/>
    <w:rsid w:val="001F47E6"/>
    <w:rsid w:val="001F4931"/>
    <w:rsid w:val="001F4967"/>
    <w:rsid w:val="001F4F61"/>
    <w:rsid w:val="001F5384"/>
    <w:rsid w:val="001F5576"/>
    <w:rsid w:val="001F5675"/>
    <w:rsid w:val="001F56DF"/>
    <w:rsid w:val="001F588C"/>
    <w:rsid w:val="001F5DB1"/>
    <w:rsid w:val="001F5F71"/>
    <w:rsid w:val="001F622E"/>
    <w:rsid w:val="001F6741"/>
    <w:rsid w:val="001F6D5C"/>
    <w:rsid w:val="001F707B"/>
    <w:rsid w:val="001F7D3E"/>
    <w:rsid w:val="002000EC"/>
    <w:rsid w:val="0020067F"/>
    <w:rsid w:val="0020149D"/>
    <w:rsid w:val="002018AD"/>
    <w:rsid w:val="00201A1E"/>
    <w:rsid w:val="00201F85"/>
    <w:rsid w:val="0020252F"/>
    <w:rsid w:val="0020264A"/>
    <w:rsid w:val="002027AB"/>
    <w:rsid w:val="00202D2B"/>
    <w:rsid w:val="0020303F"/>
    <w:rsid w:val="00203AC2"/>
    <w:rsid w:val="00203C5A"/>
    <w:rsid w:val="00203E13"/>
    <w:rsid w:val="00204069"/>
    <w:rsid w:val="002041A1"/>
    <w:rsid w:val="002044DD"/>
    <w:rsid w:val="00204773"/>
    <w:rsid w:val="002049D0"/>
    <w:rsid w:val="00204CC7"/>
    <w:rsid w:val="00204DB5"/>
    <w:rsid w:val="00205057"/>
    <w:rsid w:val="00205384"/>
    <w:rsid w:val="002053CD"/>
    <w:rsid w:val="0020547E"/>
    <w:rsid w:val="002054FC"/>
    <w:rsid w:val="00205560"/>
    <w:rsid w:val="002055F9"/>
    <w:rsid w:val="00205D05"/>
    <w:rsid w:val="00205DC2"/>
    <w:rsid w:val="0020614C"/>
    <w:rsid w:val="00206366"/>
    <w:rsid w:val="00206D3A"/>
    <w:rsid w:val="00206DA1"/>
    <w:rsid w:val="00206E30"/>
    <w:rsid w:val="002073AE"/>
    <w:rsid w:val="00207F10"/>
    <w:rsid w:val="00207F2A"/>
    <w:rsid w:val="00210018"/>
    <w:rsid w:val="002102FD"/>
    <w:rsid w:val="00210770"/>
    <w:rsid w:val="00210D2F"/>
    <w:rsid w:val="00210DED"/>
    <w:rsid w:val="00211222"/>
    <w:rsid w:val="0021156C"/>
    <w:rsid w:val="002115DA"/>
    <w:rsid w:val="00211BCB"/>
    <w:rsid w:val="00211C22"/>
    <w:rsid w:val="00212079"/>
    <w:rsid w:val="002120EE"/>
    <w:rsid w:val="002129E7"/>
    <w:rsid w:val="00212A4A"/>
    <w:rsid w:val="00212D51"/>
    <w:rsid w:val="00212DFC"/>
    <w:rsid w:val="00212F17"/>
    <w:rsid w:val="002130D6"/>
    <w:rsid w:val="00213160"/>
    <w:rsid w:val="00213A87"/>
    <w:rsid w:val="00213DAD"/>
    <w:rsid w:val="0021419C"/>
    <w:rsid w:val="0021423A"/>
    <w:rsid w:val="0021558B"/>
    <w:rsid w:val="002155A8"/>
    <w:rsid w:val="002155B7"/>
    <w:rsid w:val="00215F15"/>
    <w:rsid w:val="00216CE2"/>
    <w:rsid w:val="00217003"/>
    <w:rsid w:val="00217615"/>
    <w:rsid w:val="00217796"/>
    <w:rsid w:val="002200E2"/>
    <w:rsid w:val="002201CC"/>
    <w:rsid w:val="002203D9"/>
    <w:rsid w:val="002206E5"/>
    <w:rsid w:val="002210A6"/>
    <w:rsid w:val="00221530"/>
    <w:rsid w:val="002216B2"/>
    <w:rsid w:val="00221C53"/>
    <w:rsid w:val="00221DC4"/>
    <w:rsid w:val="00221FEB"/>
    <w:rsid w:val="0022200C"/>
    <w:rsid w:val="002225E1"/>
    <w:rsid w:val="0022276A"/>
    <w:rsid w:val="00222A33"/>
    <w:rsid w:val="00222A53"/>
    <w:rsid w:val="00222B27"/>
    <w:rsid w:val="00223300"/>
    <w:rsid w:val="002235E3"/>
    <w:rsid w:val="002236D4"/>
    <w:rsid w:val="0022373F"/>
    <w:rsid w:val="00223F8F"/>
    <w:rsid w:val="002244F2"/>
    <w:rsid w:val="00224824"/>
    <w:rsid w:val="0022486A"/>
    <w:rsid w:val="00224A36"/>
    <w:rsid w:val="00224F39"/>
    <w:rsid w:val="0022530C"/>
    <w:rsid w:val="0022537B"/>
    <w:rsid w:val="00225929"/>
    <w:rsid w:val="002262FB"/>
    <w:rsid w:val="002264CA"/>
    <w:rsid w:val="002267D1"/>
    <w:rsid w:val="00226B7E"/>
    <w:rsid w:val="00226ED0"/>
    <w:rsid w:val="00226F85"/>
    <w:rsid w:val="00226FDD"/>
    <w:rsid w:val="00227643"/>
    <w:rsid w:val="00227B0D"/>
    <w:rsid w:val="00227BBB"/>
    <w:rsid w:val="00227DB1"/>
    <w:rsid w:val="00230339"/>
    <w:rsid w:val="0023070F"/>
    <w:rsid w:val="00230BDA"/>
    <w:rsid w:val="00231017"/>
    <w:rsid w:val="0023194A"/>
    <w:rsid w:val="00231B30"/>
    <w:rsid w:val="00231F06"/>
    <w:rsid w:val="0023261D"/>
    <w:rsid w:val="00232755"/>
    <w:rsid w:val="00232F16"/>
    <w:rsid w:val="00233A74"/>
    <w:rsid w:val="00234F11"/>
    <w:rsid w:val="00235372"/>
    <w:rsid w:val="00235915"/>
    <w:rsid w:val="00235A2E"/>
    <w:rsid w:val="00235ED3"/>
    <w:rsid w:val="002367E4"/>
    <w:rsid w:val="00236ACE"/>
    <w:rsid w:val="00236B57"/>
    <w:rsid w:val="00236E29"/>
    <w:rsid w:val="002374CD"/>
    <w:rsid w:val="00237C50"/>
    <w:rsid w:val="00237FB7"/>
    <w:rsid w:val="00240117"/>
    <w:rsid w:val="0024016B"/>
    <w:rsid w:val="00240418"/>
    <w:rsid w:val="00241847"/>
    <w:rsid w:val="00241AC9"/>
    <w:rsid w:val="00241DBE"/>
    <w:rsid w:val="00241E7A"/>
    <w:rsid w:val="0024217B"/>
    <w:rsid w:val="00242794"/>
    <w:rsid w:val="00242DB3"/>
    <w:rsid w:val="00243262"/>
    <w:rsid w:val="00243457"/>
    <w:rsid w:val="0024364A"/>
    <w:rsid w:val="00243A0A"/>
    <w:rsid w:val="00243C15"/>
    <w:rsid w:val="00243C20"/>
    <w:rsid w:val="00243C47"/>
    <w:rsid w:val="00244550"/>
    <w:rsid w:val="002445A1"/>
    <w:rsid w:val="0024483C"/>
    <w:rsid w:val="00244971"/>
    <w:rsid w:val="00245241"/>
    <w:rsid w:val="00245320"/>
    <w:rsid w:val="0024535F"/>
    <w:rsid w:val="002456B2"/>
    <w:rsid w:val="00245CBE"/>
    <w:rsid w:val="00245CD7"/>
    <w:rsid w:val="0024600C"/>
    <w:rsid w:val="002462C9"/>
    <w:rsid w:val="0024736D"/>
    <w:rsid w:val="002479E1"/>
    <w:rsid w:val="00247AD6"/>
    <w:rsid w:val="0025040D"/>
    <w:rsid w:val="00250894"/>
    <w:rsid w:val="00250AA2"/>
    <w:rsid w:val="00250CDF"/>
    <w:rsid w:val="00250F7D"/>
    <w:rsid w:val="00251B00"/>
    <w:rsid w:val="00251C8A"/>
    <w:rsid w:val="00251DDA"/>
    <w:rsid w:val="0025227F"/>
    <w:rsid w:val="00252BDC"/>
    <w:rsid w:val="00252CA5"/>
    <w:rsid w:val="00253AC3"/>
    <w:rsid w:val="00253B79"/>
    <w:rsid w:val="00253D2B"/>
    <w:rsid w:val="002543C4"/>
    <w:rsid w:val="002544D6"/>
    <w:rsid w:val="002547B1"/>
    <w:rsid w:val="00254AE7"/>
    <w:rsid w:val="00254EB6"/>
    <w:rsid w:val="00255107"/>
    <w:rsid w:val="00255303"/>
    <w:rsid w:val="00255D9D"/>
    <w:rsid w:val="00255E4B"/>
    <w:rsid w:val="00256159"/>
    <w:rsid w:val="002573D1"/>
    <w:rsid w:val="00257A61"/>
    <w:rsid w:val="00257DBF"/>
    <w:rsid w:val="00260062"/>
    <w:rsid w:val="002608B2"/>
    <w:rsid w:val="00260AA6"/>
    <w:rsid w:val="00260B75"/>
    <w:rsid w:val="00260F87"/>
    <w:rsid w:val="00261087"/>
    <w:rsid w:val="0026125F"/>
    <w:rsid w:val="0026165F"/>
    <w:rsid w:val="00261737"/>
    <w:rsid w:val="002622FA"/>
    <w:rsid w:val="0026293F"/>
    <w:rsid w:val="00262AA9"/>
    <w:rsid w:val="00262ABE"/>
    <w:rsid w:val="0026310B"/>
    <w:rsid w:val="00263473"/>
    <w:rsid w:val="0026364B"/>
    <w:rsid w:val="00263CCA"/>
    <w:rsid w:val="00263D6A"/>
    <w:rsid w:val="0026407E"/>
    <w:rsid w:val="0026412C"/>
    <w:rsid w:val="00264290"/>
    <w:rsid w:val="0026441A"/>
    <w:rsid w:val="002646F0"/>
    <w:rsid w:val="00264764"/>
    <w:rsid w:val="00264B5B"/>
    <w:rsid w:val="00264CA1"/>
    <w:rsid w:val="00264E99"/>
    <w:rsid w:val="0026518B"/>
    <w:rsid w:val="002652E0"/>
    <w:rsid w:val="00265607"/>
    <w:rsid w:val="00265613"/>
    <w:rsid w:val="00266433"/>
    <w:rsid w:val="002666E0"/>
    <w:rsid w:val="002667E0"/>
    <w:rsid w:val="00266884"/>
    <w:rsid w:val="00266993"/>
    <w:rsid w:val="002669B9"/>
    <w:rsid w:val="00266DC2"/>
    <w:rsid w:val="00267659"/>
    <w:rsid w:val="00267D08"/>
    <w:rsid w:val="002700C8"/>
    <w:rsid w:val="0027016A"/>
    <w:rsid w:val="002701BE"/>
    <w:rsid w:val="00270338"/>
    <w:rsid w:val="002705D0"/>
    <w:rsid w:val="002705EC"/>
    <w:rsid w:val="002708DC"/>
    <w:rsid w:val="0027134F"/>
    <w:rsid w:val="00271668"/>
    <w:rsid w:val="0027250C"/>
    <w:rsid w:val="002725D6"/>
    <w:rsid w:val="002726BD"/>
    <w:rsid w:val="002727CB"/>
    <w:rsid w:val="002727D6"/>
    <w:rsid w:val="00272CE8"/>
    <w:rsid w:val="00272F43"/>
    <w:rsid w:val="0027370F"/>
    <w:rsid w:val="002738E8"/>
    <w:rsid w:val="00273D79"/>
    <w:rsid w:val="00274059"/>
    <w:rsid w:val="002740A2"/>
    <w:rsid w:val="00274221"/>
    <w:rsid w:val="002744E4"/>
    <w:rsid w:val="00274B8C"/>
    <w:rsid w:val="00275043"/>
    <w:rsid w:val="002757F5"/>
    <w:rsid w:val="00275934"/>
    <w:rsid w:val="00275B5A"/>
    <w:rsid w:val="0027613C"/>
    <w:rsid w:val="002765A5"/>
    <w:rsid w:val="002769ED"/>
    <w:rsid w:val="00277123"/>
    <w:rsid w:val="00277871"/>
    <w:rsid w:val="002802D5"/>
    <w:rsid w:val="00280F4E"/>
    <w:rsid w:val="00281301"/>
    <w:rsid w:val="00281422"/>
    <w:rsid w:val="00281703"/>
    <w:rsid w:val="00281920"/>
    <w:rsid w:val="00281A68"/>
    <w:rsid w:val="00281B05"/>
    <w:rsid w:val="0028259F"/>
    <w:rsid w:val="002825A9"/>
    <w:rsid w:val="00282A08"/>
    <w:rsid w:val="0028311C"/>
    <w:rsid w:val="00283867"/>
    <w:rsid w:val="00283C5F"/>
    <w:rsid w:val="00284AF5"/>
    <w:rsid w:val="0028532C"/>
    <w:rsid w:val="00285ED6"/>
    <w:rsid w:val="00286612"/>
    <w:rsid w:val="00286A93"/>
    <w:rsid w:val="00286D99"/>
    <w:rsid w:val="00286EDA"/>
    <w:rsid w:val="002870C2"/>
    <w:rsid w:val="00287C84"/>
    <w:rsid w:val="00290272"/>
    <w:rsid w:val="002906CF"/>
    <w:rsid w:val="00290D68"/>
    <w:rsid w:val="002917E7"/>
    <w:rsid w:val="00291C00"/>
    <w:rsid w:val="00291D9B"/>
    <w:rsid w:val="00291E66"/>
    <w:rsid w:val="002923DD"/>
    <w:rsid w:val="002923F9"/>
    <w:rsid w:val="0029267E"/>
    <w:rsid w:val="00292E0D"/>
    <w:rsid w:val="00292E60"/>
    <w:rsid w:val="00293408"/>
    <w:rsid w:val="00294C46"/>
    <w:rsid w:val="00294D49"/>
    <w:rsid w:val="00294E59"/>
    <w:rsid w:val="0029504B"/>
    <w:rsid w:val="00295138"/>
    <w:rsid w:val="00295A55"/>
    <w:rsid w:val="00295B7F"/>
    <w:rsid w:val="00295B83"/>
    <w:rsid w:val="00295C45"/>
    <w:rsid w:val="00295F42"/>
    <w:rsid w:val="00296A36"/>
    <w:rsid w:val="00296B0D"/>
    <w:rsid w:val="00296C76"/>
    <w:rsid w:val="0029703E"/>
    <w:rsid w:val="00297177"/>
    <w:rsid w:val="00297377"/>
    <w:rsid w:val="00297432"/>
    <w:rsid w:val="00297781"/>
    <w:rsid w:val="002977A0"/>
    <w:rsid w:val="002A05E4"/>
    <w:rsid w:val="002A0A47"/>
    <w:rsid w:val="002A0E64"/>
    <w:rsid w:val="002A131E"/>
    <w:rsid w:val="002A1605"/>
    <w:rsid w:val="002A166E"/>
    <w:rsid w:val="002A1DA3"/>
    <w:rsid w:val="002A1DE1"/>
    <w:rsid w:val="002A1E7D"/>
    <w:rsid w:val="002A1F24"/>
    <w:rsid w:val="002A2202"/>
    <w:rsid w:val="002A27A5"/>
    <w:rsid w:val="002A2C5B"/>
    <w:rsid w:val="002A307B"/>
    <w:rsid w:val="002A3263"/>
    <w:rsid w:val="002A39AE"/>
    <w:rsid w:val="002A3A53"/>
    <w:rsid w:val="002A3B0B"/>
    <w:rsid w:val="002A4184"/>
    <w:rsid w:val="002A447A"/>
    <w:rsid w:val="002A45A9"/>
    <w:rsid w:val="002A4826"/>
    <w:rsid w:val="002A4BEB"/>
    <w:rsid w:val="002A4C57"/>
    <w:rsid w:val="002A5660"/>
    <w:rsid w:val="002A5E8B"/>
    <w:rsid w:val="002A67F2"/>
    <w:rsid w:val="002A6B5C"/>
    <w:rsid w:val="002A6DE6"/>
    <w:rsid w:val="002A74F6"/>
    <w:rsid w:val="002A75EA"/>
    <w:rsid w:val="002A771C"/>
    <w:rsid w:val="002A7F27"/>
    <w:rsid w:val="002A7FE8"/>
    <w:rsid w:val="002B00A9"/>
    <w:rsid w:val="002B0337"/>
    <w:rsid w:val="002B089C"/>
    <w:rsid w:val="002B0CBF"/>
    <w:rsid w:val="002B128D"/>
    <w:rsid w:val="002B1659"/>
    <w:rsid w:val="002B1B49"/>
    <w:rsid w:val="002B25A0"/>
    <w:rsid w:val="002B2844"/>
    <w:rsid w:val="002B2BE6"/>
    <w:rsid w:val="002B3746"/>
    <w:rsid w:val="002B3A2F"/>
    <w:rsid w:val="002B3C6A"/>
    <w:rsid w:val="002B3E97"/>
    <w:rsid w:val="002B3EE2"/>
    <w:rsid w:val="002B4BD0"/>
    <w:rsid w:val="002B5110"/>
    <w:rsid w:val="002B5443"/>
    <w:rsid w:val="002B56DA"/>
    <w:rsid w:val="002B57E3"/>
    <w:rsid w:val="002B5E50"/>
    <w:rsid w:val="002B6415"/>
    <w:rsid w:val="002B651A"/>
    <w:rsid w:val="002B67B6"/>
    <w:rsid w:val="002B6A62"/>
    <w:rsid w:val="002B7169"/>
    <w:rsid w:val="002B71F4"/>
    <w:rsid w:val="002B72CD"/>
    <w:rsid w:val="002B76CA"/>
    <w:rsid w:val="002B79F8"/>
    <w:rsid w:val="002C07BB"/>
    <w:rsid w:val="002C0CE6"/>
    <w:rsid w:val="002C0DE9"/>
    <w:rsid w:val="002C18A4"/>
    <w:rsid w:val="002C1904"/>
    <w:rsid w:val="002C1BD0"/>
    <w:rsid w:val="002C1C56"/>
    <w:rsid w:val="002C1C84"/>
    <w:rsid w:val="002C1E9A"/>
    <w:rsid w:val="002C2062"/>
    <w:rsid w:val="002C20DF"/>
    <w:rsid w:val="002C20FE"/>
    <w:rsid w:val="002C2457"/>
    <w:rsid w:val="002C2A50"/>
    <w:rsid w:val="002C2C19"/>
    <w:rsid w:val="002C3657"/>
    <w:rsid w:val="002C3C5C"/>
    <w:rsid w:val="002C3FC5"/>
    <w:rsid w:val="002C4223"/>
    <w:rsid w:val="002C426E"/>
    <w:rsid w:val="002C43C0"/>
    <w:rsid w:val="002C48E4"/>
    <w:rsid w:val="002C4969"/>
    <w:rsid w:val="002C4AF7"/>
    <w:rsid w:val="002C4CC8"/>
    <w:rsid w:val="002C4F59"/>
    <w:rsid w:val="002C55F1"/>
    <w:rsid w:val="002C5C4D"/>
    <w:rsid w:val="002C5D24"/>
    <w:rsid w:val="002C5D7A"/>
    <w:rsid w:val="002C5F88"/>
    <w:rsid w:val="002C66C2"/>
    <w:rsid w:val="002C695F"/>
    <w:rsid w:val="002C6C30"/>
    <w:rsid w:val="002C6E73"/>
    <w:rsid w:val="002C6FA3"/>
    <w:rsid w:val="002C747D"/>
    <w:rsid w:val="002C74F9"/>
    <w:rsid w:val="002C75FD"/>
    <w:rsid w:val="002C7D8B"/>
    <w:rsid w:val="002D0010"/>
    <w:rsid w:val="002D02B4"/>
    <w:rsid w:val="002D04E4"/>
    <w:rsid w:val="002D08CE"/>
    <w:rsid w:val="002D0E50"/>
    <w:rsid w:val="002D0F82"/>
    <w:rsid w:val="002D0FA0"/>
    <w:rsid w:val="002D1D0B"/>
    <w:rsid w:val="002D1F83"/>
    <w:rsid w:val="002D2100"/>
    <w:rsid w:val="002D2113"/>
    <w:rsid w:val="002D2697"/>
    <w:rsid w:val="002D2A0A"/>
    <w:rsid w:val="002D2FB9"/>
    <w:rsid w:val="002D3258"/>
    <w:rsid w:val="002D3D00"/>
    <w:rsid w:val="002D3F9D"/>
    <w:rsid w:val="002D46F8"/>
    <w:rsid w:val="002D4A1B"/>
    <w:rsid w:val="002D56FC"/>
    <w:rsid w:val="002D5998"/>
    <w:rsid w:val="002D5DDC"/>
    <w:rsid w:val="002D5E89"/>
    <w:rsid w:val="002D6057"/>
    <w:rsid w:val="002D6102"/>
    <w:rsid w:val="002D647D"/>
    <w:rsid w:val="002D6539"/>
    <w:rsid w:val="002D67C3"/>
    <w:rsid w:val="002D6D5B"/>
    <w:rsid w:val="002D6F4A"/>
    <w:rsid w:val="002D72C0"/>
    <w:rsid w:val="002D766E"/>
    <w:rsid w:val="002D7874"/>
    <w:rsid w:val="002D789D"/>
    <w:rsid w:val="002D7FDF"/>
    <w:rsid w:val="002E0255"/>
    <w:rsid w:val="002E04CD"/>
    <w:rsid w:val="002E09BA"/>
    <w:rsid w:val="002E0EC2"/>
    <w:rsid w:val="002E124C"/>
    <w:rsid w:val="002E1562"/>
    <w:rsid w:val="002E18A0"/>
    <w:rsid w:val="002E1A2B"/>
    <w:rsid w:val="002E24D1"/>
    <w:rsid w:val="002E260D"/>
    <w:rsid w:val="002E291D"/>
    <w:rsid w:val="002E2A2E"/>
    <w:rsid w:val="002E2A36"/>
    <w:rsid w:val="002E393F"/>
    <w:rsid w:val="002E3E43"/>
    <w:rsid w:val="002E4574"/>
    <w:rsid w:val="002E48C6"/>
    <w:rsid w:val="002E4A1C"/>
    <w:rsid w:val="002E5026"/>
    <w:rsid w:val="002E52B3"/>
    <w:rsid w:val="002E53AB"/>
    <w:rsid w:val="002E54D4"/>
    <w:rsid w:val="002E6288"/>
    <w:rsid w:val="002E65DA"/>
    <w:rsid w:val="002E67E9"/>
    <w:rsid w:val="002E6D8E"/>
    <w:rsid w:val="002E720B"/>
    <w:rsid w:val="002E7253"/>
    <w:rsid w:val="002E741A"/>
    <w:rsid w:val="002E7C15"/>
    <w:rsid w:val="002F0150"/>
    <w:rsid w:val="002F0362"/>
    <w:rsid w:val="002F078D"/>
    <w:rsid w:val="002F08F0"/>
    <w:rsid w:val="002F0935"/>
    <w:rsid w:val="002F0AF4"/>
    <w:rsid w:val="002F0D9B"/>
    <w:rsid w:val="002F0DA9"/>
    <w:rsid w:val="002F1041"/>
    <w:rsid w:val="002F1691"/>
    <w:rsid w:val="002F1FFF"/>
    <w:rsid w:val="002F218C"/>
    <w:rsid w:val="002F220A"/>
    <w:rsid w:val="002F2452"/>
    <w:rsid w:val="002F252E"/>
    <w:rsid w:val="002F26EA"/>
    <w:rsid w:val="002F2A01"/>
    <w:rsid w:val="002F2C86"/>
    <w:rsid w:val="002F2CE1"/>
    <w:rsid w:val="002F2E78"/>
    <w:rsid w:val="002F38B2"/>
    <w:rsid w:val="002F4385"/>
    <w:rsid w:val="002F45A1"/>
    <w:rsid w:val="002F4A1E"/>
    <w:rsid w:val="002F4FB7"/>
    <w:rsid w:val="002F521F"/>
    <w:rsid w:val="002F5400"/>
    <w:rsid w:val="002F5D8E"/>
    <w:rsid w:val="002F5FDA"/>
    <w:rsid w:val="002F6073"/>
    <w:rsid w:val="002F6917"/>
    <w:rsid w:val="002F7333"/>
    <w:rsid w:val="002F7401"/>
    <w:rsid w:val="002F7877"/>
    <w:rsid w:val="002F78AD"/>
    <w:rsid w:val="002F7A56"/>
    <w:rsid w:val="002F7E8C"/>
    <w:rsid w:val="00300409"/>
    <w:rsid w:val="003004AB"/>
    <w:rsid w:val="003004BD"/>
    <w:rsid w:val="0030105F"/>
    <w:rsid w:val="0030116D"/>
    <w:rsid w:val="0030141D"/>
    <w:rsid w:val="00301AAE"/>
    <w:rsid w:val="00301E1F"/>
    <w:rsid w:val="00302147"/>
    <w:rsid w:val="00302295"/>
    <w:rsid w:val="0030240C"/>
    <w:rsid w:val="00302720"/>
    <w:rsid w:val="00302862"/>
    <w:rsid w:val="00302C0A"/>
    <w:rsid w:val="00303104"/>
    <w:rsid w:val="003033F4"/>
    <w:rsid w:val="00304437"/>
    <w:rsid w:val="003047AE"/>
    <w:rsid w:val="00304BE5"/>
    <w:rsid w:val="00304F21"/>
    <w:rsid w:val="00304F28"/>
    <w:rsid w:val="00304F56"/>
    <w:rsid w:val="00305451"/>
    <w:rsid w:val="003054FB"/>
    <w:rsid w:val="00305930"/>
    <w:rsid w:val="00305D30"/>
    <w:rsid w:val="00306160"/>
    <w:rsid w:val="00306187"/>
    <w:rsid w:val="0030625E"/>
    <w:rsid w:val="00306740"/>
    <w:rsid w:val="00306859"/>
    <w:rsid w:val="00306D9E"/>
    <w:rsid w:val="00306F7A"/>
    <w:rsid w:val="00307000"/>
    <w:rsid w:val="00307DD5"/>
    <w:rsid w:val="00307F73"/>
    <w:rsid w:val="00310489"/>
    <w:rsid w:val="00310A80"/>
    <w:rsid w:val="0031178F"/>
    <w:rsid w:val="00311888"/>
    <w:rsid w:val="0031188B"/>
    <w:rsid w:val="00311F77"/>
    <w:rsid w:val="00312E16"/>
    <w:rsid w:val="00313041"/>
    <w:rsid w:val="00313573"/>
    <w:rsid w:val="00313AAB"/>
    <w:rsid w:val="00313F0A"/>
    <w:rsid w:val="00314064"/>
    <w:rsid w:val="003147D8"/>
    <w:rsid w:val="00314E04"/>
    <w:rsid w:val="003152A4"/>
    <w:rsid w:val="003155E8"/>
    <w:rsid w:val="00315751"/>
    <w:rsid w:val="0031633A"/>
    <w:rsid w:val="00316809"/>
    <w:rsid w:val="00316888"/>
    <w:rsid w:val="003168E0"/>
    <w:rsid w:val="00317D8F"/>
    <w:rsid w:val="00317E60"/>
    <w:rsid w:val="00320007"/>
    <w:rsid w:val="0032058C"/>
    <w:rsid w:val="00320A68"/>
    <w:rsid w:val="00320E47"/>
    <w:rsid w:val="003216C6"/>
    <w:rsid w:val="00321E50"/>
    <w:rsid w:val="00321FF7"/>
    <w:rsid w:val="00322002"/>
    <w:rsid w:val="00322C54"/>
    <w:rsid w:val="00322DCC"/>
    <w:rsid w:val="0032380A"/>
    <w:rsid w:val="00323DF9"/>
    <w:rsid w:val="00324132"/>
    <w:rsid w:val="00324B91"/>
    <w:rsid w:val="00324CA1"/>
    <w:rsid w:val="0032559C"/>
    <w:rsid w:val="0032564E"/>
    <w:rsid w:val="00325AEE"/>
    <w:rsid w:val="00326252"/>
    <w:rsid w:val="00326334"/>
    <w:rsid w:val="003264B6"/>
    <w:rsid w:val="00326D8A"/>
    <w:rsid w:val="00326E99"/>
    <w:rsid w:val="003272C0"/>
    <w:rsid w:val="003275C5"/>
    <w:rsid w:val="00327612"/>
    <w:rsid w:val="003279E0"/>
    <w:rsid w:val="00327A3D"/>
    <w:rsid w:val="00327CA3"/>
    <w:rsid w:val="00327F3D"/>
    <w:rsid w:val="00327F5D"/>
    <w:rsid w:val="003304FB"/>
    <w:rsid w:val="00330B2F"/>
    <w:rsid w:val="00330CD2"/>
    <w:rsid w:val="00330DE9"/>
    <w:rsid w:val="0033122F"/>
    <w:rsid w:val="003315F9"/>
    <w:rsid w:val="0033172F"/>
    <w:rsid w:val="00331AEE"/>
    <w:rsid w:val="003324EE"/>
    <w:rsid w:val="00333184"/>
    <w:rsid w:val="003333EA"/>
    <w:rsid w:val="00333524"/>
    <w:rsid w:val="00333642"/>
    <w:rsid w:val="003336F6"/>
    <w:rsid w:val="00333DD7"/>
    <w:rsid w:val="003340DB"/>
    <w:rsid w:val="0033426D"/>
    <w:rsid w:val="00334289"/>
    <w:rsid w:val="003348D3"/>
    <w:rsid w:val="00334D24"/>
    <w:rsid w:val="00334D3A"/>
    <w:rsid w:val="00334D4B"/>
    <w:rsid w:val="00335CFE"/>
    <w:rsid w:val="00336027"/>
    <w:rsid w:val="00336528"/>
    <w:rsid w:val="003367CF"/>
    <w:rsid w:val="00336BF2"/>
    <w:rsid w:val="00336E76"/>
    <w:rsid w:val="00337006"/>
    <w:rsid w:val="00337227"/>
    <w:rsid w:val="00337507"/>
    <w:rsid w:val="00337549"/>
    <w:rsid w:val="003376FD"/>
    <w:rsid w:val="00337913"/>
    <w:rsid w:val="00337AB3"/>
    <w:rsid w:val="00337CA1"/>
    <w:rsid w:val="00340444"/>
    <w:rsid w:val="00340E98"/>
    <w:rsid w:val="00340F3E"/>
    <w:rsid w:val="003416D9"/>
    <w:rsid w:val="00341787"/>
    <w:rsid w:val="00341D09"/>
    <w:rsid w:val="0034206A"/>
    <w:rsid w:val="003430F5"/>
    <w:rsid w:val="0034330C"/>
    <w:rsid w:val="00343346"/>
    <w:rsid w:val="00343915"/>
    <w:rsid w:val="003441E0"/>
    <w:rsid w:val="0034511D"/>
    <w:rsid w:val="0034516B"/>
    <w:rsid w:val="00345A6F"/>
    <w:rsid w:val="00345CC5"/>
    <w:rsid w:val="00346347"/>
    <w:rsid w:val="00346407"/>
    <w:rsid w:val="00346EA2"/>
    <w:rsid w:val="0034747D"/>
    <w:rsid w:val="003476BD"/>
    <w:rsid w:val="00347711"/>
    <w:rsid w:val="003477FE"/>
    <w:rsid w:val="0034787E"/>
    <w:rsid w:val="00347D7B"/>
    <w:rsid w:val="00347FA2"/>
    <w:rsid w:val="00350192"/>
    <w:rsid w:val="0035036E"/>
    <w:rsid w:val="003509E4"/>
    <w:rsid w:val="00350C9E"/>
    <w:rsid w:val="00350E94"/>
    <w:rsid w:val="00351088"/>
    <w:rsid w:val="003514E3"/>
    <w:rsid w:val="00351A5E"/>
    <w:rsid w:val="00351B36"/>
    <w:rsid w:val="003522B5"/>
    <w:rsid w:val="00352330"/>
    <w:rsid w:val="0035254A"/>
    <w:rsid w:val="0035263D"/>
    <w:rsid w:val="003529B9"/>
    <w:rsid w:val="00352CA4"/>
    <w:rsid w:val="00352FD5"/>
    <w:rsid w:val="003538AA"/>
    <w:rsid w:val="00353D82"/>
    <w:rsid w:val="003541E2"/>
    <w:rsid w:val="003542EC"/>
    <w:rsid w:val="00354412"/>
    <w:rsid w:val="00354436"/>
    <w:rsid w:val="00354498"/>
    <w:rsid w:val="00354CD1"/>
    <w:rsid w:val="00354D5F"/>
    <w:rsid w:val="0035509D"/>
    <w:rsid w:val="00355123"/>
    <w:rsid w:val="0035525F"/>
    <w:rsid w:val="0035544F"/>
    <w:rsid w:val="0035561A"/>
    <w:rsid w:val="00355864"/>
    <w:rsid w:val="00355E88"/>
    <w:rsid w:val="003560A7"/>
    <w:rsid w:val="003566B1"/>
    <w:rsid w:val="003568FB"/>
    <w:rsid w:val="00356D59"/>
    <w:rsid w:val="00356F84"/>
    <w:rsid w:val="00357112"/>
    <w:rsid w:val="00357216"/>
    <w:rsid w:val="0035726E"/>
    <w:rsid w:val="00357329"/>
    <w:rsid w:val="00357A8F"/>
    <w:rsid w:val="00357C3B"/>
    <w:rsid w:val="00357F69"/>
    <w:rsid w:val="003604D5"/>
    <w:rsid w:val="00360876"/>
    <w:rsid w:val="00360917"/>
    <w:rsid w:val="00360F88"/>
    <w:rsid w:val="00360FC1"/>
    <w:rsid w:val="003612E3"/>
    <w:rsid w:val="003613FC"/>
    <w:rsid w:val="003615E3"/>
    <w:rsid w:val="0036185D"/>
    <w:rsid w:val="00361C06"/>
    <w:rsid w:val="00361D09"/>
    <w:rsid w:val="0036203F"/>
    <w:rsid w:val="00362215"/>
    <w:rsid w:val="003623DB"/>
    <w:rsid w:val="003626E7"/>
    <w:rsid w:val="00362AFC"/>
    <w:rsid w:val="00362BCF"/>
    <w:rsid w:val="00362CBA"/>
    <w:rsid w:val="00362D53"/>
    <w:rsid w:val="0036323B"/>
    <w:rsid w:val="0036333A"/>
    <w:rsid w:val="00363D2C"/>
    <w:rsid w:val="00363F14"/>
    <w:rsid w:val="00364D11"/>
    <w:rsid w:val="00364D68"/>
    <w:rsid w:val="00365042"/>
    <w:rsid w:val="003652DE"/>
    <w:rsid w:val="003652EC"/>
    <w:rsid w:val="0036600F"/>
    <w:rsid w:val="00366411"/>
    <w:rsid w:val="00366A30"/>
    <w:rsid w:val="00366B07"/>
    <w:rsid w:val="00366BBD"/>
    <w:rsid w:val="0036706A"/>
    <w:rsid w:val="00367100"/>
    <w:rsid w:val="003671B9"/>
    <w:rsid w:val="003672E1"/>
    <w:rsid w:val="00367ADA"/>
    <w:rsid w:val="00367C53"/>
    <w:rsid w:val="0037061D"/>
    <w:rsid w:val="0037063D"/>
    <w:rsid w:val="0037066E"/>
    <w:rsid w:val="0037095F"/>
    <w:rsid w:val="00371857"/>
    <w:rsid w:val="00371A70"/>
    <w:rsid w:val="00371F00"/>
    <w:rsid w:val="003720F6"/>
    <w:rsid w:val="00372B0F"/>
    <w:rsid w:val="00373141"/>
    <w:rsid w:val="00373CE7"/>
    <w:rsid w:val="00373D4C"/>
    <w:rsid w:val="00373DC2"/>
    <w:rsid w:val="00373ECA"/>
    <w:rsid w:val="00373F3E"/>
    <w:rsid w:val="00373F55"/>
    <w:rsid w:val="00374B46"/>
    <w:rsid w:val="003752A2"/>
    <w:rsid w:val="00375561"/>
    <w:rsid w:val="00375A6B"/>
    <w:rsid w:val="00375C63"/>
    <w:rsid w:val="00376129"/>
    <w:rsid w:val="003764CD"/>
    <w:rsid w:val="00376585"/>
    <w:rsid w:val="003768D8"/>
    <w:rsid w:val="0037694F"/>
    <w:rsid w:val="00376B9D"/>
    <w:rsid w:val="003772A8"/>
    <w:rsid w:val="003779B6"/>
    <w:rsid w:val="00377AB9"/>
    <w:rsid w:val="00377B43"/>
    <w:rsid w:val="00377E5D"/>
    <w:rsid w:val="00380A07"/>
    <w:rsid w:val="003817CE"/>
    <w:rsid w:val="00381AFE"/>
    <w:rsid w:val="00382252"/>
    <w:rsid w:val="0038233C"/>
    <w:rsid w:val="003825A5"/>
    <w:rsid w:val="003825B2"/>
    <w:rsid w:val="00382696"/>
    <w:rsid w:val="00382885"/>
    <w:rsid w:val="0038354A"/>
    <w:rsid w:val="003838AC"/>
    <w:rsid w:val="003839FE"/>
    <w:rsid w:val="00383BDB"/>
    <w:rsid w:val="00383D49"/>
    <w:rsid w:val="00383EFF"/>
    <w:rsid w:val="00384613"/>
    <w:rsid w:val="00384AAB"/>
    <w:rsid w:val="00385561"/>
    <w:rsid w:val="003858AE"/>
    <w:rsid w:val="00385D8F"/>
    <w:rsid w:val="00385E41"/>
    <w:rsid w:val="00386090"/>
    <w:rsid w:val="0038639A"/>
    <w:rsid w:val="00387066"/>
    <w:rsid w:val="003877AD"/>
    <w:rsid w:val="00387B06"/>
    <w:rsid w:val="00387BCF"/>
    <w:rsid w:val="00387D45"/>
    <w:rsid w:val="003901DA"/>
    <w:rsid w:val="003904C8"/>
    <w:rsid w:val="00390690"/>
    <w:rsid w:val="00390991"/>
    <w:rsid w:val="0039100E"/>
    <w:rsid w:val="00391319"/>
    <w:rsid w:val="00391472"/>
    <w:rsid w:val="003916E0"/>
    <w:rsid w:val="00391A4D"/>
    <w:rsid w:val="00391B1D"/>
    <w:rsid w:val="00391D53"/>
    <w:rsid w:val="00392189"/>
    <w:rsid w:val="00392B33"/>
    <w:rsid w:val="00392E97"/>
    <w:rsid w:val="00393122"/>
    <w:rsid w:val="0039383D"/>
    <w:rsid w:val="00393B10"/>
    <w:rsid w:val="003940DF"/>
    <w:rsid w:val="0039456A"/>
    <w:rsid w:val="00394BB0"/>
    <w:rsid w:val="00394BC5"/>
    <w:rsid w:val="0039551B"/>
    <w:rsid w:val="0039573F"/>
    <w:rsid w:val="00395921"/>
    <w:rsid w:val="00395C3E"/>
    <w:rsid w:val="00395CC5"/>
    <w:rsid w:val="00395CE2"/>
    <w:rsid w:val="003960BE"/>
    <w:rsid w:val="00396593"/>
    <w:rsid w:val="00397708"/>
    <w:rsid w:val="003A04C1"/>
    <w:rsid w:val="003A054A"/>
    <w:rsid w:val="003A065A"/>
    <w:rsid w:val="003A0713"/>
    <w:rsid w:val="003A0FBE"/>
    <w:rsid w:val="003A11B5"/>
    <w:rsid w:val="003A1398"/>
    <w:rsid w:val="003A1792"/>
    <w:rsid w:val="003A1822"/>
    <w:rsid w:val="003A1971"/>
    <w:rsid w:val="003A1DA3"/>
    <w:rsid w:val="003A228A"/>
    <w:rsid w:val="003A293A"/>
    <w:rsid w:val="003A2BD0"/>
    <w:rsid w:val="003A2DC9"/>
    <w:rsid w:val="003A2EC2"/>
    <w:rsid w:val="003A36C0"/>
    <w:rsid w:val="003A3701"/>
    <w:rsid w:val="003A383D"/>
    <w:rsid w:val="003A3C8E"/>
    <w:rsid w:val="003A42BF"/>
    <w:rsid w:val="003A44C1"/>
    <w:rsid w:val="003A4998"/>
    <w:rsid w:val="003A4A5A"/>
    <w:rsid w:val="003A4DE0"/>
    <w:rsid w:val="003A528C"/>
    <w:rsid w:val="003A5B1C"/>
    <w:rsid w:val="003A5CBB"/>
    <w:rsid w:val="003A6A3A"/>
    <w:rsid w:val="003A6B02"/>
    <w:rsid w:val="003A6C41"/>
    <w:rsid w:val="003A6E1C"/>
    <w:rsid w:val="003A6E78"/>
    <w:rsid w:val="003A7673"/>
    <w:rsid w:val="003A7B6E"/>
    <w:rsid w:val="003A7BD5"/>
    <w:rsid w:val="003B0099"/>
    <w:rsid w:val="003B0911"/>
    <w:rsid w:val="003B0E02"/>
    <w:rsid w:val="003B11A1"/>
    <w:rsid w:val="003B153E"/>
    <w:rsid w:val="003B1910"/>
    <w:rsid w:val="003B1A6C"/>
    <w:rsid w:val="003B2274"/>
    <w:rsid w:val="003B2442"/>
    <w:rsid w:val="003B264F"/>
    <w:rsid w:val="003B296A"/>
    <w:rsid w:val="003B2BDD"/>
    <w:rsid w:val="003B30BB"/>
    <w:rsid w:val="003B3E9A"/>
    <w:rsid w:val="003B413B"/>
    <w:rsid w:val="003B4766"/>
    <w:rsid w:val="003B4792"/>
    <w:rsid w:val="003B499A"/>
    <w:rsid w:val="003B4A21"/>
    <w:rsid w:val="003B4A44"/>
    <w:rsid w:val="003B532F"/>
    <w:rsid w:val="003B534C"/>
    <w:rsid w:val="003B5574"/>
    <w:rsid w:val="003B56FC"/>
    <w:rsid w:val="003B5765"/>
    <w:rsid w:val="003B5A3B"/>
    <w:rsid w:val="003B5A96"/>
    <w:rsid w:val="003B5B39"/>
    <w:rsid w:val="003B5C3C"/>
    <w:rsid w:val="003B5CCC"/>
    <w:rsid w:val="003B5DA0"/>
    <w:rsid w:val="003B65DD"/>
    <w:rsid w:val="003B6D8D"/>
    <w:rsid w:val="003B6F8C"/>
    <w:rsid w:val="003B7347"/>
    <w:rsid w:val="003B741D"/>
    <w:rsid w:val="003B75C9"/>
    <w:rsid w:val="003B7759"/>
    <w:rsid w:val="003B797C"/>
    <w:rsid w:val="003B7FCC"/>
    <w:rsid w:val="003C039E"/>
    <w:rsid w:val="003C0750"/>
    <w:rsid w:val="003C0765"/>
    <w:rsid w:val="003C1C10"/>
    <w:rsid w:val="003C2105"/>
    <w:rsid w:val="003C22F3"/>
    <w:rsid w:val="003C2784"/>
    <w:rsid w:val="003C3049"/>
    <w:rsid w:val="003C32EC"/>
    <w:rsid w:val="003C336A"/>
    <w:rsid w:val="003C36B5"/>
    <w:rsid w:val="003C3A61"/>
    <w:rsid w:val="003C3D6E"/>
    <w:rsid w:val="003C4387"/>
    <w:rsid w:val="003C43AA"/>
    <w:rsid w:val="003C473B"/>
    <w:rsid w:val="003C494E"/>
    <w:rsid w:val="003C4E0B"/>
    <w:rsid w:val="003C4F4A"/>
    <w:rsid w:val="003C5635"/>
    <w:rsid w:val="003C56F6"/>
    <w:rsid w:val="003C5994"/>
    <w:rsid w:val="003C63C2"/>
    <w:rsid w:val="003C6417"/>
    <w:rsid w:val="003C6486"/>
    <w:rsid w:val="003C65E1"/>
    <w:rsid w:val="003C67D2"/>
    <w:rsid w:val="003C6828"/>
    <w:rsid w:val="003C6B90"/>
    <w:rsid w:val="003C6CEE"/>
    <w:rsid w:val="003C6CFF"/>
    <w:rsid w:val="003C711E"/>
    <w:rsid w:val="003C7431"/>
    <w:rsid w:val="003C7568"/>
    <w:rsid w:val="003C7683"/>
    <w:rsid w:val="003C78EC"/>
    <w:rsid w:val="003C7FA2"/>
    <w:rsid w:val="003C7FED"/>
    <w:rsid w:val="003D0322"/>
    <w:rsid w:val="003D0664"/>
    <w:rsid w:val="003D0860"/>
    <w:rsid w:val="003D0F99"/>
    <w:rsid w:val="003D116F"/>
    <w:rsid w:val="003D1672"/>
    <w:rsid w:val="003D1EF9"/>
    <w:rsid w:val="003D2224"/>
    <w:rsid w:val="003D2CB4"/>
    <w:rsid w:val="003D4444"/>
    <w:rsid w:val="003D4B55"/>
    <w:rsid w:val="003D4C37"/>
    <w:rsid w:val="003D4F63"/>
    <w:rsid w:val="003D512C"/>
    <w:rsid w:val="003D5422"/>
    <w:rsid w:val="003D566A"/>
    <w:rsid w:val="003D56FC"/>
    <w:rsid w:val="003D58F0"/>
    <w:rsid w:val="003D5973"/>
    <w:rsid w:val="003D5989"/>
    <w:rsid w:val="003D5DD1"/>
    <w:rsid w:val="003D5EAD"/>
    <w:rsid w:val="003D6613"/>
    <w:rsid w:val="003D679A"/>
    <w:rsid w:val="003D6AF9"/>
    <w:rsid w:val="003D6CBD"/>
    <w:rsid w:val="003D6D62"/>
    <w:rsid w:val="003D6EAB"/>
    <w:rsid w:val="003D754C"/>
    <w:rsid w:val="003D78EE"/>
    <w:rsid w:val="003D7BF5"/>
    <w:rsid w:val="003E049A"/>
    <w:rsid w:val="003E09BF"/>
    <w:rsid w:val="003E0AE9"/>
    <w:rsid w:val="003E0F70"/>
    <w:rsid w:val="003E1010"/>
    <w:rsid w:val="003E1032"/>
    <w:rsid w:val="003E1389"/>
    <w:rsid w:val="003E2049"/>
    <w:rsid w:val="003E2088"/>
    <w:rsid w:val="003E2543"/>
    <w:rsid w:val="003E299A"/>
    <w:rsid w:val="003E2C97"/>
    <w:rsid w:val="003E2DBE"/>
    <w:rsid w:val="003E3314"/>
    <w:rsid w:val="003E3B4A"/>
    <w:rsid w:val="003E3D1F"/>
    <w:rsid w:val="003E50FA"/>
    <w:rsid w:val="003E5471"/>
    <w:rsid w:val="003E55BB"/>
    <w:rsid w:val="003E5D19"/>
    <w:rsid w:val="003E69BE"/>
    <w:rsid w:val="003E6F9F"/>
    <w:rsid w:val="003E7230"/>
    <w:rsid w:val="003E72FB"/>
    <w:rsid w:val="003E7B19"/>
    <w:rsid w:val="003E7E73"/>
    <w:rsid w:val="003E7EFB"/>
    <w:rsid w:val="003E7F30"/>
    <w:rsid w:val="003F02EC"/>
    <w:rsid w:val="003F05EF"/>
    <w:rsid w:val="003F0A99"/>
    <w:rsid w:val="003F1096"/>
    <w:rsid w:val="003F120C"/>
    <w:rsid w:val="003F1626"/>
    <w:rsid w:val="003F179D"/>
    <w:rsid w:val="003F26D3"/>
    <w:rsid w:val="003F2A6D"/>
    <w:rsid w:val="003F2A81"/>
    <w:rsid w:val="003F339A"/>
    <w:rsid w:val="003F35B8"/>
    <w:rsid w:val="003F3C40"/>
    <w:rsid w:val="003F3DFA"/>
    <w:rsid w:val="003F40A4"/>
    <w:rsid w:val="003F4399"/>
    <w:rsid w:val="003F44F7"/>
    <w:rsid w:val="003F475F"/>
    <w:rsid w:val="003F5A7F"/>
    <w:rsid w:val="003F5C75"/>
    <w:rsid w:val="003F6016"/>
    <w:rsid w:val="003F6CA2"/>
    <w:rsid w:val="003F6EB2"/>
    <w:rsid w:val="003F6FD2"/>
    <w:rsid w:val="003F71C4"/>
    <w:rsid w:val="003F741B"/>
    <w:rsid w:val="003F7487"/>
    <w:rsid w:val="003F7C8E"/>
    <w:rsid w:val="0040002F"/>
    <w:rsid w:val="00400139"/>
    <w:rsid w:val="0040020C"/>
    <w:rsid w:val="00400403"/>
    <w:rsid w:val="004006E6"/>
    <w:rsid w:val="00400FDE"/>
    <w:rsid w:val="004010EF"/>
    <w:rsid w:val="004011CB"/>
    <w:rsid w:val="00401317"/>
    <w:rsid w:val="004015F1"/>
    <w:rsid w:val="004017F0"/>
    <w:rsid w:val="004019EC"/>
    <w:rsid w:val="004019EE"/>
    <w:rsid w:val="004019FD"/>
    <w:rsid w:val="00401E9C"/>
    <w:rsid w:val="00402147"/>
    <w:rsid w:val="00402341"/>
    <w:rsid w:val="00402997"/>
    <w:rsid w:val="00402CB1"/>
    <w:rsid w:val="00402DA2"/>
    <w:rsid w:val="00402FDD"/>
    <w:rsid w:val="0040379F"/>
    <w:rsid w:val="004038A8"/>
    <w:rsid w:val="00403CF0"/>
    <w:rsid w:val="00403F84"/>
    <w:rsid w:val="0040448B"/>
    <w:rsid w:val="004047A8"/>
    <w:rsid w:val="00404AF5"/>
    <w:rsid w:val="00404DD4"/>
    <w:rsid w:val="004056FF"/>
    <w:rsid w:val="00405AED"/>
    <w:rsid w:val="00405DCB"/>
    <w:rsid w:val="004064F4"/>
    <w:rsid w:val="00406AB1"/>
    <w:rsid w:val="00406B1B"/>
    <w:rsid w:val="00406F07"/>
    <w:rsid w:val="0040770F"/>
    <w:rsid w:val="00407CF9"/>
    <w:rsid w:val="00407F1C"/>
    <w:rsid w:val="00410145"/>
    <w:rsid w:val="004102A8"/>
    <w:rsid w:val="004109B8"/>
    <w:rsid w:val="00410D0C"/>
    <w:rsid w:val="00410DCF"/>
    <w:rsid w:val="00411133"/>
    <w:rsid w:val="004112D5"/>
    <w:rsid w:val="004115AD"/>
    <w:rsid w:val="004117A1"/>
    <w:rsid w:val="004122F6"/>
    <w:rsid w:val="004127B9"/>
    <w:rsid w:val="00412DFA"/>
    <w:rsid w:val="0041309A"/>
    <w:rsid w:val="0041325B"/>
    <w:rsid w:val="00413F59"/>
    <w:rsid w:val="0041425C"/>
    <w:rsid w:val="004144C8"/>
    <w:rsid w:val="0041478A"/>
    <w:rsid w:val="0041493D"/>
    <w:rsid w:val="00414E1C"/>
    <w:rsid w:val="00414F5E"/>
    <w:rsid w:val="00415319"/>
    <w:rsid w:val="004154E2"/>
    <w:rsid w:val="004157A3"/>
    <w:rsid w:val="004159E9"/>
    <w:rsid w:val="00415DC8"/>
    <w:rsid w:val="00416352"/>
    <w:rsid w:val="0041647A"/>
    <w:rsid w:val="004164B7"/>
    <w:rsid w:val="004166E1"/>
    <w:rsid w:val="0041693D"/>
    <w:rsid w:val="00417296"/>
    <w:rsid w:val="00417587"/>
    <w:rsid w:val="004176BE"/>
    <w:rsid w:val="00417904"/>
    <w:rsid w:val="00417930"/>
    <w:rsid w:val="00417EAA"/>
    <w:rsid w:val="00420039"/>
    <w:rsid w:val="004202BE"/>
    <w:rsid w:val="00420334"/>
    <w:rsid w:val="004205F4"/>
    <w:rsid w:val="00420748"/>
    <w:rsid w:val="0042171D"/>
    <w:rsid w:val="00421892"/>
    <w:rsid w:val="004219C4"/>
    <w:rsid w:val="00421B93"/>
    <w:rsid w:val="00421FD6"/>
    <w:rsid w:val="00422227"/>
    <w:rsid w:val="00422429"/>
    <w:rsid w:val="00422699"/>
    <w:rsid w:val="00423107"/>
    <w:rsid w:val="0042323E"/>
    <w:rsid w:val="004232AE"/>
    <w:rsid w:val="0042331C"/>
    <w:rsid w:val="004233E4"/>
    <w:rsid w:val="00423452"/>
    <w:rsid w:val="0042350C"/>
    <w:rsid w:val="00423613"/>
    <w:rsid w:val="00424066"/>
    <w:rsid w:val="0042427F"/>
    <w:rsid w:val="0042447E"/>
    <w:rsid w:val="00424628"/>
    <w:rsid w:val="00424AA3"/>
    <w:rsid w:val="00424E76"/>
    <w:rsid w:val="00424EB3"/>
    <w:rsid w:val="00424FCE"/>
    <w:rsid w:val="00425464"/>
    <w:rsid w:val="00425544"/>
    <w:rsid w:val="0042585D"/>
    <w:rsid w:val="0042596C"/>
    <w:rsid w:val="00425991"/>
    <w:rsid w:val="004259E9"/>
    <w:rsid w:val="00425FAF"/>
    <w:rsid w:val="00426351"/>
    <w:rsid w:val="00426479"/>
    <w:rsid w:val="00426829"/>
    <w:rsid w:val="00426C2B"/>
    <w:rsid w:val="00426EE4"/>
    <w:rsid w:val="00426FEB"/>
    <w:rsid w:val="00427304"/>
    <w:rsid w:val="0042793C"/>
    <w:rsid w:val="00427A5A"/>
    <w:rsid w:val="00427BF5"/>
    <w:rsid w:val="00427C1D"/>
    <w:rsid w:val="00427E48"/>
    <w:rsid w:val="00427F14"/>
    <w:rsid w:val="00430657"/>
    <w:rsid w:val="004308B9"/>
    <w:rsid w:val="004308E7"/>
    <w:rsid w:val="00430BD1"/>
    <w:rsid w:val="00430BF2"/>
    <w:rsid w:val="00431256"/>
    <w:rsid w:val="00431656"/>
    <w:rsid w:val="00431659"/>
    <w:rsid w:val="00431834"/>
    <w:rsid w:val="0043196F"/>
    <w:rsid w:val="00431B74"/>
    <w:rsid w:val="00431C1D"/>
    <w:rsid w:val="00431D47"/>
    <w:rsid w:val="004324D3"/>
    <w:rsid w:val="0043287B"/>
    <w:rsid w:val="00432D45"/>
    <w:rsid w:val="00432E80"/>
    <w:rsid w:val="004332B6"/>
    <w:rsid w:val="004332DB"/>
    <w:rsid w:val="00433733"/>
    <w:rsid w:val="00433825"/>
    <w:rsid w:val="004342B4"/>
    <w:rsid w:val="00434751"/>
    <w:rsid w:val="00434C94"/>
    <w:rsid w:val="00435180"/>
    <w:rsid w:val="00435449"/>
    <w:rsid w:val="00435C10"/>
    <w:rsid w:val="00435DA1"/>
    <w:rsid w:val="004361F4"/>
    <w:rsid w:val="00436ED0"/>
    <w:rsid w:val="004370E8"/>
    <w:rsid w:val="0043724F"/>
    <w:rsid w:val="00437714"/>
    <w:rsid w:val="00437BDB"/>
    <w:rsid w:val="004400A2"/>
    <w:rsid w:val="0044051F"/>
    <w:rsid w:val="00440597"/>
    <w:rsid w:val="00440C24"/>
    <w:rsid w:val="00440CB0"/>
    <w:rsid w:val="00440CD8"/>
    <w:rsid w:val="00441003"/>
    <w:rsid w:val="004415DE"/>
    <w:rsid w:val="00441651"/>
    <w:rsid w:val="00441BCD"/>
    <w:rsid w:val="00441C88"/>
    <w:rsid w:val="0044220F"/>
    <w:rsid w:val="00443047"/>
    <w:rsid w:val="0044314A"/>
    <w:rsid w:val="00443371"/>
    <w:rsid w:val="00443A4A"/>
    <w:rsid w:val="00443AD4"/>
    <w:rsid w:val="00443B64"/>
    <w:rsid w:val="00443C8F"/>
    <w:rsid w:val="004441FD"/>
    <w:rsid w:val="00444333"/>
    <w:rsid w:val="00444362"/>
    <w:rsid w:val="0044467E"/>
    <w:rsid w:val="00444953"/>
    <w:rsid w:val="00444BAB"/>
    <w:rsid w:val="004456D4"/>
    <w:rsid w:val="004457E2"/>
    <w:rsid w:val="00445843"/>
    <w:rsid w:val="00445CE3"/>
    <w:rsid w:val="004463E1"/>
    <w:rsid w:val="00446DAD"/>
    <w:rsid w:val="00446F46"/>
    <w:rsid w:val="00447022"/>
    <w:rsid w:val="0044719A"/>
    <w:rsid w:val="004473B4"/>
    <w:rsid w:val="00447F22"/>
    <w:rsid w:val="0045020D"/>
    <w:rsid w:val="004503FB"/>
    <w:rsid w:val="004509EC"/>
    <w:rsid w:val="00450AEC"/>
    <w:rsid w:val="00450B93"/>
    <w:rsid w:val="00450E23"/>
    <w:rsid w:val="00450EF6"/>
    <w:rsid w:val="0045149F"/>
    <w:rsid w:val="004514C9"/>
    <w:rsid w:val="00451605"/>
    <w:rsid w:val="00451F78"/>
    <w:rsid w:val="00452463"/>
    <w:rsid w:val="00452619"/>
    <w:rsid w:val="0045282C"/>
    <w:rsid w:val="0045293C"/>
    <w:rsid w:val="00452D0A"/>
    <w:rsid w:val="00452D3C"/>
    <w:rsid w:val="00452EF6"/>
    <w:rsid w:val="0045312D"/>
    <w:rsid w:val="0045379C"/>
    <w:rsid w:val="004537C8"/>
    <w:rsid w:val="00453A1E"/>
    <w:rsid w:val="004541D1"/>
    <w:rsid w:val="00454670"/>
    <w:rsid w:val="00454D7B"/>
    <w:rsid w:val="00455216"/>
    <w:rsid w:val="00455556"/>
    <w:rsid w:val="004558FD"/>
    <w:rsid w:val="00455A94"/>
    <w:rsid w:val="00455B29"/>
    <w:rsid w:val="00455BAA"/>
    <w:rsid w:val="00456539"/>
    <w:rsid w:val="0045674E"/>
    <w:rsid w:val="00457486"/>
    <w:rsid w:val="004579E2"/>
    <w:rsid w:val="00457E1A"/>
    <w:rsid w:val="00460617"/>
    <w:rsid w:val="0046121C"/>
    <w:rsid w:val="00461B45"/>
    <w:rsid w:val="00461DCB"/>
    <w:rsid w:val="004620D2"/>
    <w:rsid w:val="00462297"/>
    <w:rsid w:val="0046259F"/>
    <w:rsid w:val="00463021"/>
    <w:rsid w:val="004633C3"/>
    <w:rsid w:val="00463500"/>
    <w:rsid w:val="00464213"/>
    <w:rsid w:val="0046454B"/>
    <w:rsid w:val="00464602"/>
    <w:rsid w:val="00464687"/>
    <w:rsid w:val="00464A99"/>
    <w:rsid w:val="00464B35"/>
    <w:rsid w:val="0046543F"/>
    <w:rsid w:val="00465D40"/>
    <w:rsid w:val="00465DA9"/>
    <w:rsid w:val="0046642D"/>
    <w:rsid w:val="00466CC3"/>
    <w:rsid w:val="00466D4F"/>
    <w:rsid w:val="00466E67"/>
    <w:rsid w:val="00467268"/>
    <w:rsid w:val="00467CD4"/>
    <w:rsid w:val="00467E50"/>
    <w:rsid w:val="0047014D"/>
    <w:rsid w:val="0047098C"/>
    <w:rsid w:val="004709A7"/>
    <w:rsid w:val="00470B0A"/>
    <w:rsid w:val="004713A0"/>
    <w:rsid w:val="004713D0"/>
    <w:rsid w:val="0047151E"/>
    <w:rsid w:val="00471AEC"/>
    <w:rsid w:val="00471E88"/>
    <w:rsid w:val="004724B1"/>
    <w:rsid w:val="00472AA7"/>
    <w:rsid w:val="00472DA4"/>
    <w:rsid w:val="004732CB"/>
    <w:rsid w:val="0047350C"/>
    <w:rsid w:val="0047356E"/>
    <w:rsid w:val="00473D4E"/>
    <w:rsid w:val="00473DD7"/>
    <w:rsid w:val="00474990"/>
    <w:rsid w:val="00474D94"/>
    <w:rsid w:val="00475462"/>
    <w:rsid w:val="00475653"/>
    <w:rsid w:val="004759B1"/>
    <w:rsid w:val="004760E8"/>
    <w:rsid w:val="00476194"/>
    <w:rsid w:val="0047628E"/>
    <w:rsid w:val="0047661B"/>
    <w:rsid w:val="00476A06"/>
    <w:rsid w:val="00476DAA"/>
    <w:rsid w:val="00477034"/>
    <w:rsid w:val="00477304"/>
    <w:rsid w:val="00477456"/>
    <w:rsid w:val="004776F3"/>
    <w:rsid w:val="00477DB2"/>
    <w:rsid w:val="00480802"/>
    <w:rsid w:val="00480C65"/>
    <w:rsid w:val="00480CA9"/>
    <w:rsid w:val="00480D50"/>
    <w:rsid w:val="00480ECB"/>
    <w:rsid w:val="004815BD"/>
    <w:rsid w:val="004816EA"/>
    <w:rsid w:val="00481C7C"/>
    <w:rsid w:val="00482374"/>
    <w:rsid w:val="00482905"/>
    <w:rsid w:val="00482E2C"/>
    <w:rsid w:val="0048339B"/>
    <w:rsid w:val="00483B39"/>
    <w:rsid w:val="00483EFE"/>
    <w:rsid w:val="0048407E"/>
    <w:rsid w:val="00485271"/>
    <w:rsid w:val="004852D4"/>
    <w:rsid w:val="00485796"/>
    <w:rsid w:val="00485FEF"/>
    <w:rsid w:val="00486646"/>
    <w:rsid w:val="004870F9"/>
    <w:rsid w:val="004871C5"/>
    <w:rsid w:val="004875FD"/>
    <w:rsid w:val="0048776A"/>
    <w:rsid w:val="00487886"/>
    <w:rsid w:val="004878E1"/>
    <w:rsid w:val="004879AA"/>
    <w:rsid w:val="004879F3"/>
    <w:rsid w:val="00487A02"/>
    <w:rsid w:val="00487CFF"/>
    <w:rsid w:val="004901A5"/>
    <w:rsid w:val="00490820"/>
    <w:rsid w:val="004909D4"/>
    <w:rsid w:val="00490A42"/>
    <w:rsid w:val="00490A67"/>
    <w:rsid w:val="00490B63"/>
    <w:rsid w:val="00490C25"/>
    <w:rsid w:val="004913EC"/>
    <w:rsid w:val="004913EF"/>
    <w:rsid w:val="0049370D"/>
    <w:rsid w:val="00493852"/>
    <w:rsid w:val="00493C51"/>
    <w:rsid w:val="00493FE1"/>
    <w:rsid w:val="004945E7"/>
    <w:rsid w:val="00495737"/>
    <w:rsid w:val="00495AA5"/>
    <w:rsid w:val="00495BA3"/>
    <w:rsid w:val="00495DE4"/>
    <w:rsid w:val="004960B8"/>
    <w:rsid w:val="00496889"/>
    <w:rsid w:val="00496A7F"/>
    <w:rsid w:val="00496AFB"/>
    <w:rsid w:val="00497188"/>
    <w:rsid w:val="00497955"/>
    <w:rsid w:val="00497ACB"/>
    <w:rsid w:val="00497E47"/>
    <w:rsid w:val="004A0113"/>
    <w:rsid w:val="004A036E"/>
    <w:rsid w:val="004A0675"/>
    <w:rsid w:val="004A0720"/>
    <w:rsid w:val="004A0992"/>
    <w:rsid w:val="004A12BF"/>
    <w:rsid w:val="004A1399"/>
    <w:rsid w:val="004A14B9"/>
    <w:rsid w:val="004A152B"/>
    <w:rsid w:val="004A1997"/>
    <w:rsid w:val="004A1EC1"/>
    <w:rsid w:val="004A1ECC"/>
    <w:rsid w:val="004A2253"/>
    <w:rsid w:val="004A2595"/>
    <w:rsid w:val="004A2B56"/>
    <w:rsid w:val="004A3241"/>
    <w:rsid w:val="004A39B8"/>
    <w:rsid w:val="004A3B9E"/>
    <w:rsid w:val="004A3DFC"/>
    <w:rsid w:val="004A4606"/>
    <w:rsid w:val="004A4B59"/>
    <w:rsid w:val="004A4F64"/>
    <w:rsid w:val="004A500C"/>
    <w:rsid w:val="004A59AA"/>
    <w:rsid w:val="004A5C7C"/>
    <w:rsid w:val="004A5D21"/>
    <w:rsid w:val="004A5EC3"/>
    <w:rsid w:val="004A5FA4"/>
    <w:rsid w:val="004A60EB"/>
    <w:rsid w:val="004A6112"/>
    <w:rsid w:val="004A6202"/>
    <w:rsid w:val="004A6682"/>
    <w:rsid w:val="004A66C9"/>
    <w:rsid w:val="004A6864"/>
    <w:rsid w:val="004A70E5"/>
    <w:rsid w:val="004A7584"/>
    <w:rsid w:val="004A7C6C"/>
    <w:rsid w:val="004B0A99"/>
    <w:rsid w:val="004B0F28"/>
    <w:rsid w:val="004B100C"/>
    <w:rsid w:val="004B11E9"/>
    <w:rsid w:val="004B13B1"/>
    <w:rsid w:val="004B175F"/>
    <w:rsid w:val="004B195C"/>
    <w:rsid w:val="004B1EDB"/>
    <w:rsid w:val="004B2404"/>
    <w:rsid w:val="004B2569"/>
    <w:rsid w:val="004B26B6"/>
    <w:rsid w:val="004B27C9"/>
    <w:rsid w:val="004B2899"/>
    <w:rsid w:val="004B3354"/>
    <w:rsid w:val="004B3CC2"/>
    <w:rsid w:val="004B3DEE"/>
    <w:rsid w:val="004B4333"/>
    <w:rsid w:val="004B4398"/>
    <w:rsid w:val="004B4644"/>
    <w:rsid w:val="004B468F"/>
    <w:rsid w:val="004B4727"/>
    <w:rsid w:val="004B4D07"/>
    <w:rsid w:val="004B4DAE"/>
    <w:rsid w:val="004B4FA5"/>
    <w:rsid w:val="004B50CA"/>
    <w:rsid w:val="004B52A4"/>
    <w:rsid w:val="004B5529"/>
    <w:rsid w:val="004B56D0"/>
    <w:rsid w:val="004B5877"/>
    <w:rsid w:val="004B596C"/>
    <w:rsid w:val="004B5C4A"/>
    <w:rsid w:val="004B5C5A"/>
    <w:rsid w:val="004B5ECB"/>
    <w:rsid w:val="004B5F06"/>
    <w:rsid w:val="004B68B9"/>
    <w:rsid w:val="004B6D0C"/>
    <w:rsid w:val="004B6E3D"/>
    <w:rsid w:val="004B6F58"/>
    <w:rsid w:val="004B7057"/>
    <w:rsid w:val="004B76D2"/>
    <w:rsid w:val="004B7A2A"/>
    <w:rsid w:val="004B7D19"/>
    <w:rsid w:val="004B7E15"/>
    <w:rsid w:val="004C0092"/>
    <w:rsid w:val="004C0128"/>
    <w:rsid w:val="004C017A"/>
    <w:rsid w:val="004C0300"/>
    <w:rsid w:val="004C0306"/>
    <w:rsid w:val="004C06C4"/>
    <w:rsid w:val="004C087C"/>
    <w:rsid w:val="004C087D"/>
    <w:rsid w:val="004C0E4A"/>
    <w:rsid w:val="004C0F1A"/>
    <w:rsid w:val="004C0F72"/>
    <w:rsid w:val="004C1027"/>
    <w:rsid w:val="004C13E6"/>
    <w:rsid w:val="004C181F"/>
    <w:rsid w:val="004C1DC8"/>
    <w:rsid w:val="004C1ED8"/>
    <w:rsid w:val="004C1F4C"/>
    <w:rsid w:val="004C23BF"/>
    <w:rsid w:val="004C2833"/>
    <w:rsid w:val="004C2E07"/>
    <w:rsid w:val="004C319F"/>
    <w:rsid w:val="004C321F"/>
    <w:rsid w:val="004C35FE"/>
    <w:rsid w:val="004C375B"/>
    <w:rsid w:val="004C3AF5"/>
    <w:rsid w:val="004C4028"/>
    <w:rsid w:val="004C437F"/>
    <w:rsid w:val="004C4499"/>
    <w:rsid w:val="004C461E"/>
    <w:rsid w:val="004C4B70"/>
    <w:rsid w:val="004C4C0E"/>
    <w:rsid w:val="004C4C3C"/>
    <w:rsid w:val="004C534D"/>
    <w:rsid w:val="004C56BA"/>
    <w:rsid w:val="004C5F10"/>
    <w:rsid w:val="004C5F7E"/>
    <w:rsid w:val="004C638B"/>
    <w:rsid w:val="004C6F37"/>
    <w:rsid w:val="004C74C2"/>
    <w:rsid w:val="004C78D9"/>
    <w:rsid w:val="004C7B07"/>
    <w:rsid w:val="004C7DB2"/>
    <w:rsid w:val="004C7E3F"/>
    <w:rsid w:val="004D03F0"/>
    <w:rsid w:val="004D0474"/>
    <w:rsid w:val="004D0730"/>
    <w:rsid w:val="004D0AFF"/>
    <w:rsid w:val="004D0C8E"/>
    <w:rsid w:val="004D0E3C"/>
    <w:rsid w:val="004D0E74"/>
    <w:rsid w:val="004D1228"/>
    <w:rsid w:val="004D1739"/>
    <w:rsid w:val="004D1C43"/>
    <w:rsid w:val="004D1C89"/>
    <w:rsid w:val="004D1F7E"/>
    <w:rsid w:val="004D231B"/>
    <w:rsid w:val="004D260F"/>
    <w:rsid w:val="004D2ADC"/>
    <w:rsid w:val="004D2BE8"/>
    <w:rsid w:val="004D2D41"/>
    <w:rsid w:val="004D31F4"/>
    <w:rsid w:val="004D3805"/>
    <w:rsid w:val="004D38FB"/>
    <w:rsid w:val="004D3A3F"/>
    <w:rsid w:val="004D3B23"/>
    <w:rsid w:val="004D3EE2"/>
    <w:rsid w:val="004D4919"/>
    <w:rsid w:val="004D4CD1"/>
    <w:rsid w:val="004D4FD1"/>
    <w:rsid w:val="004D5181"/>
    <w:rsid w:val="004D53CE"/>
    <w:rsid w:val="004D5749"/>
    <w:rsid w:val="004D59C8"/>
    <w:rsid w:val="004D5DB6"/>
    <w:rsid w:val="004D5ECA"/>
    <w:rsid w:val="004D64D6"/>
    <w:rsid w:val="004D6545"/>
    <w:rsid w:val="004D677D"/>
    <w:rsid w:val="004D6ABB"/>
    <w:rsid w:val="004D6B02"/>
    <w:rsid w:val="004D7246"/>
    <w:rsid w:val="004D77A1"/>
    <w:rsid w:val="004D79EC"/>
    <w:rsid w:val="004D79FB"/>
    <w:rsid w:val="004D7A4B"/>
    <w:rsid w:val="004D7C6B"/>
    <w:rsid w:val="004E01BA"/>
    <w:rsid w:val="004E057F"/>
    <w:rsid w:val="004E0D96"/>
    <w:rsid w:val="004E0F7D"/>
    <w:rsid w:val="004E0F93"/>
    <w:rsid w:val="004E1C61"/>
    <w:rsid w:val="004E2622"/>
    <w:rsid w:val="004E268E"/>
    <w:rsid w:val="004E2A86"/>
    <w:rsid w:val="004E2B50"/>
    <w:rsid w:val="004E2F61"/>
    <w:rsid w:val="004E32DC"/>
    <w:rsid w:val="004E36A5"/>
    <w:rsid w:val="004E3BED"/>
    <w:rsid w:val="004E429D"/>
    <w:rsid w:val="004E42ED"/>
    <w:rsid w:val="004E4797"/>
    <w:rsid w:val="004E47E0"/>
    <w:rsid w:val="004E4C71"/>
    <w:rsid w:val="004E52D2"/>
    <w:rsid w:val="004E54AB"/>
    <w:rsid w:val="004E553A"/>
    <w:rsid w:val="004E5DF7"/>
    <w:rsid w:val="004E6091"/>
    <w:rsid w:val="004E66F6"/>
    <w:rsid w:val="004E6DFF"/>
    <w:rsid w:val="004E715A"/>
    <w:rsid w:val="004E7901"/>
    <w:rsid w:val="004E7952"/>
    <w:rsid w:val="004E7EDD"/>
    <w:rsid w:val="004F00CD"/>
    <w:rsid w:val="004F0733"/>
    <w:rsid w:val="004F0861"/>
    <w:rsid w:val="004F1C9E"/>
    <w:rsid w:val="004F22CC"/>
    <w:rsid w:val="004F22E6"/>
    <w:rsid w:val="004F2386"/>
    <w:rsid w:val="004F2460"/>
    <w:rsid w:val="004F2A5D"/>
    <w:rsid w:val="004F2AAC"/>
    <w:rsid w:val="004F2AC2"/>
    <w:rsid w:val="004F3102"/>
    <w:rsid w:val="004F3967"/>
    <w:rsid w:val="004F3A2E"/>
    <w:rsid w:val="004F3DEC"/>
    <w:rsid w:val="004F42EC"/>
    <w:rsid w:val="004F48DF"/>
    <w:rsid w:val="004F4CA1"/>
    <w:rsid w:val="004F4CC9"/>
    <w:rsid w:val="004F4E9D"/>
    <w:rsid w:val="004F5376"/>
    <w:rsid w:val="004F5B41"/>
    <w:rsid w:val="004F5E93"/>
    <w:rsid w:val="004F6086"/>
    <w:rsid w:val="004F6702"/>
    <w:rsid w:val="004F6CE2"/>
    <w:rsid w:val="004F6F5A"/>
    <w:rsid w:val="004F708F"/>
    <w:rsid w:val="004F7460"/>
    <w:rsid w:val="004F7A69"/>
    <w:rsid w:val="004F7EC1"/>
    <w:rsid w:val="005005E9"/>
    <w:rsid w:val="005009F6"/>
    <w:rsid w:val="00500B34"/>
    <w:rsid w:val="00500F48"/>
    <w:rsid w:val="0050190F"/>
    <w:rsid w:val="00501D94"/>
    <w:rsid w:val="00501DFD"/>
    <w:rsid w:val="00502336"/>
    <w:rsid w:val="005023F2"/>
    <w:rsid w:val="0050246B"/>
    <w:rsid w:val="005025CE"/>
    <w:rsid w:val="005025DD"/>
    <w:rsid w:val="005028E2"/>
    <w:rsid w:val="00502915"/>
    <w:rsid w:val="00502A9D"/>
    <w:rsid w:val="00502CD6"/>
    <w:rsid w:val="0050301F"/>
    <w:rsid w:val="005037C8"/>
    <w:rsid w:val="00503ADC"/>
    <w:rsid w:val="00503C64"/>
    <w:rsid w:val="0050412C"/>
    <w:rsid w:val="00504732"/>
    <w:rsid w:val="005047AB"/>
    <w:rsid w:val="005052FD"/>
    <w:rsid w:val="00505538"/>
    <w:rsid w:val="00505B09"/>
    <w:rsid w:val="0050673B"/>
    <w:rsid w:val="00506B69"/>
    <w:rsid w:val="00507348"/>
    <w:rsid w:val="005077BB"/>
    <w:rsid w:val="00507D64"/>
    <w:rsid w:val="00507F81"/>
    <w:rsid w:val="0051066C"/>
    <w:rsid w:val="00510B30"/>
    <w:rsid w:val="0051259D"/>
    <w:rsid w:val="00512BA9"/>
    <w:rsid w:val="00512F54"/>
    <w:rsid w:val="00513171"/>
    <w:rsid w:val="00514174"/>
    <w:rsid w:val="00514772"/>
    <w:rsid w:val="00514D3F"/>
    <w:rsid w:val="00514D64"/>
    <w:rsid w:val="005150AF"/>
    <w:rsid w:val="0051518C"/>
    <w:rsid w:val="0051521B"/>
    <w:rsid w:val="00515352"/>
    <w:rsid w:val="0051551D"/>
    <w:rsid w:val="00515535"/>
    <w:rsid w:val="00515CB2"/>
    <w:rsid w:val="0051629C"/>
    <w:rsid w:val="00516A3B"/>
    <w:rsid w:val="00516F68"/>
    <w:rsid w:val="0051767A"/>
    <w:rsid w:val="00517949"/>
    <w:rsid w:val="00517B5F"/>
    <w:rsid w:val="00517EEB"/>
    <w:rsid w:val="005209FD"/>
    <w:rsid w:val="00520BAD"/>
    <w:rsid w:val="00520BB0"/>
    <w:rsid w:val="00520EF3"/>
    <w:rsid w:val="00521058"/>
    <w:rsid w:val="0052169D"/>
    <w:rsid w:val="005225EB"/>
    <w:rsid w:val="00522DB0"/>
    <w:rsid w:val="005231E8"/>
    <w:rsid w:val="0052337B"/>
    <w:rsid w:val="00523411"/>
    <w:rsid w:val="00523CBA"/>
    <w:rsid w:val="00523E42"/>
    <w:rsid w:val="005241FF"/>
    <w:rsid w:val="005243AF"/>
    <w:rsid w:val="00524532"/>
    <w:rsid w:val="00524F5D"/>
    <w:rsid w:val="005254BE"/>
    <w:rsid w:val="005259B3"/>
    <w:rsid w:val="00525C4C"/>
    <w:rsid w:val="005261C4"/>
    <w:rsid w:val="00526295"/>
    <w:rsid w:val="0052648B"/>
    <w:rsid w:val="005269E5"/>
    <w:rsid w:val="005272AF"/>
    <w:rsid w:val="005273CE"/>
    <w:rsid w:val="005279E3"/>
    <w:rsid w:val="00527A78"/>
    <w:rsid w:val="00527C9F"/>
    <w:rsid w:val="00527DB0"/>
    <w:rsid w:val="00530020"/>
    <w:rsid w:val="00530162"/>
    <w:rsid w:val="005305F7"/>
    <w:rsid w:val="00530720"/>
    <w:rsid w:val="00530732"/>
    <w:rsid w:val="005310B4"/>
    <w:rsid w:val="00531F5F"/>
    <w:rsid w:val="00531FAD"/>
    <w:rsid w:val="005321D6"/>
    <w:rsid w:val="00532506"/>
    <w:rsid w:val="0053259F"/>
    <w:rsid w:val="005329B9"/>
    <w:rsid w:val="00532A1A"/>
    <w:rsid w:val="0053317D"/>
    <w:rsid w:val="00533260"/>
    <w:rsid w:val="00533816"/>
    <w:rsid w:val="005339F3"/>
    <w:rsid w:val="00533A31"/>
    <w:rsid w:val="005340C6"/>
    <w:rsid w:val="00534A20"/>
    <w:rsid w:val="00534D28"/>
    <w:rsid w:val="00534F3D"/>
    <w:rsid w:val="00535139"/>
    <w:rsid w:val="0053590E"/>
    <w:rsid w:val="00535D40"/>
    <w:rsid w:val="00535DD7"/>
    <w:rsid w:val="00536484"/>
    <w:rsid w:val="005369CD"/>
    <w:rsid w:val="00536A5C"/>
    <w:rsid w:val="00536FA5"/>
    <w:rsid w:val="00537478"/>
    <w:rsid w:val="00537863"/>
    <w:rsid w:val="00537893"/>
    <w:rsid w:val="00537A7A"/>
    <w:rsid w:val="00537E2E"/>
    <w:rsid w:val="005400F5"/>
    <w:rsid w:val="005402AD"/>
    <w:rsid w:val="00540EF0"/>
    <w:rsid w:val="00540FBB"/>
    <w:rsid w:val="00541126"/>
    <w:rsid w:val="0054152F"/>
    <w:rsid w:val="00541750"/>
    <w:rsid w:val="005418F1"/>
    <w:rsid w:val="00541AD4"/>
    <w:rsid w:val="00541AE2"/>
    <w:rsid w:val="00541B8E"/>
    <w:rsid w:val="005423D7"/>
    <w:rsid w:val="00542A2B"/>
    <w:rsid w:val="00542C4A"/>
    <w:rsid w:val="00542F6E"/>
    <w:rsid w:val="005432F9"/>
    <w:rsid w:val="0054369A"/>
    <w:rsid w:val="00543707"/>
    <w:rsid w:val="00543A7D"/>
    <w:rsid w:val="0054457E"/>
    <w:rsid w:val="00544E76"/>
    <w:rsid w:val="00545449"/>
    <w:rsid w:val="005455F7"/>
    <w:rsid w:val="00545763"/>
    <w:rsid w:val="00545836"/>
    <w:rsid w:val="00545C07"/>
    <w:rsid w:val="0054668D"/>
    <w:rsid w:val="005470A9"/>
    <w:rsid w:val="005473F1"/>
    <w:rsid w:val="0054742B"/>
    <w:rsid w:val="005476BB"/>
    <w:rsid w:val="00547B2D"/>
    <w:rsid w:val="005508DB"/>
    <w:rsid w:val="005512C4"/>
    <w:rsid w:val="00551575"/>
    <w:rsid w:val="00551981"/>
    <w:rsid w:val="00551A1B"/>
    <w:rsid w:val="00551C75"/>
    <w:rsid w:val="005520E9"/>
    <w:rsid w:val="005520EA"/>
    <w:rsid w:val="0055256D"/>
    <w:rsid w:val="00552810"/>
    <w:rsid w:val="00552CEC"/>
    <w:rsid w:val="00553F18"/>
    <w:rsid w:val="00554AAE"/>
    <w:rsid w:val="005555D5"/>
    <w:rsid w:val="005558D2"/>
    <w:rsid w:val="0055595D"/>
    <w:rsid w:val="00555981"/>
    <w:rsid w:val="005559F2"/>
    <w:rsid w:val="00556480"/>
    <w:rsid w:val="0055658D"/>
    <w:rsid w:val="00556665"/>
    <w:rsid w:val="00556859"/>
    <w:rsid w:val="00556A75"/>
    <w:rsid w:val="00556B62"/>
    <w:rsid w:val="005570A1"/>
    <w:rsid w:val="00557317"/>
    <w:rsid w:val="00560497"/>
    <w:rsid w:val="005604C8"/>
    <w:rsid w:val="00560573"/>
    <w:rsid w:val="00560BAB"/>
    <w:rsid w:val="00560BC2"/>
    <w:rsid w:val="00562788"/>
    <w:rsid w:val="00563039"/>
    <w:rsid w:val="00563190"/>
    <w:rsid w:val="005632A9"/>
    <w:rsid w:val="005633C9"/>
    <w:rsid w:val="00563A23"/>
    <w:rsid w:val="00563CAA"/>
    <w:rsid w:val="005646DE"/>
    <w:rsid w:val="00564732"/>
    <w:rsid w:val="005648AA"/>
    <w:rsid w:val="00565435"/>
    <w:rsid w:val="005657B0"/>
    <w:rsid w:val="0056586B"/>
    <w:rsid w:val="00565927"/>
    <w:rsid w:val="005659CA"/>
    <w:rsid w:val="00565B24"/>
    <w:rsid w:val="00565D01"/>
    <w:rsid w:val="00565D1F"/>
    <w:rsid w:val="00565DB4"/>
    <w:rsid w:val="00565E4C"/>
    <w:rsid w:val="0056601C"/>
    <w:rsid w:val="00566631"/>
    <w:rsid w:val="0056665F"/>
    <w:rsid w:val="00566942"/>
    <w:rsid w:val="00567F44"/>
    <w:rsid w:val="005700B9"/>
    <w:rsid w:val="00570218"/>
    <w:rsid w:val="00570329"/>
    <w:rsid w:val="005703BF"/>
    <w:rsid w:val="005704AA"/>
    <w:rsid w:val="0057061A"/>
    <w:rsid w:val="0057075D"/>
    <w:rsid w:val="00570A51"/>
    <w:rsid w:val="00570D05"/>
    <w:rsid w:val="005717F2"/>
    <w:rsid w:val="00571B3F"/>
    <w:rsid w:val="00571BBF"/>
    <w:rsid w:val="00571C32"/>
    <w:rsid w:val="00572746"/>
    <w:rsid w:val="0057290F"/>
    <w:rsid w:val="00572DC3"/>
    <w:rsid w:val="0057313E"/>
    <w:rsid w:val="00573286"/>
    <w:rsid w:val="005736DA"/>
    <w:rsid w:val="00573755"/>
    <w:rsid w:val="00573ACB"/>
    <w:rsid w:val="00574137"/>
    <w:rsid w:val="0057452C"/>
    <w:rsid w:val="00574DA8"/>
    <w:rsid w:val="00574E49"/>
    <w:rsid w:val="00575906"/>
    <w:rsid w:val="00575D02"/>
    <w:rsid w:val="00575EAD"/>
    <w:rsid w:val="00576257"/>
    <w:rsid w:val="005764DC"/>
    <w:rsid w:val="005766B1"/>
    <w:rsid w:val="00576FDF"/>
    <w:rsid w:val="005771A4"/>
    <w:rsid w:val="00577773"/>
    <w:rsid w:val="005778D2"/>
    <w:rsid w:val="00577AE8"/>
    <w:rsid w:val="00577B46"/>
    <w:rsid w:val="0058000D"/>
    <w:rsid w:val="005803BE"/>
    <w:rsid w:val="00580717"/>
    <w:rsid w:val="005807D8"/>
    <w:rsid w:val="00580889"/>
    <w:rsid w:val="00580A62"/>
    <w:rsid w:val="00580B0D"/>
    <w:rsid w:val="00580FC9"/>
    <w:rsid w:val="00581102"/>
    <w:rsid w:val="005815E2"/>
    <w:rsid w:val="00581624"/>
    <w:rsid w:val="00581764"/>
    <w:rsid w:val="005819C2"/>
    <w:rsid w:val="00581D55"/>
    <w:rsid w:val="00581F61"/>
    <w:rsid w:val="0058281F"/>
    <w:rsid w:val="00582D71"/>
    <w:rsid w:val="00583129"/>
    <w:rsid w:val="0058321A"/>
    <w:rsid w:val="00583377"/>
    <w:rsid w:val="005833C9"/>
    <w:rsid w:val="00583783"/>
    <w:rsid w:val="00583939"/>
    <w:rsid w:val="00583983"/>
    <w:rsid w:val="00583B0F"/>
    <w:rsid w:val="00583C09"/>
    <w:rsid w:val="00583ED9"/>
    <w:rsid w:val="00583F2A"/>
    <w:rsid w:val="005840BB"/>
    <w:rsid w:val="005842B9"/>
    <w:rsid w:val="00584390"/>
    <w:rsid w:val="00584C1D"/>
    <w:rsid w:val="0058602C"/>
    <w:rsid w:val="00586148"/>
    <w:rsid w:val="005863D3"/>
    <w:rsid w:val="00587224"/>
    <w:rsid w:val="005875C9"/>
    <w:rsid w:val="00587EB8"/>
    <w:rsid w:val="00587FE0"/>
    <w:rsid w:val="00590012"/>
    <w:rsid w:val="00591856"/>
    <w:rsid w:val="00591B23"/>
    <w:rsid w:val="00591E2E"/>
    <w:rsid w:val="00592227"/>
    <w:rsid w:val="00592312"/>
    <w:rsid w:val="00592347"/>
    <w:rsid w:val="005925FC"/>
    <w:rsid w:val="0059307F"/>
    <w:rsid w:val="00593942"/>
    <w:rsid w:val="00593B6C"/>
    <w:rsid w:val="00594068"/>
    <w:rsid w:val="0059471C"/>
    <w:rsid w:val="005947EA"/>
    <w:rsid w:val="0059482E"/>
    <w:rsid w:val="0059495D"/>
    <w:rsid w:val="005949CF"/>
    <w:rsid w:val="00594CE1"/>
    <w:rsid w:val="00595665"/>
    <w:rsid w:val="00595B25"/>
    <w:rsid w:val="00595D92"/>
    <w:rsid w:val="0059604A"/>
    <w:rsid w:val="005964ED"/>
    <w:rsid w:val="00596810"/>
    <w:rsid w:val="00596B4B"/>
    <w:rsid w:val="00596B56"/>
    <w:rsid w:val="00597B14"/>
    <w:rsid w:val="00597C1B"/>
    <w:rsid w:val="00597FBF"/>
    <w:rsid w:val="005A017E"/>
    <w:rsid w:val="005A04F0"/>
    <w:rsid w:val="005A0549"/>
    <w:rsid w:val="005A07AC"/>
    <w:rsid w:val="005A0D01"/>
    <w:rsid w:val="005A0E6E"/>
    <w:rsid w:val="005A1221"/>
    <w:rsid w:val="005A25BF"/>
    <w:rsid w:val="005A2E64"/>
    <w:rsid w:val="005A3B09"/>
    <w:rsid w:val="005A409F"/>
    <w:rsid w:val="005A4275"/>
    <w:rsid w:val="005A4A49"/>
    <w:rsid w:val="005A50E7"/>
    <w:rsid w:val="005A52C0"/>
    <w:rsid w:val="005A543B"/>
    <w:rsid w:val="005A5649"/>
    <w:rsid w:val="005A5818"/>
    <w:rsid w:val="005A588D"/>
    <w:rsid w:val="005A61A8"/>
    <w:rsid w:val="005A62D0"/>
    <w:rsid w:val="005A65CB"/>
    <w:rsid w:val="005A691E"/>
    <w:rsid w:val="005A6B9F"/>
    <w:rsid w:val="005A732C"/>
    <w:rsid w:val="005A7C3B"/>
    <w:rsid w:val="005A7D77"/>
    <w:rsid w:val="005B0161"/>
    <w:rsid w:val="005B0759"/>
    <w:rsid w:val="005B11B6"/>
    <w:rsid w:val="005B1835"/>
    <w:rsid w:val="005B1EB9"/>
    <w:rsid w:val="005B227E"/>
    <w:rsid w:val="005B2402"/>
    <w:rsid w:val="005B2781"/>
    <w:rsid w:val="005B2B57"/>
    <w:rsid w:val="005B30ED"/>
    <w:rsid w:val="005B31D0"/>
    <w:rsid w:val="005B32B3"/>
    <w:rsid w:val="005B37A0"/>
    <w:rsid w:val="005B3866"/>
    <w:rsid w:val="005B394B"/>
    <w:rsid w:val="005B4036"/>
    <w:rsid w:val="005B41A9"/>
    <w:rsid w:val="005B4579"/>
    <w:rsid w:val="005B46C7"/>
    <w:rsid w:val="005B4C6A"/>
    <w:rsid w:val="005B4E48"/>
    <w:rsid w:val="005B5201"/>
    <w:rsid w:val="005B56A5"/>
    <w:rsid w:val="005B57AF"/>
    <w:rsid w:val="005B592C"/>
    <w:rsid w:val="005B5A2A"/>
    <w:rsid w:val="005B5A9B"/>
    <w:rsid w:val="005B5E99"/>
    <w:rsid w:val="005B63F9"/>
    <w:rsid w:val="005B6547"/>
    <w:rsid w:val="005B6CD5"/>
    <w:rsid w:val="005B6E1A"/>
    <w:rsid w:val="005B7143"/>
    <w:rsid w:val="005B76FC"/>
    <w:rsid w:val="005B773A"/>
    <w:rsid w:val="005B7BCF"/>
    <w:rsid w:val="005B7D4C"/>
    <w:rsid w:val="005C031E"/>
    <w:rsid w:val="005C05F5"/>
    <w:rsid w:val="005C0707"/>
    <w:rsid w:val="005C0AE3"/>
    <w:rsid w:val="005C11AE"/>
    <w:rsid w:val="005C1243"/>
    <w:rsid w:val="005C1275"/>
    <w:rsid w:val="005C1315"/>
    <w:rsid w:val="005C1C95"/>
    <w:rsid w:val="005C247B"/>
    <w:rsid w:val="005C2714"/>
    <w:rsid w:val="005C2852"/>
    <w:rsid w:val="005C2B26"/>
    <w:rsid w:val="005C2B8C"/>
    <w:rsid w:val="005C2E56"/>
    <w:rsid w:val="005C3100"/>
    <w:rsid w:val="005C323A"/>
    <w:rsid w:val="005C4624"/>
    <w:rsid w:val="005C46F2"/>
    <w:rsid w:val="005C4972"/>
    <w:rsid w:val="005C4B03"/>
    <w:rsid w:val="005C4D47"/>
    <w:rsid w:val="005C4F61"/>
    <w:rsid w:val="005C500A"/>
    <w:rsid w:val="005C50F2"/>
    <w:rsid w:val="005C5E52"/>
    <w:rsid w:val="005C6257"/>
    <w:rsid w:val="005C6670"/>
    <w:rsid w:val="005C6963"/>
    <w:rsid w:val="005C6EA1"/>
    <w:rsid w:val="005C70C3"/>
    <w:rsid w:val="005C77E5"/>
    <w:rsid w:val="005C7830"/>
    <w:rsid w:val="005C78D0"/>
    <w:rsid w:val="005C7BE7"/>
    <w:rsid w:val="005C7D15"/>
    <w:rsid w:val="005C7FC2"/>
    <w:rsid w:val="005D018B"/>
    <w:rsid w:val="005D0ED2"/>
    <w:rsid w:val="005D0FDB"/>
    <w:rsid w:val="005D1072"/>
    <w:rsid w:val="005D1593"/>
    <w:rsid w:val="005D1AC8"/>
    <w:rsid w:val="005D1FB5"/>
    <w:rsid w:val="005D251B"/>
    <w:rsid w:val="005D28A6"/>
    <w:rsid w:val="005D2F55"/>
    <w:rsid w:val="005D32BB"/>
    <w:rsid w:val="005D364C"/>
    <w:rsid w:val="005D38E7"/>
    <w:rsid w:val="005D448F"/>
    <w:rsid w:val="005D44F0"/>
    <w:rsid w:val="005D46A4"/>
    <w:rsid w:val="005D4865"/>
    <w:rsid w:val="005D4C31"/>
    <w:rsid w:val="005D51FB"/>
    <w:rsid w:val="005D547A"/>
    <w:rsid w:val="005D54EB"/>
    <w:rsid w:val="005D564D"/>
    <w:rsid w:val="005D56DA"/>
    <w:rsid w:val="005D56E1"/>
    <w:rsid w:val="005D5778"/>
    <w:rsid w:val="005D57D9"/>
    <w:rsid w:val="005D57F0"/>
    <w:rsid w:val="005D5CB7"/>
    <w:rsid w:val="005D5FA4"/>
    <w:rsid w:val="005D61C9"/>
    <w:rsid w:val="005D61EE"/>
    <w:rsid w:val="005D636E"/>
    <w:rsid w:val="005D668B"/>
    <w:rsid w:val="005D6726"/>
    <w:rsid w:val="005D6BB0"/>
    <w:rsid w:val="005D6D33"/>
    <w:rsid w:val="005D6D96"/>
    <w:rsid w:val="005D6E6B"/>
    <w:rsid w:val="005D732E"/>
    <w:rsid w:val="005D7E3D"/>
    <w:rsid w:val="005E0030"/>
    <w:rsid w:val="005E06A3"/>
    <w:rsid w:val="005E098E"/>
    <w:rsid w:val="005E0AC1"/>
    <w:rsid w:val="005E1B5F"/>
    <w:rsid w:val="005E1B84"/>
    <w:rsid w:val="005E1C60"/>
    <w:rsid w:val="005E1EFC"/>
    <w:rsid w:val="005E1F1B"/>
    <w:rsid w:val="005E2ACB"/>
    <w:rsid w:val="005E2B84"/>
    <w:rsid w:val="005E2B97"/>
    <w:rsid w:val="005E2CB5"/>
    <w:rsid w:val="005E2D06"/>
    <w:rsid w:val="005E310F"/>
    <w:rsid w:val="005E32B3"/>
    <w:rsid w:val="005E337D"/>
    <w:rsid w:val="005E3795"/>
    <w:rsid w:val="005E38E2"/>
    <w:rsid w:val="005E3DB5"/>
    <w:rsid w:val="005E3DDB"/>
    <w:rsid w:val="005E41E4"/>
    <w:rsid w:val="005E4315"/>
    <w:rsid w:val="005E4524"/>
    <w:rsid w:val="005E49D8"/>
    <w:rsid w:val="005E4AD2"/>
    <w:rsid w:val="005E4B1E"/>
    <w:rsid w:val="005E4B7A"/>
    <w:rsid w:val="005E4D9A"/>
    <w:rsid w:val="005E4E23"/>
    <w:rsid w:val="005E534A"/>
    <w:rsid w:val="005E5478"/>
    <w:rsid w:val="005E5628"/>
    <w:rsid w:val="005E658C"/>
    <w:rsid w:val="005E6594"/>
    <w:rsid w:val="005E6774"/>
    <w:rsid w:val="005E6AB0"/>
    <w:rsid w:val="005E6FB4"/>
    <w:rsid w:val="005E7208"/>
    <w:rsid w:val="005E73CD"/>
    <w:rsid w:val="005E7934"/>
    <w:rsid w:val="005E7990"/>
    <w:rsid w:val="005E7FF4"/>
    <w:rsid w:val="005F0408"/>
    <w:rsid w:val="005F099E"/>
    <w:rsid w:val="005F0E0A"/>
    <w:rsid w:val="005F157E"/>
    <w:rsid w:val="005F19E3"/>
    <w:rsid w:val="005F1D20"/>
    <w:rsid w:val="005F1DC1"/>
    <w:rsid w:val="005F2219"/>
    <w:rsid w:val="005F278A"/>
    <w:rsid w:val="005F2863"/>
    <w:rsid w:val="005F28CE"/>
    <w:rsid w:val="005F2B15"/>
    <w:rsid w:val="005F2BB0"/>
    <w:rsid w:val="005F2DBA"/>
    <w:rsid w:val="005F3174"/>
    <w:rsid w:val="005F3AF5"/>
    <w:rsid w:val="005F3D19"/>
    <w:rsid w:val="005F3F48"/>
    <w:rsid w:val="005F4416"/>
    <w:rsid w:val="005F44E2"/>
    <w:rsid w:val="005F4BF5"/>
    <w:rsid w:val="005F4D80"/>
    <w:rsid w:val="005F4FDE"/>
    <w:rsid w:val="005F50F6"/>
    <w:rsid w:val="005F549A"/>
    <w:rsid w:val="005F58B9"/>
    <w:rsid w:val="005F5928"/>
    <w:rsid w:val="005F5D52"/>
    <w:rsid w:val="005F6048"/>
    <w:rsid w:val="005F62C3"/>
    <w:rsid w:val="005F63A2"/>
    <w:rsid w:val="005F69D0"/>
    <w:rsid w:val="005F6BA2"/>
    <w:rsid w:val="005F70E4"/>
    <w:rsid w:val="005F711B"/>
    <w:rsid w:val="005F7270"/>
    <w:rsid w:val="005F7A1B"/>
    <w:rsid w:val="005F7B96"/>
    <w:rsid w:val="005F7BD2"/>
    <w:rsid w:val="0060037C"/>
    <w:rsid w:val="006018E1"/>
    <w:rsid w:val="00601943"/>
    <w:rsid w:val="00601A0C"/>
    <w:rsid w:val="00602224"/>
    <w:rsid w:val="006023B3"/>
    <w:rsid w:val="006024FE"/>
    <w:rsid w:val="00602F46"/>
    <w:rsid w:val="006031C0"/>
    <w:rsid w:val="006032B9"/>
    <w:rsid w:val="00603798"/>
    <w:rsid w:val="00604397"/>
    <w:rsid w:val="00604711"/>
    <w:rsid w:val="00604F15"/>
    <w:rsid w:val="00605014"/>
    <w:rsid w:val="0060511E"/>
    <w:rsid w:val="00605145"/>
    <w:rsid w:val="006052DE"/>
    <w:rsid w:val="006053E0"/>
    <w:rsid w:val="0060571A"/>
    <w:rsid w:val="00606066"/>
    <w:rsid w:val="0060690E"/>
    <w:rsid w:val="00606B5D"/>
    <w:rsid w:val="0060711D"/>
    <w:rsid w:val="00607167"/>
    <w:rsid w:val="0060734F"/>
    <w:rsid w:val="006077B2"/>
    <w:rsid w:val="0060781B"/>
    <w:rsid w:val="006078B9"/>
    <w:rsid w:val="006079AB"/>
    <w:rsid w:val="006079FF"/>
    <w:rsid w:val="00607AB0"/>
    <w:rsid w:val="00607FE7"/>
    <w:rsid w:val="0061019E"/>
    <w:rsid w:val="00610668"/>
    <w:rsid w:val="006106DD"/>
    <w:rsid w:val="006109B6"/>
    <w:rsid w:val="0061134A"/>
    <w:rsid w:val="00611475"/>
    <w:rsid w:val="00611A48"/>
    <w:rsid w:val="00611B00"/>
    <w:rsid w:val="0061212C"/>
    <w:rsid w:val="00612434"/>
    <w:rsid w:val="006128B2"/>
    <w:rsid w:val="00612BEE"/>
    <w:rsid w:val="00612E29"/>
    <w:rsid w:val="00613CB2"/>
    <w:rsid w:val="00613D43"/>
    <w:rsid w:val="0061415D"/>
    <w:rsid w:val="0061463E"/>
    <w:rsid w:val="0061498A"/>
    <w:rsid w:val="00614BDB"/>
    <w:rsid w:val="00614DB9"/>
    <w:rsid w:val="00614E4A"/>
    <w:rsid w:val="006155C4"/>
    <w:rsid w:val="006157BA"/>
    <w:rsid w:val="00615AF6"/>
    <w:rsid w:val="00615E95"/>
    <w:rsid w:val="006160E3"/>
    <w:rsid w:val="006167A0"/>
    <w:rsid w:val="00616814"/>
    <w:rsid w:val="00617058"/>
    <w:rsid w:val="006171FA"/>
    <w:rsid w:val="00617665"/>
    <w:rsid w:val="006178C7"/>
    <w:rsid w:val="00617E20"/>
    <w:rsid w:val="00617FF7"/>
    <w:rsid w:val="006204D5"/>
    <w:rsid w:val="00620AA0"/>
    <w:rsid w:val="00620D74"/>
    <w:rsid w:val="006212B8"/>
    <w:rsid w:val="00621435"/>
    <w:rsid w:val="00621936"/>
    <w:rsid w:val="00621DB6"/>
    <w:rsid w:val="0062215F"/>
    <w:rsid w:val="00622235"/>
    <w:rsid w:val="0062249D"/>
    <w:rsid w:val="00622994"/>
    <w:rsid w:val="00622F55"/>
    <w:rsid w:val="006232DF"/>
    <w:rsid w:val="00623F61"/>
    <w:rsid w:val="006240F1"/>
    <w:rsid w:val="0062424E"/>
    <w:rsid w:val="006243E9"/>
    <w:rsid w:val="006245E4"/>
    <w:rsid w:val="00625002"/>
    <w:rsid w:val="00625679"/>
    <w:rsid w:val="006259C4"/>
    <w:rsid w:val="00625ABD"/>
    <w:rsid w:val="00625B1A"/>
    <w:rsid w:val="00626BBE"/>
    <w:rsid w:val="00627106"/>
    <w:rsid w:val="006272D8"/>
    <w:rsid w:val="0062752C"/>
    <w:rsid w:val="00627536"/>
    <w:rsid w:val="00627C04"/>
    <w:rsid w:val="00627D3A"/>
    <w:rsid w:val="00627D6D"/>
    <w:rsid w:val="006309DF"/>
    <w:rsid w:val="00630B05"/>
    <w:rsid w:val="006310E9"/>
    <w:rsid w:val="00631451"/>
    <w:rsid w:val="00631D17"/>
    <w:rsid w:val="00631DCB"/>
    <w:rsid w:val="00631FBA"/>
    <w:rsid w:val="0063231E"/>
    <w:rsid w:val="0063244B"/>
    <w:rsid w:val="00632FED"/>
    <w:rsid w:val="0063353E"/>
    <w:rsid w:val="00633E8A"/>
    <w:rsid w:val="006341E1"/>
    <w:rsid w:val="0063432D"/>
    <w:rsid w:val="006343B4"/>
    <w:rsid w:val="006348E5"/>
    <w:rsid w:val="006349EC"/>
    <w:rsid w:val="00634F52"/>
    <w:rsid w:val="006352F9"/>
    <w:rsid w:val="00635523"/>
    <w:rsid w:val="00635C1A"/>
    <w:rsid w:val="00635CE9"/>
    <w:rsid w:val="00636229"/>
    <w:rsid w:val="006366AB"/>
    <w:rsid w:val="00636788"/>
    <w:rsid w:val="00636F3E"/>
    <w:rsid w:val="00637783"/>
    <w:rsid w:val="00637885"/>
    <w:rsid w:val="00637F77"/>
    <w:rsid w:val="0064007E"/>
    <w:rsid w:val="006408FF"/>
    <w:rsid w:val="00640A68"/>
    <w:rsid w:val="00640C7D"/>
    <w:rsid w:val="00640CAF"/>
    <w:rsid w:val="00641031"/>
    <w:rsid w:val="006414FA"/>
    <w:rsid w:val="00641528"/>
    <w:rsid w:val="00641C4A"/>
    <w:rsid w:val="00641F06"/>
    <w:rsid w:val="006422E0"/>
    <w:rsid w:val="00642DC2"/>
    <w:rsid w:val="00642F46"/>
    <w:rsid w:val="006430F1"/>
    <w:rsid w:val="00643396"/>
    <w:rsid w:val="00643668"/>
    <w:rsid w:val="006436BE"/>
    <w:rsid w:val="00643962"/>
    <w:rsid w:val="00643970"/>
    <w:rsid w:val="00643F7C"/>
    <w:rsid w:val="0064432C"/>
    <w:rsid w:val="006445EA"/>
    <w:rsid w:val="00644828"/>
    <w:rsid w:val="00644A96"/>
    <w:rsid w:val="00644D63"/>
    <w:rsid w:val="006452E0"/>
    <w:rsid w:val="00645335"/>
    <w:rsid w:val="00645BBF"/>
    <w:rsid w:val="00645C97"/>
    <w:rsid w:val="006465E5"/>
    <w:rsid w:val="00646792"/>
    <w:rsid w:val="00646C62"/>
    <w:rsid w:val="00646F19"/>
    <w:rsid w:val="006471A6"/>
    <w:rsid w:val="00647246"/>
    <w:rsid w:val="00647C2D"/>
    <w:rsid w:val="0065080E"/>
    <w:rsid w:val="00650CB6"/>
    <w:rsid w:val="00650EA7"/>
    <w:rsid w:val="00651179"/>
    <w:rsid w:val="00651EE5"/>
    <w:rsid w:val="00651F4B"/>
    <w:rsid w:val="00652049"/>
    <w:rsid w:val="0065213C"/>
    <w:rsid w:val="0065252E"/>
    <w:rsid w:val="0065258D"/>
    <w:rsid w:val="00652969"/>
    <w:rsid w:val="00652A05"/>
    <w:rsid w:val="00652A15"/>
    <w:rsid w:val="00652B64"/>
    <w:rsid w:val="00652F62"/>
    <w:rsid w:val="00653119"/>
    <w:rsid w:val="0065392D"/>
    <w:rsid w:val="00653F68"/>
    <w:rsid w:val="00653FC7"/>
    <w:rsid w:val="006540AC"/>
    <w:rsid w:val="00654201"/>
    <w:rsid w:val="006547EC"/>
    <w:rsid w:val="0065495E"/>
    <w:rsid w:val="006556B1"/>
    <w:rsid w:val="00655761"/>
    <w:rsid w:val="00655A28"/>
    <w:rsid w:val="00655AE5"/>
    <w:rsid w:val="0065636B"/>
    <w:rsid w:val="00656CB5"/>
    <w:rsid w:val="006601CF"/>
    <w:rsid w:val="006605A5"/>
    <w:rsid w:val="0066070A"/>
    <w:rsid w:val="0066085D"/>
    <w:rsid w:val="00660B41"/>
    <w:rsid w:val="00660E6C"/>
    <w:rsid w:val="0066113C"/>
    <w:rsid w:val="00661D9B"/>
    <w:rsid w:val="00662D6F"/>
    <w:rsid w:val="00662F65"/>
    <w:rsid w:val="00663F5E"/>
    <w:rsid w:val="00664613"/>
    <w:rsid w:val="00664C8D"/>
    <w:rsid w:val="006656A3"/>
    <w:rsid w:val="0066578B"/>
    <w:rsid w:val="006658FA"/>
    <w:rsid w:val="00665AA0"/>
    <w:rsid w:val="00665E7E"/>
    <w:rsid w:val="00665E90"/>
    <w:rsid w:val="00665F41"/>
    <w:rsid w:val="006666D8"/>
    <w:rsid w:val="00666CEA"/>
    <w:rsid w:val="006678E6"/>
    <w:rsid w:val="00667BFD"/>
    <w:rsid w:val="00667D6D"/>
    <w:rsid w:val="00670021"/>
    <w:rsid w:val="006704B0"/>
    <w:rsid w:val="0067081C"/>
    <w:rsid w:val="006708E0"/>
    <w:rsid w:val="00670A51"/>
    <w:rsid w:val="00670B6D"/>
    <w:rsid w:val="00670FF4"/>
    <w:rsid w:val="0067113D"/>
    <w:rsid w:val="00671959"/>
    <w:rsid w:val="00671AFD"/>
    <w:rsid w:val="00672528"/>
    <w:rsid w:val="00672627"/>
    <w:rsid w:val="00672633"/>
    <w:rsid w:val="00672866"/>
    <w:rsid w:val="00672A61"/>
    <w:rsid w:val="00672B4A"/>
    <w:rsid w:val="00672C01"/>
    <w:rsid w:val="00673184"/>
    <w:rsid w:val="00673188"/>
    <w:rsid w:val="006732A5"/>
    <w:rsid w:val="006735C9"/>
    <w:rsid w:val="00673AC1"/>
    <w:rsid w:val="00673D27"/>
    <w:rsid w:val="006745CA"/>
    <w:rsid w:val="006745F1"/>
    <w:rsid w:val="00674857"/>
    <w:rsid w:val="0067492A"/>
    <w:rsid w:val="00675255"/>
    <w:rsid w:val="006755C3"/>
    <w:rsid w:val="00675C30"/>
    <w:rsid w:val="00675CF9"/>
    <w:rsid w:val="00675EFD"/>
    <w:rsid w:val="00675FC0"/>
    <w:rsid w:val="00676138"/>
    <w:rsid w:val="00676793"/>
    <w:rsid w:val="00676794"/>
    <w:rsid w:val="00676A64"/>
    <w:rsid w:val="00676A99"/>
    <w:rsid w:val="00676B4F"/>
    <w:rsid w:val="00676DD5"/>
    <w:rsid w:val="00677335"/>
    <w:rsid w:val="006777F6"/>
    <w:rsid w:val="00677816"/>
    <w:rsid w:val="0067788D"/>
    <w:rsid w:val="00677A73"/>
    <w:rsid w:val="00677A97"/>
    <w:rsid w:val="00677B93"/>
    <w:rsid w:val="00677CEA"/>
    <w:rsid w:val="00677E69"/>
    <w:rsid w:val="0068061C"/>
    <w:rsid w:val="00680B31"/>
    <w:rsid w:val="0068188C"/>
    <w:rsid w:val="00681A08"/>
    <w:rsid w:val="00681CEB"/>
    <w:rsid w:val="00681E41"/>
    <w:rsid w:val="00681EF3"/>
    <w:rsid w:val="006823F6"/>
    <w:rsid w:val="006824D1"/>
    <w:rsid w:val="00682772"/>
    <w:rsid w:val="0068290B"/>
    <w:rsid w:val="00682A07"/>
    <w:rsid w:val="00682DF6"/>
    <w:rsid w:val="00682F62"/>
    <w:rsid w:val="00683516"/>
    <w:rsid w:val="0068357C"/>
    <w:rsid w:val="006835E6"/>
    <w:rsid w:val="006839B5"/>
    <w:rsid w:val="00683DD4"/>
    <w:rsid w:val="00684029"/>
    <w:rsid w:val="00684043"/>
    <w:rsid w:val="00684546"/>
    <w:rsid w:val="006850F4"/>
    <w:rsid w:val="006858A5"/>
    <w:rsid w:val="00685992"/>
    <w:rsid w:val="00685DA6"/>
    <w:rsid w:val="0068629B"/>
    <w:rsid w:val="0068643B"/>
    <w:rsid w:val="00686F45"/>
    <w:rsid w:val="006876D3"/>
    <w:rsid w:val="006903C7"/>
    <w:rsid w:val="006905A1"/>
    <w:rsid w:val="00690D85"/>
    <w:rsid w:val="00690E8F"/>
    <w:rsid w:val="0069104D"/>
    <w:rsid w:val="0069159D"/>
    <w:rsid w:val="0069166E"/>
    <w:rsid w:val="00691905"/>
    <w:rsid w:val="00691EE0"/>
    <w:rsid w:val="0069206D"/>
    <w:rsid w:val="006920C7"/>
    <w:rsid w:val="006926AA"/>
    <w:rsid w:val="00692A94"/>
    <w:rsid w:val="00692CBE"/>
    <w:rsid w:val="00693264"/>
    <w:rsid w:val="00693DE9"/>
    <w:rsid w:val="006943E9"/>
    <w:rsid w:val="00694ED9"/>
    <w:rsid w:val="006952CD"/>
    <w:rsid w:val="00695A9F"/>
    <w:rsid w:val="00696525"/>
    <w:rsid w:val="00696AE5"/>
    <w:rsid w:val="00696D40"/>
    <w:rsid w:val="00697638"/>
    <w:rsid w:val="006976BB"/>
    <w:rsid w:val="006A02C3"/>
    <w:rsid w:val="006A05A2"/>
    <w:rsid w:val="006A0707"/>
    <w:rsid w:val="006A0958"/>
    <w:rsid w:val="006A0E35"/>
    <w:rsid w:val="006A0FDC"/>
    <w:rsid w:val="006A11E9"/>
    <w:rsid w:val="006A121C"/>
    <w:rsid w:val="006A1695"/>
    <w:rsid w:val="006A16CD"/>
    <w:rsid w:val="006A1B6E"/>
    <w:rsid w:val="006A1BBA"/>
    <w:rsid w:val="006A1BD4"/>
    <w:rsid w:val="006A1D8D"/>
    <w:rsid w:val="006A1E32"/>
    <w:rsid w:val="006A2239"/>
    <w:rsid w:val="006A2308"/>
    <w:rsid w:val="006A29C3"/>
    <w:rsid w:val="006A2AFE"/>
    <w:rsid w:val="006A2D2A"/>
    <w:rsid w:val="006A3523"/>
    <w:rsid w:val="006A3E6E"/>
    <w:rsid w:val="006A3EC4"/>
    <w:rsid w:val="006A44CC"/>
    <w:rsid w:val="006A49B6"/>
    <w:rsid w:val="006A52B0"/>
    <w:rsid w:val="006A53B6"/>
    <w:rsid w:val="006A5AFC"/>
    <w:rsid w:val="006A5C95"/>
    <w:rsid w:val="006A5E77"/>
    <w:rsid w:val="006A6086"/>
    <w:rsid w:val="006A61B8"/>
    <w:rsid w:val="006A6250"/>
    <w:rsid w:val="006A6578"/>
    <w:rsid w:val="006A6EE4"/>
    <w:rsid w:val="006A7490"/>
    <w:rsid w:val="006A755A"/>
    <w:rsid w:val="006B009A"/>
    <w:rsid w:val="006B025E"/>
    <w:rsid w:val="006B03EC"/>
    <w:rsid w:val="006B06F4"/>
    <w:rsid w:val="006B11A9"/>
    <w:rsid w:val="006B13FE"/>
    <w:rsid w:val="006B16AA"/>
    <w:rsid w:val="006B171B"/>
    <w:rsid w:val="006B1BDE"/>
    <w:rsid w:val="006B1E65"/>
    <w:rsid w:val="006B2539"/>
    <w:rsid w:val="006B2717"/>
    <w:rsid w:val="006B290E"/>
    <w:rsid w:val="006B2B5E"/>
    <w:rsid w:val="006B2CF8"/>
    <w:rsid w:val="006B3003"/>
    <w:rsid w:val="006B3286"/>
    <w:rsid w:val="006B3994"/>
    <w:rsid w:val="006B4528"/>
    <w:rsid w:val="006B4D22"/>
    <w:rsid w:val="006B4EB2"/>
    <w:rsid w:val="006B5323"/>
    <w:rsid w:val="006B54D9"/>
    <w:rsid w:val="006B5A91"/>
    <w:rsid w:val="006B6212"/>
    <w:rsid w:val="006B650E"/>
    <w:rsid w:val="006B69B7"/>
    <w:rsid w:val="006B6A83"/>
    <w:rsid w:val="006B7241"/>
    <w:rsid w:val="006B72E9"/>
    <w:rsid w:val="006B7402"/>
    <w:rsid w:val="006B774D"/>
    <w:rsid w:val="006B7FDD"/>
    <w:rsid w:val="006C0385"/>
    <w:rsid w:val="006C056B"/>
    <w:rsid w:val="006C07FA"/>
    <w:rsid w:val="006C088E"/>
    <w:rsid w:val="006C08A5"/>
    <w:rsid w:val="006C0903"/>
    <w:rsid w:val="006C0E86"/>
    <w:rsid w:val="006C0F1A"/>
    <w:rsid w:val="006C1686"/>
    <w:rsid w:val="006C1A06"/>
    <w:rsid w:val="006C1CDE"/>
    <w:rsid w:val="006C244F"/>
    <w:rsid w:val="006C2C52"/>
    <w:rsid w:val="006C2CD9"/>
    <w:rsid w:val="006C2F6B"/>
    <w:rsid w:val="006C2FEF"/>
    <w:rsid w:val="006C3A4C"/>
    <w:rsid w:val="006C3A4D"/>
    <w:rsid w:val="006C3D06"/>
    <w:rsid w:val="006C3E01"/>
    <w:rsid w:val="006C41E3"/>
    <w:rsid w:val="006C432C"/>
    <w:rsid w:val="006C45D9"/>
    <w:rsid w:val="006C4664"/>
    <w:rsid w:val="006C47D4"/>
    <w:rsid w:val="006C48DB"/>
    <w:rsid w:val="006C4AB3"/>
    <w:rsid w:val="006C4BF6"/>
    <w:rsid w:val="006C4E79"/>
    <w:rsid w:val="006C5088"/>
    <w:rsid w:val="006C51B2"/>
    <w:rsid w:val="006C531E"/>
    <w:rsid w:val="006C58A4"/>
    <w:rsid w:val="006C6531"/>
    <w:rsid w:val="006C65EA"/>
    <w:rsid w:val="006C6E28"/>
    <w:rsid w:val="006C6FD5"/>
    <w:rsid w:val="006C713F"/>
    <w:rsid w:val="006C7489"/>
    <w:rsid w:val="006C7497"/>
    <w:rsid w:val="006C7541"/>
    <w:rsid w:val="006C7877"/>
    <w:rsid w:val="006C7985"/>
    <w:rsid w:val="006C79D3"/>
    <w:rsid w:val="006C7A3B"/>
    <w:rsid w:val="006D0038"/>
    <w:rsid w:val="006D01EE"/>
    <w:rsid w:val="006D03E3"/>
    <w:rsid w:val="006D0533"/>
    <w:rsid w:val="006D060F"/>
    <w:rsid w:val="006D0AAB"/>
    <w:rsid w:val="006D0D94"/>
    <w:rsid w:val="006D100F"/>
    <w:rsid w:val="006D1186"/>
    <w:rsid w:val="006D11F4"/>
    <w:rsid w:val="006D1712"/>
    <w:rsid w:val="006D24B2"/>
    <w:rsid w:val="006D357F"/>
    <w:rsid w:val="006D3743"/>
    <w:rsid w:val="006D4732"/>
    <w:rsid w:val="006D4AA8"/>
    <w:rsid w:val="006D4F6F"/>
    <w:rsid w:val="006D512B"/>
    <w:rsid w:val="006D52DB"/>
    <w:rsid w:val="006D55B9"/>
    <w:rsid w:val="006D5AC3"/>
    <w:rsid w:val="006D689D"/>
    <w:rsid w:val="006D68DF"/>
    <w:rsid w:val="006D6915"/>
    <w:rsid w:val="006D6C30"/>
    <w:rsid w:val="006D6DDB"/>
    <w:rsid w:val="006D6DE9"/>
    <w:rsid w:val="006D7047"/>
    <w:rsid w:val="006D7B54"/>
    <w:rsid w:val="006D7D17"/>
    <w:rsid w:val="006D7E37"/>
    <w:rsid w:val="006E0342"/>
    <w:rsid w:val="006E0B5A"/>
    <w:rsid w:val="006E0C12"/>
    <w:rsid w:val="006E121B"/>
    <w:rsid w:val="006E1256"/>
    <w:rsid w:val="006E1797"/>
    <w:rsid w:val="006E17FD"/>
    <w:rsid w:val="006E1AF6"/>
    <w:rsid w:val="006E1DBB"/>
    <w:rsid w:val="006E249F"/>
    <w:rsid w:val="006E26B9"/>
    <w:rsid w:val="006E2A65"/>
    <w:rsid w:val="006E2AC7"/>
    <w:rsid w:val="006E2BA7"/>
    <w:rsid w:val="006E33AB"/>
    <w:rsid w:val="006E373A"/>
    <w:rsid w:val="006E37A0"/>
    <w:rsid w:val="006E3CAA"/>
    <w:rsid w:val="006E3F53"/>
    <w:rsid w:val="006E4467"/>
    <w:rsid w:val="006E4850"/>
    <w:rsid w:val="006E4EBA"/>
    <w:rsid w:val="006E5342"/>
    <w:rsid w:val="006E549B"/>
    <w:rsid w:val="006E54A7"/>
    <w:rsid w:val="006E5809"/>
    <w:rsid w:val="006E5D2E"/>
    <w:rsid w:val="006E61D5"/>
    <w:rsid w:val="006E6553"/>
    <w:rsid w:val="006E701D"/>
    <w:rsid w:val="006E7479"/>
    <w:rsid w:val="006E7895"/>
    <w:rsid w:val="006F0A6C"/>
    <w:rsid w:val="006F0B06"/>
    <w:rsid w:val="006F0DC8"/>
    <w:rsid w:val="006F0F5D"/>
    <w:rsid w:val="006F1385"/>
    <w:rsid w:val="006F14A4"/>
    <w:rsid w:val="006F14C7"/>
    <w:rsid w:val="006F1543"/>
    <w:rsid w:val="006F1559"/>
    <w:rsid w:val="006F16F3"/>
    <w:rsid w:val="006F181A"/>
    <w:rsid w:val="006F1C1A"/>
    <w:rsid w:val="006F2090"/>
    <w:rsid w:val="006F23FD"/>
    <w:rsid w:val="006F25F3"/>
    <w:rsid w:val="006F29E7"/>
    <w:rsid w:val="006F2AEE"/>
    <w:rsid w:val="006F2D4F"/>
    <w:rsid w:val="006F2FBD"/>
    <w:rsid w:val="006F2FF7"/>
    <w:rsid w:val="006F35D9"/>
    <w:rsid w:val="006F39F2"/>
    <w:rsid w:val="006F3E6B"/>
    <w:rsid w:val="006F40E6"/>
    <w:rsid w:val="006F47A4"/>
    <w:rsid w:val="006F4841"/>
    <w:rsid w:val="006F4A1C"/>
    <w:rsid w:val="006F5053"/>
    <w:rsid w:val="006F6150"/>
    <w:rsid w:val="006F68F2"/>
    <w:rsid w:val="006F693A"/>
    <w:rsid w:val="006F6CF9"/>
    <w:rsid w:val="006F6F04"/>
    <w:rsid w:val="00700004"/>
    <w:rsid w:val="00701293"/>
    <w:rsid w:val="00701367"/>
    <w:rsid w:val="00701517"/>
    <w:rsid w:val="007015F7"/>
    <w:rsid w:val="00701A43"/>
    <w:rsid w:val="00702A48"/>
    <w:rsid w:val="00702A8F"/>
    <w:rsid w:val="00702CA1"/>
    <w:rsid w:val="007030BD"/>
    <w:rsid w:val="007037D6"/>
    <w:rsid w:val="00703800"/>
    <w:rsid w:val="007040FD"/>
    <w:rsid w:val="00704335"/>
    <w:rsid w:val="007045F4"/>
    <w:rsid w:val="0070493D"/>
    <w:rsid w:val="00704A44"/>
    <w:rsid w:val="00704BCA"/>
    <w:rsid w:val="00704DCD"/>
    <w:rsid w:val="0070503C"/>
    <w:rsid w:val="007054A4"/>
    <w:rsid w:val="00705CD5"/>
    <w:rsid w:val="007061D1"/>
    <w:rsid w:val="00706E75"/>
    <w:rsid w:val="00707243"/>
    <w:rsid w:val="007077DD"/>
    <w:rsid w:val="00707B8C"/>
    <w:rsid w:val="00707C6D"/>
    <w:rsid w:val="00707D17"/>
    <w:rsid w:val="007101CC"/>
    <w:rsid w:val="007102D1"/>
    <w:rsid w:val="0071094D"/>
    <w:rsid w:val="00710E41"/>
    <w:rsid w:val="00711085"/>
    <w:rsid w:val="007113D7"/>
    <w:rsid w:val="0071140A"/>
    <w:rsid w:val="007115DB"/>
    <w:rsid w:val="00711C7A"/>
    <w:rsid w:val="0071242C"/>
    <w:rsid w:val="00712501"/>
    <w:rsid w:val="00712674"/>
    <w:rsid w:val="007128B9"/>
    <w:rsid w:val="007129A1"/>
    <w:rsid w:val="00712A18"/>
    <w:rsid w:val="00712B5C"/>
    <w:rsid w:val="00713318"/>
    <w:rsid w:val="00713447"/>
    <w:rsid w:val="00713C14"/>
    <w:rsid w:val="0071463D"/>
    <w:rsid w:val="0071469A"/>
    <w:rsid w:val="007146E5"/>
    <w:rsid w:val="007147FA"/>
    <w:rsid w:val="00714DF1"/>
    <w:rsid w:val="00714E50"/>
    <w:rsid w:val="00714EB1"/>
    <w:rsid w:val="00715117"/>
    <w:rsid w:val="00716644"/>
    <w:rsid w:val="00717009"/>
    <w:rsid w:val="00717518"/>
    <w:rsid w:val="00717D40"/>
    <w:rsid w:val="00717E78"/>
    <w:rsid w:val="00717E8E"/>
    <w:rsid w:val="0072023C"/>
    <w:rsid w:val="007209FE"/>
    <w:rsid w:val="00720F19"/>
    <w:rsid w:val="00720F27"/>
    <w:rsid w:val="00721252"/>
    <w:rsid w:val="0072188B"/>
    <w:rsid w:val="00721DB3"/>
    <w:rsid w:val="007226D3"/>
    <w:rsid w:val="00722A2A"/>
    <w:rsid w:val="00722D77"/>
    <w:rsid w:val="007233BC"/>
    <w:rsid w:val="00723489"/>
    <w:rsid w:val="00723A2F"/>
    <w:rsid w:val="00723D9A"/>
    <w:rsid w:val="00724097"/>
    <w:rsid w:val="00724826"/>
    <w:rsid w:val="00724EBC"/>
    <w:rsid w:val="00724F33"/>
    <w:rsid w:val="0072506E"/>
    <w:rsid w:val="00725245"/>
    <w:rsid w:val="007252B9"/>
    <w:rsid w:val="00725663"/>
    <w:rsid w:val="00725E08"/>
    <w:rsid w:val="0072608D"/>
    <w:rsid w:val="00726603"/>
    <w:rsid w:val="00726A55"/>
    <w:rsid w:val="00726A56"/>
    <w:rsid w:val="00726B11"/>
    <w:rsid w:val="007276EF"/>
    <w:rsid w:val="007277F4"/>
    <w:rsid w:val="0072782D"/>
    <w:rsid w:val="00727B0D"/>
    <w:rsid w:val="00727C28"/>
    <w:rsid w:val="00727C57"/>
    <w:rsid w:val="00727DAE"/>
    <w:rsid w:val="00730B8C"/>
    <w:rsid w:val="00730E0A"/>
    <w:rsid w:val="00730EBD"/>
    <w:rsid w:val="0073126C"/>
    <w:rsid w:val="007312F4"/>
    <w:rsid w:val="007314FB"/>
    <w:rsid w:val="00731D58"/>
    <w:rsid w:val="00731F32"/>
    <w:rsid w:val="0073214D"/>
    <w:rsid w:val="00732404"/>
    <w:rsid w:val="0073266A"/>
    <w:rsid w:val="00732D32"/>
    <w:rsid w:val="00732F59"/>
    <w:rsid w:val="007332DD"/>
    <w:rsid w:val="00733860"/>
    <w:rsid w:val="007338AB"/>
    <w:rsid w:val="0073396C"/>
    <w:rsid w:val="007339D7"/>
    <w:rsid w:val="00733EDD"/>
    <w:rsid w:val="00734965"/>
    <w:rsid w:val="00734B51"/>
    <w:rsid w:val="00734C18"/>
    <w:rsid w:val="00734CD4"/>
    <w:rsid w:val="00734E4A"/>
    <w:rsid w:val="00735386"/>
    <w:rsid w:val="00735742"/>
    <w:rsid w:val="00735AA3"/>
    <w:rsid w:val="00736753"/>
    <w:rsid w:val="00736A0D"/>
    <w:rsid w:val="00737217"/>
    <w:rsid w:val="0073735C"/>
    <w:rsid w:val="0073741F"/>
    <w:rsid w:val="00737459"/>
    <w:rsid w:val="007376B5"/>
    <w:rsid w:val="007377B7"/>
    <w:rsid w:val="007402D7"/>
    <w:rsid w:val="007402E4"/>
    <w:rsid w:val="00740ABD"/>
    <w:rsid w:val="00741278"/>
    <w:rsid w:val="00741448"/>
    <w:rsid w:val="0074162F"/>
    <w:rsid w:val="00741672"/>
    <w:rsid w:val="00741804"/>
    <w:rsid w:val="0074190E"/>
    <w:rsid w:val="00742A12"/>
    <w:rsid w:val="00743AFD"/>
    <w:rsid w:val="00743C7A"/>
    <w:rsid w:val="00744222"/>
    <w:rsid w:val="007444BA"/>
    <w:rsid w:val="00744934"/>
    <w:rsid w:val="007451F4"/>
    <w:rsid w:val="00745269"/>
    <w:rsid w:val="00746864"/>
    <w:rsid w:val="0074699F"/>
    <w:rsid w:val="00746B7B"/>
    <w:rsid w:val="00746CB5"/>
    <w:rsid w:val="00747B51"/>
    <w:rsid w:val="00747F30"/>
    <w:rsid w:val="00747FFA"/>
    <w:rsid w:val="0075026F"/>
    <w:rsid w:val="00750275"/>
    <w:rsid w:val="0075039B"/>
    <w:rsid w:val="007505D5"/>
    <w:rsid w:val="0075070E"/>
    <w:rsid w:val="0075108E"/>
    <w:rsid w:val="007510BF"/>
    <w:rsid w:val="00751879"/>
    <w:rsid w:val="00751894"/>
    <w:rsid w:val="00751E69"/>
    <w:rsid w:val="00752527"/>
    <w:rsid w:val="007526FA"/>
    <w:rsid w:val="007527CF"/>
    <w:rsid w:val="00752B19"/>
    <w:rsid w:val="00752CB5"/>
    <w:rsid w:val="00752E3B"/>
    <w:rsid w:val="0075310C"/>
    <w:rsid w:val="007532DF"/>
    <w:rsid w:val="00753CE1"/>
    <w:rsid w:val="0075453B"/>
    <w:rsid w:val="0075454E"/>
    <w:rsid w:val="00754565"/>
    <w:rsid w:val="007548B4"/>
    <w:rsid w:val="00754BAE"/>
    <w:rsid w:val="0075520A"/>
    <w:rsid w:val="007554BD"/>
    <w:rsid w:val="007562F1"/>
    <w:rsid w:val="007565D8"/>
    <w:rsid w:val="00757092"/>
    <w:rsid w:val="0075756F"/>
    <w:rsid w:val="007579F7"/>
    <w:rsid w:val="00757C26"/>
    <w:rsid w:val="007601D2"/>
    <w:rsid w:val="007604CE"/>
    <w:rsid w:val="007606E7"/>
    <w:rsid w:val="00760F92"/>
    <w:rsid w:val="00761291"/>
    <w:rsid w:val="007613EA"/>
    <w:rsid w:val="007615A9"/>
    <w:rsid w:val="0076179D"/>
    <w:rsid w:val="00761B11"/>
    <w:rsid w:val="00761C6E"/>
    <w:rsid w:val="0076220C"/>
    <w:rsid w:val="00762270"/>
    <w:rsid w:val="00762395"/>
    <w:rsid w:val="007633CB"/>
    <w:rsid w:val="00763684"/>
    <w:rsid w:val="00763D76"/>
    <w:rsid w:val="00763D77"/>
    <w:rsid w:val="00763DDF"/>
    <w:rsid w:val="007640D7"/>
    <w:rsid w:val="007642F7"/>
    <w:rsid w:val="0076440E"/>
    <w:rsid w:val="007648CA"/>
    <w:rsid w:val="00764E0D"/>
    <w:rsid w:val="007652E3"/>
    <w:rsid w:val="00765616"/>
    <w:rsid w:val="007656FF"/>
    <w:rsid w:val="007662E1"/>
    <w:rsid w:val="007664C5"/>
    <w:rsid w:val="007664DC"/>
    <w:rsid w:val="00766BE6"/>
    <w:rsid w:val="00766E9F"/>
    <w:rsid w:val="0076758D"/>
    <w:rsid w:val="007676FA"/>
    <w:rsid w:val="007679AB"/>
    <w:rsid w:val="00767A6A"/>
    <w:rsid w:val="00767BFE"/>
    <w:rsid w:val="00767ED7"/>
    <w:rsid w:val="00770D10"/>
    <w:rsid w:val="00770D7E"/>
    <w:rsid w:val="00770E0F"/>
    <w:rsid w:val="00770F37"/>
    <w:rsid w:val="00771272"/>
    <w:rsid w:val="007713E2"/>
    <w:rsid w:val="00772A73"/>
    <w:rsid w:val="00772C4A"/>
    <w:rsid w:val="00773A2A"/>
    <w:rsid w:val="00773B8F"/>
    <w:rsid w:val="00773F2E"/>
    <w:rsid w:val="00774067"/>
    <w:rsid w:val="00774203"/>
    <w:rsid w:val="00774745"/>
    <w:rsid w:val="00774BAB"/>
    <w:rsid w:val="00774D19"/>
    <w:rsid w:val="00775645"/>
    <w:rsid w:val="007756BE"/>
    <w:rsid w:val="00775702"/>
    <w:rsid w:val="00775A33"/>
    <w:rsid w:val="00775A9E"/>
    <w:rsid w:val="007768C8"/>
    <w:rsid w:val="00776988"/>
    <w:rsid w:val="00776D5C"/>
    <w:rsid w:val="00776DA5"/>
    <w:rsid w:val="007774B0"/>
    <w:rsid w:val="007774FF"/>
    <w:rsid w:val="007777C5"/>
    <w:rsid w:val="00777970"/>
    <w:rsid w:val="00777A71"/>
    <w:rsid w:val="007804AA"/>
    <w:rsid w:val="007805E0"/>
    <w:rsid w:val="00780A97"/>
    <w:rsid w:val="00780AC9"/>
    <w:rsid w:val="00780C4C"/>
    <w:rsid w:val="00780CF1"/>
    <w:rsid w:val="00780F28"/>
    <w:rsid w:val="00780F33"/>
    <w:rsid w:val="00781325"/>
    <w:rsid w:val="00781504"/>
    <w:rsid w:val="00781654"/>
    <w:rsid w:val="00781AD3"/>
    <w:rsid w:val="00781B31"/>
    <w:rsid w:val="00781BFC"/>
    <w:rsid w:val="00781C81"/>
    <w:rsid w:val="00782028"/>
    <w:rsid w:val="0078241F"/>
    <w:rsid w:val="00782472"/>
    <w:rsid w:val="00782787"/>
    <w:rsid w:val="00782847"/>
    <w:rsid w:val="00783172"/>
    <w:rsid w:val="007832FC"/>
    <w:rsid w:val="00783531"/>
    <w:rsid w:val="00783C67"/>
    <w:rsid w:val="0078418F"/>
    <w:rsid w:val="007847F5"/>
    <w:rsid w:val="00784922"/>
    <w:rsid w:val="00784B6A"/>
    <w:rsid w:val="00785203"/>
    <w:rsid w:val="0078557D"/>
    <w:rsid w:val="007855BC"/>
    <w:rsid w:val="00785B27"/>
    <w:rsid w:val="00785EC1"/>
    <w:rsid w:val="0078611F"/>
    <w:rsid w:val="00786140"/>
    <w:rsid w:val="0078615C"/>
    <w:rsid w:val="00786676"/>
    <w:rsid w:val="00787030"/>
    <w:rsid w:val="007877D1"/>
    <w:rsid w:val="0078796C"/>
    <w:rsid w:val="0078796D"/>
    <w:rsid w:val="00787C05"/>
    <w:rsid w:val="00787F57"/>
    <w:rsid w:val="0079090F"/>
    <w:rsid w:val="00790AD1"/>
    <w:rsid w:val="00790E62"/>
    <w:rsid w:val="00790E8B"/>
    <w:rsid w:val="00790ED6"/>
    <w:rsid w:val="007910D0"/>
    <w:rsid w:val="00791A0E"/>
    <w:rsid w:val="00791D6A"/>
    <w:rsid w:val="00791EAE"/>
    <w:rsid w:val="00792E34"/>
    <w:rsid w:val="00793010"/>
    <w:rsid w:val="007934F7"/>
    <w:rsid w:val="007934FA"/>
    <w:rsid w:val="007935BA"/>
    <w:rsid w:val="00793A38"/>
    <w:rsid w:val="00794559"/>
    <w:rsid w:val="00794588"/>
    <w:rsid w:val="00794BB7"/>
    <w:rsid w:val="00794E07"/>
    <w:rsid w:val="007952C0"/>
    <w:rsid w:val="0079595C"/>
    <w:rsid w:val="00795E50"/>
    <w:rsid w:val="00796013"/>
    <w:rsid w:val="0079606F"/>
    <w:rsid w:val="0079616A"/>
    <w:rsid w:val="007962C8"/>
    <w:rsid w:val="0079660E"/>
    <w:rsid w:val="00796D04"/>
    <w:rsid w:val="00797119"/>
    <w:rsid w:val="0079770F"/>
    <w:rsid w:val="007A030D"/>
    <w:rsid w:val="007A0345"/>
    <w:rsid w:val="007A08F2"/>
    <w:rsid w:val="007A09C9"/>
    <w:rsid w:val="007A0BF8"/>
    <w:rsid w:val="007A0F38"/>
    <w:rsid w:val="007A114D"/>
    <w:rsid w:val="007A1A1E"/>
    <w:rsid w:val="007A1D6D"/>
    <w:rsid w:val="007A226D"/>
    <w:rsid w:val="007A2A45"/>
    <w:rsid w:val="007A38BF"/>
    <w:rsid w:val="007A3BD5"/>
    <w:rsid w:val="007A3E20"/>
    <w:rsid w:val="007A411D"/>
    <w:rsid w:val="007A4423"/>
    <w:rsid w:val="007A4452"/>
    <w:rsid w:val="007A465B"/>
    <w:rsid w:val="007A4821"/>
    <w:rsid w:val="007A49F1"/>
    <w:rsid w:val="007A4B56"/>
    <w:rsid w:val="007A504D"/>
    <w:rsid w:val="007A51FA"/>
    <w:rsid w:val="007A5374"/>
    <w:rsid w:val="007A597D"/>
    <w:rsid w:val="007A5E30"/>
    <w:rsid w:val="007A6325"/>
    <w:rsid w:val="007A7376"/>
    <w:rsid w:val="007A7942"/>
    <w:rsid w:val="007A7C36"/>
    <w:rsid w:val="007B012F"/>
    <w:rsid w:val="007B013B"/>
    <w:rsid w:val="007B0A0B"/>
    <w:rsid w:val="007B0C10"/>
    <w:rsid w:val="007B0C29"/>
    <w:rsid w:val="007B0C86"/>
    <w:rsid w:val="007B0D59"/>
    <w:rsid w:val="007B14E4"/>
    <w:rsid w:val="007B21DA"/>
    <w:rsid w:val="007B2386"/>
    <w:rsid w:val="007B239C"/>
    <w:rsid w:val="007B27BA"/>
    <w:rsid w:val="007B2807"/>
    <w:rsid w:val="007B28DC"/>
    <w:rsid w:val="007B2923"/>
    <w:rsid w:val="007B292D"/>
    <w:rsid w:val="007B2A0C"/>
    <w:rsid w:val="007B2B83"/>
    <w:rsid w:val="007B2DAF"/>
    <w:rsid w:val="007B317B"/>
    <w:rsid w:val="007B3744"/>
    <w:rsid w:val="007B42AE"/>
    <w:rsid w:val="007B43B2"/>
    <w:rsid w:val="007B4471"/>
    <w:rsid w:val="007B44E4"/>
    <w:rsid w:val="007B4887"/>
    <w:rsid w:val="007B48C8"/>
    <w:rsid w:val="007B5095"/>
    <w:rsid w:val="007B515A"/>
    <w:rsid w:val="007B5171"/>
    <w:rsid w:val="007B5732"/>
    <w:rsid w:val="007B5832"/>
    <w:rsid w:val="007B5C15"/>
    <w:rsid w:val="007B6260"/>
    <w:rsid w:val="007B6382"/>
    <w:rsid w:val="007B684A"/>
    <w:rsid w:val="007B68AC"/>
    <w:rsid w:val="007B70BE"/>
    <w:rsid w:val="007B722A"/>
    <w:rsid w:val="007B7992"/>
    <w:rsid w:val="007C017D"/>
    <w:rsid w:val="007C0326"/>
    <w:rsid w:val="007C0787"/>
    <w:rsid w:val="007C07C0"/>
    <w:rsid w:val="007C09F9"/>
    <w:rsid w:val="007C0F2A"/>
    <w:rsid w:val="007C0FF9"/>
    <w:rsid w:val="007C10A0"/>
    <w:rsid w:val="007C15CE"/>
    <w:rsid w:val="007C1A7D"/>
    <w:rsid w:val="007C1BFD"/>
    <w:rsid w:val="007C209D"/>
    <w:rsid w:val="007C20BC"/>
    <w:rsid w:val="007C3374"/>
    <w:rsid w:val="007C395C"/>
    <w:rsid w:val="007C3C01"/>
    <w:rsid w:val="007C3E1C"/>
    <w:rsid w:val="007C4314"/>
    <w:rsid w:val="007C448F"/>
    <w:rsid w:val="007C4647"/>
    <w:rsid w:val="007C4AAE"/>
    <w:rsid w:val="007C4E64"/>
    <w:rsid w:val="007C4EA1"/>
    <w:rsid w:val="007C5B58"/>
    <w:rsid w:val="007C5ED7"/>
    <w:rsid w:val="007C6184"/>
    <w:rsid w:val="007C6300"/>
    <w:rsid w:val="007C640E"/>
    <w:rsid w:val="007C657C"/>
    <w:rsid w:val="007C6780"/>
    <w:rsid w:val="007C6DA1"/>
    <w:rsid w:val="007C6DBC"/>
    <w:rsid w:val="007C6DD0"/>
    <w:rsid w:val="007C7CB9"/>
    <w:rsid w:val="007D063F"/>
    <w:rsid w:val="007D086A"/>
    <w:rsid w:val="007D09E2"/>
    <w:rsid w:val="007D09E7"/>
    <w:rsid w:val="007D0B72"/>
    <w:rsid w:val="007D100F"/>
    <w:rsid w:val="007D10AA"/>
    <w:rsid w:val="007D14A6"/>
    <w:rsid w:val="007D16FE"/>
    <w:rsid w:val="007D1BE1"/>
    <w:rsid w:val="007D1DB1"/>
    <w:rsid w:val="007D1F9B"/>
    <w:rsid w:val="007D2122"/>
    <w:rsid w:val="007D2605"/>
    <w:rsid w:val="007D28EC"/>
    <w:rsid w:val="007D2AC8"/>
    <w:rsid w:val="007D2D12"/>
    <w:rsid w:val="007D30B9"/>
    <w:rsid w:val="007D30ED"/>
    <w:rsid w:val="007D371A"/>
    <w:rsid w:val="007D38DD"/>
    <w:rsid w:val="007D5000"/>
    <w:rsid w:val="007D5213"/>
    <w:rsid w:val="007D5BC8"/>
    <w:rsid w:val="007D6130"/>
    <w:rsid w:val="007D6356"/>
    <w:rsid w:val="007D6AF0"/>
    <w:rsid w:val="007D6C27"/>
    <w:rsid w:val="007D6E6B"/>
    <w:rsid w:val="007D7259"/>
    <w:rsid w:val="007D7379"/>
    <w:rsid w:val="007D75C0"/>
    <w:rsid w:val="007D7C43"/>
    <w:rsid w:val="007D7D3B"/>
    <w:rsid w:val="007E03C4"/>
    <w:rsid w:val="007E05E9"/>
    <w:rsid w:val="007E07AD"/>
    <w:rsid w:val="007E07DB"/>
    <w:rsid w:val="007E0C36"/>
    <w:rsid w:val="007E0D12"/>
    <w:rsid w:val="007E12C2"/>
    <w:rsid w:val="007E179C"/>
    <w:rsid w:val="007E22DC"/>
    <w:rsid w:val="007E2B65"/>
    <w:rsid w:val="007E3207"/>
    <w:rsid w:val="007E3540"/>
    <w:rsid w:val="007E36EE"/>
    <w:rsid w:val="007E3D54"/>
    <w:rsid w:val="007E40B6"/>
    <w:rsid w:val="007E4177"/>
    <w:rsid w:val="007E4443"/>
    <w:rsid w:val="007E454E"/>
    <w:rsid w:val="007E4DAE"/>
    <w:rsid w:val="007E584F"/>
    <w:rsid w:val="007E6501"/>
    <w:rsid w:val="007E65FE"/>
    <w:rsid w:val="007E69E8"/>
    <w:rsid w:val="007E6FE6"/>
    <w:rsid w:val="007E75C9"/>
    <w:rsid w:val="007E783F"/>
    <w:rsid w:val="007E7909"/>
    <w:rsid w:val="007F0281"/>
    <w:rsid w:val="007F041A"/>
    <w:rsid w:val="007F0C3E"/>
    <w:rsid w:val="007F0C96"/>
    <w:rsid w:val="007F0CC0"/>
    <w:rsid w:val="007F0DC8"/>
    <w:rsid w:val="007F13E2"/>
    <w:rsid w:val="007F14C3"/>
    <w:rsid w:val="007F1792"/>
    <w:rsid w:val="007F256A"/>
    <w:rsid w:val="007F26CD"/>
    <w:rsid w:val="007F29BC"/>
    <w:rsid w:val="007F2A93"/>
    <w:rsid w:val="007F2B83"/>
    <w:rsid w:val="007F2C58"/>
    <w:rsid w:val="007F2CA3"/>
    <w:rsid w:val="007F2CEB"/>
    <w:rsid w:val="007F2EEA"/>
    <w:rsid w:val="007F310E"/>
    <w:rsid w:val="007F316F"/>
    <w:rsid w:val="007F32CC"/>
    <w:rsid w:val="007F32F0"/>
    <w:rsid w:val="007F37CE"/>
    <w:rsid w:val="007F4015"/>
    <w:rsid w:val="007F4367"/>
    <w:rsid w:val="007F4434"/>
    <w:rsid w:val="007F4CFB"/>
    <w:rsid w:val="007F4F70"/>
    <w:rsid w:val="007F5156"/>
    <w:rsid w:val="007F55AE"/>
    <w:rsid w:val="007F61D3"/>
    <w:rsid w:val="007F6434"/>
    <w:rsid w:val="007F645C"/>
    <w:rsid w:val="007F64D7"/>
    <w:rsid w:val="007F664C"/>
    <w:rsid w:val="007F6CA2"/>
    <w:rsid w:val="007F7394"/>
    <w:rsid w:val="007F753F"/>
    <w:rsid w:val="007F7588"/>
    <w:rsid w:val="007F75A8"/>
    <w:rsid w:val="007F790C"/>
    <w:rsid w:val="007F79F3"/>
    <w:rsid w:val="007F7A8D"/>
    <w:rsid w:val="007F7F64"/>
    <w:rsid w:val="0080029F"/>
    <w:rsid w:val="008005A7"/>
    <w:rsid w:val="008007DC"/>
    <w:rsid w:val="0080132D"/>
    <w:rsid w:val="00801464"/>
    <w:rsid w:val="00801949"/>
    <w:rsid w:val="008019C6"/>
    <w:rsid w:val="00801C40"/>
    <w:rsid w:val="0080283E"/>
    <w:rsid w:val="008028B2"/>
    <w:rsid w:val="00802D4A"/>
    <w:rsid w:val="0080345A"/>
    <w:rsid w:val="00803628"/>
    <w:rsid w:val="008038BB"/>
    <w:rsid w:val="00803CA7"/>
    <w:rsid w:val="00804193"/>
    <w:rsid w:val="008044B8"/>
    <w:rsid w:val="00804856"/>
    <w:rsid w:val="00804A1B"/>
    <w:rsid w:val="00804D83"/>
    <w:rsid w:val="00804E9A"/>
    <w:rsid w:val="0080561A"/>
    <w:rsid w:val="008056F9"/>
    <w:rsid w:val="00805845"/>
    <w:rsid w:val="00805BAA"/>
    <w:rsid w:val="00805C9C"/>
    <w:rsid w:val="0080634E"/>
    <w:rsid w:val="00806491"/>
    <w:rsid w:val="00807876"/>
    <w:rsid w:val="00807C2B"/>
    <w:rsid w:val="008101C2"/>
    <w:rsid w:val="008101D4"/>
    <w:rsid w:val="0081028C"/>
    <w:rsid w:val="008104A4"/>
    <w:rsid w:val="00810724"/>
    <w:rsid w:val="00811239"/>
    <w:rsid w:val="0081175F"/>
    <w:rsid w:val="008118DF"/>
    <w:rsid w:val="008118EF"/>
    <w:rsid w:val="00811975"/>
    <w:rsid w:val="00811F84"/>
    <w:rsid w:val="008121AB"/>
    <w:rsid w:val="008122FF"/>
    <w:rsid w:val="0081274D"/>
    <w:rsid w:val="008127E4"/>
    <w:rsid w:val="0081293B"/>
    <w:rsid w:val="00812D3E"/>
    <w:rsid w:val="0081309A"/>
    <w:rsid w:val="00813206"/>
    <w:rsid w:val="0081393B"/>
    <w:rsid w:val="00813AA9"/>
    <w:rsid w:val="008147B9"/>
    <w:rsid w:val="00814BDB"/>
    <w:rsid w:val="00814E95"/>
    <w:rsid w:val="0081512B"/>
    <w:rsid w:val="008151DC"/>
    <w:rsid w:val="0081525B"/>
    <w:rsid w:val="008153DB"/>
    <w:rsid w:val="008154B5"/>
    <w:rsid w:val="008155EB"/>
    <w:rsid w:val="00815A74"/>
    <w:rsid w:val="00815C5A"/>
    <w:rsid w:val="00815E64"/>
    <w:rsid w:val="008163F4"/>
    <w:rsid w:val="00816541"/>
    <w:rsid w:val="008165F7"/>
    <w:rsid w:val="008169AE"/>
    <w:rsid w:val="00816E9D"/>
    <w:rsid w:val="008174F1"/>
    <w:rsid w:val="0081760A"/>
    <w:rsid w:val="00817E39"/>
    <w:rsid w:val="00820463"/>
    <w:rsid w:val="008204C0"/>
    <w:rsid w:val="00820710"/>
    <w:rsid w:val="0082086B"/>
    <w:rsid w:val="00820FCD"/>
    <w:rsid w:val="00821808"/>
    <w:rsid w:val="0082183D"/>
    <w:rsid w:val="008225E8"/>
    <w:rsid w:val="008229B2"/>
    <w:rsid w:val="00822D1D"/>
    <w:rsid w:val="00823644"/>
    <w:rsid w:val="00823A7D"/>
    <w:rsid w:val="00823B45"/>
    <w:rsid w:val="00824109"/>
    <w:rsid w:val="00824505"/>
    <w:rsid w:val="00824A77"/>
    <w:rsid w:val="00824C91"/>
    <w:rsid w:val="00824F22"/>
    <w:rsid w:val="00825053"/>
    <w:rsid w:val="0082534E"/>
    <w:rsid w:val="0082555E"/>
    <w:rsid w:val="008260DB"/>
    <w:rsid w:val="0082628F"/>
    <w:rsid w:val="008264BE"/>
    <w:rsid w:val="008265A2"/>
    <w:rsid w:val="00826A17"/>
    <w:rsid w:val="0082780B"/>
    <w:rsid w:val="0082783D"/>
    <w:rsid w:val="00827AB5"/>
    <w:rsid w:val="00827ADB"/>
    <w:rsid w:val="00827BF6"/>
    <w:rsid w:val="0083027E"/>
    <w:rsid w:val="008303AF"/>
    <w:rsid w:val="008305BF"/>
    <w:rsid w:val="00831A8B"/>
    <w:rsid w:val="008325A9"/>
    <w:rsid w:val="008325E6"/>
    <w:rsid w:val="00832853"/>
    <w:rsid w:val="008328C6"/>
    <w:rsid w:val="008329C4"/>
    <w:rsid w:val="00832AB4"/>
    <w:rsid w:val="00832C54"/>
    <w:rsid w:val="00833A99"/>
    <w:rsid w:val="00833CF1"/>
    <w:rsid w:val="00834D8E"/>
    <w:rsid w:val="00835332"/>
    <w:rsid w:val="00835424"/>
    <w:rsid w:val="00835691"/>
    <w:rsid w:val="00835B3E"/>
    <w:rsid w:val="00835C9E"/>
    <w:rsid w:val="008371C7"/>
    <w:rsid w:val="00837505"/>
    <w:rsid w:val="008375CC"/>
    <w:rsid w:val="008378B5"/>
    <w:rsid w:val="00837D62"/>
    <w:rsid w:val="00837FBE"/>
    <w:rsid w:val="008401C1"/>
    <w:rsid w:val="00840E10"/>
    <w:rsid w:val="00840ED3"/>
    <w:rsid w:val="00840EED"/>
    <w:rsid w:val="00841185"/>
    <w:rsid w:val="0084162C"/>
    <w:rsid w:val="0084184C"/>
    <w:rsid w:val="00841F22"/>
    <w:rsid w:val="008421D3"/>
    <w:rsid w:val="008424EF"/>
    <w:rsid w:val="00842A89"/>
    <w:rsid w:val="00842CC6"/>
    <w:rsid w:val="00842DA9"/>
    <w:rsid w:val="0084306E"/>
    <w:rsid w:val="008430E8"/>
    <w:rsid w:val="0084327A"/>
    <w:rsid w:val="008432E5"/>
    <w:rsid w:val="008434A6"/>
    <w:rsid w:val="008438ED"/>
    <w:rsid w:val="0084392A"/>
    <w:rsid w:val="00843A63"/>
    <w:rsid w:val="00843D58"/>
    <w:rsid w:val="008441B8"/>
    <w:rsid w:val="00844A2B"/>
    <w:rsid w:val="00844C39"/>
    <w:rsid w:val="00844F3B"/>
    <w:rsid w:val="00844F46"/>
    <w:rsid w:val="00845CE5"/>
    <w:rsid w:val="00845E93"/>
    <w:rsid w:val="00846418"/>
    <w:rsid w:val="00846B00"/>
    <w:rsid w:val="00846CED"/>
    <w:rsid w:val="00847799"/>
    <w:rsid w:val="008477ED"/>
    <w:rsid w:val="00847A79"/>
    <w:rsid w:val="00847B47"/>
    <w:rsid w:val="00847D25"/>
    <w:rsid w:val="00847D3A"/>
    <w:rsid w:val="00847EB2"/>
    <w:rsid w:val="0085064D"/>
    <w:rsid w:val="008506E4"/>
    <w:rsid w:val="00850970"/>
    <w:rsid w:val="00850C96"/>
    <w:rsid w:val="00850DA2"/>
    <w:rsid w:val="00851132"/>
    <w:rsid w:val="00851588"/>
    <w:rsid w:val="008519BE"/>
    <w:rsid w:val="00851BED"/>
    <w:rsid w:val="00851D2E"/>
    <w:rsid w:val="00851F4C"/>
    <w:rsid w:val="008520E4"/>
    <w:rsid w:val="008524BB"/>
    <w:rsid w:val="00853A99"/>
    <w:rsid w:val="00853ED8"/>
    <w:rsid w:val="008545E5"/>
    <w:rsid w:val="00854603"/>
    <w:rsid w:val="00854875"/>
    <w:rsid w:val="00854BAA"/>
    <w:rsid w:val="00855120"/>
    <w:rsid w:val="00855153"/>
    <w:rsid w:val="0085557E"/>
    <w:rsid w:val="00855895"/>
    <w:rsid w:val="008558B7"/>
    <w:rsid w:val="00855917"/>
    <w:rsid w:val="00855C90"/>
    <w:rsid w:val="00855F4B"/>
    <w:rsid w:val="00856281"/>
    <w:rsid w:val="00856681"/>
    <w:rsid w:val="00856C48"/>
    <w:rsid w:val="0085735D"/>
    <w:rsid w:val="008573FA"/>
    <w:rsid w:val="00857687"/>
    <w:rsid w:val="00860064"/>
    <w:rsid w:val="008603A8"/>
    <w:rsid w:val="008606AE"/>
    <w:rsid w:val="008609C2"/>
    <w:rsid w:val="0086150E"/>
    <w:rsid w:val="00861743"/>
    <w:rsid w:val="00861CDA"/>
    <w:rsid w:val="00861EC2"/>
    <w:rsid w:val="00861EF6"/>
    <w:rsid w:val="00861FFD"/>
    <w:rsid w:val="008620AC"/>
    <w:rsid w:val="008627DF"/>
    <w:rsid w:val="00863AA8"/>
    <w:rsid w:val="00863B97"/>
    <w:rsid w:val="00863BE6"/>
    <w:rsid w:val="00863F96"/>
    <w:rsid w:val="00864091"/>
    <w:rsid w:val="00864099"/>
    <w:rsid w:val="008643E5"/>
    <w:rsid w:val="00864889"/>
    <w:rsid w:val="00864BEC"/>
    <w:rsid w:val="00864DE7"/>
    <w:rsid w:val="008650D3"/>
    <w:rsid w:val="008653EF"/>
    <w:rsid w:val="00865678"/>
    <w:rsid w:val="00865824"/>
    <w:rsid w:val="00865A59"/>
    <w:rsid w:val="00865BE5"/>
    <w:rsid w:val="00865F1C"/>
    <w:rsid w:val="0086644B"/>
    <w:rsid w:val="008664BE"/>
    <w:rsid w:val="00866583"/>
    <w:rsid w:val="00866A5E"/>
    <w:rsid w:val="00866AAB"/>
    <w:rsid w:val="00866F61"/>
    <w:rsid w:val="00867CBF"/>
    <w:rsid w:val="008709E2"/>
    <w:rsid w:val="00870C5B"/>
    <w:rsid w:val="00870DFC"/>
    <w:rsid w:val="00871564"/>
    <w:rsid w:val="00871B6A"/>
    <w:rsid w:val="00871E49"/>
    <w:rsid w:val="008721D9"/>
    <w:rsid w:val="00872371"/>
    <w:rsid w:val="0087237B"/>
    <w:rsid w:val="0087242A"/>
    <w:rsid w:val="008728CA"/>
    <w:rsid w:val="008729DC"/>
    <w:rsid w:val="00872DBF"/>
    <w:rsid w:val="00872E83"/>
    <w:rsid w:val="00872EDC"/>
    <w:rsid w:val="00873AA5"/>
    <w:rsid w:val="0087423C"/>
    <w:rsid w:val="00874D46"/>
    <w:rsid w:val="00874F79"/>
    <w:rsid w:val="00875495"/>
    <w:rsid w:val="008755B6"/>
    <w:rsid w:val="00875C3F"/>
    <w:rsid w:val="00875E14"/>
    <w:rsid w:val="00875FA6"/>
    <w:rsid w:val="00876625"/>
    <w:rsid w:val="00876657"/>
    <w:rsid w:val="00876878"/>
    <w:rsid w:val="00876A9D"/>
    <w:rsid w:val="00876D56"/>
    <w:rsid w:val="00876F87"/>
    <w:rsid w:val="00877834"/>
    <w:rsid w:val="008779E1"/>
    <w:rsid w:val="008779ED"/>
    <w:rsid w:val="00877C57"/>
    <w:rsid w:val="008801A3"/>
    <w:rsid w:val="008804F3"/>
    <w:rsid w:val="00880AD1"/>
    <w:rsid w:val="00880BAC"/>
    <w:rsid w:val="00880C5F"/>
    <w:rsid w:val="00880C98"/>
    <w:rsid w:val="00880CB7"/>
    <w:rsid w:val="00880E9E"/>
    <w:rsid w:val="00880FC9"/>
    <w:rsid w:val="00881053"/>
    <w:rsid w:val="008811C6"/>
    <w:rsid w:val="008814E3"/>
    <w:rsid w:val="00881963"/>
    <w:rsid w:val="00881F0E"/>
    <w:rsid w:val="008820B8"/>
    <w:rsid w:val="008820BD"/>
    <w:rsid w:val="00882D0B"/>
    <w:rsid w:val="00882E44"/>
    <w:rsid w:val="008833CD"/>
    <w:rsid w:val="00883BF6"/>
    <w:rsid w:val="00883FD5"/>
    <w:rsid w:val="00884707"/>
    <w:rsid w:val="008849DF"/>
    <w:rsid w:val="00884B5E"/>
    <w:rsid w:val="00885194"/>
    <w:rsid w:val="0088540A"/>
    <w:rsid w:val="00885509"/>
    <w:rsid w:val="0088551B"/>
    <w:rsid w:val="00885EF3"/>
    <w:rsid w:val="008868CC"/>
    <w:rsid w:val="00886A1D"/>
    <w:rsid w:val="00886F79"/>
    <w:rsid w:val="0088724D"/>
    <w:rsid w:val="0089050B"/>
    <w:rsid w:val="008905EF"/>
    <w:rsid w:val="00890B3A"/>
    <w:rsid w:val="00890DB5"/>
    <w:rsid w:val="00890E7E"/>
    <w:rsid w:val="0089159D"/>
    <w:rsid w:val="008915B2"/>
    <w:rsid w:val="00891729"/>
    <w:rsid w:val="00891A00"/>
    <w:rsid w:val="00892097"/>
    <w:rsid w:val="0089211E"/>
    <w:rsid w:val="00892665"/>
    <w:rsid w:val="0089267F"/>
    <w:rsid w:val="008926F8"/>
    <w:rsid w:val="00892B25"/>
    <w:rsid w:val="00893043"/>
    <w:rsid w:val="008933BA"/>
    <w:rsid w:val="00893470"/>
    <w:rsid w:val="008938DE"/>
    <w:rsid w:val="00893D25"/>
    <w:rsid w:val="008940C0"/>
    <w:rsid w:val="00894449"/>
    <w:rsid w:val="008945E2"/>
    <w:rsid w:val="00894E39"/>
    <w:rsid w:val="00895299"/>
    <w:rsid w:val="0089554F"/>
    <w:rsid w:val="00895644"/>
    <w:rsid w:val="0089583D"/>
    <w:rsid w:val="00895A4B"/>
    <w:rsid w:val="00895BA6"/>
    <w:rsid w:val="00895D20"/>
    <w:rsid w:val="00896B87"/>
    <w:rsid w:val="00896BC7"/>
    <w:rsid w:val="00896EB0"/>
    <w:rsid w:val="00897CD9"/>
    <w:rsid w:val="008A0304"/>
    <w:rsid w:val="008A0B0D"/>
    <w:rsid w:val="008A110E"/>
    <w:rsid w:val="008A116A"/>
    <w:rsid w:val="008A11A7"/>
    <w:rsid w:val="008A1365"/>
    <w:rsid w:val="008A142A"/>
    <w:rsid w:val="008A145E"/>
    <w:rsid w:val="008A1892"/>
    <w:rsid w:val="008A1AFC"/>
    <w:rsid w:val="008A1C49"/>
    <w:rsid w:val="008A2590"/>
    <w:rsid w:val="008A2C2E"/>
    <w:rsid w:val="008A2D57"/>
    <w:rsid w:val="008A33B2"/>
    <w:rsid w:val="008A3426"/>
    <w:rsid w:val="008A4224"/>
    <w:rsid w:val="008A43AF"/>
    <w:rsid w:val="008A494D"/>
    <w:rsid w:val="008A4C8C"/>
    <w:rsid w:val="008A5777"/>
    <w:rsid w:val="008A5A7D"/>
    <w:rsid w:val="008A5C42"/>
    <w:rsid w:val="008A5C6C"/>
    <w:rsid w:val="008A5D1C"/>
    <w:rsid w:val="008A6110"/>
    <w:rsid w:val="008A6E12"/>
    <w:rsid w:val="008A6F41"/>
    <w:rsid w:val="008A6FAD"/>
    <w:rsid w:val="008A748B"/>
    <w:rsid w:val="008A78AC"/>
    <w:rsid w:val="008A797B"/>
    <w:rsid w:val="008A7F51"/>
    <w:rsid w:val="008A7F55"/>
    <w:rsid w:val="008B003E"/>
    <w:rsid w:val="008B0354"/>
    <w:rsid w:val="008B05AA"/>
    <w:rsid w:val="008B06B6"/>
    <w:rsid w:val="008B0B7A"/>
    <w:rsid w:val="008B0F58"/>
    <w:rsid w:val="008B1305"/>
    <w:rsid w:val="008B1892"/>
    <w:rsid w:val="008B1945"/>
    <w:rsid w:val="008B1C38"/>
    <w:rsid w:val="008B1C86"/>
    <w:rsid w:val="008B241B"/>
    <w:rsid w:val="008B2E74"/>
    <w:rsid w:val="008B335B"/>
    <w:rsid w:val="008B350B"/>
    <w:rsid w:val="008B35F4"/>
    <w:rsid w:val="008B3987"/>
    <w:rsid w:val="008B3DE6"/>
    <w:rsid w:val="008B41C5"/>
    <w:rsid w:val="008B450F"/>
    <w:rsid w:val="008B472E"/>
    <w:rsid w:val="008B4754"/>
    <w:rsid w:val="008B48E4"/>
    <w:rsid w:val="008B4A36"/>
    <w:rsid w:val="008B4ECB"/>
    <w:rsid w:val="008B4F76"/>
    <w:rsid w:val="008B5580"/>
    <w:rsid w:val="008B5CDF"/>
    <w:rsid w:val="008B68CB"/>
    <w:rsid w:val="008B6BDC"/>
    <w:rsid w:val="008B6D29"/>
    <w:rsid w:val="008B6DC8"/>
    <w:rsid w:val="008B73B9"/>
    <w:rsid w:val="008B74B4"/>
    <w:rsid w:val="008B754C"/>
    <w:rsid w:val="008C0262"/>
    <w:rsid w:val="008C029E"/>
    <w:rsid w:val="008C0319"/>
    <w:rsid w:val="008C03D5"/>
    <w:rsid w:val="008C13E3"/>
    <w:rsid w:val="008C1466"/>
    <w:rsid w:val="008C14FD"/>
    <w:rsid w:val="008C169B"/>
    <w:rsid w:val="008C16A9"/>
    <w:rsid w:val="008C16D1"/>
    <w:rsid w:val="008C17F8"/>
    <w:rsid w:val="008C20F5"/>
    <w:rsid w:val="008C2706"/>
    <w:rsid w:val="008C2722"/>
    <w:rsid w:val="008C2F51"/>
    <w:rsid w:val="008C38BB"/>
    <w:rsid w:val="008C3926"/>
    <w:rsid w:val="008C3F55"/>
    <w:rsid w:val="008C52F1"/>
    <w:rsid w:val="008C5465"/>
    <w:rsid w:val="008C5797"/>
    <w:rsid w:val="008C63C4"/>
    <w:rsid w:val="008C67AE"/>
    <w:rsid w:val="008C69DD"/>
    <w:rsid w:val="008C7072"/>
    <w:rsid w:val="008C72FE"/>
    <w:rsid w:val="008C778E"/>
    <w:rsid w:val="008C77AC"/>
    <w:rsid w:val="008C7BCD"/>
    <w:rsid w:val="008C7F1D"/>
    <w:rsid w:val="008D0091"/>
    <w:rsid w:val="008D0200"/>
    <w:rsid w:val="008D0361"/>
    <w:rsid w:val="008D03CC"/>
    <w:rsid w:val="008D0450"/>
    <w:rsid w:val="008D0AB3"/>
    <w:rsid w:val="008D0E9E"/>
    <w:rsid w:val="008D1025"/>
    <w:rsid w:val="008D1909"/>
    <w:rsid w:val="008D1D39"/>
    <w:rsid w:val="008D1E9D"/>
    <w:rsid w:val="008D21AD"/>
    <w:rsid w:val="008D21FB"/>
    <w:rsid w:val="008D2AF3"/>
    <w:rsid w:val="008D2CB8"/>
    <w:rsid w:val="008D2D04"/>
    <w:rsid w:val="008D2F45"/>
    <w:rsid w:val="008D30BC"/>
    <w:rsid w:val="008D31BC"/>
    <w:rsid w:val="008D36FC"/>
    <w:rsid w:val="008D377B"/>
    <w:rsid w:val="008D38CC"/>
    <w:rsid w:val="008D3AB5"/>
    <w:rsid w:val="008D406A"/>
    <w:rsid w:val="008D45CF"/>
    <w:rsid w:val="008D48EF"/>
    <w:rsid w:val="008D4C9C"/>
    <w:rsid w:val="008D4DB9"/>
    <w:rsid w:val="008D68F5"/>
    <w:rsid w:val="008D6BB9"/>
    <w:rsid w:val="008D708A"/>
    <w:rsid w:val="008D70D0"/>
    <w:rsid w:val="008D7281"/>
    <w:rsid w:val="008D7711"/>
    <w:rsid w:val="008D77B5"/>
    <w:rsid w:val="008D7A53"/>
    <w:rsid w:val="008D7F00"/>
    <w:rsid w:val="008E036C"/>
    <w:rsid w:val="008E0786"/>
    <w:rsid w:val="008E0792"/>
    <w:rsid w:val="008E0860"/>
    <w:rsid w:val="008E0CC7"/>
    <w:rsid w:val="008E0FB9"/>
    <w:rsid w:val="008E1023"/>
    <w:rsid w:val="008E1122"/>
    <w:rsid w:val="008E112C"/>
    <w:rsid w:val="008E125D"/>
    <w:rsid w:val="008E18B6"/>
    <w:rsid w:val="008E1DC5"/>
    <w:rsid w:val="008E1F39"/>
    <w:rsid w:val="008E1FD9"/>
    <w:rsid w:val="008E270A"/>
    <w:rsid w:val="008E27B7"/>
    <w:rsid w:val="008E3678"/>
    <w:rsid w:val="008E4021"/>
    <w:rsid w:val="008E4032"/>
    <w:rsid w:val="008E40A1"/>
    <w:rsid w:val="008E40FD"/>
    <w:rsid w:val="008E437C"/>
    <w:rsid w:val="008E4559"/>
    <w:rsid w:val="008E465A"/>
    <w:rsid w:val="008E4914"/>
    <w:rsid w:val="008E4A0C"/>
    <w:rsid w:val="008E5078"/>
    <w:rsid w:val="008E52F7"/>
    <w:rsid w:val="008E5637"/>
    <w:rsid w:val="008E5E4B"/>
    <w:rsid w:val="008E5F52"/>
    <w:rsid w:val="008E6F0C"/>
    <w:rsid w:val="008E7218"/>
    <w:rsid w:val="008E7286"/>
    <w:rsid w:val="008E7AD5"/>
    <w:rsid w:val="008E7E96"/>
    <w:rsid w:val="008E7F27"/>
    <w:rsid w:val="008F0078"/>
    <w:rsid w:val="008F0095"/>
    <w:rsid w:val="008F04D3"/>
    <w:rsid w:val="008F050C"/>
    <w:rsid w:val="008F061D"/>
    <w:rsid w:val="008F0BFF"/>
    <w:rsid w:val="008F0C5E"/>
    <w:rsid w:val="008F0EB2"/>
    <w:rsid w:val="008F15E2"/>
    <w:rsid w:val="008F1664"/>
    <w:rsid w:val="008F18B0"/>
    <w:rsid w:val="008F1CB8"/>
    <w:rsid w:val="008F22CB"/>
    <w:rsid w:val="008F23F3"/>
    <w:rsid w:val="008F2876"/>
    <w:rsid w:val="008F2A31"/>
    <w:rsid w:val="008F2AFD"/>
    <w:rsid w:val="008F2D7E"/>
    <w:rsid w:val="008F314A"/>
    <w:rsid w:val="008F3320"/>
    <w:rsid w:val="008F3426"/>
    <w:rsid w:val="008F36AC"/>
    <w:rsid w:val="008F39B2"/>
    <w:rsid w:val="008F3A2D"/>
    <w:rsid w:val="008F409B"/>
    <w:rsid w:val="008F4304"/>
    <w:rsid w:val="008F4489"/>
    <w:rsid w:val="008F4503"/>
    <w:rsid w:val="008F49A3"/>
    <w:rsid w:val="008F4A59"/>
    <w:rsid w:val="008F4E49"/>
    <w:rsid w:val="008F507F"/>
    <w:rsid w:val="008F5529"/>
    <w:rsid w:val="008F5A6C"/>
    <w:rsid w:val="008F5DCD"/>
    <w:rsid w:val="008F5F36"/>
    <w:rsid w:val="008F5F90"/>
    <w:rsid w:val="008F61B7"/>
    <w:rsid w:val="008F6445"/>
    <w:rsid w:val="008F694B"/>
    <w:rsid w:val="008F6C0C"/>
    <w:rsid w:val="008F7020"/>
    <w:rsid w:val="008F7215"/>
    <w:rsid w:val="008F7977"/>
    <w:rsid w:val="008F7B4A"/>
    <w:rsid w:val="008F7ECB"/>
    <w:rsid w:val="008F7FF9"/>
    <w:rsid w:val="0090077B"/>
    <w:rsid w:val="00900795"/>
    <w:rsid w:val="009007E1"/>
    <w:rsid w:val="00900955"/>
    <w:rsid w:val="00900AD5"/>
    <w:rsid w:val="00901065"/>
    <w:rsid w:val="00901487"/>
    <w:rsid w:val="00901866"/>
    <w:rsid w:val="00901BD6"/>
    <w:rsid w:val="00901C24"/>
    <w:rsid w:val="00901DF7"/>
    <w:rsid w:val="00902509"/>
    <w:rsid w:val="009028BB"/>
    <w:rsid w:val="00902DAA"/>
    <w:rsid w:val="009032C6"/>
    <w:rsid w:val="0090336E"/>
    <w:rsid w:val="00903405"/>
    <w:rsid w:val="00903EEF"/>
    <w:rsid w:val="00904903"/>
    <w:rsid w:val="00904D4F"/>
    <w:rsid w:val="00904D6E"/>
    <w:rsid w:val="00904D7A"/>
    <w:rsid w:val="00904EED"/>
    <w:rsid w:val="00905114"/>
    <w:rsid w:val="00905D50"/>
    <w:rsid w:val="009062D4"/>
    <w:rsid w:val="00906A4C"/>
    <w:rsid w:val="00907413"/>
    <w:rsid w:val="00907423"/>
    <w:rsid w:val="0090751C"/>
    <w:rsid w:val="00907727"/>
    <w:rsid w:val="00907A69"/>
    <w:rsid w:val="00907D17"/>
    <w:rsid w:val="0091031B"/>
    <w:rsid w:val="00911095"/>
    <w:rsid w:val="00911415"/>
    <w:rsid w:val="009119F0"/>
    <w:rsid w:val="00911B0A"/>
    <w:rsid w:val="00911F39"/>
    <w:rsid w:val="009126C3"/>
    <w:rsid w:val="009127D5"/>
    <w:rsid w:val="00912AE5"/>
    <w:rsid w:val="00912D8A"/>
    <w:rsid w:val="009130BF"/>
    <w:rsid w:val="00913102"/>
    <w:rsid w:val="0091348E"/>
    <w:rsid w:val="009134B7"/>
    <w:rsid w:val="0091358D"/>
    <w:rsid w:val="009137E2"/>
    <w:rsid w:val="00913908"/>
    <w:rsid w:val="00913E18"/>
    <w:rsid w:val="00913F7D"/>
    <w:rsid w:val="00914922"/>
    <w:rsid w:val="00914DDF"/>
    <w:rsid w:val="00914DF3"/>
    <w:rsid w:val="00915502"/>
    <w:rsid w:val="00915C50"/>
    <w:rsid w:val="00916403"/>
    <w:rsid w:val="009164AC"/>
    <w:rsid w:val="009165D3"/>
    <w:rsid w:val="0091677F"/>
    <w:rsid w:val="00916B55"/>
    <w:rsid w:val="009175EF"/>
    <w:rsid w:val="00920445"/>
    <w:rsid w:val="009205F5"/>
    <w:rsid w:val="009209BD"/>
    <w:rsid w:val="00920CEA"/>
    <w:rsid w:val="0092129B"/>
    <w:rsid w:val="009218E5"/>
    <w:rsid w:val="00921B32"/>
    <w:rsid w:val="00921C1D"/>
    <w:rsid w:val="00921E67"/>
    <w:rsid w:val="00921EF7"/>
    <w:rsid w:val="0092208D"/>
    <w:rsid w:val="009224EB"/>
    <w:rsid w:val="00923144"/>
    <w:rsid w:val="00923315"/>
    <w:rsid w:val="00923361"/>
    <w:rsid w:val="00923A67"/>
    <w:rsid w:val="00923C6E"/>
    <w:rsid w:val="00924428"/>
    <w:rsid w:val="0092484E"/>
    <w:rsid w:val="00924872"/>
    <w:rsid w:val="00924B26"/>
    <w:rsid w:val="00924F8C"/>
    <w:rsid w:val="00925B7D"/>
    <w:rsid w:val="00925EDA"/>
    <w:rsid w:val="00925FC6"/>
    <w:rsid w:val="00926FED"/>
    <w:rsid w:val="0092714A"/>
    <w:rsid w:val="00927301"/>
    <w:rsid w:val="009276E5"/>
    <w:rsid w:val="0092781B"/>
    <w:rsid w:val="00927ADE"/>
    <w:rsid w:val="00930264"/>
    <w:rsid w:val="009303C7"/>
    <w:rsid w:val="00930620"/>
    <w:rsid w:val="00930765"/>
    <w:rsid w:val="00931082"/>
    <w:rsid w:val="00932EA0"/>
    <w:rsid w:val="0093313D"/>
    <w:rsid w:val="009333AE"/>
    <w:rsid w:val="009338E5"/>
    <w:rsid w:val="00933A94"/>
    <w:rsid w:val="00933CEB"/>
    <w:rsid w:val="00933E37"/>
    <w:rsid w:val="00933EE3"/>
    <w:rsid w:val="00934159"/>
    <w:rsid w:val="009341C7"/>
    <w:rsid w:val="0093525E"/>
    <w:rsid w:val="0093576C"/>
    <w:rsid w:val="00935C12"/>
    <w:rsid w:val="009360BB"/>
    <w:rsid w:val="009361FA"/>
    <w:rsid w:val="00936300"/>
    <w:rsid w:val="00936312"/>
    <w:rsid w:val="00936361"/>
    <w:rsid w:val="00936B3F"/>
    <w:rsid w:val="00936D76"/>
    <w:rsid w:val="00937148"/>
    <w:rsid w:val="0093750E"/>
    <w:rsid w:val="009375EF"/>
    <w:rsid w:val="009405EB"/>
    <w:rsid w:val="009405EF"/>
    <w:rsid w:val="00940EF6"/>
    <w:rsid w:val="0094135F"/>
    <w:rsid w:val="009413DA"/>
    <w:rsid w:val="009415E8"/>
    <w:rsid w:val="00941B15"/>
    <w:rsid w:val="00942023"/>
    <w:rsid w:val="00942D44"/>
    <w:rsid w:val="0094307C"/>
    <w:rsid w:val="009432E9"/>
    <w:rsid w:val="00943CF6"/>
    <w:rsid w:val="009443B1"/>
    <w:rsid w:val="0094499C"/>
    <w:rsid w:val="00944BC6"/>
    <w:rsid w:val="00944E29"/>
    <w:rsid w:val="00944E97"/>
    <w:rsid w:val="009458F6"/>
    <w:rsid w:val="00945900"/>
    <w:rsid w:val="00945947"/>
    <w:rsid w:val="00946443"/>
    <w:rsid w:val="00946793"/>
    <w:rsid w:val="00946B80"/>
    <w:rsid w:val="00946E37"/>
    <w:rsid w:val="009475D5"/>
    <w:rsid w:val="00947959"/>
    <w:rsid w:val="00947A45"/>
    <w:rsid w:val="00947F45"/>
    <w:rsid w:val="009501E1"/>
    <w:rsid w:val="00950962"/>
    <w:rsid w:val="00950B42"/>
    <w:rsid w:val="00950B79"/>
    <w:rsid w:val="00950C0D"/>
    <w:rsid w:val="00951909"/>
    <w:rsid w:val="00951D96"/>
    <w:rsid w:val="00951FEE"/>
    <w:rsid w:val="00952AE7"/>
    <w:rsid w:val="00953332"/>
    <w:rsid w:val="00953FA8"/>
    <w:rsid w:val="00954375"/>
    <w:rsid w:val="009543BE"/>
    <w:rsid w:val="00954621"/>
    <w:rsid w:val="0095477C"/>
    <w:rsid w:val="00954825"/>
    <w:rsid w:val="00954845"/>
    <w:rsid w:val="00954E5F"/>
    <w:rsid w:val="00955227"/>
    <w:rsid w:val="009552FD"/>
    <w:rsid w:val="009553A5"/>
    <w:rsid w:val="00955425"/>
    <w:rsid w:val="009558FF"/>
    <w:rsid w:val="00955EFD"/>
    <w:rsid w:val="00955FD0"/>
    <w:rsid w:val="00956652"/>
    <w:rsid w:val="009566BF"/>
    <w:rsid w:val="009568A0"/>
    <w:rsid w:val="00956CA7"/>
    <w:rsid w:val="00956DA3"/>
    <w:rsid w:val="00956E65"/>
    <w:rsid w:val="00956F31"/>
    <w:rsid w:val="00957082"/>
    <w:rsid w:val="009571C7"/>
    <w:rsid w:val="00957439"/>
    <w:rsid w:val="00957826"/>
    <w:rsid w:val="00957A14"/>
    <w:rsid w:val="00957E16"/>
    <w:rsid w:val="00957EB1"/>
    <w:rsid w:val="00957F3B"/>
    <w:rsid w:val="00957FF5"/>
    <w:rsid w:val="009601A7"/>
    <w:rsid w:val="009601E7"/>
    <w:rsid w:val="0096057B"/>
    <w:rsid w:val="00960B39"/>
    <w:rsid w:val="00960C5E"/>
    <w:rsid w:val="00960F7C"/>
    <w:rsid w:val="009614E7"/>
    <w:rsid w:val="00961C0D"/>
    <w:rsid w:val="00961DDC"/>
    <w:rsid w:val="00961F0E"/>
    <w:rsid w:val="009622EC"/>
    <w:rsid w:val="00962481"/>
    <w:rsid w:val="009628ED"/>
    <w:rsid w:val="00962EF9"/>
    <w:rsid w:val="0096354B"/>
    <w:rsid w:val="009637DB"/>
    <w:rsid w:val="009638EB"/>
    <w:rsid w:val="00963B98"/>
    <w:rsid w:val="0096403F"/>
    <w:rsid w:val="0096440B"/>
    <w:rsid w:val="00964B45"/>
    <w:rsid w:val="00964EC8"/>
    <w:rsid w:val="0096505B"/>
    <w:rsid w:val="00965078"/>
    <w:rsid w:val="00965232"/>
    <w:rsid w:val="00965579"/>
    <w:rsid w:val="00965610"/>
    <w:rsid w:val="00965A37"/>
    <w:rsid w:val="0096699F"/>
    <w:rsid w:val="009669EA"/>
    <w:rsid w:val="00966C42"/>
    <w:rsid w:val="00966C51"/>
    <w:rsid w:val="009670E6"/>
    <w:rsid w:val="00967A5C"/>
    <w:rsid w:val="00967B9B"/>
    <w:rsid w:val="00970660"/>
    <w:rsid w:val="009706D1"/>
    <w:rsid w:val="009706FC"/>
    <w:rsid w:val="0097079A"/>
    <w:rsid w:val="009707B9"/>
    <w:rsid w:val="009708BE"/>
    <w:rsid w:val="00970F71"/>
    <w:rsid w:val="00971050"/>
    <w:rsid w:val="009712B8"/>
    <w:rsid w:val="00971594"/>
    <w:rsid w:val="009715AB"/>
    <w:rsid w:val="00971B97"/>
    <w:rsid w:val="00971EC4"/>
    <w:rsid w:val="00972176"/>
    <w:rsid w:val="0097217A"/>
    <w:rsid w:val="00972E89"/>
    <w:rsid w:val="009730B8"/>
    <w:rsid w:val="009730D9"/>
    <w:rsid w:val="00973108"/>
    <w:rsid w:val="009731F8"/>
    <w:rsid w:val="00973238"/>
    <w:rsid w:val="0097328F"/>
    <w:rsid w:val="009733B0"/>
    <w:rsid w:val="009734FC"/>
    <w:rsid w:val="00973556"/>
    <w:rsid w:val="009739FF"/>
    <w:rsid w:val="00973E1D"/>
    <w:rsid w:val="00974AE0"/>
    <w:rsid w:val="00974B11"/>
    <w:rsid w:val="00974C43"/>
    <w:rsid w:val="00974F34"/>
    <w:rsid w:val="0097584E"/>
    <w:rsid w:val="009758EF"/>
    <w:rsid w:val="009759EE"/>
    <w:rsid w:val="00975DB4"/>
    <w:rsid w:val="009762D7"/>
    <w:rsid w:val="009768BA"/>
    <w:rsid w:val="00976AED"/>
    <w:rsid w:val="00976B00"/>
    <w:rsid w:val="00976BF1"/>
    <w:rsid w:val="00976DEC"/>
    <w:rsid w:val="00976E14"/>
    <w:rsid w:val="009770A1"/>
    <w:rsid w:val="009770D5"/>
    <w:rsid w:val="00977347"/>
    <w:rsid w:val="0097760F"/>
    <w:rsid w:val="0098069C"/>
    <w:rsid w:val="00980A57"/>
    <w:rsid w:val="00981DBC"/>
    <w:rsid w:val="00981FE6"/>
    <w:rsid w:val="00982217"/>
    <w:rsid w:val="009829D0"/>
    <w:rsid w:val="009829FB"/>
    <w:rsid w:val="00982E46"/>
    <w:rsid w:val="009833EF"/>
    <w:rsid w:val="00983571"/>
    <w:rsid w:val="00983822"/>
    <w:rsid w:val="00983853"/>
    <w:rsid w:val="00983D75"/>
    <w:rsid w:val="00983DAC"/>
    <w:rsid w:val="00983DE6"/>
    <w:rsid w:val="00983FC8"/>
    <w:rsid w:val="0098455A"/>
    <w:rsid w:val="0098503B"/>
    <w:rsid w:val="0098509C"/>
    <w:rsid w:val="0098562E"/>
    <w:rsid w:val="00985FB1"/>
    <w:rsid w:val="009864D5"/>
    <w:rsid w:val="0098650B"/>
    <w:rsid w:val="0098662C"/>
    <w:rsid w:val="0098698B"/>
    <w:rsid w:val="009869C7"/>
    <w:rsid w:val="009870EE"/>
    <w:rsid w:val="0098749D"/>
    <w:rsid w:val="00987728"/>
    <w:rsid w:val="0098788E"/>
    <w:rsid w:val="00987E59"/>
    <w:rsid w:val="00987F21"/>
    <w:rsid w:val="00990340"/>
    <w:rsid w:val="00990593"/>
    <w:rsid w:val="0099078C"/>
    <w:rsid w:val="00990BEE"/>
    <w:rsid w:val="009910FB"/>
    <w:rsid w:val="00991115"/>
    <w:rsid w:val="00991393"/>
    <w:rsid w:val="009914AE"/>
    <w:rsid w:val="009914F5"/>
    <w:rsid w:val="009916AF"/>
    <w:rsid w:val="009919F6"/>
    <w:rsid w:val="00991B83"/>
    <w:rsid w:val="00991C03"/>
    <w:rsid w:val="00991F3B"/>
    <w:rsid w:val="00991FEC"/>
    <w:rsid w:val="0099204A"/>
    <w:rsid w:val="009925D5"/>
    <w:rsid w:val="00992B98"/>
    <w:rsid w:val="00992BC1"/>
    <w:rsid w:val="00992BC4"/>
    <w:rsid w:val="00992EB4"/>
    <w:rsid w:val="0099342F"/>
    <w:rsid w:val="00993524"/>
    <w:rsid w:val="00993661"/>
    <w:rsid w:val="00993827"/>
    <w:rsid w:val="009940C8"/>
    <w:rsid w:val="00994639"/>
    <w:rsid w:val="0099486C"/>
    <w:rsid w:val="0099496D"/>
    <w:rsid w:val="00994E23"/>
    <w:rsid w:val="00995301"/>
    <w:rsid w:val="009957C0"/>
    <w:rsid w:val="00995817"/>
    <w:rsid w:val="00995874"/>
    <w:rsid w:val="00995952"/>
    <w:rsid w:val="00995C74"/>
    <w:rsid w:val="00995EF2"/>
    <w:rsid w:val="0099625A"/>
    <w:rsid w:val="00996EA0"/>
    <w:rsid w:val="00996EC0"/>
    <w:rsid w:val="009972A3"/>
    <w:rsid w:val="0099751B"/>
    <w:rsid w:val="00997601"/>
    <w:rsid w:val="009977D1"/>
    <w:rsid w:val="0099784F"/>
    <w:rsid w:val="00997E92"/>
    <w:rsid w:val="009A0EE0"/>
    <w:rsid w:val="009A10EF"/>
    <w:rsid w:val="009A1F38"/>
    <w:rsid w:val="009A29D4"/>
    <w:rsid w:val="009A2C50"/>
    <w:rsid w:val="009A3140"/>
    <w:rsid w:val="009A33AC"/>
    <w:rsid w:val="009A407E"/>
    <w:rsid w:val="009A43BE"/>
    <w:rsid w:val="009A4B7A"/>
    <w:rsid w:val="009A4C24"/>
    <w:rsid w:val="009A5392"/>
    <w:rsid w:val="009A53E1"/>
    <w:rsid w:val="009A5417"/>
    <w:rsid w:val="009A555D"/>
    <w:rsid w:val="009A5B46"/>
    <w:rsid w:val="009A5B6E"/>
    <w:rsid w:val="009A5FC5"/>
    <w:rsid w:val="009A6396"/>
    <w:rsid w:val="009A651D"/>
    <w:rsid w:val="009A71DD"/>
    <w:rsid w:val="009A7495"/>
    <w:rsid w:val="009A7C6F"/>
    <w:rsid w:val="009B00EF"/>
    <w:rsid w:val="009B05B3"/>
    <w:rsid w:val="009B0B05"/>
    <w:rsid w:val="009B0BCA"/>
    <w:rsid w:val="009B0D79"/>
    <w:rsid w:val="009B15E7"/>
    <w:rsid w:val="009B1895"/>
    <w:rsid w:val="009B18A0"/>
    <w:rsid w:val="009B1D43"/>
    <w:rsid w:val="009B29B9"/>
    <w:rsid w:val="009B2D94"/>
    <w:rsid w:val="009B3170"/>
    <w:rsid w:val="009B333F"/>
    <w:rsid w:val="009B345E"/>
    <w:rsid w:val="009B37FB"/>
    <w:rsid w:val="009B3832"/>
    <w:rsid w:val="009B38E4"/>
    <w:rsid w:val="009B3D4A"/>
    <w:rsid w:val="009B4CC8"/>
    <w:rsid w:val="009B4EBE"/>
    <w:rsid w:val="009B4ECD"/>
    <w:rsid w:val="009B55AD"/>
    <w:rsid w:val="009B6414"/>
    <w:rsid w:val="009B64E8"/>
    <w:rsid w:val="009B64F2"/>
    <w:rsid w:val="009B665B"/>
    <w:rsid w:val="009B6C66"/>
    <w:rsid w:val="009B7060"/>
    <w:rsid w:val="009B757A"/>
    <w:rsid w:val="009B76F4"/>
    <w:rsid w:val="009B7D43"/>
    <w:rsid w:val="009B7E52"/>
    <w:rsid w:val="009C0574"/>
    <w:rsid w:val="009C0A1C"/>
    <w:rsid w:val="009C0B01"/>
    <w:rsid w:val="009C0EB0"/>
    <w:rsid w:val="009C1242"/>
    <w:rsid w:val="009C1BCD"/>
    <w:rsid w:val="009C1CEF"/>
    <w:rsid w:val="009C1DA3"/>
    <w:rsid w:val="009C1FDD"/>
    <w:rsid w:val="009C2119"/>
    <w:rsid w:val="009C2801"/>
    <w:rsid w:val="009C2DFF"/>
    <w:rsid w:val="009C3173"/>
    <w:rsid w:val="009C3572"/>
    <w:rsid w:val="009C389A"/>
    <w:rsid w:val="009C39CE"/>
    <w:rsid w:val="009C44B0"/>
    <w:rsid w:val="009C4545"/>
    <w:rsid w:val="009C477D"/>
    <w:rsid w:val="009C47CF"/>
    <w:rsid w:val="009C498D"/>
    <w:rsid w:val="009C4ACD"/>
    <w:rsid w:val="009C594C"/>
    <w:rsid w:val="009C65A8"/>
    <w:rsid w:val="009C6780"/>
    <w:rsid w:val="009C6C63"/>
    <w:rsid w:val="009C6FC9"/>
    <w:rsid w:val="009C74B9"/>
    <w:rsid w:val="009C77A5"/>
    <w:rsid w:val="009C7803"/>
    <w:rsid w:val="009C7DF8"/>
    <w:rsid w:val="009D0290"/>
    <w:rsid w:val="009D03E6"/>
    <w:rsid w:val="009D042E"/>
    <w:rsid w:val="009D04C7"/>
    <w:rsid w:val="009D0726"/>
    <w:rsid w:val="009D0AA4"/>
    <w:rsid w:val="009D0E7D"/>
    <w:rsid w:val="009D113D"/>
    <w:rsid w:val="009D1D9A"/>
    <w:rsid w:val="009D2601"/>
    <w:rsid w:val="009D2ED1"/>
    <w:rsid w:val="009D38B2"/>
    <w:rsid w:val="009D3918"/>
    <w:rsid w:val="009D4336"/>
    <w:rsid w:val="009D45DB"/>
    <w:rsid w:val="009D4724"/>
    <w:rsid w:val="009D4DF8"/>
    <w:rsid w:val="009D4E06"/>
    <w:rsid w:val="009D4EFF"/>
    <w:rsid w:val="009D50F8"/>
    <w:rsid w:val="009D53B6"/>
    <w:rsid w:val="009D6251"/>
    <w:rsid w:val="009D62FF"/>
    <w:rsid w:val="009D692F"/>
    <w:rsid w:val="009D6E9F"/>
    <w:rsid w:val="009D6F4D"/>
    <w:rsid w:val="009D7832"/>
    <w:rsid w:val="009E0088"/>
    <w:rsid w:val="009E0223"/>
    <w:rsid w:val="009E065E"/>
    <w:rsid w:val="009E0CDD"/>
    <w:rsid w:val="009E0D65"/>
    <w:rsid w:val="009E1063"/>
    <w:rsid w:val="009E1AE4"/>
    <w:rsid w:val="009E215C"/>
    <w:rsid w:val="009E21F9"/>
    <w:rsid w:val="009E2467"/>
    <w:rsid w:val="009E254A"/>
    <w:rsid w:val="009E3688"/>
    <w:rsid w:val="009E3A89"/>
    <w:rsid w:val="009E4146"/>
    <w:rsid w:val="009E4E71"/>
    <w:rsid w:val="009E5169"/>
    <w:rsid w:val="009E541A"/>
    <w:rsid w:val="009E54B8"/>
    <w:rsid w:val="009E57E2"/>
    <w:rsid w:val="009E5B24"/>
    <w:rsid w:val="009E5D32"/>
    <w:rsid w:val="009E6324"/>
    <w:rsid w:val="009E633A"/>
    <w:rsid w:val="009E7164"/>
    <w:rsid w:val="009E77DE"/>
    <w:rsid w:val="009E78C8"/>
    <w:rsid w:val="009F055E"/>
    <w:rsid w:val="009F121B"/>
    <w:rsid w:val="009F185B"/>
    <w:rsid w:val="009F1C73"/>
    <w:rsid w:val="009F2D48"/>
    <w:rsid w:val="009F31AE"/>
    <w:rsid w:val="009F34C0"/>
    <w:rsid w:val="009F39C1"/>
    <w:rsid w:val="009F46C9"/>
    <w:rsid w:val="009F486A"/>
    <w:rsid w:val="009F4A8C"/>
    <w:rsid w:val="009F4C6C"/>
    <w:rsid w:val="009F4D45"/>
    <w:rsid w:val="009F4D8A"/>
    <w:rsid w:val="009F5148"/>
    <w:rsid w:val="009F5445"/>
    <w:rsid w:val="009F5F9E"/>
    <w:rsid w:val="009F61B0"/>
    <w:rsid w:val="009F61F1"/>
    <w:rsid w:val="009F68C4"/>
    <w:rsid w:val="009F6E79"/>
    <w:rsid w:val="009F7031"/>
    <w:rsid w:val="009F73B2"/>
    <w:rsid w:val="009F7A79"/>
    <w:rsid w:val="009F7B19"/>
    <w:rsid w:val="00A00277"/>
    <w:rsid w:val="00A00493"/>
    <w:rsid w:val="00A00741"/>
    <w:rsid w:val="00A007EC"/>
    <w:rsid w:val="00A00AB2"/>
    <w:rsid w:val="00A00EAF"/>
    <w:rsid w:val="00A01138"/>
    <w:rsid w:val="00A0120F"/>
    <w:rsid w:val="00A012EC"/>
    <w:rsid w:val="00A01C55"/>
    <w:rsid w:val="00A01D5D"/>
    <w:rsid w:val="00A02974"/>
    <w:rsid w:val="00A02DDF"/>
    <w:rsid w:val="00A02DF2"/>
    <w:rsid w:val="00A03085"/>
    <w:rsid w:val="00A033FE"/>
    <w:rsid w:val="00A03707"/>
    <w:rsid w:val="00A03983"/>
    <w:rsid w:val="00A03BB1"/>
    <w:rsid w:val="00A04874"/>
    <w:rsid w:val="00A04C1C"/>
    <w:rsid w:val="00A04D7E"/>
    <w:rsid w:val="00A04E0F"/>
    <w:rsid w:val="00A05174"/>
    <w:rsid w:val="00A055F7"/>
    <w:rsid w:val="00A05BA5"/>
    <w:rsid w:val="00A05C77"/>
    <w:rsid w:val="00A05D2F"/>
    <w:rsid w:val="00A05F58"/>
    <w:rsid w:val="00A07312"/>
    <w:rsid w:val="00A073D4"/>
    <w:rsid w:val="00A074DE"/>
    <w:rsid w:val="00A07640"/>
    <w:rsid w:val="00A0777D"/>
    <w:rsid w:val="00A07D57"/>
    <w:rsid w:val="00A1039C"/>
    <w:rsid w:val="00A10515"/>
    <w:rsid w:val="00A11150"/>
    <w:rsid w:val="00A111D4"/>
    <w:rsid w:val="00A111E9"/>
    <w:rsid w:val="00A11265"/>
    <w:rsid w:val="00A1183C"/>
    <w:rsid w:val="00A11C6C"/>
    <w:rsid w:val="00A11FC3"/>
    <w:rsid w:val="00A121AC"/>
    <w:rsid w:val="00A125D1"/>
    <w:rsid w:val="00A1266B"/>
    <w:rsid w:val="00A12ED7"/>
    <w:rsid w:val="00A12EE0"/>
    <w:rsid w:val="00A12F14"/>
    <w:rsid w:val="00A12FCF"/>
    <w:rsid w:val="00A13065"/>
    <w:rsid w:val="00A132B2"/>
    <w:rsid w:val="00A1382F"/>
    <w:rsid w:val="00A13B4C"/>
    <w:rsid w:val="00A13EE8"/>
    <w:rsid w:val="00A143DD"/>
    <w:rsid w:val="00A14F49"/>
    <w:rsid w:val="00A150DB"/>
    <w:rsid w:val="00A15DC9"/>
    <w:rsid w:val="00A15DD8"/>
    <w:rsid w:val="00A1654F"/>
    <w:rsid w:val="00A1681A"/>
    <w:rsid w:val="00A16CFD"/>
    <w:rsid w:val="00A17142"/>
    <w:rsid w:val="00A17196"/>
    <w:rsid w:val="00A173DA"/>
    <w:rsid w:val="00A203C3"/>
    <w:rsid w:val="00A203C9"/>
    <w:rsid w:val="00A206A6"/>
    <w:rsid w:val="00A20930"/>
    <w:rsid w:val="00A20CB7"/>
    <w:rsid w:val="00A21400"/>
    <w:rsid w:val="00A214E0"/>
    <w:rsid w:val="00A21967"/>
    <w:rsid w:val="00A21F5C"/>
    <w:rsid w:val="00A221A8"/>
    <w:rsid w:val="00A22599"/>
    <w:rsid w:val="00A225F5"/>
    <w:rsid w:val="00A232C7"/>
    <w:rsid w:val="00A23822"/>
    <w:rsid w:val="00A23874"/>
    <w:rsid w:val="00A23F9B"/>
    <w:rsid w:val="00A24254"/>
    <w:rsid w:val="00A24552"/>
    <w:rsid w:val="00A24C32"/>
    <w:rsid w:val="00A2565D"/>
    <w:rsid w:val="00A258A5"/>
    <w:rsid w:val="00A25D13"/>
    <w:rsid w:val="00A25E47"/>
    <w:rsid w:val="00A2606B"/>
    <w:rsid w:val="00A2627C"/>
    <w:rsid w:val="00A26837"/>
    <w:rsid w:val="00A26A4F"/>
    <w:rsid w:val="00A26CF8"/>
    <w:rsid w:val="00A27292"/>
    <w:rsid w:val="00A2751D"/>
    <w:rsid w:val="00A27C4C"/>
    <w:rsid w:val="00A27CA1"/>
    <w:rsid w:val="00A301D4"/>
    <w:rsid w:val="00A305E5"/>
    <w:rsid w:val="00A308BB"/>
    <w:rsid w:val="00A308DB"/>
    <w:rsid w:val="00A30908"/>
    <w:rsid w:val="00A30EDB"/>
    <w:rsid w:val="00A31BAC"/>
    <w:rsid w:val="00A324C8"/>
    <w:rsid w:val="00A3274A"/>
    <w:rsid w:val="00A3274E"/>
    <w:rsid w:val="00A32FD0"/>
    <w:rsid w:val="00A3334C"/>
    <w:rsid w:val="00A333CD"/>
    <w:rsid w:val="00A33A82"/>
    <w:rsid w:val="00A33C40"/>
    <w:rsid w:val="00A33FD9"/>
    <w:rsid w:val="00A33FEF"/>
    <w:rsid w:val="00A341FF"/>
    <w:rsid w:val="00A342DB"/>
    <w:rsid w:val="00A344F7"/>
    <w:rsid w:val="00A3470A"/>
    <w:rsid w:val="00A34B10"/>
    <w:rsid w:val="00A34B2F"/>
    <w:rsid w:val="00A35186"/>
    <w:rsid w:val="00A351EF"/>
    <w:rsid w:val="00A35306"/>
    <w:rsid w:val="00A35D56"/>
    <w:rsid w:val="00A35DF7"/>
    <w:rsid w:val="00A36317"/>
    <w:rsid w:val="00A363A3"/>
    <w:rsid w:val="00A36B2C"/>
    <w:rsid w:val="00A36D8D"/>
    <w:rsid w:val="00A36EA2"/>
    <w:rsid w:val="00A36F6C"/>
    <w:rsid w:val="00A37288"/>
    <w:rsid w:val="00A37AB6"/>
    <w:rsid w:val="00A403AE"/>
    <w:rsid w:val="00A40942"/>
    <w:rsid w:val="00A40B82"/>
    <w:rsid w:val="00A41241"/>
    <w:rsid w:val="00A4150A"/>
    <w:rsid w:val="00A41603"/>
    <w:rsid w:val="00A4168D"/>
    <w:rsid w:val="00A41892"/>
    <w:rsid w:val="00A41C19"/>
    <w:rsid w:val="00A41CDA"/>
    <w:rsid w:val="00A42868"/>
    <w:rsid w:val="00A42BFB"/>
    <w:rsid w:val="00A42EC9"/>
    <w:rsid w:val="00A4341C"/>
    <w:rsid w:val="00A437C4"/>
    <w:rsid w:val="00A43E13"/>
    <w:rsid w:val="00A43E8E"/>
    <w:rsid w:val="00A440B7"/>
    <w:rsid w:val="00A44626"/>
    <w:rsid w:val="00A44E15"/>
    <w:rsid w:val="00A45056"/>
    <w:rsid w:val="00A45105"/>
    <w:rsid w:val="00A45193"/>
    <w:rsid w:val="00A4557B"/>
    <w:rsid w:val="00A4577E"/>
    <w:rsid w:val="00A459B8"/>
    <w:rsid w:val="00A45E19"/>
    <w:rsid w:val="00A4600B"/>
    <w:rsid w:val="00A46132"/>
    <w:rsid w:val="00A468A4"/>
    <w:rsid w:val="00A469AF"/>
    <w:rsid w:val="00A469ED"/>
    <w:rsid w:val="00A46A90"/>
    <w:rsid w:val="00A46E0C"/>
    <w:rsid w:val="00A474F7"/>
    <w:rsid w:val="00A476CD"/>
    <w:rsid w:val="00A47935"/>
    <w:rsid w:val="00A47954"/>
    <w:rsid w:val="00A47A99"/>
    <w:rsid w:val="00A50F50"/>
    <w:rsid w:val="00A511ED"/>
    <w:rsid w:val="00A514CE"/>
    <w:rsid w:val="00A51718"/>
    <w:rsid w:val="00A51FA9"/>
    <w:rsid w:val="00A524ED"/>
    <w:rsid w:val="00A5255C"/>
    <w:rsid w:val="00A528EB"/>
    <w:rsid w:val="00A52EE1"/>
    <w:rsid w:val="00A53901"/>
    <w:rsid w:val="00A53B66"/>
    <w:rsid w:val="00A541BD"/>
    <w:rsid w:val="00A54848"/>
    <w:rsid w:val="00A54921"/>
    <w:rsid w:val="00A54F14"/>
    <w:rsid w:val="00A54F75"/>
    <w:rsid w:val="00A5509D"/>
    <w:rsid w:val="00A55236"/>
    <w:rsid w:val="00A553A0"/>
    <w:rsid w:val="00A563BD"/>
    <w:rsid w:val="00A565EA"/>
    <w:rsid w:val="00A567FE"/>
    <w:rsid w:val="00A5691D"/>
    <w:rsid w:val="00A56E3D"/>
    <w:rsid w:val="00A57FE8"/>
    <w:rsid w:val="00A6086C"/>
    <w:rsid w:val="00A608DC"/>
    <w:rsid w:val="00A60925"/>
    <w:rsid w:val="00A60A30"/>
    <w:rsid w:val="00A60EAE"/>
    <w:rsid w:val="00A60EBA"/>
    <w:rsid w:val="00A60F11"/>
    <w:rsid w:val="00A615AB"/>
    <w:rsid w:val="00A615C1"/>
    <w:rsid w:val="00A61730"/>
    <w:rsid w:val="00A61A94"/>
    <w:rsid w:val="00A61E5D"/>
    <w:rsid w:val="00A620DD"/>
    <w:rsid w:val="00A63293"/>
    <w:rsid w:val="00A635CB"/>
    <w:rsid w:val="00A63BFF"/>
    <w:rsid w:val="00A63EFE"/>
    <w:rsid w:val="00A63F29"/>
    <w:rsid w:val="00A63FEA"/>
    <w:rsid w:val="00A64899"/>
    <w:rsid w:val="00A64D36"/>
    <w:rsid w:val="00A64EC3"/>
    <w:rsid w:val="00A64FE8"/>
    <w:rsid w:val="00A65BCE"/>
    <w:rsid w:val="00A65C57"/>
    <w:rsid w:val="00A65FD2"/>
    <w:rsid w:val="00A66321"/>
    <w:rsid w:val="00A66F84"/>
    <w:rsid w:val="00A67556"/>
    <w:rsid w:val="00A675CA"/>
    <w:rsid w:val="00A6764E"/>
    <w:rsid w:val="00A67927"/>
    <w:rsid w:val="00A67937"/>
    <w:rsid w:val="00A700E5"/>
    <w:rsid w:val="00A705E0"/>
    <w:rsid w:val="00A7066F"/>
    <w:rsid w:val="00A70FD2"/>
    <w:rsid w:val="00A71017"/>
    <w:rsid w:val="00A71329"/>
    <w:rsid w:val="00A713B7"/>
    <w:rsid w:val="00A714D2"/>
    <w:rsid w:val="00A71617"/>
    <w:rsid w:val="00A7223D"/>
    <w:rsid w:val="00A72464"/>
    <w:rsid w:val="00A7259C"/>
    <w:rsid w:val="00A73536"/>
    <w:rsid w:val="00A7362A"/>
    <w:rsid w:val="00A737BF"/>
    <w:rsid w:val="00A73A8F"/>
    <w:rsid w:val="00A73DF1"/>
    <w:rsid w:val="00A7446F"/>
    <w:rsid w:val="00A74560"/>
    <w:rsid w:val="00A753AC"/>
    <w:rsid w:val="00A753C7"/>
    <w:rsid w:val="00A7552F"/>
    <w:rsid w:val="00A7559B"/>
    <w:rsid w:val="00A75E2D"/>
    <w:rsid w:val="00A75EAC"/>
    <w:rsid w:val="00A75FB3"/>
    <w:rsid w:val="00A76836"/>
    <w:rsid w:val="00A768D7"/>
    <w:rsid w:val="00A76A0A"/>
    <w:rsid w:val="00A770F0"/>
    <w:rsid w:val="00A770F5"/>
    <w:rsid w:val="00A77715"/>
    <w:rsid w:val="00A77746"/>
    <w:rsid w:val="00A77937"/>
    <w:rsid w:val="00A779EA"/>
    <w:rsid w:val="00A77F35"/>
    <w:rsid w:val="00A77FB0"/>
    <w:rsid w:val="00A80048"/>
    <w:rsid w:val="00A80148"/>
    <w:rsid w:val="00A80B86"/>
    <w:rsid w:val="00A80C66"/>
    <w:rsid w:val="00A80FBB"/>
    <w:rsid w:val="00A810E7"/>
    <w:rsid w:val="00A814FD"/>
    <w:rsid w:val="00A81648"/>
    <w:rsid w:val="00A81737"/>
    <w:rsid w:val="00A8198E"/>
    <w:rsid w:val="00A819C2"/>
    <w:rsid w:val="00A819F3"/>
    <w:rsid w:val="00A81DB7"/>
    <w:rsid w:val="00A826AA"/>
    <w:rsid w:val="00A82B02"/>
    <w:rsid w:val="00A83400"/>
    <w:rsid w:val="00A83831"/>
    <w:rsid w:val="00A838B0"/>
    <w:rsid w:val="00A83D56"/>
    <w:rsid w:val="00A83F74"/>
    <w:rsid w:val="00A841F3"/>
    <w:rsid w:val="00A84560"/>
    <w:rsid w:val="00A84A44"/>
    <w:rsid w:val="00A84B46"/>
    <w:rsid w:val="00A8544B"/>
    <w:rsid w:val="00A8550D"/>
    <w:rsid w:val="00A8559E"/>
    <w:rsid w:val="00A85807"/>
    <w:rsid w:val="00A85862"/>
    <w:rsid w:val="00A858B8"/>
    <w:rsid w:val="00A85AE0"/>
    <w:rsid w:val="00A85D47"/>
    <w:rsid w:val="00A85EA2"/>
    <w:rsid w:val="00A85EB2"/>
    <w:rsid w:val="00A85EDD"/>
    <w:rsid w:val="00A86013"/>
    <w:rsid w:val="00A865E8"/>
    <w:rsid w:val="00A86983"/>
    <w:rsid w:val="00A86C7C"/>
    <w:rsid w:val="00A874EC"/>
    <w:rsid w:val="00A87519"/>
    <w:rsid w:val="00A87551"/>
    <w:rsid w:val="00A87B4A"/>
    <w:rsid w:val="00A87EBA"/>
    <w:rsid w:val="00A87F2D"/>
    <w:rsid w:val="00A900A3"/>
    <w:rsid w:val="00A9066B"/>
    <w:rsid w:val="00A90756"/>
    <w:rsid w:val="00A91660"/>
    <w:rsid w:val="00A916DE"/>
    <w:rsid w:val="00A91B64"/>
    <w:rsid w:val="00A92532"/>
    <w:rsid w:val="00A929DD"/>
    <w:rsid w:val="00A92A2C"/>
    <w:rsid w:val="00A92BDF"/>
    <w:rsid w:val="00A93C73"/>
    <w:rsid w:val="00A93DA3"/>
    <w:rsid w:val="00A93E66"/>
    <w:rsid w:val="00A941A4"/>
    <w:rsid w:val="00A946A5"/>
    <w:rsid w:val="00A94AA6"/>
    <w:rsid w:val="00A950C4"/>
    <w:rsid w:val="00A95622"/>
    <w:rsid w:val="00A9572C"/>
    <w:rsid w:val="00A9588F"/>
    <w:rsid w:val="00A95BBA"/>
    <w:rsid w:val="00A95BE4"/>
    <w:rsid w:val="00A95F3D"/>
    <w:rsid w:val="00A95FA1"/>
    <w:rsid w:val="00A96507"/>
    <w:rsid w:val="00A966BC"/>
    <w:rsid w:val="00A97A30"/>
    <w:rsid w:val="00A97B66"/>
    <w:rsid w:val="00A97E8B"/>
    <w:rsid w:val="00AA03F6"/>
    <w:rsid w:val="00AA0469"/>
    <w:rsid w:val="00AA0BD3"/>
    <w:rsid w:val="00AA0C53"/>
    <w:rsid w:val="00AA113F"/>
    <w:rsid w:val="00AA1D0B"/>
    <w:rsid w:val="00AA1D36"/>
    <w:rsid w:val="00AA1D87"/>
    <w:rsid w:val="00AA2306"/>
    <w:rsid w:val="00AA2543"/>
    <w:rsid w:val="00AA2A2D"/>
    <w:rsid w:val="00AA2DB3"/>
    <w:rsid w:val="00AA2F49"/>
    <w:rsid w:val="00AA3200"/>
    <w:rsid w:val="00AA36DF"/>
    <w:rsid w:val="00AA412B"/>
    <w:rsid w:val="00AA43C7"/>
    <w:rsid w:val="00AA4C10"/>
    <w:rsid w:val="00AA55E6"/>
    <w:rsid w:val="00AA5833"/>
    <w:rsid w:val="00AA59DA"/>
    <w:rsid w:val="00AA5C72"/>
    <w:rsid w:val="00AA5D65"/>
    <w:rsid w:val="00AA6532"/>
    <w:rsid w:val="00AA66EB"/>
    <w:rsid w:val="00AA6D79"/>
    <w:rsid w:val="00AA7538"/>
    <w:rsid w:val="00AA7741"/>
    <w:rsid w:val="00AA792C"/>
    <w:rsid w:val="00AA7A02"/>
    <w:rsid w:val="00AB01E0"/>
    <w:rsid w:val="00AB08F5"/>
    <w:rsid w:val="00AB097A"/>
    <w:rsid w:val="00AB0C10"/>
    <w:rsid w:val="00AB0F9E"/>
    <w:rsid w:val="00AB1058"/>
    <w:rsid w:val="00AB10C2"/>
    <w:rsid w:val="00AB126C"/>
    <w:rsid w:val="00AB162B"/>
    <w:rsid w:val="00AB27FB"/>
    <w:rsid w:val="00AB2CD4"/>
    <w:rsid w:val="00AB2EEE"/>
    <w:rsid w:val="00AB3257"/>
    <w:rsid w:val="00AB3397"/>
    <w:rsid w:val="00AB3557"/>
    <w:rsid w:val="00AB3638"/>
    <w:rsid w:val="00AB38A8"/>
    <w:rsid w:val="00AB3BAB"/>
    <w:rsid w:val="00AB433C"/>
    <w:rsid w:val="00AB4777"/>
    <w:rsid w:val="00AB48AA"/>
    <w:rsid w:val="00AB548D"/>
    <w:rsid w:val="00AB5C72"/>
    <w:rsid w:val="00AB5DD9"/>
    <w:rsid w:val="00AB5E7B"/>
    <w:rsid w:val="00AB6B9C"/>
    <w:rsid w:val="00AB6FCD"/>
    <w:rsid w:val="00AB752A"/>
    <w:rsid w:val="00AB78A2"/>
    <w:rsid w:val="00AB7E47"/>
    <w:rsid w:val="00AC008A"/>
    <w:rsid w:val="00AC0794"/>
    <w:rsid w:val="00AC0AF3"/>
    <w:rsid w:val="00AC12A9"/>
    <w:rsid w:val="00AC1500"/>
    <w:rsid w:val="00AC1D5A"/>
    <w:rsid w:val="00AC27B5"/>
    <w:rsid w:val="00AC28CA"/>
    <w:rsid w:val="00AC2985"/>
    <w:rsid w:val="00AC2E72"/>
    <w:rsid w:val="00AC3960"/>
    <w:rsid w:val="00AC3BA9"/>
    <w:rsid w:val="00AC3E1F"/>
    <w:rsid w:val="00AC4091"/>
    <w:rsid w:val="00AC4577"/>
    <w:rsid w:val="00AC4E69"/>
    <w:rsid w:val="00AC5167"/>
    <w:rsid w:val="00AC5708"/>
    <w:rsid w:val="00AC5741"/>
    <w:rsid w:val="00AC5BF6"/>
    <w:rsid w:val="00AC5C44"/>
    <w:rsid w:val="00AC60A2"/>
    <w:rsid w:val="00AC6207"/>
    <w:rsid w:val="00AC6C2F"/>
    <w:rsid w:val="00AC6FD2"/>
    <w:rsid w:val="00AC7944"/>
    <w:rsid w:val="00AC7980"/>
    <w:rsid w:val="00AC7C70"/>
    <w:rsid w:val="00AD011A"/>
    <w:rsid w:val="00AD049A"/>
    <w:rsid w:val="00AD073E"/>
    <w:rsid w:val="00AD087D"/>
    <w:rsid w:val="00AD0A3F"/>
    <w:rsid w:val="00AD172C"/>
    <w:rsid w:val="00AD20FB"/>
    <w:rsid w:val="00AD2556"/>
    <w:rsid w:val="00AD29D3"/>
    <w:rsid w:val="00AD2CC0"/>
    <w:rsid w:val="00AD2E77"/>
    <w:rsid w:val="00AD2F49"/>
    <w:rsid w:val="00AD3E1A"/>
    <w:rsid w:val="00AD40EA"/>
    <w:rsid w:val="00AD4762"/>
    <w:rsid w:val="00AD4A57"/>
    <w:rsid w:val="00AD4D9C"/>
    <w:rsid w:val="00AD4DAB"/>
    <w:rsid w:val="00AD4FD5"/>
    <w:rsid w:val="00AD5B19"/>
    <w:rsid w:val="00AD5FAD"/>
    <w:rsid w:val="00AD600A"/>
    <w:rsid w:val="00AD61E0"/>
    <w:rsid w:val="00AD6E99"/>
    <w:rsid w:val="00AD706E"/>
    <w:rsid w:val="00AD7641"/>
    <w:rsid w:val="00AD76DB"/>
    <w:rsid w:val="00AD7793"/>
    <w:rsid w:val="00AD7F78"/>
    <w:rsid w:val="00AE0183"/>
    <w:rsid w:val="00AE050A"/>
    <w:rsid w:val="00AE0C66"/>
    <w:rsid w:val="00AE0F3D"/>
    <w:rsid w:val="00AE10C4"/>
    <w:rsid w:val="00AE1331"/>
    <w:rsid w:val="00AE1629"/>
    <w:rsid w:val="00AE185A"/>
    <w:rsid w:val="00AE1CA7"/>
    <w:rsid w:val="00AE1ECE"/>
    <w:rsid w:val="00AE1EFE"/>
    <w:rsid w:val="00AE26FB"/>
    <w:rsid w:val="00AE28F5"/>
    <w:rsid w:val="00AE2C24"/>
    <w:rsid w:val="00AE2C38"/>
    <w:rsid w:val="00AE2FF1"/>
    <w:rsid w:val="00AE37BB"/>
    <w:rsid w:val="00AE41FD"/>
    <w:rsid w:val="00AE461A"/>
    <w:rsid w:val="00AE53FB"/>
    <w:rsid w:val="00AE5857"/>
    <w:rsid w:val="00AE5987"/>
    <w:rsid w:val="00AE59E9"/>
    <w:rsid w:val="00AE6252"/>
    <w:rsid w:val="00AE6B6A"/>
    <w:rsid w:val="00AE6BA1"/>
    <w:rsid w:val="00AE6E60"/>
    <w:rsid w:val="00AE6E6A"/>
    <w:rsid w:val="00AE6E6C"/>
    <w:rsid w:val="00AE75B9"/>
    <w:rsid w:val="00AE7647"/>
    <w:rsid w:val="00AE7824"/>
    <w:rsid w:val="00AE78DA"/>
    <w:rsid w:val="00AE7D3C"/>
    <w:rsid w:val="00AE7FA2"/>
    <w:rsid w:val="00AF04AE"/>
    <w:rsid w:val="00AF09FD"/>
    <w:rsid w:val="00AF0B70"/>
    <w:rsid w:val="00AF0DFC"/>
    <w:rsid w:val="00AF15F3"/>
    <w:rsid w:val="00AF1A75"/>
    <w:rsid w:val="00AF2301"/>
    <w:rsid w:val="00AF2321"/>
    <w:rsid w:val="00AF27A2"/>
    <w:rsid w:val="00AF2FAF"/>
    <w:rsid w:val="00AF3E74"/>
    <w:rsid w:val="00AF3EAE"/>
    <w:rsid w:val="00AF3ED5"/>
    <w:rsid w:val="00AF4089"/>
    <w:rsid w:val="00AF41D1"/>
    <w:rsid w:val="00AF43B3"/>
    <w:rsid w:val="00AF459B"/>
    <w:rsid w:val="00AF471B"/>
    <w:rsid w:val="00AF4CEE"/>
    <w:rsid w:val="00AF50D4"/>
    <w:rsid w:val="00AF535E"/>
    <w:rsid w:val="00AF61A1"/>
    <w:rsid w:val="00AF6201"/>
    <w:rsid w:val="00AF6435"/>
    <w:rsid w:val="00AF67B2"/>
    <w:rsid w:val="00AF68BE"/>
    <w:rsid w:val="00AF6B1C"/>
    <w:rsid w:val="00AF6C07"/>
    <w:rsid w:val="00AF7006"/>
    <w:rsid w:val="00AF729C"/>
    <w:rsid w:val="00AF7342"/>
    <w:rsid w:val="00AF7EC3"/>
    <w:rsid w:val="00AF7FA6"/>
    <w:rsid w:val="00B00020"/>
    <w:rsid w:val="00B0009A"/>
    <w:rsid w:val="00B000FE"/>
    <w:rsid w:val="00B0029F"/>
    <w:rsid w:val="00B00410"/>
    <w:rsid w:val="00B00D7D"/>
    <w:rsid w:val="00B0108C"/>
    <w:rsid w:val="00B01859"/>
    <w:rsid w:val="00B01BA6"/>
    <w:rsid w:val="00B01C75"/>
    <w:rsid w:val="00B01DAF"/>
    <w:rsid w:val="00B01DDC"/>
    <w:rsid w:val="00B02F1B"/>
    <w:rsid w:val="00B03589"/>
    <w:rsid w:val="00B03673"/>
    <w:rsid w:val="00B038A2"/>
    <w:rsid w:val="00B03B89"/>
    <w:rsid w:val="00B03D0B"/>
    <w:rsid w:val="00B04B8F"/>
    <w:rsid w:val="00B04D46"/>
    <w:rsid w:val="00B05207"/>
    <w:rsid w:val="00B052AC"/>
    <w:rsid w:val="00B05351"/>
    <w:rsid w:val="00B05B52"/>
    <w:rsid w:val="00B05F46"/>
    <w:rsid w:val="00B061BE"/>
    <w:rsid w:val="00B06507"/>
    <w:rsid w:val="00B06773"/>
    <w:rsid w:val="00B06948"/>
    <w:rsid w:val="00B070DD"/>
    <w:rsid w:val="00B0723F"/>
    <w:rsid w:val="00B0745D"/>
    <w:rsid w:val="00B075C0"/>
    <w:rsid w:val="00B07671"/>
    <w:rsid w:val="00B07ADA"/>
    <w:rsid w:val="00B07D19"/>
    <w:rsid w:val="00B07E8C"/>
    <w:rsid w:val="00B100A5"/>
    <w:rsid w:val="00B10172"/>
    <w:rsid w:val="00B10456"/>
    <w:rsid w:val="00B10791"/>
    <w:rsid w:val="00B10A55"/>
    <w:rsid w:val="00B10CB3"/>
    <w:rsid w:val="00B112C2"/>
    <w:rsid w:val="00B113D0"/>
    <w:rsid w:val="00B117B9"/>
    <w:rsid w:val="00B119D3"/>
    <w:rsid w:val="00B11AB8"/>
    <w:rsid w:val="00B11B7B"/>
    <w:rsid w:val="00B11DF1"/>
    <w:rsid w:val="00B11EA9"/>
    <w:rsid w:val="00B120DD"/>
    <w:rsid w:val="00B121E3"/>
    <w:rsid w:val="00B122C9"/>
    <w:rsid w:val="00B12676"/>
    <w:rsid w:val="00B128A3"/>
    <w:rsid w:val="00B1295A"/>
    <w:rsid w:val="00B12B2C"/>
    <w:rsid w:val="00B131C2"/>
    <w:rsid w:val="00B14005"/>
    <w:rsid w:val="00B1413A"/>
    <w:rsid w:val="00B14946"/>
    <w:rsid w:val="00B14A6A"/>
    <w:rsid w:val="00B14A79"/>
    <w:rsid w:val="00B15171"/>
    <w:rsid w:val="00B1541F"/>
    <w:rsid w:val="00B15684"/>
    <w:rsid w:val="00B16394"/>
    <w:rsid w:val="00B1658D"/>
    <w:rsid w:val="00B1730E"/>
    <w:rsid w:val="00B175D9"/>
    <w:rsid w:val="00B17623"/>
    <w:rsid w:val="00B17815"/>
    <w:rsid w:val="00B17E0D"/>
    <w:rsid w:val="00B17E94"/>
    <w:rsid w:val="00B17FF8"/>
    <w:rsid w:val="00B20357"/>
    <w:rsid w:val="00B2093D"/>
    <w:rsid w:val="00B2133E"/>
    <w:rsid w:val="00B21B22"/>
    <w:rsid w:val="00B21F74"/>
    <w:rsid w:val="00B22024"/>
    <w:rsid w:val="00B2242B"/>
    <w:rsid w:val="00B22718"/>
    <w:rsid w:val="00B229A3"/>
    <w:rsid w:val="00B22CD3"/>
    <w:rsid w:val="00B22DEE"/>
    <w:rsid w:val="00B23257"/>
    <w:rsid w:val="00B2326E"/>
    <w:rsid w:val="00B2357E"/>
    <w:rsid w:val="00B23AD0"/>
    <w:rsid w:val="00B23D91"/>
    <w:rsid w:val="00B2454F"/>
    <w:rsid w:val="00B245F9"/>
    <w:rsid w:val="00B24F15"/>
    <w:rsid w:val="00B25530"/>
    <w:rsid w:val="00B25EFE"/>
    <w:rsid w:val="00B263AD"/>
    <w:rsid w:val="00B2692E"/>
    <w:rsid w:val="00B26BF8"/>
    <w:rsid w:val="00B27017"/>
    <w:rsid w:val="00B277A5"/>
    <w:rsid w:val="00B27913"/>
    <w:rsid w:val="00B2793C"/>
    <w:rsid w:val="00B27967"/>
    <w:rsid w:val="00B27999"/>
    <w:rsid w:val="00B30519"/>
    <w:rsid w:val="00B313D2"/>
    <w:rsid w:val="00B3149D"/>
    <w:rsid w:val="00B3151F"/>
    <w:rsid w:val="00B3161A"/>
    <w:rsid w:val="00B31648"/>
    <w:rsid w:val="00B31764"/>
    <w:rsid w:val="00B31B10"/>
    <w:rsid w:val="00B31C85"/>
    <w:rsid w:val="00B320D3"/>
    <w:rsid w:val="00B32743"/>
    <w:rsid w:val="00B327FE"/>
    <w:rsid w:val="00B328C0"/>
    <w:rsid w:val="00B32919"/>
    <w:rsid w:val="00B32E43"/>
    <w:rsid w:val="00B32EF6"/>
    <w:rsid w:val="00B33626"/>
    <w:rsid w:val="00B34085"/>
    <w:rsid w:val="00B3482A"/>
    <w:rsid w:val="00B35145"/>
    <w:rsid w:val="00B3568A"/>
    <w:rsid w:val="00B35A24"/>
    <w:rsid w:val="00B35C77"/>
    <w:rsid w:val="00B35CA1"/>
    <w:rsid w:val="00B361DC"/>
    <w:rsid w:val="00B369C0"/>
    <w:rsid w:val="00B36B31"/>
    <w:rsid w:val="00B36F28"/>
    <w:rsid w:val="00B377C5"/>
    <w:rsid w:val="00B37ACA"/>
    <w:rsid w:val="00B400FC"/>
    <w:rsid w:val="00B40A69"/>
    <w:rsid w:val="00B40E18"/>
    <w:rsid w:val="00B410AB"/>
    <w:rsid w:val="00B41536"/>
    <w:rsid w:val="00B416BC"/>
    <w:rsid w:val="00B416EC"/>
    <w:rsid w:val="00B418D8"/>
    <w:rsid w:val="00B41979"/>
    <w:rsid w:val="00B41AAA"/>
    <w:rsid w:val="00B42435"/>
    <w:rsid w:val="00B424BD"/>
    <w:rsid w:val="00B42811"/>
    <w:rsid w:val="00B42B3B"/>
    <w:rsid w:val="00B43403"/>
    <w:rsid w:val="00B43767"/>
    <w:rsid w:val="00B43772"/>
    <w:rsid w:val="00B441AA"/>
    <w:rsid w:val="00B452BF"/>
    <w:rsid w:val="00B45899"/>
    <w:rsid w:val="00B46595"/>
    <w:rsid w:val="00B46654"/>
    <w:rsid w:val="00B46EC7"/>
    <w:rsid w:val="00B470B5"/>
    <w:rsid w:val="00B4767D"/>
    <w:rsid w:val="00B47943"/>
    <w:rsid w:val="00B47B2F"/>
    <w:rsid w:val="00B47DE9"/>
    <w:rsid w:val="00B47F3D"/>
    <w:rsid w:val="00B5020B"/>
    <w:rsid w:val="00B50788"/>
    <w:rsid w:val="00B50A07"/>
    <w:rsid w:val="00B50AA7"/>
    <w:rsid w:val="00B50F4F"/>
    <w:rsid w:val="00B51739"/>
    <w:rsid w:val="00B517A8"/>
    <w:rsid w:val="00B517CB"/>
    <w:rsid w:val="00B518AE"/>
    <w:rsid w:val="00B52181"/>
    <w:rsid w:val="00B52470"/>
    <w:rsid w:val="00B5282A"/>
    <w:rsid w:val="00B528DE"/>
    <w:rsid w:val="00B5301E"/>
    <w:rsid w:val="00B53300"/>
    <w:rsid w:val="00B5365D"/>
    <w:rsid w:val="00B541AD"/>
    <w:rsid w:val="00B5431C"/>
    <w:rsid w:val="00B54839"/>
    <w:rsid w:val="00B54A96"/>
    <w:rsid w:val="00B54C8F"/>
    <w:rsid w:val="00B54E99"/>
    <w:rsid w:val="00B553C8"/>
    <w:rsid w:val="00B55552"/>
    <w:rsid w:val="00B55639"/>
    <w:rsid w:val="00B5563E"/>
    <w:rsid w:val="00B559CF"/>
    <w:rsid w:val="00B55A94"/>
    <w:rsid w:val="00B55DD5"/>
    <w:rsid w:val="00B55ECA"/>
    <w:rsid w:val="00B5626A"/>
    <w:rsid w:val="00B566CF"/>
    <w:rsid w:val="00B566EC"/>
    <w:rsid w:val="00B5697E"/>
    <w:rsid w:val="00B56B4C"/>
    <w:rsid w:val="00B5704D"/>
    <w:rsid w:val="00B5713B"/>
    <w:rsid w:val="00B577C4"/>
    <w:rsid w:val="00B5783C"/>
    <w:rsid w:val="00B57D6E"/>
    <w:rsid w:val="00B613EF"/>
    <w:rsid w:val="00B61525"/>
    <w:rsid w:val="00B61B79"/>
    <w:rsid w:val="00B61BE4"/>
    <w:rsid w:val="00B61D46"/>
    <w:rsid w:val="00B61E4C"/>
    <w:rsid w:val="00B62189"/>
    <w:rsid w:val="00B626FE"/>
    <w:rsid w:val="00B628B9"/>
    <w:rsid w:val="00B62CBE"/>
    <w:rsid w:val="00B62E5C"/>
    <w:rsid w:val="00B630D9"/>
    <w:rsid w:val="00B63551"/>
    <w:rsid w:val="00B63852"/>
    <w:rsid w:val="00B63B47"/>
    <w:rsid w:val="00B63BBE"/>
    <w:rsid w:val="00B63E94"/>
    <w:rsid w:val="00B6444C"/>
    <w:rsid w:val="00B64655"/>
    <w:rsid w:val="00B6486D"/>
    <w:rsid w:val="00B6499F"/>
    <w:rsid w:val="00B64DF2"/>
    <w:rsid w:val="00B650F4"/>
    <w:rsid w:val="00B651A3"/>
    <w:rsid w:val="00B65225"/>
    <w:rsid w:val="00B661CD"/>
    <w:rsid w:val="00B665CD"/>
    <w:rsid w:val="00B66BDD"/>
    <w:rsid w:val="00B67134"/>
    <w:rsid w:val="00B67256"/>
    <w:rsid w:val="00B67890"/>
    <w:rsid w:val="00B679BC"/>
    <w:rsid w:val="00B67A62"/>
    <w:rsid w:val="00B67D01"/>
    <w:rsid w:val="00B70213"/>
    <w:rsid w:val="00B70890"/>
    <w:rsid w:val="00B70A82"/>
    <w:rsid w:val="00B71088"/>
    <w:rsid w:val="00B714EC"/>
    <w:rsid w:val="00B718F2"/>
    <w:rsid w:val="00B71E70"/>
    <w:rsid w:val="00B71FB0"/>
    <w:rsid w:val="00B72085"/>
    <w:rsid w:val="00B72260"/>
    <w:rsid w:val="00B72B0F"/>
    <w:rsid w:val="00B73140"/>
    <w:rsid w:val="00B73285"/>
    <w:rsid w:val="00B735D6"/>
    <w:rsid w:val="00B73B57"/>
    <w:rsid w:val="00B73E9B"/>
    <w:rsid w:val="00B74263"/>
    <w:rsid w:val="00B74608"/>
    <w:rsid w:val="00B74A9D"/>
    <w:rsid w:val="00B74DCC"/>
    <w:rsid w:val="00B750B6"/>
    <w:rsid w:val="00B750C6"/>
    <w:rsid w:val="00B75B01"/>
    <w:rsid w:val="00B75C8C"/>
    <w:rsid w:val="00B76027"/>
    <w:rsid w:val="00B760E4"/>
    <w:rsid w:val="00B762B0"/>
    <w:rsid w:val="00B764A3"/>
    <w:rsid w:val="00B76AEF"/>
    <w:rsid w:val="00B76F81"/>
    <w:rsid w:val="00B77086"/>
    <w:rsid w:val="00B77316"/>
    <w:rsid w:val="00B7794F"/>
    <w:rsid w:val="00B77FEA"/>
    <w:rsid w:val="00B8083E"/>
    <w:rsid w:val="00B80C06"/>
    <w:rsid w:val="00B80C60"/>
    <w:rsid w:val="00B80FE9"/>
    <w:rsid w:val="00B8146D"/>
    <w:rsid w:val="00B81569"/>
    <w:rsid w:val="00B8162B"/>
    <w:rsid w:val="00B820EE"/>
    <w:rsid w:val="00B82CF0"/>
    <w:rsid w:val="00B83000"/>
    <w:rsid w:val="00B83378"/>
    <w:rsid w:val="00B83690"/>
    <w:rsid w:val="00B83724"/>
    <w:rsid w:val="00B838AE"/>
    <w:rsid w:val="00B8397A"/>
    <w:rsid w:val="00B83BC3"/>
    <w:rsid w:val="00B842A8"/>
    <w:rsid w:val="00B8449D"/>
    <w:rsid w:val="00B84C35"/>
    <w:rsid w:val="00B84D11"/>
    <w:rsid w:val="00B84D80"/>
    <w:rsid w:val="00B850A9"/>
    <w:rsid w:val="00B85520"/>
    <w:rsid w:val="00B8590E"/>
    <w:rsid w:val="00B859B2"/>
    <w:rsid w:val="00B85AC2"/>
    <w:rsid w:val="00B8629D"/>
    <w:rsid w:val="00B86415"/>
    <w:rsid w:val="00B8643F"/>
    <w:rsid w:val="00B86787"/>
    <w:rsid w:val="00B86C29"/>
    <w:rsid w:val="00B877D2"/>
    <w:rsid w:val="00B87B62"/>
    <w:rsid w:val="00B87C26"/>
    <w:rsid w:val="00B87F95"/>
    <w:rsid w:val="00B9006D"/>
    <w:rsid w:val="00B9063D"/>
    <w:rsid w:val="00B90C4F"/>
    <w:rsid w:val="00B91312"/>
    <w:rsid w:val="00B9232A"/>
    <w:rsid w:val="00B929FB"/>
    <w:rsid w:val="00B92D27"/>
    <w:rsid w:val="00B92DB1"/>
    <w:rsid w:val="00B932D6"/>
    <w:rsid w:val="00B93339"/>
    <w:rsid w:val="00B935C2"/>
    <w:rsid w:val="00B93664"/>
    <w:rsid w:val="00B93A74"/>
    <w:rsid w:val="00B93A99"/>
    <w:rsid w:val="00B93D3D"/>
    <w:rsid w:val="00B93EFB"/>
    <w:rsid w:val="00B9411D"/>
    <w:rsid w:val="00B94179"/>
    <w:rsid w:val="00B94437"/>
    <w:rsid w:val="00B94BEF"/>
    <w:rsid w:val="00B94D00"/>
    <w:rsid w:val="00B95335"/>
    <w:rsid w:val="00B953A9"/>
    <w:rsid w:val="00B95A4C"/>
    <w:rsid w:val="00B9673D"/>
    <w:rsid w:val="00B96952"/>
    <w:rsid w:val="00B96B7B"/>
    <w:rsid w:val="00B96C16"/>
    <w:rsid w:val="00B96EBD"/>
    <w:rsid w:val="00B9709C"/>
    <w:rsid w:val="00B972F3"/>
    <w:rsid w:val="00B97477"/>
    <w:rsid w:val="00B977AA"/>
    <w:rsid w:val="00B97AA6"/>
    <w:rsid w:val="00BA016A"/>
    <w:rsid w:val="00BA047A"/>
    <w:rsid w:val="00BA09DB"/>
    <w:rsid w:val="00BA0D06"/>
    <w:rsid w:val="00BA0D36"/>
    <w:rsid w:val="00BA1FA6"/>
    <w:rsid w:val="00BA2384"/>
    <w:rsid w:val="00BA23D4"/>
    <w:rsid w:val="00BA260C"/>
    <w:rsid w:val="00BA2981"/>
    <w:rsid w:val="00BA2BF8"/>
    <w:rsid w:val="00BA312A"/>
    <w:rsid w:val="00BA340A"/>
    <w:rsid w:val="00BA343C"/>
    <w:rsid w:val="00BA37E9"/>
    <w:rsid w:val="00BA3A68"/>
    <w:rsid w:val="00BA3B02"/>
    <w:rsid w:val="00BA402C"/>
    <w:rsid w:val="00BA434E"/>
    <w:rsid w:val="00BA49A6"/>
    <w:rsid w:val="00BA4C49"/>
    <w:rsid w:val="00BA4E05"/>
    <w:rsid w:val="00BA4EF5"/>
    <w:rsid w:val="00BA5C19"/>
    <w:rsid w:val="00BA6140"/>
    <w:rsid w:val="00BA63DE"/>
    <w:rsid w:val="00BA64C5"/>
    <w:rsid w:val="00BA7372"/>
    <w:rsid w:val="00BB0337"/>
    <w:rsid w:val="00BB05E0"/>
    <w:rsid w:val="00BB08B2"/>
    <w:rsid w:val="00BB093F"/>
    <w:rsid w:val="00BB0D47"/>
    <w:rsid w:val="00BB1F51"/>
    <w:rsid w:val="00BB2293"/>
    <w:rsid w:val="00BB23A7"/>
    <w:rsid w:val="00BB27C5"/>
    <w:rsid w:val="00BB2C25"/>
    <w:rsid w:val="00BB3B68"/>
    <w:rsid w:val="00BB4087"/>
    <w:rsid w:val="00BB41F9"/>
    <w:rsid w:val="00BB42EE"/>
    <w:rsid w:val="00BB4974"/>
    <w:rsid w:val="00BB4A49"/>
    <w:rsid w:val="00BB4E09"/>
    <w:rsid w:val="00BB5226"/>
    <w:rsid w:val="00BB53D6"/>
    <w:rsid w:val="00BB54E9"/>
    <w:rsid w:val="00BB55C4"/>
    <w:rsid w:val="00BB5A3A"/>
    <w:rsid w:val="00BB5AC4"/>
    <w:rsid w:val="00BB5E00"/>
    <w:rsid w:val="00BB603B"/>
    <w:rsid w:val="00BB64ED"/>
    <w:rsid w:val="00BB6B68"/>
    <w:rsid w:val="00BB6BC5"/>
    <w:rsid w:val="00BB6E42"/>
    <w:rsid w:val="00BB7085"/>
    <w:rsid w:val="00BB7D76"/>
    <w:rsid w:val="00BB7EC3"/>
    <w:rsid w:val="00BC006C"/>
    <w:rsid w:val="00BC17D6"/>
    <w:rsid w:val="00BC23B7"/>
    <w:rsid w:val="00BC268D"/>
    <w:rsid w:val="00BC28C6"/>
    <w:rsid w:val="00BC2ED8"/>
    <w:rsid w:val="00BC36C8"/>
    <w:rsid w:val="00BC41B0"/>
    <w:rsid w:val="00BC4230"/>
    <w:rsid w:val="00BC463E"/>
    <w:rsid w:val="00BC4959"/>
    <w:rsid w:val="00BC4A27"/>
    <w:rsid w:val="00BC4C08"/>
    <w:rsid w:val="00BC51F3"/>
    <w:rsid w:val="00BC5824"/>
    <w:rsid w:val="00BC5E82"/>
    <w:rsid w:val="00BC645B"/>
    <w:rsid w:val="00BC6A5E"/>
    <w:rsid w:val="00BC6B50"/>
    <w:rsid w:val="00BC6FCE"/>
    <w:rsid w:val="00BC72F8"/>
    <w:rsid w:val="00BC7CC5"/>
    <w:rsid w:val="00BD0621"/>
    <w:rsid w:val="00BD06FC"/>
    <w:rsid w:val="00BD0A0F"/>
    <w:rsid w:val="00BD0D99"/>
    <w:rsid w:val="00BD1269"/>
    <w:rsid w:val="00BD13DD"/>
    <w:rsid w:val="00BD14BB"/>
    <w:rsid w:val="00BD1635"/>
    <w:rsid w:val="00BD175D"/>
    <w:rsid w:val="00BD187E"/>
    <w:rsid w:val="00BD1FDB"/>
    <w:rsid w:val="00BD21A6"/>
    <w:rsid w:val="00BD23A6"/>
    <w:rsid w:val="00BD2792"/>
    <w:rsid w:val="00BD2EBA"/>
    <w:rsid w:val="00BD2F95"/>
    <w:rsid w:val="00BD327B"/>
    <w:rsid w:val="00BD33A8"/>
    <w:rsid w:val="00BD35BC"/>
    <w:rsid w:val="00BD360B"/>
    <w:rsid w:val="00BD3741"/>
    <w:rsid w:val="00BD3A1C"/>
    <w:rsid w:val="00BD3F43"/>
    <w:rsid w:val="00BD46A2"/>
    <w:rsid w:val="00BD49C4"/>
    <w:rsid w:val="00BD5013"/>
    <w:rsid w:val="00BD5111"/>
    <w:rsid w:val="00BD51A1"/>
    <w:rsid w:val="00BD53E7"/>
    <w:rsid w:val="00BD53F6"/>
    <w:rsid w:val="00BD560B"/>
    <w:rsid w:val="00BD580F"/>
    <w:rsid w:val="00BD5897"/>
    <w:rsid w:val="00BD5A2A"/>
    <w:rsid w:val="00BD5FAA"/>
    <w:rsid w:val="00BD650F"/>
    <w:rsid w:val="00BD6A8E"/>
    <w:rsid w:val="00BD79D9"/>
    <w:rsid w:val="00BD7B7A"/>
    <w:rsid w:val="00BE02E4"/>
    <w:rsid w:val="00BE0408"/>
    <w:rsid w:val="00BE04A6"/>
    <w:rsid w:val="00BE1378"/>
    <w:rsid w:val="00BE1882"/>
    <w:rsid w:val="00BE1CB8"/>
    <w:rsid w:val="00BE1E65"/>
    <w:rsid w:val="00BE25BD"/>
    <w:rsid w:val="00BE2A5E"/>
    <w:rsid w:val="00BE2AFD"/>
    <w:rsid w:val="00BE2FA9"/>
    <w:rsid w:val="00BE310A"/>
    <w:rsid w:val="00BE34DD"/>
    <w:rsid w:val="00BE365A"/>
    <w:rsid w:val="00BE3673"/>
    <w:rsid w:val="00BE3709"/>
    <w:rsid w:val="00BE3745"/>
    <w:rsid w:val="00BE391F"/>
    <w:rsid w:val="00BE53AB"/>
    <w:rsid w:val="00BE572D"/>
    <w:rsid w:val="00BE5785"/>
    <w:rsid w:val="00BE5FC3"/>
    <w:rsid w:val="00BE612F"/>
    <w:rsid w:val="00BE6207"/>
    <w:rsid w:val="00BE634B"/>
    <w:rsid w:val="00BE699C"/>
    <w:rsid w:val="00BE74E2"/>
    <w:rsid w:val="00BE74EB"/>
    <w:rsid w:val="00BE7A95"/>
    <w:rsid w:val="00BF0014"/>
    <w:rsid w:val="00BF003C"/>
    <w:rsid w:val="00BF014C"/>
    <w:rsid w:val="00BF0233"/>
    <w:rsid w:val="00BF10A3"/>
    <w:rsid w:val="00BF15BF"/>
    <w:rsid w:val="00BF17C4"/>
    <w:rsid w:val="00BF18C1"/>
    <w:rsid w:val="00BF1C52"/>
    <w:rsid w:val="00BF1E21"/>
    <w:rsid w:val="00BF1FA5"/>
    <w:rsid w:val="00BF21C3"/>
    <w:rsid w:val="00BF2AA7"/>
    <w:rsid w:val="00BF2F70"/>
    <w:rsid w:val="00BF3093"/>
    <w:rsid w:val="00BF32EA"/>
    <w:rsid w:val="00BF34E1"/>
    <w:rsid w:val="00BF35AF"/>
    <w:rsid w:val="00BF35E4"/>
    <w:rsid w:val="00BF361F"/>
    <w:rsid w:val="00BF380B"/>
    <w:rsid w:val="00BF3914"/>
    <w:rsid w:val="00BF39D3"/>
    <w:rsid w:val="00BF3BF4"/>
    <w:rsid w:val="00BF40FA"/>
    <w:rsid w:val="00BF4144"/>
    <w:rsid w:val="00BF46DB"/>
    <w:rsid w:val="00BF493D"/>
    <w:rsid w:val="00BF49E4"/>
    <w:rsid w:val="00BF4B7E"/>
    <w:rsid w:val="00BF4CE5"/>
    <w:rsid w:val="00BF4D15"/>
    <w:rsid w:val="00BF513C"/>
    <w:rsid w:val="00BF5275"/>
    <w:rsid w:val="00BF5486"/>
    <w:rsid w:val="00BF5BBA"/>
    <w:rsid w:val="00BF655F"/>
    <w:rsid w:val="00BF6E0D"/>
    <w:rsid w:val="00BF7070"/>
    <w:rsid w:val="00BF70AF"/>
    <w:rsid w:val="00BF7644"/>
    <w:rsid w:val="00BF77CF"/>
    <w:rsid w:val="00BF7D5F"/>
    <w:rsid w:val="00C0001D"/>
    <w:rsid w:val="00C00E8D"/>
    <w:rsid w:val="00C00FA6"/>
    <w:rsid w:val="00C01215"/>
    <w:rsid w:val="00C01313"/>
    <w:rsid w:val="00C0199B"/>
    <w:rsid w:val="00C01CEA"/>
    <w:rsid w:val="00C01F76"/>
    <w:rsid w:val="00C020FD"/>
    <w:rsid w:val="00C0218F"/>
    <w:rsid w:val="00C02625"/>
    <w:rsid w:val="00C02686"/>
    <w:rsid w:val="00C028AE"/>
    <w:rsid w:val="00C02BD3"/>
    <w:rsid w:val="00C02F5A"/>
    <w:rsid w:val="00C031D0"/>
    <w:rsid w:val="00C0322E"/>
    <w:rsid w:val="00C03596"/>
    <w:rsid w:val="00C036EA"/>
    <w:rsid w:val="00C0397E"/>
    <w:rsid w:val="00C03C14"/>
    <w:rsid w:val="00C04BE1"/>
    <w:rsid w:val="00C05605"/>
    <w:rsid w:val="00C05D47"/>
    <w:rsid w:val="00C0606B"/>
    <w:rsid w:val="00C0708A"/>
    <w:rsid w:val="00C071A9"/>
    <w:rsid w:val="00C0751F"/>
    <w:rsid w:val="00C07630"/>
    <w:rsid w:val="00C077DC"/>
    <w:rsid w:val="00C07926"/>
    <w:rsid w:val="00C0794C"/>
    <w:rsid w:val="00C07AD5"/>
    <w:rsid w:val="00C07E36"/>
    <w:rsid w:val="00C10482"/>
    <w:rsid w:val="00C1072B"/>
    <w:rsid w:val="00C10F85"/>
    <w:rsid w:val="00C110FD"/>
    <w:rsid w:val="00C1128B"/>
    <w:rsid w:val="00C117DC"/>
    <w:rsid w:val="00C11E47"/>
    <w:rsid w:val="00C1248C"/>
    <w:rsid w:val="00C12D61"/>
    <w:rsid w:val="00C138DB"/>
    <w:rsid w:val="00C13AA1"/>
    <w:rsid w:val="00C147FD"/>
    <w:rsid w:val="00C148CE"/>
    <w:rsid w:val="00C1496E"/>
    <w:rsid w:val="00C14C7B"/>
    <w:rsid w:val="00C15005"/>
    <w:rsid w:val="00C150B9"/>
    <w:rsid w:val="00C153EC"/>
    <w:rsid w:val="00C1548B"/>
    <w:rsid w:val="00C154A0"/>
    <w:rsid w:val="00C154E7"/>
    <w:rsid w:val="00C15BAA"/>
    <w:rsid w:val="00C15D6B"/>
    <w:rsid w:val="00C15E27"/>
    <w:rsid w:val="00C15FEA"/>
    <w:rsid w:val="00C16485"/>
    <w:rsid w:val="00C165BE"/>
    <w:rsid w:val="00C167D2"/>
    <w:rsid w:val="00C16C7C"/>
    <w:rsid w:val="00C16D70"/>
    <w:rsid w:val="00C16E68"/>
    <w:rsid w:val="00C17876"/>
    <w:rsid w:val="00C17B1C"/>
    <w:rsid w:val="00C2131C"/>
    <w:rsid w:val="00C214EB"/>
    <w:rsid w:val="00C21600"/>
    <w:rsid w:val="00C21B6F"/>
    <w:rsid w:val="00C229C6"/>
    <w:rsid w:val="00C22C4A"/>
    <w:rsid w:val="00C22C6C"/>
    <w:rsid w:val="00C22D48"/>
    <w:rsid w:val="00C230DA"/>
    <w:rsid w:val="00C23129"/>
    <w:rsid w:val="00C232E4"/>
    <w:rsid w:val="00C24F43"/>
    <w:rsid w:val="00C255DB"/>
    <w:rsid w:val="00C257A1"/>
    <w:rsid w:val="00C26263"/>
    <w:rsid w:val="00C2695D"/>
    <w:rsid w:val="00C26AF3"/>
    <w:rsid w:val="00C26C0A"/>
    <w:rsid w:val="00C27152"/>
    <w:rsid w:val="00C2715F"/>
    <w:rsid w:val="00C27164"/>
    <w:rsid w:val="00C27853"/>
    <w:rsid w:val="00C27967"/>
    <w:rsid w:val="00C27E88"/>
    <w:rsid w:val="00C301F5"/>
    <w:rsid w:val="00C308F7"/>
    <w:rsid w:val="00C30D46"/>
    <w:rsid w:val="00C30E6A"/>
    <w:rsid w:val="00C314C3"/>
    <w:rsid w:val="00C31E1A"/>
    <w:rsid w:val="00C31ED9"/>
    <w:rsid w:val="00C32292"/>
    <w:rsid w:val="00C32B55"/>
    <w:rsid w:val="00C32E80"/>
    <w:rsid w:val="00C32FEA"/>
    <w:rsid w:val="00C33842"/>
    <w:rsid w:val="00C33EB2"/>
    <w:rsid w:val="00C33F29"/>
    <w:rsid w:val="00C3418D"/>
    <w:rsid w:val="00C346FE"/>
    <w:rsid w:val="00C3470F"/>
    <w:rsid w:val="00C347BC"/>
    <w:rsid w:val="00C34950"/>
    <w:rsid w:val="00C34BF0"/>
    <w:rsid w:val="00C34E0E"/>
    <w:rsid w:val="00C34F7C"/>
    <w:rsid w:val="00C34FA5"/>
    <w:rsid w:val="00C35005"/>
    <w:rsid w:val="00C350B2"/>
    <w:rsid w:val="00C35571"/>
    <w:rsid w:val="00C3596E"/>
    <w:rsid w:val="00C35E77"/>
    <w:rsid w:val="00C3607B"/>
    <w:rsid w:val="00C363E3"/>
    <w:rsid w:val="00C364F0"/>
    <w:rsid w:val="00C37289"/>
    <w:rsid w:val="00C3728F"/>
    <w:rsid w:val="00C37518"/>
    <w:rsid w:val="00C378FF"/>
    <w:rsid w:val="00C37AD6"/>
    <w:rsid w:val="00C37CE1"/>
    <w:rsid w:val="00C40129"/>
    <w:rsid w:val="00C4015B"/>
    <w:rsid w:val="00C404B9"/>
    <w:rsid w:val="00C40501"/>
    <w:rsid w:val="00C405DB"/>
    <w:rsid w:val="00C40F71"/>
    <w:rsid w:val="00C41E96"/>
    <w:rsid w:val="00C4201E"/>
    <w:rsid w:val="00C421E3"/>
    <w:rsid w:val="00C42398"/>
    <w:rsid w:val="00C42965"/>
    <w:rsid w:val="00C42E24"/>
    <w:rsid w:val="00C43031"/>
    <w:rsid w:val="00C4349E"/>
    <w:rsid w:val="00C437E1"/>
    <w:rsid w:val="00C43896"/>
    <w:rsid w:val="00C43D6B"/>
    <w:rsid w:val="00C443C7"/>
    <w:rsid w:val="00C44453"/>
    <w:rsid w:val="00C445FF"/>
    <w:rsid w:val="00C447D3"/>
    <w:rsid w:val="00C44A82"/>
    <w:rsid w:val="00C45059"/>
    <w:rsid w:val="00C45093"/>
    <w:rsid w:val="00C451D8"/>
    <w:rsid w:val="00C452B7"/>
    <w:rsid w:val="00C45309"/>
    <w:rsid w:val="00C454EE"/>
    <w:rsid w:val="00C4563A"/>
    <w:rsid w:val="00C456D8"/>
    <w:rsid w:val="00C459E6"/>
    <w:rsid w:val="00C45E26"/>
    <w:rsid w:val="00C45E9D"/>
    <w:rsid w:val="00C462FC"/>
    <w:rsid w:val="00C46305"/>
    <w:rsid w:val="00C46B62"/>
    <w:rsid w:val="00C46BAF"/>
    <w:rsid w:val="00C4722B"/>
    <w:rsid w:val="00C473F6"/>
    <w:rsid w:val="00C479D8"/>
    <w:rsid w:val="00C503D2"/>
    <w:rsid w:val="00C504DE"/>
    <w:rsid w:val="00C505A0"/>
    <w:rsid w:val="00C50B59"/>
    <w:rsid w:val="00C513FA"/>
    <w:rsid w:val="00C5179B"/>
    <w:rsid w:val="00C519B4"/>
    <w:rsid w:val="00C51D34"/>
    <w:rsid w:val="00C521C7"/>
    <w:rsid w:val="00C52307"/>
    <w:rsid w:val="00C52784"/>
    <w:rsid w:val="00C5291E"/>
    <w:rsid w:val="00C52CA9"/>
    <w:rsid w:val="00C53C3B"/>
    <w:rsid w:val="00C53E92"/>
    <w:rsid w:val="00C54157"/>
    <w:rsid w:val="00C54307"/>
    <w:rsid w:val="00C5494F"/>
    <w:rsid w:val="00C5521B"/>
    <w:rsid w:val="00C55564"/>
    <w:rsid w:val="00C558BF"/>
    <w:rsid w:val="00C55AEB"/>
    <w:rsid w:val="00C55D5C"/>
    <w:rsid w:val="00C560E4"/>
    <w:rsid w:val="00C56231"/>
    <w:rsid w:val="00C56452"/>
    <w:rsid w:val="00C56454"/>
    <w:rsid w:val="00C56E58"/>
    <w:rsid w:val="00C56ED0"/>
    <w:rsid w:val="00C5717B"/>
    <w:rsid w:val="00C5727B"/>
    <w:rsid w:val="00C572E7"/>
    <w:rsid w:val="00C573EF"/>
    <w:rsid w:val="00C577D3"/>
    <w:rsid w:val="00C600BE"/>
    <w:rsid w:val="00C60687"/>
    <w:rsid w:val="00C606F7"/>
    <w:rsid w:val="00C6089B"/>
    <w:rsid w:val="00C60AD9"/>
    <w:rsid w:val="00C60E4D"/>
    <w:rsid w:val="00C61236"/>
    <w:rsid w:val="00C613C8"/>
    <w:rsid w:val="00C617D8"/>
    <w:rsid w:val="00C61D6A"/>
    <w:rsid w:val="00C623A1"/>
    <w:rsid w:val="00C62548"/>
    <w:rsid w:val="00C625BA"/>
    <w:rsid w:val="00C62C86"/>
    <w:rsid w:val="00C62DF2"/>
    <w:rsid w:val="00C6319B"/>
    <w:rsid w:val="00C6325C"/>
    <w:rsid w:val="00C639B8"/>
    <w:rsid w:val="00C63D02"/>
    <w:rsid w:val="00C63D16"/>
    <w:rsid w:val="00C63FF4"/>
    <w:rsid w:val="00C643E8"/>
    <w:rsid w:val="00C64483"/>
    <w:rsid w:val="00C6498E"/>
    <w:rsid w:val="00C64AF7"/>
    <w:rsid w:val="00C653E1"/>
    <w:rsid w:val="00C6543A"/>
    <w:rsid w:val="00C657EC"/>
    <w:rsid w:val="00C65BF2"/>
    <w:rsid w:val="00C65D6F"/>
    <w:rsid w:val="00C65E58"/>
    <w:rsid w:val="00C65ED7"/>
    <w:rsid w:val="00C660F2"/>
    <w:rsid w:val="00C6659E"/>
    <w:rsid w:val="00C66641"/>
    <w:rsid w:val="00C66B86"/>
    <w:rsid w:val="00C67778"/>
    <w:rsid w:val="00C678B6"/>
    <w:rsid w:val="00C67AD9"/>
    <w:rsid w:val="00C67E6D"/>
    <w:rsid w:val="00C67EEE"/>
    <w:rsid w:val="00C70028"/>
    <w:rsid w:val="00C705D5"/>
    <w:rsid w:val="00C70CB2"/>
    <w:rsid w:val="00C7183B"/>
    <w:rsid w:val="00C71F22"/>
    <w:rsid w:val="00C722F1"/>
    <w:rsid w:val="00C726B1"/>
    <w:rsid w:val="00C728C0"/>
    <w:rsid w:val="00C72D6A"/>
    <w:rsid w:val="00C72F6A"/>
    <w:rsid w:val="00C73029"/>
    <w:rsid w:val="00C7314B"/>
    <w:rsid w:val="00C7320C"/>
    <w:rsid w:val="00C737F2"/>
    <w:rsid w:val="00C73B28"/>
    <w:rsid w:val="00C73B86"/>
    <w:rsid w:val="00C741D8"/>
    <w:rsid w:val="00C7484E"/>
    <w:rsid w:val="00C74B40"/>
    <w:rsid w:val="00C74B6D"/>
    <w:rsid w:val="00C74E78"/>
    <w:rsid w:val="00C74F48"/>
    <w:rsid w:val="00C751FD"/>
    <w:rsid w:val="00C7560E"/>
    <w:rsid w:val="00C756AD"/>
    <w:rsid w:val="00C75B4D"/>
    <w:rsid w:val="00C75CB2"/>
    <w:rsid w:val="00C75CDC"/>
    <w:rsid w:val="00C76B63"/>
    <w:rsid w:val="00C76CFC"/>
    <w:rsid w:val="00C77E43"/>
    <w:rsid w:val="00C80A6B"/>
    <w:rsid w:val="00C80EE2"/>
    <w:rsid w:val="00C810F1"/>
    <w:rsid w:val="00C81178"/>
    <w:rsid w:val="00C8122E"/>
    <w:rsid w:val="00C8135C"/>
    <w:rsid w:val="00C81C1A"/>
    <w:rsid w:val="00C81C56"/>
    <w:rsid w:val="00C81C7B"/>
    <w:rsid w:val="00C81F84"/>
    <w:rsid w:val="00C82373"/>
    <w:rsid w:val="00C826C3"/>
    <w:rsid w:val="00C8322B"/>
    <w:rsid w:val="00C835AD"/>
    <w:rsid w:val="00C83873"/>
    <w:rsid w:val="00C83A22"/>
    <w:rsid w:val="00C83A44"/>
    <w:rsid w:val="00C83DAA"/>
    <w:rsid w:val="00C843F8"/>
    <w:rsid w:val="00C84456"/>
    <w:rsid w:val="00C846FB"/>
    <w:rsid w:val="00C84CA8"/>
    <w:rsid w:val="00C84D52"/>
    <w:rsid w:val="00C850F4"/>
    <w:rsid w:val="00C856D2"/>
    <w:rsid w:val="00C85817"/>
    <w:rsid w:val="00C85A9E"/>
    <w:rsid w:val="00C866CE"/>
    <w:rsid w:val="00C86C9B"/>
    <w:rsid w:val="00C86E06"/>
    <w:rsid w:val="00C9014F"/>
    <w:rsid w:val="00C90E28"/>
    <w:rsid w:val="00C910A8"/>
    <w:rsid w:val="00C91E79"/>
    <w:rsid w:val="00C92131"/>
    <w:rsid w:val="00C92517"/>
    <w:rsid w:val="00C929FC"/>
    <w:rsid w:val="00C92BEA"/>
    <w:rsid w:val="00C92DB4"/>
    <w:rsid w:val="00C9396C"/>
    <w:rsid w:val="00C93B72"/>
    <w:rsid w:val="00C93E71"/>
    <w:rsid w:val="00C9464B"/>
    <w:rsid w:val="00C94652"/>
    <w:rsid w:val="00C947E3"/>
    <w:rsid w:val="00C94C2F"/>
    <w:rsid w:val="00C950DF"/>
    <w:rsid w:val="00C9549E"/>
    <w:rsid w:val="00C95582"/>
    <w:rsid w:val="00C95811"/>
    <w:rsid w:val="00C95B0B"/>
    <w:rsid w:val="00C95C25"/>
    <w:rsid w:val="00C95EB2"/>
    <w:rsid w:val="00C961AF"/>
    <w:rsid w:val="00C961E1"/>
    <w:rsid w:val="00C96414"/>
    <w:rsid w:val="00C96863"/>
    <w:rsid w:val="00C969BD"/>
    <w:rsid w:val="00C96A69"/>
    <w:rsid w:val="00C96B69"/>
    <w:rsid w:val="00C96CA1"/>
    <w:rsid w:val="00C96EE7"/>
    <w:rsid w:val="00C970A5"/>
    <w:rsid w:val="00C97234"/>
    <w:rsid w:val="00C9723A"/>
    <w:rsid w:val="00C9771E"/>
    <w:rsid w:val="00C9781D"/>
    <w:rsid w:val="00C978DB"/>
    <w:rsid w:val="00C978F7"/>
    <w:rsid w:val="00C97DD2"/>
    <w:rsid w:val="00C97FB6"/>
    <w:rsid w:val="00CA0CDC"/>
    <w:rsid w:val="00CA0F58"/>
    <w:rsid w:val="00CA2103"/>
    <w:rsid w:val="00CA2311"/>
    <w:rsid w:val="00CA2392"/>
    <w:rsid w:val="00CA2905"/>
    <w:rsid w:val="00CA2CF5"/>
    <w:rsid w:val="00CA2DDD"/>
    <w:rsid w:val="00CA2EF4"/>
    <w:rsid w:val="00CA2F06"/>
    <w:rsid w:val="00CA2FAA"/>
    <w:rsid w:val="00CA30FC"/>
    <w:rsid w:val="00CA3297"/>
    <w:rsid w:val="00CA340F"/>
    <w:rsid w:val="00CA3A49"/>
    <w:rsid w:val="00CA3AC0"/>
    <w:rsid w:val="00CA4471"/>
    <w:rsid w:val="00CA4A5B"/>
    <w:rsid w:val="00CA4D20"/>
    <w:rsid w:val="00CA4D7B"/>
    <w:rsid w:val="00CA50D0"/>
    <w:rsid w:val="00CA5457"/>
    <w:rsid w:val="00CA5854"/>
    <w:rsid w:val="00CA5936"/>
    <w:rsid w:val="00CA60EF"/>
    <w:rsid w:val="00CA65C4"/>
    <w:rsid w:val="00CA6FF0"/>
    <w:rsid w:val="00CA71D2"/>
    <w:rsid w:val="00CA766C"/>
    <w:rsid w:val="00CA7679"/>
    <w:rsid w:val="00CA7840"/>
    <w:rsid w:val="00CB0558"/>
    <w:rsid w:val="00CB062F"/>
    <w:rsid w:val="00CB066D"/>
    <w:rsid w:val="00CB08A8"/>
    <w:rsid w:val="00CB0D62"/>
    <w:rsid w:val="00CB0F58"/>
    <w:rsid w:val="00CB0FB9"/>
    <w:rsid w:val="00CB1882"/>
    <w:rsid w:val="00CB1A29"/>
    <w:rsid w:val="00CB1FB2"/>
    <w:rsid w:val="00CB21D7"/>
    <w:rsid w:val="00CB36A2"/>
    <w:rsid w:val="00CB436C"/>
    <w:rsid w:val="00CB45ED"/>
    <w:rsid w:val="00CB47D9"/>
    <w:rsid w:val="00CB48CE"/>
    <w:rsid w:val="00CB4917"/>
    <w:rsid w:val="00CB4BD1"/>
    <w:rsid w:val="00CB520A"/>
    <w:rsid w:val="00CB5551"/>
    <w:rsid w:val="00CB56F2"/>
    <w:rsid w:val="00CB56F8"/>
    <w:rsid w:val="00CB5908"/>
    <w:rsid w:val="00CB5D7E"/>
    <w:rsid w:val="00CB687E"/>
    <w:rsid w:val="00CB6F8C"/>
    <w:rsid w:val="00CB707C"/>
    <w:rsid w:val="00CB779D"/>
    <w:rsid w:val="00CB77D9"/>
    <w:rsid w:val="00CB7A77"/>
    <w:rsid w:val="00CB7C21"/>
    <w:rsid w:val="00CB7EA2"/>
    <w:rsid w:val="00CC06EA"/>
    <w:rsid w:val="00CC1D07"/>
    <w:rsid w:val="00CC1E6C"/>
    <w:rsid w:val="00CC20AA"/>
    <w:rsid w:val="00CC2352"/>
    <w:rsid w:val="00CC25A4"/>
    <w:rsid w:val="00CC25B3"/>
    <w:rsid w:val="00CC2B92"/>
    <w:rsid w:val="00CC2BB2"/>
    <w:rsid w:val="00CC2BB8"/>
    <w:rsid w:val="00CC2C2A"/>
    <w:rsid w:val="00CC2CB3"/>
    <w:rsid w:val="00CC3411"/>
    <w:rsid w:val="00CC3498"/>
    <w:rsid w:val="00CC349B"/>
    <w:rsid w:val="00CC35E5"/>
    <w:rsid w:val="00CC38A1"/>
    <w:rsid w:val="00CC399F"/>
    <w:rsid w:val="00CC416B"/>
    <w:rsid w:val="00CC4964"/>
    <w:rsid w:val="00CC4FCE"/>
    <w:rsid w:val="00CC56BD"/>
    <w:rsid w:val="00CC5868"/>
    <w:rsid w:val="00CC5A51"/>
    <w:rsid w:val="00CC5AD7"/>
    <w:rsid w:val="00CC5C20"/>
    <w:rsid w:val="00CC62E4"/>
    <w:rsid w:val="00CC6479"/>
    <w:rsid w:val="00CC666C"/>
    <w:rsid w:val="00CC6A27"/>
    <w:rsid w:val="00CC75F2"/>
    <w:rsid w:val="00CC7D82"/>
    <w:rsid w:val="00CD0334"/>
    <w:rsid w:val="00CD05EE"/>
    <w:rsid w:val="00CD07FC"/>
    <w:rsid w:val="00CD0A34"/>
    <w:rsid w:val="00CD0D71"/>
    <w:rsid w:val="00CD0DF9"/>
    <w:rsid w:val="00CD1205"/>
    <w:rsid w:val="00CD1561"/>
    <w:rsid w:val="00CD1690"/>
    <w:rsid w:val="00CD27D0"/>
    <w:rsid w:val="00CD3002"/>
    <w:rsid w:val="00CD35B8"/>
    <w:rsid w:val="00CD376A"/>
    <w:rsid w:val="00CD3ABB"/>
    <w:rsid w:val="00CD3B31"/>
    <w:rsid w:val="00CD3BA6"/>
    <w:rsid w:val="00CD3EAE"/>
    <w:rsid w:val="00CD5341"/>
    <w:rsid w:val="00CD54F4"/>
    <w:rsid w:val="00CD55C3"/>
    <w:rsid w:val="00CD5813"/>
    <w:rsid w:val="00CD59C6"/>
    <w:rsid w:val="00CD5CAF"/>
    <w:rsid w:val="00CD5F8B"/>
    <w:rsid w:val="00CD6287"/>
    <w:rsid w:val="00CD6368"/>
    <w:rsid w:val="00CD676B"/>
    <w:rsid w:val="00CD680E"/>
    <w:rsid w:val="00CD71C8"/>
    <w:rsid w:val="00CD764B"/>
    <w:rsid w:val="00CD783E"/>
    <w:rsid w:val="00CD7B6C"/>
    <w:rsid w:val="00CE03E4"/>
    <w:rsid w:val="00CE065A"/>
    <w:rsid w:val="00CE0A54"/>
    <w:rsid w:val="00CE0B3E"/>
    <w:rsid w:val="00CE0CCF"/>
    <w:rsid w:val="00CE12B0"/>
    <w:rsid w:val="00CE1680"/>
    <w:rsid w:val="00CE1CB2"/>
    <w:rsid w:val="00CE22AC"/>
    <w:rsid w:val="00CE284A"/>
    <w:rsid w:val="00CE4FC7"/>
    <w:rsid w:val="00CE55CC"/>
    <w:rsid w:val="00CE62B7"/>
    <w:rsid w:val="00CE677B"/>
    <w:rsid w:val="00CE68DA"/>
    <w:rsid w:val="00CE6D5B"/>
    <w:rsid w:val="00CE70D8"/>
    <w:rsid w:val="00CE73C5"/>
    <w:rsid w:val="00CE73C7"/>
    <w:rsid w:val="00CE7918"/>
    <w:rsid w:val="00CF01C6"/>
    <w:rsid w:val="00CF02E0"/>
    <w:rsid w:val="00CF05E1"/>
    <w:rsid w:val="00CF084A"/>
    <w:rsid w:val="00CF086D"/>
    <w:rsid w:val="00CF0911"/>
    <w:rsid w:val="00CF0942"/>
    <w:rsid w:val="00CF0BA6"/>
    <w:rsid w:val="00CF0D72"/>
    <w:rsid w:val="00CF11BF"/>
    <w:rsid w:val="00CF1C41"/>
    <w:rsid w:val="00CF1EDE"/>
    <w:rsid w:val="00CF2069"/>
    <w:rsid w:val="00CF256C"/>
    <w:rsid w:val="00CF2673"/>
    <w:rsid w:val="00CF2913"/>
    <w:rsid w:val="00CF2A83"/>
    <w:rsid w:val="00CF31C4"/>
    <w:rsid w:val="00CF332A"/>
    <w:rsid w:val="00CF3878"/>
    <w:rsid w:val="00CF3A2E"/>
    <w:rsid w:val="00CF3B47"/>
    <w:rsid w:val="00CF3C73"/>
    <w:rsid w:val="00CF3D18"/>
    <w:rsid w:val="00CF4193"/>
    <w:rsid w:val="00CF4719"/>
    <w:rsid w:val="00CF4A99"/>
    <w:rsid w:val="00CF58A7"/>
    <w:rsid w:val="00CF58D1"/>
    <w:rsid w:val="00CF5DEE"/>
    <w:rsid w:val="00CF6237"/>
    <w:rsid w:val="00CF6526"/>
    <w:rsid w:val="00CF673E"/>
    <w:rsid w:val="00CF67EB"/>
    <w:rsid w:val="00CF6B87"/>
    <w:rsid w:val="00D01573"/>
    <w:rsid w:val="00D01762"/>
    <w:rsid w:val="00D01E94"/>
    <w:rsid w:val="00D0215E"/>
    <w:rsid w:val="00D021A7"/>
    <w:rsid w:val="00D02725"/>
    <w:rsid w:val="00D02773"/>
    <w:rsid w:val="00D02C28"/>
    <w:rsid w:val="00D03510"/>
    <w:rsid w:val="00D03A92"/>
    <w:rsid w:val="00D03BBB"/>
    <w:rsid w:val="00D047E2"/>
    <w:rsid w:val="00D04960"/>
    <w:rsid w:val="00D04AF8"/>
    <w:rsid w:val="00D05264"/>
    <w:rsid w:val="00D0551B"/>
    <w:rsid w:val="00D056CC"/>
    <w:rsid w:val="00D057F1"/>
    <w:rsid w:val="00D059D1"/>
    <w:rsid w:val="00D05FB2"/>
    <w:rsid w:val="00D065FC"/>
    <w:rsid w:val="00D06A28"/>
    <w:rsid w:val="00D06C03"/>
    <w:rsid w:val="00D06C3A"/>
    <w:rsid w:val="00D071FF"/>
    <w:rsid w:val="00D073C4"/>
    <w:rsid w:val="00D075E7"/>
    <w:rsid w:val="00D078F9"/>
    <w:rsid w:val="00D07B2B"/>
    <w:rsid w:val="00D07CB1"/>
    <w:rsid w:val="00D07E2E"/>
    <w:rsid w:val="00D10042"/>
    <w:rsid w:val="00D10161"/>
    <w:rsid w:val="00D101E3"/>
    <w:rsid w:val="00D1089A"/>
    <w:rsid w:val="00D10943"/>
    <w:rsid w:val="00D1187C"/>
    <w:rsid w:val="00D11967"/>
    <w:rsid w:val="00D11DB1"/>
    <w:rsid w:val="00D11E39"/>
    <w:rsid w:val="00D11E3D"/>
    <w:rsid w:val="00D12413"/>
    <w:rsid w:val="00D126A0"/>
    <w:rsid w:val="00D12753"/>
    <w:rsid w:val="00D12996"/>
    <w:rsid w:val="00D12B95"/>
    <w:rsid w:val="00D12CF6"/>
    <w:rsid w:val="00D12D5A"/>
    <w:rsid w:val="00D13033"/>
    <w:rsid w:val="00D13260"/>
    <w:rsid w:val="00D136A4"/>
    <w:rsid w:val="00D139F1"/>
    <w:rsid w:val="00D14016"/>
    <w:rsid w:val="00D14119"/>
    <w:rsid w:val="00D1416F"/>
    <w:rsid w:val="00D146B8"/>
    <w:rsid w:val="00D14D70"/>
    <w:rsid w:val="00D14D90"/>
    <w:rsid w:val="00D15131"/>
    <w:rsid w:val="00D154E3"/>
    <w:rsid w:val="00D15573"/>
    <w:rsid w:val="00D1577F"/>
    <w:rsid w:val="00D15D8C"/>
    <w:rsid w:val="00D166E9"/>
    <w:rsid w:val="00D16781"/>
    <w:rsid w:val="00D17185"/>
    <w:rsid w:val="00D17860"/>
    <w:rsid w:val="00D178CA"/>
    <w:rsid w:val="00D179D8"/>
    <w:rsid w:val="00D179F4"/>
    <w:rsid w:val="00D17C12"/>
    <w:rsid w:val="00D205E0"/>
    <w:rsid w:val="00D2097D"/>
    <w:rsid w:val="00D20E6D"/>
    <w:rsid w:val="00D20EB4"/>
    <w:rsid w:val="00D2103E"/>
    <w:rsid w:val="00D21108"/>
    <w:rsid w:val="00D21183"/>
    <w:rsid w:val="00D213D0"/>
    <w:rsid w:val="00D21551"/>
    <w:rsid w:val="00D21CA7"/>
    <w:rsid w:val="00D21F02"/>
    <w:rsid w:val="00D22678"/>
    <w:rsid w:val="00D229F2"/>
    <w:rsid w:val="00D22A55"/>
    <w:rsid w:val="00D23683"/>
    <w:rsid w:val="00D23AC9"/>
    <w:rsid w:val="00D23C46"/>
    <w:rsid w:val="00D23E64"/>
    <w:rsid w:val="00D2406C"/>
    <w:rsid w:val="00D240B9"/>
    <w:rsid w:val="00D246DB"/>
    <w:rsid w:val="00D247C3"/>
    <w:rsid w:val="00D25AE7"/>
    <w:rsid w:val="00D25B6B"/>
    <w:rsid w:val="00D26254"/>
    <w:rsid w:val="00D26596"/>
    <w:rsid w:val="00D26821"/>
    <w:rsid w:val="00D26905"/>
    <w:rsid w:val="00D2758A"/>
    <w:rsid w:val="00D27719"/>
    <w:rsid w:val="00D277B7"/>
    <w:rsid w:val="00D27AA2"/>
    <w:rsid w:val="00D27DEA"/>
    <w:rsid w:val="00D302F0"/>
    <w:rsid w:val="00D30D56"/>
    <w:rsid w:val="00D30ECF"/>
    <w:rsid w:val="00D317EE"/>
    <w:rsid w:val="00D31B34"/>
    <w:rsid w:val="00D31C2F"/>
    <w:rsid w:val="00D31C35"/>
    <w:rsid w:val="00D31D11"/>
    <w:rsid w:val="00D32C7E"/>
    <w:rsid w:val="00D330B0"/>
    <w:rsid w:val="00D333C2"/>
    <w:rsid w:val="00D33527"/>
    <w:rsid w:val="00D33704"/>
    <w:rsid w:val="00D34314"/>
    <w:rsid w:val="00D34849"/>
    <w:rsid w:val="00D34852"/>
    <w:rsid w:val="00D35234"/>
    <w:rsid w:val="00D35B67"/>
    <w:rsid w:val="00D35F23"/>
    <w:rsid w:val="00D3609A"/>
    <w:rsid w:val="00D3629C"/>
    <w:rsid w:val="00D36464"/>
    <w:rsid w:val="00D36BD7"/>
    <w:rsid w:val="00D36E2A"/>
    <w:rsid w:val="00D36EC3"/>
    <w:rsid w:val="00D36F22"/>
    <w:rsid w:val="00D36F31"/>
    <w:rsid w:val="00D372E2"/>
    <w:rsid w:val="00D37792"/>
    <w:rsid w:val="00D378D4"/>
    <w:rsid w:val="00D37D93"/>
    <w:rsid w:val="00D40115"/>
    <w:rsid w:val="00D40256"/>
    <w:rsid w:val="00D4038B"/>
    <w:rsid w:val="00D406B9"/>
    <w:rsid w:val="00D406E3"/>
    <w:rsid w:val="00D40775"/>
    <w:rsid w:val="00D41133"/>
    <w:rsid w:val="00D414FB"/>
    <w:rsid w:val="00D42195"/>
    <w:rsid w:val="00D42BC3"/>
    <w:rsid w:val="00D42D54"/>
    <w:rsid w:val="00D42E4F"/>
    <w:rsid w:val="00D4348C"/>
    <w:rsid w:val="00D434CF"/>
    <w:rsid w:val="00D43C33"/>
    <w:rsid w:val="00D43C56"/>
    <w:rsid w:val="00D43CC5"/>
    <w:rsid w:val="00D43CF7"/>
    <w:rsid w:val="00D43F55"/>
    <w:rsid w:val="00D44369"/>
    <w:rsid w:val="00D44B55"/>
    <w:rsid w:val="00D452FC"/>
    <w:rsid w:val="00D45579"/>
    <w:rsid w:val="00D45759"/>
    <w:rsid w:val="00D45AD8"/>
    <w:rsid w:val="00D45B5C"/>
    <w:rsid w:val="00D45D13"/>
    <w:rsid w:val="00D466E5"/>
    <w:rsid w:val="00D46CF9"/>
    <w:rsid w:val="00D46ED1"/>
    <w:rsid w:val="00D46F2F"/>
    <w:rsid w:val="00D47531"/>
    <w:rsid w:val="00D47C1C"/>
    <w:rsid w:val="00D47E0E"/>
    <w:rsid w:val="00D47E26"/>
    <w:rsid w:val="00D5013C"/>
    <w:rsid w:val="00D502D2"/>
    <w:rsid w:val="00D50BB4"/>
    <w:rsid w:val="00D50CF8"/>
    <w:rsid w:val="00D511EC"/>
    <w:rsid w:val="00D51764"/>
    <w:rsid w:val="00D51995"/>
    <w:rsid w:val="00D51E6E"/>
    <w:rsid w:val="00D51FE9"/>
    <w:rsid w:val="00D52205"/>
    <w:rsid w:val="00D524AD"/>
    <w:rsid w:val="00D5297C"/>
    <w:rsid w:val="00D52C5F"/>
    <w:rsid w:val="00D52C65"/>
    <w:rsid w:val="00D52C8D"/>
    <w:rsid w:val="00D52FCF"/>
    <w:rsid w:val="00D53B91"/>
    <w:rsid w:val="00D53CEC"/>
    <w:rsid w:val="00D53E92"/>
    <w:rsid w:val="00D53FFC"/>
    <w:rsid w:val="00D540C4"/>
    <w:rsid w:val="00D542F8"/>
    <w:rsid w:val="00D54FBD"/>
    <w:rsid w:val="00D550EF"/>
    <w:rsid w:val="00D553BC"/>
    <w:rsid w:val="00D55485"/>
    <w:rsid w:val="00D555A1"/>
    <w:rsid w:val="00D55927"/>
    <w:rsid w:val="00D55F08"/>
    <w:rsid w:val="00D56618"/>
    <w:rsid w:val="00D56D07"/>
    <w:rsid w:val="00D56DDF"/>
    <w:rsid w:val="00D5723E"/>
    <w:rsid w:val="00D572DB"/>
    <w:rsid w:val="00D574B6"/>
    <w:rsid w:val="00D57D98"/>
    <w:rsid w:val="00D60269"/>
    <w:rsid w:val="00D605F6"/>
    <w:rsid w:val="00D60C11"/>
    <w:rsid w:val="00D60C38"/>
    <w:rsid w:val="00D615EA"/>
    <w:rsid w:val="00D6187A"/>
    <w:rsid w:val="00D61E13"/>
    <w:rsid w:val="00D6245C"/>
    <w:rsid w:val="00D62BF1"/>
    <w:rsid w:val="00D62BFD"/>
    <w:rsid w:val="00D62F7D"/>
    <w:rsid w:val="00D6347E"/>
    <w:rsid w:val="00D63C4C"/>
    <w:rsid w:val="00D63D8F"/>
    <w:rsid w:val="00D640E0"/>
    <w:rsid w:val="00D64CC5"/>
    <w:rsid w:val="00D652C4"/>
    <w:rsid w:val="00D66413"/>
    <w:rsid w:val="00D66FAA"/>
    <w:rsid w:val="00D674B6"/>
    <w:rsid w:val="00D678E1"/>
    <w:rsid w:val="00D67D41"/>
    <w:rsid w:val="00D67E9A"/>
    <w:rsid w:val="00D700C3"/>
    <w:rsid w:val="00D703C1"/>
    <w:rsid w:val="00D70568"/>
    <w:rsid w:val="00D70DB5"/>
    <w:rsid w:val="00D70E26"/>
    <w:rsid w:val="00D70F4F"/>
    <w:rsid w:val="00D70F6A"/>
    <w:rsid w:val="00D70FBE"/>
    <w:rsid w:val="00D714B9"/>
    <w:rsid w:val="00D717BF"/>
    <w:rsid w:val="00D71D0A"/>
    <w:rsid w:val="00D71E43"/>
    <w:rsid w:val="00D72247"/>
    <w:rsid w:val="00D72C28"/>
    <w:rsid w:val="00D72C4B"/>
    <w:rsid w:val="00D72D80"/>
    <w:rsid w:val="00D72F40"/>
    <w:rsid w:val="00D7342F"/>
    <w:rsid w:val="00D73435"/>
    <w:rsid w:val="00D73AE4"/>
    <w:rsid w:val="00D74378"/>
    <w:rsid w:val="00D74D91"/>
    <w:rsid w:val="00D74EA5"/>
    <w:rsid w:val="00D74F23"/>
    <w:rsid w:val="00D74F4C"/>
    <w:rsid w:val="00D75049"/>
    <w:rsid w:val="00D762BB"/>
    <w:rsid w:val="00D77306"/>
    <w:rsid w:val="00D77C08"/>
    <w:rsid w:val="00D77E09"/>
    <w:rsid w:val="00D80574"/>
    <w:rsid w:val="00D8062F"/>
    <w:rsid w:val="00D811C4"/>
    <w:rsid w:val="00D811DD"/>
    <w:rsid w:val="00D81B06"/>
    <w:rsid w:val="00D81C54"/>
    <w:rsid w:val="00D823A3"/>
    <w:rsid w:val="00D824F5"/>
    <w:rsid w:val="00D82F0E"/>
    <w:rsid w:val="00D83240"/>
    <w:rsid w:val="00D83E17"/>
    <w:rsid w:val="00D83F2B"/>
    <w:rsid w:val="00D83F8A"/>
    <w:rsid w:val="00D84004"/>
    <w:rsid w:val="00D84286"/>
    <w:rsid w:val="00D844C7"/>
    <w:rsid w:val="00D85364"/>
    <w:rsid w:val="00D85AF2"/>
    <w:rsid w:val="00D85BE2"/>
    <w:rsid w:val="00D85E88"/>
    <w:rsid w:val="00D8600F"/>
    <w:rsid w:val="00D862C9"/>
    <w:rsid w:val="00D86B87"/>
    <w:rsid w:val="00D873C0"/>
    <w:rsid w:val="00D878E3"/>
    <w:rsid w:val="00D906B8"/>
    <w:rsid w:val="00D90DF7"/>
    <w:rsid w:val="00D910F8"/>
    <w:rsid w:val="00D9132F"/>
    <w:rsid w:val="00D91658"/>
    <w:rsid w:val="00D91B40"/>
    <w:rsid w:val="00D9218C"/>
    <w:rsid w:val="00D92BF6"/>
    <w:rsid w:val="00D9310C"/>
    <w:rsid w:val="00D93615"/>
    <w:rsid w:val="00D93803"/>
    <w:rsid w:val="00D93BB1"/>
    <w:rsid w:val="00D94215"/>
    <w:rsid w:val="00D942AF"/>
    <w:rsid w:val="00D944F7"/>
    <w:rsid w:val="00D94577"/>
    <w:rsid w:val="00D94596"/>
    <w:rsid w:val="00D94E49"/>
    <w:rsid w:val="00D95B81"/>
    <w:rsid w:val="00D96147"/>
    <w:rsid w:val="00D965C4"/>
    <w:rsid w:val="00D96A4C"/>
    <w:rsid w:val="00D96D80"/>
    <w:rsid w:val="00D96FB9"/>
    <w:rsid w:val="00D972FD"/>
    <w:rsid w:val="00D97321"/>
    <w:rsid w:val="00D9756C"/>
    <w:rsid w:val="00D97D7F"/>
    <w:rsid w:val="00D97DAA"/>
    <w:rsid w:val="00DA01DE"/>
    <w:rsid w:val="00DA03BD"/>
    <w:rsid w:val="00DA078D"/>
    <w:rsid w:val="00DA22CC"/>
    <w:rsid w:val="00DA2FDD"/>
    <w:rsid w:val="00DA33B7"/>
    <w:rsid w:val="00DA3B6A"/>
    <w:rsid w:val="00DA4001"/>
    <w:rsid w:val="00DA406F"/>
    <w:rsid w:val="00DA438C"/>
    <w:rsid w:val="00DA459F"/>
    <w:rsid w:val="00DA4CB6"/>
    <w:rsid w:val="00DA5257"/>
    <w:rsid w:val="00DA54BE"/>
    <w:rsid w:val="00DA597D"/>
    <w:rsid w:val="00DA5E60"/>
    <w:rsid w:val="00DA62DF"/>
    <w:rsid w:val="00DA6D07"/>
    <w:rsid w:val="00DA6E8B"/>
    <w:rsid w:val="00DA71D5"/>
    <w:rsid w:val="00DA7749"/>
    <w:rsid w:val="00DA784E"/>
    <w:rsid w:val="00DA7BB1"/>
    <w:rsid w:val="00DA7BCF"/>
    <w:rsid w:val="00DA7C55"/>
    <w:rsid w:val="00DA7E9C"/>
    <w:rsid w:val="00DB0180"/>
    <w:rsid w:val="00DB0A02"/>
    <w:rsid w:val="00DB0DA6"/>
    <w:rsid w:val="00DB1A9F"/>
    <w:rsid w:val="00DB1AAF"/>
    <w:rsid w:val="00DB1E3E"/>
    <w:rsid w:val="00DB219A"/>
    <w:rsid w:val="00DB279E"/>
    <w:rsid w:val="00DB27A5"/>
    <w:rsid w:val="00DB3445"/>
    <w:rsid w:val="00DB3C0C"/>
    <w:rsid w:val="00DB3DF2"/>
    <w:rsid w:val="00DB4295"/>
    <w:rsid w:val="00DB48B7"/>
    <w:rsid w:val="00DB4A99"/>
    <w:rsid w:val="00DB4B7C"/>
    <w:rsid w:val="00DB4C22"/>
    <w:rsid w:val="00DB4E1C"/>
    <w:rsid w:val="00DB4ED8"/>
    <w:rsid w:val="00DB4FA8"/>
    <w:rsid w:val="00DB5185"/>
    <w:rsid w:val="00DB57FA"/>
    <w:rsid w:val="00DB58F5"/>
    <w:rsid w:val="00DB5900"/>
    <w:rsid w:val="00DB5B28"/>
    <w:rsid w:val="00DB5E5F"/>
    <w:rsid w:val="00DB5E74"/>
    <w:rsid w:val="00DB61B0"/>
    <w:rsid w:val="00DB6687"/>
    <w:rsid w:val="00DB676F"/>
    <w:rsid w:val="00DB6B6F"/>
    <w:rsid w:val="00DB6F5D"/>
    <w:rsid w:val="00DB79FF"/>
    <w:rsid w:val="00DB7D5F"/>
    <w:rsid w:val="00DC008E"/>
    <w:rsid w:val="00DC0441"/>
    <w:rsid w:val="00DC0709"/>
    <w:rsid w:val="00DC0A80"/>
    <w:rsid w:val="00DC0ACD"/>
    <w:rsid w:val="00DC0BFF"/>
    <w:rsid w:val="00DC1963"/>
    <w:rsid w:val="00DC1E86"/>
    <w:rsid w:val="00DC25C0"/>
    <w:rsid w:val="00DC2A17"/>
    <w:rsid w:val="00DC2C7B"/>
    <w:rsid w:val="00DC2DFF"/>
    <w:rsid w:val="00DC37FB"/>
    <w:rsid w:val="00DC38ED"/>
    <w:rsid w:val="00DC3B2C"/>
    <w:rsid w:val="00DC3CDF"/>
    <w:rsid w:val="00DC431C"/>
    <w:rsid w:val="00DC4441"/>
    <w:rsid w:val="00DC4682"/>
    <w:rsid w:val="00DC493B"/>
    <w:rsid w:val="00DC5202"/>
    <w:rsid w:val="00DC5A93"/>
    <w:rsid w:val="00DC5D4F"/>
    <w:rsid w:val="00DC5DF6"/>
    <w:rsid w:val="00DC5F07"/>
    <w:rsid w:val="00DC635F"/>
    <w:rsid w:val="00DC6A6B"/>
    <w:rsid w:val="00DC6A82"/>
    <w:rsid w:val="00DC7C8D"/>
    <w:rsid w:val="00DD0155"/>
    <w:rsid w:val="00DD05C4"/>
    <w:rsid w:val="00DD073C"/>
    <w:rsid w:val="00DD0A85"/>
    <w:rsid w:val="00DD0BA1"/>
    <w:rsid w:val="00DD0C00"/>
    <w:rsid w:val="00DD19EF"/>
    <w:rsid w:val="00DD1CDA"/>
    <w:rsid w:val="00DD2001"/>
    <w:rsid w:val="00DD21D2"/>
    <w:rsid w:val="00DD263A"/>
    <w:rsid w:val="00DD307B"/>
    <w:rsid w:val="00DD30B6"/>
    <w:rsid w:val="00DD3226"/>
    <w:rsid w:val="00DD371F"/>
    <w:rsid w:val="00DD3729"/>
    <w:rsid w:val="00DD3B25"/>
    <w:rsid w:val="00DD4016"/>
    <w:rsid w:val="00DD409C"/>
    <w:rsid w:val="00DD4211"/>
    <w:rsid w:val="00DD423E"/>
    <w:rsid w:val="00DD4CB9"/>
    <w:rsid w:val="00DD53AA"/>
    <w:rsid w:val="00DD54C6"/>
    <w:rsid w:val="00DD57E7"/>
    <w:rsid w:val="00DD5924"/>
    <w:rsid w:val="00DD59B2"/>
    <w:rsid w:val="00DD5DA7"/>
    <w:rsid w:val="00DD6C49"/>
    <w:rsid w:val="00DD7139"/>
    <w:rsid w:val="00DD7172"/>
    <w:rsid w:val="00DD7735"/>
    <w:rsid w:val="00DD78CE"/>
    <w:rsid w:val="00DE027B"/>
    <w:rsid w:val="00DE043E"/>
    <w:rsid w:val="00DE14B9"/>
    <w:rsid w:val="00DE1527"/>
    <w:rsid w:val="00DE1A4C"/>
    <w:rsid w:val="00DE25A8"/>
    <w:rsid w:val="00DE26F3"/>
    <w:rsid w:val="00DE29CF"/>
    <w:rsid w:val="00DE2D17"/>
    <w:rsid w:val="00DE2DC2"/>
    <w:rsid w:val="00DE329E"/>
    <w:rsid w:val="00DE3DB6"/>
    <w:rsid w:val="00DE40A8"/>
    <w:rsid w:val="00DE410D"/>
    <w:rsid w:val="00DE424C"/>
    <w:rsid w:val="00DE454E"/>
    <w:rsid w:val="00DE46D5"/>
    <w:rsid w:val="00DE4A03"/>
    <w:rsid w:val="00DE4B41"/>
    <w:rsid w:val="00DE4CB2"/>
    <w:rsid w:val="00DE50A3"/>
    <w:rsid w:val="00DE5432"/>
    <w:rsid w:val="00DE551F"/>
    <w:rsid w:val="00DE5A2D"/>
    <w:rsid w:val="00DE5D12"/>
    <w:rsid w:val="00DE645E"/>
    <w:rsid w:val="00DE696F"/>
    <w:rsid w:val="00DE6AC6"/>
    <w:rsid w:val="00DE6B12"/>
    <w:rsid w:val="00DE6B36"/>
    <w:rsid w:val="00DE6B4A"/>
    <w:rsid w:val="00DE6D14"/>
    <w:rsid w:val="00DE6E6D"/>
    <w:rsid w:val="00DE6FCB"/>
    <w:rsid w:val="00DE6FD5"/>
    <w:rsid w:val="00DE709C"/>
    <w:rsid w:val="00DE71CA"/>
    <w:rsid w:val="00DF0003"/>
    <w:rsid w:val="00DF0314"/>
    <w:rsid w:val="00DF0430"/>
    <w:rsid w:val="00DF070F"/>
    <w:rsid w:val="00DF0AAB"/>
    <w:rsid w:val="00DF11C6"/>
    <w:rsid w:val="00DF12C6"/>
    <w:rsid w:val="00DF13E8"/>
    <w:rsid w:val="00DF14C3"/>
    <w:rsid w:val="00DF16CE"/>
    <w:rsid w:val="00DF17CD"/>
    <w:rsid w:val="00DF1A04"/>
    <w:rsid w:val="00DF1B0B"/>
    <w:rsid w:val="00DF1B77"/>
    <w:rsid w:val="00DF1DAC"/>
    <w:rsid w:val="00DF2879"/>
    <w:rsid w:val="00DF320C"/>
    <w:rsid w:val="00DF32F2"/>
    <w:rsid w:val="00DF33C4"/>
    <w:rsid w:val="00DF3933"/>
    <w:rsid w:val="00DF3D68"/>
    <w:rsid w:val="00DF4B6B"/>
    <w:rsid w:val="00DF4FF1"/>
    <w:rsid w:val="00DF5597"/>
    <w:rsid w:val="00DF5E43"/>
    <w:rsid w:val="00DF71FA"/>
    <w:rsid w:val="00DF79A9"/>
    <w:rsid w:val="00DF7A12"/>
    <w:rsid w:val="00DF7CEC"/>
    <w:rsid w:val="00E0083C"/>
    <w:rsid w:val="00E00A8F"/>
    <w:rsid w:val="00E00C55"/>
    <w:rsid w:val="00E00E23"/>
    <w:rsid w:val="00E01722"/>
    <w:rsid w:val="00E01CC4"/>
    <w:rsid w:val="00E02008"/>
    <w:rsid w:val="00E020BA"/>
    <w:rsid w:val="00E0230F"/>
    <w:rsid w:val="00E026D9"/>
    <w:rsid w:val="00E0276E"/>
    <w:rsid w:val="00E0283F"/>
    <w:rsid w:val="00E02BEE"/>
    <w:rsid w:val="00E02ED4"/>
    <w:rsid w:val="00E03207"/>
    <w:rsid w:val="00E03DE5"/>
    <w:rsid w:val="00E0483F"/>
    <w:rsid w:val="00E048AA"/>
    <w:rsid w:val="00E04F20"/>
    <w:rsid w:val="00E04F8E"/>
    <w:rsid w:val="00E05551"/>
    <w:rsid w:val="00E0563D"/>
    <w:rsid w:val="00E05BA1"/>
    <w:rsid w:val="00E05DB0"/>
    <w:rsid w:val="00E06019"/>
    <w:rsid w:val="00E06134"/>
    <w:rsid w:val="00E068E5"/>
    <w:rsid w:val="00E06AED"/>
    <w:rsid w:val="00E06AEF"/>
    <w:rsid w:val="00E06B79"/>
    <w:rsid w:val="00E06C23"/>
    <w:rsid w:val="00E06FFA"/>
    <w:rsid w:val="00E074CA"/>
    <w:rsid w:val="00E0777F"/>
    <w:rsid w:val="00E07F4E"/>
    <w:rsid w:val="00E10273"/>
    <w:rsid w:val="00E105AC"/>
    <w:rsid w:val="00E1062F"/>
    <w:rsid w:val="00E10947"/>
    <w:rsid w:val="00E10A3B"/>
    <w:rsid w:val="00E10B55"/>
    <w:rsid w:val="00E10E75"/>
    <w:rsid w:val="00E110EA"/>
    <w:rsid w:val="00E120BE"/>
    <w:rsid w:val="00E12259"/>
    <w:rsid w:val="00E125D1"/>
    <w:rsid w:val="00E12BA1"/>
    <w:rsid w:val="00E12CD3"/>
    <w:rsid w:val="00E135F9"/>
    <w:rsid w:val="00E13744"/>
    <w:rsid w:val="00E13885"/>
    <w:rsid w:val="00E13B06"/>
    <w:rsid w:val="00E13D21"/>
    <w:rsid w:val="00E13D76"/>
    <w:rsid w:val="00E13E15"/>
    <w:rsid w:val="00E14CF2"/>
    <w:rsid w:val="00E15163"/>
    <w:rsid w:val="00E1541C"/>
    <w:rsid w:val="00E155C3"/>
    <w:rsid w:val="00E15C4A"/>
    <w:rsid w:val="00E16192"/>
    <w:rsid w:val="00E1627D"/>
    <w:rsid w:val="00E162B7"/>
    <w:rsid w:val="00E16497"/>
    <w:rsid w:val="00E166D3"/>
    <w:rsid w:val="00E16871"/>
    <w:rsid w:val="00E16BEA"/>
    <w:rsid w:val="00E16C46"/>
    <w:rsid w:val="00E17081"/>
    <w:rsid w:val="00E17278"/>
    <w:rsid w:val="00E17482"/>
    <w:rsid w:val="00E176B3"/>
    <w:rsid w:val="00E17A3A"/>
    <w:rsid w:val="00E17F91"/>
    <w:rsid w:val="00E20562"/>
    <w:rsid w:val="00E20A98"/>
    <w:rsid w:val="00E20BCD"/>
    <w:rsid w:val="00E20D06"/>
    <w:rsid w:val="00E21B0D"/>
    <w:rsid w:val="00E21E41"/>
    <w:rsid w:val="00E21F58"/>
    <w:rsid w:val="00E2204C"/>
    <w:rsid w:val="00E222AD"/>
    <w:rsid w:val="00E22B41"/>
    <w:rsid w:val="00E22B5F"/>
    <w:rsid w:val="00E22C50"/>
    <w:rsid w:val="00E22F09"/>
    <w:rsid w:val="00E22FC6"/>
    <w:rsid w:val="00E234C7"/>
    <w:rsid w:val="00E235C1"/>
    <w:rsid w:val="00E23BFD"/>
    <w:rsid w:val="00E24479"/>
    <w:rsid w:val="00E246E7"/>
    <w:rsid w:val="00E249DB"/>
    <w:rsid w:val="00E24AE3"/>
    <w:rsid w:val="00E254F0"/>
    <w:rsid w:val="00E255AB"/>
    <w:rsid w:val="00E256BC"/>
    <w:rsid w:val="00E25C12"/>
    <w:rsid w:val="00E2626B"/>
    <w:rsid w:val="00E26792"/>
    <w:rsid w:val="00E269EB"/>
    <w:rsid w:val="00E26AEC"/>
    <w:rsid w:val="00E2725E"/>
    <w:rsid w:val="00E27934"/>
    <w:rsid w:val="00E279F4"/>
    <w:rsid w:val="00E27E9E"/>
    <w:rsid w:val="00E3018C"/>
    <w:rsid w:val="00E306A9"/>
    <w:rsid w:val="00E306F9"/>
    <w:rsid w:val="00E30D64"/>
    <w:rsid w:val="00E3169A"/>
    <w:rsid w:val="00E316B2"/>
    <w:rsid w:val="00E31816"/>
    <w:rsid w:val="00E31C8F"/>
    <w:rsid w:val="00E32035"/>
    <w:rsid w:val="00E3238D"/>
    <w:rsid w:val="00E329A3"/>
    <w:rsid w:val="00E32EBC"/>
    <w:rsid w:val="00E330E6"/>
    <w:rsid w:val="00E3378B"/>
    <w:rsid w:val="00E33C64"/>
    <w:rsid w:val="00E33EA2"/>
    <w:rsid w:val="00E3435B"/>
    <w:rsid w:val="00E3464A"/>
    <w:rsid w:val="00E346B7"/>
    <w:rsid w:val="00E34814"/>
    <w:rsid w:val="00E3577C"/>
    <w:rsid w:val="00E35962"/>
    <w:rsid w:val="00E35E38"/>
    <w:rsid w:val="00E3605C"/>
    <w:rsid w:val="00E360EF"/>
    <w:rsid w:val="00E3626A"/>
    <w:rsid w:val="00E3665C"/>
    <w:rsid w:val="00E36660"/>
    <w:rsid w:val="00E3684C"/>
    <w:rsid w:val="00E36A7D"/>
    <w:rsid w:val="00E371E3"/>
    <w:rsid w:val="00E37940"/>
    <w:rsid w:val="00E4034F"/>
    <w:rsid w:val="00E405FE"/>
    <w:rsid w:val="00E40CEE"/>
    <w:rsid w:val="00E40DFC"/>
    <w:rsid w:val="00E40E08"/>
    <w:rsid w:val="00E41162"/>
    <w:rsid w:val="00E4192F"/>
    <w:rsid w:val="00E41B2B"/>
    <w:rsid w:val="00E41BBD"/>
    <w:rsid w:val="00E42100"/>
    <w:rsid w:val="00E42336"/>
    <w:rsid w:val="00E426B2"/>
    <w:rsid w:val="00E426DD"/>
    <w:rsid w:val="00E428A5"/>
    <w:rsid w:val="00E43035"/>
    <w:rsid w:val="00E43096"/>
    <w:rsid w:val="00E4378E"/>
    <w:rsid w:val="00E439B0"/>
    <w:rsid w:val="00E43C00"/>
    <w:rsid w:val="00E43C1C"/>
    <w:rsid w:val="00E43E7B"/>
    <w:rsid w:val="00E443AA"/>
    <w:rsid w:val="00E44B41"/>
    <w:rsid w:val="00E44CAA"/>
    <w:rsid w:val="00E44D97"/>
    <w:rsid w:val="00E44FAE"/>
    <w:rsid w:val="00E45612"/>
    <w:rsid w:val="00E45ED1"/>
    <w:rsid w:val="00E4641D"/>
    <w:rsid w:val="00E464FA"/>
    <w:rsid w:val="00E46592"/>
    <w:rsid w:val="00E46851"/>
    <w:rsid w:val="00E4694D"/>
    <w:rsid w:val="00E46A02"/>
    <w:rsid w:val="00E46A97"/>
    <w:rsid w:val="00E46C82"/>
    <w:rsid w:val="00E47072"/>
    <w:rsid w:val="00E47087"/>
    <w:rsid w:val="00E470D9"/>
    <w:rsid w:val="00E471BA"/>
    <w:rsid w:val="00E47A11"/>
    <w:rsid w:val="00E47BF9"/>
    <w:rsid w:val="00E50113"/>
    <w:rsid w:val="00E50696"/>
    <w:rsid w:val="00E5079C"/>
    <w:rsid w:val="00E51031"/>
    <w:rsid w:val="00E519CB"/>
    <w:rsid w:val="00E52209"/>
    <w:rsid w:val="00E53210"/>
    <w:rsid w:val="00E535F9"/>
    <w:rsid w:val="00E5374B"/>
    <w:rsid w:val="00E53D88"/>
    <w:rsid w:val="00E53F01"/>
    <w:rsid w:val="00E542EB"/>
    <w:rsid w:val="00E547FB"/>
    <w:rsid w:val="00E55384"/>
    <w:rsid w:val="00E5545C"/>
    <w:rsid w:val="00E55628"/>
    <w:rsid w:val="00E5566A"/>
    <w:rsid w:val="00E557BC"/>
    <w:rsid w:val="00E557C3"/>
    <w:rsid w:val="00E557FF"/>
    <w:rsid w:val="00E559D0"/>
    <w:rsid w:val="00E55C48"/>
    <w:rsid w:val="00E55EE4"/>
    <w:rsid w:val="00E55F7D"/>
    <w:rsid w:val="00E56176"/>
    <w:rsid w:val="00E56992"/>
    <w:rsid w:val="00E56F9B"/>
    <w:rsid w:val="00E5747D"/>
    <w:rsid w:val="00E576D4"/>
    <w:rsid w:val="00E577E4"/>
    <w:rsid w:val="00E57B65"/>
    <w:rsid w:val="00E57BB8"/>
    <w:rsid w:val="00E57E1C"/>
    <w:rsid w:val="00E609E0"/>
    <w:rsid w:val="00E60A5D"/>
    <w:rsid w:val="00E60A68"/>
    <w:rsid w:val="00E60A98"/>
    <w:rsid w:val="00E60BF6"/>
    <w:rsid w:val="00E60E74"/>
    <w:rsid w:val="00E61F80"/>
    <w:rsid w:val="00E620E7"/>
    <w:rsid w:val="00E62124"/>
    <w:rsid w:val="00E6212B"/>
    <w:rsid w:val="00E62BBC"/>
    <w:rsid w:val="00E6314E"/>
    <w:rsid w:val="00E63270"/>
    <w:rsid w:val="00E63608"/>
    <w:rsid w:val="00E636D6"/>
    <w:rsid w:val="00E64180"/>
    <w:rsid w:val="00E649B0"/>
    <w:rsid w:val="00E6516A"/>
    <w:rsid w:val="00E6575E"/>
    <w:rsid w:val="00E6593D"/>
    <w:rsid w:val="00E65D54"/>
    <w:rsid w:val="00E65E86"/>
    <w:rsid w:val="00E6619C"/>
    <w:rsid w:val="00E66337"/>
    <w:rsid w:val="00E664E0"/>
    <w:rsid w:val="00E667D6"/>
    <w:rsid w:val="00E66A86"/>
    <w:rsid w:val="00E66E08"/>
    <w:rsid w:val="00E66F85"/>
    <w:rsid w:val="00E6729A"/>
    <w:rsid w:val="00E679F3"/>
    <w:rsid w:val="00E70A5F"/>
    <w:rsid w:val="00E70AD5"/>
    <w:rsid w:val="00E70C4F"/>
    <w:rsid w:val="00E70C86"/>
    <w:rsid w:val="00E70CB9"/>
    <w:rsid w:val="00E711E4"/>
    <w:rsid w:val="00E7126C"/>
    <w:rsid w:val="00E7127C"/>
    <w:rsid w:val="00E7133B"/>
    <w:rsid w:val="00E71D95"/>
    <w:rsid w:val="00E71E30"/>
    <w:rsid w:val="00E724FC"/>
    <w:rsid w:val="00E72B77"/>
    <w:rsid w:val="00E72CA5"/>
    <w:rsid w:val="00E730AA"/>
    <w:rsid w:val="00E73269"/>
    <w:rsid w:val="00E734E8"/>
    <w:rsid w:val="00E73590"/>
    <w:rsid w:val="00E73B7C"/>
    <w:rsid w:val="00E73BCD"/>
    <w:rsid w:val="00E73D4E"/>
    <w:rsid w:val="00E74073"/>
    <w:rsid w:val="00E7426B"/>
    <w:rsid w:val="00E74753"/>
    <w:rsid w:val="00E747E4"/>
    <w:rsid w:val="00E7531B"/>
    <w:rsid w:val="00E7531D"/>
    <w:rsid w:val="00E753DF"/>
    <w:rsid w:val="00E75C2A"/>
    <w:rsid w:val="00E7664D"/>
    <w:rsid w:val="00E76FB6"/>
    <w:rsid w:val="00E77013"/>
    <w:rsid w:val="00E7705D"/>
    <w:rsid w:val="00E771B3"/>
    <w:rsid w:val="00E773E6"/>
    <w:rsid w:val="00E77522"/>
    <w:rsid w:val="00E779CD"/>
    <w:rsid w:val="00E77C80"/>
    <w:rsid w:val="00E80175"/>
    <w:rsid w:val="00E80982"/>
    <w:rsid w:val="00E80C2E"/>
    <w:rsid w:val="00E810DF"/>
    <w:rsid w:val="00E81279"/>
    <w:rsid w:val="00E81E50"/>
    <w:rsid w:val="00E81FED"/>
    <w:rsid w:val="00E8201E"/>
    <w:rsid w:val="00E8219E"/>
    <w:rsid w:val="00E8228B"/>
    <w:rsid w:val="00E829E7"/>
    <w:rsid w:val="00E82C1E"/>
    <w:rsid w:val="00E83375"/>
    <w:rsid w:val="00E83471"/>
    <w:rsid w:val="00E83674"/>
    <w:rsid w:val="00E839DB"/>
    <w:rsid w:val="00E84221"/>
    <w:rsid w:val="00E84318"/>
    <w:rsid w:val="00E84342"/>
    <w:rsid w:val="00E849AB"/>
    <w:rsid w:val="00E84A61"/>
    <w:rsid w:val="00E84CE9"/>
    <w:rsid w:val="00E84E42"/>
    <w:rsid w:val="00E84FB5"/>
    <w:rsid w:val="00E8584E"/>
    <w:rsid w:val="00E85E33"/>
    <w:rsid w:val="00E86298"/>
    <w:rsid w:val="00E863FD"/>
    <w:rsid w:val="00E86711"/>
    <w:rsid w:val="00E869B9"/>
    <w:rsid w:val="00E86A3D"/>
    <w:rsid w:val="00E878D9"/>
    <w:rsid w:val="00E87B5D"/>
    <w:rsid w:val="00E87D56"/>
    <w:rsid w:val="00E87F08"/>
    <w:rsid w:val="00E87F26"/>
    <w:rsid w:val="00E90079"/>
    <w:rsid w:val="00E90CD6"/>
    <w:rsid w:val="00E91057"/>
    <w:rsid w:val="00E91369"/>
    <w:rsid w:val="00E9167A"/>
    <w:rsid w:val="00E917C7"/>
    <w:rsid w:val="00E91ADE"/>
    <w:rsid w:val="00E91ECE"/>
    <w:rsid w:val="00E91F9C"/>
    <w:rsid w:val="00E92312"/>
    <w:rsid w:val="00E9239F"/>
    <w:rsid w:val="00E92B97"/>
    <w:rsid w:val="00E931DF"/>
    <w:rsid w:val="00E9358B"/>
    <w:rsid w:val="00E93610"/>
    <w:rsid w:val="00E93712"/>
    <w:rsid w:val="00E9437B"/>
    <w:rsid w:val="00E949D7"/>
    <w:rsid w:val="00E94E4E"/>
    <w:rsid w:val="00E952ED"/>
    <w:rsid w:val="00E953A3"/>
    <w:rsid w:val="00E9549F"/>
    <w:rsid w:val="00E95611"/>
    <w:rsid w:val="00E958B0"/>
    <w:rsid w:val="00E95A48"/>
    <w:rsid w:val="00E95A79"/>
    <w:rsid w:val="00E95A9F"/>
    <w:rsid w:val="00E95F7D"/>
    <w:rsid w:val="00E963F6"/>
    <w:rsid w:val="00E965DE"/>
    <w:rsid w:val="00E967BE"/>
    <w:rsid w:val="00E96B29"/>
    <w:rsid w:val="00E96B7D"/>
    <w:rsid w:val="00E96D7C"/>
    <w:rsid w:val="00E97C2F"/>
    <w:rsid w:val="00E97D2F"/>
    <w:rsid w:val="00E97DE1"/>
    <w:rsid w:val="00E97F52"/>
    <w:rsid w:val="00EA0243"/>
    <w:rsid w:val="00EA0528"/>
    <w:rsid w:val="00EA094E"/>
    <w:rsid w:val="00EA0C0F"/>
    <w:rsid w:val="00EA0D79"/>
    <w:rsid w:val="00EA0F43"/>
    <w:rsid w:val="00EA113A"/>
    <w:rsid w:val="00EA177E"/>
    <w:rsid w:val="00EA1E8A"/>
    <w:rsid w:val="00EA2536"/>
    <w:rsid w:val="00EA2587"/>
    <w:rsid w:val="00EA277F"/>
    <w:rsid w:val="00EA2C51"/>
    <w:rsid w:val="00EA2C98"/>
    <w:rsid w:val="00EA2E7A"/>
    <w:rsid w:val="00EA33A7"/>
    <w:rsid w:val="00EA36C3"/>
    <w:rsid w:val="00EA391A"/>
    <w:rsid w:val="00EA3C90"/>
    <w:rsid w:val="00EA4041"/>
    <w:rsid w:val="00EA4197"/>
    <w:rsid w:val="00EA4504"/>
    <w:rsid w:val="00EA489C"/>
    <w:rsid w:val="00EA4BEA"/>
    <w:rsid w:val="00EA4D7E"/>
    <w:rsid w:val="00EA4FC1"/>
    <w:rsid w:val="00EA51B6"/>
    <w:rsid w:val="00EA5639"/>
    <w:rsid w:val="00EA5855"/>
    <w:rsid w:val="00EA5E05"/>
    <w:rsid w:val="00EA6483"/>
    <w:rsid w:val="00EA6A5C"/>
    <w:rsid w:val="00EA6D65"/>
    <w:rsid w:val="00EA6E4A"/>
    <w:rsid w:val="00EA7169"/>
    <w:rsid w:val="00EA7422"/>
    <w:rsid w:val="00EA7440"/>
    <w:rsid w:val="00EA7FC3"/>
    <w:rsid w:val="00EB091C"/>
    <w:rsid w:val="00EB0932"/>
    <w:rsid w:val="00EB0E4A"/>
    <w:rsid w:val="00EB1680"/>
    <w:rsid w:val="00EB1984"/>
    <w:rsid w:val="00EB1E98"/>
    <w:rsid w:val="00EB233D"/>
    <w:rsid w:val="00EB249C"/>
    <w:rsid w:val="00EB2AE7"/>
    <w:rsid w:val="00EB3A04"/>
    <w:rsid w:val="00EB3D83"/>
    <w:rsid w:val="00EB3E6E"/>
    <w:rsid w:val="00EB4F06"/>
    <w:rsid w:val="00EB5E28"/>
    <w:rsid w:val="00EB60FA"/>
    <w:rsid w:val="00EB63B6"/>
    <w:rsid w:val="00EB63FF"/>
    <w:rsid w:val="00EB6447"/>
    <w:rsid w:val="00EB6FE6"/>
    <w:rsid w:val="00EB7490"/>
    <w:rsid w:val="00EB774A"/>
    <w:rsid w:val="00EC021F"/>
    <w:rsid w:val="00EC05DC"/>
    <w:rsid w:val="00EC19CB"/>
    <w:rsid w:val="00EC19EF"/>
    <w:rsid w:val="00EC1CA3"/>
    <w:rsid w:val="00EC203D"/>
    <w:rsid w:val="00EC2A82"/>
    <w:rsid w:val="00EC2BB4"/>
    <w:rsid w:val="00EC3093"/>
    <w:rsid w:val="00EC3597"/>
    <w:rsid w:val="00EC3C5C"/>
    <w:rsid w:val="00EC4102"/>
    <w:rsid w:val="00EC4350"/>
    <w:rsid w:val="00EC494B"/>
    <w:rsid w:val="00EC4978"/>
    <w:rsid w:val="00EC4A5C"/>
    <w:rsid w:val="00EC4B72"/>
    <w:rsid w:val="00EC4F6A"/>
    <w:rsid w:val="00EC5885"/>
    <w:rsid w:val="00EC5D96"/>
    <w:rsid w:val="00EC5FF6"/>
    <w:rsid w:val="00EC6178"/>
    <w:rsid w:val="00EC6616"/>
    <w:rsid w:val="00EC6A6B"/>
    <w:rsid w:val="00EC6D63"/>
    <w:rsid w:val="00EC6E52"/>
    <w:rsid w:val="00EC7328"/>
    <w:rsid w:val="00ED0335"/>
    <w:rsid w:val="00ED0FE5"/>
    <w:rsid w:val="00ED1163"/>
    <w:rsid w:val="00ED1ABB"/>
    <w:rsid w:val="00ED1AEB"/>
    <w:rsid w:val="00ED1F3F"/>
    <w:rsid w:val="00ED2006"/>
    <w:rsid w:val="00ED22A6"/>
    <w:rsid w:val="00ED2539"/>
    <w:rsid w:val="00ED29AD"/>
    <w:rsid w:val="00ED2E89"/>
    <w:rsid w:val="00ED302D"/>
    <w:rsid w:val="00ED3BBF"/>
    <w:rsid w:val="00ED3BFD"/>
    <w:rsid w:val="00ED3CBE"/>
    <w:rsid w:val="00ED43C3"/>
    <w:rsid w:val="00ED4452"/>
    <w:rsid w:val="00ED44BF"/>
    <w:rsid w:val="00ED4780"/>
    <w:rsid w:val="00ED4DA7"/>
    <w:rsid w:val="00ED4E45"/>
    <w:rsid w:val="00ED4EB8"/>
    <w:rsid w:val="00ED50BF"/>
    <w:rsid w:val="00ED521D"/>
    <w:rsid w:val="00ED52B3"/>
    <w:rsid w:val="00ED584E"/>
    <w:rsid w:val="00ED5C95"/>
    <w:rsid w:val="00ED5DCC"/>
    <w:rsid w:val="00ED606C"/>
    <w:rsid w:val="00ED6571"/>
    <w:rsid w:val="00ED6884"/>
    <w:rsid w:val="00ED6B9F"/>
    <w:rsid w:val="00ED7216"/>
    <w:rsid w:val="00ED7420"/>
    <w:rsid w:val="00ED7EB1"/>
    <w:rsid w:val="00EE01F6"/>
    <w:rsid w:val="00EE08C6"/>
    <w:rsid w:val="00EE0AF3"/>
    <w:rsid w:val="00EE0DAB"/>
    <w:rsid w:val="00EE1036"/>
    <w:rsid w:val="00EE114E"/>
    <w:rsid w:val="00EE115B"/>
    <w:rsid w:val="00EE1161"/>
    <w:rsid w:val="00EE1330"/>
    <w:rsid w:val="00EE1333"/>
    <w:rsid w:val="00EE13B7"/>
    <w:rsid w:val="00EE14F5"/>
    <w:rsid w:val="00EE15CA"/>
    <w:rsid w:val="00EE1A0A"/>
    <w:rsid w:val="00EE27B4"/>
    <w:rsid w:val="00EE2A0D"/>
    <w:rsid w:val="00EE3006"/>
    <w:rsid w:val="00EE3266"/>
    <w:rsid w:val="00EE34DC"/>
    <w:rsid w:val="00EE36C2"/>
    <w:rsid w:val="00EE3C7C"/>
    <w:rsid w:val="00EE3CBE"/>
    <w:rsid w:val="00EE3D7D"/>
    <w:rsid w:val="00EE3F71"/>
    <w:rsid w:val="00EE402B"/>
    <w:rsid w:val="00EE4043"/>
    <w:rsid w:val="00EE4700"/>
    <w:rsid w:val="00EE47E9"/>
    <w:rsid w:val="00EE47EB"/>
    <w:rsid w:val="00EE48CC"/>
    <w:rsid w:val="00EE4D7B"/>
    <w:rsid w:val="00EE50C7"/>
    <w:rsid w:val="00EE52BE"/>
    <w:rsid w:val="00EE5458"/>
    <w:rsid w:val="00EE55CA"/>
    <w:rsid w:val="00EE5DB3"/>
    <w:rsid w:val="00EE5E43"/>
    <w:rsid w:val="00EE627B"/>
    <w:rsid w:val="00EE695A"/>
    <w:rsid w:val="00EE6A92"/>
    <w:rsid w:val="00EE6B48"/>
    <w:rsid w:val="00EE6C75"/>
    <w:rsid w:val="00EE748C"/>
    <w:rsid w:val="00EE75C4"/>
    <w:rsid w:val="00EE796D"/>
    <w:rsid w:val="00EE7D01"/>
    <w:rsid w:val="00EF01EB"/>
    <w:rsid w:val="00EF0236"/>
    <w:rsid w:val="00EF0280"/>
    <w:rsid w:val="00EF0C4D"/>
    <w:rsid w:val="00EF0C8A"/>
    <w:rsid w:val="00EF0F29"/>
    <w:rsid w:val="00EF1CF6"/>
    <w:rsid w:val="00EF1F26"/>
    <w:rsid w:val="00EF2840"/>
    <w:rsid w:val="00EF34FB"/>
    <w:rsid w:val="00EF35A1"/>
    <w:rsid w:val="00EF371E"/>
    <w:rsid w:val="00EF3B0D"/>
    <w:rsid w:val="00EF3ECA"/>
    <w:rsid w:val="00EF403C"/>
    <w:rsid w:val="00EF43D5"/>
    <w:rsid w:val="00EF462A"/>
    <w:rsid w:val="00EF47D9"/>
    <w:rsid w:val="00EF4824"/>
    <w:rsid w:val="00EF4B85"/>
    <w:rsid w:val="00EF4C5E"/>
    <w:rsid w:val="00EF53DC"/>
    <w:rsid w:val="00EF5884"/>
    <w:rsid w:val="00EF59AB"/>
    <w:rsid w:val="00EF5AE0"/>
    <w:rsid w:val="00EF5E16"/>
    <w:rsid w:val="00EF5E32"/>
    <w:rsid w:val="00EF5F17"/>
    <w:rsid w:val="00EF6020"/>
    <w:rsid w:val="00EF60D0"/>
    <w:rsid w:val="00EF61B5"/>
    <w:rsid w:val="00EF64D8"/>
    <w:rsid w:val="00EF6B04"/>
    <w:rsid w:val="00EF6BB2"/>
    <w:rsid w:val="00EF6FBE"/>
    <w:rsid w:val="00EF761B"/>
    <w:rsid w:val="00EF7FF1"/>
    <w:rsid w:val="00F00556"/>
    <w:rsid w:val="00F005ED"/>
    <w:rsid w:val="00F013B7"/>
    <w:rsid w:val="00F0172D"/>
    <w:rsid w:val="00F01E57"/>
    <w:rsid w:val="00F01E93"/>
    <w:rsid w:val="00F01FA6"/>
    <w:rsid w:val="00F024BB"/>
    <w:rsid w:val="00F02B65"/>
    <w:rsid w:val="00F02D21"/>
    <w:rsid w:val="00F02FB6"/>
    <w:rsid w:val="00F02FD0"/>
    <w:rsid w:val="00F033DC"/>
    <w:rsid w:val="00F037AF"/>
    <w:rsid w:val="00F03B36"/>
    <w:rsid w:val="00F03CF0"/>
    <w:rsid w:val="00F03E2F"/>
    <w:rsid w:val="00F03E85"/>
    <w:rsid w:val="00F03F39"/>
    <w:rsid w:val="00F04001"/>
    <w:rsid w:val="00F0412A"/>
    <w:rsid w:val="00F04BB9"/>
    <w:rsid w:val="00F05659"/>
    <w:rsid w:val="00F05CE6"/>
    <w:rsid w:val="00F0621F"/>
    <w:rsid w:val="00F06921"/>
    <w:rsid w:val="00F06DAE"/>
    <w:rsid w:val="00F06E3F"/>
    <w:rsid w:val="00F0713B"/>
    <w:rsid w:val="00F076AF"/>
    <w:rsid w:val="00F07887"/>
    <w:rsid w:val="00F07915"/>
    <w:rsid w:val="00F0797C"/>
    <w:rsid w:val="00F079FB"/>
    <w:rsid w:val="00F07B8E"/>
    <w:rsid w:val="00F07CEA"/>
    <w:rsid w:val="00F07E2F"/>
    <w:rsid w:val="00F07E85"/>
    <w:rsid w:val="00F10DBB"/>
    <w:rsid w:val="00F1138B"/>
    <w:rsid w:val="00F1166B"/>
    <w:rsid w:val="00F11823"/>
    <w:rsid w:val="00F129CE"/>
    <w:rsid w:val="00F12EF4"/>
    <w:rsid w:val="00F13305"/>
    <w:rsid w:val="00F13702"/>
    <w:rsid w:val="00F139DF"/>
    <w:rsid w:val="00F14438"/>
    <w:rsid w:val="00F144D3"/>
    <w:rsid w:val="00F14971"/>
    <w:rsid w:val="00F14FEE"/>
    <w:rsid w:val="00F156FF"/>
    <w:rsid w:val="00F15A7F"/>
    <w:rsid w:val="00F15ABA"/>
    <w:rsid w:val="00F15C87"/>
    <w:rsid w:val="00F167BB"/>
    <w:rsid w:val="00F169B1"/>
    <w:rsid w:val="00F16E37"/>
    <w:rsid w:val="00F16EE3"/>
    <w:rsid w:val="00F1734A"/>
    <w:rsid w:val="00F175D0"/>
    <w:rsid w:val="00F175D1"/>
    <w:rsid w:val="00F17B2A"/>
    <w:rsid w:val="00F17D1D"/>
    <w:rsid w:val="00F17F44"/>
    <w:rsid w:val="00F20A58"/>
    <w:rsid w:val="00F20EB9"/>
    <w:rsid w:val="00F20EDD"/>
    <w:rsid w:val="00F213B7"/>
    <w:rsid w:val="00F21A8C"/>
    <w:rsid w:val="00F21F52"/>
    <w:rsid w:val="00F22748"/>
    <w:rsid w:val="00F22D25"/>
    <w:rsid w:val="00F233CB"/>
    <w:rsid w:val="00F23B8C"/>
    <w:rsid w:val="00F23C61"/>
    <w:rsid w:val="00F23CCE"/>
    <w:rsid w:val="00F23FD5"/>
    <w:rsid w:val="00F244AA"/>
    <w:rsid w:val="00F2474D"/>
    <w:rsid w:val="00F24CA3"/>
    <w:rsid w:val="00F24D94"/>
    <w:rsid w:val="00F25199"/>
    <w:rsid w:val="00F255D5"/>
    <w:rsid w:val="00F25623"/>
    <w:rsid w:val="00F25E5D"/>
    <w:rsid w:val="00F26CA8"/>
    <w:rsid w:val="00F2705B"/>
    <w:rsid w:val="00F274D3"/>
    <w:rsid w:val="00F27606"/>
    <w:rsid w:val="00F279B3"/>
    <w:rsid w:val="00F279FF"/>
    <w:rsid w:val="00F27B16"/>
    <w:rsid w:val="00F27BDC"/>
    <w:rsid w:val="00F27D6C"/>
    <w:rsid w:val="00F27FDC"/>
    <w:rsid w:val="00F31246"/>
    <w:rsid w:val="00F3143C"/>
    <w:rsid w:val="00F3153F"/>
    <w:rsid w:val="00F32340"/>
    <w:rsid w:val="00F32439"/>
    <w:rsid w:val="00F328F7"/>
    <w:rsid w:val="00F329A2"/>
    <w:rsid w:val="00F33494"/>
    <w:rsid w:val="00F334B3"/>
    <w:rsid w:val="00F33526"/>
    <w:rsid w:val="00F34198"/>
    <w:rsid w:val="00F34368"/>
    <w:rsid w:val="00F343B9"/>
    <w:rsid w:val="00F349E7"/>
    <w:rsid w:val="00F34B26"/>
    <w:rsid w:val="00F35097"/>
    <w:rsid w:val="00F355CA"/>
    <w:rsid w:val="00F356BA"/>
    <w:rsid w:val="00F35D8E"/>
    <w:rsid w:val="00F35E0F"/>
    <w:rsid w:val="00F35F2F"/>
    <w:rsid w:val="00F360F4"/>
    <w:rsid w:val="00F363E6"/>
    <w:rsid w:val="00F365AC"/>
    <w:rsid w:val="00F36711"/>
    <w:rsid w:val="00F368BA"/>
    <w:rsid w:val="00F36BF5"/>
    <w:rsid w:val="00F36D68"/>
    <w:rsid w:val="00F37093"/>
    <w:rsid w:val="00F37264"/>
    <w:rsid w:val="00F376E8"/>
    <w:rsid w:val="00F37A27"/>
    <w:rsid w:val="00F37CB2"/>
    <w:rsid w:val="00F37F1E"/>
    <w:rsid w:val="00F40219"/>
    <w:rsid w:val="00F407D2"/>
    <w:rsid w:val="00F40D03"/>
    <w:rsid w:val="00F40E83"/>
    <w:rsid w:val="00F40EB8"/>
    <w:rsid w:val="00F41114"/>
    <w:rsid w:val="00F413CC"/>
    <w:rsid w:val="00F42666"/>
    <w:rsid w:val="00F426B3"/>
    <w:rsid w:val="00F429FE"/>
    <w:rsid w:val="00F42D24"/>
    <w:rsid w:val="00F42EF4"/>
    <w:rsid w:val="00F43AB0"/>
    <w:rsid w:val="00F43DF8"/>
    <w:rsid w:val="00F43EE5"/>
    <w:rsid w:val="00F44409"/>
    <w:rsid w:val="00F44B65"/>
    <w:rsid w:val="00F45228"/>
    <w:rsid w:val="00F45492"/>
    <w:rsid w:val="00F45C99"/>
    <w:rsid w:val="00F46003"/>
    <w:rsid w:val="00F46382"/>
    <w:rsid w:val="00F463EB"/>
    <w:rsid w:val="00F464D0"/>
    <w:rsid w:val="00F469EB"/>
    <w:rsid w:val="00F46D98"/>
    <w:rsid w:val="00F46F19"/>
    <w:rsid w:val="00F46F5E"/>
    <w:rsid w:val="00F473D1"/>
    <w:rsid w:val="00F47478"/>
    <w:rsid w:val="00F47EEE"/>
    <w:rsid w:val="00F5029A"/>
    <w:rsid w:val="00F50B62"/>
    <w:rsid w:val="00F5114F"/>
    <w:rsid w:val="00F5123A"/>
    <w:rsid w:val="00F5145F"/>
    <w:rsid w:val="00F51AE3"/>
    <w:rsid w:val="00F520E8"/>
    <w:rsid w:val="00F528D3"/>
    <w:rsid w:val="00F52EED"/>
    <w:rsid w:val="00F532D7"/>
    <w:rsid w:val="00F5359E"/>
    <w:rsid w:val="00F54075"/>
    <w:rsid w:val="00F547B4"/>
    <w:rsid w:val="00F54A85"/>
    <w:rsid w:val="00F54A87"/>
    <w:rsid w:val="00F550E6"/>
    <w:rsid w:val="00F5562D"/>
    <w:rsid w:val="00F55BBC"/>
    <w:rsid w:val="00F55C03"/>
    <w:rsid w:val="00F55E82"/>
    <w:rsid w:val="00F56EB8"/>
    <w:rsid w:val="00F57155"/>
    <w:rsid w:val="00F57207"/>
    <w:rsid w:val="00F573C1"/>
    <w:rsid w:val="00F57AB2"/>
    <w:rsid w:val="00F57FF4"/>
    <w:rsid w:val="00F60144"/>
    <w:rsid w:val="00F606CE"/>
    <w:rsid w:val="00F60A73"/>
    <w:rsid w:val="00F60CBD"/>
    <w:rsid w:val="00F60E75"/>
    <w:rsid w:val="00F614E2"/>
    <w:rsid w:val="00F61975"/>
    <w:rsid w:val="00F61D43"/>
    <w:rsid w:val="00F6205D"/>
    <w:rsid w:val="00F623D3"/>
    <w:rsid w:val="00F623EA"/>
    <w:rsid w:val="00F62A57"/>
    <w:rsid w:val="00F62AFF"/>
    <w:rsid w:val="00F62C49"/>
    <w:rsid w:val="00F63812"/>
    <w:rsid w:val="00F6393C"/>
    <w:rsid w:val="00F63A7F"/>
    <w:rsid w:val="00F63ED2"/>
    <w:rsid w:val="00F642EE"/>
    <w:rsid w:val="00F64FA3"/>
    <w:rsid w:val="00F651A9"/>
    <w:rsid w:val="00F658C0"/>
    <w:rsid w:val="00F65BD6"/>
    <w:rsid w:val="00F65C3E"/>
    <w:rsid w:val="00F65D8B"/>
    <w:rsid w:val="00F6629E"/>
    <w:rsid w:val="00F662F1"/>
    <w:rsid w:val="00F66B33"/>
    <w:rsid w:val="00F66CB3"/>
    <w:rsid w:val="00F66E70"/>
    <w:rsid w:val="00F6722F"/>
    <w:rsid w:val="00F6738D"/>
    <w:rsid w:val="00F673DC"/>
    <w:rsid w:val="00F67607"/>
    <w:rsid w:val="00F677A5"/>
    <w:rsid w:val="00F67BAB"/>
    <w:rsid w:val="00F70111"/>
    <w:rsid w:val="00F70606"/>
    <w:rsid w:val="00F70676"/>
    <w:rsid w:val="00F708BC"/>
    <w:rsid w:val="00F70AC4"/>
    <w:rsid w:val="00F70AE7"/>
    <w:rsid w:val="00F70B6A"/>
    <w:rsid w:val="00F70C0F"/>
    <w:rsid w:val="00F70CDB"/>
    <w:rsid w:val="00F70F06"/>
    <w:rsid w:val="00F70FDF"/>
    <w:rsid w:val="00F71327"/>
    <w:rsid w:val="00F71A38"/>
    <w:rsid w:val="00F71A7F"/>
    <w:rsid w:val="00F71B0B"/>
    <w:rsid w:val="00F71B30"/>
    <w:rsid w:val="00F71D2A"/>
    <w:rsid w:val="00F71DAA"/>
    <w:rsid w:val="00F71EB8"/>
    <w:rsid w:val="00F721F0"/>
    <w:rsid w:val="00F723A0"/>
    <w:rsid w:val="00F724DD"/>
    <w:rsid w:val="00F729BA"/>
    <w:rsid w:val="00F729E6"/>
    <w:rsid w:val="00F72FAC"/>
    <w:rsid w:val="00F7316F"/>
    <w:rsid w:val="00F7356E"/>
    <w:rsid w:val="00F7358B"/>
    <w:rsid w:val="00F739A8"/>
    <w:rsid w:val="00F73C28"/>
    <w:rsid w:val="00F73FA7"/>
    <w:rsid w:val="00F7420E"/>
    <w:rsid w:val="00F742EF"/>
    <w:rsid w:val="00F74554"/>
    <w:rsid w:val="00F7537B"/>
    <w:rsid w:val="00F7577C"/>
    <w:rsid w:val="00F757C3"/>
    <w:rsid w:val="00F75A83"/>
    <w:rsid w:val="00F75CD8"/>
    <w:rsid w:val="00F75FA3"/>
    <w:rsid w:val="00F7677D"/>
    <w:rsid w:val="00F767EF"/>
    <w:rsid w:val="00F76CA6"/>
    <w:rsid w:val="00F76FD0"/>
    <w:rsid w:val="00F7703E"/>
    <w:rsid w:val="00F77110"/>
    <w:rsid w:val="00F77BB8"/>
    <w:rsid w:val="00F77C7C"/>
    <w:rsid w:val="00F77EDF"/>
    <w:rsid w:val="00F800C7"/>
    <w:rsid w:val="00F80201"/>
    <w:rsid w:val="00F803EA"/>
    <w:rsid w:val="00F80B8F"/>
    <w:rsid w:val="00F80CA5"/>
    <w:rsid w:val="00F80D2F"/>
    <w:rsid w:val="00F80FC3"/>
    <w:rsid w:val="00F814A2"/>
    <w:rsid w:val="00F81717"/>
    <w:rsid w:val="00F81756"/>
    <w:rsid w:val="00F817FA"/>
    <w:rsid w:val="00F81A63"/>
    <w:rsid w:val="00F81BE8"/>
    <w:rsid w:val="00F81C47"/>
    <w:rsid w:val="00F81F3B"/>
    <w:rsid w:val="00F82245"/>
    <w:rsid w:val="00F82327"/>
    <w:rsid w:val="00F8252B"/>
    <w:rsid w:val="00F82568"/>
    <w:rsid w:val="00F8371D"/>
    <w:rsid w:val="00F83860"/>
    <w:rsid w:val="00F83C6D"/>
    <w:rsid w:val="00F83DDE"/>
    <w:rsid w:val="00F84192"/>
    <w:rsid w:val="00F841F7"/>
    <w:rsid w:val="00F844C1"/>
    <w:rsid w:val="00F84669"/>
    <w:rsid w:val="00F8473C"/>
    <w:rsid w:val="00F847D2"/>
    <w:rsid w:val="00F84E61"/>
    <w:rsid w:val="00F85196"/>
    <w:rsid w:val="00F85E45"/>
    <w:rsid w:val="00F85E8B"/>
    <w:rsid w:val="00F8651E"/>
    <w:rsid w:val="00F8699B"/>
    <w:rsid w:val="00F86D0C"/>
    <w:rsid w:val="00F86D20"/>
    <w:rsid w:val="00F86E11"/>
    <w:rsid w:val="00F87051"/>
    <w:rsid w:val="00F87290"/>
    <w:rsid w:val="00F87849"/>
    <w:rsid w:val="00F87974"/>
    <w:rsid w:val="00F87CCE"/>
    <w:rsid w:val="00F87FAB"/>
    <w:rsid w:val="00F9012B"/>
    <w:rsid w:val="00F90902"/>
    <w:rsid w:val="00F90EA2"/>
    <w:rsid w:val="00F91801"/>
    <w:rsid w:val="00F92955"/>
    <w:rsid w:val="00F92A4F"/>
    <w:rsid w:val="00F92A99"/>
    <w:rsid w:val="00F92C62"/>
    <w:rsid w:val="00F93103"/>
    <w:rsid w:val="00F93280"/>
    <w:rsid w:val="00F93EEA"/>
    <w:rsid w:val="00F94185"/>
    <w:rsid w:val="00F94228"/>
    <w:rsid w:val="00F94857"/>
    <w:rsid w:val="00F94EC3"/>
    <w:rsid w:val="00F952E0"/>
    <w:rsid w:val="00F95C46"/>
    <w:rsid w:val="00F96085"/>
    <w:rsid w:val="00F96496"/>
    <w:rsid w:val="00F96C63"/>
    <w:rsid w:val="00F96CF0"/>
    <w:rsid w:val="00F96D21"/>
    <w:rsid w:val="00F96F47"/>
    <w:rsid w:val="00F97273"/>
    <w:rsid w:val="00F972C7"/>
    <w:rsid w:val="00F975B8"/>
    <w:rsid w:val="00F975F4"/>
    <w:rsid w:val="00F97B17"/>
    <w:rsid w:val="00F97C14"/>
    <w:rsid w:val="00F97D00"/>
    <w:rsid w:val="00F97E1B"/>
    <w:rsid w:val="00F97E26"/>
    <w:rsid w:val="00FA02B2"/>
    <w:rsid w:val="00FA04D4"/>
    <w:rsid w:val="00FA0C71"/>
    <w:rsid w:val="00FA161B"/>
    <w:rsid w:val="00FA17BE"/>
    <w:rsid w:val="00FA1DFA"/>
    <w:rsid w:val="00FA1E60"/>
    <w:rsid w:val="00FA1EDF"/>
    <w:rsid w:val="00FA2375"/>
    <w:rsid w:val="00FA2A70"/>
    <w:rsid w:val="00FA2B68"/>
    <w:rsid w:val="00FA2BD4"/>
    <w:rsid w:val="00FA2C0A"/>
    <w:rsid w:val="00FA2D78"/>
    <w:rsid w:val="00FA2F0A"/>
    <w:rsid w:val="00FA307E"/>
    <w:rsid w:val="00FA34F1"/>
    <w:rsid w:val="00FA4775"/>
    <w:rsid w:val="00FA484F"/>
    <w:rsid w:val="00FA4D13"/>
    <w:rsid w:val="00FA4EFF"/>
    <w:rsid w:val="00FA5315"/>
    <w:rsid w:val="00FA5412"/>
    <w:rsid w:val="00FA5510"/>
    <w:rsid w:val="00FA6623"/>
    <w:rsid w:val="00FA66F2"/>
    <w:rsid w:val="00FA6AE5"/>
    <w:rsid w:val="00FA7272"/>
    <w:rsid w:val="00FA748A"/>
    <w:rsid w:val="00FA7E58"/>
    <w:rsid w:val="00FB0151"/>
    <w:rsid w:val="00FB03ED"/>
    <w:rsid w:val="00FB1013"/>
    <w:rsid w:val="00FB1145"/>
    <w:rsid w:val="00FB12C6"/>
    <w:rsid w:val="00FB1E70"/>
    <w:rsid w:val="00FB2089"/>
    <w:rsid w:val="00FB2249"/>
    <w:rsid w:val="00FB287B"/>
    <w:rsid w:val="00FB384E"/>
    <w:rsid w:val="00FB3B78"/>
    <w:rsid w:val="00FB438E"/>
    <w:rsid w:val="00FB4EA0"/>
    <w:rsid w:val="00FB5545"/>
    <w:rsid w:val="00FB57A6"/>
    <w:rsid w:val="00FB5BAC"/>
    <w:rsid w:val="00FB6FB6"/>
    <w:rsid w:val="00FB705D"/>
    <w:rsid w:val="00FB72B0"/>
    <w:rsid w:val="00FB7E60"/>
    <w:rsid w:val="00FC0497"/>
    <w:rsid w:val="00FC06E0"/>
    <w:rsid w:val="00FC06E9"/>
    <w:rsid w:val="00FC0D53"/>
    <w:rsid w:val="00FC1B81"/>
    <w:rsid w:val="00FC1BCF"/>
    <w:rsid w:val="00FC202A"/>
    <w:rsid w:val="00FC21F4"/>
    <w:rsid w:val="00FC230E"/>
    <w:rsid w:val="00FC2449"/>
    <w:rsid w:val="00FC2857"/>
    <w:rsid w:val="00FC2A19"/>
    <w:rsid w:val="00FC2F2F"/>
    <w:rsid w:val="00FC3179"/>
    <w:rsid w:val="00FC3949"/>
    <w:rsid w:val="00FC3AC1"/>
    <w:rsid w:val="00FC42B1"/>
    <w:rsid w:val="00FC46E3"/>
    <w:rsid w:val="00FC49BF"/>
    <w:rsid w:val="00FC5417"/>
    <w:rsid w:val="00FC590E"/>
    <w:rsid w:val="00FC5AD2"/>
    <w:rsid w:val="00FC5D21"/>
    <w:rsid w:val="00FC5DC5"/>
    <w:rsid w:val="00FC6443"/>
    <w:rsid w:val="00FC6D58"/>
    <w:rsid w:val="00FC713F"/>
    <w:rsid w:val="00FC7335"/>
    <w:rsid w:val="00FC7676"/>
    <w:rsid w:val="00FC793C"/>
    <w:rsid w:val="00FC7E43"/>
    <w:rsid w:val="00FC7F23"/>
    <w:rsid w:val="00FD04ED"/>
    <w:rsid w:val="00FD0CB7"/>
    <w:rsid w:val="00FD103A"/>
    <w:rsid w:val="00FD16F7"/>
    <w:rsid w:val="00FD1CE1"/>
    <w:rsid w:val="00FD2BA1"/>
    <w:rsid w:val="00FD2F37"/>
    <w:rsid w:val="00FD3169"/>
    <w:rsid w:val="00FD3510"/>
    <w:rsid w:val="00FD35D4"/>
    <w:rsid w:val="00FD3807"/>
    <w:rsid w:val="00FD3878"/>
    <w:rsid w:val="00FD3B4A"/>
    <w:rsid w:val="00FD3D39"/>
    <w:rsid w:val="00FD3DA2"/>
    <w:rsid w:val="00FD400D"/>
    <w:rsid w:val="00FD5A77"/>
    <w:rsid w:val="00FD5B6E"/>
    <w:rsid w:val="00FD5C0E"/>
    <w:rsid w:val="00FD5D5D"/>
    <w:rsid w:val="00FD6AA0"/>
    <w:rsid w:val="00FD7BA8"/>
    <w:rsid w:val="00FD7D9A"/>
    <w:rsid w:val="00FD7F0D"/>
    <w:rsid w:val="00FE00F6"/>
    <w:rsid w:val="00FE032A"/>
    <w:rsid w:val="00FE0ED9"/>
    <w:rsid w:val="00FE12C3"/>
    <w:rsid w:val="00FE13B6"/>
    <w:rsid w:val="00FE1622"/>
    <w:rsid w:val="00FE18B4"/>
    <w:rsid w:val="00FE1C45"/>
    <w:rsid w:val="00FE1FF2"/>
    <w:rsid w:val="00FE26B4"/>
    <w:rsid w:val="00FE2E9A"/>
    <w:rsid w:val="00FE349A"/>
    <w:rsid w:val="00FE3786"/>
    <w:rsid w:val="00FE3C3B"/>
    <w:rsid w:val="00FE3D75"/>
    <w:rsid w:val="00FE400B"/>
    <w:rsid w:val="00FE40CA"/>
    <w:rsid w:val="00FE444B"/>
    <w:rsid w:val="00FE4A91"/>
    <w:rsid w:val="00FE4B03"/>
    <w:rsid w:val="00FE4D8E"/>
    <w:rsid w:val="00FE509E"/>
    <w:rsid w:val="00FE522C"/>
    <w:rsid w:val="00FE5455"/>
    <w:rsid w:val="00FE5F52"/>
    <w:rsid w:val="00FE6583"/>
    <w:rsid w:val="00FE67CC"/>
    <w:rsid w:val="00FE68C5"/>
    <w:rsid w:val="00FE774B"/>
    <w:rsid w:val="00FE7F83"/>
    <w:rsid w:val="00FF01CC"/>
    <w:rsid w:val="00FF01F5"/>
    <w:rsid w:val="00FF03DE"/>
    <w:rsid w:val="00FF0843"/>
    <w:rsid w:val="00FF0D6B"/>
    <w:rsid w:val="00FF0DFC"/>
    <w:rsid w:val="00FF0FF6"/>
    <w:rsid w:val="00FF10B0"/>
    <w:rsid w:val="00FF159A"/>
    <w:rsid w:val="00FF1691"/>
    <w:rsid w:val="00FF18B3"/>
    <w:rsid w:val="00FF3466"/>
    <w:rsid w:val="00FF34B3"/>
    <w:rsid w:val="00FF3ACE"/>
    <w:rsid w:val="00FF3BF1"/>
    <w:rsid w:val="00FF4D46"/>
    <w:rsid w:val="00FF4E77"/>
    <w:rsid w:val="00FF4F14"/>
    <w:rsid w:val="00FF5780"/>
    <w:rsid w:val="00FF5810"/>
    <w:rsid w:val="00FF597D"/>
    <w:rsid w:val="00FF751D"/>
    <w:rsid w:val="00FF75EA"/>
    <w:rsid w:val="00FF7AE8"/>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1BB70580-9C09-4234-B8DA-81EF5F346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6C16"/>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uiPriority w:val="99"/>
    <w:semiHidden/>
    <w:pPr>
      <w:ind w:leftChars="400" w:left="960" w:hangingChars="200" w:hanging="480"/>
    </w:p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2C6FA3"/>
    <w:pPr>
      <w:tabs>
        <w:tab w:val="left" w:pos="960"/>
        <w:tab w:val="right" w:leader="hyphen" w:pos="8490"/>
      </w:tabs>
      <w:ind w:leftChars="0" w:left="487" w:hangingChars="200" w:hanging="487"/>
    </w:pPr>
    <w:rPr>
      <w:b/>
      <w:sz w:val="24"/>
    </w:rPr>
  </w:style>
  <w:style w:type="paragraph" w:styleId="22">
    <w:name w:val="toc 2"/>
    <w:basedOn w:val="a"/>
    <w:next w:val="a"/>
    <w:autoRedefine/>
    <w:uiPriority w:val="39"/>
    <w:rsid w:val="004F3A2E"/>
    <w:pPr>
      <w:tabs>
        <w:tab w:val="right" w:leader="hyphen" w:pos="8490"/>
      </w:tabs>
      <w:ind w:leftChars="0" w:left="487" w:rightChars="150" w:right="425" w:hangingChars="200" w:hanging="487"/>
    </w:pPr>
    <w:rPr>
      <w:sz w:val="24"/>
    </w:rPr>
  </w:style>
  <w:style w:type="character" w:styleId="af">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0">
    <w:name w:val="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一)(二)(三) 字元 字元"/>
    <w:rsid w:val="00F27B16"/>
    <w:rPr>
      <w:rFonts w:ascii="標楷體" w:eastAsia="標楷體"/>
      <w:snapToGrid w:val="0"/>
      <w:kern w:val="2"/>
      <w:sz w:val="28"/>
      <w:szCs w:val="28"/>
      <w:lang w:val="en-US" w:eastAsia="zh-TW" w:bidi="ar-SA"/>
    </w:rPr>
  </w:style>
  <w:style w:type="character" w:styleId="af2">
    <w:name w:val="page number"/>
    <w:basedOn w:val="a0"/>
  </w:style>
  <w:style w:type="paragraph" w:styleId="af3">
    <w:name w:val="header"/>
    <w:basedOn w:val="a"/>
    <w:pPr>
      <w:tabs>
        <w:tab w:val="center" w:pos="4153"/>
        <w:tab w:val="right" w:pos="8306"/>
      </w:tabs>
      <w:snapToGrid w:val="0"/>
      <w:spacing w:line="480" w:lineRule="exact"/>
    </w:pPr>
    <w:rPr>
      <w:rFonts w:ascii="Times New Roman"/>
      <w:sz w:val="20"/>
      <w:szCs w:val="20"/>
    </w:rPr>
  </w:style>
  <w:style w:type="paragraph" w:styleId="af4">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d">
    <w:name w:val="姓名及分機 字元"/>
    <w:link w:val="ac"/>
    <w:rsid w:val="009638EB"/>
    <w:rPr>
      <w:rFonts w:ascii="標楷體" w:eastAsia="標楷體"/>
      <w:snapToGrid w:val="0"/>
      <w:kern w:val="2"/>
      <w:sz w:val="24"/>
      <w:szCs w:val="28"/>
      <w:lang w:val="en-US" w:eastAsia="zh-TW" w:bidi="ar-SA"/>
    </w:rPr>
  </w:style>
  <w:style w:type="character" w:customStyle="1" w:styleId="200">
    <w:name w:val="表格內文(20行高) 字元"/>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5">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6">
    <w:name w:val="FollowedHyperlink"/>
    <w:rsid w:val="009B0D79"/>
    <w:rPr>
      <w:color w:val="800080"/>
      <w:u w:val="single"/>
    </w:rPr>
  </w:style>
  <w:style w:type="paragraph" w:styleId="af7">
    <w:name w:val="Body Text Indent"/>
    <w:basedOn w:val="a"/>
    <w:rsid w:val="00FE40CA"/>
    <w:pPr>
      <w:spacing w:after="120"/>
      <w:ind w:left="480"/>
    </w:pPr>
  </w:style>
  <w:style w:type="paragraph" w:styleId="af8">
    <w:name w:val="Balloon Text"/>
    <w:basedOn w:val="a"/>
    <w:semiHidden/>
    <w:rsid w:val="00DA62DF"/>
    <w:rPr>
      <w:rFonts w:ascii="Arial" w:eastAsia="新細明體" w:hAnsi="Arial"/>
      <w:sz w:val="18"/>
      <w:szCs w:val="18"/>
    </w:rPr>
  </w:style>
  <w:style w:type="character" w:styleId="af9">
    <w:name w:val="Strong"/>
    <w:uiPriority w:val="22"/>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footnote text"/>
    <w:basedOn w:val="a"/>
    <w:link w:val="afb"/>
    <w:uiPriority w:val="99"/>
    <w:rsid w:val="00226ED0"/>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d">
    <w:name w:val="字元 字元 字元 字元"/>
    <w:basedOn w:val="a"/>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註腳文字 字元"/>
    <w:link w:val="afa"/>
    <w:uiPriority w:val="99"/>
    <w:rsid w:val="005C7BE7"/>
    <w:rPr>
      <w:rFonts w:ascii="標楷體" w:eastAsia="標楷體"/>
      <w:snapToGrid w:val="0"/>
      <w:kern w:val="2"/>
    </w:rPr>
  </w:style>
  <w:style w:type="paragraph" w:customStyle="1" w:styleId="afe">
    <w:name w:val="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Default">
    <w:name w:val="Default"/>
    <w:rsid w:val="00A03085"/>
    <w:pPr>
      <w:widowControl w:val="0"/>
      <w:autoSpaceDE w:val="0"/>
      <w:autoSpaceDN w:val="0"/>
      <w:adjustRightInd w:val="0"/>
    </w:pPr>
    <w:rPr>
      <w:rFonts w:ascii="DFMingBold-B5" w:eastAsia="DFMingBold-B5" w:cs="DFMingBold-B5"/>
      <w:color w:val="000000"/>
      <w:sz w:val="24"/>
      <w:szCs w:val="24"/>
    </w:rPr>
  </w:style>
  <w:style w:type="paragraph" w:customStyle="1" w:styleId="TableParagraph">
    <w:name w:val="Table Paragraph"/>
    <w:basedOn w:val="a"/>
    <w:uiPriority w:val="1"/>
    <w:qFormat/>
    <w:rsid w:val="00A03085"/>
    <w:pPr>
      <w:autoSpaceDE w:val="0"/>
      <w:autoSpaceDN w:val="0"/>
      <w:adjustRightInd w:val="0"/>
      <w:spacing w:line="240" w:lineRule="auto"/>
      <w:ind w:leftChars="0" w:left="0" w:firstLineChars="0" w:firstLine="0"/>
      <w:jc w:val="left"/>
    </w:pPr>
    <w:rPr>
      <w:rFonts w:ascii="Times New Roman" w:eastAsia="新細明體"/>
      <w:snapToGrid/>
      <w:kern w:val="0"/>
      <w:sz w:val="24"/>
      <w:szCs w:val="24"/>
    </w:rPr>
  </w:style>
  <w:style w:type="paragraph" w:styleId="Web">
    <w:name w:val="Normal (Web)"/>
    <w:basedOn w:val="a"/>
    <w:uiPriority w:val="99"/>
    <w:unhideWhenUsed/>
    <w:rsid w:val="007E417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Standard">
    <w:name w:val="Standard"/>
    <w:rsid w:val="00971B97"/>
    <w:pPr>
      <w:widowControl w:val="0"/>
      <w:suppressAutoHyphens/>
      <w:wordWrap w:val="0"/>
      <w:overflowPunct w:val="0"/>
      <w:autoSpaceDN w:val="0"/>
      <w:textAlignment w:val="baseline"/>
    </w:pPr>
    <w:rPr>
      <w:rFonts w:eastAsia="標楷體" w:cs="Mangal"/>
      <w:kern w:val="3"/>
      <w:sz w:val="28"/>
      <w:szCs w:val="24"/>
      <w:lang w:bidi="hi-IN"/>
    </w:rPr>
  </w:style>
  <w:style w:type="character" w:customStyle="1" w:styleId="aff">
    <w:name w:val="註腳文字(標準) 字元"/>
    <w:link w:val="aff0"/>
    <w:locked/>
    <w:rsid w:val="00E0563D"/>
    <w:rPr>
      <w:rFonts w:ascii="標楷體" w:eastAsia="標楷體" w:hAnsi="標楷體"/>
      <w:kern w:val="2"/>
      <w:sz w:val="24"/>
      <w:szCs w:val="24"/>
      <w:lang w:val="x-none"/>
    </w:rPr>
  </w:style>
  <w:style w:type="paragraph" w:customStyle="1" w:styleId="aff0">
    <w:name w:val="註腳文字(標準)"/>
    <w:basedOn w:val="afa"/>
    <w:link w:val="aff"/>
    <w:qFormat/>
    <w:rsid w:val="00E0563D"/>
    <w:pPr>
      <w:spacing w:line="280" w:lineRule="exact"/>
      <w:ind w:leftChars="0" w:left="142" w:firstLineChars="0" w:hanging="142"/>
      <w:jc w:val="both"/>
    </w:pPr>
    <w:rPr>
      <w:rFonts w:hAnsi="標楷體"/>
      <w:snapToGrid/>
      <w:sz w:val="24"/>
      <w:szCs w:val="24"/>
      <w:lang w:val="x-none"/>
    </w:rPr>
  </w:style>
  <w:style w:type="paragraph" w:customStyle="1" w:styleId="aff1">
    <w:name w:val="(一)下內文 字元"/>
    <w:basedOn w:val="a4"/>
    <w:link w:val="aff2"/>
    <w:rsid w:val="008C14FD"/>
    <w:pPr>
      <w:adjustRightInd w:val="0"/>
      <w:ind w:leftChars="300" w:firstLineChars="0" w:firstLine="0"/>
    </w:pPr>
  </w:style>
  <w:style w:type="character" w:customStyle="1" w:styleId="aff2">
    <w:name w:val="(一)下內文 字元 字元"/>
    <w:link w:val="aff1"/>
    <w:rsid w:val="008C14FD"/>
    <w:rPr>
      <w:rFonts w:ascii="標楷體" w:eastAsia="標楷體"/>
      <w:snapToGrid w:val="0"/>
      <w:kern w:val="2"/>
      <w:sz w:val="28"/>
      <w:szCs w:val="28"/>
      <w:lang w:val="en-US" w:eastAsia="zh-TW" w:bidi="ar-SA"/>
    </w:rPr>
  </w:style>
  <w:style w:type="character" w:customStyle="1" w:styleId="aa">
    <w:name w:val="圖表目錄 字元"/>
    <w:link w:val="a9"/>
    <w:semiHidden/>
    <w:rsid w:val="002B1B49"/>
    <w:rPr>
      <w:rFonts w:ascii="標楷體" w:eastAsia="標楷體"/>
      <w:snapToGrid w:val="0"/>
      <w:kern w:val="2"/>
      <w:sz w:val="28"/>
      <w:szCs w:val="28"/>
    </w:rPr>
  </w:style>
  <w:style w:type="paragraph" w:customStyle="1" w:styleId="aff3">
    <w:name w:val="表格內容"/>
    <w:basedOn w:val="a"/>
    <w:rsid w:val="002D08CE"/>
    <w:pPr>
      <w:suppressLineNumbers/>
      <w:suppressAutoHyphens/>
      <w:spacing w:line="240" w:lineRule="auto"/>
      <w:ind w:leftChars="0" w:left="0" w:firstLineChars="0" w:firstLine="0"/>
      <w:jc w:val="left"/>
    </w:pPr>
    <w:rPr>
      <w:rFonts w:ascii="Times New Roman" w:eastAsia="新細明體"/>
      <w:snapToGrid/>
      <w:color w:val="00000A"/>
      <w:kern w:val="0"/>
      <w:sz w:val="24"/>
      <w:szCs w:val="24"/>
    </w:rPr>
  </w:style>
  <w:style w:type="paragraph" w:customStyle="1" w:styleId="Footnote">
    <w:name w:val="Footnote"/>
    <w:basedOn w:val="Standard"/>
    <w:rsid w:val="00476A06"/>
    <w:rPr>
      <w:rFonts w:cs="Times New Roman"/>
    </w:rPr>
  </w:style>
  <w:style w:type="character" w:customStyle="1" w:styleId="FootnoteSymbol">
    <w:name w:val="Footnote Symbol"/>
    <w:rsid w:val="00476A06"/>
  </w:style>
  <w:style w:type="character" w:customStyle="1" w:styleId="WW8Num2z0">
    <w:name w:val="WW8Num2z0"/>
    <w:rsid w:val="008D3AB5"/>
  </w:style>
  <w:style w:type="character" w:customStyle="1" w:styleId="10">
    <w:name w:val="(一)(二)(三) 字元1"/>
    <w:rsid w:val="00640C7D"/>
    <w:rPr>
      <w:rFonts w:ascii="標楷體" w:eastAsia="標楷體" w:hAnsi="Times New Roman" w:cs="Times New Roman"/>
      <w:snapToGrid w:val="0"/>
      <w:sz w:val="28"/>
      <w:szCs w:val="28"/>
    </w:rPr>
  </w:style>
  <w:style w:type="character" w:customStyle="1" w:styleId="1232">
    <w:name w:val="(1)(2)(3) 字元"/>
    <w:link w:val="1231"/>
    <w:rsid w:val="00640C7D"/>
    <w:rPr>
      <w:rFonts w:ascii="標楷體" w:eastAsia="標楷體"/>
      <w:snapToGrid w:val="0"/>
      <w:kern w:val="2"/>
      <w:sz w:val="28"/>
      <w:szCs w:val="28"/>
    </w:rPr>
  </w:style>
  <w:style w:type="character" w:customStyle="1" w:styleId="aff4">
    <w:name w:val="未解析的提及"/>
    <w:uiPriority w:val="99"/>
    <w:semiHidden/>
    <w:unhideWhenUsed/>
    <w:rsid w:val="00C65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6570">
      <w:bodyDiv w:val="1"/>
      <w:marLeft w:val="0"/>
      <w:marRight w:val="0"/>
      <w:marTop w:val="0"/>
      <w:marBottom w:val="0"/>
      <w:divBdr>
        <w:top w:val="none" w:sz="0" w:space="0" w:color="auto"/>
        <w:left w:val="none" w:sz="0" w:space="0" w:color="auto"/>
        <w:bottom w:val="none" w:sz="0" w:space="0" w:color="auto"/>
        <w:right w:val="none" w:sz="0" w:space="0" w:color="auto"/>
      </w:divBdr>
    </w:div>
    <w:div w:id="213516334">
      <w:bodyDiv w:val="1"/>
      <w:marLeft w:val="0"/>
      <w:marRight w:val="0"/>
      <w:marTop w:val="0"/>
      <w:marBottom w:val="0"/>
      <w:divBdr>
        <w:top w:val="none" w:sz="0" w:space="0" w:color="auto"/>
        <w:left w:val="none" w:sz="0" w:space="0" w:color="auto"/>
        <w:bottom w:val="none" w:sz="0" w:space="0" w:color="auto"/>
        <w:right w:val="none" w:sz="0" w:space="0" w:color="auto"/>
      </w:divBdr>
    </w:div>
    <w:div w:id="537595712">
      <w:bodyDiv w:val="1"/>
      <w:marLeft w:val="0"/>
      <w:marRight w:val="0"/>
      <w:marTop w:val="0"/>
      <w:marBottom w:val="0"/>
      <w:divBdr>
        <w:top w:val="none" w:sz="0" w:space="0" w:color="auto"/>
        <w:left w:val="none" w:sz="0" w:space="0" w:color="auto"/>
        <w:bottom w:val="none" w:sz="0" w:space="0" w:color="auto"/>
        <w:right w:val="none" w:sz="0" w:space="0" w:color="auto"/>
      </w:divBdr>
    </w:div>
    <w:div w:id="818157335">
      <w:bodyDiv w:val="1"/>
      <w:marLeft w:val="0"/>
      <w:marRight w:val="0"/>
      <w:marTop w:val="0"/>
      <w:marBottom w:val="0"/>
      <w:divBdr>
        <w:top w:val="none" w:sz="0" w:space="0" w:color="auto"/>
        <w:left w:val="none" w:sz="0" w:space="0" w:color="auto"/>
        <w:bottom w:val="none" w:sz="0" w:space="0" w:color="auto"/>
        <w:right w:val="none" w:sz="0" w:space="0" w:color="auto"/>
      </w:divBdr>
    </w:div>
    <w:div w:id="824006824">
      <w:bodyDiv w:val="1"/>
      <w:marLeft w:val="0"/>
      <w:marRight w:val="0"/>
      <w:marTop w:val="0"/>
      <w:marBottom w:val="0"/>
      <w:divBdr>
        <w:top w:val="none" w:sz="0" w:space="0" w:color="auto"/>
        <w:left w:val="none" w:sz="0" w:space="0" w:color="auto"/>
        <w:bottom w:val="none" w:sz="0" w:space="0" w:color="auto"/>
        <w:right w:val="none" w:sz="0" w:space="0" w:color="auto"/>
      </w:divBdr>
    </w:div>
    <w:div w:id="885873932">
      <w:bodyDiv w:val="1"/>
      <w:marLeft w:val="0"/>
      <w:marRight w:val="0"/>
      <w:marTop w:val="0"/>
      <w:marBottom w:val="0"/>
      <w:divBdr>
        <w:top w:val="none" w:sz="0" w:space="0" w:color="auto"/>
        <w:left w:val="none" w:sz="0" w:space="0" w:color="auto"/>
        <w:bottom w:val="none" w:sz="0" w:space="0" w:color="auto"/>
        <w:right w:val="none" w:sz="0" w:space="0" w:color="auto"/>
      </w:divBdr>
    </w:div>
    <w:div w:id="1013458077">
      <w:bodyDiv w:val="1"/>
      <w:marLeft w:val="0"/>
      <w:marRight w:val="0"/>
      <w:marTop w:val="0"/>
      <w:marBottom w:val="0"/>
      <w:divBdr>
        <w:top w:val="none" w:sz="0" w:space="0" w:color="auto"/>
        <w:left w:val="none" w:sz="0" w:space="0" w:color="auto"/>
        <w:bottom w:val="none" w:sz="0" w:space="0" w:color="auto"/>
        <w:right w:val="none" w:sz="0" w:space="0" w:color="auto"/>
      </w:divBdr>
    </w:div>
    <w:div w:id="1342902052">
      <w:bodyDiv w:val="1"/>
      <w:marLeft w:val="0"/>
      <w:marRight w:val="0"/>
      <w:marTop w:val="0"/>
      <w:marBottom w:val="0"/>
      <w:divBdr>
        <w:top w:val="none" w:sz="0" w:space="0" w:color="auto"/>
        <w:left w:val="none" w:sz="0" w:space="0" w:color="auto"/>
        <w:bottom w:val="none" w:sz="0" w:space="0" w:color="auto"/>
        <w:right w:val="none" w:sz="0" w:space="0" w:color="auto"/>
      </w:divBdr>
    </w:div>
    <w:div w:id="1552569651">
      <w:bodyDiv w:val="1"/>
      <w:marLeft w:val="0"/>
      <w:marRight w:val="0"/>
      <w:marTop w:val="0"/>
      <w:marBottom w:val="0"/>
      <w:divBdr>
        <w:top w:val="none" w:sz="0" w:space="0" w:color="auto"/>
        <w:left w:val="none" w:sz="0" w:space="0" w:color="auto"/>
        <w:bottom w:val="none" w:sz="0" w:space="0" w:color="auto"/>
        <w:right w:val="none" w:sz="0" w:space="0" w:color="auto"/>
      </w:divBdr>
    </w:div>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795296181">
      <w:bodyDiv w:val="1"/>
      <w:marLeft w:val="0"/>
      <w:marRight w:val="0"/>
      <w:marTop w:val="0"/>
      <w:marBottom w:val="0"/>
      <w:divBdr>
        <w:top w:val="none" w:sz="0" w:space="0" w:color="auto"/>
        <w:left w:val="none" w:sz="0" w:space="0" w:color="auto"/>
        <w:bottom w:val="none" w:sz="0" w:space="0" w:color="auto"/>
        <w:right w:val="none" w:sz="0" w:space="0" w:color="auto"/>
      </w:divBdr>
    </w:div>
    <w:div w:id="1914314847">
      <w:bodyDiv w:val="1"/>
      <w:marLeft w:val="0"/>
      <w:marRight w:val="0"/>
      <w:marTop w:val="0"/>
      <w:marBottom w:val="0"/>
      <w:divBdr>
        <w:top w:val="none" w:sz="0" w:space="0" w:color="auto"/>
        <w:left w:val="none" w:sz="0" w:space="0" w:color="auto"/>
        <w:bottom w:val="none" w:sz="0" w:space="0" w:color="auto"/>
        <w:right w:val="none" w:sz="0" w:space="0" w:color="auto"/>
      </w:divBdr>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 w:id="1989700566">
      <w:bodyDiv w:val="1"/>
      <w:marLeft w:val="0"/>
      <w:marRight w:val="0"/>
      <w:marTop w:val="0"/>
      <w:marBottom w:val="0"/>
      <w:divBdr>
        <w:top w:val="none" w:sz="0" w:space="0" w:color="auto"/>
        <w:left w:val="none" w:sz="0" w:space="0" w:color="auto"/>
        <w:bottom w:val="none" w:sz="0" w:space="0" w:color="auto"/>
        <w:right w:val="none" w:sz="0" w:space="0" w:color="auto"/>
      </w:divBdr>
    </w:div>
    <w:div w:id="201275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219A7-019D-47E2-BEB1-5B38A01E7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367</Words>
  <Characters>2096</Characters>
  <Application>Microsoft Office Word</Application>
  <DocSecurity>0</DocSecurity>
  <Lines>17</Lines>
  <Paragraphs>4</Paragraphs>
  <ScaleCrop>false</ScaleCrop>
  <Company/>
  <LinksUpToDate>false</LinksUpToDate>
  <CharactersWithSpaces>2459</CharactersWithSpaces>
  <SharedDoc>false</SharedDoc>
  <HLinks>
    <vt:vector size="144" baseType="variant">
      <vt:variant>
        <vt:i4>1900597</vt:i4>
      </vt:variant>
      <vt:variant>
        <vt:i4>140</vt:i4>
      </vt:variant>
      <vt:variant>
        <vt:i4>0</vt:i4>
      </vt:variant>
      <vt:variant>
        <vt:i4>5</vt:i4>
      </vt:variant>
      <vt:variant>
        <vt:lpwstr/>
      </vt:variant>
      <vt:variant>
        <vt:lpwstr>_Toc212619446</vt:lpwstr>
      </vt:variant>
      <vt:variant>
        <vt:i4>1900597</vt:i4>
      </vt:variant>
      <vt:variant>
        <vt:i4>134</vt:i4>
      </vt:variant>
      <vt:variant>
        <vt:i4>0</vt:i4>
      </vt:variant>
      <vt:variant>
        <vt:i4>5</vt:i4>
      </vt:variant>
      <vt:variant>
        <vt:lpwstr/>
      </vt:variant>
      <vt:variant>
        <vt:lpwstr>_Toc212619445</vt:lpwstr>
      </vt:variant>
      <vt:variant>
        <vt:i4>1900597</vt:i4>
      </vt:variant>
      <vt:variant>
        <vt:i4>128</vt:i4>
      </vt:variant>
      <vt:variant>
        <vt:i4>0</vt:i4>
      </vt:variant>
      <vt:variant>
        <vt:i4>5</vt:i4>
      </vt:variant>
      <vt:variant>
        <vt:lpwstr/>
      </vt:variant>
      <vt:variant>
        <vt:lpwstr>_Toc212619444</vt:lpwstr>
      </vt:variant>
      <vt:variant>
        <vt:i4>1900597</vt:i4>
      </vt:variant>
      <vt:variant>
        <vt:i4>122</vt:i4>
      </vt:variant>
      <vt:variant>
        <vt:i4>0</vt:i4>
      </vt:variant>
      <vt:variant>
        <vt:i4>5</vt:i4>
      </vt:variant>
      <vt:variant>
        <vt:lpwstr/>
      </vt:variant>
      <vt:variant>
        <vt:lpwstr>_Toc212619443</vt:lpwstr>
      </vt:variant>
      <vt:variant>
        <vt:i4>1900597</vt:i4>
      </vt:variant>
      <vt:variant>
        <vt:i4>116</vt:i4>
      </vt:variant>
      <vt:variant>
        <vt:i4>0</vt:i4>
      </vt:variant>
      <vt:variant>
        <vt:i4>5</vt:i4>
      </vt:variant>
      <vt:variant>
        <vt:lpwstr/>
      </vt:variant>
      <vt:variant>
        <vt:lpwstr>_Toc212619442</vt:lpwstr>
      </vt:variant>
      <vt:variant>
        <vt:i4>1900597</vt:i4>
      </vt:variant>
      <vt:variant>
        <vt:i4>110</vt:i4>
      </vt:variant>
      <vt:variant>
        <vt:i4>0</vt:i4>
      </vt:variant>
      <vt:variant>
        <vt:i4>5</vt:i4>
      </vt:variant>
      <vt:variant>
        <vt:lpwstr/>
      </vt:variant>
      <vt:variant>
        <vt:lpwstr>_Toc212619441</vt:lpwstr>
      </vt:variant>
      <vt:variant>
        <vt:i4>1900597</vt:i4>
      </vt:variant>
      <vt:variant>
        <vt:i4>104</vt:i4>
      </vt:variant>
      <vt:variant>
        <vt:i4>0</vt:i4>
      </vt:variant>
      <vt:variant>
        <vt:i4>5</vt:i4>
      </vt:variant>
      <vt:variant>
        <vt:lpwstr/>
      </vt:variant>
      <vt:variant>
        <vt:lpwstr>_Toc212619440</vt:lpwstr>
      </vt:variant>
      <vt:variant>
        <vt:i4>1703989</vt:i4>
      </vt:variant>
      <vt:variant>
        <vt:i4>98</vt:i4>
      </vt:variant>
      <vt:variant>
        <vt:i4>0</vt:i4>
      </vt:variant>
      <vt:variant>
        <vt:i4>5</vt:i4>
      </vt:variant>
      <vt:variant>
        <vt:lpwstr/>
      </vt:variant>
      <vt:variant>
        <vt:lpwstr>_Toc212619439</vt:lpwstr>
      </vt:variant>
      <vt:variant>
        <vt:i4>1703989</vt:i4>
      </vt:variant>
      <vt:variant>
        <vt:i4>92</vt:i4>
      </vt:variant>
      <vt:variant>
        <vt:i4>0</vt:i4>
      </vt:variant>
      <vt:variant>
        <vt:i4>5</vt:i4>
      </vt:variant>
      <vt:variant>
        <vt:lpwstr/>
      </vt:variant>
      <vt:variant>
        <vt:lpwstr>_Toc212619438</vt:lpwstr>
      </vt:variant>
      <vt:variant>
        <vt:i4>1703989</vt:i4>
      </vt:variant>
      <vt:variant>
        <vt:i4>86</vt:i4>
      </vt:variant>
      <vt:variant>
        <vt:i4>0</vt:i4>
      </vt:variant>
      <vt:variant>
        <vt:i4>5</vt:i4>
      </vt:variant>
      <vt:variant>
        <vt:lpwstr/>
      </vt:variant>
      <vt:variant>
        <vt:lpwstr>_Toc212619437</vt:lpwstr>
      </vt:variant>
      <vt:variant>
        <vt:i4>1703989</vt:i4>
      </vt:variant>
      <vt:variant>
        <vt:i4>80</vt:i4>
      </vt:variant>
      <vt:variant>
        <vt:i4>0</vt:i4>
      </vt:variant>
      <vt:variant>
        <vt:i4>5</vt:i4>
      </vt:variant>
      <vt:variant>
        <vt:lpwstr/>
      </vt:variant>
      <vt:variant>
        <vt:lpwstr>_Toc212619436</vt:lpwstr>
      </vt:variant>
      <vt:variant>
        <vt:i4>1703989</vt:i4>
      </vt:variant>
      <vt:variant>
        <vt:i4>74</vt:i4>
      </vt:variant>
      <vt:variant>
        <vt:i4>0</vt:i4>
      </vt:variant>
      <vt:variant>
        <vt:i4>5</vt:i4>
      </vt:variant>
      <vt:variant>
        <vt:lpwstr/>
      </vt:variant>
      <vt:variant>
        <vt:lpwstr>_Toc212619435</vt:lpwstr>
      </vt:variant>
      <vt:variant>
        <vt:i4>1703989</vt:i4>
      </vt:variant>
      <vt:variant>
        <vt:i4>68</vt:i4>
      </vt:variant>
      <vt:variant>
        <vt:i4>0</vt:i4>
      </vt:variant>
      <vt:variant>
        <vt:i4>5</vt:i4>
      </vt:variant>
      <vt:variant>
        <vt:lpwstr/>
      </vt:variant>
      <vt:variant>
        <vt:lpwstr>_Toc212619434</vt:lpwstr>
      </vt:variant>
      <vt:variant>
        <vt:i4>1703989</vt:i4>
      </vt:variant>
      <vt:variant>
        <vt:i4>62</vt:i4>
      </vt:variant>
      <vt:variant>
        <vt:i4>0</vt:i4>
      </vt:variant>
      <vt:variant>
        <vt:i4>5</vt:i4>
      </vt:variant>
      <vt:variant>
        <vt:lpwstr/>
      </vt:variant>
      <vt:variant>
        <vt:lpwstr>_Toc212619433</vt:lpwstr>
      </vt:variant>
      <vt:variant>
        <vt:i4>1703989</vt:i4>
      </vt:variant>
      <vt:variant>
        <vt:i4>56</vt:i4>
      </vt:variant>
      <vt:variant>
        <vt:i4>0</vt:i4>
      </vt:variant>
      <vt:variant>
        <vt:i4>5</vt:i4>
      </vt:variant>
      <vt:variant>
        <vt:lpwstr/>
      </vt:variant>
      <vt:variant>
        <vt:lpwstr>_Toc212619432</vt:lpwstr>
      </vt:variant>
      <vt:variant>
        <vt:i4>1703989</vt:i4>
      </vt:variant>
      <vt:variant>
        <vt:i4>50</vt:i4>
      </vt:variant>
      <vt:variant>
        <vt:i4>0</vt:i4>
      </vt:variant>
      <vt:variant>
        <vt:i4>5</vt:i4>
      </vt:variant>
      <vt:variant>
        <vt:lpwstr/>
      </vt:variant>
      <vt:variant>
        <vt:lpwstr>_Toc212619431</vt:lpwstr>
      </vt:variant>
      <vt:variant>
        <vt:i4>1703989</vt:i4>
      </vt:variant>
      <vt:variant>
        <vt:i4>44</vt:i4>
      </vt:variant>
      <vt:variant>
        <vt:i4>0</vt:i4>
      </vt:variant>
      <vt:variant>
        <vt:i4>5</vt:i4>
      </vt:variant>
      <vt:variant>
        <vt:lpwstr/>
      </vt:variant>
      <vt:variant>
        <vt:lpwstr>_Toc212619430</vt:lpwstr>
      </vt:variant>
      <vt:variant>
        <vt:i4>1769525</vt:i4>
      </vt:variant>
      <vt:variant>
        <vt:i4>38</vt:i4>
      </vt:variant>
      <vt:variant>
        <vt:i4>0</vt:i4>
      </vt:variant>
      <vt:variant>
        <vt:i4>5</vt:i4>
      </vt:variant>
      <vt:variant>
        <vt:lpwstr/>
      </vt:variant>
      <vt:variant>
        <vt:lpwstr>_Toc212619429</vt:lpwstr>
      </vt:variant>
      <vt:variant>
        <vt:i4>1769525</vt:i4>
      </vt:variant>
      <vt:variant>
        <vt:i4>32</vt:i4>
      </vt:variant>
      <vt:variant>
        <vt:i4>0</vt:i4>
      </vt:variant>
      <vt:variant>
        <vt:i4>5</vt:i4>
      </vt:variant>
      <vt:variant>
        <vt:lpwstr/>
      </vt:variant>
      <vt:variant>
        <vt:lpwstr>_Toc212619428</vt:lpwstr>
      </vt:variant>
      <vt:variant>
        <vt:i4>1769525</vt:i4>
      </vt:variant>
      <vt:variant>
        <vt:i4>26</vt:i4>
      </vt:variant>
      <vt:variant>
        <vt:i4>0</vt:i4>
      </vt:variant>
      <vt:variant>
        <vt:i4>5</vt:i4>
      </vt:variant>
      <vt:variant>
        <vt:lpwstr/>
      </vt:variant>
      <vt:variant>
        <vt:lpwstr>_Toc212619427</vt:lpwstr>
      </vt:variant>
      <vt:variant>
        <vt:i4>1769525</vt:i4>
      </vt:variant>
      <vt:variant>
        <vt:i4>20</vt:i4>
      </vt:variant>
      <vt:variant>
        <vt:i4>0</vt:i4>
      </vt:variant>
      <vt:variant>
        <vt:i4>5</vt:i4>
      </vt:variant>
      <vt:variant>
        <vt:lpwstr/>
      </vt:variant>
      <vt:variant>
        <vt:lpwstr>_Toc212619426</vt:lpwstr>
      </vt:variant>
      <vt:variant>
        <vt:i4>1769525</vt:i4>
      </vt:variant>
      <vt:variant>
        <vt:i4>14</vt:i4>
      </vt:variant>
      <vt:variant>
        <vt:i4>0</vt:i4>
      </vt:variant>
      <vt:variant>
        <vt:i4>5</vt:i4>
      </vt:variant>
      <vt:variant>
        <vt:lpwstr/>
      </vt:variant>
      <vt:variant>
        <vt:lpwstr>_Toc212619425</vt:lpwstr>
      </vt:variant>
      <vt:variant>
        <vt:i4>1769525</vt:i4>
      </vt:variant>
      <vt:variant>
        <vt:i4>8</vt:i4>
      </vt:variant>
      <vt:variant>
        <vt:i4>0</vt:i4>
      </vt:variant>
      <vt:variant>
        <vt:i4>5</vt:i4>
      </vt:variant>
      <vt:variant>
        <vt:lpwstr/>
      </vt:variant>
      <vt:variant>
        <vt:lpwstr>_Toc212619424</vt:lpwstr>
      </vt:variant>
      <vt:variant>
        <vt:i4>1769525</vt:i4>
      </vt:variant>
      <vt:variant>
        <vt:i4>2</vt:i4>
      </vt:variant>
      <vt:variant>
        <vt:i4>0</vt:i4>
      </vt:variant>
      <vt:variant>
        <vt:i4>5</vt:i4>
      </vt:variant>
      <vt:variant>
        <vt:lpwstr/>
      </vt:variant>
      <vt:variant>
        <vt:lpwstr>_Toc212619423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2025-10-29T00:42:00Z</cp:lastPrinted>
  <dcterms:created xsi:type="dcterms:W3CDTF">2025-10-31T06:57:00Z</dcterms:created>
  <dcterms:modified xsi:type="dcterms:W3CDTF">2025-10-31T06:57:00Z</dcterms:modified>
</cp:coreProperties>
</file>