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0A2" w:rsidRPr="00BC08B6" w:rsidRDefault="003F20A2" w:rsidP="003F20A2">
      <w:pPr>
        <w:pStyle w:val="a9"/>
      </w:pPr>
      <w:bookmarkStart w:id="0" w:name="_GoBack"/>
      <w:bookmarkEnd w:id="0"/>
      <w:r w:rsidRPr="00BC08B6">
        <w:rPr>
          <w:rFonts w:hint="eastAsia"/>
        </w:rPr>
        <w:t>監察院</w:t>
      </w:r>
      <w:r w:rsidR="000D4D1F" w:rsidRPr="00BC08B6">
        <w:rPr>
          <w:rFonts w:hint="eastAsia"/>
        </w:rPr>
        <w:t>11</w:t>
      </w:r>
      <w:r w:rsidR="007166AF">
        <w:rPr>
          <w:rFonts w:hint="eastAsia"/>
        </w:rPr>
        <w:t>5</w:t>
      </w:r>
      <w:r w:rsidRPr="00BC08B6">
        <w:rPr>
          <w:rFonts w:hint="eastAsia"/>
        </w:rPr>
        <w:t>年度單位預算評估報告</w:t>
      </w:r>
    </w:p>
    <w:p w:rsidR="0013461C" w:rsidRPr="00BC08B6" w:rsidRDefault="006B6EB4" w:rsidP="003F20A2">
      <w:pPr>
        <w:pStyle w:val="a7"/>
        <w:ind w:firstLine="566"/>
        <w:rPr>
          <w:rFonts w:hAnsi="標楷體"/>
        </w:rPr>
      </w:pPr>
      <w:r>
        <w:rPr>
          <w:rFonts w:hAnsi="標楷體" w:hint="eastAsia"/>
        </w:rPr>
        <w:t>中華民國</w:t>
      </w:r>
      <w:r w:rsidR="00866A36" w:rsidRPr="00BC08B6">
        <w:rPr>
          <w:rFonts w:hAnsi="標楷體" w:hint="eastAsia"/>
        </w:rPr>
        <w:t>憲法增修條文第7條第1項規定：「監察院為國家最高監察機關，行使彈劾、糾舉及審計權</w:t>
      </w:r>
      <w:r w:rsidR="00525F6D">
        <w:rPr>
          <w:rFonts w:hAnsi="標楷體" w:hint="eastAsia"/>
        </w:rPr>
        <w:t>，</w:t>
      </w:r>
      <w:r w:rsidR="00525F6D">
        <w:rPr>
          <w:rFonts w:hAnsi="標楷體"/>
        </w:rPr>
        <w:t>…</w:t>
      </w:r>
      <w:r w:rsidR="00525F6D">
        <w:rPr>
          <w:rFonts w:hAnsi="標楷體" w:hint="eastAsia"/>
        </w:rPr>
        <w:t>。</w:t>
      </w:r>
      <w:r w:rsidR="00866A36" w:rsidRPr="00BC08B6">
        <w:rPr>
          <w:rFonts w:hAnsi="標楷體" w:hint="eastAsia"/>
        </w:rPr>
        <w:t>」</w:t>
      </w:r>
      <w:r w:rsidR="00034D25" w:rsidRPr="00BC08B6">
        <w:rPr>
          <w:rFonts w:hAnsi="標楷體" w:hint="eastAsia"/>
        </w:rPr>
        <w:t>復</w:t>
      </w:r>
      <w:r w:rsidR="00864841" w:rsidRPr="00BC08B6">
        <w:rPr>
          <w:rFonts w:hAnsi="標楷體" w:hint="eastAsia"/>
        </w:rPr>
        <w:t>據</w:t>
      </w:r>
      <w:r>
        <w:rPr>
          <w:rFonts w:hAnsi="標楷體" w:hint="eastAsia"/>
        </w:rPr>
        <w:t>中華民國</w:t>
      </w:r>
      <w:r w:rsidR="0013461C" w:rsidRPr="00BC08B6">
        <w:rPr>
          <w:rFonts w:hAnsi="標楷體" w:hint="eastAsia"/>
        </w:rPr>
        <w:t>憲法規定監察院經各該委員會之審查及決議，得提出糾正案，並得向行政院及其各部會調閱所發布之命令及各種有關文件</w:t>
      </w:r>
      <w:r w:rsidR="00357AD5" w:rsidRPr="00BC08B6">
        <w:rPr>
          <w:rFonts w:hAnsi="標楷體" w:hint="eastAsia"/>
        </w:rPr>
        <w:t>，以行使監察權</w:t>
      </w:r>
      <w:r>
        <w:rPr>
          <w:rStyle w:val="af"/>
          <w:rFonts w:hAnsi="標楷體"/>
        </w:rPr>
        <w:footnoteReference w:id="1"/>
      </w:r>
      <w:r w:rsidR="00864841" w:rsidRPr="00BC08B6">
        <w:rPr>
          <w:rFonts w:hAnsi="標楷體" w:hint="eastAsia"/>
        </w:rPr>
        <w:t>；另該院</w:t>
      </w:r>
      <w:r w:rsidR="00357AD5" w:rsidRPr="00BC08B6">
        <w:rPr>
          <w:rFonts w:hAnsi="標楷體" w:hint="eastAsia"/>
        </w:rPr>
        <w:t>依據</w:t>
      </w:r>
      <w:r w:rsidR="00205374" w:rsidRPr="00BC08B6">
        <w:rPr>
          <w:rFonts w:hAnsi="標楷體" w:hint="eastAsia"/>
        </w:rPr>
        <w:t>監察院國家人權委員會組織法規定，行使促進及保障人權之各項職權；</w:t>
      </w:r>
      <w:r w:rsidR="00357AD5" w:rsidRPr="00BC08B6">
        <w:rPr>
          <w:rFonts w:hAnsi="標楷體" w:hint="eastAsia"/>
        </w:rPr>
        <w:t>並依</w:t>
      </w:r>
      <w:r w:rsidR="00205374" w:rsidRPr="00BC08B6">
        <w:rPr>
          <w:rFonts w:hAnsi="標楷體" w:hint="eastAsia"/>
        </w:rPr>
        <w:t>公職人員財產申報法、公職人員利益衝突迴避法、政治獻金法及遊說法等規定，受理各項案件。</w:t>
      </w:r>
    </w:p>
    <w:p w:rsidR="003A44EE" w:rsidRPr="00525F6D" w:rsidRDefault="003A44EE" w:rsidP="00A219B7">
      <w:pPr>
        <w:pStyle w:val="a7"/>
        <w:ind w:firstLine="566"/>
        <w:rPr>
          <w:spacing w:val="-2"/>
        </w:rPr>
      </w:pPr>
      <w:r w:rsidRPr="00BC08B6">
        <w:rPr>
          <w:rFonts w:hint="eastAsia"/>
        </w:rPr>
        <w:t>11</w:t>
      </w:r>
      <w:r w:rsidR="004F6F9D">
        <w:t>5</w:t>
      </w:r>
      <w:r w:rsidRPr="00BC08B6">
        <w:rPr>
          <w:rFonts w:hint="eastAsia"/>
        </w:rPr>
        <w:t>年度監察院單位預算案歲入編列3,</w:t>
      </w:r>
      <w:r w:rsidR="004F6F9D">
        <w:t>131</w:t>
      </w:r>
      <w:r w:rsidRPr="00BC08B6">
        <w:rPr>
          <w:rFonts w:hint="eastAsia"/>
        </w:rPr>
        <w:t>萬元，較11</w:t>
      </w:r>
      <w:r w:rsidR="004F6F9D">
        <w:t>4</w:t>
      </w:r>
      <w:r w:rsidRPr="00BC08B6">
        <w:rPr>
          <w:rFonts w:hint="eastAsia"/>
        </w:rPr>
        <w:t>年度預算數</w:t>
      </w:r>
      <w:r w:rsidR="004F6F9D">
        <w:rPr>
          <w:rFonts w:hint="eastAsia"/>
        </w:rPr>
        <w:t>3</w:t>
      </w:r>
      <w:r w:rsidRPr="00BC08B6">
        <w:rPr>
          <w:rFonts w:hint="eastAsia"/>
        </w:rPr>
        <w:t>,</w:t>
      </w:r>
      <w:r w:rsidR="004F6F9D">
        <w:t>004</w:t>
      </w:r>
      <w:r w:rsidRPr="00BC08B6">
        <w:rPr>
          <w:rFonts w:hint="eastAsia"/>
        </w:rPr>
        <w:t>萬元增加</w:t>
      </w:r>
      <w:r w:rsidR="004F6F9D">
        <w:rPr>
          <w:rFonts w:hint="eastAsia"/>
        </w:rPr>
        <w:t>1</w:t>
      </w:r>
      <w:r w:rsidR="004F6F9D">
        <w:t>27</w:t>
      </w:r>
      <w:r w:rsidRPr="00BC08B6">
        <w:rPr>
          <w:rFonts w:hint="eastAsia"/>
        </w:rPr>
        <w:t>萬元(增幅</w:t>
      </w:r>
      <w:r w:rsidR="004F6F9D">
        <w:rPr>
          <w:rFonts w:hint="eastAsia"/>
        </w:rPr>
        <w:t>4</w:t>
      </w:r>
      <w:r w:rsidRPr="00BC08B6">
        <w:rPr>
          <w:rFonts w:hint="eastAsia"/>
        </w:rPr>
        <w:t>.2</w:t>
      </w:r>
      <w:r w:rsidR="004F6F9D">
        <w:t>3</w:t>
      </w:r>
      <w:r w:rsidRPr="00BC08B6">
        <w:rPr>
          <w:rFonts w:hint="eastAsia"/>
        </w:rPr>
        <w:t>%）</w:t>
      </w:r>
      <w:r w:rsidR="00A219B7" w:rsidRPr="00BC08B6">
        <w:rPr>
          <w:rFonts w:hint="eastAsia"/>
        </w:rPr>
        <w:t>，主要係增列</w:t>
      </w:r>
      <w:r w:rsidR="004F6F9D">
        <w:rPr>
          <w:rFonts w:hint="eastAsia"/>
        </w:rPr>
        <w:t>政黨、政治團體及擬參選人違反政治獻金法</w:t>
      </w:r>
      <w:r w:rsidR="00A219B7" w:rsidRPr="00BC08B6">
        <w:rPr>
          <w:rFonts w:hint="eastAsia"/>
        </w:rPr>
        <w:t>規定</w:t>
      </w:r>
      <w:r w:rsidR="004F6F9D">
        <w:rPr>
          <w:rFonts w:hint="eastAsia"/>
        </w:rPr>
        <w:t>沒入政治獻金之收入</w:t>
      </w:r>
      <w:r w:rsidR="00A219B7" w:rsidRPr="00BC08B6">
        <w:rPr>
          <w:rFonts w:hint="eastAsia"/>
        </w:rPr>
        <w:t>；</w:t>
      </w:r>
      <w:r w:rsidRPr="00BC08B6">
        <w:rPr>
          <w:rFonts w:hint="eastAsia"/>
        </w:rPr>
        <w:t>歲出編列</w:t>
      </w:r>
      <w:r w:rsidR="00A219B7" w:rsidRPr="00BC08B6">
        <w:rPr>
          <w:rFonts w:hint="eastAsia"/>
        </w:rPr>
        <w:t>1</w:t>
      </w:r>
      <w:r w:rsidR="004F6F9D">
        <w:rPr>
          <w:rFonts w:hint="eastAsia"/>
        </w:rPr>
        <w:t>1</w:t>
      </w:r>
      <w:r w:rsidR="00A219B7" w:rsidRPr="00BC08B6">
        <w:rPr>
          <w:rFonts w:hint="eastAsia"/>
        </w:rPr>
        <w:t>億</w:t>
      </w:r>
      <w:r w:rsidR="004F6F9D">
        <w:rPr>
          <w:rFonts w:hint="eastAsia"/>
        </w:rPr>
        <w:t>5</w:t>
      </w:r>
      <w:r w:rsidR="00A219B7" w:rsidRPr="00BC08B6">
        <w:rPr>
          <w:rFonts w:hint="eastAsia"/>
        </w:rPr>
        <w:t>,</w:t>
      </w:r>
      <w:r w:rsidR="004F6F9D">
        <w:rPr>
          <w:rFonts w:hint="eastAsia"/>
        </w:rPr>
        <w:t>418</w:t>
      </w:r>
      <w:r w:rsidR="00A219B7" w:rsidRPr="00BC08B6">
        <w:rPr>
          <w:rFonts w:hint="eastAsia"/>
        </w:rPr>
        <w:t>萬</w:t>
      </w:r>
      <w:r w:rsidR="004F6F9D">
        <w:rPr>
          <w:rFonts w:hint="eastAsia"/>
        </w:rPr>
        <w:t>4</w:t>
      </w:r>
      <w:r w:rsidR="00A219B7" w:rsidRPr="00BC08B6">
        <w:rPr>
          <w:rFonts w:hint="eastAsia"/>
        </w:rPr>
        <w:t>千元，較11</w:t>
      </w:r>
      <w:r w:rsidR="004F6F9D">
        <w:rPr>
          <w:rFonts w:hint="eastAsia"/>
        </w:rPr>
        <w:t>4</w:t>
      </w:r>
      <w:r w:rsidR="00A219B7" w:rsidRPr="00BC08B6">
        <w:rPr>
          <w:rFonts w:hint="eastAsia"/>
        </w:rPr>
        <w:t>年度</w:t>
      </w:r>
      <w:r w:rsidR="006E0921">
        <w:rPr>
          <w:rFonts w:hint="eastAsia"/>
        </w:rPr>
        <w:t>追加後</w:t>
      </w:r>
      <w:r w:rsidR="00A219B7" w:rsidRPr="00BC08B6">
        <w:rPr>
          <w:rFonts w:hint="eastAsia"/>
        </w:rPr>
        <w:t>預算數</w:t>
      </w:r>
      <w:r w:rsidR="0099345C">
        <w:rPr>
          <w:rStyle w:val="af"/>
        </w:rPr>
        <w:footnoteReference w:id="2"/>
      </w:r>
      <w:r w:rsidR="006E0921">
        <w:rPr>
          <w:rFonts w:hint="eastAsia"/>
        </w:rPr>
        <w:t>9</w:t>
      </w:r>
      <w:r w:rsidR="00A219B7" w:rsidRPr="00BC08B6">
        <w:rPr>
          <w:rFonts w:hint="eastAsia"/>
        </w:rPr>
        <w:t>億</w:t>
      </w:r>
      <w:r w:rsidR="006E0921">
        <w:rPr>
          <w:rFonts w:hint="eastAsia"/>
        </w:rPr>
        <w:t>1</w:t>
      </w:r>
      <w:r w:rsidR="00A219B7" w:rsidRPr="00BC08B6">
        <w:t>,</w:t>
      </w:r>
      <w:r w:rsidR="006E0921">
        <w:rPr>
          <w:rFonts w:hint="eastAsia"/>
        </w:rPr>
        <w:t>130</w:t>
      </w:r>
      <w:r w:rsidR="00A219B7" w:rsidRPr="00BC08B6">
        <w:rPr>
          <w:rFonts w:hint="eastAsia"/>
        </w:rPr>
        <w:t>萬</w:t>
      </w:r>
      <w:r w:rsidR="006E0921">
        <w:rPr>
          <w:rFonts w:hint="eastAsia"/>
        </w:rPr>
        <w:t>9</w:t>
      </w:r>
      <w:r w:rsidR="00A219B7" w:rsidRPr="00BC08B6">
        <w:rPr>
          <w:rFonts w:hint="eastAsia"/>
        </w:rPr>
        <w:t>千元增加</w:t>
      </w:r>
      <w:r w:rsidR="006E0921">
        <w:rPr>
          <w:rFonts w:hint="eastAsia"/>
        </w:rPr>
        <w:t>2</w:t>
      </w:r>
      <w:r w:rsidR="004F6F9D">
        <w:rPr>
          <w:rFonts w:hint="eastAsia"/>
        </w:rPr>
        <w:t>億</w:t>
      </w:r>
      <w:r w:rsidR="006E0921">
        <w:rPr>
          <w:rFonts w:hint="eastAsia"/>
        </w:rPr>
        <w:t>4</w:t>
      </w:r>
      <w:r w:rsidR="00A219B7" w:rsidRPr="00BC08B6">
        <w:rPr>
          <w:rFonts w:hint="eastAsia"/>
        </w:rPr>
        <w:t>,</w:t>
      </w:r>
      <w:r w:rsidR="006E0921">
        <w:rPr>
          <w:rFonts w:hint="eastAsia"/>
        </w:rPr>
        <w:t>287</w:t>
      </w:r>
      <w:r w:rsidR="00A219B7" w:rsidRPr="00BC08B6">
        <w:rPr>
          <w:rFonts w:hint="eastAsia"/>
        </w:rPr>
        <w:t>萬</w:t>
      </w:r>
      <w:r w:rsidR="006E0921">
        <w:rPr>
          <w:rFonts w:hint="eastAsia"/>
        </w:rPr>
        <w:t>5</w:t>
      </w:r>
      <w:r w:rsidR="00A219B7" w:rsidRPr="00BC08B6">
        <w:rPr>
          <w:rFonts w:hint="eastAsia"/>
        </w:rPr>
        <w:t>千元(增幅</w:t>
      </w:r>
      <w:r w:rsidR="006E0921">
        <w:rPr>
          <w:rFonts w:hint="eastAsia"/>
        </w:rPr>
        <w:t>26</w:t>
      </w:r>
      <w:r w:rsidR="004F6F9D">
        <w:rPr>
          <w:rFonts w:hint="eastAsia"/>
        </w:rPr>
        <w:t>.</w:t>
      </w:r>
      <w:r w:rsidR="006E0921">
        <w:rPr>
          <w:rFonts w:hint="eastAsia"/>
        </w:rPr>
        <w:t>65</w:t>
      </w:r>
      <w:r w:rsidR="004F6F9D">
        <w:rPr>
          <w:rFonts w:hint="eastAsia"/>
        </w:rPr>
        <w:t>%</w:t>
      </w:r>
      <w:r w:rsidR="00A219B7" w:rsidRPr="00BC08B6">
        <w:rPr>
          <w:rFonts w:hint="eastAsia"/>
        </w:rPr>
        <w:t>)</w:t>
      </w:r>
      <w:r w:rsidR="00D5620F" w:rsidRPr="00BC08B6">
        <w:rPr>
          <w:rFonts w:hint="eastAsia"/>
        </w:rPr>
        <w:t>，主要係增</w:t>
      </w:r>
      <w:r w:rsidR="008B704A">
        <w:rPr>
          <w:rFonts w:hint="eastAsia"/>
        </w:rPr>
        <w:t>加</w:t>
      </w:r>
      <w:r w:rsidR="00D5620F" w:rsidRPr="00BC08B6">
        <w:rPr>
          <w:rFonts w:hint="eastAsia"/>
        </w:rPr>
        <w:t>「</w:t>
      </w:r>
      <w:r w:rsidR="001D711C">
        <w:rPr>
          <w:rFonts w:hint="eastAsia"/>
        </w:rPr>
        <w:t>議事業務</w:t>
      </w:r>
      <w:r w:rsidR="00D5620F" w:rsidRPr="00BC08B6">
        <w:rPr>
          <w:rFonts w:hint="eastAsia"/>
        </w:rPr>
        <w:t>」</w:t>
      </w:r>
      <w:r w:rsidR="001C4962">
        <w:rPr>
          <w:rFonts w:hint="eastAsia"/>
        </w:rPr>
        <w:t>、</w:t>
      </w:r>
      <w:r w:rsidR="001D711C">
        <w:rPr>
          <w:rFonts w:hint="eastAsia"/>
        </w:rPr>
        <w:t>「調查巡查業務」及</w:t>
      </w:r>
      <w:r w:rsidR="00180355" w:rsidRPr="00BC08B6">
        <w:rPr>
          <w:rFonts w:hint="eastAsia"/>
        </w:rPr>
        <w:t>「</w:t>
      </w:r>
      <w:r w:rsidR="001C4962">
        <w:rPr>
          <w:rFonts w:hint="eastAsia"/>
        </w:rPr>
        <w:t>國家人權業務</w:t>
      </w:r>
      <w:r w:rsidR="00180355" w:rsidRPr="00BC08B6">
        <w:rPr>
          <w:rFonts w:hint="eastAsia"/>
        </w:rPr>
        <w:t>」計畫等經費。</w:t>
      </w:r>
      <w:r w:rsidRPr="00525F6D">
        <w:rPr>
          <w:rFonts w:hint="eastAsia"/>
          <w:spacing w:val="-2"/>
        </w:rPr>
        <w:t>謹就</w:t>
      </w:r>
      <w:r w:rsidR="00180355" w:rsidRPr="00525F6D">
        <w:rPr>
          <w:rFonts w:hint="eastAsia"/>
          <w:spacing w:val="-2"/>
        </w:rPr>
        <w:t>監察院</w:t>
      </w:r>
      <w:r w:rsidRPr="00525F6D">
        <w:rPr>
          <w:rFonts w:hint="eastAsia"/>
          <w:spacing w:val="-2"/>
        </w:rPr>
        <w:t>11</w:t>
      </w:r>
      <w:r w:rsidR="001C4962" w:rsidRPr="00525F6D">
        <w:rPr>
          <w:rFonts w:hint="eastAsia"/>
          <w:spacing w:val="-2"/>
        </w:rPr>
        <w:t>5</w:t>
      </w:r>
      <w:r w:rsidRPr="00525F6D">
        <w:rPr>
          <w:rFonts w:hint="eastAsia"/>
          <w:spacing w:val="-2"/>
        </w:rPr>
        <w:t>年度單位預算</w:t>
      </w:r>
      <w:r w:rsidR="00525F6D" w:rsidRPr="00525F6D">
        <w:rPr>
          <w:rFonts w:hint="eastAsia"/>
          <w:spacing w:val="-2"/>
        </w:rPr>
        <w:t>案</w:t>
      </w:r>
      <w:r w:rsidRPr="00525F6D">
        <w:rPr>
          <w:rFonts w:hint="eastAsia"/>
          <w:spacing w:val="-2"/>
        </w:rPr>
        <w:t>評估如下：</w:t>
      </w:r>
    </w:p>
    <w:p w:rsidR="006E4937" w:rsidRDefault="00FF0C6A" w:rsidP="006E4937">
      <w:pPr>
        <w:pStyle w:val="14"/>
        <w:ind w:left="567" w:hanging="567"/>
        <w:rPr>
          <w:rFonts w:hAnsi="標楷體"/>
          <w:color w:val="000000"/>
        </w:rPr>
      </w:pPr>
      <w:bookmarkStart w:id="2" w:name="_Toc213074639"/>
      <w:r>
        <w:rPr>
          <w:rFonts w:hAnsi="標楷體" w:hint="eastAsia"/>
          <w:color w:val="000000"/>
        </w:rPr>
        <w:t>四</w:t>
      </w:r>
      <w:r w:rsidR="006E4937">
        <w:rPr>
          <w:rFonts w:hAnsi="標楷體" w:hint="eastAsia"/>
          <w:color w:val="000000"/>
        </w:rPr>
        <w:t>、「</w:t>
      </w:r>
      <w:r w:rsidR="006E4937" w:rsidRPr="000E47BD">
        <w:rPr>
          <w:rFonts w:hAnsi="標楷體" w:hint="eastAsia"/>
          <w:color w:val="000000"/>
        </w:rPr>
        <w:t>國家人權業務</w:t>
      </w:r>
      <w:r w:rsidR="006E4937">
        <w:rPr>
          <w:rFonts w:hAnsi="標楷體" w:hint="eastAsia"/>
          <w:color w:val="000000"/>
        </w:rPr>
        <w:t>」</w:t>
      </w:r>
      <w:r w:rsidR="006E4937" w:rsidRPr="000E47BD">
        <w:rPr>
          <w:rFonts w:hAnsi="標楷體" w:hint="eastAsia"/>
          <w:color w:val="000000"/>
        </w:rPr>
        <w:t>計畫</w:t>
      </w:r>
      <w:r w:rsidR="006E4937">
        <w:rPr>
          <w:rFonts w:hAnsi="標楷體" w:hint="eastAsia"/>
          <w:color w:val="000000"/>
        </w:rPr>
        <w:t>之</w:t>
      </w:r>
      <w:r w:rsidR="00C146FA">
        <w:rPr>
          <w:rFonts w:hAnsi="標楷體" w:hint="eastAsia"/>
          <w:color w:val="000000"/>
        </w:rPr>
        <w:t>「</w:t>
      </w:r>
      <w:r w:rsidR="006E4937" w:rsidRPr="000E47BD">
        <w:rPr>
          <w:rFonts w:hAnsi="標楷體" w:hint="eastAsia"/>
          <w:color w:val="000000"/>
        </w:rPr>
        <w:t>業務費</w:t>
      </w:r>
      <w:r w:rsidR="00C146FA">
        <w:rPr>
          <w:rFonts w:hAnsi="標楷體" w:hint="eastAsia"/>
          <w:color w:val="000000"/>
        </w:rPr>
        <w:t>」</w:t>
      </w:r>
      <w:r w:rsidR="006E4937">
        <w:rPr>
          <w:rFonts w:hAnsi="標楷體" w:hint="eastAsia"/>
          <w:color w:val="000000"/>
        </w:rPr>
        <w:t>預算</w:t>
      </w:r>
      <w:r w:rsidR="0041314B">
        <w:rPr>
          <w:rFonts w:hAnsi="標楷體" w:hint="eastAsia"/>
          <w:color w:val="000000"/>
        </w:rPr>
        <w:t>案</w:t>
      </w:r>
      <w:r w:rsidR="00C146FA">
        <w:rPr>
          <w:rFonts w:hAnsi="標楷體" w:hint="eastAsia"/>
          <w:color w:val="000000"/>
        </w:rPr>
        <w:t>數</w:t>
      </w:r>
      <w:r w:rsidR="006E4937">
        <w:rPr>
          <w:rFonts w:hAnsi="標楷體" w:hint="eastAsia"/>
          <w:color w:val="000000"/>
        </w:rPr>
        <w:t>顯著高於</w:t>
      </w:r>
      <w:r w:rsidR="000E0D4C">
        <w:rPr>
          <w:rFonts w:hAnsi="標楷體" w:hint="eastAsia"/>
          <w:color w:val="000000"/>
        </w:rPr>
        <w:t>其他業務</w:t>
      </w:r>
      <w:r w:rsidR="006E4937">
        <w:rPr>
          <w:rFonts w:hAnsi="標楷體" w:hint="eastAsia"/>
          <w:color w:val="000000"/>
        </w:rPr>
        <w:t>計畫</w:t>
      </w:r>
      <w:r w:rsidR="006E4937" w:rsidRPr="000E47BD">
        <w:rPr>
          <w:rFonts w:hAnsi="標楷體" w:hint="eastAsia"/>
          <w:color w:val="000000"/>
        </w:rPr>
        <w:t>，</w:t>
      </w:r>
      <w:r w:rsidR="00E633A4" w:rsidRPr="00E633A4">
        <w:rPr>
          <w:rFonts w:hAnsi="標楷體" w:hint="eastAsia"/>
          <w:color w:val="000000"/>
        </w:rPr>
        <w:t>該院預算配置</w:t>
      </w:r>
      <w:r w:rsidR="00377327">
        <w:rPr>
          <w:rFonts w:hAnsi="標楷體" w:hint="eastAsia"/>
          <w:color w:val="000000"/>
        </w:rPr>
        <w:t>似</w:t>
      </w:r>
      <w:r w:rsidR="00E633A4" w:rsidRPr="00E633A4">
        <w:rPr>
          <w:rFonts w:hAnsi="標楷體" w:hint="eastAsia"/>
          <w:color w:val="000000"/>
        </w:rPr>
        <w:t>與憲定職權未盡相合</w:t>
      </w:r>
      <w:r w:rsidR="006E4937" w:rsidRPr="000E47BD">
        <w:rPr>
          <w:rFonts w:hAnsi="標楷體" w:hint="eastAsia"/>
          <w:color w:val="000000"/>
        </w:rPr>
        <w:t>，</w:t>
      </w:r>
      <w:r w:rsidR="00377327">
        <w:rPr>
          <w:rFonts w:hAnsi="標楷體" w:hint="eastAsia"/>
          <w:color w:val="000000"/>
        </w:rPr>
        <w:t>恐</w:t>
      </w:r>
      <w:r w:rsidR="0046151A">
        <w:rPr>
          <w:rFonts w:hAnsi="標楷體" w:hint="eastAsia"/>
          <w:color w:val="000000"/>
        </w:rPr>
        <w:t>影響</w:t>
      </w:r>
      <w:r w:rsidR="006E4937" w:rsidRPr="000E47BD">
        <w:rPr>
          <w:rFonts w:hAnsi="標楷體" w:hint="eastAsia"/>
          <w:color w:val="000000"/>
        </w:rPr>
        <w:t>監察權功能</w:t>
      </w:r>
      <w:r w:rsidR="0046151A">
        <w:rPr>
          <w:rFonts w:hAnsi="標楷體" w:hint="eastAsia"/>
          <w:color w:val="000000"/>
        </w:rPr>
        <w:t>之發揮</w:t>
      </w:r>
      <w:bookmarkEnd w:id="2"/>
    </w:p>
    <w:p w:rsidR="000F0910" w:rsidRDefault="000B3BE4" w:rsidP="000F0910">
      <w:pPr>
        <w:ind w:left="566" w:firstLine="566"/>
      </w:pPr>
      <w:r>
        <w:rPr>
          <w:rFonts w:hint="eastAsia"/>
        </w:rPr>
        <w:t>監察院115年度預算案編列11億5</w:t>
      </w:r>
      <w:r>
        <w:t>,</w:t>
      </w:r>
      <w:r>
        <w:rPr>
          <w:rFonts w:hint="eastAsia"/>
        </w:rPr>
        <w:t>418萬4千元，較</w:t>
      </w:r>
      <w:r w:rsidR="004A6C06">
        <w:rPr>
          <w:rFonts w:hint="eastAsia"/>
        </w:rPr>
        <w:t>114年度預算數</w:t>
      </w:r>
      <w:r w:rsidR="00D355D3">
        <w:rPr>
          <w:rFonts w:hint="eastAsia"/>
        </w:rPr>
        <w:t>(追加前)</w:t>
      </w:r>
      <w:r w:rsidR="004A6C06">
        <w:rPr>
          <w:rFonts w:hint="eastAsia"/>
        </w:rPr>
        <w:t>增加3億2</w:t>
      </w:r>
      <w:r w:rsidR="004A6C06">
        <w:t>,</w:t>
      </w:r>
      <w:r w:rsidR="004A6C06">
        <w:rPr>
          <w:rFonts w:hint="eastAsia"/>
        </w:rPr>
        <w:t>050萬1千元，增幅38.44%；亦較該年度追加後預算數增加2億4</w:t>
      </w:r>
      <w:r w:rsidR="004A6C06">
        <w:t>,</w:t>
      </w:r>
      <w:r w:rsidR="004A6C06">
        <w:rPr>
          <w:rFonts w:hint="eastAsia"/>
        </w:rPr>
        <w:t>287萬5千元，增幅26.65%；倘與</w:t>
      </w:r>
      <w:r w:rsidR="00621EF3">
        <w:rPr>
          <w:rFonts w:hint="eastAsia"/>
        </w:rPr>
        <w:t>該</w:t>
      </w:r>
      <w:r w:rsidR="004A6C06">
        <w:rPr>
          <w:rFonts w:hint="eastAsia"/>
        </w:rPr>
        <w:t>年度預算案數相較則增加5</w:t>
      </w:r>
      <w:r w:rsidR="004A6C06">
        <w:t>,</w:t>
      </w:r>
      <w:r w:rsidR="004A6C06">
        <w:rPr>
          <w:rFonts w:hint="eastAsia"/>
        </w:rPr>
        <w:t>706萬5千元，增幅5.2%(詳表1)</w:t>
      </w:r>
      <w:r w:rsidR="00C24D71">
        <w:rPr>
          <w:rFonts w:hint="eastAsia"/>
        </w:rPr>
        <w:t>。</w:t>
      </w:r>
      <w:r w:rsidR="006C0E75">
        <w:rPr>
          <w:rFonts w:hint="eastAsia"/>
        </w:rPr>
        <w:t>經查：</w:t>
      </w:r>
    </w:p>
    <w:p w:rsidR="006D610D" w:rsidRPr="003F318F" w:rsidRDefault="006D610D" w:rsidP="00632122">
      <w:pPr>
        <w:pStyle w:val="a4"/>
        <w:ind w:left="849" w:hanging="283"/>
        <w:rPr>
          <w:b/>
          <w:bCs/>
        </w:rPr>
      </w:pPr>
      <w:r w:rsidRPr="003F318F">
        <w:rPr>
          <w:rFonts w:hint="eastAsia"/>
          <w:b/>
          <w:bCs/>
        </w:rPr>
        <w:t>(一)</w:t>
      </w:r>
      <w:r w:rsidR="00A824E0">
        <w:rPr>
          <w:rFonts w:hint="eastAsia"/>
          <w:b/>
          <w:bCs/>
        </w:rPr>
        <w:t>115年度</w:t>
      </w:r>
      <w:r w:rsidR="009D3824" w:rsidRPr="003F318F">
        <w:rPr>
          <w:rFonts w:hint="eastAsia"/>
          <w:b/>
          <w:bCs/>
        </w:rPr>
        <w:t>「國家人權業務」計畫</w:t>
      </w:r>
      <w:r w:rsidR="00A824E0">
        <w:rPr>
          <w:rFonts w:hint="eastAsia"/>
          <w:b/>
          <w:bCs/>
        </w:rPr>
        <w:t>預算</w:t>
      </w:r>
      <w:r w:rsidR="007A00A9">
        <w:rPr>
          <w:rFonts w:hint="eastAsia"/>
          <w:b/>
          <w:bCs/>
        </w:rPr>
        <w:t>案</w:t>
      </w:r>
      <w:r w:rsidR="00D355D3">
        <w:rPr>
          <w:rFonts w:hint="eastAsia"/>
          <w:b/>
          <w:bCs/>
        </w:rPr>
        <w:t>數</w:t>
      </w:r>
      <w:r w:rsidRPr="003F318F">
        <w:rPr>
          <w:rFonts w:hint="eastAsia"/>
          <w:b/>
          <w:bCs/>
        </w:rPr>
        <w:t>較114年度</w:t>
      </w:r>
      <w:r w:rsidR="008771D4">
        <w:rPr>
          <w:rFonts w:hint="eastAsia"/>
          <w:b/>
          <w:bCs/>
        </w:rPr>
        <w:t>追加後</w:t>
      </w:r>
      <w:r w:rsidR="009D3824" w:rsidRPr="003F318F">
        <w:rPr>
          <w:rFonts w:hint="eastAsia"/>
          <w:b/>
          <w:bCs/>
        </w:rPr>
        <w:t>增加11.76倍，係各項</w:t>
      </w:r>
      <w:r w:rsidR="00D355D3">
        <w:rPr>
          <w:rFonts w:hint="eastAsia"/>
          <w:b/>
          <w:bCs/>
        </w:rPr>
        <w:t>業務</w:t>
      </w:r>
      <w:r w:rsidR="009D3824" w:rsidRPr="003F318F">
        <w:rPr>
          <w:rFonts w:hint="eastAsia"/>
          <w:b/>
          <w:bCs/>
        </w:rPr>
        <w:t>計畫中增加最多者</w:t>
      </w:r>
    </w:p>
    <w:p w:rsidR="006D5340" w:rsidRDefault="009D3824" w:rsidP="009D3824">
      <w:pPr>
        <w:pStyle w:val="2"/>
        <w:ind w:left="850" w:firstLine="566"/>
      </w:pPr>
      <w:r w:rsidRPr="009D3824">
        <w:rPr>
          <w:rFonts w:hint="eastAsia"/>
        </w:rPr>
        <w:lastRenderedPageBreak/>
        <w:t>監察院115年度預算案</w:t>
      </w:r>
      <w:r>
        <w:rPr>
          <w:rFonts w:hint="eastAsia"/>
        </w:rPr>
        <w:t>數</w:t>
      </w:r>
      <w:r w:rsidRPr="009D3824">
        <w:rPr>
          <w:rFonts w:hint="eastAsia"/>
        </w:rPr>
        <w:t>較114年度追加後預算數</w:t>
      </w:r>
      <w:r w:rsidR="009B65C5" w:rsidRPr="009D3824">
        <w:rPr>
          <w:rFonts w:hint="eastAsia"/>
        </w:rPr>
        <w:t>增加</w:t>
      </w:r>
      <w:r w:rsidR="00621EF3">
        <w:rPr>
          <w:rFonts w:hint="eastAsia"/>
        </w:rPr>
        <w:t>之</w:t>
      </w:r>
      <w:r w:rsidR="00D355D3">
        <w:rPr>
          <w:rFonts w:hint="eastAsia"/>
        </w:rPr>
        <w:t>數額</w:t>
      </w:r>
      <w:r>
        <w:rPr>
          <w:rFonts w:hint="eastAsia"/>
        </w:rPr>
        <w:t>中</w:t>
      </w:r>
      <w:r w:rsidR="00D355D3">
        <w:rPr>
          <w:rFonts w:hint="eastAsia"/>
        </w:rPr>
        <w:t>，以</w:t>
      </w:r>
      <w:r>
        <w:rPr>
          <w:rFonts w:hint="eastAsia"/>
        </w:rPr>
        <w:t>「</w:t>
      </w:r>
      <w:r w:rsidRPr="009D3824">
        <w:rPr>
          <w:rFonts w:hint="eastAsia"/>
        </w:rPr>
        <w:t>國家人權業務</w:t>
      </w:r>
      <w:r>
        <w:rPr>
          <w:rFonts w:hint="eastAsia"/>
        </w:rPr>
        <w:t>」計畫</w:t>
      </w:r>
      <w:r w:rsidRPr="009D3824">
        <w:rPr>
          <w:rFonts w:hint="eastAsia"/>
        </w:rPr>
        <w:t>增加1億277萬7千元</w:t>
      </w:r>
      <w:r w:rsidR="00D355D3">
        <w:rPr>
          <w:rFonts w:hint="eastAsia"/>
        </w:rPr>
        <w:t>最多(</w:t>
      </w:r>
      <w:r>
        <w:rPr>
          <w:rFonts w:hint="eastAsia"/>
        </w:rPr>
        <w:t>增加11.76倍</w:t>
      </w:r>
      <w:r w:rsidR="00D355D3">
        <w:rPr>
          <w:rFonts w:hint="eastAsia"/>
        </w:rPr>
        <w:t>)，</w:t>
      </w:r>
      <w:r>
        <w:rPr>
          <w:rFonts w:hint="eastAsia"/>
        </w:rPr>
        <w:t>其次</w:t>
      </w:r>
      <w:r w:rsidR="006D5340">
        <w:rPr>
          <w:rFonts w:hint="eastAsia"/>
        </w:rPr>
        <w:t>依序</w:t>
      </w:r>
      <w:r>
        <w:rPr>
          <w:rFonts w:hint="eastAsia"/>
        </w:rPr>
        <w:t>為「調查巡查業務」計畫增加3.58倍</w:t>
      </w:r>
      <w:r w:rsidR="006D5340">
        <w:rPr>
          <w:rFonts w:hint="eastAsia"/>
        </w:rPr>
        <w:t>、「</w:t>
      </w:r>
      <w:r w:rsidR="006D5340" w:rsidRPr="006D5340">
        <w:rPr>
          <w:rFonts w:hint="eastAsia"/>
        </w:rPr>
        <w:t>議事業務</w:t>
      </w:r>
      <w:r w:rsidR="006D5340">
        <w:rPr>
          <w:rFonts w:hint="eastAsia"/>
        </w:rPr>
        <w:t>」計畫增加2.06倍、「</w:t>
      </w:r>
      <w:r w:rsidR="006D5340" w:rsidRPr="006D5340">
        <w:rPr>
          <w:rFonts w:hint="eastAsia"/>
        </w:rPr>
        <w:t>一般建築及設備</w:t>
      </w:r>
      <w:r w:rsidR="006D5340">
        <w:rPr>
          <w:rFonts w:hint="eastAsia"/>
        </w:rPr>
        <w:t>」計畫增加1.16倍、「</w:t>
      </w:r>
      <w:r w:rsidR="006D5340" w:rsidRPr="006D5340">
        <w:rPr>
          <w:rFonts w:hint="eastAsia"/>
        </w:rPr>
        <w:t>財產申報業務</w:t>
      </w:r>
      <w:r w:rsidR="006D5340">
        <w:rPr>
          <w:rFonts w:hint="eastAsia"/>
        </w:rPr>
        <w:t>」計畫增加1.14倍及「</w:t>
      </w:r>
      <w:r w:rsidR="006D5340" w:rsidRPr="006D5340">
        <w:rPr>
          <w:rFonts w:hint="eastAsia"/>
        </w:rPr>
        <w:t>一般行政</w:t>
      </w:r>
      <w:r w:rsidR="006D5340">
        <w:rPr>
          <w:rFonts w:hint="eastAsia"/>
        </w:rPr>
        <w:t>」計畫</w:t>
      </w:r>
      <w:r w:rsidR="005F6D96">
        <w:rPr>
          <w:rFonts w:hint="eastAsia"/>
        </w:rPr>
        <w:t>增</w:t>
      </w:r>
      <w:r w:rsidR="00621EF3">
        <w:rPr>
          <w:rFonts w:hint="eastAsia"/>
        </w:rPr>
        <w:t>加</w:t>
      </w:r>
      <w:r w:rsidR="005F6D96">
        <w:rPr>
          <w:rFonts w:hint="eastAsia"/>
        </w:rPr>
        <w:t>8.18%</w:t>
      </w:r>
      <w:r w:rsidR="00893F26">
        <w:rPr>
          <w:rFonts w:hint="eastAsia"/>
          <w:bCs/>
        </w:rPr>
        <w:t>(詳表1)</w:t>
      </w:r>
      <w:r w:rsidR="005F6D96">
        <w:rPr>
          <w:rFonts w:hint="eastAsia"/>
        </w:rPr>
        <w:t>。</w:t>
      </w:r>
    </w:p>
    <w:p w:rsidR="00F87479" w:rsidRDefault="00F87479" w:rsidP="0033494A">
      <w:pPr>
        <w:pStyle w:val="20"/>
        <w:ind w:leftChars="-300" w:left="3" w:hangingChars="301" w:hanging="853"/>
        <w:rPr>
          <w:b/>
          <w:sz w:val="28"/>
        </w:rPr>
      </w:pPr>
    </w:p>
    <w:p w:rsidR="00D355D3" w:rsidRDefault="0033494A" w:rsidP="0033494A">
      <w:pPr>
        <w:pStyle w:val="20"/>
        <w:ind w:leftChars="-300" w:left="3" w:hangingChars="301" w:hanging="853"/>
        <w:rPr>
          <w:b/>
          <w:sz w:val="28"/>
        </w:rPr>
      </w:pPr>
      <w:r w:rsidRPr="00A60973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1  監察院</w:t>
      </w:r>
      <w:r w:rsidRPr="000D3AD5">
        <w:rPr>
          <w:rFonts w:hint="eastAsia"/>
          <w:b/>
          <w:sz w:val="28"/>
        </w:rPr>
        <w:t>11</w:t>
      </w:r>
      <w:r>
        <w:rPr>
          <w:b/>
          <w:sz w:val="28"/>
        </w:rPr>
        <w:t>5</w:t>
      </w:r>
      <w:r>
        <w:rPr>
          <w:rFonts w:hint="eastAsia"/>
          <w:b/>
          <w:sz w:val="28"/>
        </w:rPr>
        <w:t>年度預案數較114年度</w:t>
      </w:r>
      <w:r w:rsidR="00D355D3">
        <w:rPr>
          <w:rFonts w:hint="eastAsia"/>
          <w:b/>
          <w:sz w:val="28"/>
        </w:rPr>
        <w:t>之</w:t>
      </w:r>
      <w:r>
        <w:rPr>
          <w:rFonts w:hint="eastAsia"/>
          <w:b/>
          <w:sz w:val="28"/>
        </w:rPr>
        <w:t xml:space="preserve">增、減情形比較表 </w:t>
      </w:r>
    </w:p>
    <w:p w:rsidR="0033494A" w:rsidRDefault="0033494A" w:rsidP="00D355D3">
      <w:pPr>
        <w:pStyle w:val="20"/>
        <w:spacing w:line="300" w:lineRule="exact"/>
        <w:ind w:leftChars="-300" w:left="-118" w:hangingChars="301" w:hanging="732"/>
        <w:jc w:val="right"/>
      </w:pPr>
      <w:r w:rsidRPr="00A60973">
        <w:rPr>
          <w:rStyle w:val="143"/>
          <w:rFonts w:hint="eastAsia"/>
        </w:rPr>
        <w:t>單位：新臺幣千元</w:t>
      </w:r>
      <w:r>
        <w:rPr>
          <w:rStyle w:val="143"/>
          <w:rFonts w:hint="eastAsia"/>
        </w:rPr>
        <w:t>；%</w:t>
      </w:r>
    </w:p>
    <w:tbl>
      <w:tblPr>
        <w:tblW w:w="9586" w:type="dxa"/>
        <w:tblInd w:w="-8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0"/>
        <w:gridCol w:w="993"/>
        <w:gridCol w:w="850"/>
        <w:gridCol w:w="824"/>
        <w:gridCol w:w="756"/>
        <w:gridCol w:w="796"/>
        <w:gridCol w:w="991"/>
        <w:gridCol w:w="994"/>
        <w:gridCol w:w="980"/>
        <w:gridCol w:w="842"/>
      </w:tblGrid>
      <w:tr w:rsidR="0033494A" w:rsidRPr="004038DC" w:rsidTr="00A908B1">
        <w:trPr>
          <w:trHeight w:val="348"/>
          <w:tblHeader/>
        </w:trPr>
        <w:tc>
          <w:tcPr>
            <w:tcW w:w="1560" w:type="dxa"/>
            <w:vMerge w:val="restart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>
              <w:rPr>
                <w:rFonts w:hint="eastAsia"/>
                <w:b/>
                <w:bCs/>
                <w:snapToGrid/>
                <w:spacing w:val="-20"/>
              </w:rPr>
              <w:t>業務</w:t>
            </w:r>
            <w:r w:rsidRPr="004038DC">
              <w:rPr>
                <w:rFonts w:hint="eastAsia"/>
                <w:b/>
                <w:bCs/>
                <w:snapToGrid/>
                <w:spacing w:val="-20"/>
              </w:rPr>
              <w:t>計畫</w:t>
            </w:r>
            <w:r>
              <w:rPr>
                <w:rFonts w:hint="eastAsia"/>
                <w:b/>
                <w:bCs/>
                <w:snapToGrid/>
                <w:spacing w:val="-20"/>
              </w:rPr>
              <w:t>名稱</w:t>
            </w:r>
          </w:p>
        </w:tc>
        <w:tc>
          <w:tcPr>
            <w:tcW w:w="4219" w:type="dxa"/>
            <w:gridSpan w:val="5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4038DC">
              <w:rPr>
                <w:rFonts w:hint="eastAsia"/>
                <w:b/>
                <w:bCs/>
                <w:snapToGrid/>
                <w:spacing w:val="-20"/>
              </w:rPr>
              <w:t>114年度</w:t>
            </w:r>
          </w:p>
        </w:tc>
        <w:tc>
          <w:tcPr>
            <w:tcW w:w="991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>
              <w:rPr>
                <w:rFonts w:hint="eastAsia"/>
                <w:b/>
                <w:bCs/>
                <w:snapToGrid/>
                <w:spacing w:val="-20"/>
              </w:rPr>
              <w:t>115年度</w:t>
            </w:r>
          </w:p>
        </w:tc>
        <w:tc>
          <w:tcPr>
            <w:tcW w:w="2816" w:type="dxa"/>
            <w:gridSpan w:val="3"/>
            <w:shd w:val="clear" w:color="auto" w:fill="auto"/>
            <w:vAlign w:val="center"/>
          </w:tcPr>
          <w:p w:rsidR="0033494A" w:rsidRPr="004038DC" w:rsidRDefault="0033494A" w:rsidP="00A908B1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>
              <w:rPr>
                <w:rFonts w:hint="eastAsia"/>
                <w:b/>
                <w:bCs/>
                <w:snapToGrid/>
                <w:spacing w:val="-20"/>
              </w:rPr>
              <w:t>較114年度增(減)幅</w:t>
            </w:r>
          </w:p>
        </w:tc>
      </w:tr>
      <w:tr w:rsidR="0033494A" w:rsidRPr="004038DC" w:rsidTr="00A908B1">
        <w:trPr>
          <w:trHeight w:val="1140"/>
          <w:tblHeader/>
        </w:trPr>
        <w:tc>
          <w:tcPr>
            <w:tcW w:w="1560" w:type="dxa"/>
            <w:vMerge/>
            <w:vAlign w:val="center"/>
            <w:hideMark/>
          </w:tcPr>
          <w:p w:rsidR="0033494A" w:rsidRPr="004038DC" w:rsidRDefault="0033494A" w:rsidP="00A908B1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4038DC">
              <w:rPr>
                <w:rFonts w:hint="eastAsia"/>
                <w:b/>
                <w:bCs/>
                <w:snapToGrid/>
                <w:spacing w:val="-20"/>
              </w:rPr>
              <w:t>預算案數(1)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4038DC">
              <w:rPr>
                <w:rFonts w:hint="eastAsia"/>
                <w:b/>
                <w:bCs/>
                <w:snapToGrid/>
                <w:spacing w:val="-20"/>
              </w:rPr>
              <w:t>刪減數(2)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:rsidR="0033494A" w:rsidRDefault="0033494A" w:rsidP="00A908B1">
            <w:pPr>
              <w:pStyle w:val="142"/>
              <w:wordWrap w:val="0"/>
              <w:jc w:val="center"/>
              <w:rPr>
                <w:b/>
                <w:bCs/>
                <w:snapToGrid/>
                <w:spacing w:val="-20"/>
              </w:rPr>
            </w:pPr>
            <w:r w:rsidRPr="004038DC">
              <w:rPr>
                <w:rFonts w:hint="eastAsia"/>
                <w:b/>
                <w:bCs/>
                <w:snapToGrid/>
                <w:spacing w:val="-20"/>
              </w:rPr>
              <w:t>預算數</w:t>
            </w:r>
          </w:p>
          <w:p w:rsidR="0033494A" w:rsidRPr="004038DC" w:rsidRDefault="0033494A" w:rsidP="00A908B1">
            <w:pPr>
              <w:pStyle w:val="142"/>
              <w:wordWrap w:val="0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4038DC">
              <w:rPr>
                <w:rFonts w:hint="eastAsia"/>
                <w:b/>
                <w:bCs/>
                <w:snapToGrid/>
                <w:spacing w:val="-20"/>
              </w:rPr>
              <w:t>(3)=(1)-(2)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33494A" w:rsidRPr="004038DC" w:rsidRDefault="0033494A" w:rsidP="00A908B1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4038DC">
              <w:rPr>
                <w:rFonts w:hint="eastAsia"/>
                <w:b/>
                <w:bCs/>
                <w:snapToGrid/>
                <w:spacing w:val="-20"/>
              </w:rPr>
              <w:t>追加預算數(4)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:rsidR="0033494A" w:rsidRPr="004038DC" w:rsidRDefault="0033494A" w:rsidP="00A908B1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4038DC">
              <w:rPr>
                <w:rFonts w:hint="eastAsia"/>
                <w:b/>
                <w:bCs/>
                <w:snapToGrid/>
                <w:spacing w:val="-20"/>
              </w:rPr>
              <w:t>追加後預算數(5)=(3)+(4)</w:t>
            </w:r>
          </w:p>
        </w:tc>
        <w:tc>
          <w:tcPr>
            <w:tcW w:w="991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4038DC">
              <w:rPr>
                <w:rFonts w:hint="eastAsia"/>
                <w:b/>
                <w:bCs/>
                <w:snapToGrid/>
                <w:spacing w:val="-20"/>
              </w:rPr>
              <w:t>預算案數(6)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33494A" w:rsidRPr="006C0E75" w:rsidRDefault="0033494A" w:rsidP="00A908B1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>
              <w:rPr>
                <w:rFonts w:hint="eastAsia"/>
                <w:b/>
                <w:bCs/>
                <w:snapToGrid/>
                <w:spacing w:val="-20"/>
              </w:rPr>
              <w:t>較</w:t>
            </w:r>
            <w:r w:rsidRPr="006C0E75">
              <w:rPr>
                <w:rFonts w:hint="eastAsia"/>
                <w:b/>
                <w:bCs/>
                <w:snapToGrid/>
                <w:spacing w:val="-20"/>
              </w:rPr>
              <w:t>預算數</w:t>
            </w:r>
          </w:p>
          <w:p w:rsidR="0033494A" w:rsidRPr="006C0E75" w:rsidRDefault="0033494A" w:rsidP="00A908B1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36"/>
              </w:rPr>
            </w:pPr>
            <w:r w:rsidRPr="006C0E75">
              <w:rPr>
                <w:rFonts w:hint="eastAsia"/>
                <w:b/>
                <w:bCs/>
                <w:snapToGrid/>
                <w:spacing w:val="-36"/>
              </w:rPr>
              <w:t>[(6)-(3)]/(3)</w:t>
            </w:r>
          </w:p>
        </w:tc>
        <w:tc>
          <w:tcPr>
            <w:tcW w:w="980" w:type="dxa"/>
            <w:shd w:val="clear" w:color="auto" w:fill="E8E8E8"/>
            <w:vAlign w:val="center"/>
            <w:hideMark/>
          </w:tcPr>
          <w:p w:rsidR="0033494A" w:rsidRPr="004038DC" w:rsidRDefault="0033494A" w:rsidP="00A908B1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>
              <w:rPr>
                <w:rFonts w:hint="eastAsia"/>
                <w:b/>
                <w:bCs/>
                <w:snapToGrid/>
                <w:spacing w:val="-20"/>
              </w:rPr>
              <w:t>較</w:t>
            </w:r>
            <w:r w:rsidRPr="004038DC">
              <w:rPr>
                <w:rFonts w:hint="eastAsia"/>
                <w:b/>
                <w:bCs/>
                <w:snapToGrid/>
                <w:spacing w:val="-20"/>
              </w:rPr>
              <w:t>追加後預算數</w:t>
            </w:r>
            <w:r w:rsidRPr="004038DC">
              <w:rPr>
                <w:rFonts w:hint="eastAsia"/>
                <w:b/>
                <w:bCs/>
                <w:snapToGrid/>
                <w:spacing w:val="-20"/>
              </w:rPr>
              <w:br/>
            </w:r>
            <w:r w:rsidRPr="006C0E75">
              <w:rPr>
                <w:rFonts w:hint="eastAsia"/>
                <w:b/>
                <w:bCs/>
                <w:snapToGrid/>
                <w:spacing w:val="-36"/>
              </w:rPr>
              <w:t>[(6)-(5)]/(5)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33494A" w:rsidRPr="006C0E75" w:rsidRDefault="0033494A" w:rsidP="00A908B1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36"/>
              </w:rPr>
            </w:pPr>
            <w:r>
              <w:rPr>
                <w:rFonts w:hint="eastAsia"/>
                <w:b/>
                <w:bCs/>
                <w:snapToGrid/>
                <w:spacing w:val="-20"/>
              </w:rPr>
              <w:t>較</w:t>
            </w:r>
            <w:r w:rsidRPr="006C0E75">
              <w:rPr>
                <w:rFonts w:hint="eastAsia"/>
                <w:b/>
                <w:bCs/>
                <w:snapToGrid/>
                <w:spacing w:val="-20"/>
              </w:rPr>
              <w:t>預算案數</w:t>
            </w:r>
            <w:r w:rsidRPr="006C0E75">
              <w:rPr>
                <w:rFonts w:hint="eastAsia"/>
                <w:b/>
                <w:bCs/>
                <w:snapToGrid/>
                <w:spacing w:val="-20"/>
              </w:rPr>
              <w:br/>
            </w:r>
            <w:r w:rsidRPr="006C0E75">
              <w:rPr>
                <w:rFonts w:hint="eastAsia"/>
                <w:b/>
                <w:bCs/>
                <w:snapToGrid/>
                <w:spacing w:val="-36"/>
              </w:rPr>
              <w:t>[(6)-(1)]/(1)</w:t>
            </w:r>
          </w:p>
        </w:tc>
      </w:tr>
      <w:tr w:rsidR="0033494A" w:rsidRPr="004038DC" w:rsidTr="00A908B1">
        <w:trPr>
          <w:trHeight w:val="324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一般行政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890,464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90,376 </w:t>
            </w:r>
          </w:p>
        </w:tc>
        <w:tc>
          <w:tcPr>
            <w:tcW w:w="824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800,088 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48,462 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848,550 </w:t>
            </w:r>
          </w:p>
        </w:tc>
        <w:tc>
          <w:tcPr>
            <w:tcW w:w="991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917,936 </w:t>
            </w:r>
          </w:p>
        </w:tc>
        <w:tc>
          <w:tcPr>
            <w:tcW w:w="994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14.73</w:t>
            </w:r>
          </w:p>
        </w:tc>
        <w:tc>
          <w:tcPr>
            <w:tcW w:w="980" w:type="dxa"/>
            <w:shd w:val="clear" w:color="auto" w:fill="E8E8E8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8.18</w:t>
            </w:r>
          </w:p>
        </w:tc>
        <w:tc>
          <w:tcPr>
            <w:tcW w:w="842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3.09</w:t>
            </w:r>
          </w:p>
        </w:tc>
      </w:tr>
      <w:tr w:rsidR="0033494A" w:rsidRPr="004038DC" w:rsidTr="00A908B1">
        <w:trPr>
          <w:trHeight w:val="324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議事業務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18,562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18,562 </w:t>
            </w:r>
          </w:p>
        </w:tc>
        <w:tc>
          <w:tcPr>
            <w:tcW w:w="824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3,010 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3,010 </w:t>
            </w:r>
          </w:p>
        </w:tc>
        <w:tc>
          <w:tcPr>
            <w:tcW w:w="991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9,212 </w:t>
            </w:r>
          </w:p>
        </w:tc>
        <w:tc>
          <w:tcPr>
            <w:tcW w:w="994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-</w:t>
            </w:r>
          </w:p>
        </w:tc>
        <w:tc>
          <w:tcPr>
            <w:tcW w:w="980" w:type="dxa"/>
            <w:shd w:val="clear" w:color="auto" w:fill="E8E8E8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206.05</w:t>
            </w:r>
          </w:p>
        </w:tc>
        <w:tc>
          <w:tcPr>
            <w:tcW w:w="842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-50.37</w:t>
            </w:r>
          </w:p>
        </w:tc>
      </w:tr>
      <w:tr w:rsidR="0033494A" w:rsidRPr="004038DC" w:rsidTr="00A908B1">
        <w:trPr>
          <w:trHeight w:val="324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調查巡查業務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18,366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18,366 </w:t>
            </w:r>
          </w:p>
        </w:tc>
        <w:tc>
          <w:tcPr>
            <w:tcW w:w="824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3,760 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3,760 </w:t>
            </w:r>
          </w:p>
        </w:tc>
        <w:tc>
          <w:tcPr>
            <w:tcW w:w="991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17,219 </w:t>
            </w:r>
          </w:p>
        </w:tc>
        <w:tc>
          <w:tcPr>
            <w:tcW w:w="994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-</w:t>
            </w:r>
          </w:p>
        </w:tc>
        <w:tc>
          <w:tcPr>
            <w:tcW w:w="980" w:type="dxa"/>
            <w:shd w:val="clear" w:color="auto" w:fill="E8E8E8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357.95</w:t>
            </w:r>
          </w:p>
        </w:tc>
        <w:tc>
          <w:tcPr>
            <w:tcW w:w="842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-6.25</w:t>
            </w:r>
          </w:p>
        </w:tc>
      </w:tr>
      <w:tr w:rsidR="0033494A" w:rsidRPr="004038DC" w:rsidTr="00A908B1">
        <w:trPr>
          <w:trHeight w:val="324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財產申報業務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7,958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824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7,958 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7,958 </w:t>
            </w:r>
          </w:p>
        </w:tc>
        <w:tc>
          <w:tcPr>
            <w:tcW w:w="991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17,005 </w:t>
            </w:r>
          </w:p>
        </w:tc>
        <w:tc>
          <w:tcPr>
            <w:tcW w:w="994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113.68</w:t>
            </w:r>
          </w:p>
        </w:tc>
        <w:tc>
          <w:tcPr>
            <w:tcW w:w="980" w:type="dxa"/>
            <w:shd w:val="clear" w:color="auto" w:fill="E8E8E8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113.68</w:t>
            </w:r>
          </w:p>
        </w:tc>
        <w:tc>
          <w:tcPr>
            <w:tcW w:w="842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113.68</w:t>
            </w:r>
          </w:p>
        </w:tc>
      </w:tr>
      <w:tr w:rsidR="0033494A" w:rsidRPr="004038DC" w:rsidTr="00A908B1">
        <w:trPr>
          <w:trHeight w:val="324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rPr>
                <w:rFonts w:hint="eastAsia"/>
                <w:snapToGrid/>
                <w:spacing w:val="-20"/>
              </w:rPr>
            </w:pPr>
            <w:bookmarkStart w:id="3" w:name="_Hlk210662147"/>
            <w:r w:rsidRPr="004038DC">
              <w:rPr>
                <w:rFonts w:hint="eastAsia"/>
                <w:snapToGrid/>
                <w:spacing w:val="-20"/>
              </w:rPr>
              <w:t>國家人權業務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118,256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114,631 </w:t>
            </w:r>
          </w:p>
        </w:tc>
        <w:tc>
          <w:tcPr>
            <w:tcW w:w="824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3,625 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5,114 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bookmarkStart w:id="4" w:name="_Hlk210660203"/>
            <w:r w:rsidRPr="004038DC">
              <w:rPr>
                <w:rFonts w:hint="eastAsia"/>
                <w:snapToGrid/>
                <w:spacing w:val="-20"/>
              </w:rPr>
              <w:t>8,739</w:t>
            </w:r>
            <w:bookmarkEnd w:id="4"/>
            <w:r w:rsidRPr="004038DC">
              <w:rPr>
                <w:rFonts w:hint="eastAsia"/>
                <w:snapToGrid/>
                <w:spacing w:val="-20"/>
              </w:rPr>
              <w:t xml:space="preserve"> </w:t>
            </w:r>
          </w:p>
        </w:tc>
        <w:tc>
          <w:tcPr>
            <w:tcW w:w="991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111,516 </w:t>
            </w:r>
          </w:p>
        </w:tc>
        <w:tc>
          <w:tcPr>
            <w:tcW w:w="994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2</w:t>
            </w:r>
            <w:r>
              <w:rPr>
                <w:rFonts w:hint="eastAsia"/>
                <w:snapToGrid/>
                <w:spacing w:val="-20"/>
              </w:rPr>
              <w:t>,</w:t>
            </w:r>
            <w:r w:rsidRPr="004038DC">
              <w:rPr>
                <w:rFonts w:hint="eastAsia"/>
                <w:snapToGrid/>
                <w:spacing w:val="-20"/>
              </w:rPr>
              <w:t>976.30</w:t>
            </w:r>
          </w:p>
        </w:tc>
        <w:tc>
          <w:tcPr>
            <w:tcW w:w="980" w:type="dxa"/>
            <w:shd w:val="clear" w:color="auto" w:fill="E8E8E8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1</w:t>
            </w:r>
            <w:r>
              <w:rPr>
                <w:rFonts w:hint="eastAsia"/>
                <w:snapToGrid/>
                <w:spacing w:val="-20"/>
              </w:rPr>
              <w:t>,</w:t>
            </w:r>
            <w:r w:rsidRPr="004038DC">
              <w:rPr>
                <w:rFonts w:hint="eastAsia"/>
                <w:snapToGrid/>
                <w:spacing w:val="-20"/>
              </w:rPr>
              <w:t>176.07</w:t>
            </w:r>
          </w:p>
        </w:tc>
        <w:tc>
          <w:tcPr>
            <w:tcW w:w="842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-5.70</w:t>
            </w:r>
          </w:p>
        </w:tc>
      </w:tr>
      <w:bookmarkEnd w:id="3"/>
      <w:tr w:rsidR="0033494A" w:rsidRPr="004038DC" w:rsidTr="00A908B1">
        <w:trPr>
          <w:trHeight w:val="324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一般建築及設備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40,491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21,501 </w:t>
            </w:r>
          </w:p>
        </w:tc>
        <w:tc>
          <w:tcPr>
            <w:tcW w:w="824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18,990 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17,280 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36,270 </w:t>
            </w:r>
          </w:p>
        </w:tc>
        <w:tc>
          <w:tcPr>
            <w:tcW w:w="991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78,274 </w:t>
            </w:r>
          </w:p>
        </w:tc>
        <w:tc>
          <w:tcPr>
            <w:tcW w:w="994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312.19</w:t>
            </w:r>
          </w:p>
        </w:tc>
        <w:tc>
          <w:tcPr>
            <w:tcW w:w="980" w:type="dxa"/>
            <w:shd w:val="clear" w:color="auto" w:fill="E8E8E8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115.81</w:t>
            </w:r>
          </w:p>
        </w:tc>
        <w:tc>
          <w:tcPr>
            <w:tcW w:w="842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93.31</w:t>
            </w:r>
          </w:p>
        </w:tc>
      </w:tr>
      <w:tr w:rsidR="0033494A" w:rsidRPr="004038DC" w:rsidTr="00A908B1">
        <w:trPr>
          <w:trHeight w:val="324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第一預備金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3,022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824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3,022 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　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3,022 </w:t>
            </w:r>
          </w:p>
        </w:tc>
        <w:tc>
          <w:tcPr>
            <w:tcW w:w="991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3,022 </w:t>
            </w:r>
          </w:p>
        </w:tc>
        <w:tc>
          <w:tcPr>
            <w:tcW w:w="994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0.00</w:t>
            </w:r>
          </w:p>
        </w:tc>
        <w:tc>
          <w:tcPr>
            <w:tcW w:w="980" w:type="dxa"/>
            <w:shd w:val="clear" w:color="auto" w:fill="E8E8E8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0.00</w:t>
            </w:r>
          </w:p>
        </w:tc>
        <w:tc>
          <w:tcPr>
            <w:tcW w:w="842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0.00</w:t>
            </w:r>
          </w:p>
        </w:tc>
      </w:tr>
      <w:tr w:rsidR="0033494A" w:rsidRPr="004038DC" w:rsidTr="00A908B1">
        <w:trPr>
          <w:trHeight w:val="324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合計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1,097,119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263,436 </w:t>
            </w:r>
          </w:p>
        </w:tc>
        <w:tc>
          <w:tcPr>
            <w:tcW w:w="824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833,683 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77,626 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911,309 </w:t>
            </w:r>
          </w:p>
        </w:tc>
        <w:tc>
          <w:tcPr>
            <w:tcW w:w="991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 xml:space="preserve">1,154,184 </w:t>
            </w:r>
          </w:p>
        </w:tc>
        <w:tc>
          <w:tcPr>
            <w:tcW w:w="994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38.44</w:t>
            </w:r>
          </w:p>
        </w:tc>
        <w:tc>
          <w:tcPr>
            <w:tcW w:w="980" w:type="dxa"/>
            <w:shd w:val="clear" w:color="auto" w:fill="E8E8E8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26.65</w:t>
            </w:r>
          </w:p>
        </w:tc>
        <w:tc>
          <w:tcPr>
            <w:tcW w:w="842" w:type="dxa"/>
            <w:shd w:val="clear" w:color="auto" w:fill="auto"/>
            <w:noWrap/>
            <w:vAlign w:val="center"/>
            <w:hideMark/>
          </w:tcPr>
          <w:p w:rsidR="0033494A" w:rsidRPr="004038DC" w:rsidRDefault="0033494A" w:rsidP="00A908B1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038DC">
              <w:rPr>
                <w:rFonts w:hint="eastAsia"/>
                <w:snapToGrid/>
                <w:spacing w:val="-20"/>
              </w:rPr>
              <w:t>5.20</w:t>
            </w:r>
          </w:p>
        </w:tc>
      </w:tr>
    </w:tbl>
    <w:p w:rsidR="0033494A" w:rsidRDefault="0033494A" w:rsidP="0033494A">
      <w:pPr>
        <w:pStyle w:val="142"/>
        <w:ind w:leftChars="-300" w:left="1164" w:hangingChars="828" w:hanging="2014"/>
      </w:pPr>
      <w:r>
        <w:rPr>
          <w:rFonts w:hint="eastAsia"/>
        </w:rPr>
        <w:t>說    明：1.表內114年度追加後預算數不含動支第二預備金750萬元。</w:t>
      </w:r>
    </w:p>
    <w:p w:rsidR="0033494A" w:rsidRDefault="0033494A" w:rsidP="0033494A">
      <w:pPr>
        <w:pStyle w:val="142"/>
        <w:ind w:leftChars="118" w:left="602" w:hangingChars="110" w:hanging="268"/>
      </w:pPr>
      <w:r>
        <w:rPr>
          <w:rFonts w:hint="eastAsia"/>
        </w:rPr>
        <w:t>2.表內財產申報業務較114年度增加113.68%，主要係因「</w:t>
      </w:r>
      <w:r w:rsidRPr="006305FE">
        <w:rPr>
          <w:rFonts w:hint="eastAsia"/>
        </w:rPr>
        <w:t>公職人員財產申報系統</w:t>
      </w:r>
      <w:r>
        <w:rPr>
          <w:rFonts w:hint="eastAsia"/>
        </w:rPr>
        <w:t>」</w:t>
      </w:r>
      <w:r w:rsidRPr="006305FE">
        <w:rPr>
          <w:rFonts w:hint="eastAsia"/>
        </w:rPr>
        <w:t>委外維護案經費</w:t>
      </w:r>
      <w:r>
        <w:rPr>
          <w:rFonts w:hint="eastAsia"/>
        </w:rPr>
        <w:t>及「</w:t>
      </w:r>
      <w:r w:rsidRPr="006305FE">
        <w:rPr>
          <w:rFonts w:hint="eastAsia"/>
        </w:rPr>
        <w:t>政治獻金系統</w:t>
      </w:r>
      <w:r>
        <w:rPr>
          <w:rFonts w:hint="eastAsia"/>
        </w:rPr>
        <w:t>」</w:t>
      </w:r>
      <w:r w:rsidRPr="006305FE">
        <w:rPr>
          <w:rFonts w:hint="eastAsia"/>
        </w:rPr>
        <w:t>委外維護案經費</w:t>
      </w:r>
      <w:r>
        <w:rPr>
          <w:rFonts w:hint="eastAsia"/>
        </w:rPr>
        <w:t>以往年度編列於「一般行政」計畫，於115年度移列「財產申報業務」計畫。</w:t>
      </w:r>
    </w:p>
    <w:p w:rsidR="0033494A" w:rsidRPr="00A60973" w:rsidRDefault="0033494A" w:rsidP="0033494A">
      <w:pPr>
        <w:pStyle w:val="142"/>
        <w:ind w:leftChars="-300" w:left="1164" w:hangingChars="828" w:hanging="2014"/>
        <w:rPr>
          <w:rFonts w:hint="eastAsia"/>
        </w:rPr>
      </w:pPr>
      <w:r w:rsidRPr="00A60973">
        <w:t>資料來源</w:t>
      </w:r>
      <w:r w:rsidRPr="00A60973">
        <w:rPr>
          <w:rFonts w:hint="eastAsia"/>
        </w:rPr>
        <w:t>：</w:t>
      </w:r>
      <w:r w:rsidR="006269ED">
        <w:rPr>
          <w:rFonts w:hint="eastAsia"/>
        </w:rPr>
        <w:t>表內</w:t>
      </w:r>
      <w:r w:rsidR="006129E0">
        <w:rPr>
          <w:rFonts w:hint="eastAsia"/>
        </w:rPr>
        <w:t>各年度</w:t>
      </w:r>
      <w:r>
        <w:rPr>
          <w:rFonts w:hint="eastAsia"/>
        </w:rPr>
        <w:t>單位預算(案)書及114年度央政府總預算追加預算案書；本中心整理。</w:t>
      </w:r>
    </w:p>
    <w:p w:rsidR="006305FE" w:rsidRDefault="006D610D" w:rsidP="00632122">
      <w:pPr>
        <w:pStyle w:val="a4"/>
        <w:ind w:left="849" w:hanging="283"/>
        <w:rPr>
          <w:b/>
          <w:bCs/>
        </w:rPr>
      </w:pPr>
      <w:r>
        <w:rPr>
          <w:rFonts w:hint="eastAsia"/>
          <w:b/>
          <w:bCs/>
        </w:rPr>
        <w:t>(</w:t>
      </w:r>
      <w:r w:rsidR="005F6D96">
        <w:rPr>
          <w:rFonts w:hint="eastAsia"/>
          <w:b/>
          <w:bCs/>
        </w:rPr>
        <w:t>二</w:t>
      </w:r>
      <w:r>
        <w:rPr>
          <w:rFonts w:hint="eastAsia"/>
          <w:b/>
          <w:bCs/>
        </w:rPr>
        <w:t>)</w:t>
      </w:r>
      <w:r w:rsidR="00724B91">
        <w:rPr>
          <w:rFonts w:hint="eastAsia"/>
          <w:b/>
          <w:bCs/>
        </w:rPr>
        <w:t>115年度「國家人權業務」計畫之</w:t>
      </w:r>
      <w:r w:rsidR="00CB474B">
        <w:rPr>
          <w:rFonts w:hint="eastAsia"/>
          <w:b/>
          <w:bCs/>
        </w:rPr>
        <w:t>「</w:t>
      </w:r>
      <w:r>
        <w:rPr>
          <w:rFonts w:hint="eastAsia"/>
          <w:b/>
          <w:bCs/>
        </w:rPr>
        <w:t>業務費</w:t>
      </w:r>
      <w:r w:rsidR="00CB474B">
        <w:rPr>
          <w:rFonts w:hint="eastAsia"/>
          <w:b/>
          <w:bCs/>
        </w:rPr>
        <w:t>」</w:t>
      </w:r>
      <w:r>
        <w:rPr>
          <w:rFonts w:hint="eastAsia"/>
          <w:b/>
          <w:bCs/>
        </w:rPr>
        <w:t>預算</w:t>
      </w:r>
      <w:r w:rsidR="00724B91">
        <w:rPr>
          <w:rFonts w:hint="eastAsia"/>
          <w:b/>
          <w:bCs/>
        </w:rPr>
        <w:t>案數</w:t>
      </w:r>
      <w:r w:rsidR="007738FE">
        <w:rPr>
          <w:rFonts w:hint="eastAsia"/>
          <w:b/>
          <w:bCs/>
        </w:rPr>
        <w:t>，</w:t>
      </w:r>
      <w:r w:rsidR="008771D4">
        <w:rPr>
          <w:rFonts w:hint="eastAsia"/>
          <w:b/>
          <w:bCs/>
        </w:rPr>
        <w:t>係</w:t>
      </w:r>
      <w:r w:rsidR="009E3DE8">
        <w:rPr>
          <w:rFonts w:hint="eastAsia"/>
          <w:b/>
          <w:bCs/>
        </w:rPr>
        <w:t>調查巡查等核心</w:t>
      </w:r>
      <w:r w:rsidR="00CF00BF">
        <w:rPr>
          <w:rFonts w:hint="eastAsia"/>
          <w:b/>
          <w:bCs/>
        </w:rPr>
        <w:t>業務</w:t>
      </w:r>
      <w:r w:rsidR="00724B91">
        <w:rPr>
          <w:rFonts w:hint="eastAsia"/>
          <w:b/>
          <w:bCs/>
        </w:rPr>
        <w:t>計畫</w:t>
      </w:r>
      <w:r w:rsidR="008771D4">
        <w:rPr>
          <w:rFonts w:hint="eastAsia"/>
          <w:b/>
          <w:bCs/>
        </w:rPr>
        <w:t>之</w:t>
      </w:r>
      <w:r w:rsidR="000E0D4C">
        <w:rPr>
          <w:rFonts w:hint="eastAsia"/>
          <w:b/>
          <w:bCs/>
        </w:rPr>
        <w:t>5至10倍餘，</w:t>
      </w:r>
      <w:r w:rsidR="00494C58">
        <w:rPr>
          <w:rFonts w:hint="eastAsia"/>
          <w:b/>
          <w:bCs/>
        </w:rPr>
        <w:t>且該計畫連續4年</w:t>
      </w:r>
      <w:r w:rsidR="0034291F">
        <w:rPr>
          <w:rFonts w:hint="eastAsia"/>
          <w:b/>
          <w:bCs/>
        </w:rPr>
        <w:t>均</w:t>
      </w:r>
      <w:r w:rsidR="007A00A9">
        <w:rPr>
          <w:rFonts w:hint="eastAsia"/>
          <w:b/>
          <w:bCs/>
        </w:rPr>
        <w:t>有</w:t>
      </w:r>
      <w:r w:rsidR="00494C58">
        <w:rPr>
          <w:rFonts w:hint="eastAsia"/>
          <w:b/>
          <w:bCs/>
        </w:rPr>
        <w:t>保留預算，</w:t>
      </w:r>
      <w:bookmarkStart w:id="5" w:name="_Hlk213062683"/>
      <w:r w:rsidR="007E2C64">
        <w:rPr>
          <w:rFonts w:hint="eastAsia"/>
          <w:b/>
          <w:bCs/>
        </w:rPr>
        <w:t>該院</w:t>
      </w:r>
      <w:r>
        <w:rPr>
          <w:rFonts w:hint="eastAsia"/>
          <w:b/>
          <w:bCs/>
        </w:rPr>
        <w:t>預算配置</w:t>
      </w:r>
      <w:r w:rsidR="00022676">
        <w:rPr>
          <w:rFonts w:hint="eastAsia"/>
          <w:b/>
          <w:bCs/>
        </w:rPr>
        <w:t>似</w:t>
      </w:r>
      <w:r w:rsidR="007A00A9">
        <w:rPr>
          <w:rFonts w:hint="eastAsia"/>
          <w:b/>
          <w:bCs/>
        </w:rPr>
        <w:t>與</w:t>
      </w:r>
      <w:r w:rsidR="007E2C64">
        <w:rPr>
          <w:rFonts w:hint="eastAsia"/>
          <w:b/>
          <w:bCs/>
        </w:rPr>
        <w:t>憲定職權</w:t>
      </w:r>
      <w:r w:rsidR="007A00A9">
        <w:rPr>
          <w:rFonts w:hint="eastAsia"/>
          <w:b/>
          <w:bCs/>
        </w:rPr>
        <w:t>未盡相</w:t>
      </w:r>
      <w:r w:rsidR="00E633A4">
        <w:rPr>
          <w:rFonts w:hint="eastAsia"/>
          <w:b/>
          <w:bCs/>
        </w:rPr>
        <w:t>合</w:t>
      </w:r>
      <w:bookmarkEnd w:id="5"/>
      <w:r w:rsidR="00022676">
        <w:rPr>
          <w:rFonts w:hint="eastAsia"/>
          <w:b/>
          <w:bCs/>
        </w:rPr>
        <w:t>，恐</w:t>
      </w:r>
      <w:r w:rsidR="0033494A">
        <w:rPr>
          <w:rFonts w:hint="eastAsia"/>
          <w:b/>
          <w:bCs/>
        </w:rPr>
        <w:t>影響</w:t>
      </w:r>
      <w:r w:rsidR="007E2C64" w:rsidRPr="007E2C64">
        <w:rPr>
          <w:rFonts w:hint="eastAsia"/>
          <w:b/>
          <w:bCs/>
        </w:rPr>
        <w:t>監察</w:t>
      </w:r>
      <w:r w:rsidR="003A3521">
        <w:rPr>
          <w:rFonts w:hint="eastAsia"/>
          <w:b/>
          <w:bCs/>
        </w:rPr>
        <w:t>權</w:t>
      </w:r>
      <w:r w:rsidR="007E2C64" w:rsidRPr="007E2C64">
        <w:rPr>
          <w:rFonts w:hint="eastAsia"/>
          <w:b/>
          <w:bCs/>
        </w:rPr>
        <w:t>功能</w:t>
      </w:r>
    </w:p>
    <w:p w:rsidR="00B55CF4" w:rsidRDefault="00B55CF4" w:rsidP="00830B55">
      <w:pPr>
        <w:pStyle w:val="2"/>
        <w:ind w:left="850" w:firstLine="566"/>
        <w:rPr>
          <w:bCs/>
        </w:rPr>
      </w:pPr>
      <w:r w:rsidRPr="007E2C64">
        <w:rPr>
          <w:rFonts w:hint="eastAsia"/>
          <w:bCs/>
        </w:rPr>
        <w:t>中華民國憲法增修條文第7條第1項</w:t>
      </w:r>
      <w:r w:rsidR="008771D4">
        <w:rPr>
          <w:rFonts w:hint="eastAsia"/>
          <w:bCs/>
        </w:rPr>
        <w:t>前段</w:t>
      </w:r>
      <w:r w:rsidRPr="007E2C64">
        <w:rPr>
          <w:rFonts w:hint="eastAsia"/>
          <w:bCs/>
        </w:rPr>
        <w:t>規定：「監察院為國家最高監察機關，行使</w:t>
      </w:r>
      <w:bookmarkStart w:id="6" w:name="_Hlk210663828"/>
      <w:r w:rsidRPr="007E2C64">
        <w:rPr>
          <w:rFonts w:hint="eastAsia"/>
          <w:bCs/>
        </w:rPr>
        <w:t>彈劾、糾舉及審計權</w:t>
      </w:r>
      <w:bookmarkEnd w:id="6"/>
      <w:r w:rsidRPr="007E2C64">
        <w:rPr>
          <w:rFonts w:hint="eastAsia"/>
          <w:bCs/>
        </w:rPr>
        <w:t>。」另</w:t>
      </w:r>
      <w:r>
        <w:rPr>
          <w:rFonts w:hint="eastAsia"/>
          <w:bCs/>
        </w:rPr>
        <w:t>據中華民國</w:t>
      </w:r>
      <w:r w:rsidRPr="007E2C64">
        <w:rPr>
          <w:rFonts w:hint="eastAsia"/>
          <w:bCs/>
        </w:rPr>
        <w:t>憲法規定</w:t>
      </w:r>
      <w:r w:rsidRPr="007E2C64">
        <w:rPr>
          <w:rStyle w:val="af"/>
          <w:rFonts w:hAnsi="標楷體"/>
          <w:bCs/>
        </w:rPr>
        <w:footnoteReference w:id="3"/>
      </w:r>
      <w:r>
        <w:rPr>
          <w:rFonts w:hint="eastAsia"/>
          <w:bCs/>
        </w:rPr>
        <w:t>，監察院</w:t>
      </w:r>
      <w:r w:rsidRPr="007E2C64">
        <w:rPr>
          <w:rFonts w:hint="eastAsia"/>
          <w:bCs/>
        </w:rPr>
        <w:t>得提出糾舉、彈劾及糾正案，</w:t>
      </w:r>
      <w:r w:rsidR="009B65C5">
        <w:rPr>
          <w:rFonts w:hint="eastAsia"/>
          <w:bCs/>
        </w:rPr>
        <w:t>以行使憲定</w:t>
      </w:r>
      <w:r w:rsidRPr="007E2C64">
        <w:rPr>
          <w:rFonts w:hint="eastAsia"/>
          <w:bCs/>
        </w:rPr>
        <w:t>監察權。</w:t>
      </w:r>
    </w:p>
    <w:p w:rsidR="00830B55" w:rsidRDefault="00B55CF4" w:rsidP="00830B55">
      <w:pPr>
        <w:pStyle w:val="2"/>
        <w:ind w:left="850" w:firstLine="566"/>
        <w:rPr>
          <w:bCs/>
        </w:rPr>
      </w:pPr>
      <w:r>
        <w:rPr>
          <w:rFonts w:hint="eastAsia"/>
          <w:bCs/>
        </w:rPr>
        <w:lastRenderedPageBreak/>
        <w:t>惟</w:t>
      </w:r>
      <w:r w:rsidR="003A3521" w:rsidRPr="003A3521">
        <w:rPr>
          <w:rFonts w:hint="eastAsia"/>
          <w:bCs/>
        </w:rPr>
        <w:t>監察院</w:t>
      </w:r>
      <w:r>
        <w:rPr>
          <w:rFonts w:hint="eastAsia"/>
          <w:bCs/>
        </w:rPr>
        <w:t>自</w:t>
      </w:r>
      <w:r w:rsidR="003A3521" w:rsidRPr="003A3521">
        <w:rPr>
          <w:rFonts w:hint="eastAsia"/>
          <w:bCs/>
        </w:rPr>
        <w:t>109年8月1日成立國家人權委員會</w:t>
      </w:r>
      <w:r w:rsidR="00893F26">
        <w:rPr>
          <w:rFonts w:hint="eastAsia"/>
          <w:bCs/>
        </w:rPr>
        <w:t>以來</w:t>
      </w:r>
      <w:r w:rsidR="003A3521" w:rsidRPr="003A3521">
        <w:rPr>
          <w:rFonts w:hint="eastAsia"/>
          <w:bCs/>
        </w:rPr>
        <w:t>，</w:t>
      </w:r>
      <w:r w:rsidR="003A3521" w:rsidRPr="00666294">
        <w:rPr>
          <w:rFonts w:hint="eastAsia"/>
          <w:bCs/>
        </w:rPr>
        <w:t>110</w:t>
      </w:r>
      <w:r w:rsidR="004E3928">
        <w:rPr>
          <w:rFonts w:hint="eastAsia"/>
          <w:bCs/>
        </w:rPr>
        <w:t>至114</w:t>
      </w:r>
      <w:r w:rsidR="003A3521" w:rsidRPr="00666294">
        <w:rPr>
          <w:rFonts w:hint="eastAsia"/>
          <w:bCs/>
        </w:rPr>
        <w:t>年度</w:t>
      </w:r>
      <w:r w:rsidR="004E3928" w:rsidRPr="00666294">
        <w:rPr>
          <w:rFonts w:hint="eastAsia"/>
          <w:bCs/>
        </w:rPr>
        <w:t>「國家人權業務」計畫預算</w:t>
      </w:r>
      <w:r w:rsidR="004E3928">
        <w:rPr>
          <w:rFonts w:hint="eastAsia"/>
          <w:bCs/>
        </w:rPr>
        <w:t>概</w:t>
      </w:r>
      <w:r w:rsidR="004E3928" w:rsidRPr="00666294">
        <w:rPr>
          <w:rFonts w:hint="eastAsia"/>
          <w:bCs/>
        </w:rPr>
        <w:t>均</w:t>
      </w:r>
      <w:r w:rsidR="004E3928">
        <w:rPr>
          <w:rFonts w:hint="eastAsia"/>
          <w:bCs/>
        </w:rPr>
        <w:t>逾</w:t>
      </w:r>
      <w:r w:rsidR="003A3521" w:rsidRPr="00666294">
        <w:rPr>
          <w:rFonts w:hint="eastAsia"/>
          <w:bCs/>
        </w:rPr>
        <w:t>1億</w:t>
      </w:r>
      <w:r w:rsidR="00C51165" w:rsidRPr="00666294">
        <w:rPr>
          <w:rFonts w:hint="eastAsia"/>
          <w:bCs/>
        </w:rPr>
        <w:t>元</w:t>
      </w:r>
      <w:r w:rsidR="00C51165">
        <w:rPr>
          <w:rStyle w:val="af"/>
          <w:snapToGrid/>
        </w:rPr>
        <w:footnoteReference w:id="4"/>
      </w:r>
      <w:r w:rsidR="00666294" w:rsidRPr="00666294">
        <w:rPr>
          <w:rFonts w:hint="eastAsia"/>
          <w:bCs/>
        </w:rPr>
        <w:t>，</w:t>
      </w:r>
      <w:r w:rsidR="00AD77FE">
        <w:rPr>
          <w:rFonts w:hint="eastAsia"/>
          <w:bCs/>
        </w:rPr>
        <w:t>115年度</w:t>
      </w:r>
      <w:r w:rsidR="0033494A">
        <w:rPr>
          <w:rFonts w:hint="eastAsia"/>
          <w:bCs/>
        </w:rPr>
        <w:t>亦</w:t>
      </w:r>
      <w:r w:rsidR="00AD77FE">
        <w:rPr>
          <w:rFonts w:hint="eastAsia"/>
          <w:bCs/>
        </w:rPr>
        <w:t>編列</w:t>
      </w:r>
      <w:r w:rsidR="00AD77FE" w:rsidRPr="00662BFD">
        <w:rPr>
          <w:bCs/>
        </w:rPr>
        <w:t>1</w:t>
      </w:r>
      <w:r w:rsidR="00AD77FE">
        <w:rPr>
          <w:rFonts w:hint="eastAsia"/>
          <w:bCs/>
        </w:rPr>
        <w:t>億</w:t>
      </w:r>
      <w:r w:rsidR="00AD77FE" w:rsidRPr="00662BFD">
        <w:rPr>
          <w:bCs/>
        </w:rPr>
        <w:t>1,151</w:t>
      </w:r>
      <w:r w:rsidR="00AD77FE">
        <w:rPr>
          <w:rFonts w:hint="eastAsia"/>
          <w:bCs/>
        </w:rPr>
        <w:t>萬</w:t>
      </w:r>
      <w:r w:rsidR="00AD77FE" w:rsidRPr="00662BFD">
        <w:rPr>
          <w:bCs/>
        </w:rPr>
        <w:t>6</w:t>
      </w:r>
      <w:r w:rsidR="00AD77FE">
        <w:rPr>
          <w:rFonts w:hint="eastAsia"/>
          <w:bCs/>
        </w:rPr>
        <w:t>千元，其中</w:t>
      </w:r>
      <w:r w:rsidR="003F1124">
        <w:rPr>
          <w:rFonts w:hint="eastAsia"/>
          <w:bCs/>
        </w:rPr>
        <w:t>「</w:t>
      </w:r>
      <w:r w:rsidR="00AD77FE">
        <w:rPr>
          <w:rFonts w:hint="eastAsia"/>
          <w:bCs/>
        </w:rPr>
        <w:t>業務費</w:t>
      </w:r>
      <w:r w:rsidR="003F1124">
        <w:rPr>
          <w:rFonts w:hint="eastAsia"/>
          <w:bCs/>
        </w:rPr>
        <w:t>」</w:t>
      </w:r>
      <w:r>
        <w:rPr>
          <w:rFonts w:hint="eastAsia"/>
          <w:bCs/>
        </w:rPr>
        <w:t>預算案數</w:t>
      </w:r>
      <w:r w:rsidR="00AD77FE">
        <w:rPr>
          <w:rFonts w:hint="eastAsia"/>
          <w:bCs/>
        </w:rPr>
        <w:t>1億62萬3千元，係</w:t>
      </w:r>
      <w:r w:rsidR="009E3DE8">
        <w:rPr>
          <w:rFonts w:hint="eastAsia"/>
          <w:bCs/>
        </w:rPr>
        <w:t>其他</w:t>
      </w:r>
      <w:r w:rsidR="003A3521">
        <w:rPr>
          <w:rFonts w:hint="eastAsia"/>
          <w:bCs/>
        </w:rPr>
        <w:t>各項</w:t>
      </w:r>
      <w:r w:rsidR="0033494A">
        <w:rPr>
          <w:rFonts w:hint="eastAsia"/>
          <w:bCs/>
        </w:rPr>
        <w:t>業務</w:t>
      </w:r>
      <w:r w:rsidR="003A3521">
        <w:rPr>
          <w:rFonts w:hint="eastAsia"/>
          <w:bCs/>
        </w:rPr>
        <w:t>計畫</w:t>
      </w:r>
      <w:r w:rsidR="005958D7">
        <w:rPr>
          <w:rFonts w:hint="eastAsia"/>
          <w:bCs/>
        </w:rPr>
        <w:t>中</w:t>
      </w:r>
      <w:r w:rsidR="00AD77FE">
        <w:rPr>
          <w:rFonts w:hint="eastAsia"/>
          <w:bCs/>
        </w:rPr>
        <w:t>最高者</w:t>
      </w:r>
      <w:r w:rsidR="00CF50F4">
        <w:rPr>
          <w:rFonts w:hint="eastAsia"/>
          <w:bCs/>
        </w:rPr>
        <w:t>(</w:t>
      </w:r>
      <w:r w:rsidR="00AD77FE">
        <w:rPr>
          <w:rFonts w:hint="eastAsia"/>
          <w:bCs/>
        </w:rPr>
        <w:t>占比42.86%</w:t>
      </w:r>
      <w:r w:rsidR="00CF50F4">
        <w:rPr>
          <w:rFonts w:hint="eastAsia"/>
          <w:bCs/>
        </w:rPr>
        <w:t>)</w:t>
      </w:r>
      <w:r w:rsidR="00AD77FE">
        <w:rPr>
          <w:rFonts w:hint="eastAsia"/>
          <w:bCs/>
        </w:rPr>
        <w:t>，</w:t>
      </w:r>
      <w:r w:rsidR="007A00A9">
        <w:rPr>
          <w:rFonts w:hint="eastAsia"/>
          <w:bCs/>
        </w:rPr>
        <w:t>其金額</w:t>
      </w:r>
      <w:r w:rsidR="001B495D">
        <w:rPr>
          <w:rFonts w:hint="eastAsia"/>
          <w:bCs/>
        </w:rPr>
        <w:t>係</w:t>
      </w:r>
      <w:r w:rsidR="00CF50F4" w:rsidRPr="009E3DE8">
        <w:rPr>
          <w:rFonts w:hint="eastAsia"/>
          <w:bCs/>
        </w:rPr>
        <w:t>調查巡查等核心業務計畫</w:t>
      </w:r>
      <w:r w:rsidR="001B495D">
        <w:rPr>
          <w:rFonts w:hint="eastAsia"/>
          <w:bCs/>
        </w:rPr>
        <w:t>之</w:t>
      </w:r>
      <w:r w:rsidR="00CF50F4" w:rsidRPr="009E3DE8">
        <w:rPr>
          <w:rFonts w:hint="eastAsia"/>
          <w:bCs/>
        </w:rPr>
        <w:t>5至10倍餘</w:t>
      </w:r>
      <w:r w:rsidR="00CF50F4">
        <w:rPr>
          <w:rFonts w:hint="eastAsia"/>
          <w:bCs/>
        </w:rPr>
        <w:t>，</w:t>
      </w:r>
      <w:r w:rsidR="001B495D">
        <w:rPr>
          <w:rFonts w:hint="eastAsia"/>
          <w:bCs/>
        </w:rPr>
        <w:t>為</w:t>
      </w:r>
      <w:r w:rsidR="00AD77FE">
        <w:rPr>
          <w:rFonts w:hint="eastAsia"/>
          <w:bCs/>
        </w:rPr>
        <w:t>「議事業務」</w:t>
      </w:r>
      <w:r w:rsidR="003A3521">
        <w:rPr>
          <w:rFonts w:hint="eastAsia"/>
          <w:bCs/>
        </w:rPr>
        <w:t>計畫</w:t>
      </w:r>
      <w:r w:rsidR="003A3521" w:rsidRPr="003A3521">
        <w:rPr>
          <w:bCs/>
        </w:rPr>
        <w:t>921</w:t>
      </w:r>
      <w:r w:rsidR="003A3521">
        <w:rPr>
          <w:rFonts w:hint="eastAsia"/>
          <w:bCs/>
        </w:rPr>
        <w:t>萬</w:t>
      </w:r>
      <w:r w:rsidR="003A3521" w:rsidRPr="003A3521">
        <w:rPr>
          <w:bCs/>
        </w:rPr>
        <w:t>2</w:t>
      </w:r>
      <w:r w:rsidR="003A3521">
        <w:rPr>
          <w:rFonts w:hint="eastAsia"/>
          <w:bCs/>
        </w:rPr>
        <w:t>千元</w:t>
      </w:r>
      <w:r w:rsidR="003304BE">
        <w:rPr>
          <w:rFonts w:hint="eastAsia"/>
          <w:bCs/>
        </w:rPr>
        <w:t>之10.92倍</w:t>
      </w:r>
      <w:r w:rsidR="00AD77FE">
        <w:rPr>
          <w:rFonts w:hint="eastAsia"/>
          <w:bCs/>
        </w:rPr>
        <w:t>、「調查巡查業務」</w:t>
      </w:r>
      <w:r w:rsidR="003A3521">
        <w:rPr>
          <w:rFonts w:hint="eastAsia"/>
          <w:bCs/>
        </w:rPr>
        <w:t>計畫</w:t>
      </w:r>
      <w:r w:rsidR="003A3521" w:rsidRPr="003A3521">
        <w:rPr>
          <w:bCs/>
        </w:rPr>
        <w:t>1,721</w:t>
      </w:r>
      <w:r w:rsidR="003A3521">
        <w:rPr>
          <w:rFonts w:hint="eastAsia"/>
          <w:bCs/>
        </w:rPr>
        <w:t>萬</w:t>
      </w:r>
      <w:r w:rsidR="003A3521" w:rsidRPr="003A3521">
        <w:rPr>
          <w:bCs/>
        </w:rPr>
        <w:t>9</w:t>
      </w:r>
      <w:r w:rsidR="003A3521">
        <w:rPr>
          <w:rFonts w:hint="eastAsia"/>
          <w:bCs/>
        </w:rPr>
        <w:t>千元</w:t>
      </w:r>
      <w:r w:rsidR="003304BE">
        <w:rPr>
          <w:rFonts w:hint="eastAsia"/>
          <w:bCs/>
        </w:rPr>
        <w:t>之5.84倍</w:t>
      </w:r>
      <w:r w:rsidR="00AD77FE">
        <w:rPr>
          <w:rFonts w:hint="eastAsia"/>
          <w:bCs/>
        </w:rPr>
        <w:t>及「財產申報業務」計畫</w:t>
      </w:r>
      <w:r w:rsidR="003A3521" w:rsidRPr="003A3521">
        <w:rPr>
          <w:bCs/>
        </w:rPr>
        <w:t>1,700</w:t>
      </w:r>
      <w:r w:rsidR="003A3521">
        <w:rPr>
          <w:rFonts w:hint="eastAsia"/>
          <w:bCs/>
        </w:rPr>
        <w:t>萬</w:t>
      </w:r>
      <w:r w:rsidR="003A3521" w:rsidRPr="003A3521">
        <w:rPr>
          <w:bCs/>
        </w:rPr>
        <w:t>5</w:t>
      </w:r>
      <w:r w:rsidR="003A3521">
        <w:rPr>
          <w:rFonts w:hint="eastAsia"/>
          <w:bCs/>
        </w:rPr>
        <w:t>千元</w:t>
      </w:r>
      <w:r>
        <w:rPr>
          <w:rFonts w:hint="eastAsia"/>
          <w:bCs/>
        </w:rPr>
        <w:t>之</w:t>
      </w:r>
      <w:r w:rsidR="003304BE">
        <w:rPr>
          <w:rFonts w:hint="eastAsia"/>
          <w:bCs/>
        </w:rPr>
        <w:t>5.92倍</w:t>
      </w:r>
      <w:r w:rsidR="00AD77FE">
        <w:rPr>
          <w:rFonts w:hint="eastAsia"/>
          <w:bCs/>
        </w:rPr>
        <w:t>，</w:t>
      </w:r>
      <w:r w:rsidR="003304BE">
        <w:rPr>
          <w:rFonts w:hint="eastAsia"/>
          <w:bCs/>
        </w:rPr>
        <w:t>亦</w:t>
      </w:r>
      <w:r w:rsidR="001B495D">
        <w:rPr>
          <w:rFonts w:hint="eastAsia"/>
          <w:bCs/>
        </w:rPr>
        <w:t>為</w:t>
      </w:r>
      <w:r w:rsidR="00662BFD">
        <w:rPr>
          <w:rFonts w:hint="eastAsia"/>
          <w:bCs/>
        </w:rPr>
        <w:t>「一般行政」計畫</w:t>
      </w:r>
      <w:r w:rsidR="00AD77FE">
        <w:rPr>
          <w:rFonts w:hint="eastAsia"/>
          <w:bCs/>
        </w:rPr>
        <w:t>9,073萬5千元</w:t>
      </w:r>
      <w:r w:rsidR="003304BE">
        <w:rPr>
          <w:rFonts w:hint="eastAsia"/>
          <w:bCs/>
        </w:rPr>
        <w:t>之1.11倍</w:t>
      </w:r>
      <w:r w:rsidR="0099259E">
        <w:rPr>
          <w:rFonts w:hint="eastAsia"/>
          <w:bCs/>
        </w:rPr>
        <w:t>(詳表2)</w:t>
      </w:r>
      <w:r w:rsidR="00494C58">
        <w:rPr>
          <w:rFonts w:hint="eastAsia"/>
          <w:bCs/>
        </w:rPr>
        <w:t>；</w:t>
      </w:r>
      <w:r w:rsidR="00544FDD">
        <w:rPr>
          <w:rFonts w:hint="eastAsia"/>
          <w:bCs/>
        </w:rPr>
        <w:t>且該院「國家人權業務」計畫預算連續4年保留數介於</w:t>
      </w:r>
      <w:r w:rsidR="00544FDD" w:rsidRPr="00544FDD">
        <w:rPr>
          <w:bCs/>
        </w:rPr>
        <w:t>1,114</w:t>
      </w:r>
      <w:r w:rsidR="00544FDD">
        <w:rPr>
          <w:rFonts w:hint="eastAsia"/>
          <w:bCs/>
        </w:rPr>
        <w:t>萬元及</w:t>
      </w:r>
      <w:r w:rsidR="00544FDD" w:rsidRPr="00544FDD">
        <w:rPr>
          <w:bCs/>
        </w:rPr>
        <w:t>3,228</w:t>
      </w:r>
      <w:r w:rsidR="00544FDD">
        <w:rPr>
          <w:rFonts w:hint="eastAsia"/>
          <w:bCs/>
        </w:rPr>
        <w:t>萬</w:t>
      </w:r>
      <w:r w:rsidR="00544FDD" w:rsidRPr="00544FDD">
        <w:rPr>
          <w:bCs/>
        </w:rPr>
        <w:t>1</w:t>
      </w:r>
      <w:r w:rsidR="00544FDD">
        <w:rPr>
          <w:rFonts w:hint="eastAsia"/>
          <w:bCs/>
        </w:rPr>
        <w:t>千元間</w:t>
      </w:r>
      <w:r w:rsidR="00544FDD">
        <w:rPr>
          <w:rStyle w:val="af"/>
          <w:bCs/>
        </w:rPr>
        <w:footnoteReference w:id="5"/>
      </w:r>
      <w:r w:rsidR="00544FDD">
        <w:rPr>
          <w:rFonts w:hint="eastAsia"/>
          <w:bCs/>
        </w:rPr>
        <w:t>，</w:t>
      </w:r>
      <w:r w:rsidR="003304BE" w:rsidRPr="007E2C64">
        <w:rPr>
          <w:rFonts w:hint="eastAsia"/>
          <w:bCs/>
        </w:rPr>
        <w:t>爰該院預算</w:t>
      </w:r>
      <w:r w:rsidR="0003326C">
        <w:rPr>
          <w:rFonts w:hint="eastAsia"/>
          <w:bCs/>
        </w:rPr>
        <w:t>資源</w:t>
      </w:r>
      <w:r w:rsidR="003F1124">
        <w:rPr>
          <w:rFonts w:hint="eastAsia"/>
          <w:bCs/>
        </w:rPr>
        <w:t>多</w:t>
      </w:r>
      <w:r w:rsidR="0003326C">
        <w:rPr>
          <w:rFonts w:hint="eastAsia"/>
          <w:bCs/>
        </w:rPr>
        <w:t>集中</w:t>
      </w:r>
      <w:r w:rsidR="003F1124">
        <w:rPr>
          <w:rFonts w:hint="eastAsia"/>
          <w:bCs/>
        </w:rPr>
        <w:t>於</w:t>
      </w:r>
      <w:r w:rsidR="0003326C">
        <w:rPr>
          <w:rFonts w:hint="eastAsia"/>
          <w:bCs/>
        </w:rPr>
        <w:t>國家人權業務</w:t>
      </w:r>
      <w:r w:rsidR="009E3DE8">
        <w:rPr>
          <w:rFonts w:hint="eastAsia"/>
          <w:bCs/>
        </w:rPr>
        <w:t>，</w:t>
      </w:r>
      <w:r w:rsidR="00022676">
        <w:rPr>
          <w:rFonts w:hint="eastAsia"/>
          <w:bCs/>
        </w:rPr>
        <w:t>似</w:t>
      </w:r>
      <w:r w:rsidR="003F1124">
        <w:rPr>
          <w:rFonts w:hint="eastAsia"/>
          <w:bCs/>
        </w:rPr>
        <w:t>與</w:t>
      </w:r>
      <w:r w:rsidR="003304BE" w:rsidRPr="007E2C64">
        <w:rPr>
          <w:rFonts w:hint="eastAsia"/>
          <w:bCs/>
        </w:rPr>
        <w:t>憲定職權</w:t>
      </w:r>
      <w:bookmarkStart w:id="7" w:name="_Hlk210665524"/>
      <w:r w:rsidR="0003326C">
        <w:rPr>
          <w:rFonts w:hint="eastAsia"/>
          <w:bCs/>
        </w:rPr>
        <w:t>之</w:t>
      </w:r>
      <w:r w:rsidR="003304BE">
        <w:rPr>
          <w:rFonts w:hint="eastAsia"/>
          <w:bCs/>
        </w:rPr>
        <w:t>核心業務</w:t>
      </w:r>
      <w:r w:rsidR="003F1124">
        <w:rPr>
          <w:rFonts w:hint="eastAsia"/>
          <w:bCs/>
        </w:rPr>
        <w:t>未盡相符</w:t>
      </w:r>
      <w:r w:rsidR="006C135A">
        <w:rPr>
          <w:rFonts w:hint="eastAsia"/>
          <w:bCs/>
        </w:rPr>
        <w:t>，</w:t>
      </w:r>
      <w:r w:rsidR="00022676">
        <w:rPr>
          <w:rFonts w:hint="eastAsia"/>
          <w:bCs/>
        </w:rPr>
        <w:t>恐</w:t>
      </w:r>
      <w:r w:rsidR="0003326C">
        <w:rPr>
          <w:rFonts w:hint="eastAsia"/>
          <w:bCs/>
        </w:rPr>
        <w:t>影響</w:t>
      </w:r>
      <w:r w:rsidR="003304BE" w:rsidRPr="007E2C64">
        <w:rPr>
          <w:rFonts w:hint="eastAsia"/>
          <w:bCs/>
        </w:rPr>
        <w:t>監察</w:t>
      </w:r>
      <w:r w:rsidR="003304BE">
        <w:rPr>
          <w:rFonts w:hint="eastAsia"/>
          <w:bCs/>
        </w:rPr>
        <w:t>權</w:t>
      </w:r>
      <w:r w:rsidR="003304BE" w:rsidRPr="007E2C64">
        <w:rPr>
          <w:rFonts w:hint="eastAsia"/>
          <w:bCs/>
        </w:rPr>
        <w:t>功能</w:t>
      </w:r>
      <w:bookmarkEnd w:id="7"/>
      <w:r w:rsidR="0046151A">
        <w:rPr>
          <w:rFonts w:hint="eastAsia"/>
          <w:bCs/>
        </w:rPr>
        <w:t>之發揮</w:t>
      </w:r>
      <w:r w:rsidR="003304BE" w:rsidRPr="007E2C64">
        <w:rPr>
          <w:rFonts w:hint="eastAsia"/>
          <w:bCs/>
        </w:rPr>
        <w:t>。</w:t>
      </w:r>
    </w:p>
    <w:p w:rsidR="00830B55" w:rsidRDefault="00830B55" w:rsidP="00830B55">
      <w:pPr>
        <w:pStyle w:val="20"/>
        <w:ind w:leftChars="-1" w:left="850" w:hangingChars="301" w:hanging="853"/>
        <w:rPr>
          <w:b/>
          <w:sz w:val="28"/>
        </w:rPr>
      </w:pPr>
      <w:r w:rsidRPr="00A60973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2</w:t>
      </w:r>
      <w:r w:rsidRPr="00A60973">
        <w:rPr>
          <w:rFonts w:hint="eastAsia"/>
          <w:b/>
          <w:sz w:val="28"/>
        </w:rPr>
        <w:t xml:space="preserve"> </w:t>
      </w:r>
      <w:r w:rsidR="00CB474B">
        <w:rPr>
          <w:rFonts w:hint="eastAsia"/>
          <w:b/>
          <w:sz w:val="28"/>
        </w:rPr>
        <w:t>監察院</w:t>
      </w:r>
      <w:r w:rsidRPr="000D3AD5">
        <w:rPr>
          <w:rFonts w:hint="eastAsia"/>
          <w:b/>
          <w:sz w:val="28"/>
        </w:rPr>
        <w:t>11</w:t>
      </w:r>
      <w:r>
        <w:rPr>
          <w:b/>
          <w:sz w:val="28"/>
        </w:rPr>
        <w:t>5</w:t>
      </w:r>
      <w:r>
        <w:rPr>
          <w:rFonts w:hint="eastAsia"/>
          <w:b/>
          <w:sz w:val="28"/>
        </w:rPr>
        <w:t>年度</w:t>
      </w:r>
      <w:r w:rsidR="001B495D">
        <w:rPr>
          <w:rFonts w:hint="eastAsia"/>
          <w:b/>
          <w:sz w:val="28"/>
        </w:rPr>
        <w:t>預算案</w:t>
      </w:r>
      <w:r w:rsidR="004E3928">
        <w:rPr>
          <w:rFonts w:hint="eastAsia"/>
          <w:b/>
          <w:sz w:val="28"/>
        </w:rPr>
        <w:t>「業務費」於</w:t>
      </w:r>
      <w:r w:rsidR="005958D7">
        <w:rPr>
          <w:rFonts w:hint="eastAsia"/>
          <w:b/>
          <w:sz w:val="28"/>
        </w:rPr>
        <w:t>各項業務計畫</w:t>
      </w:r>
      <w:r>
        <w:rPr>
          <w:rFonts w:hint="eastAsia"/>
          <w:b/>
          <w:sz w:val="28"/>
        </w:rPr>
        <w:t>配置情形表</w:t>
      </w:r>
    </w:p>
    <w:p w:rsidR="006305FE" w:rsidRPr="00830B55" w:rsidRDefault="00830B55" w:rsidP="00830B55">
      <w:pPr>
        <w:pStyle w:val="20"/>
        <w:ind w:leftChars="-1" w:left="729" w:hangingChars="301" w:hanging="732"/>
        <w:jc w:val="right"/>
        <w:rPr>
          <w:b/>
          <w:bCs/>
        </w:rPr>
      </w:pPr>
      <w:r w:rsidRPr="00A60973">
        <w:rPr>
          <w:rStyle w:val="143"/>
          <w:rFonts w:hint="eastAsia"/>
        </w:rPr>
        <w:t>單位：新臺幣千元</w:t>
      </w:r>
      <w:r>
        <w:rPr>
          <w:rStyle w:val="143"/>
          <w:rFonts w:hint="eastAsia"/>
        </w:rPr>
        <w:t>；%</w:t>
      </w:r>
      <w:r w:rsidR="00710188">
        <w:rPr>
          <w:rStyle w:val="143"/>
          <w:rFonts w:hint="eastAsia"/>
        </w:rPr>
        <w:t>；倍</w:t>
      </w:r>
    </w:p>
    <w:tbl>
      <w:tblPr>
        <w:tblW w:w="8784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72"/>
        <w:gridCol w:w="993"/>
        <w:gridCol w:w="850"/>
        <w:gridCol w:w="993"/>
        <w:gridCol w:w="992"/>
        <w:gridCol w:w="992"/>
        <w:gridCol w:w="992"/>
      </w:tblGrid>
      <w:tr w:rsidR="00830B55" w:rsidRPr="00830B55" w:rsidTr="00DF2BD5">
        <w:trPr>
          <w:trHeight w:val="20"/>
          <w:tblHeader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CF50F4" w:rsidP="00830B55">
            <w:pPr>
              <w:pStyle w:val="142"/>
              <w:jc w:val="center"/>
              <w:rPr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業務計畫名稱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Default="00830B55" w:rsidP="00830B55">
            <w:pPr>
              <w:pStyle w:val="142"/>
              <w:jc w:val="center"/>
              <w:rPr>
                <w:b/>
                <w:bCs/>
                <w:snapToGrid/>
              </w:rPr>
            </w:pPr>
            <w:r w:rsidRPr="00830B55">
              <w:rPr>
                <w:rFonts w:hint="eastAsia"/>
                <w:b/>
                <w:bCs/>
                <w:snapToGrid/>
              </w:rPr>
              <w:t>一般</w:t>
            </w:r>
          </w:p>
          <w:p w:rsidR="00830B55" w:rsidRPr="00830B55" w:rsidRDefault="00830B55" w:rsidP="00830B55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830B55">
              <w:rPr>
                <w:rFonts w:hint="eastAsia"/>
                <w:b/>
                <w:bCs/>
                <w:snapToGrid/>
              </w:rPr>
              <w:t>行政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Default="00830B55" w:rsidP="00830B55">
            <w:pPr>
              <w:pStyle w:val="142"/>
              <w:jc w:val="center"/>
              <w:rPr>
                <w:b/>
                <w:bCs/>
                <w:snapToGrid/>
              </w:rPr>
            </w:pPr>
            <w:r w:rsidRPr="00830B55">
              <w:rPr>
                <w:rFonts w:hint="eastAsia"/>
                <w:b/>
                <w:bCs/>
                <w:snapToGrid/>
              </w:rPr>
              <w:t>議事</w:t>
            </w:r>
          </w:p>
          <w:p w:rsidR="00830B55" w:rsidRPr="00830B55" w:rsidRDefault="00830B55" w:rsidP="00830B55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830B55">
              <w:rPr>
                <w:rFonts w:hint="eastAsia"/>
                <w:b/>
                <w:bCs/>
                <w:snapToGrid/>
              </w:rPr>
              <w:t>業務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830B55">
              <w:rPr>
                <w:rFonts w:hint="eastAsia"/>
                <w:b/>
                <w:bCs/>
                <w:snapToGrid/>
              </w:rPr>
              <w:t>調查巡查業務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830B55">
              <w:rPr>
                <w:rFonts w:hint="eastAsia"/>
                <w:b/>
                <w:bCs/>
                <w:snapToGrid/>
              </w:rPr>
              <w:t>財產申報業務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830B55">
              <w:rPr>
                <w:rFonts w:hint="eastAsia"/>
                <w:b/>
                <w:bCs/>
                <w:snapToGrid/>
              </w:rPr>
              <w:t>國家人權業務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830B55">
              <w:rPr>
                <w:rFonts w:hint="eastAsia"/>
                <w:b/>
                <w:bCs/>
                <w:snapToGrid/>
              </w:rPr>
              <w:t>合計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b/>
                <w:bCs/>
                <w:snapToGrid/>
              </w:rPr>
            </w:pPr>
            <w:r w:rsidRPr="00830B55">
              <w:rPr>
                <w:rFonts w:hint="eastAsia"/>
                <w:b/>
                <w:bCs/>
                <w:snapToGrid/>
              </w:rPr>
              <w:t>業務費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830B55">
              <w:rPr>
                <w:rFonts w:hint="eastAsia"/>
                <w:b/>
                <w:bCs/>
                <w:snapToGrid/>
              </w:rPr>
              <w:t xml:space="preserve">90,735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bookmarkStart w:id="8" w:name="_Hlk210666458"/>
            <w:r w:rsidRPr="00830B55">
              <w:rPr>
                <w:rFonts w:hint="eastAsia"/>
                <w:b/>
                <w:bCs/>
                <w:snapToGrid/>
              </w:rPr>
              <w:t>9,212</w:t>
            </w:r>
            <w:bookmarkEnd w:id="8"/>
            <w:r w:rsidRPr="00830B55">
              <w:rPr>
                <w:rFonts w:hint="eastAsia"/>
                <w:b/>
                <w:bCs/>
                <w:snapToGrid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bookmarkStart w:id="9" w:name="_Hlk210666482"/>
            <w:r w:rsidRPr="00830B55">
              <w:rPr>
                <w:rFonts w:hint="eastAsia"/>
                <w:b/>
                <w:bCs/>
                <w:snapToGrid/>
              </w:rPr>
              <w:t>17,219</w:t>
            </w:r>
            <w:bookmarkEnd w:id="9"/>
            <w:r w:rsidRPr="00830B55">
              <w:rPr>
                <w:rFonts w:hint="eastAsia"/>
                <w:b/>
                <w:bCs/>
                <w:snapToGrid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bookmarkStart w:id="10" w:name="_Hlk210666517"/>
            <w:r w:rsidRPr="00830B55">
              <w:rPr>
                <w:rFonts w:hint="eastAsia"/>
                <w:b/>
                <w:bCs/>
                <w:snapToGrid/>
              </w:rPr>
              <w:t>17,005</w:t>
            </w:r>
            <w:bookmarkEnd w:id="10"/>
            <w:r w:rsidRPr="00830B55">
              <w:rPr>
                <w:rFonts w:hint="eastAsia"/>
                <w:b/>
                <w:bCs/>
                <w:snapToGrid/>
              </w:rPr>
              <w:t xml:space="preserve"> </w:t>
            </w:r>
          </w:p>
        </w:tc>
        <w:tc>
          <w:tcPr>
            <w:tcW w:w="992" w:type="dxa"/>
            <w:shd w:val="clear" w:color="auto" w:fill="D1D1D1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830B55">
              <w:rPr>
                <w:rFonts w:hint="eastAsia"/>
                <w:b/>
                <w:bCs/>
                <w:snapToGrid/>
              </w:rPr>
              <w:t xml:space="preserve">100,623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830B55">
              <w:rPr>
                <w:rFonts w:hint="eastAsia"/>
                <w:b/>
                <w:bCs/>
                <w:snapToGrid/>
              </w:rPr>
              <w:t xml:space="preserve">234,794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ˉ教育訓練費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1,135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300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1,435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ˉ水電費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10,486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715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11,201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ˉ通訊費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2,760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535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3,131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800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7,226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ˉ資訊服務費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28,570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9,055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6,000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43,625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ˉ其他業務租金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1,370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3,000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158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180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4,708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ˉ稅捐及規費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681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681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ˉ保險費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768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768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ˉ兼職費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420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420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ˉ按日按件計資酬金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2,029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2,043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197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9,380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13,649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ˉ委辦費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1,900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1,900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ˉ國際組織會費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59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59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ˉ物品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5,338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180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2,276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617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2,700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11,111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ˉ一般事務費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24,326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2,723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4,611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3,105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71,008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105,773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ˉ房屋建築養護費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3,163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3,163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ˉ車輛及辦公器具養護費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1,681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1,681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ˉ設施及機械設備養護費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3,990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3,990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lastRenderedPageBreak/>
              <w:t>ˉ國內旅費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550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4,544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900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1,350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7,344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ˉ國外旅費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1,118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3,190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2,652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6,000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12,960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ˉ運費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580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30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60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670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ˉ短程車資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30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100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110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240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>ˉ特別費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2,190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snapToGrid/>
              </w:rPr>
            </w:pPr>
            <w:r w:rsidRPr="00830B55">
              <w:rPr>
                <w:rFonts w:hint="eastAsia"/>
                <w:snapToGrid/>
              </w:rPr>
              <w:t xml:space="preserve">2,190 </w:t>
            </w:r>
          </w:p>
        </w:tc>
      </w:tr>
      <w:tr w:rsidR="00830B55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</w:tcPr>
          <w:p w:rsidR="00830B55" w:rsidRPr="00830B55" w:rsidRDefault="003304BE" w:rsidP="00830B55">
            <w:pPr>
              <w:pStyle w:val="142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業務費</w:t>
            </w:r>
            <w:r w:rsidR="00830B55" w:rsidRPr="00830B55">
              <w:rPr>
                <w:rFonts w:hint="eastAsia"/>
                <w:b/>
                <w:bCs/>
                <w:snapToGrid/>
              </w:rPr>
              <w:t>占比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38.64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3.92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7.33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7.24</w:t>
            </w:r>
          </w:p>
        </w:tc>
        <w:tc>
          <w:tcPr>
            <w:tcW w:w="992" w:type="dxa"/>
            <w:shd w:val="clear" w:color="auto" w:fill="E8E8E8"/>
            <w:noWrap/>
            <w:vAlign w:val="center"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42.86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30B55" w:rsidRPr="00830B55" w:rsidRDefault="00830B55" w:rsidP="00830B55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100.00</w:t>
            </w:r>
          </w:p>
        </w:tc>
      </w:tr>
      <w:tr w:rsidR="00B55CF4" w:rsidRPr="00830B55" w:rsidTr="00DF2BD5">
        <w:trPr>
          <w:trHeight w:val="20"/>
        </w:trPr>
        <w:tc>
          <w:tcPr>
            <w:tcW w:w="2972" w:type="dxa"/>
            <w:shd w:val="clear" w:color="auto" w:fill="auto"/>
            <w:noWrap/>
            <w:vAlign w:val="center"/>
          </w:tcPr>
          <w:p w:rsidR="000A2390" w:rsidRDefault="003304BE" w:rsidP="000A2390">
            <w:pPr>
              <w:pStyle w:val="142"/>
              <w:rPr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國家人權業務</w:t>
            </w:r>
            <w:r w:rsidR="000A2390">
              <w:rPr>
                <w:rFonts w:hAnsi="標楷體" w:hint="eastAsia"/>
                <w:b/>
                <w:bCs/>
                <w:snapToGrid/>
              </w:rPr>
              <w:t>÷</w:t>
            </w:r>
            <w:r w:rsidR="001B495D">
              <w:rPr>
                <w:rFonts w:hint="eastAsia"/>
                <w:b/>
                <w:bCs/>
                <w:snapToGrid/>
              </w:rPr>
              <w:t>其他計畫</w:t>
            </w:r>
          </w:p>
          <w:p w:rsidR="00B55CF4" w:rsidRPr="00830B55" w:rsidRDefault="000A2390" w:rsidP="000A2390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(倍</w:t>
            </w:r>
            <w:r w:rsidR="003304BE">
              <w:rPr>
                <w:rFonts w:hint="eastAsia"/>
                <w:b/>
                <w:bCs/>
                <w:snapToGrid/>
              </w:rPr>
              <w:t>數</w:t>
            </w:r>
            <w:r>
              <w:rPr>
                <w:rFonts w:hint="eastAsia"/>
                <w:b/>
                <w:bCs/>
                <w:snapToGrid/>
              </w:rPr>
              <w:t>)</w:t>
            </w:r>
          </w:p>
        </w:tc>
        <w:tc>
          <w:tcPr>
            <w:tcW w:w="993" w:type="dxa"/>
            <w:shd w:val="clear" w:color="auto" w:fill="E8E8E8"/>
            <w:noWrap/>
            <w:vAlign w:val="center"/>
          </w:tcPr>
          <w:p w:rsidR="00B55CF4" w:rsidRDefault="003304BE" w:rsidP="00830B55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1.11</w:t>
            </w:r>
          </w:p>
        </w:tc>
        <w:tc>
          <w:tcPr>
            <w:tcW w:w="850" w:type="dxa"/>
            <w:shd w:val="clear" w:color="auto" w:fill="E8E8E8"/>
            <w:noWrap/>
            <w:vAlign w:val="center"/>
          </w:tcPr>
          <w:p w:rsidR="00B55CF4" w:rsidRDefault="003304BE" w:rsidP="00830B55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10.92</w:t>
            </w:r>
          </w:p>
        </w:tc>
        <w:tc>
          <w:tcPr>
            <w:tcW w:w="993" w:type="dxa"/>
            <w:shd w:val="clear" w:color="auto" w:fill="E8E8E8"/>
            <w:noWrap/>
            <w:vAlign w:val="center"/>
          </w:tcPr>
          <w:p w:rsidR="00B55CF4" w:rsidRDefault="003304BE" w:rsidP="00830B55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5.84</w:t>
            </w:r>
          </w:p>
        </w:tc>
        <w:tc>
          <w:tcPr>
            <w:tcW w:w="992" w:type="dxa"/>
            <w:shd w:val="clear" w:color="auto" w:fill="E8E8E8"/>
            <w:noWrap/>
            <w:vAlign w:val="center"/>
          </w:tcPr>
          <w:p w:rsidR="00B55CF4" w:rsidRDefault="003304BE" w:rsidP="00830B55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5.92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55CF4" w:rsidRDefault="00B55CF4" w:rsidP="00830B55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55CF4" w:rsidRDefault="001B495D" w:rsidP="00830B55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-</w:t>
            </w:r>
          </w:p>
        </w:tc>
      </w:tr>
    </w:tbl>
    <w:p w:rsidR="00830B55" w:rsidRPr="00A60973" w:rsidRDefault="00830B55" w:rsidP="00830B55">
      <w:pPr>
        <w:pStyle w:val="142"/>
        <w:ind w:left="2014" w:hangingChars="828" w:hanging="2014"/>
        <w:rPr>
          <w:rFonts w:hint="eastAsia"/>
        </w:rPr>
      </w:pPr>
      <w:r w:rsidRPr="00A60973">
        <w:t>資料來源</w:t>
      </w:r>
      <w:r w:rsidRPr="00A60973">
        <w:rPr>
          <w:rFonts w:hint="eastAsia"/>
        </w:rPr>
        <w:t>：</w:t>
      </w:r>
      <w:r>
        <w:rPr>
          <w:rFonts w:hint="eastAsia"/>
        </w:rPr>
        <w:t>115年度</w:t>
      </w:r>
      <w:r w:rsidRPr="00A60973">
        <w:rPr>
          <w:rFonts w:hint="eastAsia"/>
        </w:rPr>
        <w:t>監察院</w:t>
      </w:r>
      <w:r>
        <w:rPr>
          <w:rFonts w:hint="eastAsia"/>
        </w:rPr>
        <w:t>單位預算(案)書；本中心整理。</w:t>
      </w:r>
    </w:p>
    <w:p w:rsidR="00A824E0" w:rsidRDefault="00A824E0" w:rsidP="00A824E0">
      <w:pPr>
        <w:ind w:left="566" w:firstLine="566"/>
      </w:pPr>
      <w:r>
        <w:rPr>
          <w:rFonts w:hint="eastAsia"/>
        </w:rPr>
        <w:t>綜上，</w:t>
      </w:r>
      <w:r w:rsidRPr="003F318F">
        <w:rPr>
          <w:rFonts w:hint="eastAsia"/>
        </w:rPr>
        <w:t>監察院115年度預算案數較114年度追加後預算數增加26.65%，其中「國家人權業務」計畫較114年度增加11.76倍，係各項計畫中增加最多者</w:t>
      </w:r>
      <w:r>
        <w:rPr>
          <w:rFonts w:hint="eastAsia"/>
        </w:rPr>
        <w:t>；該</w:t>
      </w:r>
      <w:r w:rsidRPr="003F318F">
        <w:rPr>
          <w:rFonts w:hint="eastAsia"/>
        </w:rPr>
        <w:t>院「業務費」預算</w:t>
      </w:r>
      <w:r w:rsidR="0034291F">
        <w:rPr>
          <w:rFonts w:hint="eastAsia"/>
        </w:rPr>
        <w:t>並</w:t>
      </w:r>
      <w:r w:rsidRPr="003F318F">
        <w:rPr>
          <w:rFonts w:hint="eastAsia"/>
        </w:rPr>
        <w:t>以「國家人權業務」計畫占比最高</w:t>
      </w:r>
      <w:r w:rsidR="00EA7C1B">
        <w:rPr>
          <w:rFonts w:hint="eastAsia"/>
        </w:rPr>
        <w:t>達42.86%</w:t>
      </w:r>
      <w:r w:rsidRPr="003F318F">
        <w:rPr>
          <w:rFonts w:hint="eastAsia"/>
        </w:rPr>
        <w:t>，</w:t>
      </w:r>
      <w:r w:rsidR="00EA7C1B">
        <w:rPr>
          <w:rFonts w:hint="eastAsia"/>
        </w:rPr>
        <w:t>其金額</w:t>
      </w:r>
      <w:r w:rsidRPr="003F318F">
        <w:rPr>
          <w:rFonts w:hint="eastAsia"/>
        </w:rPr>
        <w:t>係</w:t>
      </w:r>
      <w:r w:rsidR="0003326C" w:rsidRPr="003F318F">
        <w:rPr>
          <w:rFonts w:hint="eastAsia"/>
        </w:rPr>
        <w:t>調查巡查等核心業務</w:t>
      </w:r>
      <w:r w:rsidR="0003326C">
        <w:rPr>
          <w:rFonts w:hint="eastAsia"/>
        </w:rPr>
        <w:t>計畫之</w:t>
      </w:r>
      <w:r w:rsidR="00EA7C1B">
        <w:rPr>
          <w:rFonts w:hint="eastAsia"/>
        </w:rPr>
        <w:t>5</w:t>
      </w:r>
      <w:r w:rsidR="0003326C">
        <w:rPr>
          <w:rFonts w:hint="eastAsia"/>
        </w:rPr>
        <w:t>至10倍餘</w:t>
      </w:r>
      <w:r w:rsidR="00775B3E">
        <w:rPr>
          <w:rFonts w:hint="eastAsia"/>
        </w:rPr>
        <w:t>，</w:t>
      </w:r>
      <w:r w:rsidR="00775B3E" w:rsidRPr="0034291F">
        <w:rPr>
          <w:rFonts w:hint="eastAsia"/>
        </w:rPr>
        <w:t>且</w:t>
      </w:r>
      <w:r w:rsidR="00775B3E">
        <w:rPr>
          <w:rFonts w:hint="eastAsia"/>
        </w:rPr>
        <w:t>該計畫</w:t>
      </w:r>
      <w:r w:rsidR="00416711" w:rsidRPr="0034291F">
        <w:rPr>
          <w:rFonts w:hint="eastAsia"/>
        </w:rPr>
        <w:t>連續4年</w:t>
      </w:r>
      <w:r w:rsidR="00416711">
        <w:rPr>
          <w:rFonts w:hint="eastAsia"/>
        </w:rPr>
        <w:t>均辦理預算</w:t>
      </w:r>
      <w:r w:rsidR="00416711" w:rsidRPr="0034291F">
        <w:rPr>
          <w:rFonts w:hint="eastAsia"/>
        </w:rPr>
        <w:t>保留</w:t>
      </w:r>
      <w:r w:rsidR="0034291F">
        <w:rPr>
          <w:rFonts w:hint="eastAsia"/>
        </w:rPr>
        <w:t>。</w:t>
      </w:r>
      <w:r w:rsidR="00EA7C1B">
        <w:rPr>
          <w:rFonts w:hint="eastAsia"/>
        </w:rPr>
        <w:t>雖國家人權業務係該院109年8月起新增之法定職掌，賦予推動業務所需經費亦屬必要，惟</w:t>
      </w:r>
      <w:r w:rsidRPr="003F318F">
        <w:rPr>
          <w:rFonts w:hint="eastAsia"/>
        </w:rPr>
        <w:t>該院</w:t>
      </w:r>
      <w:r w:rsidR="00EA7C1B">
        <w:rPr>
          <w:rFonts w:hint="eastAsia"/>
        </w:rPr>
        <w:t>業務費預算</w:t>
      </w:r>
      <w:r w:rsidR="00C15CAC">
        <w:rPr>
          <w:rFonts w:hint="eastAsia"/>
        </w:rPr>
        <w:t>多集中該計畫</w:t>
      </w:r>
      <w:r w:rsidR="00775B3E">
        <w:rPr>
          <w:rFonts w:hint="eastAsia"/>
        </w:rPr>
        <w:t>，</w:t>
      </w:r>
      <w:r w:rsidR="00022676">
        <w:rPr>
          <w:rFonts w:hint="eastAsia"/>
        </w:rPr>
        <w:t>似</w:t>
      </w:r>
      <w:r w:rsidR="003F1124">
        <w:rPr>
          <w:rFonts w:hint="eastAsia"/>
        </w:rPr>
        <w:t>與</w:t>
      </w:r>
      <w:r w:rsidRPr="003F318F">
        <w:rPr>
          <w:rFonts w:hint="eastAsia"/>
        </w:rPr>
        <w:t>憲定職</w:t>
      </w:r>
      <w:r w:rsidRPr="00CF00BF">
        <w:rPr>
          <w:rFonts w:hint="eastAsia"/>
        </w:rPr>
        <w:t>權</w:t>
      </w:r>
      <w:r w:rsidR="00077494">
        <w:rPr>
          <w:rFonts w:hint="eastAsia"/>
        </w:rPr>
        <w:t>之核心業務</w:t>
      </w:r>
      <w:r w:rsidR="003F1124">
        <w:rPr>
          <w:rFonts w:hint="eastAsia"/>
        </w:rPr>
        <w:t>未盡相符</w:t>
      </w:r>
      <w:bookmarkStart w:id="11" w:name="_Hlk211024947"/>
      <w:r>
        <w:rPr>
          <w:rFonts w:hint="eastAsia"/>
        </w:rPr>
        <w:t>，允宜依施政計畫優先順序</w:t>
      </w:r>
      <w:r w:rsidR="009B65C5">
        <w:rPr>
          <w:rFonts w:hint="eastAsia"/>
        </w:rPr>
        <w:t>妥適</w:t>
      </w:r>
      <w:r w:rsidR="003F1124">
        <w:rPr>
          <w:rFonts w:hint="eastAsia"/>
        </w:rPr>
        <w:t>配置</w:t>
      </w:r>
      <w:r>
        <w:rPr>
          <w:rFonts w:hint="eastAsia"/>
        </w:rPr>
        <w:t>預算，</w:t>
      </w:r>
      <w:r w:rsidR="003F1124">
        <w:rPr>
          <w:rFonts w:hint="eastAsia"/>
        </w:rPr>
        <w:t>俾益發揮</w:t>
      </w:r>
      <w:r>
        <w:rPr>
          <w:rFonts w:hint="eastAsia"/>
        </w:rPr>
        <w:t>監察</w:t>
      </w:r>
      <w:r w:rsidR="009B65C5" w:rsidRPr="003F318F">
        <w:rPr>
          <w:rFonts w:hint="eastAsia"/>
        </w:rPr>
        <w:t>權</w:t>
      </w:r>
      <w:r w:rsidR="003F1124">
        <w:rPr>
          <w:rFonts w:hint="eastAsia"/>
        </w:rPr>
        <w:t>功</w:t>
      </w:r>
      <w:r>
        <w:rPr>
          <w:rFonts w:hint="eastAsia"/>
        </w:rPr>
        <w:t>能。</w:t>
      </w:r>
    </w:p>
    <w:bookmarkEnd w:id="11"/>
    <w:sectPr w:rsidR="00A824E0" w:rsidSect="00323A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416" w:bottom="1701" w:left="1701" w:header="0" w:footer="68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156" w:rsidRDefault="003F1156" w:rsidP="005E00C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F1156" w:rsidRDefault="003F1156" w:rsidP="005E00C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E067B">
    <w:pPr>
      <w:pStyle w:val="af2"/>
      <w:ind w:leftChars="53" w:left="558" w:hangingChars="205" w:hanging="410"/>
      <w:jc w:val="center"/>
    </w:pPr>
    <w:r>
      <w:fldChar w:fldCharType="begin"/>
    </w:r>
    <w:r>
      <w:instrText>PAGE   \* MERGEFORMAT</w:instrText>
    </w:r>
    <w:r>
      <w:fldChar w:fldCharType="separate"/>
    </w:r>
    <w:r w:rsidR="00992CD4" w:rsidRPr="00992CD4">
      <w:rPr>
        <w:noProof/>
        <w:lang w:val="zh-TW"/>
      </w:rPr>
      <w:t>3</w:t>
    </w:r>
    <w:r>
      <w:fldChar w:fldCharType="end"/>
    </w:r>
  </w:p>
  <w:p w:rsidR="00D76452" w:rsidRDefault="00D76452" w:rsidP="005E00C6">
    <w:pPr>
      <w:pStyle w:val="af2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156" w:rsidRDefault="003F1156" w:rsidP="002403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F1156" w:rsidRDefault="003F1156" w:rsidP="005E00C6">
      <w:pPr>
        <w:spacing w:line="240" w:lineRule="auto"/>
        <w:ind w:left="560" w:firstLine="560"/>
      </w:pPr>
      <w:r>
        <w:continuationSeparator/>
      </w:r>
    </w:p>
  </w:footnote>
  <w:footnote w:id="1">
    <w:p w:rsidR="006B6EB4" w:rsidRPr="006B6EB4" w:rsidRDefault="006B6EB4" w:rsidP="003A2FD3">
      <w:pPr>
        <w:pStyle w:val="142"/>
        <w:ind w:left="195" w:hangingChars="80" w:hanging="195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 w:rsidRPr="006B6EB4">
        <w:rPr>
          <w:rFonts w:hint="eastAsia"/>
        </w:rPr>
        <w:t>中華民國憲法</w:t>
      </w:r>
      <w:r>
        <w:rPr>
          <w:rFonts w:hint="eastAsia"/>
        </w:rPr>
        <w:t>第97條：「監察院經各該委員會之審查及決議，得提出糾正案，移送行政院及其有關部會，促其注意改善。」、「監察院對於中央及地方公務人員，認為有失職或違法情事，得提出</w:t>
      </w:r>
      <w:bookmarkStart w:id="1" w:name="_Hlk210664034"/>
      <w:r>
        <w:rPr>
          <w:rFonts w:hint="eastAsia"/>
        </w:rPr>
        <w:t>糾舉案或彈劾案</w:t>
      </w:r>
      <w:bookmarkEnd w:id="1"/>
      <w:r>
        <w:rPr>
          <w:rFonts w:hint="eastAsia"/>
        </w:rPr>
        <w:t>，如涉及刑事，應移送法院辦理。」同法</w:t>
      </w:r>
      <w:r w:rsidRPr="006B6EB4">
        <w:rPr>
          <w:rFonts w:hint="eastAsia"/>
        </w:rPr>
        <w:t>第</w:t>
      </w:r>
      <w:r>
        <w:rPr>
          <w:rFonts w:hint="eastAsia"/>
        </w:rPr>
        <w:t>95</w:t>
      </w:r>
      <w:r w:rsidRPr="006B6EB4">
        <w:rPr>
          <w:rFonts w:hint="eastAsia"/>
        </w:rPr>
        <w:t>條</w:t>
      </w:r>
      <w:r>
        <w:rPr>
          <w:rFonts w:hint="eastAsia"/>
        </w:rPr>
        <w:t>：「</w:t>
      </w:r>
      <w:r w:rsidRPr="006B6EB4">
        <w:rPr>
          <w:rFonts w:hint="eastAsia"/>
        </w:rPr>
        <w:t>監察院為行使監察權，得向行政院及其各部會調閱其所發布之命令及各種有關文件。</w:t>
      </w:r>
      <w:r>
        <w:rPr>
          <w:rFonts w:hint="eastAsia"/>
        </w:rPr>
        <w:t>」</w:t>
      </w:r>
    </w:p>
  </w:footnote>
  <w:footnote w:id="2">
    <w:p w:rsidR="0099345C" w:rsidRPr="0099345C" w:rsidRDefault="0099345C" w:rsidP="003A2FD3">
      <w:pPr>
        <w:pStyle w:val="142"/>
        <w:ind w:left="195" w:hangingChars="80" w:hanging="195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>
        <w:rPr>
          <w:rFonts w:hint="eastAsia"/>
        </w:rPr>
        <w:t>監察院114年度預算數倘有涉及追加預算者，本報告以「追加後預算數」用詞表達；倘未涉及追加者，則以「預算數」用詞表達；另有特殊情形者，則詳細揭露。</w:t>
      </w:r>
    </w:p>
  </w:footnote>
  <w:footnote w:id="3">
    <w:p w:rsidR="00B55CF4" w:rsidRPr="006B6EB4" w:rsidRDefault="00B55CF4" w:rsidP="003A2FD3">
      <w:pPr>
        <w:pStyle w:val="142"/>
        <w:ind w:left="236" w:hangingChars="97" w:hanging="236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 w:rsidR="009B65C5">
        <w:rPr>
          <w:rFonts w:hint="eastAsia"/>
        </w:rPr>
        <w:t>同註1</w:t>
      </w:r>
      <w:r w:rsidRPr="006B6EB4">
        <w:rPr>
          <w:rFonts w:hint="eastAsia"/>
        </w:rPr>
        <w:t>。</w:t>
      </w:r>
    </w:p>
  </w:footnote>
  <w:footnote w:id="4">
    <w:p w:rsidR="00C51165" w:rsidRPr="004E0A1D" w:rsidRDefault="00C51165" w:rsidP="003A2FD3">
      <w:pPr>
        <w:pStyle w:val="142"/>
        <w:ind w:left="236" w:hangingChars="97" w:hanging="236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>
        <w:rPr>
          <w:rFonts w:hint="eastAsia"/>
        </w:rPr>
        <w:t>110至11</w:t>
      </w:r>
      <w:r w:rsidR="00EC1A42">
        <w:rPr>
          <w:rFonts w:hint="eastAsia"/>
        </w:rPr>
        <w:t>4</w:t>
      </w:r>
      <w:r>
        <w:rPr>
          <w:rFonts w:hint="eastAsia"/>
        </w:rPr>
        <w:t>年度「國家人權業務」計畫預算(案)數分別為</w:t>
      </w:r>
      <w:r w:rsidRPr="004C4A66">
        <w:rPr>
          <w:rFonts w:hAnsi="標楷體" w:cs="新細明體" w:hint="eastAsia"/>
          <w:snapToGrid/>
          <w:color w:val="000000"/>
          <w:kern w:val="0"/>
          <w:szCs w:val="24"/>
        </w:rPr>
        <w:t>1</w:t>
      </w:r>
      <w:r>
        <w:rPr>
          <w:rFonts w:hAnsi="標楷體" w:cs="新細明體" w:hint="eastAsia"/>
          <w:snapToGrid/>
          <w:color w:val="000000"/>
          <w:kern w:val="0"/>
          <w:szCs w:val="24"/>
        </w:rPr>
        <w:t>億</w:t>
      </w:r>
      <w:r w:rsidRPr="004C4A66">
        <w:rPr>
          <w:rFonts w:hAnsi="標楷體" w:cs="新細明體" w:hint="eastAsia"/>
          <w:snapToGrid/>
          <w:color w:val="000000"/>
          <w:kern w:val="0"/>
          <w:szCs w:val="24"/>
        </w:rPr>
        <w:t>1</w:t>
      </w:r>
      <w:r>
        <w:rPr>
          <w:rFonts w:hAnsi="標楷體" w:cs="新細明體"/>
          <w:snapToGrid/>
          <w:color w:val="000000"/>
          <w:kern w:val="0"/>
          <w:szCs w:val="24"/>
        </w:rPr>
        <w:t>,</w:t>
      </w:r>
      <w:r w:rsidRPr="004C4A66">
        <w:rPr>
          <w:rFonts w:hAnsi="標楷體" w:cs="新細明體" w:hint="eastAsia"/>
          <w:snapToGrid/>
          <w:color w:val="000000"/>
          <w:kern w:val="0"/>
          <w:szCs w:val="24"/>
        </w:rPr>
        <w:t>842</w:t>
      </w:r>
      <w:r>
        <w:rPr>
          <w:rFonts w:hAnsi="標楷體" w:cs="新細明體" w:hint="eastAsia"/>
          <w:snapToGrid/>
          <w:color w:val="000000"/>
          <w:kern w:val="0"/>
          <w:szCs w:val="24"/>
        </w:rPr>
        <w:t>萬</w:t>
      </w:r>
      <w:r w:rsidRPr="004C4A66">
        <w:rPr>
          <w:rFonts w:hAnsi="標楷體" w:cs="新細明體" w:hint="eastAsia"/>
          <w:snapToGrid/>
          <w:color w:val="000000"/>
          <w:kern w:val="0"/>
          <w:szCs w:val="24"/>
        </w:rPr>
        <w:t>2</w:t>
      </w:r>
      <w:r>
        <w:rPr>
          <w:rFonts w:hAnsi="標楷體" w:cs="新細明體" w:hint="eastAsia"/>
          <w:snapToGrid/>
          <w:color w:val="000000"/>
          <w:kern w:val="0"/>
          <w:szCs w:val="24"/>
        </w:rPr>
        <w:t>千元、</w:t>
      </w:r>
      <w:r w:rsidRPr="004C4A66">
        <w:rPr>
          <w:rFonts w:hAnsi="標楷體" w:cs="新細明體" w:hint="eastAsia"/>
          <w:snapToGrid/>
          <w:color w:val="000000"/>
          <w:kern w:val="0"/>
          <w:szCs w:val="24"/>
        </w:rPr>
        <w:t>1</w:t>
      </w:r>
      <w:r>
        <w:rPr>
          <w:rFonts w:hAnsi="標楷體" w:cs="新細明體" w:hint="eastAsia"/>
          <w:snapToGrid/>
          <w:color w:val="000000"/>
          <w:kern w:val="0"/>
          <w:szCs w:val="24"/>
        </w:rPr>
        <w:t>億</w:t>
      </w:r>
      <w:r w:rsidRPr="004C4A66">
        <w:rPr>
          <w:rFonts w:hAnsi="標楷體" w:cs="新細明體" w:hint="eastAsia"/>
          <w:snapToGrid/>
          <w:color w:val="000000"/>
          <w:kern w:val="0"/>
          <w:szCs w:val="24"/>
        </w:rPr>
        <w:t>3,138</w:t>
      </w:r>
      <w:r>
        <w:rPr>
          <w:rFonts w:hAnsi="標楷體" w:cs="新細明體" w:hint="eastAsia"/>
          <w:snapToGrid/>
          <w:color w:val="000000"/>
          <w:kern w:val="0"/>
          <w:szCs w:val="24"/>
        </w:rPr>
        <w:t>萬</w:t>
      </w:r>
      <w:r w:rsidRPr="004C4A66">
        <w:rPr>
          <w:rFonts w:hAnsi="標楷體" w:cs="新細明體" w:hint="eastAsia"/>
          <w:snapToGrid/>
          <w:color w:val="000000"/>
          <w:kern w:val="0"/>
          <w:szCs w:val="24"/>
        </w:rPr>
        <w:t>8</w:t>
      </w:r>
      <w:r>
        <w:rPr>
          <w:rFonts w:hAnsi="標楷體" w:cs="新細明體" w:hint="eastAsia"/>
          <w:snapToGrid/>
          <w:color w:val="000000"/>
          <w:kern w:val="0"/>
          <w:szCs w:val="24"/>
        </w:rPr>
        <w:t>千元、</w:t>
      </w:r>
      <w:r w:rsidRPr="004C4A66">
        <w:rPr>
          <w:rFonts w:hAnsi="標楷體" w:cs="新細明體" w:hint="eastAsia"/>
          <w:snapToGrid/>
          <w:color w:val="000000"/>
          <w:kern w:val="0"/>
          <w:szCs w:val="24"/>
        </w:rPr>
        <w:t>1</w:t>
      </w:r>
      <w:r>
        <w:rPr>
          <w:rFonts w:hAnsi="標楷體" w:cs="新細明體" w:hint="eastAsia"/>
          <w:snapToGrid/>
          <w:color w:val="000000"/>
          <w:kern w:val="0"/>
          <w:szCs w:val="24"/>
        </w:rPr>
        <w:t>億</w:t>
      </w:r>
      <w:r w:rsidRPr="004C4A66">
        <w:rPr>
          <w:rFonts w:hAnsi="標楷體" w:cs="新細明體" w:hint="eastAsia"/>
          <w:snapToGrid/>
          <w:color w:val="000000"/>
          <w:kern w:val="0"/>
          <w:szCs w:val="24"/>
        </w:rPr>
        <w:t>2,305</w:t>
      </w:r>
      <w:r>
        <w:rPr>
          <w:rFonts w:hAnsi="標楷體" w:cs="新細明體" w:hint="eastAsia"/>
          <w:snapToGrid/>
          <w:color w:val="000000"/>
          <w:kern w:val="0"/>
          <w:szCs w:val="24"/>
        </w:rPr>
        <w:t>萬元、</w:t>
      </w:r>
      <w:r w:rsidRPr="004C4A66">
        <w:rPr>
          <w:rFonts w:hAnsi="標楷體" w:cs="新細明體" w:hint="eastAsia"/>
          <w:snapToGrid/>
          <w:color w:val="000000"/>
          <w:kern w:val="0"/>
          <w:szCs w:val="24"/>
        </w:rPr>
        <w:t>1</w:t>
      </w:r>
      <w:r>
        <w:rPr>
          <w:rFonts w:hAnsi="標楷體" w:cs="新細明體" w:hint="eastAsia"/>
          <w:snapToGrid/>
          <w:color w:val="000000"/>
          <w:kern w:val="0"/>
          <w:szCs w:val="24"/>
        </w:rPr>
        <w:t>億</w:t>
      </w:r>
      <w:r w:rsidRPr="004C4A66">
        <w:rPr>
          <w:rFonts w:hAnsi="標楷體" w:cs="新細明體" w:hint="eastAsia"/>
          <w:snapToGrid/>
          <w:color w:val="000000"/>
          <w:kern w:val="0"/>
          <w:szCs w:val="24"/>
        </w:rPr>
        <w:t>2,061</w:t>
      </w:r>
      <w:r>
        <w:rPr>
          <w:rFonts w:hAnsi="標楷體" w:cs="新細明體" w:hint="eastAsia"/>
          <w:snapToGrid/>
          <w:color w:val="000000"/>
          <w:kern w:val="0"/>
          <w:szCs w:val="24"/>
        </w:rPr>
        <w:t>萬</w:t>
      </w:r>
      <w:r w:rsidRPr="004C4A66">
        <w:rPr>
          <w:rFonts w:hAnsi="標楷體" w:cs="新細明體" w:hint="eastAsia"/>
          <w:snapToGrid/>
          <w:color w:val="000000"/>
          <w:kern w:val="0"/>
          <w:szCs w:val="24"/>
        </w:rPr>
        <w:t>6</w:t>
      </w:r>
      <w:r>
        <w:rPr>
          <w:rFonts w:hAnsi="標楷體" w:cs="新細明體" w:hint="eastAsia"/>
          <w:snapToGrid/>
          <w:color w:val="000000"/>
          <w:kern w:val="0"/>
          <w:szCs w:val="24"/>
        </w:rPr>
        <w:t>千元</w:t>
      </w:r>
      <w:r w:rsidR="00EC1A42">
        <w:rPr>
          <w:rFonts w:hAnsi="標楷體" w:cs="新細明體" w:hint="eastAsia"/>
          <w:snapToGrid/>
          <w:color w:val="000000"/>
          <w:kern w:val="0"/>
          <w:szCs w:val="24"/>
        </w:rPr>
        <w:t>及</w:t>
      </w:r>
      <w:r w:rsidRPr="004C4A66">
        <w:rPr>
          <w:rFonts w:hAnsi="標楷體" w:cs="新細明體" w:hint="eastAsia"/>
          <w:snapToGrid/>
          <w:color w:val="000000"/>
          <w:kern w:val="0"/>
          <w:szCs w:val="24"/>
        </w:rPr>
        <w:t>873</w:t>
      </w:r>
      <w:r>
        <w:rPr>
          <w:rFonts w:hAnsi="標楷體" w:cs="新細明體" w:hint="eastAsia"/>
          <w:snapToGrid/>
          <w:color w:val="000000"/>
          <w:kern w:val="0"/>
          <w:szCs w:val="24"/>
        </w:rPr>
        <w:t>萬</w:t>
      </w:r>
      <w:r w:rsidRPr="004C4A66">
        <w:rPr>
          <w:rFonts w:hAnsi="標楷體" w:cs="新細明體" w:hint="eastAsia"/>
          <w:snapToGrid/>
          <w:color w:val="000000"/>
          <w:kern w:val="0"/>
          <w:szCs w:val="24"/>
        </w:rPr>
        <w:t>9</w:t>
      </w:r>
      <w:r>
        <w:rPr>
          <w:rFonts w:hAnsi="標楷體" w:cs="新細明體" w:hint="eastAsia"/>
          <w:snapToGrid/>
          <w:color w:val="000000"/>
          <w:kern w:val="0"/>
          <w:szCs w:val="24"/>
        </w:rPr>
        <w:t>千元(追加後預算數)。其中僅114年度未逾1億元。</w:t>
      </w:r>
    </w:p>
  </w:footnote>
  <w:footnote w:id="5">
    <w:p w:rsidR="00544FDD" w:rsidRPr="00544FDD" w:rsidRDefault="00544FDD" w:rsidP="00544FDD">
      <w:pPr>
        <w:pStyle w:val="142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>
        <w:rPr>
          <w:rFonts w:hint="eastAsia"/>
        </w:rPr>
        <w:t>110至114年度分別保留</w:t>
      </w:r>
      <w:r w:rsidRPr="00544FDD">
        <w:t>2,286</w:t>
      </w:r>
      <w:r>
        <w:rPr>
          <w:rFonts w:hint="eastAsia"/>
        </w:rPr>
        <w:t>萬元、</w:t>
      </w:r>
      <w:r w:rsidRPr="00544FDD">
        <w:t>1,573</w:t>
      </w:r>
      <w:r>
        <w:rPr>
          <w:rFonts w:hint="eastAsia"/>
        </w:rPr>
        <w:t>萬元、</w:t>
      </w:r>
      <w:r w:rsidRPr="00544FDD">
        <w:t>1,114</w:t>
      </w:r>
      <w:r>
        <w:rPr>
          <w:rFonts w:hint="eastAsia"/>
        </w:rPr>
        <w:t>萬元及</w:t>
      </w:r>
      <w:r w:rsidRPr="00544FDD">
        <w:t>3,228</w:t>
      </w:r>
      <w:r>
        <w:rPr>
          <w:rFonts w:hint="eastAsia"/>
        </w:rPr>
        <w:t>萬</w:t>
      </w:r>
      <w:r w:rsidRPr="00544FDD">
        <w:t>1</w:t>
      </w:r>
      <w:r>
        <w:rPr>
          <w:rFonts w:hint="eastAsia"/>
        </w:rPr>
        <w:t>千元。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5E00C6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4706C"/>
    <w:multiLevelType w:val="hybridMultilevel"/>
    <w:tmpl w:val="DFD0EE7A"/>
    <w:lvl w:ilvl="0" w:tplc="E3C461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FA7A2B"/>
    <w:multiLevelType w:val="hybridMultilevel"/>
    <w:tmpl w:val="9AD8D522"/>
    <w:lvl w:ilvl="0" w:tplc="9F4E04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F572FF2"/>
    <w:multiLevelType w:val="hybridMultilevel"/>
    <w:tmpl w:val="311C55F8"/>
    <w:lvl w:ilvl="0" w:tplc="9048C6A6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36003C2"/>
    <w:multiLevelType w:val="hybridMultilevel"/>
    <w:tmpl w:val="F5DC92D4"/>
    <w:lvl w:ilvl="0" w:tplc="FD0C3C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57A18A5"/>
    <w:multiLevelType w:val="multilevel"/>
    <w:tmpl w:val="366E72E2"/>
    <w:lvl w:ilvl="0">
      <w:start w:val="1"/>
      <w:numFmt w:val="decimal"/>
      <w:lvlText w:val="%1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F20A2"/>
    <w:rsid w:val="00000211"/>
    <w:rsid w:val="00000588"/>
    <w:rsid w:val="00001C91"/>
    <w:rsid w:val="00002A5C"/>
    <w:rsid w:val="000034D6"/>
    <w:rsid w:val="00004177"/>
    <w:rsid w:val="00005055"/>
    <w:rsid w:val="000052CB"/>
    <w:rsid w:val="00005C43"/>
    <w:rsid w:val="00006290"/>
    <w:rsid w:val="000075E2"/>
    <w:rsid w:val="00011B01"/>
    <w:rsid w:val="00011B78"/>
    <w:rsid w:val="00012E55"/>
    <w:rsid w:val="00014A60"/>
    <w:rsid w:val="000162EF"/>
    <w:rsid w:val="0002021F"/>
    <w:rsid w:val="00020878"/>
    <w:rsid w:val="000219DF"/>
    <w:rsid w:val="00022676"/>
    <w:rsid w:val="00022844"/>
    <w:rsid w:val="00023577"/>
    <w:rsid w:val="00024146"/>
    <w:rsid w:val="00027D2F"/>
    <w:rsid w:val="00030085"/>
    <w:rsid w:val="00030F8D"/>
    <w:rsid w:val="00032A0E"/>
    <w:rsid w:val="00032BF2"/>
    <w:rsid w:val="0003326C"/>
    <w:rsid w:val="00034D25"/>
    <w:rsid w:val="000363E8"/>
    <w:rsid w:val="00041C69"/>
    <w:rsid w:val="00042AA9"/>
    <w:rsid w:val="00043480"/>
    <w:rsid w:val="00044B12"/>
    <w:rsid w:val="00044B69"/>
    <w:rsid w:val="00044C2F"/>
    <w:rsid w:val="000456A9"/>
    <w:rsid w:val="00050E86"/>
    <w:rsid w:val="00051272"/>
    <w:rsid w:val="000524F0"/>
    <w:rsid w:val="00053087"/>
    <w:rsid w:val="00053A91"/>
    <w:rsid w:val="00055F5B"/>
    <w:rsid w:val="00056438"/>
    <w:rsid w:val="00056AA4"/>
    <w:rsid w:val="0005718D"/>
    <w:rsid w:val="00057C5B"/>
    <w:rsid w:val="0006048B"/>
    <w:rsid w:val="00060DEE"/>
    <w:rsid w:val="00061D52"/>
    <w:rsid w:val="000657CB"/>
    <w:rsid w:val="0006589F"/>
    <w:rsid w:val="00065F2A"/>
    <w:rsid w:val="000663DE"/>
    <w:rsid w:val="00067139"/>
    <w:rsid w:val="000678B7"/>
    <w:rsid w:val="000709D6"/>
    <w:rsid w:val="00070CAF"/>
    <w:rsid w:val="000711C8"/>
    <w:rsid w:val="000711CB"/>
    <w:rsid w:val="00071585"/>
    <w:rsid w:val="00072535"/>
    <w:rsid w:val="00072FCF"/>
    <w:rsid w:val="000747E9"/>
    <w:rsid w:val="0007576C"/>
    <w:rsid w:val="000763EE"/>
    <w:rsid w:val="00076B50"/>
    <w:rsid w:val="00076DF4"/>
    <w:rsid w:val="00077494"/>
    <w:rsid w:val="0008074A"/>
    <w:rsid w:val="000812F6"/>
    <w:rsid w:val="00081F3E"/>
    <w:rsid w:val="00081F42"/>
    <w:rsid w:val="000846F5"/>
    <w:rsid w:val="00085126"/>
    <w:rsid w:val="00090B4C"/>
    <w:rsid w:val="00091AB9"/>
    <w:rsid w:val="00093CC7"/>
    <w:rsid w:val="00093D76"/>
    <w:rsid w:val="000941D4"/>
    <w:rsid w:val="00094AA0"/>
    <w:rsid w:val="00094C69"/>
    <w:rsid w:val="00094D22"/>
    <w:rsid w:val="00094F74"/>
    <w:rsid w:val="00095B04"/>
    <w:rsid w:val="00096272"/>
    <w:rsid w:val="000969CF"/>
    <w:rsid w:val="000A02C3"/>
    <w:rsid w:val="000A0659"/>
    <w:rsid w:val="000A169E"/>
    <w:rsid w:val="000A22DB"/>
    <w:rsid w:val="000A2310"/>
    <w:rsid w:val="000A2390"/>
    <w:rsid w:val="000A55C5"/>
    <w:rsid w:val="000A56E4"/>
    <w:rsid w:val="000A6C7F"/>
    <w:rsid w:val="000A7DE5"/>
    <w:rsid w:val="000B29A1"/>
    <w:rsid w:val="000B2D40"/>
    <w:rsid w:val="000B31B4"/>
    <w:rsid w:val="000B3302"/>
    <w:rsid w:val="000B3708"/>
    <w:rsid w:val="000B3BE4"/>
    <w:rsid w:val="000B60F7"/>
    <w:rsid w:val="000B72A3"/>
    <w:rsid w:val="000C13A3"/>
    <w:rsid w:val="000C1660"/>
    <w:rsid w:val="000C1903"/>
    <w:rsid w:val="000C25C5"/>
    <w:rsid w:val="000C3550"/>
    <w:rsid w:val="000C4CCC"/>
    <w:rsid w:val="000C6B83"/>
    <w:rsid w:val="000C6F75"/>
    <w:rsid w:val="000C77E5"/>
    <w:rsid w:val="000D267C"/>
    <w:rsid w:val="000D30A2"/>
    <w:rsid w:val="000D3207"/>
    <w:rsid w:val="000D375E"/>
    <w:rsid w:val="000D3AD5"/>
    <w:rsid w:val="000D450D"/>
    <w:rsid w:val="000D4759"/>
    <w:rsid w:val="000D4D1F"/>
    <w:rsid w:val="000D5FFE"/>
    <w:rsid w:val="000D6B83"/>
    <w:rsid w:val="000E0ACA"/>
    <w:rsid w:val="000E0D4C"/>
    <w:rsid w:val="000E2114"/>
    <w:rsid w:val="000E278C"/>
    <w:rsid w:val="000E3B48"/>
    <w:rsid w:val="000E3E94"/>
    <w:rsid w:val="000E47BD"/>
    <w:rsid w:val="000E5E72"/>
    <w:rsid w:val="000E5F79"/>
    <w:rsid w:val="000E658F"/>
    <w:rsid w:val="000E7258"/>
    <w:rsid w:val="000F011B"/>
    <w:rsid w:val="000F083F"/>
    <w:rsid w:val="000F0910"/>
    <w:rsid w:val="000F0D30"/>
    <w:rsid w:val="000F1B20"/>
    <w:rsid w:val="000F366A"/>
    <w:rsid w:val="000F53C7"/>
    <w:rsid w:val="000F5776"/>
    <w:rsid w:val="000F71A5"/>
    <w:rsid w:val="000F7A08"/>
    <w:rsid w:val="00100DCE"/>
    <w:rsid w:val="00102547"/>
    <w:rsid w:val="00102EAD"/>
    <w:rsid w:val="001031E3"/>
    <w:rsid w:val="00103A4A"/>
    <w:rsid w:val="00104227"/>
    <w:rsid w:val="0010477D"/>
    <w:rsid w:val="001075EB"/>
    <w:rsid w:val="00107D9C"/>
    <w:rsid w:val="00110AD2"/>
    <w:rsid w:val="00113994"/>
    <w:rsid w:val="00113AE5"/>
    <w:rsid w:val="0011404A"/>
    <w:rsid w:val="001140BD"/>
    <w:rsid w:val="00114995"/>
    <w:rsid w:val="00116FEA"/>
    <w:rsid w:val="00123676"/>
    <w:rsid w:val="00125F67"/>
    <w:rsid w:val="00126F78"/>
    <w:rsid w:val="00127DB3"/>
    <w:rsid w:val="00130E0F"/>
    <w:rsid w:val="00131486"/>
    <w:rsid w:val="0013295F"/>
    <w:rsid w:val="00133F82"/>
    <w:rsid w:val="0013461C"/>
    <w:rsid w:val="00136431"/>
    <w:rsid w:val="00136B33"/>
    <w:rsid w:val="001402C9"/>
    <w:rsid w:val="00144FD6"/>
    <w:rsid w:val="00145421"/>
    <w:rsid w:val="00145FFA"/>
    <w:rsid w:val="001462E6"/>
    <w:rsid w:val="00147295"/>
    <w:rsid w:val="001476B7"/>
    <w:rsid w:val="00147A20"/>
    <w:rsid w:val="00151644"/>
    <w:rsid w:val="00151B14"/>
    <w:rsid w:val="00152F7C"/>
    <w:rsid w:val="00153246"/>
    <w:rsid w:val="0015391B"/>
    <w:rsid w:val="001542A3"/>
    <w:rsid w:val="00154878"/>
    <w:rsid w:val="00154ECA"/>
    <w:rsid w:val="00154F9F"/>
    <w:rsid w:val="00155A46"/>
    <w:rsid w:val="00156352"/>
    <w:rsid w:val="001573FD"/>
    <w:rsid w:val="0015778C"/>
    <w:rsid w:val="001579FA"/>
    <w:rsid w:val="00160CF2"/>
    <w:rsid w:val="0016193D"/>
    <w:rsid w:val="001619A2"/>
    <w:rsid w:val="00161B41"/>
    <w:rsid w:val="00162EA7"/>
    <w:rsid w:val="001639A7"/>
    <w:rsid w:val="00164A0B"/>
    <w:rsid w:val="00165CBB"/>
    <w:rsid w:val="001667B5"/>
    <w:rsid w:val="00167048"/>
    <w:rsid w:val="001703E5"/>
    <w:rsid w:val="001720A3"/>
    <w:rsid w:val="00172AF3"/>
    <w:rsid w:val="00172DCE"/>
    <w:rsid w:val="00173104"/>
    <w:rsid w:val="001735A8"/>
    <w:rsid w:val="0017380F"/>
    <w:rsid w:val="00173DCC"/>
    <w:rsid w:val="00174241"/>
    <w:rsid w:val="00176471"/>
    <w:rsid w:val="0018027A"/>
    <w:rsid w:val="00180355"/>
    <w:rsid w:val="00180491"/>
    <w:rsid w:val="00181205"/>
    <w:rsid w:val="0018220E"/>
    <w:rsid w:val="00183376"/>
    <w:rsid w:val="00183675"/>
    <w:rsid w:val="001873F4"/>
    <w:rsid w:val="00190B65"/>
    <w:rsid w:val="00191D03"/>
    <w:rsid w:val="0019740B"/>
    <w:rsid w:val="00197D9E"/>
    <w:rsid w:val="001A1558"/>
    <w:rsid w:val="001A1DBE"/>
    <w:rsid w:val="001A2E47"/>
    <w:rsid w:val="001A388B"/>
    <w:rsid w:val="001A3BF6"/>
    <w:rsid w:val="001A5CCA"/>
    <w:rsid w:val="001A618E"/>
    <w:rsid w:val="001A648B"/>
    <w:rsid w:val="001A73B7"/>
    <w:rsid w:val="001B041A"/>
    <w:rsid w:val="001B19B6"/>
    <w:rsid w:val="001B23D7"/>
    <w:rsid w:val="001B3170"/>
    <w:rsid w:val="001B495D"/>
    <w:rsid w:val="001B5CB0"/>
    <w:rsid w:val="001B61D0"/>
    <w:rsid w:val="001B6FA8"/>
    <w:rsid w:val="001B7D1D"/>
    <w:rsid w:val="001C016D"/>
    <w:rsid w:val="001C1867"/>
    <w:rsid w:val="001C1A55"/>
    <w:rsid w:val="001C2266"/>
    <w:rsid w:val="001C3316"/>
    <w:rsid w:val="001C39CC"/>
    <w:rsid w:val="001C4962"/>
    <w:rsid w:val="001C4AA7"/>
    <w:rsid w:val="001C5624"/>
    <w:rsid w:val="001C5657"/>
    <w:rsid w:val="001C5F9B"/>
    <w:rsid w:val="001C6877"/>
    <w:rsid w:val="001D0212"/>
    <w:rsid w:val="001D02C5"/>
    <w:rsid w:val="001D21BB"/>
    <w:rsid w:val="001D236B"/>
    <w:rsid w:val="001D3098"/>
    <w:rsid w:val="001D3F5B"/>
    <w:rsid w:val="001D711C"/>
    <w:rsid w:val="001E1C81"/>
    <w:rsid w:val="001E2E2E"/>
    <w:rsid w:val="001E365F"/>
    <w:rsid w:val="001E5ABC"/>
    <w:rsid w:val="001E6E97"/>
    <w:rsid w:val="001E70AC"/>
    <w:rsid w:val="001E7382"/>
    <w:rsid w:val="001F0DBD"/>
    <w:rsid w:val="001F16E5"/>
    <w:rsid w:val="001F17EF"/>
    <w:rsid w:val="001F1E2F"/>
    <w:rsid w:val="001F2116"/>
    <w:rsid w:val="001F3C07"/>
    <w:rsid w:val="001F4274"/>
    <w:rsid w:val="001F431D"/>
    <w:rsid w:val="001F5529"/>
    <w:rsid w:val="001F5D97"/>
    <w:rsid w:val="001F786B"/>
    <w:rsid w:val="00200B35"/>
    <w:rsid w:val="002014F0"/>
    <w:rsid w:val="00201EE5"/>
    <w:rsid w:val="00201EFF"/>
    <w:rsid w:val="00202907"/>
    <w:rsid w:val="00202909"/>
    <w:rsid w:val="00204216"/>
    <w:rsid w:val="00205374"/>
    <w:rsid w:val="00205E5E"/>
    <w:rsid w:val="0020641F"/>
    <w:rsid w:val="00206A29"/>
    <w:rsid w:val="00207955"/>
    <w:rsid w:val="00210923"/>
    <w:rsid w:val="00210CDF"/>
    <w:rsid w:val="00211326"/>
    <w:rsid w:val="0021435D"/>
    <w:rsid w:val="00214639"/>
    <w:rsid w:val="00215D7D"/>
    <w:rsid w:val="00216A90"/>
    <w:rsid w:val="00217A05"/>
    <w:rsid w:val="00222496"/>
    <w:rsid w:val="0022355E"/>
    <w:rsid w:val="00223791"/>
    <w:rsid w:val="0022387A"/>
    <w:rsid w:val="00224608"/>
    <w:rsid w:val="00225A18"/>
    <w:rsid w:val="00230ABA"/>
    <w:rsid w:val="002314C9"/>
    <w:rsid w:val="00233276"/>
    <w:rsid w:val="002336AD"/>
    <w:rsid w:val="002343E5"/>
    <w:rsid w:val="0023465D"/>
    <w:rsid w:val="00234933"/>
    <w:rsid w:val="00234B99"/>
    <w:rsid w:val="00236604"/>
    <w:rsid w:val="002370EF"/>
    <w:rsid w:val="0023760E"/>
    <w:rsid w:val="00237B7F"/>
    <w:rsid w:val="00237E08"/>
    <w:rsid w:val="00240321"/>
    <w:rsid w:val="00240C1C"/>
    <w:rsid w:val="002418E8"/>
    <w:rsid w:val="00241E3D"/>
    <w:rsid w:val="0024266D"/>
    <w:rsid w:val="0024345D"/>
    <w:rsid w:val="00244CAF"/>
    <w:rsid w:val="00244E68"/>
    <w:rsid w:val="00245395"/>
    <w:rsid w:val="002464CB"/>
    <w:rsid w:val="00247108"/>
    <w:rsid w:val="002475B4"/>
    <w:rsid w:val="00247E65"/>
    <w:rsid w:val="00252318"/>
    <w:rsid w:val="002535AC"/>
    <w:rsid w:val="00253B88"/>
    <w:rsid w:val="0025458C"/>
    <w:rsid w:val="00255C7D"/>
    <w:rsid w:val="00255FED"/>
    <w:rsid w:val="00257458"/>
    <w:rsid w:val="00257F25"/>
    <w:rsid w:val="00257F67"/>
    <w:rsid w:val="00260121"/>
    <w:rsid w:val="00260460"/>
    <w:rsid w:val="00262099"/>
    <w:rsid w:val="00262527"/>
    <w:rsid w:val="00262D31"/>
    <w:rsid w:val="00264507"/>
    <w:rsid w:val="00265300"/>
    <w:rsid w:val="00266C58"/>
    <w:rsid w:val="00266DB7"/>
    <w:rsid w:val="0027021B"/>
    <w:rsid w:val="00270673"/>
    <w:rsid w:val="00270E8F"/>
    <w:rsid w:val="00271A8F"/>
    <w:rsid w:val="002744ED"/>
    <w:rsid w:val="0027557B"/>
    <w:rsid w:val="00276672"/>
    <w:rsid w:val="00276FC7"/>
    <w:rsid w:val="002771CD"/>
    <w:rsid w:val="00280C30"/>
    <w:rsid w:val="0028165C"/>
    <w:rsid w:val="0028314F"/>
    <w:rsid w:val="002839F4"/>
    <w:rsid w:val="00286B34"/>
    <w:rsid w:val="0029027F"/>
    <w:rsid w:val="0029307D"/>
    <w:rsid w:val="00293883"/>
    <w:rsid w:val="002948B9"/>
    <w:rsid w:val="00296174"/>
    <w:rsid w:val="00296FC5"/>
    <w:rsid w:val="00297365"/>
    <w:rsid w:val="002976B4"/>
    <w:rsid w:val="002A0450"/>
    <w:rsid w:val="002A0A7A"/>
    <w:rsid w:val="002A0DFF"/>
    <w:rsid w:val="002A1269"/>
    <w:rsid w:val="002A18DB"/>
    <w:rsid w:val="002A28D2"/>
    <w:rsid w:val="002A3F34"/>
    <w:rsid w:val="002A725B"/>
    <w:rsid w:val="002B0447"/>
    <w:rsid w:val="002B085C"/>
    <w:rsid w:val="002B0D9E"/>
    <w:rsid w:val="002B2558"/>
    <w:rsid w:val="002B2C74"/>
    <w:rsid w:val="002B4E18"/>
    <w:rsid w:val="002B5AB2"/>
    <w:rsid w:val="002B5DDD"/>
    <w:rsid w:val="002C0D33"/>
    <w:rsid w:val="002C2516"/>
    <w:rsid w:val="002C34E3"/>
    <w:rsid w:val="002C3606"/>
    <w:rsid w:val="002C3E6A"/>
    <w:rsid w:val="002C427E"/>
    <w:rsid w:val="002C52C0"/>
    <w:rsid w:val="002C5879"/>
    <w:rsid w:val="002C5E99"/>
    <w:rsid w:val="002C5F7A"/>
    <w:rsid w:val="002C7C59"/>
    <w:rsid w:val="002C7E43"/>
    <w:rsid w:val="002D2462"/>
    <w:rsid w:val="002D414A"/>
    <w:rsid w:val="002D64DE"/>
    <w:rsid w:val="002D6C68"/>
    <w:rsid w:val="002D6F20"/>
    <w:rsid w:val="002E0B66"/>
    <w:rsid w:val="002E0B8F"/>
    <w:rsid w:val="002E1C09"/>
    <w:rsid w:val="002E3158"/>
    <w:rsid w:val="002E34B9"/>
    <w:rsid w:val="002E479A"/>
    <w:rsid w:val="002E6AB2"/>
    <w:rsid w:val="002E6EA0"/>
    <w:rsid w:val="002E7161"/>
    <w:rsid w:val="002F2D62"/>
    <w:rsid w:val="002F3D09"/>
    <w:rsid w:val="002F3DF5"/>
    <w:rsid w:val="002F630D"/>
    <w:rsid w:val="002F6CFF"/>
    <w:rsid w:val="00300585"/>
    <w:rsid w:val="003016D6"/>
    <w:rsid w:val="00301B1A"/>
    <w:rsid w:val="003052C9"/>
    <w:rsid w:val="00306372"/>
    <w:rsid w:val="00306598"/>
    <w:rsid w:val="003071EF"/>
    <w:rsid w:val="00310442"/>
    <w:rsid w:val="003104B9"/>
    <w:rsid w:val="003107EA"/>
    <w:rsid w:val="00311649"/>
    <w:rsid w:val="00312758"/>
    <w:rsid w:val="00312AF5"/>
    <w:rsid w:val="00312E98"/>
    <w:rsid w:val="003133A5"/>
    <w:rsid w:val="003138D8"/>
    <w:rsid w:val="003148F5"/>
    <w:rsid w:val="00316342"/>
    <w:rsid w:val="00316865"/>
    <w:rsid w:val="0032159D"/>
    <w:rsid w:val="00322538"/>
    <w:rsid w:val="0032298C"/>
    <w:rsid w:val="003233F5"/>
    <w:rsid w:val="00323752"/>
    <w:rsid w:val="00323A73"/>
    <w:rsid w:val="00325BB7"/>
    <w:rsid w:val="00325F28"/>
    <w:rsid w:val="003272FE"/>
    <w:rsid w:val="0033023C"/>
    <w:rsid w:val="003304BE"/>
    <w:rsid w:val="00331BE5"/>
    <w:rsid w:val="00332385"/>
    <w:rsid w:val="00333078"/>
    <w:rsid w:val="003331A3"/>
    <w:rsid w:val="003342E8"/>
    <w:rsid w:val="0033494A"/>
    <w:rsid w:val="0033586B"/>
    <w:rsid w:val="00336D2B"/>
    <w:rsid w:val="00336EAA"/>
    <w:rsid w:val="0033700F"/>
    <w:rsid w:val="00337B6E"/>
    <w:rsid w:val="0034291F"/>
    <w:rsid w:val="003433A5"/>
    <w:rsid w:val="003455B2"/>
    <w:rsid w:val="003464E8"/>
    <w:rsid w:val="00347945"/>
    <w:rsid w:val="003505B1"/>
    <w:rsid w:val="00350C22"/>
    <w:rsid w:val="00351127"/>
    <w:rsid w:val="00352421"/>
    <w:rsid w:val="00352D1B"/>
    <w:rsid w:val="00356035"/>
    <w:rsid w:val="003560D3"/>
    <w:rsid w:val="003568A0"/>
    <w:rsid w:val="00357AD5"/>
    <w:rsid w:val="00362878"/>
    <w:rsid w:val="0036367D"/>
    <w:rsid w:val="00363CAA"/>
    <w:rsid w:val="00364B32"/>
    <w:rsid w:val="00364C16"/>
    <w:rsid w:val="0036560F"/>
    <w:rsid w:val="00365FF7"/>
    <w:rsid w:val="0036685D"/>
    <w:rsid w:val="00366EE2"/>
    <w:rsid w:val="00370415"/>
    <w:rsid w:val="0037041E"/>
    <w:rsid w:val="00370D58"/>
    <w:rsid w:val="003714B7"/>
    <w:rsid w:val="00372C90"/>
    <w:rsid w:val="0037336C"/>
    <w:rsid w:val="00373530"/>
    <w:rsid w:val="003750E1"/>
    <w:rsid w:val="00377327"/>
    <w:rsid w:val="0037735E"/>
    <w:rsid w:val="003774C5"/>
    <w:rsid w:val="003804D3"/>
    <w:rsid w:val="00380BD4"/>
    <w:rsid w:val="00381007"/>
    <w:rsid w:val="00384C6E"/>
    <w:rsid w:val="0038530A"/>
    <w:rsid w:val="00386071"/>
    <w:rsid w:val="003862EA"/>
    <w:rsid w:val="00386AC1"/>
    <w:rsid w:val="00390ACF"/>
    <w:rsid w:val="0039125D"/>
    <w:rsid w:val="00392807"/>
    <w:rsid w:val="00393531"/>
    <w:rsid w:val="003958B5"/>
    <w:rsid w:val="003A123D"/>
    <w:rsid w:val="003A16A3"/>
    <w:rsid w:val="003A1B7A"/>
    <w:rsid w:val="003A2FD3"/>
    <w:rsid w:val="003A3521"/>
    <w:rsid w:val="003A44EE"/>
    <w:rsid w:val="003A4CFA"/>
    <w:rsid w:val="003A6177"/>
    <w:rsid w:val="003A7DD8"/>
    <w:rsid w:val="003B1D5D"/>
    <w:rsid w:val="003B399A"/>
    <w:rsid w:val="003B43A8"/>
    <w:rsid w:val="003B4831"/>
    <w:rsid w:val="003B5AB9"/>
    <w:rsid w:val="003B6060"/>
    <w:rsid w:val="003B6EAF"/>
    <w:rsid w:val="003B731F"/>
    <w:rsid w:val="003B762F"/>
    <w:rsid w:val="003C0A34"/>
    <w:rsid w:val="003C0BCB"/>
    <w:rsid w:val="003C2F98"/>
    <w:rsid w:val="003C33A4"/>
    <w:rsid w:val="003C3655"/>
    <w:rsid w:val="003C4472"/>
    <w:rsid w:val="003C454F"/>
    <w:rsid w:val="003C472C"/>
    <w:rsid w:val="003C4899"/>
    <w:rsid w:val="003C67F3"/>
    <w:rsid w:val="003D0358"/>
    <w:rsid w:val="003D0DF1"/>
    <w:rsid w:val="003D0F7F"/>
    <w:rsid w:val="003D1EBC"/>
    <w:rsid w:val="003D473B"/>
    <w:rsid w:val="003D4F11"/>
    <w:rsid w:val="003D5147"/>
    <w:rsid w:val="003D6F4E"/>
    <w:rsid w:val="003D704E"/>
    <w:rsid w:val="003E14FA"/>
    <w:rsid w:val="003E1D68"/>
    <w:rsid w:val="003E2519"/>
    <w:rsid w:val="003E33F2"/>
    <w:rsid w:val="003E3A46"/>
    <w:rsid w:val="003E509A"/>
    <w:rsid w:val="003E68C3"/>
    <w:rsid w:val="003F0542"/>
    <w:rsid w:val="003F08FC"/>
    <w:rsid w:val="003F0AA2"/>
    <w:rsid w:val="003F1021"/>
    <w:rsid w:val="003F1124"/>
    <w:rsid w:val="003F1156"/>
    <w:rsid w:val="003F1D56"/>
    <w:rsid w:val="003F20A2"/>
    <w:rsid w:val="003F2CCD"/>
    <w:rsid w:val="003F318F"/>
    <w:rsid w:val="003F3A07"/>
    <w:rsid w:val="003F3E12"/>
    <w:rsid w:val="003F4164"/>
    <w:rsid w:val="003F41A4"/>
    <w:rsid w:val="003F588E"/>
    <w:rsid w:val="003F5D57"/>
    <w:rsid w:val="004009FB"/>
    <w:rsid w:val="004021A6"/>
    <w:rsid w:val="004028A5"/>
    <w:rsid w:val="00402AF4"/>
    <w:rsid w:val="00402B0F"/>
    <w:rsid w:val="004038DC"/>
    <w:rsid w:val="00404D50"/>
    <w:rsid w:val="0040594B"/>
    <w:rsid w:val="00405B6C"/>
    <w:rsid w:val="00407296"/>
    <w:rsid w:val="0041089C"/>
    <w:rsid w:val="0041314B"/>
    <w:rsid w:val="004135F8"/>
    <w:rsid w:val="00414DC2"/>
    <w:rsid w:val="004152F3"/>
    <w:rsid w:val="00416711"/>
    <w:rsid w:val="004200C6"/>
    <w:rsid w:val="00421CD3"/>
    <w:rsid w:val="00421F48"/>
    <w:rsid w:val="004225D9"/>
    <w:rsid w:val="00422A72"/>
    <w:rsid w:val="00423563"/>
    <w:rsid w:val="00423CC7"/>
    <w:rsid w:val="0042465B"/>
    <w:rsid w:val="004247C7"/>
    <w:rsid w:val="00425392"/>
    <w:rsid w:val="0042663B"/>
    <w:rsid w:val="004267C3"/>
    <w:rsid w:val="0042718E"/>
    <w:rsid w:val="00427D61"/>
    <w:rsid w:val="0043105D"/>
    <w:rsid w:val="00433A7C"/>
    <w:rsid w:val="004348C6"/>
    <w:rsid w:val="004370A0"/>
    <w:rsid w:val="004373EA"/>
    <w:rsid w:val="00440533"/>
    <w:rsid w:val="004424DE"/>
    <w:rsid w:val="00442B18"/>
    <w:rsid w:val="00443F2B"/>
    <w:rsid w:val="004441B7"/>
    <w:rsid w:val="00445A9F"/>
    <w:rsid w:val="00445F11"/>
    <w:rsid w:val="004463F2"/>
    <w:rsid w:val="00447F8F"/>
    <w:rsid w:val="00447FEF"/>
    <w:rsid w:val="00450D00"/>
    <w:rsid w:val="00451889"/>
    <w:rsid w:val="004534E8"/>
    <w:rsid w:val="004535E0"/>
    <w:rsid w:val="00453A41"/>
    <w:rsid w:val="00453B0E"/>
    <w:rsid w:val="00455229"/>
    <w:rsid w:val="00455E50"/>
    <w:rsid w:val="00456296"/>
    <w:rsid w:val="0046009A"/>
    <w:rsid w:val="004603FF"/>
    <w:rsid w:val="004609D1"/>
    <w:rsid w:val="00461416"/>
    <w:rsid w:val="0046151A"/>
    <w:rsid w:val="00461F3B"/>
    <w:rsid w:val="00470011"/>
    <w:rsid w:val="00470638"/>
    <w:rsid w:val="0047104C"/>
    <w:rsid w:val="004715FC"/>
    <w:rsid w:val="00472192"/>
    <w:rsid w:val="0047472F"/>
    <w:rsid w:val="004766A2"/>
    <w:rsid w:val="00476D2E"/>
    <w:rsid w:val="0047781D"/>
    <w:rsid w:val="00477E9D"/>
    <w:rsid w:val="004803DE"/>
    <w:rsid w:val="00482875"/>
    <w:rsid w:val="0048350F"/>
    <w:rsid w:val="0048525D"/>
    <w:rsid w:val="00486265"/>
    <w:rsid w:val="004903E5"/>
    <w:rsid w:val="004929CF"/>
    <w:rsid w:val="004931D3"/>
    <w:rsid w:val="00493887"/>
    <w:rsid w:val="00494351"/>
    <w:rsid w:val="00494915"/>
    <w:rsid w:val="00494C58"/>
    <w:rsid w:val="00494D63"/>
    <w:rsid w:val="00494E79"/>
    <w:rsid w:val="00495F73"/>
    <w:rsid w:val="004975CE"/>
    <w:rsid w:val="004976C6"/>
    <w:rsid w:val="004A1E21"/>
    <w:rsid w:val="004A272C"/>
    <w:rsid w:val="004A2A51"/>
    <w:rsid w:val="004A415D"/>
    <w:rsid w:val="004A595F"/>
    <w:rsid w:val="004A59B7"/>
    <w:rsid w:val="004A69A3"/>
    <w:rsid w:val="004A6A85"/>
    <w:rsid w:val="004A6C06"/>
    <w:rsid w:val="004A7025"/>
    <w:rsid w:val="004B14BF"/>
    <w:rsid w:val="004B1B41"/>
    <w:rsid w:val="004B6DFA"/>
    <w:rsid w:val="004C4330"/>
    <w:rsid w:val="004C4A66"/>
    <w:rsid w:val="004C53FD"/>
    <w:rsid w:val="004C58E4"/>
    <w:rsid w:val="004C6D42"/>
    <w:rsid w:val="004C7140"/>
    <w:rsid w:val="004D2502"/>
    <w:rsid w:val="004D2FEE"/>
    <w:rsid w:val="004D38E4"/>
    <w:rsid w:val="004D3FFD"/>
    <w:rsid w:val="004D4207"/>
    <w:rsid w:val="004D570C"/>
    <w:rsid w:val="004D5AE2"/>
    <w:rsid w:val="004D7B8A"/>
    <w:rsid w:val="004E0A1D"/>
    <w:rsid w:val="004E1009"/>
    <w:rsid w:val="004E216B"/>
    <w:rsid w:val="004E2744"/>
    <w:rsid w:val="004E2E0C"/>
    <w:rsid w:val="004E3928"/>
    <w:rsid w:val="004E43C4"/>
    <w:rsid w:val="004E55C1"/>
    <w:rsid w:val="004E5995"/>
    <w:rsid w:val="004E5C98"/>
    <w:rsid w:val="004E6100"/>
    <w:rsid w:val="004E6641"/>
    <w:rsid w:val="004E7DBE"/>
    <w:rsid w:val="004F0E8D"/>
    <w:rsid w:val="004F100D"/>
    <w:rsid w:val="004F1FF3"/>
    <w:rsid w:val="004F2373"/>
    <w:rsid w:val="004F2B6F"/>
    <w:rsid w:val="004F37DC"/>
    <w:rsid w:val="004F3BB0"/>
    <w:rsid w:val="004F4285"/>
    <w:rsid w:val="004F4DC0"/>
    <w:rsid w:val="004F51D9"/>
    <w:rsid w:val="004F6F9D"/>
    <w:rsid w:val="004F70B1"/>
    <w:rsid w:val="004F7606"/>
    <w:rsid w:val="005007B2"/>
    <w:rsid w:val="00501B4C"/>
    <w:rsid w:val="00501C7C"/>
    <w:rsid w:val="00502CE9"/>
    <w:rsid w:val="005035DD"/>
    <w:rsid w:val="00503685"/>
    <w:rsid w:val="005051CB"/>
    <w:rsid w:val="005054D1"/>
    <w:rsid w:val="005064F1"/>
    <w:rsid w:val="00506700"/>
    <w:rsid w:val="005068A7"/>
    <w:rsid w:val="00507719"/>
    <w:rsid w:val="005131E7"/>
    <w:rsid w:val="00513264"/>
    <w:rsid w:val="00513C14"/>
    <w:rsid w:val="0051581E"/>
    <w:rsid w:val="00515F91"/>
    <w:rsid w:val="00520BF0"/>
    <w:rsid w:val="00520DB9"/>
    <w:rsid w:val="00521A87"/>
    <w:rsid w:val="00522F15"/>
    <w:rsid w:val="00524674"/>
    <w:rsid w:val="005247E6"/>
    <w:rsid w:val="00524ECB"/>
    <w:rsid w:val="00525F6D"/>
    <w:rsid w:val="00526CBE"/>
    <w:rsid w:val="00527658"/>
    <w:rsid w:val="00533086"/>
    <w:rsid w:val="0053392F"/>
    <w:rsid w:val="005342F7"/>
    <w:rsid w:val="005349F5"/>
    <w:rsid w:val="00535A6C"/>
    <w:rsid w:val="00536A5B"/>
    <w:rsid w:val="00537340"/>
    <w:rsid w:val="00541300"/>
    <w:rsid w:val="00541487"/>
    <w:rsid w:val="00541CD3"/>
    <w:rsid w:val="00544393"/>
    <w:rsid w:val="00544523"/>
    <w:rsid w:val="00544FDD"/>
    <w:rsid w:val="005455CB"/>
    <w:rsid w:val="00545EED"/>
    <w:rsid w:val="00546BC8"/>
    <w:rsid w:val="005508F7"/>
    <w:rsid w:val="005530C0"/>
    <w:rsid w:val="00553851"/>
    <w:rsid w:val="00553CE2"/>
    <w:rsid w:val="00553E80"/>
    <w:rsid w:val="00556DBB"/>
    <w:rsid w:val="005575C7"/>
    <w:rsid w:val="0055765E"/>
    <w:rsid w:val="00557B0C"/>
    <w:rsid w:val="00561609"/>
    <w:rsid w:val="0056177D"/>
    <w:rsid w:val="00562421"/>
    <w:rsid w:val="00562B8D"/>
    <w:rsid w:val="00564878"/>
    <w:rsid w:val="00565EB8"/>
    <w:rsid w:val="00566A6F"/>
    <w:rsid w:val="00566E87"/>
    <w:rsid w:val="00567131"/>
    <w:rsid w:val="00567E6A"/>
    <w:rsid w:val="00570493"/>
    <w:rsid w:val="005726BD"/>
    <w:rsid w:val="00572743"/>
    <w:rsid w:val="00572C18"/>
    <w:rsid w:val="00574FA1"/>
    <w:rsid w:val="00575A6B"/>
    <w:rsid w:val="005769D8"/>
    <w:rsid w:val="005818E0"/>
    <w:rsid w:val="00581AEC"/>
    <w:rsid w:val="005821E1"/>
    <w:rsid w:val="0058297E"/>
    <w:rsid w:val="0058326B"/>
    <w:rsid w:val="0058348D"/>
    <w:rsid w:val="00584CFE"/>
    <w:rsid w:val="00585648"/>
    <w:rsid w:val="00586FF6"/>
    <w:rsid w:val="005871F5"/>
    <w:rsid w:val="0059039E"/>
    <w:rsid w:val="00591146"/>
    <w:rsid w:val="00591C94"/>
    <w:rsid w:val="00593987"/>
    <w:rsid w:val="005940AA"/>
    <w:rsid w:val="00594EA7"/>
    <w:rsid w:val="0059510E"/>
    <w:rsid w:val="005953B7"/>
    <w:rsid w:val="005954F7"/>
    <w:rsid w:val="005958D7"/>
    <w:rsid w:val="005974E3"/>
    <w:rsid w:val="005A0163"/>
    <w:rsid w:val="005A04DA"/>
    <w:rsid w:val="005A0AB4"/>
    <w:rsid w:val="005A0B59"/>
    <w:rsid w:val="005A2BCC"/>
    <w:rsid w:val="005A3737"/>
    <w:rsid w:val="005B0358"/>
    <w:rsid w:val="005B1015"/>
    <w:rsid w:val="005B38C6"/>
    <w:rsid w:val="005B3DC5"/>
    <w:rsid w:val="005B4EE3"/>
    <w:rsid w:val="005B56B7"/>
    <w:rsid w:val="005B57B9"/>
    <w:rsid w:val="005B6686"/>
    <w:rsid w:val="005B6B28"/>
    <w:rsid w:val="005B6C01"/>
    <w:rsid w:val="005C0484"/>
    <w:rsid w:val="005C2EF2"/>
    <w:rsid w:val="005C386F"/>
    <w:rsid w:val="005C3AA7"/>
    <w:rsid w:val="005C3DA2"/>
    <w:rsid w:val="005C4755"/>
    <w:rsid w:val="005C4FC1"/>
    <w:rsid w:val="005C50EA"/>
    <w:rsid w:val="005C6889"/>
    <w:rsid w:val="005C7261"/>
    <w:rsid w:val="005C7A9E"/>
    <w:rsid w:val="005D2383"/>
    <w:rsid w:val="005D28DD"/>
    <w:rsid w:val="005D2D7C"/>
    <w:rsid w:val="005D363D"/>
    <w:rsid w:val="005D5C47"/>
    <w:rsid w:val="005D73DB"/>
    <w:rsid w:val="005E00C6"/>
    <w:rsid w:val="005E042B"/>
    <w:rsid w:val="005E1662"/>
    <w:rsid w:val="005E1E42"/>
    <w:rsid w:val="005E53E0"/>
    <w:rsid w:val="005E7583"/>
    <w:rsid w:val="005F0243"/>
    <w:rsid w:val="005F1991"/>
    <w:rsid w:val="005F1A59"/>
    <w:rsid w:val="005F2050"/>
    <w:rsid w:val="005F2CD9"/>
    <w:rsid w:val="005F2F75"/>
    <w:rsid w:val="005F3636"/>
    <w:rsid w:val="005F42F9"/>
    <w:rsid w:val="005F466B"/>
    <w:rsid w:val="005F5F84"/>
    <w:rsid w:val="005F65F6"/>
    <w:rsid w:val="005F6D96"/>
    <w:rsid w:val="005F7B93"/>
    <w:rsid w:val="005F7D84"/>
    <w:rsid w:val="00600AE2"/>
    <w:rsid w:val="00601299"/>
    <w:rsid w:val="0060154F"/>
    <w:rsid w:val="00601F4D"/>
    <w:rsid w:val="00604498"/>
    <w:rsid w:val="00604D3A"/>
    <w:rsid w:val="00611BE0"/>
    <w:rsid w:val="00611C6F"/>
    <w:rsid w:val="0061215B"/>
    <w:rsid w:val="006129E0"/>
    <w:rsid w:val="00613024"/>
    <w:rsid w:val="006145E4"/>
    <w:rsid w:val="00615C88"/>
    <w:rsid w:val="00615EA9"/>
    <w:rsid w:val="00617201"/>
    <w:rsid w:val="00617BCC"/>
    <w:rsid w:val="00621289"/>
    <w:rsid w:val="00621EF3"/>
    <w:rsid w:val="00622A67"/>
    <w:rsid w:val="006233B4"/>
    <w:rsid w:val="00623F9D"/>
    <w:rsid w:val="00624622"/>
    <w:rsid w:val="0062586B"/>
    <w:rsid w:val="00625D42"/>
    <w:rsid w:val="006269ED"/>
    <w:rsid w:val="00627199"/>
    <w:rsid w:val="00630443"/>
    <w:rsid w:val="006305FE"/>
    <w:rsid w:val="0063081E"/>
    <w:rsid w:val="00631B33"/>
    <w:rsid w:val="00632122"/>
    <w:rsid w:val="00634570"/>
    <w:rsid w:val="00634C6E"/>
    <w:rsid w:val="00635142"/>
    <w:rsid w:val="006351CB"/>
    <w:rsid w:val="00635995"/>
    <w:rsid w:val="00635A96"/>
    <w:rsid w:val="00636F51"/>
    <w:rsid w:val="00637CC8"/>
    <w:rsid w:val="006403E5"/>
    <w:rsid w:val="006416DF"/>
    <w:rsid w:val="00642B66"/>
    <w:rsid w:val="00644B13"/>
    <w:rsid w:val="00645781"/>
    <w:rsid w:val="006462B3"/>
    <w:rsid w:val="00646601"/>
    <w:rsid w:val="00646804"/>
    <w:rsid w:val="0064688C"/>
    <w:rsid w:val="00650611"/>
    <w:rsid w:val="0065062D"/>
    <w:rsid w:val="00650977"/>
    <w:rsid w:val="00651109"/>
    <w:rsid w:val="00651846"/>
    <w:rsid w:val="00652AF8"/>
    <w:rsid w:val="00652D05"/>
    <w:rsid w:val="00653E7A"/>
    <w:rsid w:val="00655222"/>
    <w:rsid w:val="00655A2F"/>
    <w:rsid w:val="00660366"/>
    <w:rsid w:val="006618AF"/>
    <w:rsid w:val="00661BE4"/>
    <w:rsid w:val="00662BFD"/>
    <w:rsid w:val="00663081"/>
    <w:rsid w:val="00663633"/>
    <w:rsid w:val="00663BCA"/>
    <w:rsid w:val="006642D3"/>
    <w:rsid w:val="00666294"/>
    <w:rsid w:val="00667F68"/>
    <w:rsid w:val="00670092"/>
    <w:rsid w:val="00670D4B"/>
    <w:rsid w:val="006712C3"/>
    <w:rsid w:val="0067233F"/>
    <w:rsid w:val="00673578"/>
    <w:rsid w:val="00674DBC"/>
    <w:rsid w:val="00675467"/>
    <w:rsid w:val="0067685A"/>
    <w:rsid w:val="006768DF"/>
    <w:rsid w:val="00676D5A"/>
    <w:rsid w:val="0067714D"/>
    <w:rsid w:val="00677754"/>
    <w:rsid w:val="00677E53"/>
    <w:rsid w:val="00677FBB"/>
    <w:rsid w:val="00681DDD"/>
    <w:rsid w:val="0068318A"/>
    <w:rsid w:val="00683D89"/>
    <w:rsid w:val="0068587A"/>
    <w:rsid w:val="00685B57"/>
    <w:rsid w:val="00685FF7"/>
    <w:rsid w:val="00687298"/>
    <w:rsid w:val="00691AE9"/>
    <w:rsid w:val="00691B54"/>
    <w:rsid w:val="006927C8"/>
    <w:rsid w:val="00693FE9"/>
    <w:rsid w:val="0069445A"/>
    <w:rsid w:val="00694AA8"/>
    <w:rsid w:val="006953B9"/>
    <w:rsid w:val="00696B0A"/>
    <w:rsid w:val="00697A08"/>
    <w:rsid w:val="006A33D8"/>
    <w:rsid w:val="006A4B1A"/>
    <w:rsid w:val="006A507C"/>
    <w:rsid w:val="006A5A4B"/>
    <w:rsid w:val="006A7581"/>
    <w:rsid w:val="006A7713"/>
    <w:rsid w:val="006B0450"/>
    <w:rsid w:val="006B0496"/>
    <w:rsid w:val="006B1BC5"/>
    <w:rsid w:val="006B28CE"/>
    <w:rsid w:val="006B352B"/>
    <w:rsid w:val="006B5018"/>
    <w:rsid w:val="006B6EB4"/>
    <w:rsid w:val="006B7493"/>
    <w:rsid w:val="006B77DB"/>
    <w:rsid w:val="006C0297"/>
    <w:rsid w:val="006C0E75"/>
    <w:rsid w:val="006C135A"/>
    <w:rsid w:val="006C1E0A"/>
    <w:rsid w:val="006C3E80"/>
    <w:rsid w:val="006C57DE"/>
    <w:rsid w:val="006C69F2"/>
    <w:rsid w:val="006D0DF5"/>
    <w:rsid w:val="006D12F3"/>
    <w:rsid w:val="006D30C9"/>
    <w:rsid w:val="006D3665"/>
    <w:rsid w:val="006D3E8E"/>
    <w:rsid w:val="006D41D5"/>
    <w:rsid w:val="006D5340"/>
    <w:rsid w:val="006D610D"/>
    <w:rsid w:val="006D6177"/>
    <w:rsid w:val="006D787B"/>
    <w:rsid w:val="006E0642"/>
    <w:rsid w:val="006E0921"/>
    <w:rsid w:val="006E1892"/>
    <w:rsid w:val="006E220E"/>
    <w:rsid w:val="006E402A"/>
    <w:rsid w:val="006E4314"/>
    <w:rsid w:val="006E4937"/>
    <w:rsid w:val="006E5F81"/>
    <w:rsid w:val="006E76A6"/>
    <w:rsid w:val="006F2764"/>
    <w:rsid w:val="006F4071"/>
    <w:rsid w:val="006F4622"/>
    <w:rsid w:val="006F4A7D"/>
    <w:rsid w:val="0070096F"/>
    <w:rsid w:val="00700D5C"/>
    <w:rsid w:val="007015A1"/>
    <w:rsid w:val="007044DF"/>
    <w:rsid w:val="00704A28"/>
    <w:rsid w:val="007054C4"/>
    <w:rsid w:val="0070556A"/>
    <w:rsid w:val="00705948"/>
    <w:rsid w:val="00707B0A"/>
    <w:rsid w:val="00710188"/>
    <w:rsid w:val="00711C4E"/>
    <w:rsid w:val="00711C8E"/>
    <w:rsid w:val="0071284D"/>
    <w:rsid w:val="00713996"/>
    <w:rsid w:val="00714EB1"/>
    <w:rsid w:val="00716307"/>
    <w:rsid w:val="00716355"/>
    <w:rsid w:val="00716675"/>
    <w:rsid w:val="007166AF"/>
    <w:rsid w:val="00716D16"/>
    <w:rsid w:val="0071734E"/>
    <w:rsid w:val="00717787"/>
    <w:rsid w:val="00720373"/>
    <w:rsid w:val="007233A5"/>
    <w:rsid w:val="007236E0"/>
    <w:rsid w:val="007239EC"/>
    <w:rsid w:val="007241A8"/>
    <w:rsid w:val="007241F1"/>
    <w:rsid w:val="00724AD2"/>
    <w:rsid w:val="00724B91"/>
    <w:rsid w:val="0072542E"/>
    <w:rsid w:val="00725D6B"/>
    <w:rsid w:val="00726FE3"/>
    <w:rsid w:val="00727244"/>
    <w:rsid w:val="00727C2F"/>
    <w:rsid w:val="00730991"/>
    <w:rsid w:val="00732C77"/>
    <w:rsid w:val="00734795"/>
    <w:rsid w:val="00734CC2"/>
    <w:rsid w:val="0073695C"/>
    <w:rsid w:val="007370EE"/>
    <w:rsid w:val="00737800"/>
    <w:rsid w:val="007406A6"/>
    <w:rsid w:val="00740AF4"/>
    <w:rsid w:val="00744408"/>
    <w:rsid w:val="00745A56"/>
    <w:rsid w:val="0074617C"/>
    <w:rsid w:val="007467DF"/>
    <w:rsid w:val="00746A6D"/>
    <w:rsid w:val="00750036"/>
    <w:rsid w:val="0075113B"/>
    <w:rsid w:val="007515FE"/>
    <w:rsid w:val="00752329"/>
    <w:rsid w:val="00752B0C"/>
    <w:rsid w:val="00754189"/>
    <w:rsid w:val="00756961"/>
    <w:rsid w:val="00762731"/>
    <w:rsid w:val="0076373B"/>
    <w:rsid w:val="007640EC"/>
    <w:rsid w:val="00765310"/>
    <w:rsid w:val="00765650"/>
    <w:rsid w:val="00770865"/>
    <w:rsid w:val="0077100C"/>
    <w:rsid w:val="00772C3B"/>
    <w:rsid w:val="007738FE"/>
    <w:rsid w:val="00775B3E"/>
    <w:rsid w:val="00776475"/>
    <w:rsid w:val="00776876"/>
    <w:rsid w:val="0077741F"/>
    <w:rsid w:val="007778FC"/>
    <w:rsid w:val="00780E71"/>
    <w:rsid w:val="00782496"/>
    <w:rsid w:val="0078328A"/>
    <w:rsid w:val="00784537"/>
    <w:rsid w:val="007848DA"/>
    <w:rsid w:val="007851E5"/>
    <w:rsid w:val="00786084"/>
    <w:rsid w:val="0078675D"/>
    <w:rsid w:val="00786D25"/>
    <w:rsid w:val="007877DC"/>
    <w:rsid w:val="00790750"/>
    <w:rsid w:val="00790C62"/>
    <w:rsid w:val="00791243"/>
    <w:rsid w:val="00791E00"/>
    <w:rsid w:val="00792272"/>
    <w:rsid w:val="0079242F"/>
    <w:rsid w:val="00793C03"/>
    <w:rsid w:val="007970C0"/>
    <w:rsid w:val="007A00A9"/>
    <w:rsid w:val="007A1120"/>
    <w:rsid w:val="007A1B77"/>
    <w:rsid w:val="007A2EA0"/>
    <w:rsid w:val="007A3187"/>
    <w:rsid w:val="007A328B"/>
    <w:rsid w:val="007A3B82"/>
    <w:rsid w:val="007A4BD6"/>
    <w:rsid w:val="007A61DD"/>
    <w:rsid w:val="007A67C2"/>
    <w:rsid w:val="007A744C"/>
    <w:rsid w:val="007B1528"/>
    <w:rsid w:val="007B1596"/>
    <w:rsid w:val="007B16FF"/>
    <w:rsid w:val="007B190C"/>
    <w:rsid w:val="007B5D2C"/>
    <w:rsid w:val="007B7A63"/>
    <w:rsid w:val="007C1C35"/>
    <w:rsid w:val="007C2EEE"/>
    <w:rsid w:val="007C324A"/>
    <w:rsid w:val="007C5668"/>
    <w:rsid w:val="007C59C1"/>
    <w:rsid w:val="007C6353"/>
    <w:rsid w:val="007C738B"/>
    <w:rsid w:val="007D059B"/>
    <w:rsid w:val="007D16BD"/>
    <w:rsid w:val="007D177B"/>
    <w:rsid w:val="007D21F6"/>
    <w:rsid w:val="007E1B29"/>
    <w:rsid w:val="007E2094"/>
    <w:rsid w:val="007E2C64"/>
    <w:rsid w:val="007E373E"/>
    <w:rsid w:val="007E3892"/>
    <w:rsid w:val="007E5020"/>
    <w:rsid w:val="007E5147"/>
    <w:rsid w:val="007E7391"/>
    <w:rsid w:val="007F1CC3"/>
    <w:rsid w:val="007F2311"/>
    <w:rsid w:val="007F3849"/>
    <w:rsid w:val="007F4272"/>
    <w:rsid w:val="007F5674"/>
    <w:rsid w:val="007F648A"/>
    <w:rsid w:val="007F68F6"/>
    <w:rsid w:val="007F7814"/>
    <w:rsid w:val="007F7F92"/>
    <w:rsid w:val="00801EAD"/>
    <w:rsid w:val="008030A5"/>
    <w:rsid w:val="00803A18"/>
    <w:rsid w:val="0080432A"/>
    <w:rsid w:val="008118A1"/>
    <w:rsid w:val="00812108"/>
    <w:rsid w:val="00812B65"/>
    <w:rsid w:val="00813230"/>
    <w:rsid w:val="00813FD4"/>
    <w:rsid w:val="0081436E"/>
    <w:rsid w:val="00814939"/>
    <w:rsid w:val="00814A49"/>
    <w:rsid w:val="00815448"/>
    <w:rsid w:val="00815494"/>
    <w:rsid w:val="008203D8"/>
    <w:rsid w:val="008206DC"/>
    <w:rsid w:val="00820E0C"/>
    <w:rsid w:val="0082195D"/>
    <w:rsid w:val="00822498"/>
    <w:rsid w:val="00822E51"/>
    <w:rsid w:val="008236C2"/>
    <w:rsid w:val="0082502C"/>
    <w:rsid w:val="00830B55"/>
    <w:rsid w:val="008314D2"/>
    <w:rsid w:val="00832066"/>
    <w:rsid w:val="008320ED"/>
    <w:rsid w:val="00833786"/>
    <w:rsid w:val="008346D4"/>
    <w:rsid w:val="008347E4"/>
    <w:rsid w:val="0083706E"/>
    <w:rsid w:val="00837B78"/>
    <w:rsid w:val="00840106"/>
    <w:rsid w:val="00841DEF"/>
    <w:rsid w:val="008427D0"/>
    <w:rsid w:val="00842D5B"/>
    <w:rsid w:val="008440AF"/>
    <w:rsid w:val="00845462"/>
    <w:rsid w:val="00847719"/>
    <w:rsid w:val="0084792F"/>
    <w:rsid w:val="008501F5"/>
    <w:rsid w:val="00850382"/>
    <w:rsid w:val="008507AA"/>
    <w:rsid w:val="0085081C"/>
    <w:rsid w:val="00852CC8"/>
    <w:rsid w:val="00853149"/>
    <w:rsid w:val="00854AB2"/>
    <w:rsid w:val="008555A6"/>
    <w:rsid w:val="008567FB"/>
    <w:rsid w:val="008573D0"/>
    <w:rsid w:val="00860A44"/>
    <w:rsid w:val="00860A83"/>
    <w:rsid w:val="00860E34"/>
    <w:rsid w:val="008612C2"/>
    <w:rsid w:val="00863379"/>
    <w:rsid w:val="00864841"/>
    <w:rsid w:val="00866785"/>
    <w:rsid w:val="00866A36"/>
    <w:rsid w:val="0087052F"/>
    <w:rsid w:val="008713B6"/>
    <w:rsid w:val="0087151B"/>
    <w:rsid w:val="00872311"/>
    <w:rsid w:val="0087388D"/>
    <w:rsid w:val="00874427"/>
    <w:rsid w:val="00874D7A"/>
    <w:rsid w:val="008757B3"/>
    <w:rsid w:val="0087622A"/>
    <w:rsid w:val="00876A5D"/>
    <w:rsid w:val="008771D4"/>
    <w:rsid w:val="00877553"/>
    <w:rsid w:val="00880D81"/>
    <w:rsid w:val="00880E3E"/>
    <w:rsid w:val="00881CF5"/>
    <w:rsid w:val="00882AC8"/>
    <w:rsid w:val="00883B75"/>
    <w:rsid w:val="008859A9"/>
    <w:rsid w:val="008859C7"/>
    <w:rsid w:val="00885D1D"/>
    <w:rsid w:val="00886457"/>
    <w:rsid w:val="008874F1"/>
    <w:rsid w:val="00890286"/>
    <w:rsid w:val="008919F7"/>
    <w:rsid w:val="00891B58"/>
    <w:rsid w:val="00893F26"/>
    <w:rsid w:val="0089494E"/>
    <w:rsid w:val="0089501E"/>
    <w:rsid w:val="0089643F"/>
    <w:rsid w:val="008969B3"/>
    <w:rsid w:val="0089758D"/>
    <w:rsid w:val="008A1516"/>
    <w:rsid w:val="008A2FCD"/>
    <w:rsid w:val="008A35B0"/>
    <w:rsid w:val="008A3BE1"/>
    <w:rsid w:val="008A490C"/>
    <w:rsid w:val="008A4CB5"/>
    <w:rsid w:val="008A5BFB"/>
    <w:rsid w:val="008A5CA1"/>
    <w:rsid w:val="008A71F3"/>
    <w:rsid w:val="008A72E8"/>
    <w:rsid w:val="008B02B2"/>
    <w:rsid w:val="008B1145"/>
    <w:rsid w:val="008B2713"/>
    <w:rsid w:val="008B3357"/>
    <w:rsid w:val="008B3DF0"/>
    <w:rsid w:val="008B4509"/>
    <w:rsid w:val="008B704A"/>
    <w:rsid w:val="008C0631"/>
    <w:rsid w:val="008C1C3D"/>
    <w:rsid w:val="008C2026"/>
    <w:rsid w:val="008C23D8"/>
    <w:rsid w:val="008C36D6"/>
    <w:rsid w:val="008C410B"/>
    <w:rsid w:val="008C611A"/>
    <w:rsid w:val="008C7216"/>
    <w:rsid w:val="008C7886"/>
    <w:rsid w:val="008D0589"/>
    <w:rsid w:val="008D0880"/>
    <w:rsid w:val="008D0926"/>
    <w:rsid w:val="008D0AFC"/>
    <w:rsid w:val="008D2B64"/>
    <w:rsid w:val="008D47CA"/>
    <w:rsid w:val="008D4B84"/>
    <w:rsid w:val="008D5F63"/>
    <w:rsid w:val="008D5FE9"/>
    <w:rsid w:val="008E05C1"/>
    <w:rsid w:val="008E0B3E"/>
    <w:rsid w:val="008E0C61"/>
    <w:rsid w:val="008E2116"/>
    <w:rsid w:val="008E21E8"/>
    <w:rsid w:val="008E2F5E"/>
    <w:rsid w:val="008E4BF2"/>
    <w:rsid w:val="008E58CB"/>
    <w:rsid w:val="008E7F79"/>
    <w:rsid w:val="008F0FAA"/>
    <w:rsid w:val="008F290E"/>
    <w:rsid w:val="008F40DE"/>
    <w:rsid w:val="008F5691"/>
    <w:rsid w:val="008F732C"/>
    <w:rsid w:val="008F7A3D"/>
    <w:rsid w:val="00900181"/>
    <w:rsid w:val="00901E6A"/>
    <w:rsid w:val="0090263E"/>
    <w:rsid w:val="00902981"/>
    <w:rsid w:val="00902B65"/>
    <w:rsid w:val="009038D2"/>
    <w:rsid w:val="0090414E"/>
    <w:rsid w:val="00904F46"/>
    <w:rsid w:val="00911C51"/>
    <w:rsid w:val="00911D22"/>
    <w:rsid w:val="00911FB1"/>
    <w:rsid w:val="00912A75"/>
    <w:rsid w:val="00913351"/>
    <w:rsid w:val="00913DDA"/>
    <w:rsid w:val="0091445A"/>
    <w:rsid w:val="009165A5"/>
    <w:rsid w:val="009170F8"/>
    <w:rsid w:val="0091743B"/>
    <w:rsid w:val="009176BB"/>
    <w:rsid w:val="00920399"/>
    <w:rsid w:val="009204E3"/>
    <w:rsid w:val="00921CEC"/>
    <w:rsid w:val="00922AF5"/>
    <w:rsid w:val="009232DE"/>
    <w:rsid w:val="00924014"/>
    <w:rsid w:val="00925A6F"/>
    <w:rsid w:val="00927631"/>
    <w:rsid w:val="00927BE4"/>
    <w:rsid w:val="009301B7"/>
    <w:rsid w:val="00933C3C"/>
    <w:rsid w:val="00934847"/>
    <w:rsid w:val="00935056"/>
    <w:rsid w:val="00935252"/>
    <w:rsid w:val="009368F4"/>
    <w:rsid w:val="00936C84"/>
    <w:rsid w:val="00936D08"/>
    <w:rsid w:val="0093706B"/>
    <w:rsid w:val="00941258"/>
    <w:rsid w:val="0094159C"/>
    <w:rsid w:val="00941D06"/>
    <w:rsid w:val="00941DDA"/>
    <w:rsid w:val="00944F5A"/>
    <w:rsid w:val="00945035"/>
    <w:rsid w:val="00945A81"/>
    <w:rsid w:val="00946234"/>
    <w:rsid w:val="00946A8C"/>
    <w:rsid w:val="0094781E"/>
    <w:rsid w:val="00947B5F"/>
    <w:rsid w:val="00952C19"/>
    <w:rsid w:val="00954387"/>
    <w:rsid w:val="0095447C"/>
    <w:rsid w:val="009555AC"/>
    <w:rsid w:val="0095617D"/>
    <w:rsid w:val="009563F4"/>
    <w:rsid w:val="00956C8C"/>
    <w:rsid w:val="009616B6"/>
    <w:rsid w:val="00963A44"/>
    <w:rsid w:val="00964721"/>
    <w:rsid w:val="0096674D"/>
    <w:rsid w:val="00966AB8"/>
    <w:rsid w:val="009672B0"/>
    <w:rsid w:val="00967F01"/>
    <w:rsid w:val="0097526E"/>
    <w:rsid w:val="00975920"/>
    <w:rsid w:val="00980085"/>
    <w:rsid w:val="0098017C"/>
    <w:rsid w:val="009802E6"/>
    <w:rsid w:val="009805CA"/>
    <w:rsid w:val="00980B57"/>
    <w:rsid w:val="00981909"/>
    <w:rsid w:val="00982AD3"/>
    <w:rsid w:val="00984EE5"/>
    <w:rsid w:val="00985A08"/>
    <w:rsid w:val="00986091"/>
    <w:rsid w:val="00986C67"/>
    <w:rsid w:val="00987F21"/>
    <w:rsid w:val="00991898"/>
    <w:rsid w:val="00991FFF"/>
    <w:rsid w:val="0099259E"/>
    <w:rsid w:val="00992CD4"/>
    <w:rsid w:val="00993180"/>
    <w:rsid w:val="0099345C"/>
    <w:rsid w:val="0099345D"/>
    <w:rsid w:val="00993D6E"/>
    <w:rsid w:val="00996021"/>
    <w:rsid w:val="00996885"/>
    <w:rsid w:val="009A0E77"/>
    <w:rsid w:val="009A1C84"/>
    <w:rsid w:val="009A214B"/>
    <w:rsid w:val="009A28D7"/>
    <w:rsid w:val="009A30C9"/>
    <w:rsid w:val="009A3C98"/>
    <w:rsid w:val="009A3EEA"/>
    <w:rsid w:val="009A4D87"/>
    <w:rsid w:val="009A5354"/>
    <w:rsid w:val="009A6630"/>
    <w:rsid w:val="009A71C6"/>
    <w:rsid w:val="009B10F4"/>
    <w:rsid w:val="009B485F"/>
    <w:rsid w:val="009B65C5"/>
    <w:rsid w:val="009B6B6B"/>
    <w:rsid w:val="009C02B2"/>
    <w:rsid w:val="009C0DFB"/>
    <w:rsid w:val="009C3DF7"/>
    <w:rsid w:val="009C507B"/>
    <w:rsid w:val="009D025A"/>
    <w:rsid w:val="009D21DC"/>
    <w:rsid w:val="009D2378"/>
    <w:rsid w:val="009D29DF"/>
    <w:rsid w:val="009D2DF8"/>
    <w:rsid w:val="009D2E7B"/>
    <w:rsid w:val="009D3824"/>
    <w:rsid w:val="009D449E"/>
    <w:rsid w:val="009D52F1"/>
    <w:rsid w:val="009D564E"/>
    <w:rsid w:val="009D6370"/>
    <w:rsid w:val="009D642A"/>
    <w:rsid w:val="009D77F6"/>
    <w:rsid w:val="009E0FB3"/>
    <w:rsid w:val="009E11C7"/>
    <w:rsid w:val="009E14D1"/>
    <w:rsid w:val="009E3DE8"/>
    <w:rsid w:val="009E4A31"/>
    <w:rsid w:val="009E58B3"/>
    <w:rsid w:val="009E5D54"/>
    <w:rsid w:val="009E7170"/>
    <w:rsid w:val="009E736C"/>
    <w:rsid w:val="009F189A"/>
    <w:rsid w:val="009F2947"/>
    <w:rsid w:val="009F2B07"/>
    <w:rsid w:val="009F2DC9"/>
    <w:rsid w:val="009F4C6A"/>
    <w:rsid w:val="009F75BD"/>
    <w:rsid w:val="00A0192C"/>
    <w:rsid w:val="00A03160"/>
    <w:rsid w:val="00A0744F"/>
    <w:rsid w:val="00A07800"/>
    <w:rsid w:val="00A07FE1"/>
    <w:rsid w:val="00A101DB"/>
    <w:rsid w:val="00A10A60"/>
    <w:rsid w:val="00A10D0E"/>
    <w:rsid w:val="00A11029"/>
    <w:rsid w:val="00A13472"/>
    <w:rsid w:val="00A15827"/>
    <w:rsid w:val="00A16B2F"/>
    <w:rsid w:val="00A219B7"/>
    <w:rsid w:val="00A22066"/>
    <w:rsid w:val="00A23AC9"/>
    <w:rsid w:val="00A24226"/>
    <w:rsid w:val="00A2505A"/>
    <w:rsid w:val="00A25936"/>
    <w:rsid w:val="00A263D7"/>
    <w:rsid w:val="00A26557"/>
    <w:rsid w:val="00A26BE1"/>
    <w:rsid w:val="00A27293"/>
    <w:rsid w:val="00A27835"/>
    <w:rsid w:val="00A34304"/>
    <w:rsid w:val="00A35B33"/>
    <w:rsid w:val="00A35D2A"/>
    <w:rsid w:val="00A36E44"/>
    <w:rsid w:val="00A40189"/>
    <w:rsid w:val="00A40214"/>
    <w:rsid w:val="00A40EAB"/>
    <w:rsid w:val="00A412EA"/>
    <w:rsid w:val="00A424BC"/>
    <w:rsid w:val="00A441B7"/>
    <w:rsid w:val="00A44F98"/>
    <w:rsid w:val="00A468B0"/>
    <w:rsid w:val="00A470EE"/>
    <w:rsid w:val="00A472D6"/>
    <w:rsid w:val="00A47667"/>
    <w:rsid w:val="00A53573"/>
    <w:rsid w:val="00A543E5"/>
    <w:rsid w:val="00A55A0E"/>
    <w:rsid w:val="00A56EAE"/>
    <w:rsid w:val="00A5708E"/>
    <w:rsid w:val="00A57F20"/>
    <w:rsid w:val="00A60330"/>
    <w:rsid w:val="00A606B1"/>
    <w:rsid w:val="00A607A7"/>
    <w:rsid w:val="00A6096E"/>
    <w:rsid w:val="00A60973"/>
    <w:rsid w:val="00A611E1"/>
    <w:rsid w:val="00A61E2F"/>
    <w:rsid w:val="00A631B8"/>
    <w:rsid w:val="00A637FF"/>
    <w:rsid w:val="00A64F04"/>
    <w:rsid w:val="00A6563B"/>
    <w:rsid w:val="00A70268"/>
    <w:rsid w:val="00A70310"/>
    <w:rsid w:val="00A712DD"/>
    <w:rsid w:val="00A72AC2"/>
    <w:rsid w:val="00A72FDB"/>
    <w:rsid w:val="00A74C60"/>
    <w:rsid w:val="00A75256"/>
    <w:rsid w:val="00A769F1"/>
    <w:rsid w:val="00A774EA"/>
    <w:rsid w:val="00A775CE"/>
    <w:rsid w:val="00A8012E"/>
    <w:rsid w:val="00A81020"/>
    <w:rsid w:val="00A824E0"/>
    <w:rsid w:val="00A8288C"/>
    <w:rsid w:val="00A82F5E"/>
    <w:rsid w:val="00A8362B"/>
    <w:rsid w:val="00A873AE"/>
    <w:rsid w:val="00A908B1"/>
    <w:rsid w:val="00A925EF"/>
    <w:rsid w:val="00A92978"/>
    <w:rsid w:val="00A9376C"/>
    <w:rsid w:val="00A96E34"/>
    <w:rsid w:val="00AA0436"/>
    <w:rsid w:val="00AA065F"/>
    <w:rsid w:val="00AA31A9"/>
    <w:rsid w:val="00AA3260"/>
    <w:rsid w:val="00AA595A"/>
    <w:rsid w:val="00AA68DD"/>
    <w:rsid w:val="00AA6D7F"/>
    <w:rsid w:val="00AA755D"/>
    <w:rsid w:val="00AB0070"/>
    <w:rsid w:val="00AB1E19"/>
    <w:rsid w:val="00AB261D"/>
    <w:rsid w:val="00AB407F"/>
    <w:rsid w:val="00AB438B"/>
    <w:rsid w:val="00AB5BBB"/>
    <w:rsid w:val="00AB5D71"/>
    <w:rsid w:val="00AB60ED"/>
    <w:rsid w:val="00AB64A2"/>
    <w:rsid w:val="00AB68AF"/>
    <w:rsid w:val="00AC005F"/>
    <w:rsid w:val="00AC2029"/>
    <w:rsid w:val="00AC239F"/>
    <w:rsid w:val="00AC463F"/>
    <w:rsid w:val="00AC4A7B"/>
    <w:rsid w:val="00AC4F7B"/>
    <w:rsid w:val="00AC6CA4"/>
    <w:rsid w:val="00AC708C"/>
    <w:rsid w:val="00AC7C21"/>
    <w:rsid w:val="00AD00F5"/>
    <w:rsid w:val="00AD149F"/>
    <w:rsid w:val="00AD2CF2"/>
    <w:rsid w:val="00AD30DE"/>
    <w:rsid w:val="00AD4C2C"/>
    <w:rsid w:val="00AD4FF5"/>
    <w:rsid w:val="00AD77FE"/>
    <w:rsid w:val="00AD7CED"/>
    <w:rsid w:val="00AE067B"/>
    <w:rsid w:val="00AE08BA"/>
    <w:rsid w:val="00AE1560"/>
    <w:rsid w:val="00AE1902"/>
    <w:rsid w:val="00AE4003"/>
    <w:rsid w:val="00AE5609"/>
    <w:rsid w:val="00AE56EC"/>
    <w:rsid w:val="00AE56F2"/>
    <w:rsid w:val="00AE5E5F"/>
    <w:rsid w:val="00AE6627"/>
    <w:rsid w:val="00AE7E42"/>
    <w:rsid w:val="00AF0AAC"/>
    <w:rsid w:val="00AF4753"/>
    <w:rsid w:val="00AF516E"/>
    <w:rsid w:val="00AF5976"/>
    <w:rsid w:val="00AF61AA"/>
    <w:rsid w:val="00AF6857"/>
    <w:rsid w:val="00AF696E"/>
    <w:rsid w:val="00AF6EAB"/>
    <w:rsid w:val="00AF79CB"/>
    <w:rsid w:val="00B01534"/>
    <w:rsid w:val="00B03E19"/>
    <w:rsid w:val="00B04E1A"/>
    <w:rsid w:val="00B0500F"/>
    <w:rsid w:val="00B05B1F"/>
    <w:rsid w:val="00B05BD2"/>
    <w:rsid w:val="00B05C60"/>
    <w:rsid w:val="00B05E3C"/>
    <w:rsid w:val="00B065B8"/>
    <w:rsid w:val="00B10252"/>
    <w:rsid w:val="00B110EA"/>
    <w:rsid w:val="00B11628"/>
    <w:rsid w:val="00B11AE4"/>
    <w:rsid w:val="00B12C7A"/>
    <w:rsid w:val="00B13C46"/>
    <w:rsid w:val="00B147F1"/>
    <w:rsid w:val="00B153A7"/>
    <w:rsid w:val="00B1665C"/>
    <w:rsid w:val="00B16664"/>
    <w:rsid w:val="00B17910"/>
    <w:rsid w:val="00B17C51"/>
    <w:rsid w:val="00B200BD"/>
    <w:rsid w:val="00B202A3"/>
    <w:rsid w:val="00B21212"/>
    <w:rsid w:val="00B21593"/>
    <w:rsid w:val="00B21905"/>
    <w:rsid w:val="00B21AFA"/>
    <w:rsid w:val="00B21E01"/>
    <w:rsid w:val="00B235E6"/>
    <w:rsid w:val="00B23CC0"/>
    <w:rsid w:val="00B24792"/>
    <w:rsid w:val="00B2479D"/>
    <w:rsid w:val="00B24FC9"/>
    <w:rsid w:val="00B252D3"/>
    <w:rsid w:val="00B2590E"/>
    <w:rsid w:val="00B25A4C"/>
    <w:rsid w:val="00B2643E"/>
    <w:rsid w:val="00B3126B"/>
    <w:rsid w:val="00B31910"/>
    <w:rsid w:val="00B32415"/>
    <w:rsid w:val="00B32943"/>
    <w:rsid w:val="00B32BF6"/>
    <w:rsid w:val="00B34F23"/>
    <w:rsid w:val="00B41A4B"/>
    <w:rsid w:val="00B43471"/>
    <w:rsid w:val="00B45E29"/>
    <w:rsid w:val="00B46B61"/>
    <w:rsid w:val="00B47196"/>
    <w:rsid w:val="00B474DA"/>
    <w:rsid w:val="00B4769F"/>
    <w:rsid w:val="00B47A49"/>
    <w:rsid w:val="00B50432"/>
    <w:rsid w:val="00B50490"/>
    <w:rsid w:val="00B50BCE"/>
    <w:rsid w:val="00B53F3C"/>
    <w:rsid w:val="00B5544C"/>
    <w:rsid w:val="00B55CF4"/>
    <w:rsid w:val="00B56271"/>
    <w:rsid w:val="00B565BE"/>
    <w:rsid w:val="00B606C8"/>
    <w:rsid w:val="00B62BD3"/>
    <w:rsid w:val="00B6374B"/>
    <w:rsid w:val="00B66647"/>
    <w:rsid w:val="00B70C85"/>
    <w:rsid w:val="00B713B1"/>
    <w:rsid w:val="00B71BC8"/>
    <w:rsid w:val="00B72EA5"/>
    <w:rsid w:val="00B74D3A"/>
    <w:rsid w:val="00B74E87"/>
    <w:rsid w:val="00B7576E"/>
    <w:rsid w:val="00B75A93"/>
    <w:rsid w:val="00B77056"/>
    <w:rsid w:val="00B810F8"/>
    <w:rsid w:val="00B8180E"/>
    <w:rsid w:val="00B82622"/>
    <w:rsid w:val="00B8281B"/>
    <w:rsid w:val="00B82F6E"/>
    <w:rsid w:val="00B8357B"/>
    <w:rsid w:val="00B835F8"/>
    <w:rsid w:val="00B83C81"/>
    <w:rsid w:val="00B84294"/>
    <w:rsid w:val="00B85454"/>
    <w:rsid w:val="00B86585"/>
    <w:rsid w:val="00B86826"/>
    <w:rsid w:val="00B87DCD"/>
    <w:rsid w:val="00B9285C"/>
    <w:rsid w:val="00B9416B"/>
    <w:rsid w:val="00B94868"/>
    <w:rsid w:val="00B9490C"/>
    <w:rsid w:val="00B95708"/>
    <w:rsid w:val="00B9770C"/>
    <w:rsid w:val="00B979DC"/>
    <w:rsid w:val="00B97F2C"/>
    <w:rsid w:val="00BA1ABE"/>
    <w:rsid w:val="00BA1F51"/>
    <w:rsid w:val="00BA4D8E"/>
    <w:rsid w:val="00BA4F4B"/>
    <w:rsid w:val="00BA56FD"/>
    <w:rsid w:val="00BA7115"/>
    <w:rsid w:val="00BA7500"/>
    <w:rsid w:val="00BA7BE4"/>
    <w:rsid w:val="00BB035C"/>
    <w:rsid w:val="00BB0ADE"/>
    <w:rsid w:val="00BB14FC"/>
    <w:rsid w:val="00BB2014"/>
    <w:rsid w:val="00BB3A54"/>
    <w:rsid w:val="00BB4024"/>
    <w:rsid w:val="00BB4EA1"/>
    <w:rsid w:val="00BB5965"/>
    <w:rsid w:val="00BB63A0"/>
    <w:rsid w:val="00BB6F0B"/>
    <w:rsid w:val="00BB79C0"/>
    <w:rsid w:val="00BB7D1E"/>
    <w:rsid w:val="00BC02C0"/>
    <w:rsid w:val="00BC08B6"/>
    <w:rsid w:val="00BC11E4"/>
    <w:rsid w:val="00BC156B"/>
    <w:rsid w:val="00BC2987"/>
    <w:rsid w:val="00BC2B2E"/>
    <w:rsid w:val="00BD0350"/>
    <w:rsid w:val="00BD0388"/>
    <w:rsid w:val="00BD03DE"/>
    <w:rsid w:val="00BD1F2F"/>
    <w:rsid w:val="00BD4FC6"/>
    <w:rsid w:val="00BD5921"/>
    <w:rsid w:val="00BD7A52"/>
    <w:rsid w:val="00BD7F87"/>
    <w:rsid w:val="00BE0653"/>
    <w:rsid w:val="00BE0DF4"/>
    <w:rsid w:val="00BE1010"/>
    <w:rsid w:val="00BE1B33"/>
    <w:rsid w:val="00BE214E"/>
    <w:rsid w:val="00BE29D2"/>
    <w:rsid w:val="00BE3E80"/>
    <w:rsid w:val="00BE4136"/>
    <w:rsid w:val="00BE4161"/>
    <w:rsid w:val="00BE483A"/>
    <w:rsid w:val="00BE59CE"/>
    <w:rsid w:val="00BE6925"/>
    <w:rsid w:val="00BF1F74"/>
    <w:rsid w:val="00BF1FDA"/>
    <w:rsid w:val="00BF3D94"/>
    <w:rsid w:val="00BF748E"/>
    <w:rsid w:val="00BF784F"/>
    <w:rsid w:val="00C00D4F"/>
    <w:rsid w:val="00C01610"/>
    <w:rsid w:val="00C02D2E"/>
    <w:rsid w:val="00C030A7"/>
    <w:rsid w:val="00C03CC8"/>
    <w:rsid w:val="00C05517"/>
    <w:rsid w:val="00C05892"/>
    <w:rsid w:val="00C06110"/>
    <w:rsid w:val="00C0693C"/>
    <w:rsid w:val="00C07C81"/>
    <w:rsid w:val="00C10AC0"/>
    <w:rsid w:val="00C110BD"/>
    <w:rsid w:val="00C1339C"/>
    <w:rsid w:val="00C1434E"/>
    <w:rsid w:val="00C146FA"/>
    <w:rsid w:val="00C14D62"/>
    <w:rsid w:val="00C152B4"/>
    <w:rsid w:val="00C15CAC"/>
    <w:rsid w:val="00C1647F"/>
    <w:rsid w:val="00C16992"/>
    <w:rsid w:val="00C1728A"/>
    <w:rsid w:val="00C1728C"/>
    <w:rsid w:val="00C17B0B"/>
    <w:rsid w:val="00C2216E"/>
    <w:rsid w:val="00C24A93"/>
    <w:rsid w:val="00C24D71"/>
    <w:rsid w:val="00C25107"/>
    <w:rsid w:val="00C2608A"/>
    <w:rsid w:val="00C26353"/>
    <w:rsid w:val="00C31178"/>
    <w:rsid w:val="00C31500"/>
    <w:rsid w:val="00C33704"/>
    <w:rsid w:val="00C34080"/>
    <w:rsid w:val="00C346C4"/>
    <w:rsid w:val="00C3739A"/>
    <w:rsid w:val="00C37432"/>
    <w:rsid w:val="00C37560"/>
    <w:rsid w:val="00C41BB6"/>
    <w:rsid w:val="00C42482"/>
    <w:rsid w:val="00C46114"/>
    <w:rsid w:val="00C467D3"/>
    <w:rsid w:val="00C46BD9"/>
    <w:rsid w:val="00C46E0D"/>
    <w:rsid w:val="00C47934"/>
    <w:rsid w:val="00C47EB4"/>
    <w:rsid w:val="00C51165"/>
    <w:rsid w:val="00C5229F"/>
    <w:rsid w:val="00C524AB"/>
    <w:rsid w:val="00C52D96"/>
    <w:rsid w:val="00C543EC"/>
    <w:rsid w:val="00C54651"/>
    <w:rsid w:val="00C55670"/>
    <w:rsid w:val="00C6010E"/>
    <w:rsid w:val="00C6085E"/>
    <w:rsid w:val="00C616AE"/>
    <w:rsid w:val="00C616F5"/>
    <w:rsid w:val="00C62093"/>
    <w:rsid w:val="00C64432"/>
    <w:rsid w:val="00C647E8"/>
    <w:rsid w:val="00C64CFC"/>
    <w:rsid w:val="00C66067"/>
    <w:rsid w:val="00C6699C"/>
    <w:rsid w:val="00C675EC"/>
    <w:rsid w:val="00C677FE"/>
    <w:rsid w:val="00C67FDD"/>
    <w:rsid w:val="00C700F4"/>
    <w:rsid w:val="00C70454"/>
    <w:rsid w:val="00C71A58"/>
    <w:rsid w:val="00C72F0E"/>
    <w:rsid w:val="00C73E8E"/>
    <w:rsid w:val="00C75038"/>
    <w:rsid w:val="00C76AE0"/>
    <w:rsid w:val="00C77933"/>
    <w:rsid w:val="00C77B27"/>
    <w:rsid w:val="00C82B53"/>
    <w:rsid w:val="00C8399B"/>
    <w:rsid w:val="00C87009"/>
    <w:rsid w:val="00C90073"/>
    <w:rsid w:val="00C90309"/>
    <w:rsid w:val="00C90CDC"/>
    <w:rsid w:val="00C91B9B"/>
    <w:rsid w:val="00C92E9E"/>
    <w:rsid w:val="00C93685"/>
    <w:rsid w:val="00C942EA"/>
    <w:rsid w:val="00C94D7A"/>
    <w:rsid w:val="00C9588E"/>
    <w:rsid w:val="00C966B6"/>
    <w:rsid w:val="00C978B9"/>
    <w:rsid w:val="00CA06CD"/>
    <w:rsid w:val="00CA0B98"/>
    <w:rsid w:val="00CA149C"/>
    <w:rsid w:val="00CA1535"/>
    <w:rsid w:val="00CA1926"/>
    <w:rsid w:val="00CA20BA"/>
    <w:rsid w:val="00CA240D"/>
    <w:rsid w:val="00CA2FA7"/>
    <w:rsid w:val="00CA3C79"/>
    <w:rsid w:val="00CA4B59"/>
    <w:rsid w:val="00CA4C83"/>
    <w:rsid w:val="00CA506E"/>
    <w:rsid w:val="00CA55C0"/>
    <w:rsid w:val="00CA5A22"/>
    <w:rsid w:val="00CA5C02"/>
    <w:rsid w:val="00CA6F5F"/>
    <w:rsid w:val="00CA74C5"/>
    <w:rsid w:val="00CA79C6"/>
    <w:rsid w:val="00CB1EFB"/>
    <w:rsid w:val="00CB39A2"/>
    <w:rsid w:val="00CB4630"/>
    <w:rsid w:val="00CB474B"/>
    <w:rsid w:val="00CB591A"/>
    <w:rsid w:val="00CB631C"/>
    <w:rsid w:val="00CB6344"/>
    <w:rsid w:val="00CB6751"/>
    <w:rsid w:val="00CB7848"/>
    <w:rsid w:val="00CB7C16"/>
    <w:rsid w:val="00CB7C9F"/>
    <w:rsid w:val="00CC00ED"/>
    <w:rsid w:val="00CC0F88"/>
    <w:rsid w:val="00CC242B"/>
    <w:rsid w:val="00CC33E2"/>
    <w:rsid w:val="00CC4155"/>
    <w:rsid w:val="00CC441A"/>
    <w:rsid w:val="00CC44E9"/>
    <w:rsid w:val="00CC5251"/>
    <w:rsid w:val="00CC7463"/>
    <w:rsid w:val="00CC7C58"/>
    <w:rsid w:val="00CD0561"/>
    <w:rsid w:val="00CD189B"/>
    <w:rsid w:val="00CD4847"/>
    <w:rsid w:val="00CD513A"/>
    <w:rsid w:val="00CD51EA"/>
    <w:rsid w:val="00CD56BB"/>
    <w:rsid w:val="00CD700A"/>
    <w:rsid w:val="00CD7737"/>
    <w:rsid w:val="00CD7817"/>
    <w:rsid w:val="00CE0280"/>
    <w:rsid w:val="00CE138A"/>
    <w:rsid w:val="00CE16D5"/>
    <w:rsid w:val="00CE2587"/>
    <w:rsid w:val="00CE40DC"/>
    <w:rsid w:val="00CE445E"/>
    <w:rsid w:val="00CE4AE6"/>
    <w:rsid w:val="00CF00BF"/>
    <w:rsid w:val="00CF0598"/>
    <w:rsid w:val="00CF0728"/>
    <w:rsid w:val="00CF0DCD"/>
    <w:rsid w:val="00CF1163"/>
    <w:rsid w:val="00CF358D"/>
    <w:rsid w:val="00CF3997"/>
    <w:rsid w:val="00CF3B2C"/>
    <w:rsid w:val="00CF4F4E"/>
    <w:rsid w:val="00CF50F4"/>
    <w:rsid w:val="00CF7468"/>
    <w:rsid w:val="00CF7672"/>
    <w:rsid w:val="00CF7781"/>
    <w:rsid w:val="00CF7B40"/>
    <w:rsid w:val="00D01891"/>
    <w:rsid w:val="00D02EA0"/>
    <w:rsid w:val="00D033AC"/>
    <w:rsid w:val="00D0531B"/>
    <w:rsid w:val="00D05606"/>
    <w:rsid w:val="00D05799"/>
    <w:rsid w:val="00D074AA"/>
    <w:rsid w:val="00D10501"/>
    <w:rsid w:val="00D115D3"/>
    <w:rsid w:val="00D13B01"/>
    <w:rsid w:val="00D15FB7"/>
    <w:rsid w:val="00D1640B"/>
    <w:rsid w:val="00D1651E"/>
    <w:rsid w:val="00D16EA8"/>
    <w:rsid w:val="00D173A8"/>
    <w:rsid w:val="00D17E71"/>
    <w:rsid w:val="00D201A2"/>
    <w:rsid w:val="00D2037A"/>
    <w:rsid w:val="00D2080E"/>
    <w:rsid w:val="00D22507"/>
    <w:rsid w:val="00D22531"/>
    <w:rsid w:val="00D24EA0"/>
    <w:rsid w:val="00D24EF5"/>
    <w:rsid w:val="00D25BD1"/>
    <w:rsid w:val="00D27CD5"/>
    <w:rsid w:val="00D3072C"/>
    <w:rsid w:val="00D31ED4"/>
    <w:rsid w:val="00D33315"/>
    <w:rsid w:val="00D33522"/>
    <w:rsid w:val="00D346B5"/>
    <w:rsid w:val="00D34FBB"/>
    <w:rsid w:val="00D355D3"/>
    <w:rsid w:val="00D35D34"/>
    <w:rsid w:val="00D37A8D"/>
    <w:rsid w:val="00D37D99"/>
    <w:rsid w:val="00D51279"/>
    <w:rsid w:val="00D51ABF"/>
    <w:rsid w:val="00D5252B"/>
    <w:rsid w:val="00D537C8"/>
    <w:rsid w:val="00D53B93"/>
    <w:rsid w:val="00D5620F"/>
    <w:rsid w:val="00D57F1D"/>
    <w:rsid w:val="00D6026C"/>
    <w:rsid w:val="00D60724"/>
    <w:rsid w:val="00D613BB"/>
    <w:rsid w:val="00D62298"/>
    <w:rsid w:val="00D66B21"/>
    <w:rsid w:val="00D66CDF"/>
    <w:rsid w:val="00D671DA"/>
    <w:rsid w:val="00D67346"/>
    <w:rsid w:val="00D679DC"/>
    <w:rsid w:val="00D702DD"/>
    <w:rsid w:val="00D70407"/>
    <w:rsid w:val="00D72ACA"/>
    <w:rsid w:val="00D7363F"/>
    <w:rsid w:val="00D736A8"/>
    <w:rsid w:val="00D73E2E"/>
    <w:rsid w:val="00D73F5F"/>
    <w:rsid w:val="00D7523F"/>
    <w:rsid w:val="00D758D5"/>
    <w:rsid w:val="00D76452"/>
    <w:rsid w:val="00D7679A"/>
    <w:rsid w:val="00D81042"/>
    <w:rsid w:val="00D820FA"/>
    <w:rsid w:val="00D82AC4"/>
    <w:rsid w:val="00D833A5"/>
    <w:rsid w:val="00D85946"/>
    <w:rsid w:val="00D8598D"/>
    <w:rsid w:val="00D86E83"/>
    <w:rsid w:val="00D911B6"/>
    <w:rsid w:val="00D91672"/>
    <w:rsid w:val="00D91919"/>
    <w:rsid w:val="00D936EF"/>
    <w:rsid w:val="00D9417F"/>
    <w:rsid w:val="00D94490"/>
    <w:rsid w:val="00DA3610"/>
    <w:rsid w:val="00DA4C8D"/>
    <w:rsid w:val="00DA56A3"/>
    <w:rsid w:val="00DA6893"/>
    <w:rsid w:val="00DA6BCA"/>
    <w:rsid w:val="00DA75B4"/>
    <w:rsid w:val="00DB0462"/>
    <w:rsid w:val="00DB052B"/>
    <w:rsid w:val="00DB15A9"/>
    <w:rsid w:val="00DB2ABB"/>
    <w:rsid w:val="00DB2C29"/>
    <w:rsid w:val="00DB3230"/>
    <w:rsid w:val="00DB4B4C"/>
    <w:rsid w:val="00DB61A5"/>
    <w:rsid w:val="00DB69FC"/>
    <w:rsid w:val="00DB6FF8"/>
    <w:rsid w:val="00DC0CB7"/>
    <w:rsid w:val="00DC0FCD"/>
    <w:rsid w:val="00DC13F0"/>
    <w:rsid w:val="00DC1DF6"/>
    <w:rsid w:val="00DC205E"/>
    <w:rsid w:val="00DC243D"/>
    <w:rsid w:val="00DC259C"/>
    <w:rsid w:val="00DC2F71"/>
    <w:rsid w:val="00DC34B4"/>
    <w:rsid w:val="00DC4730"/>
    <w:rsid w:val="00DC666A"/>
    <w:rsid w:val="00DC7067"/>
    <w:rsid w:val="00DC7632"/>
    <w:rsid w:val="00DC7879"/>
    <w:rsid w:val="00DC7FF2"/>
    <w:rsid w:val="00DD019F"/>
    <w:rsid w:val="00DD11C8"/>
    <w:rsid w:val="00DD38CB"/>
    <w:rsid w:val="00DD500A"/>
    <w:rsid w:val="00DD5043"/>
    <w:rsid w:val="00DD66B4"/>
    <w:rsid w:val="00DD77F2"/>
    <w:rsid w:val="00DE11E3"/>
    <w:rsid w:val="00DE1851"/>
    <w:rsid w:val="00DE24D6"/>
    <w:rsid w:val="00DE2561"/>
    <w:rsid w:val="00DE3A7E"/>
    <w:rsid w:val="00DE4EF9"/>
    <w:rsid w:val="00DE672B"/>
    <w:rsid w:val="00DE68DE"/>
    <w:rsid w:val="00DE7F32"/>
    <w:rsid w:val="00DF01F0"/>
    <w:rsid w:val="00DF1D4F"/>
    <w:rsid w:val="00DF2BD5"/>
    <w:rsid w:val="00DF6669"/>
    <w:rsid w:val="00DF6BAA"/>
    <w:rsid w:val="00DF7200"/>
    <w:rsid w:val="00DF73FB"/>
    <w:rsid w:val="00DF7455"/>
    <w:rsid w:val="00E01EB0"/>
    <w:rsid w:val="00E0252F"/>
    <w:rsid w:val="00E04222"/>
    <w:rsid w:val="00E049B1"/>
    <w:rsid w:val="00E04F98"/>
    <w:rsid w:val="00E065E0"/>
    <w:rsid w:val="00E06A63"/>
    <w:rsid w:val="00E079F4"/>
    <w:rsid w:val="00E07AAB"/>
    <w:rsid w:val="00E111A4"/>
    <w:rsid w:val="00E12F91"/>
    <w:rsid w:val="00E13328"/>
    <w:rsid w:val="00E13524"/>
    <w:rsid w:val="00E1423E"/>
    <w:rsid w:val="00E14B92"/>
    <w:rsid w:val="00E168F1"/>
    <w:rsid w:val="00E2154A"/>
    <w:rsid w:val="00E21AB1"/>
    <w:rsid w:val="00E237AD"/>
    <w:rsid w:val="00E23D00"/>
    <w:rsid w:val="00E23EFD"/>
    <w:rsid w:val="00E25EA6"/>
    <w:rsid w:val="00E26F98"/>
    <w:rsid w:val="00E2737E"/>
    <w:rsid w:val="00E31518"/>
    <w:rsid w:val="00E330E7"/>
    <w:rsid w:val="00E3392B"/>
    <w:rsid w:val="00E34E2D"/>
    <w:rsid w:val="00E36591"/>
    <w:rsid w:val="00E36F94"/>
    <w:rsid w:val="00E37676"/>
    <w:rsid w:val="00E40788"/>
    <w:rsid w:val="00E40930"/>
    <w:rsid w:val="00E42605"/>
    <w:rsid w:val="00E44875"/>
    <w:rsid w:val="00E450EC"/>
    <w:rsid w:val="00E45289"/>
    <w:rsid w:val="00E45B2C"/>
    <w:rsid w:val="00E47172"/>
    <w:rsid w:val="00E509B9"/>
    <w:rsid w:val="00E522E5"/>
    <w:rsid w:val="00E524C8"/>
    <w:rsid w:val="00E52AD2"/>
    <w:rsid w:val="00E54F8D"/>
    <w:rsid w:val="00E5578F"/>
    <w:rsid w:val="00E55858"/>
    <w:rsid w:val="00E55CDD"/>
    <w:rsid w:val="00E5646D"/>
    <w:rsid w:val="00E5662B"/>
    <w:rsid w:val="00E56B36"/>
    <w:rsid w:val="00E576C1"/>
    <w:rsid w:val="00E60039"/>
    <w:rsid w:val="00E60EA2"/>
    <w:rsid w:val="00E614BA"/>
    <w:rsid w:val="00E61F78"/>
    <w:rsid w:val="00E633A4"/>
    <w:rsid w:val="00E64385"/>
    <w:rsid w:val="00E6478F"/>
    <w:rsid w:val="00E6488A"/>
    <w:rsid w:val="00E65528"/>
    <w:rsid w:val="00E67C1C"/>
    <w:rsid w:val="00E71E41"/>
    <w:rsid w:val="00E72060"/>
    <w:rsid w:val="00E74537"/>
    <w:rsid w:val="00E74602"/>
    <w:rsid w:val="00E74D95"/>
    <w:rsid w:val="00E7504A"/>
    <w:rsid w:val="00E75781"/>
    <w:rsid w:val="00E825D7"/>
    <w:rsid w:val="00E82CBA"/>
    <w:rsid w:val="00E857B5"/>
    <w:rsid w:val="00E85BD0"/>
    <w:rsid w:val="00E8680C"/>
    <w:rsid w:val="00E86DA1"/>
    <w:rsid w:val="00E87F61"/>
    <w:rsid w:val="00E90E99"/>
    <w:rsid w:val="00E91BCC"/>
    <w:rsid w:val="00E91DD6"/>
    <w:rsid w:val="00E92725"/>
    <w:rsid w:val="00E931A9"/>
    <w:rsid w:val="00E934D3"/>
    <w:rsid w:val="00E9471D"/>
    <w:rsid w:val="00E94875"/>
    <w:rsid w:val="00E94DB4"/>
    <w:rsid w:val="00E95ED1"/>
    <w:rsid w:val="00E960AC"/>
    <w:rsid w:val="00E967CF"/>
    <w:rsid w:val="00EA1302"/>
    <w:rsid w:val="00EA1966"/>
    <w:rsid w:val="00EA2360"/>
    <w:rsid w:val="00EA2B98"/>
    <w:rsid w:val="00EA35FD"/>
    <w:rsid w:val="00EA39D3"/>
    <w:rsid w:val="00EA56F8"/>
    <w:rsid w:val="00EA6AB6"/>
    <w:rsid w:val="00EA6B76"/>
    <w:rsid w:val="00EA7194"/>
    <w:rsid w:val="00EA71A3"/>
    <w:rsid w:val="00EA73D5"/>
    <w:rsid w:val="00EA7C1B"/>
    <w:rsid w:val="00EB18E5"/>
    <w:rsid w:val="00EB1DD1"/>
    <w:rsid w:val="00EB2489"/>
    <w:rsid w:val="00EB3978"/>
    <w:rsid w:val="00EB39D0"/>
    <w:rsid w:val="00EB4BDD"/>
    <w:rsid w:val="00EB5438"/>
    <w:rsid w:val="00EB575F"/>
    <w:rsid w:val="00EB68A9"/>
    <w:rsid w:val="00EB6F0D"/>
    <w:rsid w:val="00EB6F70"/>
    <w:rsid w:val="00EC05E7"/>
    <w:rsid w:val="00EC13DF"/>
    <w:rsid w:val="00EC1A42"/>
    <w:rsid w:val="00EC2623"/>
    <w:rsid w:val="00EC2DB1"/>
    <w:rsid w:val="00EC56CA"/>
    <w:rsid w:val="00EC57DC"/>
    <w:rsid w:val="00EC5828"/>
    <w:rsid w:val="00EC58B6"/>
    <w:rsid w:val="00EC7F75"/>
    <w:rsid w:val="00ED0406"/>
    <w:rsid w:val="00ED077C"/>
    <w:rsid w:val="00ED154F"/>
    <w:rsid w:val="00ED176B"/>
    <w:rsid w:val="00ED518A"/>
    <w:rsid w:val="00ED54AC"/>
    <w:rsid w:val="00ED5B2F"/>
    <w:rsid w:val="00ED619E"/>
    <w:rsid w:val="00ED676B"/>
    <w:rsid w:val="00ED6987"/>
    <w:rsid w:val="00ED6E43"/>
    <w:rsid w:val="00ED7C9B"/>
    <w:rsid w:val="00ED7F85"/>
    <w:rsid w:val="00EE17FA"/>
    <w:rsid w:val="00EE2462"/>
    <w:rsid w:val="00EE43F1"/>
    <w:rsid w:val="00EE5906"/>
    <w:rsid w:val="00EE65BE"/>
    <w:rsid w:val="00EE7DDE"/>
    <w:rsid w:val="00EF29BA"/>
    <w:rsid w:val="00EF5886"/>
    <w:rsid w:val="00EF6E45"/>
    <w:rsid w:val="00EF6FE9"/>
    <w:rsid w:val="00F00712"/>
    <w:rsid w:val="00F00F73"/>
    <w:rsid w:val="00F012FA"/>
    <w:rsid w:val="00F02B64"/>
    <w:rsid w:val="00F0313B"/>
    <w:rsid w:val="00F031D3"/>
    <w:rsid w:val="00F036CA"/>
    <w:rsid w:val="00F0395F"/>
    <w:rsid w:val="00F05C8E"/>
    <w:rsid w:val="00F06ACF"/>
    <w:rsid w:val="00F07F02"/>
    <w:rsid w:val="00F111C3"/>
    <w:rsid w:val="00F11445"/>
    <w:rsid w:val="00F11EFC"/>
    <w:rsid w:val="00F135F1"/>
    <w:rsid w:val="00F13CEC"/>
    <w:rsid w:val="00F154B5"/>
    <w:rsid w:val="00F16CED"/>
    <w:rsid w:val="00F171FA"/>
    <w:rsid w:val="00F174E1"/>
    <w:rsid w:val="00F17E85"/>
    <w:rsid w:val="00F207C7"/>
    <w:rsid w:val="00F209FB"/>
    <w:rsid w:val="00F20DFD"/>
    <w:rsid w:val="00F2136E"/>
    <w:rsid w:val="00F21C7F"/>
    <w:rsid w:val="00F21E17"/>
    <w:rsid w:val="00F22117"/>
    <w:rsid w:val="00F222FE"/>
    <w:rsid w:val="00F23A44"/>
    <w:rsid w:val="00F23EB2"/>
    <w:rsid w:val="00F277BD"/>
    <w:rsid w:val="00F27F62"/>
    <w:rsid w:val="00F3088C"/>
    <w:rsid w:val="00F319B3"/>
    <w:rsid w:val="00F32134"/>
    <w:rsid w:val="00F32A63"/>
    <w:rsid w:val="00F32EFA"/>
    <w:rsid w:val="00F32FF5"/>
    <w:rsid w:val="00F34F50"/>
    <w:rsid w:val="00F367C0"/>
    <w:rsid w:val="00F37750"/>
    <w:rsid w:val="00F40B55"/>
    <w:rsid w:val="00F40EDF"/>
    <w:rsid w:val="00F41179"/>
    <w:rsid w:val="00F458AA"/>
    <w:rsid w:val="00F458FF"/>
    <w:rsid w:val="00F47678"/>
    <w:rsid w:val="00F47BDB"/>
    <w:rsid w:val="00F51053"/>
    <w:rsid w:val="00F51B7B"/>
    <w:rsid w:val="00F52706"/>
    <w:rsid w:val="00F527E6"/>
    <w:rsid w:val="00F52F6B"/>
    <w:rsid w:val="00F53BC9"/>
    <w:rsid w:val="00F55683"/>
    <w:rsid w:val="00F5765B"/>
    <w:rsid w:val="00F577DB"/>
    <w:rsid w:val="00F57A71"/>
    <w:rsid w:val="00F60225"/>
    <w:rsid w:val="00F614C8"/>
    <w:rsid w:val="00F65A2B"/>
    <w:rsid w:val="00F67302"/>
    <w:rsid w:val="00F715EE"/>
    <w:rsid w:val="00F7295E"/>
    <w:rsid w:val="00F73271"/>
    <w:rsid w:val="00F7380D"/>
    <w:rsid w:val="00F742BC"/>
    <w:rsid w:val="00F7509A"/>
    <w:rsid w:val="00F75EB5"/>
    <w:rsid w:val="00F76A65"/>
    <w:rsid w:val="00F76D21"/>
    <w:rsid w:val="00F779C5"/>
    <w:rsid w:val="00F77BE0"/>
    <w:rsid w:val="00F8021B"/>
    <w:rsid w:val="00F811EF"/>
    <w:rsid w:val="00F81DD8"/>
    <w:rsid w:val="00F8249E"/>
    <w:rsid w:val="00F83699"/>
    <w:rsid w:val="00F837D5"/>
    <w:rsid w:val="00F84B7C"/>
    <w:rsid w:val="00F85EA2"/>
    <w:rsid w:val="00F8632C"/>
    <w:rsid w:val="00F87479"/>
    <w:rsid w:val="00F9172E"/>
    <w:rsid w:val="00F95844"/>
    <w:rsid w:val="00F95D5F"/>
    <w:rsid w:val="00F97997"/>
    <w:rsid w:val="00FA1D86"/>
    <w:rsid w:val="00FA323B"/>
    <w:rsid w:val="00FA5191"/>
    <w:rsid w:val="00FA53F5"/>
    <w:rsid w:val="00FA60F3"/>
    <w:rsid w:val="00FA61EC"/>
    <w:rsid w:val="00FA6E52"/>
    <w:rsid w:val="00FB0005"/>
    <w:rsid w:val="00FB041A"/>
    <w:rsid w:val="00FB1772"/>
    <w:rsid w:val="00FB1E5C"/>
    <w:rsid w:val="00FB298C"/>
    <w:rsid w:val="00FB2A74"/>
    <w:rsid w:val="00FB3069"/>
    <w:rsid w:val="00FB38EA"/>
    <w:rsid w:val="00FB4EEA"/>
    <w:rsid w:val="00FB5604"/>
    <w:rsid w:val="00FB6F2F"/>
    <w:rsid w:val="00FB7342"/>
    <w:rsid w:val="00FC27AD"/>
    <w:rsid w:val="00FC2BC5"/>
    <w:rsid w:val="00FC3304"/>
    <w:rsid w:val="00FC3453"/>
    <w:rsid w:val="00FC385F"/>
    <w:rsid w:val="00FC6B37"/>
    <w:rsid w:val="00FD10F6"/>
    <w:rsid w:val="00FD1C9D"/>
    <w:rsid w:val="00FD211A"/>
    <w:rsid w:val="00FD216C"/>
    <w:rsid w:val="00FD261D"/>
    <w:rsid w:val="00FD268F"/>
    <w:rsid w:val="00FD36D1"/>
    <w:rsid w:val="00FD40FD"/>
    <w:rsid w:val="00FD72BF"/>
    <w:rsid w:val="00FD7F7D"/>
    <w:rsid w:val="00FE1D62"/>
    <w:rsid w:val="00FE2367"/>
    <w:rsid w:val="00FE2C40"/>
    <w:rsid w:val="00FE2FE9"/>
    <w:rsid w:val="00FE5EFD"/>
    <w:rsid w:val="00FE6103"/>
    <w:rsid w:val="00FE7129"/>
    <w:rsid w:val="00FE7A76"/>
    <w:rsid w:val="00FF0C6A"/>
    <w:rsid w:val="00FF14B5"/>
    <w:rsid w:val="00FF30CF"/>
    <w:rsid w:val="00FF342D"/>
    <w:rsid w:val="00FF4AAC"/>
    <w:rsid w:val="00FF4DEB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28777FE-EC47-49CA-897B-DC26D680A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05E5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footnote text"/>
    <w:basedOn w:val="a"/>
    <w:link w:val="ae"/>
    <w:uiPriority w:val="99"/>
    <w:semiHidden/>
    <w:unhideWhenUsed/>
    <w:rsid w:val="00DB052B"/>
    <w:pPr>
      <w:snapToGrid w:val="0"/>
      <w:jc w:val="left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EA35FD"/>
    <w:pPr>
      <w:tabs>
        <w:tab w:val="right" w:leader="hyphen" w:pos="8490"/>
      </w:tabs>
      <w:ind w:leftChars="0" w:left="486" w:rightChars="99" w:right="280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e">
    <w:name w:val="註腳文字 字元"/>
    <w:link w:val="ad"/>
    <w:uiPriority w:val="99"/>
    <w:semiHidden/>
    <w:rsid w:val="00DB052B"/>
    <w:rPr>
      <w:rFonts w:ascii="標楷體" w:eastAsia="標楷體"/>
      <w:snapToGrid w:val="0"/>
      <w:kern w:val="2"/>
    </w:rPr>
  </w:style>
  <w:style w:type="character" w:styleId="af">
    <w:name w:val="footnote reference"/>
    <w:aliases w:val="FR,Ref,de nota al pie,註腳內容,Error-Fußnotenzeichen5,Error-Fußnotenzeichen6,Error-Fußnotenzeichen3,Error-Fusnotßnotenzeichen5,Error-Fußnotenzeic,4_G"/>
    <w:unhideWhenUsed/>
    <w:qFormat/>
    <w:rsid w:val="00DB052B"/>
    <w:rPr>
      <w:vertAlign w:val="superscript"/>
    </w:rPr>
  </w:style>
  <w:style w:type="character" w:customStyle="1" w:styleId="143">
    <w:name w:val="表格內文(14行高) 字元"/>
    <w:link w:val="142"/>
    <w:qFormat/>
    <w:rsid w:val="00765310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F577DB"/>
    <w:rPr>
      <w:rFonts w:ascii="標楷體" w:eastAsia="標楷體"/>
      <w:b/>
      <w:snapToGrid w:val="0"/>
      <w:kern w:val="2"/>
      <w:sz w:val="28"/>
    </w:rPr>
  </w:style>
  <w:style w:type="character" w:customStyle="1" w:styleId="1">
    <w:name w:val="(一)(二)(三) 字元1"/>
    <w:link w:val="a4"/>
    <w:rsid w:val="00F577D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F577DB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F577DB"/>
    <w:rPr>
      <w:rFonts w:ascii="標楷體" w:eastAsia="標楷體"/>
      <w:snapToGrid w:val="0"/>
      <w:kern w:val="2"/>
      <w:sz w:val="28"/>
      <w:szCs w:val="28"/>
    </w:rPr>
  </w:style>
  <w:style w:type="paragraph" w:styleId="af0">
    <w:name w:val="header"/>
    <w:basedOn w:val="a"/>
    <w:link w:val="af1"/>
    <w:uiPriority w:val="99"/>
    <w:unhideWhenUsed/>
    <w:rsid w:val="002426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24266D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2426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24266D"/>
    <w:rPr>
      <w:rFonts w:ascii="標楷體" w:eastAsia="標楷體"/>
      <w:snapToGrid w:val="0"/>
      <w:kern w:val="2"/>
    </w:rPr>
  </w:style>
  <w:style w:type="paragraph" w:customStyle="1" w:styleId="af4">
    <w:name w:val=" 字元 字元"/>
    <w:basedOn w:val="a"/>
    <w:rsid w:val="00133F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AE7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E7E4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6">
    <w:name w:val="Hyperlink"/>
    <w:uiPriority w:val="99"/>
    <w:unhideWhenUsed/>
    <w:rsid w:val="000B31B4"/>
    <w:rPr>
      <w:color w:val="0563C1"/>
      <w:u w:val="single"/>
    </w:rPr>
  </w:style>
  <w:style w:type="character" w:customStyle="1" w:styleId="ab">
    <w:name w:val="姓名及分機 字元"/>
    <w:link w:val="aa"/>
    <w:rsid w:val="0033023C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FC3304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FC3304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0">
    <w:name w:val="表格內文(20行高) 字元"/>
    <w:link w:val="20"/>
    <w:rsid w:val="00C10AC0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表格內文(14行高) 字元1"/>
    <w:rsid w:val="00C10AC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3">
    <w:name w:val="(一)(二)(三) 字元2"/>
    <w:rsid w:val="005D363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5">
    <w:name w:val="第二層(14號字) 字元"/>
    <w:rsid w:val="00286B3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f9">
    <w:name w:val="未解析的提及"/>
    <w:uiPriority w:val="99"/>
    <w:semiHidden/>
    <w:unhideWhenUsed/>
    <w:rsid w:val="00F036CA"/>
    <w:rPr>
      <w:color w:val="605E5C"/>
      <w:shd w:val="clear" w:color="auto" w:fill="E1DFDD"/>
    </w:rPr>
  </w:style>
  <w:style w:type="character" w:customStyle="1" w:styleId="afa">
    <w:name w:val="(一)(二)(三) 字元"/>
    <w:qFormat/>
    <w:rsid w:val="002E0B8F"/>
    <w:rPr>
      <w:rFonts w:ascii="標楷體" w:eastAsia="標楷體"/>
      <w:snapToGrid w:val="0"/>
      <w:kern w:val="2"/>
      <w:sz w:val="28"/>
      <w:szCs w:val="28"/>
    </w:rPr>
  </w:style>
  <w:style w:type="paragraph" w:styleId="afb">
    <w:name w:val="Body Text"/>
    <w:basedOn w:val="a"/>
    <w:link w:val="afc"/>
    <w:rsid w:val="00421F48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kern w:val="0"/>
      <w:sz w:val="20"/>
      <w:szCs w:val="20"/>
    </w:rPr>
  </w:style>
  <w:style w:type="character" w:customStyle="1" w:styleId="afc">
    <w:name w:val="本文 字元"/>
    <w:link w:val="afb"/>
    <w:rsid w:val="00421F48"/>
    <w:rPr>
      <w:rFonts w:ascii="Arial" w:hAnsi="Arial"/>
    </w:rPr>
  </w:style>
  <w:style w:type="paragraph" w:customStyle="1" w:styleId="TableParagraph">
    <w:name w:val="Table Paragraph"/>
    <w:basedOn w:val="a"/>
    <w:uiPriority w:val="1"/>
    <w:qFormat/>
    <w:rsid w:val="00421F48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cs="標楷體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312LH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21531-2B38-47A1-9A90-EC4A21404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529</Words>
  <Characters>3016</Characters>
  <Application>Microsoft Office Word</Application>
  <DocSecurity>0</DocSecurity>
  <Lines>25</Lines>
  <Paragraphs>7</Paragraphs>
  <ScaleCrop>false</ScaleCrop>
  <Company>HOME</Company>
  <LinksUpToDate>false</LinksUpToDate>
  <CharactersWithSpaces>3538</CharactersWithSpaces>
  <SharedDoc>false</SharedDoc>
  <HLinks>
    <vt:vector size="42" baseType="variant">
      <vt:variant>
        <vt:i4>1441840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_Toc213074642</vt:lpwstr>
      </vt:variant>
      <vt:variant>
        <vt:i4>1441840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_Toc213074641</vt:lpwstr>
      </vt:variant>
      <vt:variant>
        <vt:i4>1441840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_Toc213074640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_Toc213074639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_Toc213074638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_Toc213074637</vt:lpwstr>
      </vt:variant>
      <vt:variant>
        <vt:i4>1114160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_Toc213074636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編號：第113－000號</dc:title>
  <dc:subject/>
  <dc:creator>Windows 使用者</dc:creator>
  <cp:keywords/>
  <dc:description/>
  <cp:lastModifiedBy>Administrator</cp:lastModifiedBy>
  <cp:revision>2</cp:revision>
  <cp:lastPrinted>2025-11-03T07:03:00Z</cp:lastPrinted>
  <dcterms:created xsi:type="dcterms:W3CDTF">2025-11-04T03:26:00Z</dcterms:created>
  <dcterms:modified xsi:type="dcterms:W3CDTF">2025-11-04T03:26:00Z</dcterms:modified>
</cp:coreProperties>
</file>