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0A2" w:rsidRPr="00BC08B6" w:rsidRDefault="003F20A2" w:rsidP="003F20A2">
      <w:pPr>
        <w:pStyle w:val="a9"/>
      </w:pPr>
      <w:bookmarkStart w:id="0" w:name="_GoBack"/>
      <w:bookmarkEnd w:id="0"/>
      <w:r w:rsidRPr="00BC08B6">
        <w:rPr>
          <w:rFonts w:hint="eastAsia"/>
        </w:rPr>
        <w:t>監察院</w:t>
      </w:r>
      <w:r w:rsidR="000D4D1F" w:rsidRPr="00BC08B6">
        <w:rPr>
          <w:rFonts w:hint="eastAsia"/>
        </w:rPr>
        <w:t>11</w:t>
      </w:r>
      <w:r w:rsidR="007166AF">
        <w:rPr>
          <w:rFonts w:hint="eastAsia"/>
        </w:rPr>
        <w:t>5</w:t>
      </w:r>
      <w:r w:rsidRPr="00BC08B6">
        <w:rPr>
          <w:rFonts w:hint="eastAsia"/>
        </w:rPr>
        <w:t>年度單位預算評估報告</w:t>
      </w:r>
    </w:p>
    <w:p w:rsidR="0013461C" w:rsidRPr="00BC08B6" w:rsidRDefault="006B6EB4" w:rsidP="003F20A2">
      <w:pPr>
        <w:pStyle w:val="a7"/>
        <w:ind w:firstLine="566"/>
        <w:rPr>
          <w:rFonts w:hAnsi="標楷體"/>
        </w:rPr>
      </w:pPr>
      <w:r>
        <w:rPr>
          <w:rFonts w:hAnsi="標楷體" w:hint="eastAsia"/>
        </w:rPr>
        <w:t>中華民國</w:t>
      </w:r>
      <w:r w:rsidR="00866A36" w:rsidRPr="00BC08B6">
        <w:rPr>
          <w:rFonts w:hAnsi="標楷體" w:hint="eastAsia"/>
        </w:rPr>
        <w:t>憲法增修條文第7條第1項規定：「監察院為國家最高監察機關，行使彈劾、糾舉及審計權</w:t>
      </w:r>
      <w:r w:rsidR="00525F6D">
        <w:rPr>
          <w:rFonts w:hAnsi="標楷體" w:hint="eastAsia"/>
        </w:rPr>
        <w:t>，</w:t>
      </w:r>
      <w:r w:rsidR="00525F6D">
        <w:rPr>
          <w:rFonts w:hAnsi="標楷體"/>
        </w:rPr>
        <w:t>…</w:t>
      </w:r>
      <w:r w:rsidR="00525F6D">
        <w:rPr>
          <w:rFonts w:hAnsi="標楷體" w:hint="eastAsia"/>
        </w:rPr>
        <w:t>。</w:t>
      </w:r>
      <w:r w:rsidR="00866A36" w:rsidRPr="00BC08B6">
        <w:rPr>
          <w:rFonts w:hAnsi="標楷體" w:hint="eastAsia"/>
        </w:rPr>
        <w:t>」</w:t>
      </w:r>
      <w:r w:rsidR="00034D25" w:rsidRPr="00BC08B6">
        <w:rPr>
          <w:rFonts w:hAnsi="標楷體" w:hint="eastAsia"/>
        </w:rPr>
        <w:t>復</w:t>
      </w:r>
      <w:r w:rsidR="00864841" w:rsidRPr="00BC08B6">
        <w:rPr>
          <w:rFonts w:hAnsi="標楷體" w:hint="eastAsia"/>
        </w:rPr>
        <w:t>據</w:t>
      </w:r>
      <w:r>
        <w:rPr>
          <w:rFonts w:hAnsi="標楷體" w:hint="eastAsia"/>
        </w:rPr>
        <w:t>中華民國</w:t>
      </w:r>
      <w:r w:rsidR="0013461C" w:rsidRPr="00BC08B6">
        <w:rPr>
          <w:rFonts w:hAnsi="標楷體" w:hint="eastAsia"/>
        </w:rPr>
        <w:t>憲法規定監察院經各該委員會之審查及決議，得提出糾正案，並得向行政院及其各部會調閱所發布之命令及各種有關文件</w:t>
      </w:r>
      <w:r w:rsidR="00357AD5" w:rsidRPr="00BC08B6">
        <w:rPr>
          <w:rFonts w:hAnsi="標楷體" w:hint="eastAsia"/>
        </w:rPr>
        <w:t>，以行使監察權</w:t>
      </w:r>
      <w:r>
        <w:rPr>
          <w:rStyle w:val="af"/>
          <w:rFonts w:hAnsi="標楷體"/>
        </w:rPr>
        <w:footnoteReference w:id="1"/>
      </w:r>
      <w:r w:rsidR="00864841" w:rsidRPr="00BC08B6">
        <w:rPr>
          <w:rFonts w:hAnsi="標楷體" w:hint="eastAsia"/>
        </w:rPr>
        <w:t>；另該院</w:t>
      </w:r>
      <w:r w:rsidR="00357AD5" w:rsidRPr="00BC08B6">
        <w:rPr>
          <w:rFonts w:hAnsi="標楷體" w:hint="eastAsia"/>
        </w:rPr>
        <w:t>依據</w:t>
      </w:r>
      <w:r w:rsidR="00205374" w:rsidRPr="00BC08B6">
        <w:rPr>
          <w:rFonts w:hAnsi="標楷體" w:hint="eastAsia"/>
        </w:rPr>
        <w:t>監察院國家人權委員會組織法規定，行使促進及保障人權之各項職權；</w:t>
      </w:r>
      <w:r w:rsidR="00357AD5" w:rsidRPr="00BC08B6">
        <w:rPr>
          <w:rFonts w:hAnsi="標楷體" w:hint="eastAsia"/>
        </w:rPr>
        <w:t>並依</w:t>
      </w:r>
      <w:r w:rsidR="00205374" w:rsidRPr="00BC08B6">
        <w:rPr>
          <w:rFonts w:hAnsi="標楷體" w:hint="eastAsia"/>
        </w:rPr>
        <w:t>公職人員財產申報法、公職人員利益衝突迴避法、政治獻金法及遊說法等規定，受理各項案件。</w:t>
      </w:r>
    </w:p>
    <w:p w:rsidR="003A44EE" w:rsidRPr="00525F6D" w:rsidRDefault="003A44EE" w:rsidP="00A219B7">
      <w:pPr>
        <w:pStyle w:val="a7"/>
        <w:ind w:firstLine="566"/>
        <w:rPr>
          <w:spacing w:val="-2"/>
        </w:rPr>
      </w:pPr>
      <w:r w:rsidRPr="00BC08B6">
        <w:rPr>
          <w:rFonts w:hint="eastAsia"/>
        </w:rPr>
        <w:t>11</w:t>
      </w:r>
      <w:r w:rsidR="004F6F9D">
        <w:t>5</w:t>
      </w:r>
      <w:r w:rsidRPr="00BC08B6">
        <w:rPr>
          <w:rFonts w:hint="eastAsia"/>
        </w:rPr>
        <w:t>年度監察院單位預算案歲入編列3,</w:t>
      </w:r>
      <w:r w:rsidR="004F6F9D">
        <w:t>131</w:t>
      </w:r>
      <w:r w:rsidRPr="00BC08B6">
        <w:rPr>
          <w:rFonts w:hint="eastAsia"/>
        </w:rPr>
        <w:t>萬元，較11</w:t>
      </w:r>
      <w:r w:rsidR="004F6F9D">
        <w:t>4</w:t>
      </w:r>
      <w:r w:rsidRPr="00BC08B6">
        <w:rPr>
          <w:rFonts w:hint="eastAsia"/>
        </w:rPr>
        <w:t>年度預算數</w:t>
      </w:r>
      <w:r w:rsidR="004F6F9D">
        <w:rPr>
          <w:rFonts w:hint="eastAsia"/>
        </w:rPr>
        <w:t>3</w:t>
      </w:r>
      <w:r w:rsidRPr="00BC08B6">
        <w:rPr>
          <w:rFonts w:hint="eastAsia"/>
        </w:rPr>
        <w:t>,</w:t>
      </w:r>
      <w:r w:rsidR="004F6F9D">
        <w:t>004</w:t>
      </w:r>
      <w:r w:rsidRPr="00BC08B6">
        <w:rPr>
          <w:rFonts w:hint="eastAsia"/>
        </w:rPr>
        <w:t>萬元增加</w:t>
      </w:r>
      <w:r w:rsidR="004F6F9D">
        <w:rPr>
          <w:rFonts w:hint="eastAsia"/>
        </w:rPr>
        <w:t>1</w:t>
      </w:r>
      <w:r w:rsidR="004F6F9D">
        <w:t>27</w:t>
      </w:r>
      <w:r w:rsidRPr="00BC08B6">
        <w:rPr>
          <w:rFonts w:hint="eastAsia"/>
        </w:rPr>
        <w:t>萬元(增幅</w:t>
      </w:r>
      <w:r w:rsidR="004F6F9D">
        <w:rPr>
          <w:rFonts w:hint="eastAsia"/>
        </w:rPr>
        <w:t>4</w:t>
      </w:r>
      <w:r w:rsidRPr="00BC08B6">
        <w:rPr>
          <w:rFonts w:hint="eastAsia"/>
        </w:rPr>
        <w:t>.2</w:t>
      </w:r>
      <w:r w:rsidR="004F6F9D">
        <w:t>3</w:t>
      </w:r>
      <w:r w:rsidRPr="00BC08B6">
        <w:rPr>
          <w:rFonts w:hint="eastAsia"/>
        </w:rPr>
        <w:t>%）</w:t>
      </w:r>
      <w:r w:rsidR="00A219B7" w:rsidRPr="00BC08B6">
        <w:rPr>
          <w:rFonts w:hint="eastAsia"/>
        </w:rPr>
        <w:t>，主要係增列</w:t>
      </w:r>
      <w:r w:rsidR="004F6F9D">
        <w:rPr>
          <w:rFonts w:hint="eastAsia"/>
        </w:rPr>
        <w:t>政黨、政治團體及擬參選人違反政治獻金法</w:t>
      </w:r>
      <w:r w:rsidR="00A219B7" w:rsidRPr="00BC08B6">
        <w:rPr>
          <w:rFonts w:hint="eastAsia"/>
        </w:rPr>
        <w:t>規定</w:t>
      </w:r>
      <w:r w:rsidR="004F6F9D">
        <w:rPr>
          <w:rFonts w:hint="eastAsia"/>
        </w:rPr>
        <w:t>沒入政治獻金之收入</w:t>
      </w:r>
      <w:r w:rsidR="00A219B7" w:rsidRPr="00BC08B6">
        <w:rPr>
          <w:rFonts w:hint="eastAsia"/>
        </w:rPr>
        <w:t>；</w:t>
      </w:r>
      <w:r w:rsidRPr="00BC08B6">
        <w:rPr>
          <w:rFonts w:hint="eastAsia"/>
        </w:rPr>
        <w:t>歲出編列</w:t>
      </w:r>
      <w:r w:rsidR="00A219B7" w:rsidRPr="00BC08B6">
        <w:rPr>
          <w:rFonts w:hint="eastAsia"/>
        </w:rPr>
        <w:t>1</w:t>
      </w:r>
      <w:r w:rsidR="004F6F9D">
        <w:rPr>
          <w:rFonts w:hint="eastAsia"/>
        </w:rPr>
        <w:t>1</w:t>
      </w:r>
      <w:r w:rsidR="00A219B7" w:rsidRPr="00BC08B6">
        <w:rPr>
          <w:rFonts w:hint="eastAsia"/>
        </w:rPr>
        <w:t>億</w:t>
      </w:r>
      <w:r w:rsidR="004F6F9D">
        <w:rPr>
          <w:rFonts w:hint="eastAsia"/>
        </w:rPr>
        <w:t>5</w:t>
      </w:r>
      <w:r w:rsidR="00A219B7" w:rsidRPr="00BC08B6">
        <w:rPr>
          <w:rFonts w:hint="eastAsia"/>
        </w:rPr>
        <w:t>,</w:t>
      </w:r>
      <w:r w:rsidR="004F6F9D">
        <w:rPr>
          <w:rFonts w:hint="eastAsia"/>
        </w:rPr>
        <w:t>418</w:t>
      </w:r>
      <w:r w:rsidR="00A219B7" w:rsidRPr="00BC08B6">
        <w:rPr>
          <w:rFonts w:hint="eastAsia"/>
        </w:rPr>
        <w:t>萬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千元，較11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年度</w:t>
      </w:r>
      <w:r w:rsidR="006E0921">
        <w:rPr>
          <w:rFonts w:hint="eastAsia"/>
        </w:rPr>
        <w:t>追加後</w:t>
      </w:r>
      <w:r w:rsidR="00A219B7" w:rsidRPr="00BC08B6">
        <w:rPr>
          <w:rFonts w:hint="eastAsia"/>
        </w:rPr>
        <w:t>預算數</w:t>
      </w:r>
      <w:r w:rsidR="0099345C">
        <w:rPr>
          <w:rStyle w:val="af"/>
        </w:rPr>
        <w:footnoteReference w:id="2"/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億</w:t>
      </w:r>
      <w:r w:rsidR="006E0921">
        <w:rPr>
          <w:rFonts w:hint="eastAsia"/>
        </w:rPr>
        <w:t>1</w:t>
      </w:r>
      <w:r w:rsidR="00A219B7" w:rsidRPr="00BC08B6">
        <w:t>,</w:t>
      </w:r>
      <w:r w:rsidR="006E0921">
        <w:rPr>
          <w:rFonts w:hint="eastAsia"/>
        </w:rPr>
        <w:t>130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千元增加</w:t>
      </w:r>
      <w:r w:rsidR="006E0921">
        <w:rPr>
          <w:rFonts w:hint="eastAsia"/>
        </w:rPr>
        <w:t>2</w:t>
      </w:r>
      <w:r w:rsidR="004F6F9D">
        <w:rPr>
          <w:rFonts w:hint="eastAsia"/>
        </w:rPr>
        <w:t>億</w:t>
      </w:r>
      <w:r w:rsidR="006E0921">
        <w:rPr>
          <w:rFonts w:hint="eastAsia"/>
        </w:rPr>
        <w:t>4</w:t>
      </w:r>
      <w:r w:rsidR="00A219B7" w:rsidRPr="00BC08B6">
        <w:rPr>
          <w:rFonts w:hint="eastAsia"/>
        </w:rPr>
        <w:t>,</w:t>
      </w:r>
      <w:r w:rsidR="006E0921">
        <w:rPr>
          <w:rFonts w:hint="eastAsia"/>
        </w:rPr>
        <w:t>287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5</w:t>
      </w:r>
      <w:r w:rsidR="00A219B7" w:rsidRPr="00BC08B6">
        <w:rPr>
          <w:rFonts w:hint="eastAsia"/>
        </w:rPr>
        <w:t>千元(增幅</w:t>
      </w:r>
      <w:r w:rsidR="006E0921">
        <w:rPr>
          <w:rFonts w:hint="eastAsia"/>
        </w:rPr>
        <w:t>26</w:t>
      </w:r>
      <w:r w:rsidR="004F6F9D">
        <w:rPr>
          <w:rFonts w:hint="eastAsia"/>
        </w:rPr>
        <w:t>.</w:t>
      </w:r>
      <w:r w:rsidR="006E0921">
        <w:rPr>
          <w:rFonts w:hint="eastAsia"/>
        </w:rPr>
        <w:t>65</w:t>
      </w:r>
      <w:r w:rsidR="004F6F9D">
        <w:rPr>
          <w:rFonts w:hint="eastAsia"/>
        </w:rPr>
        <w:t>%</w:t>
      </w:r>
      <w:r w:rsidR="00A219B7" w:rsidRPr="00BC08B6">
        <w:rPr>
          <w:rFonts w:hint="eastAsia"/>
        </w:rPr>
        <w:t>)</w:t>
      </w:r>
      <w:r w:rsidR="00D5620F" w:rsidRPr="00BC08B6">
        <w:rPr>
          <w:rFonts w:hint="eastAsia"/>
        </w:rPr>
        <w:t>，主要係增</w:t>
      </w:r>
      <w:r w:rsidR="008B704A">
        <w:rPr>
          <w:rFonts w:hint="eastAsia"/>
        </w:rPr>
        <w:t>加</w:t>
      </w:r>
      <w:r w:rsidR="00D5620F" w:rsidRPr="00BC08B6">
        <w:rPr>
          <w:rFonts w:hint="eastAsia"/>
        </w:rPr>
        <w:t>「</w:t>
      </w:r>
      <w:r w:rsidR="001D711C">
        <w:rPr>
          <w:rFonts w:hint="eastAsia"/>
        </w:rPr>
        <w:t>議事業務</w:t>
      </w:r>
      <w:r w:rsidR="00D5620F" w:rsidRPr="00BC08B6">
        <w:rPr>
          <w:rFonts w:hint="eastAsia"/>
        </w:rPr>
        <w:t>」</w:t>
      </w:r>
      <w:r w:rsidR="001C4962">
        <w:rPr>
          <w:rFonts w:hint="eastAsia"/>
        </w:rPr>
        <w:t>、</w:t>
      </w:r>
      <w:r w:rsidR="001D711C">
        <w:rPr>
          <w:rFonts w:hint="eastAsia"/>
        </w:rPr>
        <w:t>「調查巡查業務」及</w:t>
      </w:r>
      <w:r w:rsidR="00180355" w:rsidRPr="00BC08B6">
        <w:rPr>
          <w:rFonts w:hint="eastAsia"/>
        </w:rPr>
        <w:t>「</w:t>
      </w:r>
      <w:r w:rsidR="001C4962">
        <w:rPr>
          <w:rFonts w:hint="eastAsia"/>
        </w:rPr>
        <w:t>國家人權業務</w:t>
      </w:r>
      <w:r w:rsidR="00180355" w:rsidRPr="00BC08B6">
        <w:rPr>
          <w:rFonts w:hint="eastAsia"/>
        </w:rPr>
        <w:t>」計畫等經費。</w:t>
      </w:r>
      <w:r w:rsidRPr="00525F6D">
        <w:rPr>
          <w:rFonts w:hint="eastAsia"/>
          <w:spacing w:val="-2"/>
        </w:rPr>
        <w:t>謹就</w:t>
      </w:r>
      <w:r w:rsidR="00180355" w:rsidRPr="00525F6D">
        <w:rPr>
          <w:rFonts w:hint="eastAsia"/>
          <w:spacing w:val="-2"/>
        </w:rPr>
        <w:t>監察院</w:t>
      </w:r>
      <w:r w:rsidRPr="00525F6D">
        <w:rPr>
          <w:rFonts w:hint="eastAsia"/>
          <w:spacing w:val="-2"/>
        </w:rPr>
        <w:t>11</w:t>
      </w:r>
      <w:r w:rsidR="001C4962" w:rsidRPr="00525F6D">
        <w:rPr>
          <w:rFonts w:hint="eastAsia"/>
          <w:spacing w:val="-2"/>
        </w:rPr>
        <w:t>5</w:t>
      </w:r>
      <w:r w:rsidRPr="00525F6D">
        <w:rPr>
          <w:rFonts w:hint="eastAsia"/>
          <w:spacing w:val="-2"/>
        </w:rPr>
        <w:t>年度單位預算</w:t>
      </w:r>
      <w:r w:rsidR="00525F6D" w:rsidRPr="00525F6D">
        <w:rPr>
          <w:rFonts w:hint="eastAsia"/>
          <w:spacing w:val="-2"/>
        </w:rPr>
        <w:t>案</w:t>
      </w:r>
      <w:r w:rsidRPr="00525F6D">
        <w:rPr>
          <w:rFonts w:hint="eastAsia"/>
          <w:spacing w:val="-2"/>
        </w:rPr>
        <w:t>評估如下：</w:t>
      </w:r>
    </w:p>
    <w:p w:rsidR="00241E3D" w:rsidRDefault="00FF0C6A" w:rsidP="0087151B">
      <w:pPr>
        <w:pStyle w:val="14"/>
        <w:ind w:left="567" w:hanging="567"/>
        <w:rPr>
          <w:rFonts w:hAnsi="標楷體"/>
          <w:color w:val="000000"/>
        </w:rPr>
      </w:pPr>
      <w:bookmarkStart w:id="2" w:name="_Toc213074640"/>
      <w:r>
        <w:rPr>
          <w:rFonts w:hAnsi="標楷體" w:hint="eastAsia"/>
          <w:color w:val="000000"/>
        </w:rPr>
        <w:t>五</w:t>
      </w:r>
      <w:r w:rsidR="0087151B">
        <w:rPr>
          <w:rFonts w:hAnsi="標楷體" w:hint="eastAsia"/>
          <w:color w:val="000000"/>
        </w:rPr>
        <w:t>、</w:t>
      </w:r>
      <w:r w:rsidR="00C46BD9">
        <w:rPr>
          <w:rFonts w:hAnsi="標楷體" w:hint="eastAsia"/>
          <w:color w:val="000000"/>
        </w:rPr>
        <w:t>115年度</w:t>
      </w:r>
      <w:r w:rsidR="00241E3D" w:rsidRPr="00241E3D">
        <w:rPr>
          <w:rFonts w:hAnsi="標楷體" w:hint="eastAsia"/>
          <w:color w:val="000000"/>
        </w:rPr>
        <w:t>部分費用未</w:t>
      </w:r>
      <w:r w:rsidR="00C46BD9">
        <w:rPr>
          <w:rFonts w:hAnsi="標楷體" w:hint="eastAsia"/>
          <w:color w:val="000000"/>
        </w:rPr>
        <w:t>臻</w:t>
      </w:r>
      <w:r w:rsidR="00241E3D" w:rsidRPr="00241E3D">
        <w:rPr>
          <w:rFonts w:hAnsi="標楷體" w:hint="eastAsia"/>
          <w:color w:val="000000"/>
        </w:rPr>
        <w:t>參酌</w:t>
      </w:r>
      <w:r w:rsidR="00241E3D">
        <w:rPr>
          <w:rFonts w:hAnsi="標楷體" w:hint="eastAsia"/>
          <w:color w:val="000000"/>
        </w:rPr>
        <w:t>往年</w:t>
      </w:r>
      <w:r w:rsidR="00241E3D" w:rsidRPr="00241E3D">
        <w:rPr>
          <w:rFonts w:hAnsi="標楷體" w:hint="eastAsia"/>
          <w:color w:val="000000"/>
        </w:rPr>
        <w:t>執行</w:t>
      </w:r>
      <w:r w:rsidR="00241E3D">
        <w:rPr>
          <w:rFonts w:hAnsi="標楷體" w:hint="eastAsia"/>
          <w:color w:val="000000"/>
        </w:rPr>
        <w:t>情形</w:t>
      </w:r>
      <w:r w:rsidR="003C454F">
        <w:rPr>
          <w:rFonts w:hAnsi="標楷體" w:hint="eastAsia"/>
          <w:color w:val="000000"/>
        </w:rPr>
        <w:t>而</w:t>
      </w:r>
      <w:r w:rsidR="0095447C">
        <w:rPr>
          <w:rFonts w:hAnsi="標楷體" w:hint="eastAsia"/>
          <w:color w:val="000000"/>
        </w:rPr>
        <w:t>高</w:t>
      </w:r>
      <w:r w:rsidR="00D91672">
        <w:rPr>
          <w:rFonts w:hAnsi="標楷體" w:hint="eastAsia"/>
          <w:color w:val="000000"/>
        </w:rPr>
        <w:t>編</w:t>
      </w:r>
      <w:r w:rsidR="00260121">
        <w:rPr>
          <w:rFonts w:hAnsi="標楷體" w:hint="eastAsia"/>
          <w:color w:val="000000"/>
        </w:rPr>
        <w:t>預算</w:t>
      </w:r>
      <w:r w:rsidR="00241E3D" w:rsidRPr="00241E3D">
        <w:rPr>
          <w:rFonts w:hAnsi="標楷體" w:hint="eastAsia"/>
          <w:color w:val="000000"/>
        </w:rPr>
        <w:t>，</w:t>
      </w:r>
      <w:r w:rsidR="00C77933">
        <w:rPr>
          <w:rFonts w:hAnsi="標楷體" w:hint="eastAsia"/>
          <w:color w:val="000000"/>
        </w:rPr>
        <w:t>容</w:t>
      </w:r>
      <w:r w:rsidR="00241E3D" w:rsidRPr="00241E3D">
        <w:rPr>
          <w:rFonts w:hAnsi="標楷體" w:hint="eastAsia"/>
          <w:color w:val="000000"/>
        </w:rPr>
        <w:t>與緊縮經常支出原則未</w:t>
      </w:r>
      <w:r w:rsidR="003C454F">
        <w:rPr>
          <w:rFonts w:hAnsi="標楷體" w:hint="eastAsia"/>
          <w:color w:val="000000"/>
        </w:rPr>
        <w:t>合</w:t>
      </w:r>
      <w:r w:rsidR="00241E3D">
        <w:rPr>
          <w:rFonts w:hAnsi="標楷體" w:hint="eastAsia"/>
          <w:color w:val="000000"/>
        </w:rPr>
        <w:t>，允宜</w:t>
      </w:r>
      <w:r w:rsidR="00241E3D" w:rsidRPr="00241E3D">
        <w:rPr>
          <w:rFonts w:hAnsi="標楷體" w:hint="eastAsia"/>
          <w:color w:val="000000"/>
        </w:rPr>
        <w:t>研議整併相容性出國議題</w:t>
      </w:r>
      <w:r w:rsidR="009B65C5">
        <w:rPr>
          <w:rFonts w:hAnsi="標楷體" w:hint="eastAsia"/>
          <w:color w:val="000000"/>
        </w:rPr>
        <w:t>，並</w:t>
      </w:r>
      <w:r w:rsidR="00241E3D">
        <w:rPr>
          <w:rFonts w:hAnsi="標楷體" w:hint="eastAsia"/>
          <w:color w:val="000000"/>
        </w:rPr>
        <w:t>檢視業務宣導</w:t>
      </w:r>
      <w:r w:rsidR="00B01534">
        <w:rPr>
          <w:rFonts w:hAnsi="標楷體" w:hint="eastAsia"/>
          <w:color w:val="000000"/>
        </w:rPr>
        <w:t>成</w:t>
      </w:r>
      <w:r w:rsidR="00241E3D">
        <w:rPr>
          <w:rFonts w:hAnsi="標楷體" w:hint="eastAsia"/>
          <w:color w:val="000000"/>
        </w:rPr>
        <w:t>效及提高營建工程執行率</w:t>
      </w:r>
      <w:r w:rsidR="00C46BD9">
        <w:rPr>
          <w:rFonts w:hAnsi="標楷體" w:hint="eastAsia"/>
          <w:color w:val="000000"/>
        </w:rPr>
        <w:t>等</w:t>
      </w:r>
      <w:r w:rsidR="00241E3D">
        <w:rPr>
          <w:rFonts w:hAnsi="標楷體" w:hint="eastAsia"/>
          <w:color w:val="000000"/>
        </w:rPr>
        <w:t>，</w:t>
      </w:r>
      <w:r w:rsidR="00260121">
        <w:rPr>
          <w:rFonts w:hAnsi="標楷體" w:hint="eastAsia"/>
          <w:color w:val="000000"/>
        </w:rPr>
        <w:t>以</w:t>
      </w:r>
      <w:r w:rsidR="00260121" w:rsidRPr="0016193D">
        <w:rPr>
          <w:rFonts w:hAnsi="標楷體" w:hint="eastAsia"/>
          <w:color w:val="000000"/>
        </w:rPr>
        <w:t>控管支出及</w:t>
      </w:r>
      <w:r w:rsidR="009C02B2">
        <w:rPr>
          <w:rFonts w:hAnsi="標楷體" w:hint="eastAsia"/>
          <w:color w:val="000000"/>
        </w:rPr>
        <w:t>提升財務效能</w:t>
      </w:r>
      <w:bookmarkEnd w:id="2"/>
    </w:p>
    <w:p w:rsidR="0087151B" w:rsidRDefault="0087151B" w:rsidP="0087151B">
      <w:pPr>
        <w:ind w:left="566" w:firstLine="566"/>
      </w:pPr>
      <w:r>
        <w:rPr>
          <w:rFonts w:hint="eastAsia"/>
        </w:rPr>
        <w:t>監察院115年度預算案編列11億5</w:t>
      </w:r>
      <w:r>
        <w:t>,</w:t>
      </w:r>
      <w:r>
        <w:rPr>
          <w:rFonts w:hint="eastAsia"/>
        </w:rPr>
        <w:t>418萬4千元，</w:t>
      </w:r>
      <w:r w:rsidR="002D2462">
        <w:rPr>
          <w:rFonts w:hint="eastAsia"/>
        </w:rPr>
        <w:t>較114年度追加</w:t>
      </w:r>
      <w:r w:rsidR="00952C19">
        <w:rPr>
          <w:rFonts w:hint="eastAsia"/>
        </w:rPr>
        <w:t>後</w:t>
      </w:r>
      <w:r w:rsidR="002D2462">
        <w:rPr>
          <w:rFonts w:hint="eastAsia"/>
        </w:rPr>
        <w:t>預算數增加2億4</w:t>
      </w:r>
      <w:r w:rsidR="002D2462">
        <w:t>,</w:t>
      </w:r>
      <w:r w:rsidR="002D2462">
        <w:rPr>
          <w:rFonts w:hint="eastAsia"/>
        </w:rPr>
        <w:t>287萬5千元，增幅26.65%。其中以「</w:t>
      </w:r>
      <w:r w:rsidR="0099345D">
        <w:rPr>
          <w:rFonts w:hint="eastAsia"/>
        </w:rPr>
        <w:t>業務費</w:t>
      </w:r>
      <w:r w:rsidR="002D2462">
        <w:rPr>
          <w:rFonts w:hint="eastAsia"/>
        </w:rPr>
        <w:t>」科目增加1億6,352萬5千元(增加2.29倍)及「</w:t>
      </w:r>
      <w:r w:rsidR="0099345D">
        <w:rPr>
          <w:rFonts w:hint="eastAsia"/>
        </w:rPr>
        <w:t>設備及投資</w:t>
      </w:r>
      <w:r w:rsidR="002D2462">
        <w:rPr>
          <w:rFonts w:hint="eastAsia"/>
        </w:rPr>
        <w:t>」科目增加4,828萬7千元(增加1.31倍)最多</w:t>
      </w:r>
      <w:r>
        <w:rPr>
          <w:rFonts w:hint="eastAsia"/>
        </w:rPr>
        <w:t>(詳表1)</w:t>
      </w:r>
      <w:r w:rsidR="00952C19">
        <w:rPr>
          <w:rFonts w:hint="eastAsia"/>
        </w:rPr>
        <w:t>。</w:t>
      </w:r>
      <w:r w:rsidR="00860A44">
        <w:rPr>
          <w:rFonts w:hint="eastAsia"/>
        </w:rPr>
        <w:t>爰謹就「業務費」及「設備</w:t>
      </w:r>
      <w:r w:rsidR="007236E0">
        <w:rPr>
          <w:rFonts w:hint="eastAsia"/>
        </w:rPr>
        <w:t>及</w:t>
      </w:r>
      <w:r w:rsidR="00860A44">
        <w:rPr>
          <w:rFonts w:hint="eastAsia"/>
        </w:rPr>
        <w:t>投資」</w:t>
      </w:r>
      <w:r w:rsidR="00BC2987">
        <w:rPr>
          <w:rFonts w:hint="eastAsia"/>
        </w:rPr>
        <w:t>科目之</w:t>
      </w:r>
      <w:r w:rsidR="00FD261D">
        <w:rPr>
          <w:rFonts w:hint="eastAsia"/>
        </w:rPr>
        <w:t>預算編列情形，</w:t>
      </w:r>
      <w:r w:rsidR="00860A44">
        <w:rPr>
          <w:rFonts w:hint="eastAsia"/>
        </w:rPr>
        <w:t>分析如下：</w:t>
      </w:r>
    </w:p>
    <w:p w:rsidR="0099345D" w:rsidRDefault="00BE1010" w:rsidP="00BE1010">
      <w:pPr>
        <w:pStyle w:val="20"/>
        <w:ind w:left="853" w:hangingChars="301" w:hanging="853"/>
        <w:rPr>
          <w:b/>
          <w:sz w:val="28"/>
        </w:rPr>
      </w:pPr>
      <w:r w:rsidRPr="00A60973">
        <w:rPr>
          <w:rFonts w:hint="eastAsia"/>
          <w:b/>
          <w:sz w:val="28"/>
        </w:rPr>
        <w:lastRenderedPageBreak/>
        <w:t>表</w:t>
      </w:r>
      <w:r>
        <w:rPr>
          <w:rFonts w:hint="eastAsia"/>
          <w:b/>
          <w:sz w:val="28"/>
        </w:rPr>
        <w:t>1</w:t>
      </w:r>
      <w:r w:rsidR="003C4472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監察院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</w:t>
      </w:r>
      <w:r w:rsidR="00BC2987">
        <w:rPr>
          <w:rFonts w:hint="eastAsia"/>
          <w:b/>
          <w:sz w:val="28"/>
        </w:rPr>
        <w:t>「</w:t>
      </w:r>
      <w:r w:rsidR="0099345D">
        <w:rPr>
          <w:rFonts w:hint="eastAsia"/>
          <w:b/>
          <w:sz w:val="28"/>
        </w:rPr>
        <w:t>各項</w:t>
      </w:r>
      <w:r w:rsidR="00BC2987">
        <w:rPr>
          <w:rFonts w:hint="eastAsia"/>
          <w:b/>
          <w:sz w:val="28"/>
        </w:rPr>
        <w:t>費用」</w:t>
      </w:r>
      <w:r>
        <w:rPr>
          <w:rFonts w:hint="eastAsia"/>
          <w:b/>
          <w:sz w:val="28"/>
        </w:rPr>
        <w:t>預案數</w:t>
      </w:r>
      <w:r w:rsidR="003C4472">
        <w:rPr>
          <w:rFonts w:hint="eastAsia"/>
          <w:b/>
          <w:sz w:val="28"/>
        </w:rPr>
        <w:t>較114年度</w:t>
      </w:r>
      <w:r>
        <w:rPr>
          <w:rFonts w:hint="eastAsia"/>
          <w:b/>
          <w:sz w:val="28"/>
        </w:rPr>
        <w:t>增減情形比較表</w:t>
      </w:r>
    </w:p>
    <w:p w:rsidR="00BE1010" w:rsidRDefault="00BE1010" w:rsidP="0099345D">
      <w:pPr>
        <w:pStyle w:val="142"/>
        <w:spacing w:line="300" w:lineRule="exact"/>
        <w:jc w:val="right"/>
        <w:rPr>
          <w:rStyle w:val="143"/>
        </w:rPr>
      </w:pPr>
      <w:r w:rsidRPr="00A60973">
        <w:rPr>
          <w:rStyle w:val="143"/>
          <w:rFonts w:hint="eastAsia"/>
        </w:rPr>
        <w:t>單位：新臺幣千元</w:t>
      </w:r>
      <w:r w:rsidR="00AE1902">
        <w:rPr>
          <w:rStyle w:val="143"/>
          <w:rFonts w:hint="eastAsia"/>
        </w:rPr>
        <w:t>；%</w:t>
      </w:r>
    </w:p>
    <w:tbl>
      <w:tblPr>
        <w:tblW w:w="8786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820"/>
        <w:gridCol w:w="1820"/>
        <w:gridCol w:w="2029"/>
        <w:gridCol w:w="1288"/>
      </w:tblGrid>
      <w:tr w:rsidR="000846F5" w:rsidRPr="000846F5" w:rsidTr="00DF2BD5">
        <w:trPr>
          <w:trHeight w:val="20"/>
        </w:trPr>
        <w:tc>
          <w:tcPr>
            <w:tcW w:w="1829" w:type="dxa"/>
            <w:vMerge w:val="restart"/>
            <w:shd w:val="clear" w:color="auto" w:fill="auto"/>
            <w:noWrap/>
            <w:vAlign w:val="center"/>
            <w:hideMark/>
          </w:tcPr>
          <w:p w:rsidR="000846F5" w:rsidRPr="000846F5" w:rsidRDefault="00BC2987" w:rsidP="000846F5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各項費用</w:t>
            </w:r>
            <w:r w:rsidR="000846F5" w:rsidRPr="000846F5">
              <w:rPr>
                <w:rFonts w:hint="eastAsia"/>
                <w:b/>
                <w:bCs/>
                <w:snapToGrid/>
              </w:rPr>
              <w:t>名稱</w:t>
            </w:r>
          </w:p>
        </w:tc>
        <w:tc>
          <w:tcPr>
            <w:tcW w:w="1820" w:type="dxa"/>
            <w:vMerge w:val="restart"/>
            <w:shd w:val="clear" w:color="auto" w:fill="auto"/>
            <w:noWrap/>
            <w:vAlign w:val="center"/>
            <w:hideMark/>
          </w:tcPr>
          <w:p w:rsidR="000846F5" w:rsidRDefault="000846F5" w:rsidP="000846F5">
            <w:pPr>
              <w:pStyle w:val="142"/>
              <w:jc w:val="center"/>
              <w:rPr>
                <w:b/>
                <w:bCs/>
                <w:snapToGrid/>
              </w:rPr>
            </w:pPr>
            <w:r w:rsidRPr="00C24A93">
              <w:rPr>
                <w:rFonts w:hint="eastAsia"/>
                <w:b/>
                <w:bCs/>
                <w:snapToGrid/>
              </w:rPr>
              <w:t>115年度</w:t>
            </w:r>
          </w:p>
          <w:p w:rsidR="000846F5" w:rsidRPr="000846F5" w:rsidRDefault="000846F5" w:rsidP="000846F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C24A93">
              <w:rPr>
                <w:rFonts w:hint="eastAsia"/>
                <w:b/>
                <w:bCs/>
                <w:snapToGrid/>
              </w:rPr>
              <w:t>預算</w:t>
            </w:r>
            <w:r>
              <w:rPr>
                <w:rFonts w:hint="eastAsia"/>
                <w:b/>
                <w:bCs/>
                <w:snapToGrid/>
              </w:rPr>
              <w:t>案</w:t>
            </w:r>
            <w:r w:rsidRPr="00C24A93">
              <w:rPr>
                <w:rFonts w:hint="eastAsia"/>
                <w:b/>
                <w:bCs/>
                <w:snapToGrid/>
              </w:rPr>
              <w:t>數</w:t>
            </w:r>
          </w:p>
        </w:tc>
        <w:tc>
          <w:tcPr>
            <w:tcW w:w="1820" w:type="dxa"/>
            <w:vMerge w:val="restart"/>
            <w:shd w:val="clear" w:color="auto" w:fill="auto"/>
            <w:noWrap/>
            <w:vAlign w:val="center"/>
            <w:hideMark/>
          </w:tcPr>
          <w:p w:rsidR="000846F5" w:rsidRDefault="000846F5" w:rsidP="000846F5">
            <w:pPr>
              <w:pStyle w:val="142"/>
              <w:jc w:val="center"/>
              <w:rPr>
                <w:b/>
                <w:bCs/>
                <w:snapToGrid/>
              </w:rPr>
            </w:pPr>
            <w:r w:rsidRPr="00C24A93">
              <w:rPr>
                <w:rFonts w:hint="eastAsia"/>
                <w:b/>
                <w:bCs/>
                <w:snapToGrid/>
              </w:rPr>
              <w:t>114年度</w:t>
            </w:r>
          </w:p>
          <w:p w:rsidR="000846F5" w:rsidRPr="000846F5" w:rsidRDefault="00AE1902" w:rsidP="000846F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追加後</w:t>
            </w:r>
            <w:r w:rsidR="000846F5" w:rsidRPr="00C24A93">
              <w:rPr>
                <w:rFonts w:hint="eastAsia"/>
                <w:b/>
                <w:bCs/>
                <w:snapToGrid/>
              </w:rPr>
              <w:t>預算數</w:t>
            </w:r>
          </w:p>
        </w:tc>
        <w:tc>
          <w:tcPr>
            <w:tcW w:w="3317" w:type="dxa"/>
            <w:gridSpan w:val="2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0846F5">
              <w:rPr>
                <w:rFonts w:hint="eastAsia"/>
                <w:b/>
                <w:bCs/>
                <w:snapToGrid/>
              </w:rPr>
              <w:t>增減數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vMerge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b/>
                <w:bCs/>
                <w:snapToGrid/>
              </w:rPr>
            </w:pPr>
          </w:p>
        </w:tc>
        <w:tc>
          <w:tcPr>
            <w:tcW w:w="1820" w:type="dxa"/>
            <w:vMerge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b/>
                <w:bCs/>
                <w:snapToGrid/>
              </w:rPr>
            </w:pPr>
          </w:p>
        </w:tc>
        <w:tc>
          <w:tcPr>
            <w:tcW w:w="1820" w:type="dxa"/>
            <w:vMerge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b/>
                <w:bCs/>
                <w:snapToGrid/>
              </w:rPr>
            </w:pPr>
          </w:p>
        </w:tc>
        <w:tc>
          <w:tcPr>
            <w:tcW w:w="20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0846F5">
              <w:rPr>
                <w:rFonts w:hint="eastAsia"/>
                <w:b/>
                <w:bCs/>
                <w:snapToGrid/>
              </w:rPr>
              <w:t>金額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0846F5">
              <w:rPr>
                <w:rFonts w:hint="eastAsia"/>
                <w:b/>
                <w:bCs/>
                <w:snapToGrid/>
              </w:rPr>
              <w:t>比率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人事費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826,693 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800,088 </w:t>
            </w:r>
          </w:p>
        </w:tc>
        <w:tc>
          <w:tcPr>
            <w:tcW w:w="20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26,605 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3.33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業務費</w:t>
            </w:r>
          </w:p>
        </w:tc>
        <w:tc>
          <w:tcPr>
            <w:tcW w:w="1820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234,794 </w:t>
            </w:r>
          </w:p>
        </w:tc>
        <w:tc>
          <w:tcPr>
            <w:tcW w:w="1820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71,269 </w:t>
            </w:r>
          </w:p>
        </w:tc>
        <w:tc>
          <w:tcPr>
            <w:tcW w:w="2029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163,525 </w:t>
            </w:r>
          </w:p>
        </w:tc>
        <w:tc>
          <w:tcPr>
            <w:tcW w:w="1288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229.45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設備及投資</w:t>
            </w:r>
          </w:p>
        </w:tc>
        <w:tc>
          <w:tcPr>
            <w:tcW w:w="1820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85,217 </w:t>
            </w:r>
          </w:p>
        </w:tc>
        <w:tc>
          <w:tcPr>
            <w:tcW w:w="1820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36,930 </w:t>
            </w:r>
          </w:p>
        </w:tc>
        <w:tc>
          <w:tcPr>
            <w:tcW w:w="2029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48,287 </w:t>
            </w:r>
          </w:p>
        </w:tc>
        <w:tc>
          <w:tcPr>
            <w:tcW w:w="1288" w:type="dxa"/>
            <w:shd w:val="clear" w:color="auto" w:fill="E7E6E6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130.75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獎補助費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4,458 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20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4,458 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-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預備金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3,022 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3,022 </w:t>
            </w:r>
          </w:p>
        </w:tc>
        <w:tc>
          <w:tcPr>
            <w:tcW w:w="20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0.00</w:t>
            </w:r>
          </w:p>
        </w:tc>
      </w:tr>
      <w:tr w:rsidR="000846F5" w:rsidRPr="000846F5" w:rsidTr="00DF2BD5">
        <w:trPr>
          <w:trHeight w:val="20"/>
        </w:trPr>
        <w:tc>
          <w:tcPr>
            <w:tcW w:w="18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合計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1,154,184 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911,309 </w:t>
            </w:r>
          </w:p>
        </w:tc>
        <w:tc>
          <w:tcPr>
            <w:tcW w:w="2029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 xml:space="preserve">242,875 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:rsidR="000846F5" w:rsidRPr="000846F5" w:rsidRDefault="000846F5" w:rsidP="000846F5">
            <w:pPr>
              <w:pStyle w:val="142"/>
              <w:jc w:val="right"/>
              <w:rPr>
                <w:rFonts w:hint="eastAsia"/>
                <w:snapToGrid/>
              </w:rPr>
            </w:pPr>
            <w:r w:rsidRPr="000846F5">
              <w:rPr>
                <w:rFonts w:hint="eastAsia"/>
                <w:snapToGrid/>
              </w:rPr>
              <w:t>26.65</w:t>
            </w:r>
          </w:p>
        </w:tc>
      </w:tr>
    </w:tbl>
    <w:p w:rsidR="000846F5" w:rsidRDefault="00BE1010" w:rsidP="000846F5">
      <w:pPr>
        <w:pStyle w:val="142"/>
        <w:ind w:left="1133" w:hangingChars="466" w:hanging="1133"/>
      </w:pPr>
      <w:r>
        <w:rPr>
          <w:rFonts w:hint="eastAsia"/>
        </w:rPr>
        <w:t>說    明：</w:t>
      </w:r>
      <w:bookmarkStart w:id="3" w:name="_Hlk211030160"/>
      <w:r w:rsidR="000846F5" w:rsidRPr="000846F5">
        <w:rPr>
          <w:rFonts w:hint="eastAsia"/>
        </w:rPr>
        <w:t>表內114年度</w:t>
      </w:r>
      <w:r w:rsidR="00D91672">
        <w:rPr>
          <w:rFonts w:hint="eastAsia"/>
        </w:rPr>
        <w:t>追加後</w:t>
      </w:r>
      <w:r w:rsidR="000846F5">
        <w:rPr>
          <w:rFonts w:hint="eastAsia"/>
        </w:rPr>
        <w:t>預算數含追加預算數7,762萬6千元，</w:t>
      </w:r>
      <w:r w:rsidR="000846F5" w:rsidRPr="000846F5">
        <w:rPr>
          <w:rFonts w:hint="eastAsia"/>
        </w:rPr>
        <w:t>不含動支第二預備金</w:t>
      </w:r>
      <w:r w:rsidR="000846F5">
        <w:rPr>
          <w:rFonts w:hint="eastAsia"/>
        </w:rPr>
        <w:t>數</w:t>
      </w:r>
      <w:r w:rsidR="000846F5" w:rsidRPr="000846F5">
        <w:rPr>
          <w:rFonts w:hint="eastAsia"/>
        </w:rPr>
        <w:t>750萬元。</w:t>
      </w:r>
    </w:p>
    <w:bookmarkEnd w:id="3"/>
    <w:p w:rsidR="00BE1010" w:rsidRPr="00A60973" w:rsidRDefault="00BE1010" w:rsidP="00BE1010">
      <w:pPr>
        <w:pStyle w:val="142"/>
        <w:ind w:left="2014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監察院提供；本中心整理。</w:t>
      </w:r>
    </w:p>
    <w:p w:rsidR="005726BD" w:rsidRDefault="0064688C" w:rsidP="001C3316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t>(</w:t>
      </w:r>
      <w:r w:rsidR="00A75256">
        <w:rPr>
          <w:rFonts w:hint="eastAsia"/>
          <w:b/>
          <w:bCs/>
        </w:rPr>
        <w:t>一</w:t>
      </w:r>
      <w:r>
        <w:rPr>
          <w:rFonts w:hint="eastAsia"/>
          <w:b/>
          <w:bCs/>
        </w:rPr>
        <w:t>)</w:t>
      </w:r>
      <w:bookmarkStart w:id="4" w:name="_Hlk211312972"/>
      <w:r w:rsidR="00911D22" w:rsidRPr="00911D22">
        <w:rPr>
          <w:rFonts w:hint="eastAsia"/>
          <w:b/>
          <w:bCs/>
        </w:rPr>
        <w:t>部分費用未臻參酌</w:t>
      </w:r>
      <w:r w:rsidR="00911D22" w:rsidRPr="009E58B3">
        <w:rPr>
          <w:rFonts w:hint="eastAsia"/>
          <w:b/>
          <w:bCs/>
        </w:rPr>
        <w:t>以前年度</w:t>
      </w:r>
      <w:r w:rsidR="00911D22" w:rsidRPr="00911D22">
        <w:rPr>
          <w:rFonts w:hint="eastAsia"/>
          <w:b/>
          <w:bCs/>
        </w:rPr>
        <w:t>決算</w:t>
      </w:r>
      <w:r w:rsidR="00F53BC9">
        <w:rPr>
          <w:rFonts w:hint="eastAsia"/>
          <w:b/>
          <w:bCs/>
        </w:rPr>
        <w:t>數</w:t>
      </w:r>
      <w:r w:rsidR="00911D22" w:rsidRPr="00911D22">
        <w:rPr>
          <w:rFonts w:hint="eastAsia"/>
          <w:b/>
          <w:bCs/>
        </w:rPr>
        <w:t>及執行</w:t>
      </w:r>
      <w:r w:rsidR="00911D22" w:rsidRPr="009E58B3">
        <w:rPr>
          <w:rFonts w:hint="eastAsia"/>
          <w:b/>
          <w:bCs/>
        </w:rPr>
        <w:t>量能</w:t>
      </w:r>
      <w:r w:rsidR="0095447C">
        <w:rPr>
          <w:rFonts w:hint="eastAsia"/>
          <w:b/>
          <w:bCs/>
        </w:rPr>
        <w:t>而高編</w:t>
      </w:r>
      <w:r w:rsidR="00911D22" w:rsidRPr="009E58B3">
        <w:rPr>
          <w:rFonts w:hint="eastAsia"/>
          <w:b/>
          <w:bCs/>
        </w:rPr>
        <w:t>預算</w:t>
      </w:r>
      <w:r w:rsidR="00911D22" w:rsidRPr="00911D22">
        <w:rPr>
          <w:rFonts w:hint="eastAsia"/>
          <w:b/>
          <w:bCs/>
        </w:rPr>
        <w:t>，恐與緊縮經常支出及撙節原則未盡相符</w:t>
      </w:r>
      <w:bookmarkEnd w:id="4"/>
    </w:p>
    <w:p w:rsidR="00E34E2D" w:rsidRDefault="00AD2CF2" w:rsidP="0028165C">
      <w:pPr>
        <w:pStyle w:val="2"/>
        <w:ind w:left="850" w:firstLine="566"/>
      </w:pPr>
      <w:r>
        <w:rPr>
          <w:rFonts w:hint="eastAsia"/>
        </w:rPr>
        <w:lastRenderedPageBreak/>
        <w:t>按各年度預算執行情形係各機關預算編列之重要參據，</w:t>
      </w:r>
      <w:r w:rsidR="00C33704">
        <w:rPr>
          <w:rFonts w:hint="eastAsia"/>
        </w:rPr>
        <w:t>謹以115年度預算案數與113年度</w:t>
      </w:r>
      <w:r w:rsidR="00F02B64">
        <w:rPr>
          <w:rFonts w:hint="eastAsia"/>
        </w:rPr>
        <w:t>決算數</w:t>
      </w:r>
      <w:r w:rsidR="00C33704">
        <w:rPr>
          <w:rFonts w:hint="eastAsia"/>
        </w:rPr>
        <w:t>相較以觀</w:t>
      </w:r>
      <w:r w:rsidR="00A75256">
        <w:rPr>
          <w:rFonts w:hint="eastAsia"/>
        </w:rPr>
        <w:t>(詳表</w:t>
      </w:r>
      <w:r w:rsidR="002418E8">
        <w:rPr>
          <w:rFonts w:hint="eastAsia"/>
        </w:rPr>
        <w:t>2</w:t>
      </w:r>
      <w:r w:rsidR="00A75256">
        <w:rPr>
          <w:rFonts w:hint="eastAsia"/>
        </w:rPr>
        <w:t>)</w:t>
      </w:r>
      <w:r w:rsidR="00C33704">
        <w:rPr>
          <w:rFonts w:hint="eastAsia"/>
        </w:rPr>
        <w:t>，</w:t>
      </w:r>
      <w:r w:rsidR="00527658">
        <w:rPr>
          <w:rFonts w:hint="eastAsia"/>
        </w:rPr>
        <w:t>監察院115年度</w:t>
      </w:r>
      <w:r w:rsidR="00F23EB2">
        <w:rPr>
          <w:rFonts w:hint="eastAsia"/>
        </w:rPr>
        <w:t>「</w:t>
      </w:r>
      <w:r w:rsidR="00BC2987">
        <w:rPr>
          <w:rFonts w:hint="eastAsia"/>
        </w:rPr>
        <w:t>業務費</w:t>
      </w:r>
      <w:r w:rsidR="00F23EB2">
        <w:rPr>
          <w:rFonts w:hint="eastAsia"/>
        </w:rPr>
        <w:t>」科目</w:t>
      </w:r>
      <w:r w:rsidR="001667B5">
        <w:rPr>
          <w:rFonts w:hint="eastAsia"/>
        </w:rPr>
        <w:t>中</w:t>
      </w:r>
      <w:r w:rsidR="00527658">
        <w:rPr>
          <w:rFonts w:hint="eastAsia"/>
        </w:rPr>
        <w:t>計有</w:t>
      </w:r>
      <w:r w:rsidR="00F53BC9">
        <w:rPr>
          <w:rFonts w:hint="eastAsia"/>
        </w:rPr>
        <w:t>6</w:t>
      </w:r>
      <w:r w:rsidR="00527658">
        <w:rPr>
          <w:rFonts w:hint="eastAsia"/>
        </w:rPr>
        <w:t>項費用較113年度決算數增加甚多，包含</w:t>
      </w:r>
      <w:bookmarkStart w:id="5" w:name="_Hlk211513134"/>
      <w:r w:rsidR="00527658">
        <w:rPr>
          <w:rFonts w:hint="eastAsia"/>
        </w:rPr>
        <w:t>水電費</w:t>
      </w:r>
      <w:bookmarkStart w:id="6" w:name="_Hlk211308525"/>
      <w:r w:rsidR="00527658">
        <w:rPr>
          <w:rFonts w:hint="eastAsia"/>
        </w:rPr>
        <w:t>186萬9千元</w:t>
      </w:r>
      <w:bookmarkEnd w:id="6"/>
      <w:r w:rsidR="00527658">
        <w:rPr>
          <w:rFonts w:hint="eastAsia"/>
        </w:rPr>
        <w:t>(增幅20.03%)、通訊費230萬6千元(增幅</w:t>
      </w:r>
      <w:bookmarkStart w:id="7" w:name="_Hlk211309535"/>
      <w:r w:rsidR="00527658">
        <w:rPr>
          <w:rFonts w:hint="eastAsia"/>
        </w:rPr>
        <w:t>46.87%</w:t>
      </w:r>
      <w:bookmarkEnd w:id="7"/>
      <w:r w:rsidR="00527658">
        <w:rPr>
          <w:rFonts w:hint="eastAsia"/>
        </w:rPr>
        <w:t>)、資訊服務費564萬3千元(增幅14.86%)、</w:t>
      </w:r>
      <w:r w:rsidR="00527658" w:rsidRPr="00527658">
        <w:rPr>
          <w:rFonts w:hint="eastAsia"/>
        </w:rPr>
        <w:t>媒體政策及業務宣導費</w:t>
      </w:r>
      <w:r w:rsidR="00527658">
        <w:rPr>
          <w:rFonts w:hint="eastAsia"/>
        </w:rPr>
        <w:t>108萬5千元(增幅13.71%)、國內旅費284萬4千元(增幅63.2</w:t>
      </w:r>
      <w:r w:rsidR="00B202A3">
        <w:rPr>
          <w:rFonts w:hint="eastAsia"/>
        </w:rPr>
        <w:t>%)</w:t>
      </w:r>
      <w:r w:rsidR="00F53BC9">
        <w:rPr>
          <w:rFonts w:hint="eastAsia"/>
        </w:rPr>
        <w:t>，及</w:t>
      </w:r>
      <w:r w:rsidR="00B202A3">
        <w:rPr>
          <w:rFonts w:hint="eastAsia"/>
        </w:rPr>
        <w:t>國外旅費</w:t>
      </w:r>
      <w:bookmarkEnd w:id="5"/>
      <w:r w:rsidR="00B202A3">
        <w:rPr>
          <w:rFonts w:hint="eastAsia"/>
        </w:rPr>
        <w:t>337萬2千元(增幅</w:t>
      </w:r>
      <w:r w:rsidR="009D6370">
        <w:rPr>
          <w:rFonts w:hint="eastAsia"/>
        </w:rPr>
        <w:t>35.17%)</w:t>
      </w:r>
      <w:r w:rsidR="00F53BC9">
        <w:rPr>
          <w:rFonts w:hint="eastAsia"/>
        </w:rPr>
        <w:t>；另「</w:t>
      </w:r>
      <w:r w:rsidR="002418E8" w:rsidRPr="002418E8">
        <w:rPr>
          <w:rFonts w:hint="eastAsia"/>
        </w:rPr>
        <w:t>設備及投資</w:t>
      </w:r>
      <w:r w:rsidR="00F53BC9">
        <w:rPr>
          <w:rFonts w:hint="eastAsia"/>
        </w:rPr>
        <w:t>」科目增加</w:t>
      </w:r>
      <w:r w:rsidR="002418E8" w:rsidRPr="002418E8">
        <w:t>2,973</w:t>
      </w:r>
      <w:r w:rsidR="002418E8">
        <w:rPr>
          <w:rFonts w:hint="eastAsia"/>
        </w:rPr>
        <w:t>萬</w:t>
      </w:r>
      <w:r w:rsidR="002418E8" w:rsidRPr="002418E8">
        <w:t>1</w:t>
      </w:r>
      <w:r w:rsidR="002418E8">
        <w:rPr>
          <w:rFonts w:hint="eastAsia"/>
        </w:rPr>
        <w:t>千元(增幅53.58%)</w:t>
      </w:r>
      <w:r w:rsidR="00364B32">
        <w:rPr>
          <w:rFonts w:hint="eastAsia"/>
        </w:rPr>
        <w:t>。且以上</w:t>
      </w:r>
      <w:r w:rsidR="00A101DB">
        <w:rPr>
          <w:rFonts w:hint="eastAsia"/>
        </w:rPr>
        <w:t>各</w:t>
      </w:r>
      <w:r w:rsidR="00364B32">
        <w:rPr>
          <w:rFonts w:hint="eastAsia"/>
        </w:rPr>
        <w:t>科目115年度預算案數</w:t>
      </w:r>
      <w:r w:rsidR="00F53BC9">
        <w:rPr>
          <w:rFonts w:hint="eastAsia"/>
        </w:rPr>
        <w:t>均逾</w:t>
      </w:r>
      <w:r w:rsidR="00E34E2D">
        <w:rPr>
          <w:rFonts w:hint="eastAsia"/>
        </w:rPr>
        <w:t>114年度預算數(包含法定預算數、追加預算數及動支預備金數)</w:t>
      </w:r>
      <w:r w:rsidR="00FC6B37">
        <w:rPr>
          <w:rFonts w:hint="eastAsia"/>
        </w:rPr>
        <w:t>。</w:t>
      </w:r>
    </w:p>
    <w:p w:rsidR="00BB63A0" w:rsidRDefault="00BB63A0" w:rsidP="00BB63A0">
      <w:pPr>
        <w:pStyle w:val="20"/>
        <w:ind w:leftChars="-1" w:left="757" w:hangingChars="268" w:hanging="760"/>
        <w:rPr>
          <w:b/>
          <w:sz w:val="28"/>
        </w:rPr>
      </w:pPr>
      <w:r w:rsidRPr="00A6097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  監察院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年度部分費用預算案數與以前年度決算數比較情形表</w:t>
      </w:r>
    </w:p>
    <w:p w:rsidR="00BB63A0" w:rsidRDefault="00BB63A0" w:rsidP="00BB63A0">
      <w:pPr>
        <w:pStyle w:val="20"/>
        <w:spacing w:line="300" w:lineRule="exact"/>
        <w:ind w:leftChars="-1" w:left="649" w:hangingChars="268" w:hanging="652"/>
        <w:jc w:val="right"/>
        <w:rPr>
          <w:rFonts w:hint="eastAsia"/>
          <w:b/>
          <w:bCs/>
        </w:rPr>
      </w:pP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8859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0"/>
        <w:gridCol w:w="865"/>
        <w:gridCol w:w="982"/>
        <w:gridCol w:w="908"/>
        <w:gridCol w:w="926"/>
        <w:gridCol w:w="1045"/>
        <w:gridCol w:w="908"/>
        <w:gridCol w:w="843"/>
        <w:gridCol w:w="842"/>
      </w:tblGrid>
      <w:tr w:rsidR="00BB63A0" w:rsidRPr="0028165C" w:rsidTr="00DF2BD5">
        <w:trPr>
          <w:trHeight w:val="20"/>
          <w:tblHeader/>
        </w:trPr>
        <w:tc>
          <w:tcPr>
            <w:tcW w:w="1540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用途別科目名稱/</w:t>
            </w:r>
            <w:r w:rsidRPr="0028165C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865" w:type="dxa"/>
            <w:vMerge w:val="restart"/>
            <w:shd w:val="clear" w:color="auto" w:fill="auto"/>
            <w:noWrap/>
            <w:vAlign w:val="center"/>
            <w:hideMark/>
          </w:tcPr>
          <w:p w:rsidR="00BB63A0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預</w:t>
            </w:r>
            <w:r>
              <w:rPr>
                <w:rFonts w:hint="eastAsia"/>
                <w:b/>
                <w:bCs/>
                <w:snapToGrid/>
              </w:rPr>
              <w:t>算</w:t>
            </w:r>
          </w:p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決算</w:t>
            </w:r>
          </w:p>
        </w:tc>
        <w:tc>
          <w:tcPr>
            <w:tcW w:w="98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111</w:t>
            </w:r>
          </w:p>
        </w:tc>
        <w:tc>
          <w:tcPr>
            <w:tcW w:w="908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112</w:t>
            </w:r>
          </w:p>
        </w:tc>
        <w:tc>
          <w:tcPr>
            <w:tcW w:w="926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113</w:t>
            </w:r>
          </w:p>
        </w:tc>
        <w:tc>
          <w:tcPr>
            <w:tcW w:w="1045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114</w:t>
            </w:r>
          </w:p>
        </w:tc>
        <w:tc>
          <w:tcPr>
            <w:tcW w:w="908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115</w:t>
            </w:r>
          </w:p>
        </w:tc>
        <w:tc>
          <w:tcPr>
            <w:tcW w:w="1685" w:type="dxa"/>
            <w:gridSpan w:val="2"/>
            <w:shd w:val="clear" w:color="auto" w:fill="auto"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115預算</w:t>
            </w:r>
            <w:r w:rsidR="00D91672">
              <w:rPr>
                <w:rFonts w:hint="eastAsia"/>
                <w:b/>
                <w:bCs/>
                <w:snapToGrid/>
              </w:rPr>
              <w:t>數</w:t>
            </w:r>
            <w:r w:rsidRPr="0028165C">
              <w:rPr>
                <w:rFonts w:hint="eastAsia"/>
                <w:b/>
                <w:bCs/>
                <w:snapToGrid/>
              </w:rPr>
              <w:t>較113決算</w:t>
            </w:r>
            <w:r w:rsidR="00D91672">
              <w:rPr>
                <w:rFonts w:hint="eastAsia"/>
                <w:b/>
                <w:bCs/>
                <w:snapToGrid/>
              </w:rPr>
              <w:t>數</w:t>
            </w:r>
          </w:p>
        </w:tc>
      </w:tr>
      <w:tr w:rsidR="00BB63A0" w:rsidRPr="0028165C" w:rsidTr="00DF2BD5">
        <w:trPr>
          <w:trHeight w:val="20"/>
          <w:tblHeader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908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926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045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908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增加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8165C">
              <w:rPr>
                <w:rFonts w:hint="eastAsia"/>
                <w:b/>
                <w:bCs/>
                <w:snapToGrid/>
              </w:rPr>
              <w:t>增幅</w:t>
            </w: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 w:val="restart"/>
            <w:shd w:val="clear" w:color="auto" w:fill="auto"/>
            <w:noWrap/>
            <w:vAlign w:val="center"/>
            <w:hideMark/>
          </w:tcPr>
          <w:p w:rsidR="00BB63A0" w:rsidRPr="003D1EBC" w:rsidRDefault="00BB63A0" w:rsidP="00E95ED1">
            <w:pPr>
              <w:pStyle w:val="142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一、</w:t>
            </w:r>
            <w:r w:rsidRPr="00566A6F">
              <w:rPr>
                <w:rFonts w:hint="eastAsia"/>
                <w:b/>
                <w:bCs/>
                <w:snapToGrid/>
              </w:rPr>
              <w:t>業務費</w:t>
            </w:r>
          </w:p>
          <w:p w:rsidR="00BB63A0" w:rsidRPr="0028165C" w:rsidRDefault="00BB63A0" w:rsidP="00E95ED1">
            <w:pPr>
              <w:pStyle w:val="142"/>
              <w:ind w:firstLineChars="43" w:firstLine="105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1.</w:t>
            </w:r>
            <w:r w:rsidRPr="0028165C">
              <w:rPr>
                <w:rFonts w:hint="eastAsia"/>
                <w:snapToGrid/>
              </w:rPr>
              <w:t>水電費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8,319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9,173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9,760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10,146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11,201 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1,869 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20.03</w:t>
            </w: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8,085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8,812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9,332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202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97.19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96.06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95.61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1.99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ind w:firstLineChars="43" w:firstLine="105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2.</w:t>
            </w:r>
            <w:r w:rsidRPr="0028165C">
              <w:rPr>
                <w:rFonts w:hint="eastAsia"/>
                <w:snapToGrid/>
              </w:rPr>
              <w:t>通訊費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9,775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9,323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7,915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6,656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7,226 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2,306 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46.87</w:t>
            </w: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5,472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5,263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4,920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624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D0CECE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D0CECE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55.98</w:t>
            </w:r>
          </w:p>
        </w:tc>
        <w:tc>
          <w:tcPr>
            <w:tcW w:w="908" w:type="dxa"/>
            <w:shd w:val="clear" w:color="auto" w:fill="D0CECE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56.45</w:t>
            </w:r>
          </w:p>
        </w:tc>
        <w:tc>
          <w:tcPr>
            <w:tcW w:w="926" w:type="dxa"/>
            <w:shd w:val="clear" w:color="auto" w:fill="D0CECE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62.16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9.38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ind w:leftChars="37" w:left="326" w:hangingChars="91" w:hanging="221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lastRenderedPageBreak/>
              <w:t>3.</w:t>
            </w:r>
            <w:r w:rsidRPr="0028165C">
              <w:rPr>
                <w:rFonts w:hint="eastAsia"/>
                <w:snapToGrid/>
              </w:rPr>
              <w:t>資訊服務費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23,744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26,073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31,686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20,405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43,625 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5,643 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14.86</w:t>
            </w: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30,207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29,754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37,982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178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127.22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114.12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119.87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0.87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380"/>
        </w:trPr>
        <w:tc>
          <w:tcPr>
            <w:tcW w:w="1540" w:type="dxa"/>
            <w:vMerge w:val="restart"/>
            <w:shd w:val="clear" w:color="auto" w:fill="auto"/>
            <w:vAlign w:val="center"/>
            <w:hideMark/>
          </w:tcPr>
          <w:p w:rsidR="00BB63A0" w:rsidRPr="0028165C" w:rsidRDefault="00BB63A0" w:rsidP="00E95ED1">
            <w:pPr>
              <w:pStyle w:val="142"/>
              <w:ind w:leftChars="37" w:left="314" w:hangingChars="86" w:hanging="209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4.</w:t>
            </w:r>
            <w:r w:rsidRPr="0028165C">
              <w:rPr>
                <w:rFonts w:hint="eastAsia"/>
                <w:snapToGrid/>
              </w:rPr>
              <w:t>一般事務費(</w:t>
            </w:r>
            <w:bookmarkStart w:id="8" w:name="_Hlk210926222"/>
            <w:r>
              <w:rPr>
                <w:rFonts w:hint="eastAsia"/>
                <w:snapToGrid/>
              </w:rPr>
              <w:t>媒體政策及</w:t>
            </w:r>
            <w:r w:rsidRPr="0028165C">
              <w:rPr>
                <w:rFonts w:hint="eastAsia"/>
                <w:snapToGrid/>
              </w:rPr>
              <w:t>業務宣導費</w:t>
            </w:r>
            <w:bookmarkEnd w:id="8"/>
            <w:r w:rsidRPr="0028165C">
              <w:rPr>
                <w:rFonts w:hint="eastAsia"/>
                <w:snapToGrid/>
              </w:rPr>
              <w:t>)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8,000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7,925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9,000 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1,085 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13.71</w:t>
            </w:r>
          </w:p>
        </w:tc>
      </w:tr>
      <w:tr w:rsidR="00BB63A0" w:rsidRPr="0028165C" w:rsidTr="00DF2BD5">
        <w:trPr>
          <w:trHeight w:val="324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7,804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7,915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0.00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97.55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99.87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0.00</w:t>
            </w:r>
            <w:r w:rsidRPr="0028165C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 w:val="restart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ind w:leftChars="37" w:left="314" w:hangingChars="86" w:hanging="209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5.</w:t>
            </w:r>
            <w:r w:rsidRPr="0028165C">
              <w:rPr>
                <w:rFonts w:hint="eastAsia"/>
                <w:snapToGrid/>
              </w:rPr>
              <w:t>國</w:t>
            </w:r>
            <w:r>
              <w:rPr>
                <w:rFonts w:hint="eastAsia"/>
                <w:snapToGrid/>
              </w:rPr>
              <w:t>內</w:t>
            </w:r>
            <w:r w:rsidRPr="0028165C">
              <w:rPr>
                <w:rFonts w:hint="eastAsia"/>
                <w:snapToGrid/>
              </w:rPr>
              <w:t>旅費</w:t>
            </w:r>
          </w:p>
        </w:tc>
        <w:tc>
          <w:tcPr>
            <w:tcW w:w="865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506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048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926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591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045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452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344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2,</w:t>
            </w:r>
            <w:r>
              <w:rPr>
                <w:snapToGrid/>
              </w:rPr>
              <w:t>844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</w:t>
            </w:r>
            <w:r>
              <w:rPr>
                <w:snapToGrid/>
              </w:rPr>
              <w:t>3.20</w:t>
            </w: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324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195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926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5</w:t>
            </w:r>
            <w:r w:rsidRPr="0028165C">
              <w:rPr>
                <w:rFonts w:hint="eastAsia"/>
                <w:snapToGrid/>
              </w:rPr>
              <w:t xml:space="preserve">00 </w:t>
            </w:r>
          </w:p>
        </w:tc>
        <w:tc>
          <w:tcPr>
            <w:tcW w:w="1045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131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  <w:tc>
          <w:tcPr>
            <w:tcW w:w="842" w:type="dxa"/>
            <w:vMerge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865" w:type="dxa"/>
            <w:shd w:val="clear" w:color="auto" w:fill="D0CECE"/>
            <w:noWrap/>
            <w:vAlign w:val="center"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D0CECE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57</w:t>
            </w:r>
            <w:r w:rsidRPr="0028165C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61</w:t>
            </w:r>
          </w:p>
        </w:tc>
        <w:tc>
          <w:tcPr>
            <w:tcW w:w="908" w:type="dxa"/>
            <w:shd w:val="clear" w:color="auto" w:fill="D0CECE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73</w:t>
            </w:r>
            <w:r w:rsidRPr="0028165C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71</w:t>
            </w:r>
          </w:p>
        </w:tc>
        <w:tc>
          <w:tcPr>
            <w:tcW w:w="926" w:type="dxa"/>
            <w:shd w:val="clear" w:color="auto" w:fill="D0CECE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68</w:t>
            </w:r>
            <w:r w:rsidRPr="0028165C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27</w:t>
            </w:r>
          </w:p>
        </w:tc>
        <w:tc>
          <w:tcPr>
            <w:tcW w:w="1045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 w:rsidRPr="0028165C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3</w:t>
            </w:r>
            <w:r w:rsidRPr="0028165C">
              <w:rPr>
                <w:rFonts w:hint="eastAsia"/>
                <w:snapToGrid/>
              </w:rPr>
              <w:t>4</w:t>
            </w:r>
          </w:p>
        </w:tc>
        <w:tc>
          <w:tcPr>
            <w:tcW w:w="908" w:type="dxa"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843" w:type="dxa"/>
            <w:vMerge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  <w:tc>
          <w:tcPr>
            <w:tcW w:w="842" w:type="dxa"/>
            <w:vMerge/>
            <w:shd w:val="clear" w:color="auto" w:fill="auto"/>
            <w:noWrap/>
            <w:vAlign w:val="center"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ind w:leftChars="37" w:left="314" w:hangingChars="86" w:hanging="209"/>
              <w:rPr>
                <w:rFonts w:hint="eastAsia"/>
                <w:snapToGrid/>
              </w:rPr>
            </w:pPr>
            <w:bookmarkStart w:id="9" w:name="_Hlk210999867"/>
            <w:r>
              <w:rPr>
                <w:rFonts w:hint="eastAsia"/>
                <w:snapToGrid/>
              </w:rPr>
              <w:t>6.</w:t>
            </w:r>
            <w:r w:rsidRPr="0028165C">
              <w:rPr>
                <w:rFonts w:hint="eastAsia"/>
                <w:snapToGrid/>
              </w:rPr>
              <w:t>國外旅費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8,119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9,042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11,139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3,215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12,960 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3,372 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35.17</w:t>
            </w:r>
          </w:p>
        </w:tc>
      </w:tr>
      <w:bookmarkEnd w:id="9"/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7,400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8,475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9,588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Pr="0028165C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91.14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93.73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86.08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0.00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Pr="0028165C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 w:val="restart"/>
            <w:shd w:val="clear" w:color="auto" w:fill="auto"/>
            <w:noWrap/>
            <w:vAlign w:val="center"/>
            <w:hideMark/>
          </w:tcPr>
          <w:p w:rsidR="00BB63A0" w:rsidRPr="00DD5043" w:rsidRDefault="00BB63A0" w:rsidP="00E95ED1">
            <w:pPr>
              <w:pStyle w:val="142"/>
              <w:ind w:left="453" w:hangingChars="186" w:hanging="453"/>
              <w:rPr>
                <w:rFonts w:hint="eastAsia"/>
                <w:b/>
                <w:bCs/>
                <w:snapToGrid/>
              </w:rPr>
            </w:pPr>
            <w:bookmarkStart w:id="10" w:name="_Hlk211176904"/>
            <w:r w:rsidRPr="00DD5043">
              <w:rPr>
                <w:rFonts w:hint="eastAsia"/>
                <w:b/>
                <w:bCs/>
                <w:snapToGrid/>
              </w:rPr>
              <w:t>二、設備及投資</w:t>
            </w:r>
            <w:bookmarkEnd w:id="10"/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預算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78,892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67,975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56,103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36,930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85,217 </w:t>
            </w:r>
          </w:p>
        </w:tc>
        <w:tc>
          <w:tcPr>
            <w:tcW w:w="843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29,731 </w:t>
            </w:r>
          </w:p>
        </w:tc>
        <w:tc>
          <w:tcPr>
            <w:tcW w:w="842" w:type="dxa"/>
            <w:vMerge w:val="restart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53.58</w:t>
            </w: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決算</w:t>
            </w:r>
            <w:r w:rsidR="00D91672">
              <w:rPr>
                <w:rFonts w:hint="eastAsia"/>
                <w:snapToGrid/>
              </w:rPr>
              <w:t>數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78,768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67,971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55,486 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2,006 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Pr="0028165C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</w:tr>
      <w:tr w:rsidR="00BB63A0" w:rsidRPr="0028165C" w:rsidTr="00DF2BD5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執行率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99.84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99.99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98.90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>5.43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BB63A0" w:rsidRPr="0028165C" w:rsidRDefault="00BB63A0" w:rsidP="00E95ED1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Pr="0028165C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843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BB63A0" w:rsidRPr="0028165C" w:rsidRDefault="00BB63A0" w:rsidP="00E95ED1">
            <w:pPr>
              <w:pStyle w:val="142"/>
              <w:rPr>
                <w:snapToGrid/>
              </w:rPr>
            </w:pPr>
          </w:p>
        </w:tc>
      </w:tr>
    </w:tbl>
    <w:p w:rsidR="00BB63A0" w:rsidRDefault="00BB63A0" w:rsidP="00BB63A0">
      <w:pPr>
        <w:pStyle w:val="142"/>
        <w:ind w:left="1418" w:hangingChars="583" w:hanging="1418"/>
      </w:pPr>
      <w:r>
        <w:rPr>
          <w:rFonts w:hint="eastAsia"/>
        </w:rPr>
        <w:t>說    明：1.</w:t>
      </w:r>
      <w:r w:rsidRPr="005349F5">
        <w:rPr>
          <w:rFonts w:hint="eastAsia"/>
        </w:rPr>
        <w:t>表</w:t>
      </w:r>
      <w:r>
        <w:rPr>
          <w:rFonts w:hint="eastAsia"/>
        </w:rPr>
        <w:t>內</w:t>
      </w:r>
      <w:r w:rsidRPr="005349F5">
        <w:rPr>
          <w:rFonts w:hint="eastAsia"/>
        </w:rPr>
        <w:t>預算數含追加</w:t>
      </w:r>
      <w:r>
        <w:rPr>
          <w:rFonts w:hint="eastAsia"/>
        </w:rPr>
        <w:t>預算</w:t>
      </w:r>
      <w:r w:rsidRPr="005349F5">
        <w:rPr>
          <w:rFonts w:hint="eastAsia"/>
        </w:rPr>
        <w:t>數及動支預備金金額</w:t>
      </w:r>
      <w:r>
        <w:rPr>
          <w:rFonts w:hint="eastAsia"/>
        </w:rPr>
        <w:t>；另</w:t>
      </w:r>
      <w:r w:rsidRPr="005349F5">
        <w:rPr>
          <w:rFonts w:hint="eastAsia"/>
        </w:rPr>
        <w:t>114年度決算為截至8</w:t>
      </w:r>
      <w:r w:rsidRPr="005349F5">
        <w:rPr>
          <w:rFonts w:hint="eastAsia"/>
        </w:rPr>
        <w:lastRenderedPageBreak/>
        <w:t>月底實際數</w:t>
      </w:r>
      <w:r>
        <w:rPr>
          <w:rFonts w:hint="eastAsia"/>
        </w:rPr>
        <w:t>，其執行率較低係因</w:t>
      </w:r>
      <w:r w:rsidR="00947B5F">
        <w:rPr>
          <w:rFonts w:hint="eastAsia"/>
        </w:rPr>
        <w:t>總統於9月17日公布追加預算所致</w:t>
      </w:r>
      <w:r w:rsidRPr="005349F5">
        <w:rPr>
          <w:rFonts w:hint="eastAsia"/>
        </w:rPr>
        <w:t>。</w:t>
      </w:r>
    </w:p>
    <w:p w:rsidR="00BB63A0" w:rsidRPr="00A60973" w:rsidRDefault="00BB63A0" w:rsidP="00BB63A0">
      <w:pPr>
        <w:pStyle w:val="142"/>
        <w:ind w:left="2014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監察院提供；本中心整理。</w:t>
      </w:r>
    </w:p>
    <w:p w:rsidR="00947B5F" w:rsidRDefault="00E34E2D" w:rsidP="001C3316">
      <w:pPr>
        <w:pStyle w:val="2"/>
        <w:ind w:left="850" w:firstLine="566"/>
      </w:pPr>
      <w:r w:rsidRPr="00BB63A0">
        <w:rPr>
          <w:rFonts w:hint="eastAsia"/>
        </w:rPr>
        <w:t>雖</w:t>
      </w:r>
      <w:r w:rsidR="00F53BC9" w:rsidRPr="00BB63A0">
        <w:rPr>
          <w:rFonts w:hint="eastAsia"/>
        </w:rPr>
        <w:t>前</w:t>
      </w:r>
      <w:r w:rsidR="00F02B64" w:rsidRPr="00BB63A0">
        <w:rPr>
          <w:rFonts w:hint="eastAsia"/>
        </w:rPr>
        <w:t>開有關</w:t>
      </w:r>
      <w:r w:rsidR="004225D9" w:rsidRPr="00BB63A0">
        <w:rPr>
          <w:rFonts w:hint="eastAsia"/>
        </w:rPr>
        <w:t>「水電費」</w:t>
      </w:r>
      <w:r w:rsidR="001476B7" w:rsidRPr="00BB63A0">
        <w:rPr>
          <w:rFonts w:hint="eastAsia"/>
        </w:rPr>
        <w:t>部分，</w:t>
      </w:r>
      <w:r w:rsidR="00634C6E" w:rsidRPr="00BB63A0">
        <w:rPr>
          <w:rFonts w:hint="eastAsia"/>
        </w:rPr>
        <w:t>概</w:t>
      </w:r>
      <w:r w:rsidR="00947B5F">
        <w:rPr>
          <w:rFonts w:hint="eastAsia"/>
        </w:rPr>
        <w:t>因</w:t>
      </w:r>
      <w:r w:rsidR="001476B7" w:rsidRPr="00BB63A0">
        <w:rPr>
          <w:rFonts w:hint="eastAsia"/>
        </w:rPr>
        <w:t>電價調漲；</w:t>
      </w:r>
      <w:r w:rsidR="00634C6E" w:rsidRPr="00BB63A0">
        <w:rPr>
          <w:rFonts w:hint="eastAsia"/>
        </w:rPr>
        <w:t>「通訊費」</w:t>
      </w:r>
      <w:r w:rsidR="00634C6E" w:rsidRPr="00BB63A0">
        <w:rPr>
          <w:rStyle w:val="af"/>
        </w:rPr>
        <w:footnoteReference w:id="3"/>
      </w:r>
      <w:r w:rsidR="00634C6E" w:rsidRPr="00BB63A0">
        <w:rPr>
          <w:rFonts w:hint="eastAsia"/>
        </w:rPr>
        <w:t>部分，</w:t>
      </w:r>
      <w:r w:rsidR="003138D8">
        <w:rPr>
          <w:rFonts w:hint="eastAsia"/>
        </w:rPr>
        <w:t>概</w:t>
      </w:r>
      <w:r w:rsidR="00832066" w:rsidRPr="00BB63A0">
        <w:rPr>
          <w:rFonts w:hint="eastAsia"/>
        </w:rPr>
        <w:t>因115年底有</w:t>
      </w:r>
      <w:bookmarkStart w:id="11" w:name="_Hlk211350233"/>
      <w:r w:rsidR="00832066" w:rsidRPr="00BB63A0">
        <w:rPr>
          <w:rFonts w:hint="eastAsia"/>
        </w:rPr>
        <w:t>地方公職人員選舉</w:t>
      </w:r>
      <w:bookmarkEnd w:id="11"/>
      <w:r w:rsidR="00832066" w:rsidRPr="00BB63A0">
        <w:rPr>
          <w:rFonts w:hint="eastAsia"/>
        </w:rPr>
        <w:t>，所需電話、郵資經費增加</w:t>
      </w:r>
      <w:r w:rsidR="00634C6E" w:rsidRPr="00BB63A0">
        <w:rPr>
          <w:rFonts w:hint="eastAsia"/>
        </w:rPr>
        <w:t>；</w:t>
      </w:r>
      <w:r w:rsidR="00F02B64">
        <w:rPr>
          <w:rFonts w:hint="eastAsia"/>
        </w:rPr>
        <w:t>「</w:t>
      </w:r>
      <w:r w:rsidR="00F02B64" w:rsidRPr="00F02B64">
        <w:rPr>
          <w:rFonts w:hint="eastAsia"/>
        </w:rPr>
        <w:t>資訊服務費</w:t>
      </w:r>
      <w:r w:rsidR="00F02B64">
        <w:rPr>
          <w:rFonts w:hint="eastAsia"/>
        </w:rPr>
        <w:t>」部分，</w:t>
      </w:r>
      <w:r w:rsidR="00634C6E">
        <w:rPr>
          <w:rFonts w:hint="eastAsia"/>
        </w:rPr>
        <w:t>概</w:t>
      </w:r>
      <w:r w:rsidR="00F53BC9">
        <w:rPr>
          <w:rFonts w:hint="eastAsia"/>
        </w:rPr>
        <w:t>因115年度</w:t>
      </w:r>
      <w:r w:rsidR="003138D8">
        <w:rPr>
          <w:rFonts w:hint="eastAsia"/>
        </w:rPr>
        <w:t>預算案</w:t>
      </w:r>
      <w:r w:rsidR="00F02B64">
        <w:rPr>
          <w:rFonts w:hint="eastAsia"/>
        </w:rPr>
        <w:t>「一般行政-資訊管理-</w:t>
      </w:r>
      <w:bookmarkStart w:id="12" w:name="_Hlk211307545"/>
      <w:r w:rsidR="00F02B64">
        <w:rPr>
          <w:rFonts w:hint="eastAsia"/>
        </w:rPr>
        <w:t>資訊服務費</w:t>
      </w:r>
      <w:bookmarkEnd w:id="12"/>
      <w:r w:rsidR="00F02B64">
        <w:rPr>
          <w:rFonts w:hint="eastAsia"/>
        </w:rPr>
        <w:t>」科目</w:t>
      </w:r>
      <w:r>
        <w:rPr>
          <w:rFonts w:hint="eastAsia"/>
        </w:rPr>
        <w:t>新增編列</w:t>
      </w:r>
      <w:r w:rsidR="003138D8">
        <w:rPr>
          <w:rFonts w:hint="eastAsia"/>
        </w:rPr>
        <w:t>「試行導入人工智慧應用計畫」</w:t>
      </w:r>
      <w:r>
        <w:rPr>
          <w:rFonts w:hint="eastAsia"/>
        </w:rPr>
        <w:t>165萬元；</w:t>
      </w:r>
      <w:r w:rsidR="004225D9">
        <w:rPr>
          <w:rFonts w:hint="eastAsia"/>
        </w:rPr>
        <w:t>另「國內旅費」部分，</w:t>
      </w:r>
      <w:r w:rsidR="00634C6E">
        <w:rPr>
          <w:rFonts w:hint="eastAsia"/>
        </w:rPr>
        <w:t>概</w:t>
      </w:r>
      <w:r w:rsidR="00947B5F">
        <w:rPr>
          <w:rFonts w:hint="eastAsia"/>
        </w:rPr>
        <w:t>因臺</w:t>
      </w:r>
      <w:r>
        <w:rPr>
          <w:rFonts w:hint="eastAsia"/>
        </w:rPr>
        <w:t>鐵票價調漲及國內出差旅費報支要點</w:t>
      </w:r>
      <w:r w:rsidR="00C942EA">
        <w:rPr>
          <w:rFonts w:hint="eastAsia"/>
        </w:rPr>
        <w:t>規定</w:t>
      </w:r>
      <w:r>
        <w:rPr>
          <w:rFonts w:hint="eastAsia"/>
        </w:rPr>
        <w:t>自114年度起提高住宿費標準等</w:t>
      </w:r>
      <w:r w:rsidR="003138D8">
        <w:rPr>
          <w:rFonts w:hint="eastAsia"/>
        </w:rPr>
        <w:t>所致</w:t>
      </w:r>
      <w:r w:rsidR="00C942EA">
        <w:rPr>
          <w:rStyle w:val="af"/>
        </w:rPr>
        <w:footnoteReference w:id="4"/>
      </w:r>
      <w:r w:rsidR="00947B5F">
        <w:rPr>
          <w:rFonts w:hint="eastAsia"/>
        </w:rPr>
        <w:t>。</w:t>
      </w:r>
    </w:p>
    <w:p w:rsidR="005726BD" w:rsidRDefault="00E34E2D" w:rsidP="001C3316">
      <w:pPr>
        <w:pStyle w:val="2"/>
        <w:ind w:left="850" w:firstLine="566"/>
      </w:pPr>
      <w:r>
        <w:rPr>
          <w:rFonts w:hint="eastAsia"/>
        </w:rPr>
        <w:t>惟</w:t>
      </w:r>
      <w:r w:rsidR="00364B32">
        <w:rPr>
          <w:rFonts w:hint="eastAsia"/>
        </w:rPr>
        <w:t>即便115年底有</w:t>
      </w:r>
      <w:r w:rsidR="00364B32" w:rsidRPr="00991898">
        <w:rPr>
          <w:rFonts w:hint="eastAsia"/>
        </w:rPr>
        <w:t>地方公職人員選舉</w:t>
      </w:r>
      <w:r w:rsidR="00364B32">
        <w:rPr>
          <w:rFonts w:hint="eastAsia"/>
        </w:rPr>
        <w:t>，所編「通訊費」722萬6千元亦較同為選舉年度111年之547萬2千元增加175萬4千元(增幅32.05%)；另有關「通訊費」、「國內旅費」之近3年(111至113年度)預算執行率僅介於五至七成餘間；且</w:t>
      </w:r>
      <w:r w:rsidR="003138D8">
        <w:rPr>
          <w:rFonts w:hint="eastAsia"/>
        </w:rPr>
        <w:t>如前所述，上開</w:t>
      </w:r>
      <w:r w:rsidR="003138D8">
        <w:rPr>
          <w:rFonts w:hint="eastAsia"/>
        </w:rPr>
        <w:lastRenderedPageBreak/>
        <w:t>「業務費」項下之6項費用，其115年度預算案數較113年度決算數增加之金額或比率均屬偏高，並高於114年度追加後預算數(含動支預備金)，</w:t>
      </w:r>
      <w:r w:rsidR="00364B32">
        <w:rPr>
          <w:rFonts w:hint="eastAsia"/>
        </w:rPr>
        <w:t>顯示該院</w:t>
      </w:r>
      <w:bookmarkStart w:id="13" w:name="_Hlk211034117"/>
      <w:r w:rsidR="00364B32">
        <w:rPr>
          <w:rFonts w:hint="eastAsia"/>
        </w:rPr>
        <w:t>部分費用</w:t>
      </w:r>
      <w:r w:rsidR="00364B32" w:rsidRPr="001C3316">
        <w:rPr>
          <w:rFonts w:hint="eastAsia"/>
        </w:rPr>
        <w:t>未臻參酌以前年度決算及執行量能</w:t>
      </w:r>
      <w:r w:rsidR="00364B32">
        <w:rPr>
          <w:rFonts w:hint="eastAsia"/>
        </w:rPr>
        <w:t>而高編</w:t>
      </w:r>
      <w:r w:rsidR="00364B32" w:rsidRPr="001C3316">
        <w:rPr>
          <w:rFonts w:hint="eastAsia"/>
        </w:rPr>
        <w:t>預算，恐與緊縮經常支出及撙節原則未盡相符</w:t>
      </w:r>
      <w:bookmarkEnd w:id="13"/>
      <w:r w:rsidR="00364B32">
        <w:rPr>
          <w:rFonts w:hint="eastAsia"/>
        </w:rPr>
        <w:t>。</w:t>
      </w:r>
    </w:p>
    <w:p w:rsidR="00A75256" w:rsidRDefault="00A75256" w:rsidP="00A75256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t>(二)</w:t>
      </w:r>
      <w:bookmarkStart w:id="14" w:name="_Hlk211034414"/>
      <w:r w:rsidR="009E7170">
        <w:rPr>
          <w:rFonts w:hint="eastAsia"/>
          <w:b/>
          <w:bCs/>
        </w:rPr>
        <w:t>「</w:t>
      </w:r>
      <w:r w:rsidR="009E7170" w:rsidRPr="00526CBE">
        <w:rPr>
          <w:rFonts w:hint="eastAsia"/>
          <w:b/>
          <w:bCs/>
        </w:rPr>
        <w:t>國外旅費</w:t>
      </w:r>
      <w:r w:rsidR="009E7170">
        <w:rPr>
          <w:rFonts w:hint="eastAsia"/>
          <w:b/>
          <w:bCs/>
        </w:rPr>
        <w:t>」</w:t>
      </w:r>
      <w:r w:rsidR="009A71C6">
        <w:rPr>
          <w:rFonts w:hint="eastAsia"/>
          <w:b/>
          <w:bCs/>
        </w:rPr>
        <w:t>預</w:t>
      </w:r>
      <w:r w:rsidR="00881CF5">
        <w:rPr>
          <w:rFonts w:hint="eastAsia"/>
          <w:b/>
          <w:bCs/>
        </w:rPr>
        <w:t>、決</w:t>
      </w:r>
      <w:r w:rsidR="009A71C6">
        <w:rPr>
          <w:rFonts w:hint="eastAsia"/>
          <w:b/>
          <w:bCs/>
        </w:rPr>
        <w:t>算數</w:t>
      </w:r>
      <w:r w:rsidR="009E7170">
        <w:rPr>
          <w:rFonts w:hint="eastAsia"/>
          <w:b/>
          <w:bCs/>
        </w:rPr>
        <w:t>概逐年成長，</w:t>
      </w:r>
      <w:bookmarkEnd w:id="14"/>
      <w:r w:rsidR="009E7170">
        <w:rPr>
          <w:rFonts w:hint="eastAsia"/>
          <w:b/>
          <w:bCs/>
        </w:rPr>
        <w:t>或可研議就相同國家、相容議題合併辦理之可行性</w:t>
      </w:r>
    </w:p>
    <w:p w:rsidR="002C7C59" w:rsidRDefault="003138D8" w:rsidP="009E7170">
      <w:pPr>
        <w:pStyle w:val="2"/>
        <w:ind w:left="850" w:firstLine="566"/>
      </w:pPr>
      <w:r>
        <w:rPr>
          <w:rFonts w:hint="eastAsia"/>
        </w:rPr>
        <w:t>按監察院115年度國外旅費預算案數(1,296萬元)未超過114年度預算案數(</w:t>
      </w:r>
      <w:r w:rsidRPr="00CA74C5">
        <w:t>1,296</w:t>
      </w:r>
      <w:r>
        <w:rPr>
          <w:rFonts w:hint="eastAsia"/>
        </w:rPr>
        <w:t>萬</w:t>
      </w:r>
      <w:r w:rsidRPr="00CA74C5">
        <w:t>6</w:t>
      </w:r>
      <w:r>
        <w:rPr>
          <w:rFonts w:hint="eastAsia"/>
        </w:rPr>
        <w:t>千元)，雖尚符</w:t>
      </w:r>
      <w:r w:rsidR="001F1E2F">
        <w:rPr>
          <w:rFonts w:hint="eastAsia"/>
        </w:rPr>
        <w:t>編製</w:t>
      </w:r>
      <w:r>
        <w:rPr>
          <w:rFonts w:hint="eastAsia"/>
        </w:rPr>
        <w:t>規定</w:t>
      </w:r>
      <w:r>
        <w:rPr>
          <w:rStyle w:val="af"/>
        </w:rPr>
        <w:footnoteReference w:id="5"/>
      </w:r>
      <w:r>
        <w:rPr>
          <w:rFonts w:hint="eastAsia"/>
        </w:rPr>
        <w:t>，惟</w:t>
      </w:r>
      <w:r w:rsidR="001F1E2F">
        <w:rPr>
          <w:rFonts w:hint="eastAsia"/>
        </w:rPr>
        <w:t>115年度預算案「國外旅費」編列1,296萬元(詳表3)，較111年度之</w:t>
      </w:r>
      <w:r w:rsidR="001F1E2F" w:rsidRPr="00AC463F">
        <w:t>811</w:t>
      </w:r>
      <w:r w:rsidR="001F1E2F">
        <w:rPr>
          <w:rFonts w:hint="eastAsia"/>
        </w:rPr>
        <w:lastRenderedPageBreak/>
        <w:t>萬</w:t>
      </w:r>
      <w:r w:rsidR="001F1E2F" w:rsidRPr="00AC463F">
        <w:t>9</w:t>
      </w:r>
      <w:r w:rsidR="001F1E2F">
        <w:rPr>
          <w:rFonts w:hint="eastAsia"/>
        </w:rPr>
        <w:t>千元，增加484萬1千元(增幅59.63%)，換算年平均成長14.91%；另111年度「國外旅費」決算數為740萬元，逐年增加至113年度958萬8千元，容顯該院</w:t>
      </w:r>
      <w:r w:rsidR="00AC463F">
        <w:rPr>
          <w:rFonts w:hint="eastAsia"/>
        </w:rPr>
        <w:t>111至115年度國外旅費預</w:t>
      </w:r>
      <w:r w:rsidR="00B252D3">
        <w:rPr>
          <w:rFonts w:hint="eastAsia"/>
        </w:rPr>
        <w:t>、決</w:t>
      </w:r>
      <w:r w:rsidR="00AC463F">
        <w:rPr>
          <w:rFonts w:hint="eastAsia"/>
        </w:rPr>
        <w:t>算數</w:t>
      </w:r>
      <w:r w:rsidR="00EA2360">
        <w:rPr>
          <w:rFonts w:hint="eastAsia"/>
        </w:rPr>
        <w:t>概均逐年成長</w:t>
      </w:r>
      <w:r w:rsidR="009301B7">
        <w:rPr>
          <w:rFonts w:hint="eastAsia"/>
        </w:rPr>
        <w:t>，</w:t>
      </w:r>
      <w:r w:rsidR="001F1E2F">
        <w:rPr>
          <w:rFonts w:hint="eastAsia"/>
        </w:rPr>
        <w:t>恐</w:t>
      </w:r>
      <w:r w:rsidR="009301B7">
        <w:rPr>
          <w:rFonts w:hint="eastAsia"/>
        </w:rPr>
        <w:t>與</w:t>
      </w:r>
      <w:r w:rsidR="00941D06">
        <w:rPr>
          <w:rFonts w:hint="eastAsia"/>
        </w:rPr>
        <w:t>緊縮經常支出之</w:t>
      </w:r>
      <w:r w:rsidR="009301B7">
        <w:rPr>
          <w:rFonts w:hint="eastAsia"/>
        </w:rPr>
        <w:t>原則未盡相合。</w:t>
      </w:r>
      <w:r w:rsidR="001F1E2F">
        <w:rPr>
          <w:rFonts w:hint="eastAsia"/>
        </w:rPr>
        <w:t>是以，</w:t>
      </w:r>
      <w:r w:rsidR="00FF4AAC">
        <w:rPr>
          <w:rFonts w:hint="eastAsia"/>
        </w:rPr>
        <w:t>該院</w:t>
      </w:r>
      <w:r w:rsidR="004715FC">
        <w:rPr>
          <w:rFonts w:hint="eastAsia"/>
        </w:rPr>
        <w:t>115年度派員出國計畫</w:t>
      </w:r>
      <w:r w:rsidR="00095B04">
        <w:rPr>
          <w:rFonts w:hint="eastAsia"/>
        </w:rPr>
        <w:t>或可</w:t>
      </w:r>
      <w:r w:rsidR="004715FC">
        <w:rPr>
          <w:rFonts w:hint="eastAsia"/>
        </w:rPr>
        <w:t>參酌</w:t>
      </w:r>
      <w:r w:rsidR="004A6A85">
        <w:rPr>
          <w:rFonts w:hint="eastAsia"/>
        </w:rPr>
        <w:t>其中</w:t>
      </w:r>
      <w:r w:rsidR="004715FC">
        <w:rPr>
          <w:rFonts w:hint="eastAsia"/>
        </w:rPr>
        <w:t>「05首長、副首長政務需要出國訪問」計畫，</w:t>
      </w:r>
      <w:r w:rsidR="0024345D">
        <w:rPr>
          <w:rFonts w:hint="eastAsia"/>
        </w:rPr>
        <w:t>得</w:t>
      </w:r>
      <w:r w:rsidR="004715FC">
        <w:rPr>
          <w:rFonts w:hint="eastAsia"/>
        </w:rPr>
        <w:t>視情形與定期會議合併辦理</w:t>
      </w:r>
      <w:r w:rsidR="004715FC">
        <w:rPr>
          <w:rStyle w:val="af"/>
        </w:rPr>
        <w:footnoteReference w:id="6"/>
      </w:r>
      <w:r w:rsidR="004715FC">
        <w:rPr>
          <w:rFonts w:hint="eastAsia"/>
        </w:rPr>
        <w:t>之</w:t>
      </w:r>
      <w:r w:rsidR="00881CF5">
        <w:rPr>
          <w:rFonts w:hint="eastAsia"/>
        </w:rPr>
        <w:t>方式</w:t>
      </w:r>
      <w:r w:rsidR="004715FC">
        <w:rPr>
          <w:rFonts w:hint="eastAsia"/>
        </w:rPr>
        <w:t>，</w:t>
      </w:r>
      <w:r w:rsidR="00095B04">
        <w:rPr>
          <w:rFonts w:hint="eastAsia"/>
        </w:rPr>
        <w:t>就</w:t>
      </w:r>
      <w:r w:rsidR="004715FC">
        <w:rPr>
          <w:rFonts w:hint="eastAsia"/>
        </w:rPr>
        <w:t>相同之考察</w:t>
      </w:r>
      <w:r w:rsidR="00095B04">
        <w:rPr>
          <w:rFonts w:hint="eastAsia"/>
        </w:rPr>
        <w:t>國家</w:t>
      </w:r>
      <w:r w:rsidR="002C7C59">
        <w:rPr>
          <w:rFonts w:hint="eastAsia"/>
        </w:rPr>
        <w:t>或</w:t>
      </w:r>
      <w:r w:rsidR="004715FC">
        <w:rPr>
          <w:rFonts w:hint="eastAsia"/>
        </w:rPr>
        <w:t>相</w:t>
      </w:r>
      <w:r w:rsidR="002C7C59">
        <w:rPr>
          <w:rFonts w:hint="eastAsia"/>
        </w:rPr>
        <w:t>容</w:t>
      </w:r>
      <w:r w:rsidR="004715FC">
        <w:rPr>
          <w:rFonts w:hint="eastAsia"/>
        </w:rPr>
        <w:t>之考</w:t>
      </w:r>
      <w:r w:rsidR="00095B04">
        <w:rPr>
          <w:rFonts w:hint="eastAsia"/>
        </w:rPr>
        <w:t>察</w:t>
      </w:r>
      <w:r w:rsidR="004715FC">
        <w:rPr>
          <w:rFonts w:hint="eastAsia"/>
        </w:rPr>
        <w:t>議題予以合併辦理</w:t>
      </w:r>
      <w:r w:rsidR="002C7C59">
        <w:rPr>
          <w:rFonts w:hint="eastAsia"/>
        </w:rPr>
        <w:t>，以撙節公帑，及抑制國外旅費連年成長。</w:t>
      </w:r>
    </w:p>
    <w:p w:rsidR="009301B7" w:rsidRPr="00BC08B6" w:rsidRDefault="009301B7" w:rsidP="00975920">
      <w:pPr>
        <w:adjustRightInd w:val="0"/>
        <w:spacing w:line="400" w:lineRule="exact"/>
        <w:ind w:leftChars="-15" w:left="851" w:hangingChars="315" w:hanging="893"/>
        <w:rPr>
          <w:b/>
        </w:rPr>
      </w:pPr>
      <w:r w:rsidRPr="00BC08B6">
        <w:rPr>
          <w:rFonts w:hint="eastAsia"/>
          <w:b/>
        </w:rPr>
        <w:t>表</w:t>
      </w:r>
      <w:r w:rsidR="00E524C8">
        <w:rPr>
          <w:rFonts w:hint="eastAsia"/>
          <w:b/>
        </w:rPr>
        <w:t>3</w:t>
      </w:r>
      <w:r w:rsidRPr="00BC08B6">
        <w:rPr>
          <w:rFonts w:hint="eastAsia"/>
          <w:b/>
        </w:rPr>
        <w:t xml:space="preserve">  監察院</w:t>
      </w:r>
      <w:r w:rsidR="002C7C59">
        <w:rPr>
          <w:rFonts w:hint="eastAsia"/>
          <w:b/>
        </w:rPr>
        <w:t>111至</w:t>
      </w:r>
      <w:r w:rsidRPr="00BC08B6">
        <w:rPr>
          <w:rFonts w:hint="eastAsia"/>
          <w:b/>
        </w:rPr>
        <w:t>11</w:t>
      </w:r>
      <w:r w:rsidR="002C7C59">
        <w:rPr>
          <w:rFonts w:hint="eastAsia"/>
          <w:b/>
        </w:rPr>
        <w:t>5</w:t>
      </w:r>
      <w:r w:rsidRPr="00BC08B6">
        <w:rPr>
          <w:rFonts w:hint="eastAsia"/>
          <w:b/>
        </w:rPr>
        <w:t>年度</w:t>
      </w:r>
      <w:r w:rsidR="002C7C59">
        <w:rPr>
          <w:rFonts w:hint="eastAsia"/>
          <w:b/>
        </w:rPr>
        <w:t>「</w:t>
      </w:r>
      <w:r w:rsidRPr="00BC08B6">
        <w:rPr>
          <w:rFonts w:hint="eastAsia"/>
          <w:b/>
        </w:rPr>
        <w:t>國外旅費</w:t>
      </w:r>
      <w:r w:rsidR="002C7C59">
        <w:rPr>
          <w:rFonts w:hint="eastAsia"/>
          <w:b/>
        </w:rPr>
        <w:t>」</w:t>
      </w:r>
      <w:r w:rsidRPr="00BC08B6">
        <w:rPr>
          <w:rFonts w:hint="eastAsia"/>
          <w:b/>
        </w:rPr>
        <w:t>預算編列情形表</w:t>
      </w:r>
    </w:p>
    <w:p w:rsidR="009301B7" w:rsidRPr="00BC08B6" w:rsidRDefault="009301B7" w:rsidP="009301B7">
      <w:pPr>
        <w:pStyle w:val="142"/>
        <w:spacing w:line="300" w:lineRule="exact"/>
        <w:ind w:left="560" w:firstLine="560"/>
        <w:jc w:val="right"/>
        <w:rPr>
          <w:rStyle w:val="143"/>
        </w:rPr>
      </w:pPr>
      <w:r w:rsidRPr="00BC08B6">
        <w:rPr>
          <w:rStyle w:val="143"/>
          <w:rFonts w:hint="eastAsia"/>
        </w:rPr>
        <w:t>單位：新臺幣千元</w:t>
      </w:r>
    </w:p>
    <w:tbl>
      <w:tblPr>
        <w:tblW w:w="8786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9"/>
        <w:gridCol w:w="2126"/>
        <w:gridCol w:w="788"/>
        <w:gridCol w:w="776"/>
        <w:gridCol w:w="783"/>
        <w:gridCol w:w="827"/>
        <w:gridCol w:w="874"/>
        <w:gridCol w:w="853"/>
      </w:tblGrid>
      <w:tr w:rsidR="00E524C8" w:rsidRPr="00635995" w:rsidTr="00DF2BD5">
        <w:trPr>
          <w:trHeight w:val="20"/>
          <w:tblHeader/>
        </w:trPr>
        <w:tc>
          <w:tcPr>
            <w:tcW w:w="1759" w:type="dxa"/>
            <w:vMerge w:val="restart"/>
            <w:shd w:val="clear" w:color="auto" w:fill="auto"/>
            <w:vAlign w:val="center"/>
          </w:tcPr>
          <w:p w:rsidR="00E524C8" w:rsidRPr="00635995" w:rsidRDefault="00E524C8" w:rsidP="0063599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工作計畫名稱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E524C8" w:rsidRPr="00635995" w:rsidRDefault="00E524C8" w:rsidP="0063599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分支計畫名稱</w:t>
            </w:r>
            <w:r w:rsidR="00EA2360">
              <w:rPr>
                <w:rFonts w:hint="eastAsia"/>
                <w:b/>
                <w:bCs/>
              </w:rPr>
              <w:t>/年度</w:t>
            </w:r>
          </w:p>
        </w:tc>
        <w:tc>
          <w:tcPr>
            <w:tcW w:w="1564" w:type="dxa"/>
            <w:gridSpan w:val="2"/>
            <w:shd w:val="clear" w:color="auto" w:fill="auto"/>
            <w:noWrap/>
            <w:vAlign w:val="center"/>
          </w:tcPr>
          <w:p w:rsidR="00E524C8" w:rsidRPr="00635995" w:rsidRDefault="00E524C8" w:rsidP="0063599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預算案數</w:t>
            </w:r>
          </w:p>
        </w:tc>
        <w:tc>
          <w:tcPr>
            <w:tcW w:w="3337" w:type="dxa"/>
            <w:gridSpan w:val="4"/>
          </w:tcPr>
          <w:p w:rsidR="00E524C8" w:rsidRPr="00635995" w:rsidRDefault="00E524C8" w:rsidP="0063599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預算數</w:t>
            </w:r>
          </w:p>
        </w:tc>
      </w:tr>
      <w:tr w:rsidR="00E524C8" w:rsidRPr="00635995" w:rsidTr="00DF2BD5">
        <w:trPr>
          <w:trHeight w:val="20"/>
          <w:tblHeader/>
        </w:trPr>
        <w:tc>
          <w:tcPr>
            <w:tcW w:w="1759" w:type="dxa"/>
            <w:vMerge/>
            <w:shd w:val="clear" w:color="auto" w:fill="auto"/>
            <w:vAlign w:val="center"/>
            <w:hideMark/>
          </w:tcPr>
          <w:p w:rsidR="00E524C8" w:rsidRPr="00635995" w:rsidRDefault="00E524C8" w:rsidP="00E524C8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:rsidR="00E524C8" w:rsidRPr="00635995" w:rsidRDefault="00E524C8" w:rsidP="00E524C8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635995" w:rsidRDefault="00E524C8" w:rsidP="00E524C8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115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E524C8" w:rsidRPr="00635995" w:rsidRDefault="00E524C8" w:rsidP="00E524C8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114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635995" w:rsidRDefault="00E524C8" w:rsidP="00E524C8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114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635995" w:rsidRDefault="00E524C8" w:rsidP="00E524C8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113</w:t>
            </w:r>
          </w:p>
        </w:tc>
        <w:tc>
          <w:tcPr>
            <w:tcW w:w="874" w:type="dxa"/>
          </w:tcPr>
          <w:p w:rsidR="00E524C8" w:rsidRPr="00635995" w:rsidRDefault="00E524C8" w:rsidP="00E524C8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853" w:type="dxa"/>
          </w:tcPr>
          <w:p w:rsidR="00E524C8" w:rsidRDefault="00E524C8" w:rsidP="00E524C8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111</w:t>
            </w:r>
          </w:p>
        </w:tc>
      </w:tr>
      <w:tr w:rsidR="00E524C8" w:rsidRPr="009301B7" w:rsidTr="00DF2BD5">
        <w:trPr>
          <w:trHeight w:val="20"/>
        </w:trPr>
        <w:tc>
          <w:tcPr>
            <w:tcW w:w="1759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1.一般行政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基本行政工作維持</w:t>
            </w: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1,1</w:t>
            </w:r>
            <w:r>
              <w:rPr>
                <w:rFonts w:hint="eastAsia"/>
              </w:rPr>
              <w:t>18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1,124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BE3E80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rPr>
                <w:rFonts w:hint="eastAsia"/>
              </w:rPr>
              <w:t>0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1,104</w:t>
            </w:r>
          </w:p>
        </w:tc>
        <w:tc>
          <w:tcPr>
            <w:tcW w:w="874" w:type="dxa"/>
          </w:tcPr>
          <w:p w:rsidR="00E524C8" w:rsidRPr="009301B7" w:rsidRDefault="002F6CFF" w:rsidP="00E524C8">
            <w:pPr>
              <w:pStyle w:val="142"/>
              <w:jc w:val="right"/>
              <w:rPr>
                <w:rFonts w:hint="eastAsia"/>
              </w:rPr>
            </w:pPr>
            <w:r w:rsidRPr="002F6CFF">
              <w:t>992</w:t>
            </w:r>
          </w:p>
        </w:tc>
        <w:tc>
          <w:tcPr>
            <w:tcW w:w="853" w:type="dxa"/>
          </w:tcPr>
          <w:p w:rsidR="00E524C8" w:rsidRPr="009301B7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t>543</w:t>
            </w:r>
          </w:p>
        </w:tc>
      </w:tr>
      <w:tr w:rsidR="00E524C8" w:rsidRPr="009301B7" w:rsidTr="00DF2BD5">
        <w:trPr>
          <w:trHeight w:val="20"/>
        </w:trPr>
        <w:tc>
          <w:tcPr>
            <w:tcW w:w="1759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2.議事業務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國際監察事務活動</w:t>
            </w: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3</w:t>
            </w:r>
            <w:r w:rsidRPr="009301B7">
              <w:t>,</w:t>
            </w:r>
            <w:r w:rsidRPr="009301B7">
              <w:rPr>
                <w:rFonts w:hint="eastAsia"/>
              </w:rPr>
              <w:t>190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3</w:t>
            </w:r>
            <w:r w:rsidRPr="009301B7">
              <w:t>,</w:t>
            </w:r>
            <w:r w:rsidRPr="009301B7">
              <w:rPr>
                <w:rFonts w:hint="eastAsia"/>
              </w:rPr>
              <w:t>190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BE3E80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rPr>
                <w:rFonts w:hint="eastAsia"/>
              </w:rPr>
              <w:t>2,015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2,100</w:t>
            </w:r>
          </w:p>
        </w:tc>
        <w:tc>
          <w:tcPr>
            <w:tcW w:w="874" w:type="dxa"/>
          </w:tcPr>
          <w:p w:rsidR="00E524C8" w:rsidRPr="009301B7" w:rsidRDefault="002F6CFF" w:rsidP="00E524C8">
            <w:pPr>
              <w:pStyle w:val="142"/>
              <w:jc w:val="right"/>
              <w:rPr>
                <w:rFonts w:hint="eastAsia"/>
              </w:rPr>
            </w:pPr>
            <w:r w:rsidRPr="002F6CFF">
              <w:t>1,615</w:t>
            </w:r>
          </w:p>
        </w:tc>
        <w:tc>
          <w:tcPr>
            <w:tcW w:w="853" w:type="dxa"/>
          </w:tcPr>
          <w:p w:rsidR="00E524C8" w:rsidRPr="009301B7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t>1,344</w:t>
            </w:r>
          </w:p>
        </w:tc>
      </w:tr>
      <w:tr w:rsidR="00E524C8" w:rsidRPr="009301B7" w:rsidTr="00DF2BD5">
        <w:trPr>
          <w:trHeight w:val="20"/>
        </w:trPr>
        <w:tc>
          <w:tcPr>
            <w:tcW w:w="1759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lastRenderedPageBreak/>
              <w:t>3.調查巡查業務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委員國外考察</w:t>
            </w: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2</w:t>
            </w:r>
            <w:r w:rsidRPr="009301B7">
              <w:t>,</w:t>
            </w:r>
            <w:r w:rsidRPr="009301B7">
              <w:rPr>
                <w:rFonts w:hint="eastAsia"/>
              </w:rPr>
              <w:t>652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2</w:t>
            </w:r>
            <w:r w:rsidRPr="009301B7">
              <w:t>,</w:t>
            </w:r>
            <w:r w:rsidRPr="009301B7">
              <w:rPr>
                <w:rFonts w:hint="eastAsia"/>
              </w:rPr>
              <w:t>652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BE3E80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rPr>
                <w:rFonts w:hint="eastAsia"/>
              </w:rPr>
              <w:t>0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1,935</w:t>
            </w:r>
          </w:p>
        </w:tc>
        <w:tc>
          <w:tcPr>
            <w:tcW w:w="874" w:type="dxa"/>
          </w:tcPr>
          <w:p w:rsidR="00E524C8" w:rsidRPr="009301B7" w:rsidRDefault="002F6CFF" w:rsidP="00E524C8">
            <w:pPr>
              <w:pStyle w:val="142"/>
              <w:jc w:val="right"/>
              <w:rPr>
                <w:rFonts w:hint="eastAsia"/>
              </w:rPr>
            </w:pPr>
            <w:r w:rsidRPr="002F6CFF">
              <w:t>1,535</w:t>
            </w:r>
          </w:p>
        </w:tc>
        <w:tc>
          <w:tcPr>
            <w:tcW w:w="853" w:type="dxa"/>
          </w:tcPr>
          <w:p w:rsidR="00E524C8" w:rsidRPr="009301B7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t>1,458</w:t>
            </w:r>
          </w:p>
        </w:tc>
      </w:tr>
      <w:tr w:rsidR="00E524C8" w:rsidRPr="009301B7" w:rsidTr="00DF2BD5">
        <w:trPr>
          <w:trHeight w:val="20"/>
        </w:trPr>
        <w:tc>
          <w:tcPr>
            <w:tcW w:w="1759" w:type="dxa"/>
            <w:vMerge w:val="restart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4.國家人權業務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訪視、調查與合作</w:t>
            </w: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Pr="009301B7">
              <w:t>,</w:t>
            </w:r>
            <w:r>
              <w:rPr>
                <w:rFonts w:hint="eastAsia"/>
              </w:rPr>
              <w:t>3</w:t>
            </w:r>
            <w:r w:rsidRPr="009301B7">
              <w:rPr>
                <w:rFonts w:hint="eastAsia"/>
              </w:rPr>
              <w:t>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2</w:t>
            </w:r>
            <w:r w:rsidRPr="009301B7">
              <w:t>,</w:t>
            </w:r>
            <w:r w:rsidRPr="009301B7">
              <w:rPr>
                <w:rFonts w:hint="eastAsia"/>
              </w:rPr>
              <w:t>000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BE3E80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rPr>
                <w:rFonts w:hint="eastAsia"/>
              </w:rPr>
              <w:t>0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3,000</w:t>
            </w:r>
          </w:p>
        </w:tc>
        <w:tc>
          <w:tcPr>
            <w:tcW w:w="874" w:type="dxa"/>
          </w:tcPr>
          <w:p w:rsidR="00E524C8" w:rsidRPr="009301B7" w:rsidRDefault="002F6CFF" w:rsidP="00E524C8">
            <w:pPr>
              <w:pStyle w:val="142"/>
              <w:jc w:val="right"/>
              <w:rPr>
                <w:rFonts w:hint="eastAsia"/>
              </w:rPr>
            </w:pPr>
            <w:r w:rsidRPr="002F6CFF">
              <w:t>2,400</w:t>
            </w:r>
          </w:p>
        </w:tc>
        <w:tc>
          <w:tcPr>
            <w:tcW w:w="853" w:type="dxa"/>
          </w:tcPr>
          <w:p w:rsidR="00E524C8" w:rsidRPr="009301B7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t>2,400</w:t>
            </w:r>
          </w:p>
        </w:tc>
      </w:tr>
      <w:tr w:rsidR="00E524C8" w:rsidRPr="009301B7" w:rsidTr="00DF2BD5">
        <w:trPr>
          <w:trHeight w:val="20"/>
        </w:trPr>
        <w:tc>
          <w:tcPr>
            <w:tcW w:w="1759" w:type="dxa"/>
            <w:vMerge/>
            <w:vAlign w:val="center"/>
            <w:hideMark/>
          </w:tcPr>
          <w:p w:rsidR="00E524C8" w:rsidRPr="009301B7" w:rsidRDefault="00E524C8" w:rsidP="00E524C8">
            <w:pPr>
              <w:pStyle w:val="142"/>
            </w:pP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教育、推廣與交流</w:t>
            </w: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4</w:t>
            </w:r>
            <w:r w:rsidRPr="009301B7">
              <w:t>,</w:t>
            </w:r>
            <w:r>
              <w:rPr>
                <w:rFonts w:hint="eastAsia"/>
              </w:rPr>
              <w:t>7</w:t>
            </w:r>
            <w:r w:rsidRPr="009301B7">
              <w:rPr>
                <w:rFonts w:hint="eastAsia"/>
              </w:rPr>
              <w:t>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4</w:t>
            </w:r>
            <w:r w:rsidRPr="009301B7">
              <w:t>,</w:t>
            </w:r>
            <w:r w:rsidRPr="009301B7">
              <w:rPr>
                <w:rFonts w:hint="eastAsia"/>
              </w:rPr>
              <w:t>000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BE3E80" w:rsidRDefault="00154F9F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rPr>
                <w:rFonts w:hint="eastAsia"/>
              </w:rPr>
              <w:t>1,200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3,000</w:t>
            </w:r>
          </w:p>
        </w:tc>
        <w:tc>
          <w:tcPr>
            <w:tcW w:w="874" w:type="dxa"/>
          </w:tcPr>
          <w:p w:rsidR="00E524C8" w:rsidRPr="009301B7" w:rsidRDefault="002F6CFF" w:rsidP="00E524C8">
            <w:pPr>
              <w:pStyle w:val="142"/>
              <w:jc w:val="right"/>
              <w:rPr>
                <w:rFonts w:hint="eastAsia"/>
              </w:rPr>
            </w:pPr>
            <w:r w:rsidRPr="002F6CFF">
              <w:t>2,500</w:t>
            </w:r>
          </w:p>
        </w:tc>
        <w:tc>
          <w:tcPr>
            <w:tcW w:w="853" w:type="dxa"/>
          </w:tcPr>
          <w:p w:rsidR="00E524C8" w:rsidRPr="009301B7" w:rsidRDefault="00BE3E80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t>2,374</w:t>
            </w:r>
          </w:p>
        </w:tc>
      </w:tr>
      <w:tr w:rsidR="00E524C8" w:rsidRPr="009301B7" w:rsidTr="00DF2BD5">
        <w:trPr>
          <w:trHeight w:val="20"/>
        </w:trPr>
        <w:tc>
          <w:tcPr>
            <w:tcW w:w="1759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>合計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524C8" w:rsidRPr="009301B7" w:rsidRDefault="00E524C8" w:rsidP="00E524C8">
            <w:pPr>
              <w:pStyle w:val="142"/>
              <w:rPr>
                <w:rFonts w:hint="eastAsia"/>
              </w:rPr>
            </w:pPr>
            <w:r w:rsidRPr="009301B7">
              <w:rPr>
                <w:rFonts w:hint="eastAsia"/>
              </w:rPr>
              <w:t xml:space="preserve">　</w:t>
            </w:r>
          </w:p>
        </w:tc>
        <w:tc>
          <w:tcPr>
            <w:tcW w:w="788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12</w:t>
            </w:r>
            <w:r w:rsidRPr="009301B7">
              <w:t>,</w:t>
            </w:r>
            <w:r w:rsidRPr="009301B7">
              <w:rPr>
                <w:rFonts w:hint="eastAsia"/>
              </w:rPr>
              <w:t>96</w:t>
            </w:r>
            <w:r>
              <w:rPr>
                <w:rFonts w:hint="eastAsia"/>
              </w:rPr>
              <w:t>0</w:t>
            </w:r>
          </w:p>
        </w:tc>
        <w:tc>
          <w:tcPr>
            <w:tcW w:w="776" w:type="dxa"/>
            <w:shd w:val="clear" w:color="auto" w:fill="auto"/>
            <w:noWrap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12</w:t>
            </w:r>
            <w:r w:rsidRPr="009301B7">
              <w:t>,</w:t>
            </w:r>
            <w:r w:rsidRPr="009301B7">
              <w:rPr>
                <w:rFonts w:hint="eastAsia"/>
              </w:rPr>
              <w:t>966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E524C8" w:rsidRPr="00BE3E80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BE3E80">
              <w:rPr>
                <w:rFonts w:hint="eastAsia"/>
                <w:snapToGrid/>
              </w:rPr>
              <w:t xml:space="preserve">3,215 </w:t>
            </w:r>
          </w:p>
        </w:tc>
        <w:tc>
          <w:tcPr>
            <w:tcW w:w="827" w:type="dxa"/>
            <w:shd w:val="clear" w:color="auto" w:fill="auto"/>
            <w:vAlign w:val="center"/>
            <w:hideMark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9301B7">
              <w:rPr>
                <w:rFonts w:hint="eastAsia"/>
              </w:rPr>
              <w:t>11</w:t>
            </w:r>
            <w:r w:rsidRPr="009301B7">
              <w:t>,</w:t>
            </w:r>
            <w:r w:rsidRPr="009301B7">
              <w:rPr>
                <w:rFonts w:hint="eastAsia"/>
              </w:rPr>
              <w:t>139</w:t>
            </w:r>
          </w:p>
        </w:tc>
        <w:tc>
          <w:tcPr>
            <w:tcW w:w="874" w:type="dxa"/>
            <w:vAlign w:val="center"/>
          </w:tcPr>
          <w:p w:rsidR="00E524C8" w:rsidRPr="009301B7" w:rsidRDefault="00E524C8" w:rsidP="00E524C8">
            <w:pPr>
              <w:pStyle w:val="142"/>
              <w:jc w:val="right"/>
              <w:rPr>
                <w:rFonts w:hint="eastAsia"/>
              </w:rPr>
            </w:pPr>
            <w:r w:rsidRPr="0028165C">
              <w:rPr>
                <w:rFonts w:hint="eastAsia"/>
                <w:snapToGrid/>
              </w:rPr>
              <w:t xml:space="preserve">9,042 </w:t>
            </w:r>
          </w:p>
        </w:tc>
        <w:tc>
          <w:tcPr>
            <w:tcW w:w="853" w:type="dxa"/>
            <w:vAlign w:val="center"/>
          </w:tcPr>
          <w:p w:rsidR="00E524C8" w:rsidRPr="0028165C" w:rsidRDefault="00E524C8" w:rsidP="00E524C8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8,119 </w:t>
            </w:r>
          </w:p>
        </w:tc>
      </w:tr>
    </w:tbl>
    <w:p w:rsidR="009301B7" w:rsidRPr="00BC08B6" w:rsidRDefault="009301B7" w:rsidP="009301B7">
      <w:pPr>
        <w:adjustRightInd w:val="0"/>
        <w:spacing w:line="300" w:lineRule="exact"/>
        <w:ind w:leftChars="0" w:left="0" w:firstLineChars="0" w:firstLine="0"/>
        <w:rPr>
          <w:sz w:val="24"/>
          <w:szCs w:val="24"/>
        </w:rPr>
      </w:pPr>
      <w:r w:rsidRPr="00BC08B6">
        <w:rPr>
          <w:rFonts w:hint="eastAsia"/>
          <w:sz w:val="24"/>
          <w:szCs w:val="24"/>
        </w:rPr>
        <w:t>說    明：表內</w:t>
      </w:r>
      <w:r w:rsidR="00635995">
        <w:rPr>
          <w:rFonts w:hint="eastAsia"/>
          <w:sz w:val="24"/>
          <w:szCs w:val="24"/>
        </w:rPr>
        <w:t>114年度</w:t>
      </w:r>
      <w:r w:rsidRPr="00BC08B6">
        <w:rPr>
          <w:rFonts w:hint="eastAsia"/>
          <w:sz w:val="24"/>
          <w:szCs w:val="24"/>
        </w:rPr>
        <w:t>預算數</w:t>
      </w:r>
      <w:r w:rsidR="00635995">
        <w:rPr>
          <w:rFonts w:hint="eastAsia"/>
          <w:sz w:val="24"/>
          <w:szCs w:val="24"/>
        </w:rPr>
        <w:t>含追加預算數</w:t>
      </w:r>
      <w:r w:rsidRPr="00BC08B6">
        <w:rPr>
          <w:rFonts w:hint="eastAsia"/>
          <w:sz w:val="24"/>
          <w:szCs w:val="24"/>
        </w:rPr>
        <w:t>。</w:t>
      </w:r>
    </w:p>
    <w:p w:rsidR="009301B7" w:rsidRPr="00BC08B6" w:rsidRDefault="009301B7" w:rsidP="009301B7">
      <w:pPr>
        <w:adjustRightInd w:val="0"/>
        <w:spacing w:line="300" w:lineRule="exact"/>
        <w:ind w:leftChars="0" w:left="0" w:firstLineChars="0" w:firstLine="0"/>
        <w:rPr>
          <w:rFonts w:hAnsi="標楷體" w:hint="eastAsia"/>
          <w:b/>
          <w:smallCaps/>
          <w:snapToGrid/>
        </w:rPr>
      </w:pPr>
      <w:r w:rsidRPr="00BC08B6">
        <w:rPr>
          <w:rFonts w:hint="eastAsia"/>
          <w:sz w:val="24"/>
          <w:szCs w:val="24"/>
        </w:rPr>
        <w:t>資料來源：</w:t>
      </w:r>
      <w:r w:rsidRPr="00BC08B6">
        <w:rPr>
          <w:rFonts w:hint="eastAsia"/>
          <w:sz w:val="24"/>
          <w:szCs w:val="24"/>
          <w:lang w:eastAsia="zh-HK"/>
        </w:rPr>
        <w:t>監察</w:t>
      </w:r>
      <w:r w:rsidRPr="00BC08B6">
        <w:rPr>
          <w:rFonts w:hint="eastAsia"/>
          <w:sz w:val="24"/>
          <w:szCs w:val="24"/>
        </w:rPr>
        <w:t>院</w:t>
      </w:r>
      <w:r w:rsidR="002C7C59">
        <w:rPr>
          <w:rFonts w:hint="eastAsia"/>
          <w:sz w:val="24"/>
          <w:szCs w:val="24"/>
        </w:rPr>
        <w:t>各年度</w:t>
      </w:r>
      <w:r w:rsidRPr="00BC08B6">
        <w:rPr>
          <w:rFonts w:hint="eastAsia"/>
          <w:sz w:val="24"/>
          <w:szCs w:val="24"/>
        </w:rPr>
        <w:t>預算</w:t>
      </w:r>
      <w:r w:rsidR="002C7C59">
        <w:rPr>
          <w:rFonts w:hint="eastAsia"/>
          <w:sz w:val="24"/>
          <w:szCs w:val="24"/>
        </w:rPr>
        <w:t>(案)</w:t>
      </w:r>
      <w:r w:rsidRPr="00BC08B6">
        <w:rPr>
          <w:rFonts w:hint="eastAsia"/>
          <w:sz w:val="24"/>
          <w:szCs w:val="24"/>
        </w:rPr>
        <w:t>書；本中心整理</w:t>
      </w:r>
      <w:r w:rsidRPr="00BC08B6">
        <w:rPr>
          <w:rFonts w:hint="eastAsia"/>
          <w:snapToGrid/>
          <w:sz w:val="24"/>
        </w:rPr>
        <w:t>。</w:t>
      </w:r>
    </w:p>
    <w:p w:rsidR="009E7170" w:rsidRDefault="009E7170" w:rsidP="009E7170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t>(三)</w:t>
      </w:r>
      <w:r w:rsidRPr="002A3F34">
        <w:rPr>
          <w:rFonts w:hint="eastAsia"/>
          <w:b/>
          <w:bCs/>
        </w:rPr>
        <w:t>「媒體政策及業務宣導費」</w:t>
      </w:r>
      <w:r w:rsidR="009A71C6">
        <w:rPr>
          <w:rFonts w:hint="eastAsia"/>
          <w:b/>
          <w:bCs/>
        </w:rPr>
        <w:t>預算數</w:t>
      </w:r>
      <w:r w:rsidRPr="002A3F34">
        <w:rPr>
          <w:rFonts w:hint="eastAsia"/>
          <w:b/>
          <w:bCs/>
        </w:rPr>
        <w:t>概呈上升趨勢，惟其</w:t>
      </w:r>
      <w:r>
        <w:rPr>
          <w:rFonts w:hint="eastAsia"/>
          <w:b/>
          <w:bCs/>
        </w:rPr>
        <w:t>實現率偏低，</w:t>
      </w:r>
      <w:r w:rsidR="001C3316">
        <w:rPr>
          <w:rFonts w:hint="eastAsia"/>
          <w:b/>
          <w:bCs/>
        </w:rPr>
        <w:t>且尚乏多元化之成效評核指標，</w:t>
      </w:r>
      <w:r w:rsidR="00FF4AAC">
        <w:rPr>
          <w:rFonts w:hint="eastAsia"/>
          <w:b/>
          <w:bCs/>
        </w:rPr>
        <w:t>容待斟酌</w:t>
      </w:r>
      <w:r w:rsidR="00B97F2C">
        <w:rPr>
          <w:rFonts w:hint="eastAsia"/>
          <w:b/>
          <w:bCs/>
        </w:rPr>
        <w:t>其</w:t>
      </w:r>
      <w:r w:rsidR="009A71C6">
        <w:rPr>
          <w:rFonts w:hint="eastAsia"/>
          <w:b/>
          <w:bCs/>
        </w:rPr>
        <w:t>效益性及</w:t>
      </w:r>
      <w:r w:rsidR="00FB38EA">
        <w:rPr>
          <w:rFonts w:hint="eastAsia"/>
          <w:b/>
          <w:bCs/>
        </w:rPr>
        <w:t>連年編列預算之必要性</w:t>
      </w:r>
    </w:p>
    <w:p w:rsidR="009E7170" w:rsidRDefault="0011404A" w:rsidP="009E7170">
      <w:pPr>
        <w:pStyle w:val="2"/>
        <w:ind w:left="850" w:firstLine="566"/>
      </w:pPr>
      <w:r w:rsidRPr="00BC08B6">
        <w:rPr>
          <w:rFonts w:hint="eastAsia"/>
        </w:rPr>
        <w:t>監察院11</w:t>
      </w:r>
      <w:r>
        <w:rPr>
          <w:rFonts w:hint="eastAsia"/>
        </w:rPr>
        <w:t>5</w:t>
      </w:r>
      <w:r w:rsidRPr="00BC08B6">
        <w:rPr>
          <w:rFonts w:hint="eastAsia"/>
        </w:rPr>
        <w:t>年度</w:t>
      </w:r>
      <w:r w:rsidR="001B495D">
        <w:rPr>
          <w:rFonts w:hint="eastAsia"/>
        </w:rPr>
        <w:t>預算案</w:t>
      </w:r>
      <w:r w:rsidRPr="00BC08B6">
        <w:rPr>
          <w:rFonts w:hint="eastAsia"/>
        </w:rPr>
        <w:t>「國家人權業務」工作計畫分別於3項分支計畫編列「媒體政策及業務宣導費」9</w:t>
      </w:r>
      <w:r>
        <w:rPr>
          <w:rFonts w:hint="eastAsia"/>
        </w:rPr>
        <w:t>0</w:t>
      </w:r>
      <w:r w:rsidRPr="00BC08B6">
        <w:rPr>
          <w:rFonts w:hint="eastAsia"/>
        </w:rPr>
        <w:t>0萬元</w:t>
      </w:r>
      <w:r w:rsidR="009E7170">
        <w:rPr>
          <w:rFonts w:hint="eastAsia"/>
        </w:rPr>
        <w:t>(詳表</w:t>
      </w:r>
      <w:r w:rsidR="00E524C8">
        <w:rPr>
          <w:rFonts w:hint="eastAsia"/>
        </w:rPr>
        <w:t>4</w:t>
      </w:r>
      <w:r w:rsidR="009E7170">
        <w:rPr>
          <w:rFonts w:hint="eastAsia"/>
        </w:rPr>
        <w:t>)</w:t>
      </w:r>
      <w:r w:rsidR="00885D1D" w:rsidRPr="00885D1D">
        <w:rPr>
          <w:rFonts w:hint="eastAsia"/>
        </w:rPr>
        <w:t>，用以辦理綜合性人權專題倡導、人權創新合作計畫(200萬元)及人權獎項之規劃、評審、獎勵(100萬元)；訪視人權受害者或團體，口述及影像紀錄人權侵害(350萬元)；辦理國際研討會、人權公約系</w:t>
      </w:r>
      <w:r w:rsidR="00885D1D" w:rsidRPr="00885D1D">
        <w:rPr>
          <w:rFonts w:hint="eastAsia"/>
        </w:rPr>
        <w:lastRenderedPageBreak/>
        <w:t>列活動及成果發表(120萬元)及</w:t>
      </w:r>
      <w:r w:rsidR="00183675">
        <w:rPr>
          <w:rFonts w:hint="eastAsia"/>
        </w:rPr>
        <w:t>辦理</w:t>
      </w:r>
      <w:r w:rsidR="00885D1D" w:rsidRPr="00885D1D">
        <w:rPr>
          <w:rFonts w:hint="eastAsia"/>
        </w:rPr>
        <w:t>人權教育推廣徵件活動(130萬元)等媒體宣導相關業務。</w:t>
      </w:r>
    </w:p>
    <w:p w:rsidR="00B97F2C" w:rsidRPr="00BC08B6" w:rsidRDefault="00B97F2C" w:rsidP="00F87479">
      <w:pPr>
        <w:adjustRightInd w:val="0"/>
        <w:spacing w:line="400" w:lineRule="exact"/>
        <w:ind w:leftChars="-15" w:left="851" w:hangingChars="315" w:hanging="893"/>
        <w:rPr>
          <w:b/>
        </w:rPr>
      </w:pPr>
      <w:r w:rsidRPr="00BC08B6">
        <w:rPr>
          <w:rFonts w:hint="eastAsia"/>
          <w:b/>
        </w:rPr>
        <w:t>表</w:t>
      </w:r>
      <w:r>
        <w:rPr>
          <w:rFonts w:hint="eastAsia"/>
          <w:b/>
        </w:rPr>
        <w:t>4</w:t>
      </w:r>
      <w:r w:rsidRPr="00BC08B6">
        <w:rPr>
          <w:rFonts w:hint="eastAsia"/>
          <w:b/>
        </w:rPr>
        <w:t xml:space="preserve">  </w:t>
      </w:r>
      <w:r w:rsidR="001B495D">
        <w:rPr>
          <w:rFonts w:hint="eastAsia"/>
          <w:b/>
        </w:rPr>
        <w:t>112至</w:t>
      </w:r>
      <w:r w:rsidRPr="00BC08B6">
        <w:rPr>
          <w:rFonts w:hint="eastAsia"/>
          <w:b/>
        </w:rPr>
        <w:t>11</w:t>
      </w:r>
      <w:r>
        <w:rPr>
          <w:rFonts w:hint="eastAsia"/>
          <w:b/>
        </w:rPr>
        <w:t>5</w:t>
      </w:r>
      <w:r w:rsidRPr="00BC08B6">
        <w:rPr>
          <w:rFonts w:hint="eastAsia"/>
          <w:b/>
        </w:rPr>
        <w:t>年度監察院「媒體政策及業務宣導費」預算編列情形表</w:t>
      </w:r>
    </w:p>
    <w:p w:rsidR="00B97F2C" w:rsidRPr="00BC08B6" w:rsidRDefault="00B97F2C" w:rsidP="00B97F2C">
      <w:pPr>
        <w:pStyle w:val="142"/>
        <w:spacing w:line="300" w:lineRule="exact"/>
        <w:jc w:val="right"/>
      </w:pPr>
      <w:r w:rsidRPr="00BC08B6">
        <w:rPr>
          <w:rStyle w:val="143"/>
          <w:rFonts w:hint="eastAsia"/>
        </w:rPr>
        <w:t>單位：新臺幣千元</w:t>
      </w:r>
      <w:r w:rsidR="001B495D">
        <w:rPr>
          <w:rStyle w:val="143"/>
          <w:rFonts w:hint="eastAsia"/>
        </w:rPr>
        <w:t>；%</w:t>
      </w:r>
    </w:p>
    <w:tbl>
      <w:tblPr>
        <w:tblW w:w="8791" w:type="dxa"/>
        <w:tblInd w:w="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0"/>
        <w:gridCol w:w="1245"/>
        <w:gridCol w:w="1134"/>
        <w:gridCol w:w="1134"/>
        <w:gridCol w:w="1134"/>
        <w:gridCol w:w="1134"/>
        <w:gridCol w:w="10"/>
      </w:tblGrid>
      <w:tr w:rsidR="00B97F2C" w:rsidRPr="00BC08B6" w:rsidTr="004E2E0C">
        <w:trPr>
          <w:trHeight w:val="324"/>
          <w:tblHeader/>
        </w:trPr>
        <w:tc>
          <w:tcPr>
            <w:tcW w:w="3000" w:type="dxa"/>
            <w:vMerge w:val="restart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b/>
                <w:bCs/>
                <w:snapToGrid/>
              </w:rPr>
            </w:pPr>
            <w:r w:rsidRPr="00BC08B6">
              <w:rPr>
                <w:rFonts w:hint="eastAsia"/>
                <w:b/>
                <w:bCs/>
                <w:snapToGrid/>
              </w:rPr>
              <w:t>國家人權業務分支計畫名稱</w:t>
            </w:r>
          </w:p>
        </w:tc>
        <w:tc>
          <w:tcPr>
            <w:tcW w:w="2379" w:type="dxa"/>
            <w:gridSpan w:val="2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35995">
              <w:rPr>
                <w:rFonts w:hint="eastAsia"/>
                <w:b/>
                <w:bCs/>
              </w:rPr>
              <w:t>預算案數</w:t>
            </w:r>
          </w:p>
        </w:tc>
        <w:tc>
          <w:tcPr>
            <w:tcW w:w="3412" w:type="dxa"/>
            <w:gridSpan w:val="4"/>
            <w:shd w:val="clear" w:color="auto" w:fill="auto"/>
            <w:noWrap/>
          </w:tcPr>
          <w:p w:rsidR="00B97F2C" w:rsidRPr="00635995" w:rsidRDefault="00B97F2C" w:rsidP="004E2E0C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35995">
              <w:rPr>
                <w:rFonts w:hint="eastAsia"/>
                <w:b/>
                <w:bCs/>
              </w:rPr>
              <w:t>預算數</w:t>
            </w:r>
          </w:p>
        </w:tc>
      </w:tr>
      <w:tr w:rsidR="00B97F2C" w:rsidRPr="00BC08B6" w:rsidTr="004E2E0C">
        <w:trPr>
          <w:gridAfter w:val="1"/>
          <w:wAfter w:w="10" w:type="dxa"/>
          <w:trHeight w:val="324"/>
          <w:tblHeader/>
        </w:trPr>
        <w:tc>
          <w:tcPr>
            <w:tcW w:w="3000" w:type="dxa"/>
            <w:vMerge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b/>
                <w:bCs/>
                <w:snapToGrid/>
              </w:rPr>
            </w:pPr>
            <w:r w:rsidRPr="00BC08B6">
              <w:rPr>
                <w:rFonts w:hint="eastAsia"/>
                <w:b/>
                <w:bCs/>
                <w:snapToGrid/>
              </w:rPr>
              <w:t>11</w:t>
            </w:r>
            <w:r>
              <w:rPr>
                <w:rFonts w:hint="eastAsia"/>
                <w:b/>
                <w:bCs/>
                <w:snapToGrid/>
              </w:rPr>
              <w:t>5年度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b/>
                <w:bCs/>
                <w:snapToGrid/>
              </w:rPr>
            </w:pPr>
            <w:r w:rsidRPr="00BC08B6">
              <w:rPr>
                <w:rFonts w:hint="eastAsia"/>
                <w:b/>
                <w:bCs/>
                <w:snapToGrid/>
              </w:rPr>
              <w:t>11</w:t>
            </w:r>
            <w:r>
              <w:rPr>
                <w:rFonts w:hint="eastAsia"/>
                <w:b/>
                <w:bCs/>
                <w:snapToGrid/>
              </w:rPr>
              <w:t>4年度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114年度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113年度</w:t>
            </w:r>
          </w:p>
        </w:tc>
        <w:tc>
          <w:tcPr>
            <w:tcW w:w="1134" w:type="dxa"/>
          </w:tcPr>
          <w:p w:rsidR="00B97F2C" w:rsidRDefault="00B97F2C" w:rsidP="004E2E0C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112年度</w:t>
            </w:r>
          </w:p>
        </w:tc>
      </w:tr>
      <w:tr w:rsidR="00B97F2C" w:rsidRPr="00BC08B6" w:rsidTr="004E2E0C">
        <w:trPr>
          <w:gridAfter w:val="1"/>
          <w:wAfter w:w="10" w:type="dxa"/>
          <w:trHeight w:val="324"/>
        </w:trPr>
        <w:tc>
          <w:tcPr>
            <w:tcW w:w="3000" w:type="dxa"/>
            <w:shd w:val="clear" w:color="auto" w:fill="auto"/>
            <w:vAlign w:val="center"/>
          </w:tcPr>
          <w:p w:rsidR="00B97F2C" w:rsidRPr="00BC08B6" w:rsidRDefault="00B97F2C" w:rsidP="004E2E0C">
            <w:pPr>
              <w:pStyle w:val="142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1</w:t>
            </w:r>
            <w:r w:rsidRPr="00BC08B6">
              <w:rPr>
                <w:snapToGrid/>
              </w:rPr>
              <w:t>.</w:t>
            </w:r>
            <w:r w:rsidRPr="00BC08B6">
              <w:rPr>
                <w:rFonts w:hint="eastAsia"/>
                <w:snapToGrid/>
              </w:rPr>
              <w:t>規劃、評估與研究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3,000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3,000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E3E80">
              <w:rPr>
                <w:snapToGrid/>
              </w:rPr>
              <w:t>2,500</w:t>
            </w:r>
          </w:p>
        </w:tc>
        <w:tc>
          <w:tcPr>
            <w:tcW w:w="1134" w:type="dxa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E3E80">
              <w:rPr>
                <w:rFonts w:hint="eastAsia"/>
                <w:snapToGrid/>
              </w:rPr>
              <w:t>2,500</w:t>
            </w:r>
          </w:p>
        </w:tc>
      </w:tr>
      <w:tr w:rsidR="00B97F2C" w:rsidRPr="00BC08B6" w:rsidTr="004E2E0C">
        <w:trPr>
          <w:gridAfter w:val="1"/>
          <w:wAfter w:w="10" w:type="dxa"/>
          <w:trHeight w:val="324"/>
        </w:trPr>
        <w:tc>
          <w:tcPr>
            <w:tcW w:w="3000" w:type="dxa"/>
            <w:shd w:val="clear" w:color="auto" w:fill="auto"/>
            <w:vAlign w:val="center"/>
          </w:tcPr>
          <w:p w:rsidR="00B97F2C" w:rsidRPr="00BC08B6" w:rsidRDefault="00B97F2C" w:rsidP="004E2E0C">
            <w:pPr>
              <w:pStyle w:val="142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2</w:t>
            </w:r>
            <w:r w:rsidRPr="00BC08B6">
              <w:rPr>
                <w:snapToGrid/>
              </w:rPr>
              <w:t>.</w:t>
            </w:r>
            <w:r w:rsidRPr="00BC08B6">
              <w:rPr>
                <w:rFonts w:hint="eastAsia"/>
                <w:snapToGrid/>
              </w:rPr>
              <w:t>訪視、調查與合作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3,500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3,500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0</w:t>
            </w:r>
            <w:r w:rsidRPr="00BC08B6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>
              <w:t>2,</w:t>
            </w:r>
            <w:r>
              <w:rPr>
                <w:rFonts w:hint="eastAsia"/>
              </w:rPr>
              <w:t>425</w:t>
            </w:r>
          </w:p>
        </w:tc>
        <w:tc>
          <w:tcPr>
            <w:tcW w:w="1134" w:type="dxa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E3E80">
              <w:rPr>
                <w:rFonts w:hint="eastAsia"/>
                <w:snapToGrid/>
              </w:rPr>
              <w:t>2,500</w:t>
            </w:r>
          </w:p>
        </w:tc>
      </w:tr>
      <w:tr w:rsidR="00B97F2C" w:rsidRPr="00BC08B6" w:rsidTr="004E2E0C">
        <w:trPr>
          <w:gridAfter w:val="1"/>
          <w:wAfter w:w="10" w:type="dxa"/>
          <w:trHeight w:val="324"/>
        </w:trPr>
        <w:tc>
          <w:tcPr>
            <w:tcW w:w="3000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3</w:t>
            </w:r>
            <w:r w:rsidRPr="00BC08B6">
              <w:rPr>
                <w:snapToGrid/>
              </w:rPr>
              <w:t>.</w:t>
            </w:r>
            <w:r w:rsidRPr="00BC08B6">
              <w:rPr>
                <w:rFonts w:hint="eastAsia"/>
                <w:snapToGrid/>
              </w:rPr>
              <w:t>教育、推廣與交流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 w:rsidRPr="00BC08B6">
              <w:rPr>
                <w:rFonts w:hint="eastAsia"/>
                <w:snapToGrid/>
              </w:rPr>
              <w:t xml:space="preserve">,500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3,000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E3E80">
              <w:rPr>
                <w:rFonts w:hint="eastAsia"/>
                <w:snapToGrid/>
              </w:rPr>
              <w:t>3,000</w:t>
            </w:r>
          </w:p>
        </w:tc>
        <w:tc>
          <w:tcPr>
            <w:tcW w:w="1134" w:type="dxa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E3E80">
              <w:rPr>
                <w:snapToGrid/>
              </w:rPr>
              <w:t>3,000</w:t>
            </w:r>
          </w:p>
        </w:tc>
      </w:tr>
      <w:tr w:rsidR="00B97F2C" w:rsidRPr="00BC08B6" w:rsidTr="004E2E0C">
        <w:trPr>
          <w:gridAfter w:val="1"/>
          <w:wAfter w:w="10" w:type="dxa"/>
          <w:trHeight w:val="324"/>
        </w:trPr>
        <w:tc>
          <w:tcPr>
            <w:tcW w:w="3000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合計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9,</w:t>
            </w:r>
            <w:r>
              <w:rPr>
                <w:rFonts w:hint="eastAsia"/>
                <w:snapToGrid/>
              </w:rPr>
              <w:t>0</w:t>
            </w:r>
            <w:r w:rsidRPr="00BC08B6">
              <w:rPr>
                <w:rFonts w:hint="eastAsia"/>
                <w:snapToGrid/>
              </w:rPr>
              <w:t xml:space="preserve">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 xml:space="preserve">9,500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0</w:t>
            </w:r>
            <w:r w:rsidRPr="00BC08B6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 w:rsidRPr="0028165C">
              <w:rPr>
                <w:rFonts w:hint="eastAsia"/>
                <w:snapToGrid/>
              </w:rPr>
              <w:t xml:space="preserve">7,925 </w:t>
            </w:r>
          </w:p>
        </w:tc>
        <w:tc>
          <w:tcPr>
            <w:tcW w:w="1134" w:type="dxa"/>
            <w:vAlign w:val="center"/>
          </w:tcPr>
          <w:p w:rsidR="00B97F2C" w:rsidRPr="00BC08B6" w:rsidRDefault="00B97F2C" w:rsidP="004E2E0C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 w:rsidRPr="0028165C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000</w:t>
            </w:r>
            <w:r w:rsidRPr="0028165C">
              <w:rPr>
                <w:rFonts w:hint="eastAsia"/>
                <w:snapToGrid/>
              </w:rPr>
              <w:t xml:space="preserve"> </w:t>
            </w:r>
          </w:p>
        </w:tc>
      </w:tr>
    </w:tbl>
    <w:p w:rsidR="0037336C" w:rsidRPr="00BC08B6" w:rsidRDefault="0037336C" w:rsidP="0037336C">
      <w:pPr>
        <w:adjustRightInd w:val="0"/>
        <w:spacing w:line="300" w:lineRule="exact"/>
        <w:ind w:leftChars="0" w:left="0" w:firstLineChars="0" w:firstLine="0"/>
        <w:rPr>
          <w:sz w:val="24"/>
          <w:szCs w:val="24"/>
        </w:rPr>
      </w:pPr>
      <w:r w:rsidRPr="00BC08B6">
        <w:rPr>
          <w:rFonts w:hint="eastAsia"/>
          <w:sz w:val="24"/>
          <w:szCs w:val="24"/>
        </w:rPr>
        <w:t>說    明：表內</w:t>
      </w:r>
      <w:r>
        <w:rPr>
          <w:rFonts w:hint="eastAsia"/>
          <w:sz w:val="24"/>
          <w:szCs w:val="24"/>
        </w:rPr>
        <w:t>114年度</w:t>
      </w:r>
      <w:r w:rsidRPr="00BC08B6">
        <w:rPr>
          <w:rFonts w:hint="eastAsia"/>
          <w:sz w:val="24"/>
          <w:szCs w:val="24"/>
        </w:rPr>
        <w:t>預算數</w:t>
      </w:r>
      <w:r>
        <w:rPr>
          <w:rFonts w:hint="eastAsia"/>
          <w:sz w:val="24"/>
          <w:szCs w:val="24"/>
        </w:rPr>
        <w:t>含追加預算數</w:t>
      </w:r>
      <w:r w:rsidRPr="00BC08B6">
        <w:rPr>
          <w:rFonts w:hint="eastAsia"/>
          <w:sz w:val="24"/>
          <w:szCs w:val="24"/>
        </w:rPr>
        <w:t>。</w:t>
      </w:r>
    </w:p>
    <w:p w:rsidR="00B97F2C" w:rsidRPr="00BC08B6" w:rsidRDefault="00B97F2C" w:rsidP="00B97F2C">
      <w:pPr>
        <w:pStyle w:val="142"/>
        <w:ind w:leftChars="1" w:left="567" w:hangingChars="232" w:hanging="564"/>
      </w:pPr>
      <w:r w:rsidRPr="00BC08B6">
        <w:rPr>
          <w:rFonts w:hint="eastAsia"/>
        </w:rPr>
        <w:t>資料來源：表內各年度監察院單位預算</w:t>
      </w:r>
      <w:r>
        <w:rPr>
          <w:rFonts w:hint="eastAsia"/>
        </w:rPr>
        <w:t>(案)</w:t>
      </w:r>
      <w:r w:rsidRPr="00BC08B6">
        <w:rPr>
          <w:rFonts w:hint="eastAsia"/>
        </w:rPr>
        <w:t>書；本中心整理。</w:t>
      </w:r>
    </w:p>
    <w:p w:rsidR="00FF4AAC" w:rsidRDefault="00C1339C" w:rsidP="009E7170">
      <w:pPr>
        <w:pStyle w:val="2"/>
        <w:ind w:left="850" w:firstLine="566"/>
      </w:pPr>
      <w:r>
        <w:rPr>
          <w:rFonts w:hint="eastAsia"/>
        </w:rPr>
        <w:t>按該院</w:t>
      </w:r>
      <w:r w:rsidR="00885D1D" w:rsidRPr="00885D1D">
        <w:rPr>
          <w:rFonts w:hint="eastAsia"/>
        </w:rPr>
        <w:t>「媒體政策及業務宣導費」</w:t>
      </w:r>
      <w:r w:rsidR="00E524C8">
        <w:rPr>
          <w:rFonts w:hint="eastAsia"/>
        </w:rPr>
        <w:t>112至115年度</w:t>
      </w:r>
      <w:r w:rsidR="00885D1D">
        <w:rPr>
          <w:rFonts w:hint="eastAsia"/>
        </w:rPr>
        <w:t>預算數</w:t>
      </w:r>
      <w:r w:rsidR="00885D1D" w:rsidRPr="00885D1D">
        <w:rPr>
          <w:rFonts w:hint="eastAsia"/>
        </w:rPr>
        <w:t>概呈上升趨勢</w:t>
      </w:r>
      <w:r w:rsidR="0011404A" w:rsidRPr="00BC08B6">
        <w:rPr>
          <w:rFonts w:hint="eastAsia"/>
        </w:rPr>
        <w:t>，</w:t>
      </w:r>
      <w:r w:rsidR="00885D1D">
        <w:rPr>
          <w:rFonts w:hint="eastAsia"/>
        </w:rPr>
        <w:t>115年度</w:t>
      </w:r>
      <w:r w:rsidR="00183675">
        <w:rPr>
          <w:rFonts w:hint="eastAsia"/>
        </w:rPr>
        <w:t>預算案數</w:t>
      </w:r>
      <w:r w:rsidR="007A1120">
        <w:rPr>
          <w:rFonts w:hint="eastAsia"/>
        </w:rPr>
        <w:t>較112及113年度</w:t>
      </w:r>
      <w:r w:rsidR="00B97F2C">
        <w:rPr>
          <w:rFonts w:hint="eastAsia"/>
        </w:rPr>
        <w:t>預算數</w:t>
      </w:r>
      <w:r w:rsidR="00C1647F">
        <w:rPr>
          <w:rFonts w:hint="eastAsia"/>
        </w:rPr>
        <w:t>分別</w:t>
      </w:r>
      <w:r w:rsidR="0011404A">
        <w:rPr>
          <w:rFonts w:hint="eastAsia"/>
        </w:rPr>
        <w:t>增加100萬元</w:t>
      </w:r>
      <w:r w:rsidR="007A1120">
        <w:rPr>
          <w:rFonts w:hint="eastAsia"/>
        </w:rPr>
        <w:t>及107萬5千元，</w:t>
      </w:r>
      <w:r w:rsidR="007A1120" w:rsidRPr="007A1120">
        <w:rPr>
          <w:rFonts w:hint="eastAsia"/>
        </w:rPr>
        <w:t>增幅12.5%及13.56%</w:t>
      </w:r>
      <w:r w:rsidR="007A1120">
        <w:rPr>
          <w:rFonts w:hint="eastAsia"/>
        </w:rPr>
        <w:t>。</w:t>
      </w:r>
      <w:r w:rsidR="002A3F34" w:rsidRPr="002A3F34">
        <w:rPr>
          <w:rFonts w:hint="eastAsia"/>
        </w:rPr>
        <w:t>惟</w:t>
      </w:r>
      <w:r w:rsidR="00253B88">
        <w:rPr>
          <w:rFonts w:hint="eastAsia"/>
        </w:rPr>
        <w:t>112及113</w:t>
      </w:r>
      <w:r w:rsidR="002A3F34" w:rsidRPr="002A3F34">
        <w:rPr>
          <w:rFonts w:hint="eastAsia"/>
        </w:rPr>
        <w:t>年度</w:t>
      </w:r>
      <w:r w:rsidR="00C1647F">
        <w:rPr>
          <w:rFonts w:hint="eastAsia"/>
        </w:rPr>
        <w:t>預算</w:t>
      </w:r>
      <w:r w:rsidR="002A3F34">
        <w:rPr>
          <w:rFonts w:hint="eastAsia"/>
        </w:rPr>
        <w:t>實現率</w:t>
      </w:r>
      <w:r w:rsidR="00253B88">
        <w:rPr>
          <w:rFonts w:hint="eastAsia"/>
        </w:rPr>
        <w:t>偏低，分別僅69.73%及81.85%，</w:t>
      </w:r>
      <w:r w:rsidR="002A3F34" w:rsidRPr="002A3F34">
        <w:rPr>
          <w:rFonts w:hint="eastAsia"/>
        </w:rPr>
        <w:t>保留</w:t>
      </w:r>
      <w:r w:rsidR="00030085">
        <w:rPr>
          <w:rFonts w:hint="eastAsia"/>
        </w:rPr>
        <w:t>率未明顯改善介於一至二成餘</w:t>
      </w:r>
      <w:r w:rsidR="00030085" w:rsidRPr="00BC08B6">
        <w:rPr>
          <w:rFonts w:hint="eastAsia"/>
        </w:rPr>
        <w:t>(詳表</w:t>
      </w:r>
      <w:r w:rsidR="00030085">
        <w:rPr>
          <w:rFonts w:hint="eastAsia"/>
        </w:rPr>
        <w:t>5</w:t>
      </w:r>
      <w:r w:rsidR="00030085" w:rsidRPr="00BC08B6">
        <w:rPr>
          <w:rFonts w:hint="eastAsia"/>
        </w:rPr>
        <w:t>)</w:t>
      </w:r>
      <w:r w:rsidR="009E736C">
        <w:rPr>
          <w:rFonts w:hint="eastAsia"/>
        </w:rPr>
        <w:t>；此外，該院國家人權委員會自109年8月成立迄今已5年餘，</w:t>
      </w:r>
      <w:r w:rsidR="00183675">
        <w:rPr>
          <w:rFonts w:hint="eastAsia"/>
        </w:rPr>
        <w:t>所辦理業務宣導</w:t>
      </w:r>
      <w:r w:rsidR="00FA60F3">
        <w:rPr>
          <w:rFonts w:hint="eastAsia"/>
        </w:rPr>
        <w:t>內容概包含</w:t>
      </w:r>
      <w:r w:rsidR="00FA60F3" w:rsidRPr="00FA60F3">
        <w:rPr>
          <w:rFonts w:hint="eastAsia"/>
        </w:rPr>
        <w:t>兒童人權、婦女人權、移工人權</w:t>
      </w:r>
      <w:r w:rsidR="00FA60F3">
        <w:rPr>
          <w:rFonts w:hint="eastAsia"/>
        </w:rPr>
        <w:t>等</w:t>
      </w:r>
      <w:r w:rsidR="00030085">
        <w:rPr>
          <w:rFonts w:hint="eastAsia"/>
        </w:rPr>
        <w:t>似</w:t>
      </w:r>
      <w:r w:rsidR="00793C03">
        <w:rPr>
          <w:rFonts w:hint="eastAsia"/>
        </w:rPr>
        <w:t>有</w:t>
      </w:r>
      <w:r w:rsidR="00183675">
        <w:rPr>
          <w:rFonts w:hint="eastAsia"/>
        </w:rPr>
        <w:t>雷同</w:t>
      </w:r>
      <w:r w:rsidR="00FA60F3">
        <w:rPr>
          <w:rFonts w:hint="eastAsia"/>
        </w:rPr>
        <w:t>項目</w:t>
      </w:r>
      <w:r w:rsidR="00030085">
        <w:rPr>
          <w:rStyle w:val="af"/>
        </w:rPr>
        <w:footnoteReference w:id="7"/>
      </w:r>
      <w:r w:rsidR="00011B78">
        <w:rPr>
          <w:rFonts w:hint="eastAsia"/>
        </w:rPr>
        <w:t>，</w:t>
      </w:r>
      <w:r w:rsidR="00FF4AAC">
        <w:rPr>
          <w:rFonts w:hint="eastAsia"/>
        </w:rPr>
        <w:t>允待</w:t>
      </w:r>
      <w:r w:rsidR="00011B78">
        <w:rPr>
          <w:rFonts w:hint="eastAsia"/>
        </w:rPr>
        <w:t>斟酌連年辦理業務宣導之必要性；</w:t>
      </w:r>
      <w:r w:rsidR="00FF4AAC">
        <w:rPr>
          <w:rFonts w:hint="eastAsia"/>
        </w:rPr>
        <w:t>另</w:t>
      </w:r>
      <w:r w:rsidR="00AF696E">
        <w:rPr>
          <w:rFonts w:hint="eastAsia"/>
        </w:rPr>
        <w:t>其評核指標多以</w:t>
      </w:r>
      <w:r w:rsidR="00AF696E" w:rsidRPr="00764026">
        <w:rPr>
          <w:rFonts w:hint="eastAsia"/>
        </w:rPr>
        <w:t>平面</w:t>
      </w:r>
      <w:r w:rsidR="00AF696E">
        <w:rPr>
          <w:rFonts w:hint="eastAsia"/>
        </w:rPr>
        <w:t>、</w:t>
      </w:r>
      <w:r w:rsidR="00AF696E" w:rsidRPr="00764026">
        <w:rPr>
          <w:rFonts w:hint="eastAsia"/>
        </w:rPr>
        <w:t>數位媒體</w:t>
      </w:r>
      <w:r w:rsidR="00AF696E">
        <w:rPr>
          <w:rFonts w:hint="eastAsia"/>
        </w:rPr>
        <w:t>及</w:t>
      </w:r>
      <w:r w:rsidR="00AF696E" w:rsidRPr="00764026">
        <w:rPr>
          <w:rFonts w:hint="eastAsia"/>
        </w:rPr>
        <w:t>網路媒體</w:t>
      </w:r>
      <w:r w:rsidR="00AF696E">
        <w:rPr>
          <w:rFonts w:hint="eastAsia"/>
        </w:rPr>
        <w:t>之</w:t>
      </w:r>
      <w:r w:rsidR="00AF696E" w:rsidRPr="00764026">
        <w:rPr>
          <w:rFonts w:hint="eastAsia"/>
        </w:rPr>
        <w:t>點閱、觸及閱聽</w:t>
      </w:r>
      <w:r w:rsidR="00AF696E">
        <w:rPr>
          <w:rFonts w:hint="eastAsia"/>
        </w:rPr>
        <w:t>及宣導人次為評核標準(詳表6)，</w:t>
      </w:r>
      <w:r w:rsidR="00FF4AAC">
        <w:rPr>
          <w:rFonts w:hint="eastAsia"/>
        </w:rPr>
        <w:t>未能輔以多元評核指標，舉如：點讚、分享、留言等社群互動率；宣導後之認知提升率；以及人權申訴諮詢件數增加率等，恐未能彰顯其宣導成效。</w:t>
      </w:r>
    </w:p>
    <w:p w:rsidR="00791E00" w:rsidRPr="009A71C6" w:rsidRDefault="00791E00" w:rsidP="00975920">
      <w:pPr>
        <w:pStyle w:val="20"/>
        <w:ind w:left="771" w:hangingChars="272" w:hanging="771"/>
        <w:rPr>
          <w:b/>
          <w:bCs/>
          <w:sz w:val="28"/>
        </w:rPr>
      </w:pPr>
      <w:r w:rsidRPr="009A71C6">
        <w:rPr>
          <w:rFonts w:hint="eastAsia"/>
          <w:b/>
          <w:bCs/>
          <w:sz w:val="28"/>
        </w:rPr>
        <w:t>表</w:t>
      </w:r>
      <w:r w:rsidR="00E524C8" w:rsidRPr="009A71C6">
        <w:rPr>
          <w:rFonts w:hint="eastAsia"/>
          <w:b/>
          <w:bCs/>
          <w:sz w:val="28"/>
        </w:rPr>
        <w:t>5</w:t>
      </w:r>
      <w:r w:rsidRPr="009A71C6">
        <w:rPr>
          <w:rFonts w:hint="eastAsia"/>
          <w:b/>
          <w:bCs/>
          <w:sz w:val="28"/>
        </w:rPr>
        <w:t xml:space="preserve">  監察院11</w:t>
      </w:r>
      <w:r w:rsidR="007A1120" w:rsidRPr="009A71C6">
        <w:rPr>
          <w:rFonts w:hint="eastAsia"/>
          <w:b/>
          <w:bCs/>
          <w:sz w:val="28"/>
        </w:rPr>
        <w:t>0</w:t>
      </w:r>
      <w:r w:rsidRPr="009A71C6">
        <w:rPr>
          <w:rFonts w:hint="eastAsia"/>
          <w:b/>
          <w:bCs/>
          <w:sz w:val="28"/>
        </w:rPr>
        <w:t>至115年度「</w:t>
      </w:r>
      <w:r w:rsidR="007A1120" w:rsidRPr="009A71C6">
        <w:rPr>
          <w:rFonts w:hint="eastAsia"/>
          <w:b/>
          <w:bCs/>
          <w:sz w:val="28"/>
        </w:rPr>
        <w:t>媒體政策及業務宣導費</w:t>
      </w:r>
      <w:r w:rsidRPr="009A71C6">
        <w:rPr>
          <w:rFonts w:hint="eastAsia"/>
          <w:b/>
          <w:bCs/>
          <w:sz w:val="28"/>
        </w:rPr>
        <w:t>」</w:t>
      </w:r>
      <w:r w:rsidR="007A1120" w:rsidRPr="009A71C6">
        <w:rPr>
          <w:rFonts w:hint="eastAsia"/>
          <w:b/>
          <w:bCs/>
          <w:sz w:val="28"/>
        </w:rPr>
        <w:t>預算</w:t>
      </w:r>
      <w:r w:rsidR="00C73E8E" w:rsidRPr="009A71C6">
        <w:rPr>
          <w:rFonts w:hint="eastAsia"/>
          <w:b/>
          <w:bCs/>
          <w:sz w:val="28"/>
        </w:rPr>
        <w:t>編列及執行</w:t>
      </w:r>
      <w:r w:rsidR="007A1120" w:rsidRPr="009A71C6">
        <w:rPr>
          <w:rFonts w:hint="eastAsia"/>
          <w:b/>
          <w:bCs/>
          <w:sz w:val="28"/>
        </w:rPr>
        <w:t>情形表</w:t>
      </w:r>
      <w:r w:rsidR="00C73E8E" w:rsidRPr="009A71C6">
        <w:rPr>
          <w:rFonts w:hint="eastAsia"/>
          <w:b/>
          <w:bCs/>
          <w:sz w:val="28"/>
        </w:rPr>
        <w:t xml:space="preserve">    </w:t>
      </w:r>
      <w:r w:rsidR="009A71C6">
        <w:rPr>
          <w:rFonts w:hint="eastAsia"/>
          <w:b/>
          <w:bCs/>
          <w:sz w:val="28"/>
        </w:rPr>
        <w:t xml:space="preserve"> </w:t>
      </w:r>
      <w:r w:rsidR="00C73E8E" w:rsidRPr="009A71C6">
        <w:rPr>
          <w:rFonts w:hint="eastAsia"/>
          <w:b/>
          <w:bCs/>
          <w:sz w:val="28"/>
        </w:rPr>
        <w:t xml:space="preserve">                     </w:t>
      </w:r>
      <w:r w:rsidR="0059510E">
        <w:rPr>
          <w:rFonts w:hint="eastAsia"/>
          <w:b/>
          <w:bCs/>
          <w:sz w:val="28"/>
        </w:rPr>
        <w:t xml:space="preserve"> </w:t>
      </w:r>
      <w:r w:rsidR="00C73E8E" w:rsidRPr="009A71C6">
        <w:rPr>
          <w:rFonts w:hint="eastAsia"/>
          <w:b/>
          <w:bCs/>
          <w:sz w:val="28"/>
        </w:rPr>
        <w:t xml:space="preserve">      </w:t>
      </w:r>
      <w:r w:rsidR="009A71C6">
        <w:rPr>
          <w:rFonts w:hint="eastAsia"/>
          <w:b/>
          <w:bCs/>
          <w:sz w:val="28"/>
        </w:rPr>
        <w:t xml:space="preserve">  </w:t>
      </w:r>
      <w:r w:rsidRPr="009A71C6">
        <w:rPr>
          <w:rStyle w:val="143"/>
          <w:rFonts w:hint="eastAsia"/>
          <w:szCs w:val="24"/>
        </w:rPr>
        <w:t>單位：新臺幣千元</w:t>
      </w:r>
      <w:r w:rsidR="0059510E">
        <w:rPr>
          <w:rStyle w:val="143"/>
          <w:rFonts w:hint="eastAsia"/>
          <w:szCs w:val="24"/>
        </w:rPr>
        <w:t>；%</w:t>
      </w:r>
    </w:p>
    <w:tbl>
      <w:tblPr>
        <w:tblW w:w="8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1"/>
        <w:gridCol w:w="1275"/>
        <w:gridCol w:w="1418"/>
        <w:gridCol w:w="1276"/>
        <w:gridCol w:w="1275"/>
        <w:gridCol w:w="1276"/>
        <w:gridCol w:w="1276"/>
      </w:tblGrid>
      <w:tr w:rsidR="007A1120" w:rsidRPr="008E0C61" w:rsidTr="002A3F34">
        <w:trPr>
          <w:trHeight w:val="324"/>
          <w:tblHeader/>
        </w:trPr>
        <w:tc>
          <w:tcPr>
            <w:tcW w:w="1021" w:type="dxa"/>
            <w:vMerge w:val="restart"/>
            <w:shd w:val="clear" w:color="auto" w:fill="auto"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E0C61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E0C61">
              <w:rPr>
                <w:rFonts w:hint="eastAsia"/>
                <w:b/>
                <w:bCs/>
              </w:rPr>
              <w:t>預算數(1)</w:t>
            </w:r>
          </w:p>
        </w:tc>
        <w:tc>
          <w:tcPr>
            <w:tcW w:w="3969" w:type="dxa"/>
            <w:gridSpan w:val="3"/>
            <w:shd w:val="clear" w:color="auto" w:fill="auto"/>
            <w:noWrap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E0C61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1276" w:type="dxa"/>
            <w:vMerge w:val="restart"/>
            <w:vAlign w:val="center"/>
          </w:tcPr>
          <w:p w:rsidR="007A1120" w:rsidRPr="008E0C61" w:rsidRDefault="00030085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實現</w:t>
            </w:r>
            <w:r w:rsidRPr="008E0C61">
              <w:rPr>
                <w:rFonts w:hint="eastAsia"/>
                <w:b/>
                <w:bCs/>
              </w:rPr>
              <w:t>率(</w:t>
            </w:r>
            <w:r>
              <w:rPr>
                <w:rFonts w:hint="eastAsia"/>
                <w:b/>
                <w:bCs/>
              </w:rPr>
              <w:t>2</w:t>
            </w:r>
            <w:r w:rsidRPr="008E0C61">
              <w:rPr>
                <w:rFonts w:hint="eastAsia"/>
                <w:b/>
                <w:bCs/>
              </w:rPr>
              <w:t>)/(1)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7A1120" w:rsidRPr="008E0C61" w:rsidRDefault="00030085" w:rsidP="002A3F34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保留</w:t>
            </w:r>
            <w:r w:rsidRPr="008E0C61">
              <w:rPr>
                <w:rFonts w:hint="eastAsia"/>
                <w:b/>
                <w:bCs/>
              </w:rPr>
              <w:t>率(</w:t>
            </w:r>
            <w:r>
              <w:rPr>
                <w:rFonts w:hint="eastAsia"/>
                <w:b/>
                <w:bCs/>
              </w:rPr>
              <w:t>3</w:t>
            </w:r>
            <w:r w:rsidRPr="008E0C61">
              <w:rPr>
                <w:rFonts w:hint="eastAsia"/>
                <w:b/>
                <w:bCs/>
              </w:rPr>
              <w:t>)/(1)</w:t>
            </w:r>
          </w:p>
        </w:tc>
      </w:tr>
      <w:tr w:rsidR="007A1120" w:rsidRPr="008E0C61" w:rsidTr="002A3F34">
        <w:trPr>
          <w:trHeight w:val="324"/>
          <w:tblHeader/>
        </w:trPr>
        <w:tc>
          <w:tcPr>
            <w:tcW w:w="1021" w:type="dxa"/>
            <w:vMerge/>
            <w:shd w:val="clear" w:color="auto" w:fill="auto"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275" w:type="dxa"/>
            <w:vMerge/>
            <w:shd w:val="clear" w:color="auto" w:fill="auto"/>
            <w:noWrap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E0C61">
              <w:rPr>
                <w:rFonts w:hint="eastAsia"/>
                <w:b/>
                <w:bCs/>
              </w:rPr>
              <w:t>實現數</w:t>
            </w:r>
            <w:r w:rsidR="00B97F2C" w:rsidRPr="008E0C61">
              <w:rPr>
                <w:rFonts w:hint="eastAsia"/>
                <w:b/>
                <w:bCs/>
              </w:rPr>
              <w:t>(</w:t>
            </w:r>
            <w:r w:rsidR="00B97F2C">
              <w:rPr>
                <w:rFonts w:hint="eastAsia"/>
                <w:b/>
                <w:bCs/>
              </w:rPr>
              <w:t>2</w:t>
            </w:r>
            <w:r w:rsidR="00B97F2C" w:rsidRPr="008E0C61">
              <w:rPr>
                <w:rFonts w:hint="eastAsia"/>
                <w:b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E0C61">
              <w:rPr>
                <w:rFonts w:hint="eastAsia"/>
                <w:b/>
                <w:bCs/>
              </w:rPr>
              <w:t>保留數</w:t>
            </w:r>
            <w:r w:rsidR="00B97F2C">
              <w:rPr>
                <w:rFonts w:hint="eastAsia"/>
                <w:b/>
                <w:bCs/>
              </w:rPr>
              <w:t>(3)</w:t>
            </w:r>
          </w:p>
        </w:tc>
        <w:tc>
          <w:tcPr>
            <w:tcW w:w="1275" w:type="dxa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E0C61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276" w:type="dxa"/>
            <w:vMerge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7A1120" w:rsidRPr="008E0C61" w:rsidRDefault="007A1120" w:rsidP="008E0C6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</w:tr>
      <w:tr w:rsidR="007A1120" w:rsidRPr="00791E00" w:rsidTr="002A3F34">
        <w:trPr>
          <w:trHeight w:val="324"/>
        </w:trPr>
        <w:tc>
          <w:tcPr>
            <w:tcW w:w="1021" w:type="dxa"/>
            <w:shd w:val="clear" w:color="auto" w:fill="auto"/>
            <w:vAlign w:val="center"/>
          </w:tcPr>
          <w:p w:rsidR="00791E00" w:rsidRPr="00791E00" w:rsidRDefault="00791E00" w:rsidP="00791E00">
            <w:pPr>
              <w:pStyle w:val="142"/>
              <w:rPr>
                <w:rFonts w:hint="eastAsia"/>
              </w:rPr>
            </w:pPr>
            <w:r w:rsidRPr="00791E00">
              <w:rPr>
                <w:rFonts w:hint="eastAsia"/>
              </w:rPr>
              <w:t>110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676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679</w:t>
            </w:r>
          </w:p>
        </w:tc>
        <w:tc>
          <w:tcPr>
            <w:tcW w:w="1275" w:type="dxa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1</w:t>
            </w:r>
            <w:r w:rsidRPr="00791E00">
              <w:t>,355</w:t>
            </w:r>
          </w:p>
        </w:tc>
        <w:tc>
          <w:tcPr>
            <w:tcW w:w="1276" w:type="dxa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</w:tr>
      <w:tr w:rsidR="007A1120" w:rsidRPr="00791E00" w:rsidTr="002A3F34">
        <w:trPr>
          <w:trHeight w:val="324"/>
        </w:trPr>
        <w:tc>
          <w:tcPr>
            <w:tcW w:w="1021" w:type="dxa"/>
            <w:shd w:val="clear" w:color="auto" w:fill="auto"/>
            <w:vAlign w:val="center"/>
          </w:tcPr>
          <w:p w:rsidR="00791E00" w:rsidRPr="00791E00" w:rsidRDefault="00791E00" w:rsidP="00791E00">
            <w:pPr>
              <w:pStyle w:val="142"/>
              <w:rPr>
                <w:rFonts w:hint="eastAsia"/>
              </w:rPr>
            </w:pPr>
            <w:r w:rsidRPr="00791E00">
              <w:rPr>
                <w:rFonts w:hint="eastAsia"/>
              </w:rPr>
              <w:t>111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t>0</w:t>
            </w:r>
          </w:p>
        </w:tc>
        <w:tc>
          <w:tcPr>
            <w:tcW w:w="1275" w:type="dxa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0</w:t>
            </w:r>
          </w:p>
        </w:tc>
        <w:tc>
          <w:tcPr>
            <w:tcW w:w="1276" w:type="dxa"/>
            <w:vAlign w:val="center"/>
          </w:tcPr>
          <w:p w:rsidR="00791E00" w:rsidRPr="00791E00" w:rsidRDefault="00791E00" w:rsidP="008E0C61">
            <w:pPr>
              <w:pStyle w:val="142"/>
              <w:jc w:val="right"/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</w:tr>
      <w:tr w:rsidR="007A1120" w:rsidRPr="00791E00" w:rsidTr="002A3F34">
        <w:trPr>
          <w:trHeight w:val="324"/>
        </w:trPr>
        <w:tc>
          <w:tcPr>
            <w:tcW w:w="1021" w:type="dxa"/>
            <w:shd w:val="clear" w:color="auto" w:fill="auto"/>
            <w:noWrap/>
            <w:vAlign w:val="center"/>
          </w:tcPr>
          <w:p w:rsidR="00791E00" w:rsidRPr="00791E00" w:rsidRDefault="00791E00" w:rsidP="00791E00">
            <w:pPr>
              <w:pStyle w:val="142"/>
              <w:rPr>
                <w:rFonts w:hint="eastAsia"/>
              </w:rPr>
            </w:pPr>
            <w:r w:rsidRPr="00791E00">
              <w:rPr>
                <w:rFonts w:hint="eastAsia"/>
              </w:rPr>
              <w:lastRenderedPageBreak/>
              <w:t>112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8,000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5,578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2</w:t>
            </w:r>
            <w:r w:rsidRPr="00791E00">
              <w:t>,226</w:t>
            </w:r>
          </w:p>
        </w:tc>
        <w:tc>
          <w:tcPr>
            <w:tcW w:w="1275" w:type="dxa"/>
          </w:tcPr>
          <w:p w:rsidR="00791E00" w:rsidRPr="00791E00" w:rsidRDefault="00791E00" w:rsidP="008E0C61">
            <w:pPr>
              <w:pStyle w:val="142"/>
              <w:jc w:val="right"/>
            </w:pPr>
            <w:r w:rsidRPr="00791E00">
              <w:rPr>
                <w:rFonts w:hint="eastAsia"/>
              </w:rPr>
              <w:t>7</w:t>
            </w:r>
            <w:r w:rsidRPr="00791E00">
              <w:t>,804</w:t>
            </w:r>
          </w:p>
        </w:tc>
        <w:tc>
          <w:tcPr>
            <w:tcW w:w="1276" w:type="dxa"/>
          </w:tcPr>
          <w:p w:rsidR="00791E00" w:rsidRPr="00791E00" w:rsidRDefault="00030085" w:rsidP="008E0C61">
            <w:pPr>
              <w:pStyle w:val="142"/>
              <w:jc w:val="right"/>
            </w:pPr>
            <w:r>
              <w:rPr>
                <w:rFonts w:hint="eastAsia"/>
              </w:rPr>
              <w:t>69</w:t>
            </w:r>
            <w:r w:rsidRPr="00791E00">
              <w:rPr>
                <w:rFonts w:hint="eastAsia"/>
              </w:rPr>
              <w:t>.</w:t>
            </w:r>
            <w:r>
              <w:rPr>
                <w:rFonts w:hint="eastAsia"/>
              </w:rPr>
              <w:t>73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030085" w:rsidP="008E0C6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  <w:r w:rsidRPr="00791E00">
              <w:rPr>
                <w:rFonts w:hint="eastAsia"/>
              </w:rPr>
              <w:t>.</w:t>
            </w:r>
            <w:r>
              <w:rPr>
                <w:rFonts w:hint="eastAsia"/>
              </w:rPr>
              <w:t>83</w:t>
            </w:r>
          </w:p>
        </w:tc>
      </w:tr>
      <w:tr w:rsidR="007A1120" w:rsidRPr="00791E00" w:rsidTr="002A3F34">
        <w:trPr>
          <w:trHeight w:val="324"/>
        </w:trPr>
        <w:tc>
          <w:tcPr>
            <w:tcW w:w="1021" w:type="dxa"/>
            <w:shd w:val="clear" w:color="auto" w:fill="auto"/>
            <w:noWrap/>
            <w:vAlign w:val="center"/>
          </w:tcPr>
          <w:p w:rsidR="00791E00" w:rsidRPr="00791E00" w:rsidRDefault="00791E00" w:rsidP="00791E00">
            <w:pPr>
              <w:pStyle w:val="142"/>
              <w:rPr>
                <w:rFonts w:hint="eastAsia"/>
              </w:rPr>
            </w:pPr>
            <w:r w:rsidRPr="00791E00">
              <w:rPr>
                <w:rFonts w:hint="eastAsia"/>
              </w:rPr>
              <w:t>113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7,925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6,487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1,428</w:t>
            </w:r>
          </w:p>
        </w:tc>
        <w:tc>
          <w:tcPr>
            <w:tcW w:w="1275" w:type="dxa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7,915</w:t>
            </w:r>
          </w:p>
        </w:tc>
        <w:tc>
          <w:tcPr>
            <w:tcW w:w="1276" w:type="dxa"/>
            <w:vAlign w:val="center"/>
          </w:tcPr>
          <w:p w:rsidR="00791E00" w:rsidRPr="00791E00" w:rsidRDefault="00030085" w:rsidP="008E0C6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81.85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030085" w:rsidP="008E0C61">
            <w:pPr>
              <w:pStyle w:val="142"/>
              <w:jc w:val="right"/>
            </w:pPr>
            <w:r>
              <w:rPr>
                <w:rFonts w:hint="eastAsia"/>
              </w:rPr>
              <w:t>18.02</w:t>
            </w:r>
          </w:p>
        </w:tc>
      </w:tr>
      <w:tr w:rsidR="007A1120" w:rsidRPr="00791E00" w:rsidTr="002A3F34">
        <w:trPr>
          <w:trHeight w:val="324"/>
        </w:trPr>
        <w:tc>
          <w:tcPr>
            <w:tcW w:w="1021" w:type="dxa"/>
            <w:shd w:val="clear" w:color="auto" w:fill="auto"/>
            <w:noWrap/>
            <w:vAlign w:val="center"/>
          </w:tcPr>
          <w:p w:rsidR="00791E00" w:rsidRPr="00791E00" w:rsidRDefault="00791E00" w:rsidP="00791E00">
            <w:pPr>
              <w:pStyle w:val="142"/>
              <w:rPr>
                <w:rFonts w:hint="eastAsia"/>
              </w:rPr>
            </w:pPr>
            <w:r w:rsidRPr="00791E00">
              <w:rPr>
                <w:rFonts w:hint="eastAsia"/>
              </w:rPr>
              <w:t>114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E00" w:rsidRPr="00791E00" w:rsidRDefault="00866785" w:rsidP="008E0C6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866785" w:rsidP="008E0C6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5" w:type="dxa"/>
            <w:vAlign w:val="center"/>
          </w:tcPr>
          <w:p w:rsidR="00791E00" w:rsidRPr="00791E00" w:rsidRDefault="00866785" w:rsidP="008E0C6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6" w:type="dxa"/>
            <w:vAlign w:val="center"/>
          </w:tcPr>
          <w:p w:rsidR="00791E00" w:rsidRPr="00791E00" w:rsidRDefault="00791E00" w:rsidP="008E0C61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91E00" w:rsidRPr="00791E00" w:rsidRDefault="00791E00" w:rsidP="008E0C61">
            <w:pPr>
              <w:pStyle w:val="142"/>
              <w:jc w:val="right"/>
            </w:pPr>
            <w:r w:rsidRPr="00791E00">
              <w:rPr>
                <w:rFonts w:hint="eastAsia"/>
              </w:rPr>
              <w:t>-</w:t>
            </w:r>
          </w:p>
        </w:tc>
      </w:tr>
      <w:tr w:rsidR="00C73E8E" w:rsidRPr="00791E00" w:rsidTr="002A3F34">
        <w:trPr>
          <w:trHeight w:val="324"/>
        </w:trPr>
        <w:tc>
          <w:tcPr>
            <w:tcW w:w="1021" w:type="dxa"/>
            <w:shd w:val="clear" w:color="auto" w:fill="auto"/>
            <w:noWrap/>
            <w:vAlign w:val="center"/>
          </w:tcPr>
          <w:p w:rsidR="00C73E8E" w:rsidRPr="00791E00" w:rsidRDefault="00C73E8E" w:rsidP="00C73E8E">
            <w:pPr>
              <w:pStyle w:val="142"/>
              <w:rPr>
                <w:rFonts w:hint="eastAsia"/>
              </w:rPr>
            </w:pPr>
            <w:r w:rsidRPr="00791E00">
              <w:rPr>
                <w:rFonts w:hint="eastAsia"/>
              </w:rPr>
              <w:t>115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73E8E" w:rsidRPr="00791E00" w:rsidRDefault="00C73E8E" w:rsidP="00C73E8E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9,</w:t>
            </w:r>
            <w:r w:rsidRPr="00791E00">
              <w:t>000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73E8E" w:rsidRPr="00791E00" w:rsidRDefault="00C73E8E" w:rsidP="00C73E8E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73E8E" w:rsidRPr="00791E00" w:rsidRDefault="00C73E8E" w:rsidP="00C73E8E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5" w:type="dxa"/>
            <w:vAlign w:val="center"/>
          </w:tcPr>
          <w:p w:rsidR="00C73E8E" w:rsidRPr="00791E00" w:rsidRDefault="00C73E8E" w:rsidP="00C73E8E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:rsidR="00C73E8E" w:rsidRPr="00791E00" w:rsidRDefault="00C73E8E" w:rsidP="00C73E8E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73E8E" w:rsidRPr="00791E00" w:rsidRDefault="00C73E8E" w:rsidP="00C73E8E">
            <w:pPr>
              <w:pStyle w:val="142"/>
              <w:jc w:val="right"/>
              <w:rPr>
                <w:rFonts w:hint="eastAsia"/>
              </w:rPr>
            </w:pPr>
            <w:r w:rsidRPr="00791E00">
              <w:rPr>
                <w:rFonts w:hint="eastAsia"/>
              </w:rPr>
              <w:t>-</w:t>
            </w:r>
          </w:p>
        </w:tc>
      </w:tr>
    </w:tbl>
    <w:p w:rsidR="007A1120" w:rsidRPr="00BC08B6" w:rsidRDefault="007A1120" w:rsidP="007A1120">
      <w:pPr>
        <w:pStyle w:val="142"/>
        <w:ind w:leftChars="-1" w:left="1400" w:hangingChars="577" w:hanging="1403"/>
        <w:jc w:val="both"/>
      </w:pPr>
      <w:r w:rsidRPr="00BC08B6">
        <w:rPr>
          <w:rFonts w:hint="eastAsia"/>
        </w:rPr>
        <w:t>說    明：1.</w:t>
      </w:r>
      <w:r w:rsidR="007738FE">
        <w:rPr>
          <w:rFonts w:hint="eastAsia"/>
        </w:rPr>
        <w:t>由於</w:t>
      </w:r>
      <w:r w:rsidRPr="00BC08B6">
        <w:rPr>
          <w:rFonts w:hint="eastAsia"/>
        </w:rPr>
        <w:t>行政院主計總處</w:t>
      </w:r>
      <w:r w:rsidR="007738FE">
        <w:rPr>
          <w:rFonts w:hint="eastAsia"/>
        </w:rPr>
        <w:t>於</w:t>
      </w:r>
      <w:r w:rsidRPr="00BC08B6">
        <w:rPr>
          <w:rFonts w:hint="eastAsia"/>
        </w:rPr>
        <w:t>110年度尚未納入「媒體政策及業務宣導費」用途別科目，故該院係由「一般事務費」支應，爰表內110年度預算數為零元；且因預算數為零元，該年度未列保留率數據。</w:t>
      </w:r>
    </w:p>
    <w:p w:rsidR="007A1120" w:rsidRPr="00BC08B6" w:rsidRDefault="007A1120" w:rsidP="007A1120">
      <w:pPr>
        <w:pStyle w:val="142"/>
        <w:ind w:leftChars="400" w:left="1371" w:hangingChars="98" w:hanging="238"/>
      </w:pPr>
      <w:r w:rsidRPr="00BC08B6">
        <w:rPr>
          <w:rFonts w:hint="eastAsia"/>
        </w:rPr>
        <w:t>2.該院111年度之媒體政策及業務宣導均由廠商回饋或屬免費公益廣告，故該年度預、決算數為零元。</w:t>
      </w:r>
    </w:p>
    <w:p w:rsidR="007A1120" w:rsidRDefault="007A1120" w:rsidP="007A1120">
      <w:pPr>
        <w:pStyle w:val="142"/>
        <w:ind w:left="564" w:hangingChars="232" w:hanging="564"/>
      </w:pPr>
      <w:r w:rsidRPr="00BC08B6">
        <w:rPr>
          <w:rFonts w:hint="eastAsia"/>
        </w:rPr>
        <w:t>資料來源：監察院及其年度單位決算書；本中心整理。</w:t>
      </w:r>
    </w:p>
    <w:p w:rsidR="00AF696E" w:rsidRPr="00BC08B6" w:rsidRDefault="00AF696E" w:rsidP="00975920">
      <w:pPr>
        <w:adjustRightInd w:val="0"/>
        <w:spacing w:line="400" w:lineRule="exact"/>
        <w:ind w:leftChars="-15" w:left="851" w:hangingChars="315" w:hanging="893"/>
        <w:rPr>
          <w:b/>
        </w:rPr>
      </w:pPr>
      <w:r w:rsidRPr="00BC08B6">
        <w:rPr>
          <w:rFonts w:hint="eastAsia"/>
          <w:b/>
        </w:rPr>
        <w:t>表</w:t>
      </w:r>
      <w:r>
        <w:rPr>
          <w:rFonts w:hint="eastAsia"/>
          <w:b/>
        </w:rPr>
        <w:t>6</w:t>
      </w:r>
      <w:r w:rsidRPr="00BC08B6">
        <w:rPr>
          <w:rFonts w:hint="eastAsia"/>
          <w:b/>
        </w:rPr>
        <w:t xml:space="preserve">  11</w:t>
      </w:r>
      <w:r>
        <w:rPr>
          <w:rFonts w:hint="eastAsia"/>
          <w:b/>
        </w:rPr>
        <w:t>5</w:t>
      </w:r>
      <w:r w:rsidRPr="00BC08B6">
        <w:rPr>
          <w:rFonts w:hint="eastAsia"/>
          <w:b/>
        </w:rPr>
        <w:t>年度監察院「媒體政策及業務宣導費」</w:t>
      </w:r>
      <w:r>
        <w:rPr>
          <w:rFonts w:hint="eastAsia"/>
          <w:b/>
        </w:rPr>
        <w:t>評核指標</w:t>
      </w:r>
      <w:r w:rsidRPr="00BC08B6">
        <w:rPr>
          <w:rFonts w:hint="eastAsia"/>
          <w:b/>
        </w:rPr>
        <w:t>情形表</w:t>
      </w:r>
    </w:p>
    <w:tbl>
      <w:tblPr>
        <w:tblW w:w="8781" w:type="dxa"/>
        <w:tblInd w:w="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0"/>
        <w:gridCol w:w="2835"/>
        <w:gridCol w:w="2835"/>
        <w:gridCol w:w="1701"/>
      </w:tblGrid>
      <w:tr w:rsidR="00AF696E" w:rsidRPr="00BC08B6" w:rsidTr="00A16B2F">
        <w:trPr>
          <w:trHeight w:val="324"/>
          <w:tblHeader/>
        </w:trPr>
        <w:tc>
          <w:tcPr>
            <w:tcW w:w="1410" w:type="dxa"/>
            <w:vAlign w:val="center"/>
          </w:tcPr>
          <w:p w:rsidR="00AF696E" w:rsidRPr="00BC08B6" w:rsidRDefault="00AF696E" w:rsidP="00A16B2F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分支計畫</w:t>
            </w:r>
          </w:p>
        </w:tc>
        <w:tc>
          <w:tcPr>
            <w:tcW w:w="2835" w:type="dxa"/>
          </w:tcPr>
          <w:p w:rsidR="00AF696E" w:rsidRDefault="00AF696E" w:rsidP="00A16B2F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宣導項目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696E" w:rsidRPr="00BC08B6" w:rsidRDefault="00AF696E" w:rsidP="00A16B2F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</w:rPr>
              <w:t>評核指標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696E" w:rsidRPr="00BC08B6" w:rsidRDefault="00AF696E" w:rsidP="00A16B2F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目標值</w:t>
            </w:r>
          </w:p>
        </w:tc>
      </w:tr>
      <w:tr w:rsidR="00AF696E" w:rsidRPr="00BC08B6" w:rsidTr="00323752">
        <w:trPr>
          <w:trHeight w:val="324"/>
        </w:trPr>
        <w:tc>
          <w:tcPr>
            <w:tcW w:w="1410" w:type="dxa"/>
            <w:vMerge w:val="restart"/>
            <w:shd w:val="clear" w:color="auto" w:fill="auto"/>
            <w:vAlign w:val="center"/>
          </w:tcPr>
          <w:p w:rsidR="00AF696E" w:rsidRPr="00BC08B6" w:rsidRDefault="00AF696E" w:rsidP="00A16B2F">
            <w:pPr>
              <w:pStyle w:val="142"/>
              <w:ind w:left="219" w:hangingChars="90" w:hanging="219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1</w:t>
            </w:r>
            <w:r w:rsidRPr="00BC08B6">
              <w:rPr>
                <w:snapToGrid/>
              </w:rPr>
              <w:t>.</w:t>
            </w:r>
            <w:r w:rsidRPr="00BC08B6">
              <w:rPr>
                <w:rFonts w:hint="eastAsia"/>
                <w:snapToGrid/>
              </w:rPr>
              <w:t>規劃、評估與研究</w:t>
            </w:r>
          </w:p>
        </w:tc>
        <w:tc>
          <w:tcPr>
            <w:tcW w:w="2835" w:type="dxa"/>
            <w:vAlign w:val="center"/>
          </w:tcPr>
          <w:p w:rsidR="00AF696E" w:rsidRPr="007E481A" w:rsidRDefault="00AF696E" w:rsidP="00A16B2F">
            <w:pPr>
              <w:pStyle w:val="142"/>
              <w:ind w:left="360" w:right="-29" w:hangingChars="148" w:hanging="360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(1)</w:t>
            </w:r>
            <w:r w:rsidRPr="00166D3F">
              <w:rPr>
                <w:rFonts w:hint="eastAsia"/>
                <w:snapToGrid/>
              </w:rPr>
              <w:t>綜合性人權專題倡導、人權創新合作計畫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F696E" w:rsidRPr="00323752" w:rsidRDefault="00AF696E" w:rsidP="00A16B2F">
            <w:pPr>
              <w:pStyle w:val="142"/>
              <w:ind w:right="-29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點閱、觸及閱聽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F696E" w:rsidRPr="00323752" w:rsidRDefault="00AF696E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35萬人次以上</w:t>
            </w:r>
          </w:p>
        </w:tc>
      </w:tr>
      <w:tr w:rsidR="00323752" w:rsidRPr="00BC08B6" w:rsidTr="00323752">
        <w:trPr>
          <w:trHeight w:val="324"/>
        </w:trPr>
        <w:tc>
          <w:tcPr>
            <w:tcW w:w="1410" w:type="dxa"/>
            <w:vMerge/>
            <w:shd w:val="clear" w:color="auto" w:fill="auto"/>
            <w:vAlign w:val="center"/>
          </w:tcPr>
          <w:p w:rsidR="00323752" w:rsidRPr="00BC08B6" w:rsidRDefault="00323752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323752" w:rsidRPr="00166D3F" w:rsidRDefault="00323752" w:rsidP="00A16B2F">
            <w:pPr>
              <w:pStyle w:val="142"/>
              <w:ind w:left="360" w:right="-29" w:hangingChars="148" w:hanging="360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(2)</w:t>
            </w:r>
            <w:r w:rsidRPr="00166D3F">
              <w:rPr>
                <w:rFonts w:hint="eastAsia"/>
                <w:snapToGrid/>
              </w:rPr>
              <w:t>人權獎項之規劃、評審、獎勵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23752" w:rsidRPr="00323752" w:rsidRDefault="00323752" w:rsidP="00A16B2F">
            <w:pPr>
              <w:pStyle w:val="142"/>
              <w:ind w:right="-29"/>
              <w:rPr>
                <w:rFonts w:hint="eastAsia"/>
                <w:b/>
                <w:bCs/>
                <w:snapToGrid/>
              </w:rPr>
            </w:pPr>
            <w:bookmarkStart w:id="15" w:name="_Hlk211467485"/>
            <w:r w:rsidRPr="00323752">
              <w:rPr>
                <w:rFonts w:hint="eastAsia"/>
                <w:b/>
                <w:bCs/>
                <w:snapToGrid/>
              </w:rPr>
              <w:t>網路媒體</w:t>
            </w:r>
            <w:bookmarkEnd w:id="15"/>
            <w:r w:rsidRPr="00323752">
              <w:rPr>
                <w:rFonts w:hint="eastAsia"/>
                <w:b/>
                <w:bCs/>
                <w:snapToGrid/>
              </w:rPr>
              <w:t xml:space="preserve">宣導　　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23752" w:rsidRPr="00323752" w:rsidRDefault="00323752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10萬人次以上</w:t>
            </w:r>
          </w:p>
        </w:tc>
      </w:tr>
      <w:tr w:rsidR="00323752" w:rsidRPr="00BC08B6" w:rsidTr="00323752">
        <w:trPr>
          <w:trHeight w:val="324"/>
        </w:trPr>
        <w:tc>
          <w:tcPr>
            <w:tcW w:w="1410" w:type="dxa"/>
            <w:vMerge/>
            <w:shd w:val="clear" w:color="auto" w:fill="auto"/>
            <w:vAlign w:val="center"/>
          </w:tcPr>
          <w:p w:rsidR="00323752" w:rsidRPr="00BC08B6" w:rsidRDefault="00323752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vMerge/>
            <w:vAlign w:val="center"/>
          </w:tcPr>
          <w:p w:rsidR="00323752" w:rsidRPr="00BC08B6" w:rsidRDefault="00323752" w:rsidP="00A16B2F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23752" w:rsidRPr="00BC08B6" w:rsidRDefault="00323752" w:rsidP="00A16B2F">
            <w:pPr>
              <w:pStyle w:val="142"/>
              <w:rPr>
                <w:rFonts w:hint="eastAsia"/>
                <w:snapToGrid/>
              </w:rPr>
            </w:pPr>
            <w:r w:rsidRPr="00166D3F">
              <w:rPr>
                <w:rFonts w:hint="eastAsia"/>
                <w:snapToGrid/>
              </w:rPr>
              <w:t>網路直播頒獎典禮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752" w:rsidRPr="00BC08B6" w:rsidRDefault="00323752" w:rsidP="00A16B2F">
            <w:pPr>
              <w:pStyle w:val="142"/>
              <w:rPr>
                <w:rFonts w:hint="eastAsia"/>
                <w:snapToGrid/>
              </w:rPr>
            </w:pPr>
            <w:r w:rsidRPr="00166D3F">
              <w:rPr>
                <w:snapToGrid/>
              </w:rPr>
              <w:t>1</w:t>
            </w:r>
            <w:r w:rsidRPr="00166D3F">
              <w:rPr>
                <w:rFonts w:hint="eastAsia"/>
                <w:snapToGrid/>
              </w:rPr>
              <w:t>場</w:t>
            </w:r>
          </w:p>
        </w:tc>
      </w:tr>
      <w:tr w:rsidR="00AF696E" w:rsidRPr="00BC08B6" w:rsidTr="00323752">
        <w:trPr>
          <w:trHeight w:val="324"/>
        </w:trPr>
        <w:tc>
          <w:tcPr>
            <w:tcW w:w="1410" w:type="dxa"/>
            <w:vMerge w:val="restart"/>
            <w:shd w:val="clear" w:color="auto" w:fill="auto"/>
            <w:vAlign w:val="center"/>
          </w:tcPr>
          <w:p w:rsidR="00AF696E" w:rsidRPr="00BC08B6" w:rsidRDefault="00AF696E" w:rsidP="00A16B2F">
            <w:pPr>
              <w:pStyle w:val="142"/>
              <w:ind w:left="219" w:hangingChars="90" w:hanging="219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2</w:t>
            </w:r>
            <w:r w:rsidRPr="00BC08B6">
              <w:rPr>
                <w:snapToGrid/>
              </w:rPr>
              <w:t>.</w:t>
            </w:r>
            <w:r w:rsidRPr="00BC08B6">
              <w:rPr>
                <w:rFonts w:hint="eastAsia"/>
                <w:snapToGrid/>
              </w:rPr>
              <w:t>訪視、調查與合作</w:t>
            </w:r>
          </w:p>
        </w:tc>
        <w:tc>
          <w:tcPr>
            <w:tcW w:w="2835" w:type="dxa"/>
            <w:vMerge w:val="restart"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  <w:r w:rsidRPr="00166D3F">
              <w:rPr>
                <w:rFonts w:hint="eastAsia"/>
                <w:snapToGrid/>
              </w:rPr>
              <w:t>訪視人權受害者或團體，口述及影像紀錄人權侵侵害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696E" w:rsidRPr="00166D3F" w:rsidRDefault="00AF696E" w:rsidP="00A16B2F">
            <w:pPr>
              <w:pStyle w:val="142"/>
              <w:rPr>
                <w:rFonts w:hint="eastAsia"/>
                <w:snapToGrid/>
              </w:rPr>
            </w:pPr>
            <w:bookmarkStart w:id="16" w:name="_Hlk211467314"/>
            <w:r w:rsidRPr="00166D3F">
              <w:rPr>
                <w:rFonts w:hint="eastAsia"/>
                <w:snapToGrid/>
              </w:rPr>
              <w:t>平面或數位媒體</w:t>
            </w:r>
            <w:bookmarkEnd w:id="16"/>
            <w:r w:rsidRPr="00166D3F">
              <w:rPr>
                <w:rFonts w:hint="eastAsia"/>
                <w:snapToGrid/>
              </w:rPr>
              <w:t>宣導活動(含徵募人權受害者或團體)</w:t>
            </w:r>
            <w:r w:rsidRPr="00764026">
              <w:rPr>
                <w:rFonts w:hint="eastAsia"/>
                <w:b/>
                <w:bCs/>
                <w:snapToGrid/>
              </w:rPr>
              <w:t>點閱、觸及閱聽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696E" w:rsidRPr="00323752" w:rsidRDefault="00AF696E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45萬人次以上</w:t>
            </w:r>
          </w:p>
        </w:tc>
      </w:tr>
      <w:tr w:rsidR="00AF696E" w:rsidRPr="00BC08B6" w:rsidTr="00323752">
        <w:trPr>
          <w:trHeight w:val="324"/>
        </w:trPr>
        <w:tc>
          <w:tcPr>
            <w:tcW w:w="1410" w:type="dxa"/>
            <w:vMerge/>
            <w:shd w:val="clear" w:color="auto" w:fill="auto"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vMerge/>
            <w:vAlign w:val="center"/>
          </w:tcPr>
          <w:p w:rsidR="00AF696E" w:rsidRPr="00166D3F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F696E" w:rsidRPr="00166D3F" w:rsidRDefault="00AF696E" w:rsidP="00A16B2F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網</w:t>
            </w:r>
            <w:r w:rsidRPr="00FF495D">
              <w:rPr>
                <w:rFonts w:hint="eastAsia"/>
                <w:snapToGrid/>
              </w:rPr>
              <w:t>路直播相關活動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  <w:r w:rsidRPr="00FF495D">
              <w:rPr>
                <w:rFonts w:hint="eastAsia"/>
                <w:snapToGrid/>
              </w:rPr>
              <w:t>1場次</w:t>
            </w:r>
          </w:p>
        </w:tc>
      </w:tr>
      <w:tr w:rsidR="00AF696E" w:rsidRPr="00BC08B6" w:rsidTr="00323752">
        <w:trPr>
          <w:trHeight w:val="436"/>
        </w:trPr>
        <w:tc>
          <w:tcPr>
            <w:tcW w:w="1410" w:type="dxa"/>
            <w:vMerge w:val="restart"/>
            <w:shd w:val="clear" w:color="auto" w:fill="auto"/>
            <w:noWrap/>
            <w:vAlign w:val="center"/>
          </w:tcPr>
          <w:p w:rsidR="00AF696E" w:rsidRPr="00BC08B6" w:rsidRDefault="00AF696E" w:rsidP="00A16B2F">
            <w:pPr>
              <w:pStyle w:val="142"/>
              <w:ind w:left="219" w:hangingChars="90" w:hanging="219"/>
              <w:rPr>
                <w:rFonts w:hint="eastAsia"/>
                <w:snapToGrid/>
              </w:rPr>
            </w:pPr>
            <w:r w:rsidRPr="00BC08B6">
              <w:rPr>
                <w:rFonts w:hint="eastAsia"/>
                <w:snapToGrid/>
              </w:rPr>
              <w:t>3</w:t>
            </w:r>
            <w:r w:rsidRPr="00BC08B6">
              <w:rPr>
                <w:snapToGrid/>
              </w:rPr>
              <w:t>.</w:t>
            </w:r>
            <w:r w:rsidRPr="00BC08B6">
              <w:rPr>
                <w:rFonts w:hint="eastAsia"/>
                <w:snapToGrid/>
              </w:rPr>
              <w:t>教育、推廣與交流</w:t>
            </w:r>
          </w:p>
        </w:tc>
        <w:tc>
          <w:tcPr>
            <w:tcW w:w="2835" w:type="dxa"/>
            <w:vMerge w:val="restart"/>
            <w:vAlign w:val="center"/>
          </w:tcPr>
          <w:p w:rsidR="00AF696E" w:rsidRPr="00BC08B6" w:rsidRDefault="00AF696E" w:rsidP="00A16B2F">
            <w:pPr>
              <w:pStyle w:val="142"/>
              <w:ind w:left="360" w:right="-29" w:hangingChars="148" w:hanging="360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(1)</w:t>
            </w:r>
            <w:r w:rsidRPr="00FF495D">
              <w:rPr>
                <w:rFonts w:hint="eastAsia"/>
                <w:snapToGrid/>
              </w:rPr>
              <w:t>國際研討會、人權公約系列活動及成果發表相關媒體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F696E" w:rsidRPr="00323752" w:rsidRDefault="00AF696E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平面或數位媒體宣導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F696E" w:rsidRPr="00323752" w:rsidRDefault="00AF696E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10萬人次以上</w:t>
            </w:r>
          </w:p>
        </w:tc>
      </w:tr>
      <w:tr w:rsidR="00AF696E" w:rsidRPr="00BC08B6" w:rsidTr="00323752">
        <w:trPr>
          <w:trHeight w:val="324"/>
        </w:trPr>
        <w:tc>
          <w:tcPr>
            <w:tcW w:w="1410" w:type="dxa"/>
            <w:vMerge/>
            <w:shd w:val="clear" w:color="auto" w:fill="auto"/>
            <w:noWrap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vMerge/>
            <w:vAlign w:val="center"/>
          </w:tcPr>
          <w:p w:rsidR="00AF696E" w:rsidRPr="00FF495D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F696E" w:rsidRPr="00FF495D" w:rsidRDefault="00AF696E" w:rsidP="00A16B2F">
            <w:pPr>
              <w:pStyle w:val="142"/>
              <w:rPr>
                <w:rFonts w:hint="eastAsia"/>
                <w:snapToGrid/>
              </w:rPr>
            </w:pPr>
            <w:r w:rsidRPr="00FF495D">
              <w:rPr>
                <w:rFonts w:hint="eastAsia"/>
                <w:snapToGrid/>
              </w:rPr>
              <w:t>網路直播會議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  <w:r w:rsidRPr="00FF495D">
              <w:rPr>
                <w:rFonts w:hint="eastAsia"/>
                <w:snapToGrid/>
              </w:rPr>
              <w:t>1場次</w:t>
            </w:r>
          </w:p>
        </w:tc>
      </w:tr>
      <w:tr w:rsidR="00AF696E" w:rsidRPr="00BC08B6" w:rsidTr="00323752">
        <w:trPr>
          <w:trHeight w:val="324"/>
        </w:trPr>
        <w:tc>
          <w:tcPr>
            <w:tcW w:w="1410" w:type="dxa"/>
            <w:vMerge/>
            <w:shd w:val="clear" w:color="auto" w:fill="auto"/>
            <w:noWrap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AF696E" w:rsidRPr="00FF495D" w:rsidRDefault="00AF696E" w:rsidP="00A16B2F">
            <w:pPr>
              <w:pStyle w:val="142"/>
              <w:ind w:left="360" w:right="-29" w:hangingChars="148" w:hanging="360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(2)</w:t>
            </w:r>
            <w:r w:rsidRPr="00FF495D">
              <w:rPr>
                <w:rFonts w:hint="eastAsia"/>
                <w:snapToGrid/>
              </w:rPr>
              <w:t>人權教育推廣徵件活動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F696E" w:rsidRPr="00323752" w:rsidRDefault="00AF696E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數位媒體宣導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F696E" w:rsidRPr="00323752" w:rsidRDefault="00AF696E" w:rsidP="00A16B2F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323752">
              <w:rPr>
                <w:rFonts w:hint="eastAsia"/>
                <w:b/>
                <w:bCs/>
                <w:snapToGrid/>
              </w:rPr>
              <w:t>30萬人次以上</w:t>
            </w:r>
          </w:p>
        </w:tc>
      </w:tr>
      <w:tr w:rsidR="00AF696E" w:rsidRPr="00BC08B6" w:rsidTr="00A16B2F">
        <w:trPr>
          <w:trHeight w:val="324"/>
        </w:trPr>
        <w:tc>
          <w:tcPr>
            <w:tcW w:w="1410" w:type="dxa"/>
            <w:vMerge/>
            <w:shd w:val="clear" w:color="auto" w:fill="auto"/>
            <w:noWrap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vMerge/>
          </w:tcPr>
          <w:p w:rsidR="00AF696E" w:rsidRPr="00FF495D" w:rsidRDefault="00AF696E" w:rsidP="00A16B2F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F696E" w:rsidRPr="00FF495D" w:rsidRDefault="00AF696E" w:rsidP="00A16B2F">
            <w:pPr>
              <w:pStyle w:val="142"/>
              <w:rPr>
                <w:rFonts w:hint="eastAsia"/>
                <w:snapToGrid/>
              </w:rPr>
            </w:pPr>
            <w:r w:rsidRPr="00FF495D">
              <w:rPr>
                <w:rFonts w:hint="eastAsia"/>
                <w:snapToGrid/>
              </w:rPr>
              <w:t>網路直播頒獎典禮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F696E" w:rsidRPr="00BC08B6" w:rsidRDefault="00AF696E" w:rsidP="00A16B2F">
            <w:pPr>
              <w:pStyle w:val="142"/>
              <w:rPr>
                <w:rFonts w:hint="eastAsia"/>
                <w:snapToGrid/>
              </w:rPr>
            </w:pPr>
            <w:r w:rsidRPr="00FF495D">
              <w:rPr>
                <w:rFonts w:hint="eastAsia"/>
                <w:snapToGrid/>
              </w:rPr>
              <w:t>1場次</w:t>
            </w:r>
          </w:p>
        </w:tc>
      </w:tr>
    </w:tbl>
    <w:p w:rsidR="00AF696E" w:rsidRPr="00BC08B6" w:rsidRDefault="00AF696E" w:rsidP="007A1120">
      <w:pPr>
        <w:pStyle w:val="142"/>
        <w:ind w:left="564" w:hangingChars="232" w:hanging="564"/>
        <w:rPr>
          <w:rFonts w:hint="eastAsia"/>
        </w:rPr>
      </w:pPr>
      <w:r w:rsidRPr="00BC08B6">
        <w:rPr>
          <w:rFonts w:hint="eastAsia"/>
        </w:rPr>
        <w:t>資料來源：監察院</w:t>
      </w:r>
      <w:r>
        <w:rPr>
          <w:rFonts w:hint="eastAsia"/>
        </w:rPr>
        <w:t>115年度</w:t>
      </w:r>
      <w:r w:rsidRPr="00BC08B6">
        <w:rPr>
          <w:rFonts w:hint="eastAsia"/>
        </w:rPr>
        <w:t>單位預算</w:t>
      </w:r>
      <w:r>
        <w:rPr>
          <w:rFonts w:hint="eastAsia"/>
        </w:rPr>
        <w:t>(案)</w:t>
      </w:r>
      <w:r w:rsidRPr="00BC08B6">
        <w:rPr>
          <w:rFonts w:hint="eastAsia"/>
        </w:rPr>
        <w:t>書；本中心整理。</w:t>
      </w:r>
    </w:p>
    <w:p w:rsidR="00F00F73" w:rsidRDefault="00FB38EA" w:rsidP="00FB38EA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t>(四)</w:t>
      </w:r>
      <w:r w:rsidRPr="002A3F34">
        <w:rPr>
          <w:rFonts w:hint="eastAsia"/>
          <w:b/>
          <w:bCs/>
        </w:rPr>
        <w:t>「</w:t>
      </w:r>
      <w:r>
        <w:rPr>
          <w:rFonts w:hint="eastAsia"/>
          <w:b/>
          <w:bCs/>
        </w:rPr>
        <w:t>營建工程</w:t>
      </w:r>
      <w:r w:rsidRPr="002A3F34">
        <w:rPr>
          <w:rFonts w:hint="eastAsia"/>
          <w:b/>
          <w:bCs/>
        </w:rPr>
        <w:t>」</w:t>
      </w:r>
      <w:r w:rsidR="0042663B">
        <w:rPr>
          <w:rFonts w:hint="eastAsia"/>
          <w:b/>
          <w:bCs/>
        </w:rPr>
        <w:t>工作</w:t>
      </w:r>
      <w:r w:rsidR="00F00F73" w:rsidRPr="00F00F73">
        <w:rPr>
          <w:rFonts w:hint="eastAsia"/>
          <w:b/>
          <w:bCs/>
        </w:rPr>
        <w:t>計畫</w:t>
      </w:r>
      <w:r w:rsidR="00E45289">
        <w:rPr>
          <w:rFonts w:hint="eastAsia"/>
          <w:b/>
          <w:bCs/>
        </w:rPr>
        <w:t>預算間有</w:t>
      </w:r>
      <w:r w:rsidR="00F00F73" w:rsidRPr="00F00F73">
        <w:rPr>
          <w:rFonts w:hint="eastAsia"/>
          <w:b/>
          <w:bCs/>
        </w:rPr>
        <w:t>執行</w:t>
      </w:r>
      <w:r w:rsidR="00E45289">
        <w:rPr>
          <w:rFonts w:hint="eastAsia"/>
          <w:b/>
          <w:bCs/>
        </w:rPr>
        <w:t>率偏低情事</w:t>
      </w:r>
      <w:r w:rsidR="00F00F73">
        <w:rPr>
          <w:rFonts w:hint="eastAsia"/>
          <w:b/>
          <w:bCs/>
        </w:rPr>
        <w:t>，容待衡酌執行量能</w:t>
      </w:r>
      <w:r w:rsidR="00E45289">
        <w:rPr>
          <w:rFonts w:hint="eastAsia"/>
          <w:b/>
          <w:bCs/>
        </w:rPr>
        <w:t>核實</w:t>
      </w:r>
      <w:r w:rsidR="00F00F73">
        <w:rPr>
          <w:rFonts w:hint="eastAsia"/>
          <w:b/>
          <w:bCs/>
        </w:rPr>
        <w:t>編列</w:t>
      </w:r>
      <w:r w:rsidR="00E45289">
        <w:rPr>
          <w:rFonts w:hint="eastAsia"/>
          <w:b/>
          <w:bCs/>
        </w:rPr>
        <w:t>115年度</w:t>
      </w:r>
      <w:r w:rsidR="00F00F73">
        <w:rPr>
          <w:rFonts w:hint="eastAsia"/>
          <w:b/>
          <w:bCs/>
        </w:rPr>
        <w:t>預算</w:t>
      </w:r>
    </w:p>
    <w:p w:rsidR="00837B78" w:rsidRDefault="00F00F73" w:rsidP="00F00F73">
      <w:pPr>
        <w:pStyle w:val="2"/>
        <w:ind w:left="850" w:firstLine="566"/>
      </w:pPr>
      <w:r>
        <w:rPr>
          <w:rFonts w:hint="eastAsia"/>
        </w:rPr>
        <w:t>監察院</w:t>
      </w:r>
      <w:r w:rsidRPr="00E5662B">
        <w:rPr>
          <w:rFonts w:hint="eastAsia"/>
        </w:rPr>
        <w:t>11</w:t>
      </w:r>
      <w:r>
        <w:rPr>
          <w:rFonts w:hint="eastAsia"/>
        </w:rPr>
        <w:t>5</w:t>
      </w:r>
      <w:r w:rsidRPr="00E5662B">
        <w:rPr>
          <w:rFonts w:hint="eastAsia"/>
        </w:rPr>
        <w:t>年度預算案</w:t>
      </w:r>
      <w:r>
        <w:rPr>
          <w:rFonts w:hint="eastAsia"/>
          <w:lang w:eastAsia="zh-HK"/>
        </w:rPr>
        <w:t>於</w:t>
      </w:r>
      <w:r w:rsidRPr="003016D6">
        <w:rPr>
          <w:rFonts w:hint="eastAsia"/>
          <w:lang w:eastAsia="zh-HK"/>
        </w:rPr>
        <w:t>「一般建築及設備</w:t>
      </w:r>
      <w:r>
        <w:rPr>
          <w:rFonts w:hAnsi="標楷體" w:hint="eastAsia"/>
          <w:lang w:eastAsia="zh-HK"/>
        </w:rPr>
        <w:t>」</w:t>
      </w:r>
      <w:r>
        <w:rPr>
          <w:rFonts w:hint="eastAsia"/>
          <w:lang w:eastAsia="zh-HK"/>
        </w:rPr>
        <w:t>業務計畫之</w:t>
      </w:r>
      <w:r w:rsidRPr="00E5662B">
        <w:rPr>
          <w:rFonts w:hint="eastAsia"/>
        </w:rPr>
        <w:t>「</w:t>
      </w:r>
      <w:r>
        <w:rPr>
          <w:rFonts w:hint="eastAsia"/>
          <w:lang w:eastAsia="zh-HK"/>
        </w:rPr>
        <w:t>營建工程</w:t>
      </w:r>
      <w:r w:rsidRPr="00E5662B">
        <w:rPr>
          <w:rFonts w:hint="eastAsia"/>
        </w:rPr>
        <w:t>」</w:t>
      </w:r>
      <w:r>
        <w:rPr>
          <w:rFonts w:hint="eastAsia"/>
          <w:lang w:eastAsia="zh-HK"/>
        </w:rPr>
        <w:t>工作計畫</w:t>
      </w:r>
      <w:r w:rsidRPr="00E5662B">
        <w:rPr>
          <w:rFonts w:hint="eastAsia"/>
        </w:rPr>
        <w:t>編列</w:t>
      </w:r>
      <w:r>
        <w:rPr>
          <w:rFonts w:hAnsi="標楷體" w:hint="eastAsia"/>
        </w:rPr>
        <w:t>「</w:t>
      </w:r>
      <w:r w:rsidR="009A6630">
        <w:rPr>
          <w:rFonts w:hAnsi="標楷體" w:hint="eastAsia"/>
        </w:rPr>
        <w:t>設備及投資-</w:t>
      </w:r>
      <w:r>
        <w:rPr>
          <w:rFonts w:hAnsi="標楷體" w:hint="eastAsia"/>
          <w:lang w:eastAsia="zh-HK"/>
        </w:rPr>
        <w:t>房屋建築及設備費</w:t>
      </w:r>
      <w:r>
        <w:rPr>
          <w:rFonts w:hAnsi="標楷體" w:hint="eastAsia"/>
        </w:rPr>
        <w:t>」</w:t>
      </w:r>
      <w:r>
        <w:rPr>
          <w:rFonts w:hint="eastAsia"/>
        </w:rPr>
        <w:t>4,</w:t>
      </w:r>
      <w:r w:rsidR="009A6630">
        <w:rPr>
          <w:rFonts w:hint="eastAsia"/>
        </w:rPr>
        <w:t>367</w:t>
      </w:r>
      <w:r w:rsidRPr="00E5662B">
        <w:rPr>
          <w:rFonts w:hint="eastAsia"/>
        </w:rPr>
        <w:t>萬</w:t>
      </w:r>
      <w:r w:rsidR="009A6630">
        <w:rPr>
          <w:rFonts w:hint="eastAsia"/>
        </w:rPr>
        <w:t>3千元</w:t>
      </w:r>
      <w:r w:rsidRPr="00E5662B">
        <w:rPr>
          <w:rFonts w:hint="eastAsia"/>
        </w:rPr>
        <w:t>，較11</w:t>
      </w:r>
      <w:r w:rsidR="009A6630">
        <w:rPr>
          <w:rFonts w:hint="eastAsia"/>
        </w:rPr>
        <w:t>4</w:t>
      </w:r>
      <w:r w:rsidRPr="00E5662B">
        <w:rPr>
          <w:rFonts w:hint="eastAsia"/>
        </w:rPr>
        <w:t>年度</w:t>
      </w:r>
      <w:r>
        <w:rPr>
          <w:rFonts w:hint="eastAsia"/>
          <w:lang w:eastAsia="zh-HK"/>
        </w:rPr>
        <w:t>預算數</w:t>
      </w:r>
      <w:r w:rsidR="009A6630">
        <w:rPr>
          <w:rFonts w:hint="eastAsia"/>
        </w:rPr>
        <w:t>1</w:t>
      </w:r>
      <w:r>
        <w:rPr>
          <w:rFonts w:hint="eastAsia"/>
        </w:rPr>
        <w:t>,</w:t>
      </w:r>
      <w:r w:rsidR="009A6630">
        <w:rPr>
          <w:rFonts w:hint="eastAsia"/>
        </w:rPr>
        <w:t>699</w:t>
      </w:r>
      <w:r>
        <w:rPr>
          <w:rFonts w:hint="eastAsia"/>
          <w:lang w:eastAsia="zh-HK"/>
        </w:rPr>
        <w:t>萬元</w:t>
      </w:r>
      <w:r w:rsidRPr="00E5662B">
        <w:rPr>
          <w:rFonts w:hint="eastAsia"/>
        </w:rPr>
        <w:t>增加</w:t>
      </w:r>
      <w:r w:rsidR="00837B78" w:rsidRPr="00837B78">
        <w:t>2</w:t>
      </w:r>
      <w:r w:rsidR="00837B78">
        <w:rPr>
          <w:rFonts w:hint="eastAsia"/>
        </w:rPr>
        <w:t>,</w:t>
      </w:r>
      <w:r w:rsidR="00837B78" w:rsidRPr="00837B78">
        <w:t>668</w:t>
      </w:r>
      <w:r>
        <w:rPr>
          <w:rFonts w:hint="eastAsia"/>
          <w:lang w:eastAsia="zh-HK"/>
        </w:rPr>
        <w:t>萬</w:t>
      </w:r>
      <w:r w:rsidR="00837B78" w:rsidRPr="00837B78">
        <w:t>3</w:t>
      </w:r>
      <w:r w:rsidRPr="00E5662B">
        <w:rPr>
          <w:rFonts w:hint="eastAsia"/>
        </w:rPr>
        <w:t>千元</w:t>
      </w:r>
      <w:r>
        <w:rPr>
          <w:rFonts w:hint="eastAsia"/>
        </w:rPr>
        <w:t>(</w:t>
      </w:r>
      <w:r>
        <w:rPr>
          <w:rFonts w:hint="eastAsia"/>
          <w:lang w:eastAsia="zh-HK"/>
        </w:rPr>
        <w:t>增</w:t>
      </w:r>
      <w:r w:rsidR="00E45289">
        <w:rPr>
          <w:rFonts w:hint="eastAsia"/>
          <w:lang w:eastAsia="zh-HK"/>
        </w:rPr>
        <w:t>幅</w:t>
      </w:r>
      <w:r w:rsidR="00837B78">
        <w:rPr>
          <w:rFonts w:hint="eastAsia"/>
        </w:rPr>
        <w:t>157</w:t>
      </w:r>
      <w:r w:rsidR="00E45289">
        <w:rPr>
          <w:rFonts w:hint="eastAsia"/>
        </w:rPr>
        <w:t>.05%</w:t>
      </w:r>
      <w:r>
        <w:rPr>
          <w:rFonts w:hint="eastAsia"/>
        </w:rPr>
        <w:t>)</w:t>
      </w:r>
      <w:r w:rsidRPr="00E5662B">
        <w:rPr>
          <w:rFonts w:hint="eastAsia"/>
        </w:rPr>
        <w:t>，主要係辦理</w:t>
      </w:r>
      <w:r w:rsidR="00837B78" w:rsidRPr="00837B78">
        <w:rPr>
          <w:rFonts w:hint="eastAsia"/>
        </w:rPr>
        <w:t>古蹟及廳舍等修繕工程</w:t>
      </w:r>
      <w:r w:rsidR="00837B78">
        <w:rPr>
          <w:rFonts w:hint="eastAsia"/>
        </w:rPr>
        <w:t>、</w:t>
      </w:r>
      <w:r w:rsidR="00837B78" w:rsidRPr="00837B78">
        <w:rPr>
          <w:rFonts w:hint="eastAsia"/>
        </w:rPr>
        <w:t>國定古蹟區域相關維護工程等</w:t>
      </w:r>
      <w:r w:rsidR="00837B78">
        <w:rPr>
          <w:rFonts w:hint="eastAsia"/>
        </w:rPr>
        <w:t>及</w:t>
      </w:r>
      <w:r w:rsidR="00837B78" w:rsidRPr="00837B78">
        <w:rPr>
          <w:rFonts w:hint="eastAsia"/>
        </w:rPr>
        <w:t>改善或新建消防系統工程等</w:t>
      </w:r>
      <w:r w:rsidRPr="00E5662B">
        <w:rPr>
          <w:rFonts w:hint="eastAsia"/>
        </w:rPr>
        <w:t>所需</w:t>
      </w:r>
      <w:r w:rsidR="00837B78">
        <w:rPr>
          <w:rFonts w:hint="eastAsia"/>
        </w:rPr>
        <w:t>(詳表</w:t>
      </w:r>
      <w:r w:rsidR="00AF696E">
        <w:rPr>
          <w:rFonts w:hint="eastAsia"/>
        </w:rPr>
        <w:t>7</w:t>
      </w:r>
      <w:r w:rsidR="00837B78">
        <w:rPr>
          <w:rFonts w:hint="eastAsia"/>
        </w:rPr>
        <w:t>)</w:t>
      </w:r>
      <w:r w:rsidRPr="00E5662B">
        <w:rPr>
          <w:rFonts w:hint="eastAsia"/>
        </w:rPr>
        <w:t>。</w:t>
      </w:r>
      <w:r w:rsidR="00837B78">
        <w:rPr>
          <w:rFonts w:hint="eastAsia"/>
        </w:rPr>
        <w:t>惟</w:t>
      </w:r>
      <w:r w:rsidR="001F1E2F">
        <w:rPr>
          <w:rFonts w:hint="eastAsia"/>
        </w:rPr>
        <w:t>107至113年度</w:t>
      </w:r>
      <w:r w:rsidR="00837B78">
        <w:rPr>
          <w:rFonts w:hint="eastAsia"/>
        </w:rPr>
        <w:t>監察院</w:t>
      </w:r>
      <w:r w:rsidRPr="00E5662B">
        <w:rPr>
          <w:rFonts w:hint="eastAsia"/>
        </w:rPr>
        <w:t>辦理</w:t>
      </w:r>
      <w:r w:rsidR="0042663B">
        <w:rPr>
          <w:rFonts w:hint="eastAsia"/>
        </w:rPr>
        <w:t>「</w:t>
      </w:r>
      <w:r w:rsidRPr="00E5662B">
        <w:rPr>
          <w:rFonts w:hint="eastAsia"/>
        </w:rPr>
        <w:t>營建工程</w:t>
      </w:r>
      <w:r w:rsidR="0042663B">
        <w:rPr>
          <w:rFonts w:hint="eastAsia"/>
        </w:rPr>
        <w:t>」工作</w:t>
      </w:r>
      <w:r w:rsidRPr="00E5662B">
        <w:rPr>
          <w:rFonts w:hint="eastAsia"/>
        </w:rPr>
        <w:t>計畫間有</w:t>
      </w:r>
      <w:r w:rsidR="001F1E2F">
        <w:rPr>
          <w:rFonts w:hint="eastAsia"/>
        </w:rPr>
        <w:t>預算</w:t>
      </w:r>
      <w:r w:rsidRPr="00E5662B">
        <w:rPr>
          <w:rFonts w:hint="eastAsia"/>
        </w:rPr>
        <w:t>執行率偏低情事，</w:t>
      </w:r>
      <w:r w:rsidR="0042663B">
        <w:rPr>
          <w:rFonts w:hint="eastAsia"/>
        </w:rPr>
        <w:t>其中</w:t>
      </w:r>
      <w:r w:rsidR="00312758">
        <w:rPr>
          <w:rFonts w:hint="eastAsia"/>
        </w:rPr>
        <w:t>110及112年度之執行率</w:t>
      </w:r>
      <w:r w:rsidR="00E45289">
        <w:rPr>
          <w:rFonts w:hint="eastAsia"/>
        </w:rPr>
        <w:t>為</w:t>
      </w:r>
      <w:r w:rsidR="00312758">
        <w:rPr>
          <w:rFonts w:hint="eastAsia"/>
        </w:rPr>
        <w:t>八成</w:t>
      </w:r>
      <w:r w:rsidR="00E45289">
        <w:rPr>
          <w:rFonts w:hint="eastAsia"/>
        </w:rPr>
        <w:t>餘</w:t>
      </w:r>
      <w:r w:rsidR="00312758">
        <w:rPr>
          <w:rFonts w:hint="eastAsia"/>
        </w:rPr>
        <w:t>，其餘年度均</w:t>
      </w:r>
      <w:r w:rsidR="00312758">
        <w:rPr>
          <w:rFonts w:hint="eastAsia"/>
        </w:rPr>
        <w:lastRenderedPageBreak/>
        <w:t>未及七成，109及111年度甚不及五成，</w:t>
      </w:r>
      <w:r w:rsidR="00E45289">
        <w:rPr>
          <w:rFonts w:hint="eastAsia"/>
        </w:rPr>
        <w:t>概</w:t>
      </w:r>
      <w:r w:rsidR="00312758">
        <w:rPr>
          <w:rFonts w:hint="eastAsia"/>
        </w:rPr>
        <w:t>均保留至以後年度執行</w:t>
      </w:r>
      <w:r w:rsidR="00E524C8">
        <w:rPr>
          <w:rFonts w:hint="eastAsia"/>
        </w:rPr>
        <w:t>(詳表</w:t>
      </w:r>
      <w:r w:rsidR="00AF696E">
        <w:rPr>
          <w:rFonts w:hint="eastAsia"/>
        </w:rPr>
        <w:t>8</w:t>
      </w:r>
      <w:r w:rsidR="00E524C8">
        <w:rPr>
          <w:rFonts w:hint="eastAsia"/>
        </w:rPr>
        <w:t>)</w:t>
      </w:r>
      <w:r w:rsidR="00312758">
        <w:rPr>
          <w:rFonts w:hint="eastAsia"/>
        </w:rPr>
        <w:t>，爰該院115年度</w:t>
      </w:r>
      <w:r w:rsidR="0059510E">
        <w:rPr>
          <w:rFonts w:hint="eastAsia"/>
        </w:rPr>
        <w:t>預算案</w:t>
      </w:r>
      <w:r w:rsidR="00312758">
        <w:rPr>
          <w:rFonts w:hint="eastAsia"/>
        </w:rPr>
        <w:t>大幅增加營建工程預算，</w:t>
      </w:r>
      <w:r w:rsidR="00E45289" w:rsidRPr="00E45289">
        <w:rPr>
          <w:rFonts w:hint="eastAsia"/>
        </w:rPr>
        <w:t>容待衡酌執行量能</w:t>
      </w:r>
      <w:r w:rsidR="00E45289">
        <w:rPr>
          <w:rFonts w:hint="eastAsia"/>
        </w:rPr>
        <w:t>，</w:t>
      </w:r>
      <w:r w:rsidR="00E45289" w:rsidRPr="00E45289">
        <w:rPr>
          <w:rFonts w:hint="eastAsia"/>
        </w:rPr>
        <w:t>核實編列預算</w:t>
      </w:r>
      <w:r w:rsidR="00E45289">
        <w:rPr>
          <w:rFonts w:hint="eastAsia"/>
        </w:rPr>
        <w:t>。</w:t>
      </w:r>
    </w:p>
    <w:p w:rsidR="00C1434E" w:rsidRPr="00837B78" w:rsidRDefault="00611BE0" w:rsidP="00975920">
      <w:pPr>
        <w:adjustRightInd w:val="0"/>
        <w:spacing w:line="400" w:lineRule="exact"/>
        <w:ind w:leftChars="-15" w:left="709" w:hangingChars="265" w:hanging="751"/>
      </w:pPr>
      <w:r w:rsidRPr="00BC08B6">
        <w:rPr>
          <w:rFonts w:hint="eastAsia"/>
          <w:b/>
        </w:rPr>
        <w:t>表</w:t>
      </w:r>
      <w:r w:rsidR="00AF696E">
        <w:rPr>
          <w:rFonts w:hint="eastAsia"/>
          <w:b/>
        </w:rPr>
        <w:t>7</w:t>
      </w:r>
      <w:r w:rsidRPr="00BC08B6">
        <w:rPr>
          <w:rFonts w:hint="eastAsia"/>
          <w:b/>
        </w:rPr>
        <w:t xml:space="preserve">  監察院11</w:t>
      </w:r>
      <w:r>
        <w:rPr>
          <w:rFonts w:hint="eastAsia"/>
          <w:b/>
        </w:rPr>
        <w:t>5</w:t>
      </w:r>
      <w:r w:rsidRPr="00BC08B6">
        <w:rPr>
          <w:rFonts w:hint="eastAsia"/>
          <w:b/>
        </w:rPr>
        <w:t>年度</w:t>
      </w:r>
      <w:r>
        <w:rPr>
          <w:rFonts w:hint="eastAsia"/>
          <w:b/>
        </w:rPr>
        <w:t>「營建工程」計畫</w:t>
      </w:r>
      <w:r w:rsidRPr="007A1120">
        <w:rPr>
          <w:rFonts w:hint="eastAsia"/>
          <w:b/>
        </w:rPr>
        <w:t>預</w:t>
      </w:r>
      <w:r>
        <w:rPr>
          <w:rFonts w:hint="eastAsia"/>
          <w:b/>
        </w:rPr>
        <w:t>算編列</w:t>
      </w:r>
      <w:r w:rsidRPr="007A1120">
        <w:rPr>
          <w:rFonts w:hint="eastAsia"/>
          <w:b/>
        </w:rPr>
        <w:t>情形表</w:t>
      </w:r>
      <w:r w:rsidRPr="00837B78">
        <w:rPr>
          <w:rStyle w:val="143"/>
          <w:rFonts w:hint="eastAsia"/>
          <w:snapToGrid w:val="0"/>
        </w:rPr>
        <w:t>單位：新臺幣千元</w:t>
      </w:r>
    </w:p>
    <w:tbl>
      <w:tblPr>
        <w:tblW w:w="8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5244"/>
        <w:gridCol w:w="1135"/>
      </w:tblGrid>
      <w:tr w:rsidR="00F00F73" w:rsidRPr="00611BE0" w:rsidTr="00F00F7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38" w:type="dxa"/>
            <w:vAlign w:val="center"/>
          </w:tcPr>
          <w:p w:rsidR="00F00F73" w:rsidRPr="00611BE0" w:rsidRDefault="00F00F73" w:rsidP="00611BE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11BE0">
              <w:rPr>
                <w:rFonts w:hint="eastAsia"/>
                <w:b/>
                <w:bCs/>
              </w:rPr>
              <w:t>工作計畫/分支計畫/用途別科目名稱</w:t>
            </w:r>
          </w:p>
        </w:tc>
        <w:tc>
          <w:tcPr>
            <w:tcW w:w="5244" w:type="dxa"/>
            <w:vAlign w:val="center"/>
          </w:tcPr>
          <w:p w:rsidR="00F00F73" w:rsidRPr="00611BE0" w:rsidRDefault="00F00F73" w:rsidP="00611BE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11BE0">
              <w:rPr>
                <w:rFonts w:hint="eastAsia"/>
                <w:b/>
                <w:bCs/>
              </w:rPr>
              <w:t>計畫內容概述</w:t>
            </w:r>
          </w:p>
        </w:tc>
        <w:tc>
          <w:tcPr>
            <w:tcW w:w="1135" w:type="dxa"/>
            <w:vAlign w:val="center"/>
          </w:tcPr>
          <w:p w:rsidR="00F00F73" w:rsidRPr="00611BE0" w:rsidRDefault="00F00F73" w:rsidP="00611BE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611BE0">
              <w:rPr>
                <w:rFonts w:hint="eastAsia"/>
                <w:b/>
                <w:bCs/>
              </w:rPr>
              <w:t>預算案數</w:t>
            </w:r>
          </w:p>
        </w:tc>
      </w:tr>
      <w:tr w:rsidR="00F00F73" w:rsidRPr="00C1434E" w:rsidTr="00F00F73">
        <w:tblPrEx>
          <w:tblCellMar>
            <w:top w:w="0" w:type="dxa"/>
            <w:bottom w:w="0" w:type="dxa"/>
          </w:tblCellMar>
        </w:tblPrEx>
        <w:tc>
          <w:tcPr>
            <w:tcW w:w="2438" w:type="dxa"/>
            <w:vMerge w:val="restart"/>
            <w:vAlign w:val="center"/>
          </w:tcPr>
          <w:p w:rsidR="00F00F73" w:rsidRPr="00C1434E" w:rsidRDefault="00F00F73" w:rsidP="00611BE0">
            <w:pPr>
              <w:pStyle w:val="142"/>
              <w:rPr>
                <w:rFonts w:hint="eastAsia"/>
              </w:rPr>
            </w:pPr>
            <w:r w:rsidRPr="00C1434E">
              <w:rPr>
                <w:rFonts w:hint="eastAsia"/>
              </w:rPr>
              <w:t>營建工程/設備及投資/房屋建築及設備費</w:t>
            </w:r>
          </w:p>
        </w:tc>
        <w:tc>
          <w:tcPr>
            <w:tcW w:w="5244" w:type="dxa"/>
          </w:tcPr>
          <w:p w:rsidR="00F00F73" w:rsidRPr="00C1434E" w:rsidRDefault="00F00F73" w:rsidP="00611BE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bookmarkStart w:id="17" w:name="_Hlk211021894"/>
            <w:r w:rsidRPr="00C1434E">
              <w:rPr>
                <w:rFonts w:hint="eastAsia"/>
              </w:rPr>
              <w:t>古蹟及廳舍等修繕工程</w:t>
            </w:r>
            <w:bookmarkEnd w:id="17"/>
          </w:p>
        </w:tc>
        <w:tc>
          <w:tcPr>
            <w:tcW w:w="1135" w:type="dxa"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  <w:r w:rsidRPr="00C1434E">
              <w:rPr>
                <w:rFonts w:hint="eastAsia"/>
              </w:rPr>
              <w:t>2</w:t>
            </w:r>
            <w:r w:rsidRPr="00C1434E">
              <w:t>,000</w:t>
            </w:r>
          </w:p>
        </w:tc>
      </w:tr>
      <w:tr w:rsidR="00F00F73" w:rsidRPr="00C1434E" w:rsidTr="00F00F73">
        <w:tblPrEx>
          <w:tblCellMar>
            <w:top w:w="0" w:type="dxa"/>
            <w:bottom w:w="0" w:type="dxa"/>
          </w:tblCellMar>
        </w:tblPrEx>
        <w:tc>
          <w:tcPr>
            <w:tcW w:w="2438" w:type="dxa"/>
            <w:vMerge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244" w:type="dxa"/>
          </w:tcPr>
          <w:p w:rsidR="00F00F73" w:rsidRPr="00C1434E" w:rsidRDefault="00F00F73" w:rsidP="00611BE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 w:rsidRPr="00C1434E">
              <w:rPr>
                <w:rFonts w:hint="eastAsia"/>
              </w:rPr>
              <w:t>白蟻防治及木構件回測檢視作業等</w:t>
            </w:r>
          </w:p>
        </w:tc>
        <w:tc>
          <w:tcPr>
            <w:tcW w:w="1135" w:type="dxa"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  <w:r w:rsidRPr="00C1434E">
              <w:rPr>
                <w:rFonts w:hint="eastAsia"/>
              </w:rPr>
              <w:t>5</w:t>
            </w:r>
            <w:r w:rsidRPr="00C1434E">
              <w:t>00</w:t>
            </w:r>
          </w:p>
        </w:tc>
      </w:tr>
      <w:tr w:rsidR="00F00F73" w:rsidRPr="00C1434E" w:rsidTr="00F00F73">
        <w:tblPrEx>
          <w:tblCellMar>
            <w:top w:w="0" w:type="dxa"/>
            <w:bottom w:w="0" w:type="dxa"/>
          </w:tblCellMar>
        </w:tblPrEx>
        <w:tc>
          <w:tcPr>
            <w:tcW w:w="2438" w:type="dxa"/>
            <w:vMerge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244" w:type="dxa"/>
          </w:tcPr>
          <w:p w:rsidR="00F00F73" w:rsidRPr="00C1434E" w:rsidRDefault="00F00F73" w:rsidP="00611BE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 w:rsidRPr="00C1434E">
              <w:rPr>
                <w:rFonts w:hint="eastAsia"/>
              </w:rPr>
              <w:t>國定古蹟區域等相關維護工程等</w:t>
            </w:r>
          </w:p>
        </w:tc>
        <w:tc>
          <w:tcPr>
            <w:tcW w:w="1135" w:type="dxa"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  <w:r w:rsidRPr="00C1434E">
              <w:rPr>
                <w:rFonts w:hint="eastAsia"/>
              </w:rPr>
              <w:t>4</w:t>
            </w:r>
            <w:r w:rsidRPr="00C1434E">
              <w:t>,</w:t>
            </w:r>
            <w:r w:rsidRPr="00C1434E">
              <w:rPr>
                <w:rFonts w:hint="eastAsia"/>
              </w:rPr>
              <w:t>139</w:t>
            </w:r>
          </w:p>
        </w:tc>
      </w:tr>
      <w:tr w:rsidR="00F00F73" w:rsidRPr="00C1434E" w:rsidTr="00F00F73">
        <w:tblPrEx>
          <w:tblCellMar>
            <w:top w:w="0" w:type="dxa"/>
            <w:bottom w:w="0" w:type="dxa"/>
          </w:tblCellMar>
        </w:tblPrEx>
        <w:tc>
          <w:tcPr>
            <w:tcW w:w="2438" w:type="dxa"/>
            <w:vMerge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244" w:type="dxa"/>
          </w:tcPr>
          <w:p w:rsidR="00F00F73" w:rsidRPr="00C1434E" w:rsidRDefault="00F00F73" w:rsidP="00611BE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 w:rsidRPr="00C1434E">
              <w:rPr>
                <w:rFonts w:hint="eastAsia"/>
              </w:rPr>
              <w:t>改善或新建消防系統工程等</w:t>
            </w:r>
          </w:p>
        </w:tc>
        <w:tc>
          <w:tcPr>
            <w:tcW w:w="1135" w:type="dxa"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  <w:r w:rsidRPr="00C1434E">
              <w:t>36,000</w:t>
            </w:r>
          </w:p>
        </w:tc>
      </w:tr>
      <w:tr w:rsidR="00F00F73" w:rsidRPr="00C1434E" w:rsidTr="00F00F73">
        <w:tblPrEx>
          <w:tblCellMar>
            <w:top w:w="0" w:type="dxa"/>
            <w:bottom w:w="0" w:type="dxa"/>
          </w:tblCellMar>
        </w:tblPrEx>
        <w:tc>
          <w:tcPr>
            <w:tcW w:w="2438" w:type="dxa"/>
            <w:vMerge/>
          </w:tcPr>
          <w:p w:rsidR="00F00F73" w:rsidRPr="00C1434E" w:rsidRDefault="00F00F73" w:rsidP="00611BE0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244" w:type="dxa"/>
          </w:tcPr>
          <w:p w:rsidR="00F00F73" w:rsidRPr="00C1434E" w:rsidRDefault="00F00F73" w:rsidP="00611BE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 w:rsidRPr="00611BE0">
              <w:rPr>
                <w:rFonts w:hint="eastAsia"/>
              </w:rPr>
              <w:t>中央空調、通風暨監控等相關系統改善工程等</w:t>
            </w:r>
          </w:p>
        </w:tc>
        <w:tc>
          <w:tcPr>
            <w:tcW w:w="1135" w:type="dxa"/>
          </w:tcPr>
          <w:p w:rsidR="00F00F73" w:rsidRPr="00C1434E" w:rsidRDefault="00F00F73" w:rsidP="00611BE0">
            <w:pPr>
              <w:pStyle w:val="142"/>
              <w:jc w:val="right"/>
            </w:pPr>
            <w:r>
              <w:rPr>
                <w:rFonts w:hint="eastAsia"/>
              </w:rPr>
              <w:t>1,034</w:t>
            </w:r>
          </w:p>
        </w:tc>
      </w:tr>
      <w:tr w:rsidR="00F00F73" w:rsidRPr="00C1434E" w:rsidTr="00F00F73">
        <w:tblPrEx>
          <w:tblCellMar>
            <w:top w:w="0" w:type="dxa"/>
            <w:bottom w:w="0" w:type="dxa"/>
          </w:tblCellMar>
        </w:tblPrEx>
        <w:tc>
          <w:tcPr>
            <w:tcW w:w="7683" w:type="dxa"/>
            <w:gridSpan w:val="2"/>
          </w:tcPr>
          <w:p w:rsidR="00F00F73" w:rsidRPr="00611BE0" w:rsidRDefault="00F00F73" w:rsidP="00F00F73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134" w:type="dxa"/>
          </w:tcPr>
          <w:p w:rsidR="00F00F73" w:rsidRPr="00611BE0" w:rsidRDefault="00F00F73" w:rsidP="00F00F7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611BE0">
              <w:rPr>
                <w:b/>
                <w:bCs/>
              </w:rPr>
              <w:t>4</w:t>
            </w:r>
            <w:r>
              <w:rPr>
                <w:rFonts w:hint="eastAsia"/>
                <w:b/>
                <w:bCs/>
              </w:rPr>
              <w:t>3</w:t>
            </w:r>
            <w:r w:rsidRPr="00611BE0">
              <w:rPr>
                <w:rFonts w:hint="eastAsia"/>
                <w:b/>
                <w:bCs/>
              </w:rPr>
              <w:t>,6</w:t>
            </w:r>
            <w:r>
              <w:rPr>
                <w:rFonts w:hint="eastAsia"/>
                <w:b/>
                <w:bCs/>
              </w:rPr>
              <w:t>73</w:t>
            </w:r>
          </w:p>
        </w:tc>
      </w:tr>
    </w:tbl>
    <w:p w:rsidR="00611BE0" w:rsidRPr="00BC08B6" w:rsidRDefault="00611BE0" w:rsidP="00611BE0">
      <w:pPr>
        <w:pStyle w:val="142"/>
        <w:ind w:left="564" w:hangingChars="232" w:hanging="564"/>
      </w:pPr>
      <w:r w:rsidRPr="00BC08B6">
        <w:rPr>
          <w:rFonts w:hint="eastAsia"/>
        </w:rPr>
        <w:t>資料來源：監察院</w:t>
      </w:r>
      <w:r w:rsidR="00F00F73">
        <w:rPr>
          <w:rFonts w:hint="eastAsia"/>
        </w:rPr>
        <w:t>115</w:t>
      </w:r>
      <w:r w:rsidR="00F00F73" w:rsidRPr="00F00F73">
        <w:rPr>
          <w:rFonts w:hint="eastAsia"/>
        </w:rPr>
        <w:t>年度單位</w:t>
      </w:r>
      <w:r w:rsidR="00F00F73">
        <w:rPr>
          <w:rFonts w:hint="eastAsia"/>
        </w:rPr>
        <w:t>預</w:t>
      </w:r>
      <w:r w:rsidR="00F00F73" w:rsidRPr="00F00F73">
        <w:rPr>
          <w:rFonts w:hint="eastAsia"/>
        </w:rPr>
        <w:t>算</w:t>
      </w:r>
      <w:r w:rsidR="00F00F73">
        <w:rPr>
          <w:rFonts w:hint="eastAsia"/>
        </w:rPr>
        <w:t>案</w:t>
      </w:r>
      <w:r w:rsidR="00F00F73" w:rsidRPr="00F00F73">
        <w:rPr>
          <w:rFonts w:hint="eastAsia"/>
        </w:rPr>
        <w:t>書</w:t>
      </w:r>
      <w:r w:rsidRPr="00BC08B6">
        <w:rPr>
          <w:rFonts w:hint="eastAsia"/>
        </w:rPr>
        <w:t>；本中心整理。</w:t>
      </w:r>
    </w:p>
    <w:p w:rsidR="00FB38EA" w:rsidRDefault="00FB38EA" w:rsidP="00975920">
      <w:pPr>
        <w:adjustRightInd w:val="0"/>
        <w:spacing w:line="400" w:lineRule="exact"/>
        <w:ind w:leftChars="-15" w:left="709" w:hangingChars="265" w:hanging="751"/>
        <w:rPr>
          <w:b/>
        </w:rPr>
      </w:pPr>
      <w:r w:rsidRPr="00BC08B6">
        <w:rPr>
          <w:rFonts w:hint="eastAsia"/>
          <w:b/>
        </w:rPr>
        <w:t>表</w:t>
      </w:r>
      <w:r w:rsidR="00AF696E">
        <w:rPr>
          <w:rFonts w:hint="eastAsia"/>
          <w:b/>
        </w:rPr>
        <w:t>8</w:t>
      </w:r>
      <w:r w:rsidRPr="00BC08B6">
        <w:rPr>
          <w:rFonts w:hint="eastAsia"/>
          <w:b/>
        </w:rPr>
        <w:t xml:space="preserve">  監察院</w:t>
      </w:r>
      <w:r>
        <w:rPr>
          <w:rFonts w:hint="eastAsia"/>
          <w:b/>
        </w:rPr>
        <w:t>107至</w:t>
      </w:r>
      <w:r w:rsidRPr="00BC08B6">
        <w:rPr>
          <w:rFonts w:hint="eastAsia"/>
          <w:b/>
        </w:rPr>
        <w:t>11</w:t>
      </w:r>
      <w:r>
        <w:rPr>
          <w:rFonts w:hint="eastAsia"/>
          <w:b/>
        </w:rPr>
        <w:t>5</w:t>
      </w:r>
      <w:r w:rsidRPr="00BC08B6">
        <w:rPr>
          <w:rFonts w:hint="eastAsia"/>
          <w:b/>
        </w:rPr>
        <w:t>年度</w:t>
      </w:r>
      <w:r>
        <w:rPr>
          <w:rFonts w:hint="eastAsia"/>
          <w:b/>
        </w:rPr>
        <w:t>「營建工程」計畫</w:t>
      </w:r>
      <w:r w:rsidRPr="007A1120">
        <w:rPr>
          <w:rFonts w:hint="eastAsia"/>
          <w:b/>
        </w:rPr>
        <w:t>預</w:t>
      </w:r>
      <w:r>
        <w:rPr>
          <w:rFonts w:hint="eastAsia"/>
          <w:b/>
        </w:rPr>
        <w:t>、決算</w:t>
      </w:r>
      <w:r w:rsidRPr="007A1120">
        <w:rPr>
          <w:rFonts w:hint="eastAsia"/>
          <w:b/>
        </w:rPr>
        <w:t>情形表</w:t>
      </w:r>
    </w:p>
    <w:p w:rsidR="00FB38EA" w:rsidRPr="00FB38EA" w:rsidRDefault="00FB38EA" w:rsidP="00837B78">
      <w:pPr>
        <w:pStyle w:val="142"/>
        <w:jc w:val="right"/>
        <w:rPr>
          <w:sz w:val="20"/>
          <w:szCs w:val="20"/>
        </w:rPr>
      </w:pPr>
      <w:r w:rsidRPr="00BC08B6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884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8"/>
        <w:gridCol w:w="1204"/>
        <w:gridCol w:w="1232"/>
        <w:gridCol w:w="1106"/>
        <w:gridCol w:w="1032"/>
        <w:gridCol w:w="1147"/>
        <w:gridCol w:w="1243"/>
        <w:gridCol w:w="1154"/>
      </w:tblGrid>
      <w:tr w:rsidR="00FB38EA" w:rsidRPr="00FB38EA" w:rsidTr="00837B78">
        <w:trPr>
          <w:trHeight w:val="288"/>
          <w:tblHeader/>
        </w:trPr>
        <w:tc>
          <w:tcPr>
            <w:tcW w:w="728" w:type="dxa"/>
            <w:vMerge w:val="restart"/>
            <w:shd w:val="clear" w:color="auto" w:fill="auto"/>
            <w:vAlign w:val="center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4574" w:type="dxa"/>
            <w:gridSpan w:val="4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可用預算數</w:t>
            </w:r>
          </w:p>
        </w:tc>
        <w:tc>
          <w:tcPr>
            <w:tcW w:w="2390" w:type="dxa"/>
            <w:gridSpan w:val="2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執行數</w:t>
            </w:r>
          </w:p>
        </w:tc>
        <w:tc>
          <w:tcPr>
            <w:tcW w:w="1154" w:type="dxa"/>
            <w:vMerge w:val="restart"/>
            <w:shd w:val="clear" w:color="auto" w:fill="auto"/>
            <w:vAlign w:val="center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本年度保留數</w:t>
            </w:r>
          </w:p>
        </w:tc>
      </w:tr>
      <w:tr w:rsidR="00FB38EA" w:rsidRPr="00FB38EA" w:rsidTr="00837B78">
        <w:trPr>
          <w:trHeight w:val="269"/>
          <w:tblHeader/>
        </w:trPr>
        <w:tc>
          <w:tcPr>
            <w:tcW w:w="728" w:type="dxa"/>
            <w:vMerge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204" w:type="dxa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以前年度保留數</w:t>
            </w:r>
          </w:p>
        </w:tc>
        <w:tc>
          <w:tcPr>
            <w:tcW w:w="1232" w:type="dxa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本年度</w:t>
            </w:r>
          </w:p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1106" w:type="dxa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預算</w:t>
            </w:r>
          </w:p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調整數</w:t>
            </w:r>
          </w:p>
        </w:tc>
        <w:tc>
          <w:tcPr>
            <w:tcW w:w="1032" w:type="dxa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合計</w:t>
            </w:r>
          </w:p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(1)</w:t>
            </w:r>
          </w:p>
        </w:tc>
        <w:tc>
          <w:tcPr>
            <w:tcW w:w="1147" w:type="dxa"/>
            <w:shd w:val="clear" w:color="auto" w:fill="auto"/>
          </w:tcPr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金額</w:t>
            </w:r>
          </w:p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(2)</w:t>
            </w:r>
          </w:p>
        </w:tc>
        <w:tc>
          <w:tcPr>
            <w:tcW w:w="1243" w:type="dxa"/>
            <w:shd w:val="clear" w:color="auto" w:fill="auto"/>
          </w:tcPr>
          <w:p w:rsidR="00FB38EA" w:rsidRPr="00837B78" w:rsidRDefault="00837B78" w:rsidP="00837B78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執行率</w:t>
            </w:r>
          </w:p>
          <w:p w:rsidR="00FB38EA" w:rsidRPr="00837B78" w:rsidRDefault="00FB38EA" w:rsidP="00837B78">
            <w:pPr>
              <w:pStyle w:val="142"/>
              <w:jc w:val="center"/>
              <w:rPr>
                <w:b/>
                <w:bCs/>
              </w:rPr>
            </w:pPr>
            <w:r w:rsidRPr="00837B78">
              <w:rPr>
                <w:rFonts w:hint="eastAsia"/>
                <w:b/>
                <w:bCs/>
              </w:rPr>
              <w:t>(2)/(1)</w:t>
            </w:r>
          </w:p>
        </w:tc>
        <w:tc>
          <w:tcPr>
            <w:tcW w:w="1154" w:type="dxa"/>
            <w:vMerge/>
            <w:shd w:val="clear" w:color="auto" w:fill="auto"/>
          </w:tcPr>
          <w:p w:rsidR="00FB38EA" w:rsidRPr="00FB38EA" w:rsidRDefault="00FB38EA" w:rsidP="00FB38EA">
            <w:pPr>
              <w:pStyle w:val="142"/>
            </w:pPr>
          </w:p>
        </w:tc>
      </w:tr>
      <w:tr w:rsidR="00FB38EA" w:rsidRPr="00FB38EA" w:rsidTr="00837B78">
        <w:trPr>
          <w:trHeight w:val="269"/>
        </w:trPr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107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59</w:t>
            </w:r>
            <w:r w:rsidRPr="00FB38EA">
              <w:t>,</w:t>
            </w:r>
            <w:r w:rsidRPr="00FB38EA">
              <w:rPr>
                <w:rFonts w:hint="eastAsia"/>
              </w:rPr>
              <w:t>243</w:t>
            </w:r>
          </w:p>
        </w:tc>
        <w:tc>
          <w:tcPr>
            <w:tcW w:w="12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22</w:t>
            </w:r>
            <w:r w:rsidRPr="00FB38EA">
              <w:t>,</w:t>
            </w:r>
            <w:r w:rsidRPr="00FB38EA">
              <w:rPr>
                <w:rFonts w:hint="eastAsia"/>
              </w:rPr>
              <w:t>434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8</w:t>
            </w:r>
            <w:r w:rsidRPr="00FB38EA">
              <w:t>,</w:t>
            </w:r>
            <w:r w:rsidRPr="00FB38EA">
              <w:rPr>
                <w:rFonts w:hint="eastAsia"/>
              </w:rPr>
              <w:t>761</w:t>
            </w:r>
          </w:p>
        </w:tc>
        <w:tc>
          <w:tcPr>
            <w:tcW w:w="10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90,438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50</w:t>
            </w:r>
            <w:r w:rsidRPr="00FB38EA">
              <w:t>,</w:t>
            </w:r>
            <w:r w:rsidRPr="00FB38EA">
              <w:rPr>
                <w:rFonts w:hint="eastAsia"/>
              </w:rPr>
              <w:t>156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5</w:t>
            </w:r>
            <w:r w:rsidRPr="00FB38EA">
              <w:t>5</w:t>
            </w:r>
            <w:r w:rsidRPr="00FB38EA">
              <w:rPr>
                <w:rFonts w:hint="eastAsia"/>
              </w:rPr>
              <w:t>.</w:t>
            </w:r>
            <w:r w:rsidRPr="00FB38EA">
              <w:t>46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40</w:t>
            </w:r>
            <w:r w:rsidRPr="00FB38EA">
              <w:t>,</w:t>
            </w:r>
            <w:r w:rsidRPr="00FB38EA">
              <w:rPr>
                <w:rFonts w:hint="eastAsia"/>
              </w:rPr>
              <w:t>281</w:t>
            </w:r>
          </w:p>
        </w:tc>
      </w:tr>
      <w:tr w:rsidR="00FB38EA" w:rsidRPr="00FB38EA" w:rsidTr="00837B78">
        <w:trPr>
          <w:trHeight w:val="269"/>
        </w:trPr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108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40</w:t>
            </w:r>
            <w:r w:rsidRPr="00FB38EA">
              <w:t>,</w:t>
            </w:r>
            <w:r w:rsidRPr="00FB38EA">
              <w:rPr>
                <w:rFonts w:hint="eastAsia"/>
              </w:rPr>
              <w:t>281</w:t>
            </w:r>
          </w:p>
        </w:tc>
        <w:tc>
          <w:tcPr>
            <w:tcW w:w="12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22</w:t>
            </w:r>
            <w:r w:rsidRPr="00FB38EA">
              <w:t>,</w:t>
            </w:r>
            <w:r w:rsidRPr="00FB38EA">
              <w:rPr>
                <w:rFonts w:hint="eastAsia"/>
              </w:rPr>
              <w:t>740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922</w:t>
            </w:r>
          </w:p>
        </w:tc>
        <w:tc>
          <w:tcPr>
            <w:tcW w:w="10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63,943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40</w:t>
            </w:r>
            <w:r w:rsidRPr="00FB38EA">
              <w:t>,</w:t>
            </w:r>
            <w:r w:rsidRPr="00FB38EA">
              <w:rPr>
                <w:rFonts w:hint="eastAsia"/>
              </w:rPr>
              <w:t>697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63</w:t>
            </w:r>
            <w:r w:rsidRPr="00FB38EA">
              <w:rPr>
                <w:rFonts w:hint="eastAsia"/>
              </w:rPr>
              <w:t>.</w:t>
            </w:r>
            <w:r w:rsidRPr="00FB38EA">
              <w:t>65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23,237</w:t>
            </w:r>
          </w:p>
        </w:tc>
      </w:tr>
      <w:tr w:rsidR="00FB38EA" w:rsidRPr="00FB38EA" w:rsidTr="00837B78">
        <w:trPr>
          <w:trHeight w:val="269"/>
        </w:trPr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109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23,237</w:t>
            </w:r>
          </w:p>
        </w:tc>
        <w:tc>
          <w:tcPr>
            <w:tcW w:w="12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15</w:t>
            </w:r>
            <w:r w:rsidRPr="00FB38EA">
              <w:t>,</w:t>
            </w:r>
            <w:r w:rsidRPr="00FB38EA">
              <w:rPr>
                <w:rFonts w:hint="eastAsia"/>
              </w:rPr>
              <w:t>404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</w:t>
            </w:r>
            <w:r w:rsidRPr="00FB38EA">
              <w:t>,</w:t>
            </w:r>
            <w:r w:rsidRPr="00FB38EA">
              <w:rPr>
                <w:rFonts w:hint="eastAsia"/>
              </w:rPr>
              <w:t>198</w:t>
            </w:r>
          </w:p>
        </w:tc>
        <w:tc>
          <w:tcPr>
            <w:tcW w:w="10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</w:t>
            </w:r>
            <w:r w:rsidRPr="00FB38EA">
              <w:t>2,839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20</w:t>
            </w:r>
            <w:r w:rsidRPr="00FB38EA">
              <w:t>,</w:t>
            </w:r>
            <w:r w:rsidRPr="00FB38EA">
              <w:rPr>
                <w:rFonts w:hint="eastAsia"/>
              </w:rPr>
              <w:t>767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48</w:t>
            </w:r>
            <w:r w:rsidRPr="00FB38EA">
              <w:rPr>
                <w:rFonts w:hint="eastAsia"/>
              </w:rPr>
              <w:t>.4</w:t>
            </w:r>
            <w:r w:rsidRPr="00FB38EA">
              <w:t>8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21,853</w:t>
            </w:r>
          </w:p>
        </w:tc>
      </w:tr>
      <w:tr w:rsidR="00FB38EA" w:rsidRPr="00FB38EA" w:rsidTr="00837B78"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110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21,853</w:t>
            </w:r>
          </w:p>
        </w:tc>
        <w:tc>
          <w:tcPr>
            <w:tcW w:w="12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20,625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9</w:t>
            </w:r>
            <w:r w:rsidRPr="00FB38EA">
              <w:t>22</w:t>
            </w:r>
          </w:p>
        </w:tc>
        <w:tc>
          <w:tcPr>
            <w:tcW w:w="1032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43</w:t>
            </w:r>
            <w:r w:rsidRPr="00FB38EA">
              <w:rPr>
                <w:rFonts w:hint="eastAsia"/>
              </w:rPr>
              <w:t>,</w:t>
            </w:r>
            <w:r w:rsidRPr="00FB38EA">
              <w:t>400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36</w:t>
            </w:r>
            <w:r w:rsidRPr="00FB38EA">
              <w:rPr>
                <w:rFonts w:hint="eastAsia"/>
              </w:rPr>
              <w:t>,</w:t>
            </w:r>
            <w:r w:rsidRPr="00FB38EA">
              <w:t>853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84</w:t>
            </w:r>
            <w:r w:rsidRPr="00FB38EA">
              <w:rPr>
                <w:rFonts w:hint="eastAsia"/>
              </w:rPr>
              <w:t>.</w:t>
            </w:r>
            <w:r w:rsidRPr="00FB38EA">
              <w:t>91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t>1,619</w:t>
            </w:r>
          </w:p>
        </w:tc>
      </w:tr>
      <w:tr w:rsidR="00FB38EA" w:rsidRPr="00FB38EA" w:rsidTr="00837B78"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111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1,619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39,220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9,524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50,363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18,161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36.06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10,363</w:t>
            </w:r>
          </w:p>
        </w:tc>
      </w:tr>
      <w:tr w:rsidR="00FB38EA" w:rsidRPr="00FB38EA" w:rsidTr="00837B78"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112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10,363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43,380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0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53,743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46,661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86.82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7,082</w:t>
            </w:r>
          </w:p>
        </w:tc>
      </w:tr>
      <w:tr w:rsidR="00FB38EA" w:rsidRPr="00FB38EA" w:rsidTr="00837B78"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</w:pPr>
            <w:r w:rsidRPr="00FB38EA">
              <w:rPr>
                <w:rFonts w:hint="eastAsia"/>
              </w:rPr>
              <w:t>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7,082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17,427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0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24,509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16,801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68.55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7,708</w:t>
            </w:r>
          </w:p>
        </w:tc>
      </w:tr>
      <w:tr w:rsidR="00FB38EA" w:rsidRPr="00FB38EA" w:rsidTr="00837B78"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  <w:rPr>
                <w:rFonts w:hint="eastAsia"/>
              </w:rPr>
            </w:pPr>
            <w:r w:rsidRPr="00FB38EA">
              <w:rPr>
                <w:rFonts w:hint="eastAsia"/>
              </w:rPr>
              <w:t>114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7,708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16,990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0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24,698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6,317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25.58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</w:tr>
      <w:tr w:rsidR="00FB38EA" w:rsidRPr="00FB38EA" w:rsidTr="00837B78">
        <w:tc>
          <w:tcPr>
            <w:tcW w:w="728" w:type="dxa"/>
            <w:shd w:val="clear" w:color="auto" w:fill="auto"/>
          </w:tcPr>
          <w:p w:rsidR="00FB38EA" w:rsidRPr="00FB38EA" w:rsidRDefault="00FB38EA" w:rsidP="00FB38EA">
            <w:pPr>
              <w:pStyle w:val="142"/>
              <w:rPr>
                <w:rFonts w:hint="eastAsia"/>
              </w:rPr>
            </w:pPr>
            <w:r w:rsidRPr="00FB38EA">
              <w:rPr>
                <w:rFonts w:hint="eastAsia"/>
              </w:rPr>
              <w:t>1</w:t>
            </w:r>
            <w:r w:rsidRPr="00FB38EA">
              <w:t>15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  <w:tc>
          <w:tcPr>
            <w:tcW w:w="12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  <w:r w:rsidRPr="00FB38EA">
              <w:rPr>
                <w:rFonts w:hint="eastAsia"/>
              </w:rPr>
              <w:t>4</w:t>
            </w:r>
            <w:r w:rsidRPr="00FB38EA">
              <w:t>3</w:t>
            </w:r>
            <w:r w:rsidRPr="00FB38EA">
              <w:rPr>
                <w:rFonts w:hint="eastAsia"/>
              </w:rPr>
              <w:t>,</w:t>
            </w:r>
            <w:r w:rsidRPr="00FB38EA">
              <w:t>673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  <w:tc>
          <w:tcPr>
            <w:tcW w:w="1147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  <w:tc>
          <w:tcPr>
            <w:tcW w:w="1243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FB38EA" w:rsidRPr="00FB38EA" w:rsidRDefault="00FB38EA" w:rsidP="00FB38EA">
            <w:pPr>
              <w:pStyle w:val="142"/>
              <w:jc w:val="right"/>
            </w:pPr>
          </w:p>
        </w:tc>
      </w:tr>
    </w:tbl>
    <w:p w:rsidR="00FB38EA" w:rsidRDefault="00FB38EA" w:rsidP="00E45289">
      <w:pPr>
        <w:pStyle w:val="142"/>
        <w:snapToGrid w:val="0"/>
        <w:spacing w:line="240" w:lineRule="auto"/>
        <w:ind w:left="1357" w:hangingChars="558" w:hanging="1357"/>
        <w:jc w:val="both"/>
        <w:rPr>
          <w:szCs w:val="24"/>
        </w:rPr>
      </w:pPr>
      <w:r w:rsidRPr="00611BE0">
        <w:rPr>
          <w:rFonts w:hint="eastAsia"/>
          <w:szCs w:val="24"/>
          <w:lang w:eastAsia="zh-HK"/>
        </w:rPr>
        <w:t>說</w:t>
      </w:r>
      <w:r w:rsidR="00E45289">
        <w:rPr>
          <w:rFonts w:hint="eastAsia"/>
          <w:szCs w:val="24"/>
        </w:rPr>
        <w:t xml:space="preserve">    </w:t>
      </w:r>
      <w:r w:rsidRPr="00611BE0">
        <w:rPr>
          <w:rFonts w:hint="eastAsia"/>
          <w:szCs w:val="24"/>
          <w:lang w:eastAsia="zh-HK"/>
        </w:rPr>
        <w:t>明</w:t>
      </w:r>
      <w:r w:rsidRPr="00611BE0">
        <w:rPr>
          <w:rFonts w:hint="eastAsia"/>
          <w:szCs w:val="24"/>
        </w:rPr>
        <w:t>：</w:t>
      </w:r>
      <w:r w:rsidR="00312758">
        <w:rPr>
          <w:rFonts w:hint="eastAsia"/>
          <w:szCs w:val="24"/>
        </w:rPr>
        <w:t>1.</w:t>
      </w:r>
      <w:r w:rsidRPr="00611BE0">
        <w:rPr>
          <w:rFonts w:hint="eastAsia"/>
          <w:szCs w:val="24"/>
        </w:rPr>
        <w:t>表</w:t>
      </w:r>
      <w:r w:rsidR="00312758">
        <w:rPr>
          <w:rFonts w:hint="eastAsia"/>
          <w:szCs w:val="24"/>
        </w:rPr>
        <w:t>內</w:t>
      </w:r>
      <w:r w:rsidRPr="00611BE0">
        <w:rPr>
          <w:rFonts w:hint="eastAsia"/>
          <w:szCs w:val="24"/>
        </w:rPr>
        <w:t>執行率＝(年度執行數/可用預算合計數)。執行數</w:t>
      </w:r>
      <w:r w:rsidR="00312758">
        <w:rPr>
          <w:rFonts w:hint="eastAsia"/>
          <w:szCs w:val="24"/>
        </w:rPr>
        <w:t>=</w:t>
      </w:r>
      <w:r w:rsidRPr="00611BE0">
        <w:rPr>
          <w:rFonts w:hint="eastAsia"/>
          <w:szCs w:val="24"/>
        </w:rPr>
        <w:t>實現數</w:t>
      </w:r>
      <w:r w:rsidR="00312758">
        <w:rPr>
          <w:rFonts w:hint="eastAsia"/>
          <w:szCs w:val="24"/>
        </w:rPr>
        <w:t>+</w:t>
      </w:r>
      <w:r w:rsidRPr="00611BE0">
        <w:rPr>
          <w:rFonts w:hint="eastAsia"/>
          <w:szCs w:val="24"/>
        </w:rPr>
        <w:t>應付數。預算調整數含動支第一、第二預備金數及經費勻支數。114年度執行數為截至8月底</w:t>
      </w:r>
      <w:r w:rsidRPr="00611BE0">
        <w:rPr>
          <w:rFonts w:hint="eastAsia"/>
          <w:szCs w:val="24"/>
          <w:lang w:eastAsia="zh-HK"/>
        </w:rPr>
        <w:t>之實際數</w:t>
      </w:r>
      <w:r w:rsidRPr="00611BE0">
        <w:rPr>
          <w:rFonts w:hint="eastAsia"/>
          <w:szCs w:val="24"/>
        </w:rPr>
        <w:t>。</w:t>
      </w:r>
    </w:p>
    <w:p w:rsidR="00312758" w:rsidRPr="00611BE0" w:rsidRDefault="00312758" w:rsidP="00E45289">
      <w:pPr>
        <w:pStyle w:val="142"/>
        <w:snapToGrid w:val="0"/>
        <w:spacing w:line="240" w:lineRule="auto"/>
        <w:ind w:leftChars="390" w:left="2085" w:hangingChars="403" w:hanging="980"/>
        <w:jc w:val="both"/>
        <w:rPr>
          <w:rFonts w:hint="eastAsia"/>
          <w:szCs w:val="24"/>
        </w:rPr>
      </w:pPr>
      <w:r>
        <w:rPr>
          <w:rFonts w:hint="eastAsia"/>
          <w:szCs w:val="24"/>
        </w:rPr>
        <w:t>2.可用預算數扣除執行數及保留數部分為預算節餘款。</w:t>
      </w:r>
    </w:p>
    <w:p w:rsidR="00611BE0" w:rsidRPr="00BC08B6" w:rsidRDefault="00611BE0" w:rsidP="00611BE0">
      <w:pPr>
        <w:pStyle w:val="142"/>
        <w:ind w:left="564" w:hangingChars="232" w:hanging="564"/>
      </w:pPr>
      <w:r w:rsidRPr="00BC08B6">
        <w:rPr>
          <w:rFonts w:hint="eastAsia"/>
        </w:rPr>
        <w:t>資料來源：監察院</w:t>
      </w:r>
      <w:r>
        <w:rPr>
          <w:rFonts w:hint="eastAsia"/>
        </w:rPr>
        <w:t>提供</w:t>
      </w:r>
      <w:r w:rsidRPr="00BC08B6">
        <w:rPr>
          <w:rFonts w:hint="eastAsia"/>
        </w:rPr>
        <w:t>；本中心整理。</w:t>
      </w:r>
    </w:p>
    <w:p w:rsidR="007C738B" w:rsidRDefault="003F318F" w:rsidP="003F318F">
      <w:pPr>
        <w:ind w:left="566" w:firstLine="566"/>
      </w:pPr>
      <w:r>
        <w:rPr>
          <w:rFonts w:hint="eastAsia"/>
        </w:rPr>
        <w:t>綜上，</w:t>
      </w:r>
      <w:r w:rsidR="007C738B" w:rsidRPr="007C738B">
        <w:rPr>
          <w:rFonts w:hint="eastAsia"/>
        </w:rPr>
        <w:t>監察院115年度預算</w:t>
      </w:r>
      <w:r w:rsidR="0089501E">
        <w:rPr>
          <w:rFonts w:hint="eastAsia"/>
        </w:rPr>
        <w:t>案</w:t>
      </w:r>
      <w:r w:rsidR="0042663B">
        <w:rPr>
          <w:rFonts w:hint="eastAsia"/>
        </w:rPr>
        <w:t>有關</w:t>
      </w:r>
      <w:r w:rsidR="0089501E" w:rsidRPr="0089501E">
        <w:rPr>
          <w:rFonts w:hint="eastAsia"/>
        </w:rPr>
        <w:t>水電費、通訊費、資訊服務費</w:t>
      </w:r>
      <w:r w:rsidR="0089501E">
        <w:rPr>
          <w:rFonts w:hint="eastAsia"/>
        </w:rPr>
        <w:t>及</w:t>
      </w:r>
      <w:r w:rsidR="0089501E" w:rsidRPr="0089501E">
        <w:rPr>
          <w:rFonts w:hint="eastAsia"/>
        </w:rPr>
        <w:t>國內旅費</w:t>
      </w:r>
      <w:r w:rsidR="0089501E">
        <w:rPr>
          <w:rFonts w:hint="eastAsia"/>
        </w:rPr>
        <w:t>等</w:t>
      </w:r>
      <w:r w:rsidR="0089501E" w:rsidRPr="0089501E">
        <w:rPr>
          <w:rFonts w:hint="eastAsia"/>
        </w:rPr>
        <w:t>部分費用</w:t>
      </w:r>
      <w:r w:rsidR="0042663B">
        <w:rPr>
          <w:rFonts w:hint="eastAsia"/>
        </w:rPr>
        <w:t>，</w:t>
      </w:r>
      <w:r w:rsidR="0089501E" w:rsidRPr="0089501E">
        <w:rPr>
          <w:rFonts w:hint="eastAsia"/>
        </w:rPr>
        <w:t>未臻參酌往年執行情形而高編預算，</w:t>
      </w:r>
      <w:r w:rsidR="0089501E">
        <w:rPr>
          <w:rFonts w:hint="eastAsia"/>
        </w:rPr>
        <w:t>容</w:t>
      </w:r>
      <w:r w:rsidR="0089501E" w:rsidRPr="0089501E">
        <w:rPr>
          <w:rFonts w:hint="eastAsia"/>
        </w:rPr>
        <w:t>與緊縮經常支出</w:t>
      </w:r>
      <w:r w:rsidR="0089758D" w:rsidRPr="007C738B">
        <w:rPr>
          <w:rFonts w:hint="eastAsia"/>
        </w:rPr>
        <w:t>及撙節原則未盡相符</w:t>
      </w:r>
      <w:r w:rsidR="0089758D">
        <w:rPr>
          <w:rFonts w:hint="eastAsia"/>
        </w:rPr>
        <w:t>，</w:t>
      </w:r>
      <w:r w:rsidR="0089501E">
        <w:rPr>
          <w:rFonts w:hint="eastAsia"/>
        </w:rPr>
        <w:t>其中</w:t>
      </w:r>
      <w:r w:rsidR="0089758D" w:rsidRPr="007C738B">
        <w:rPr>
          <w:rFonts w:hint="eastAsia"/>
        </w:rPr>
        <w:t>國外旅費</w:t>
      </w:r>
      <w:r w:rsidR="0089501E">
        <w:rPr>
          <w:rFonts w:hint="eastAsia"/>
        </w:rPr>
        <w:t>部分</w:t>
      </w:r>
      <w:r w:rsidR="00FA60F3">
        <w:rPr>
          <w:rFonts w:hint="eastAsia"/>
        </w:rPr>
        <w:t>，</w:t>
      </w:r>
      <w:r w:rsidR="0089758D">
        <w:rPr>
          <w:rFonts w:hint="eastAsia"/>
        </w:rPr>
        <w:t>或可</w:t>
      </w:r>
      <w:r w:rsidR="0089758D" w:rsidRPr="007C738B">
        <w:rPr>
          <w:rFonts w:hint="eastAsia"/>
        </w:rPr>
        <w:t>研議</w:t>
      </w:r>
      <w:r w:rsidR="0089758D">
        <w:rPr>
          <w:rFonts w:hint="eastAsia"/>
        </w:rPr>
        <w:t>參</w:t>
      </w:r>
      <w:r w:rsidR="00FA60F3">
        <w:rPr>
          <w:rFonts w:hint="eastAsia"/>
        </w:rPr>
        <w:t>酌相同國家、</w:t>
      </w:r>
      <w:r w:rsidR="0089758D" w:rsidRPr="007C738B">
        <w:rPr>
          <w:rFonts w:hint="eastAsia"/>
        </w:rPr>
        <w:t>相容性出國議題整併辦理之可行性</w:t>
      </w:r>
      <w:r w:rsidR="0089758D">
        <w:rPr>
          <w:rFonts w:hint="eastAsia"/>
        </w:rPr>
        <w:t>；</w:t>
      </w:r>
      <w:r w:rsidR="0089758D" w:rsidRPr="007C738B">
        <w:rPr>
          <w:rFonts w:hint="eastAsia"/>
        </w:rPr>
        <w:t>媒體政策及業務宣導費</w:t>
      </w:r>
      <w:r w:rsidR="0089501E">
        <w:rPr>
          <w:rFonts w:hint="eastAsia"/>
        </w:rPr>
        <w:t>部分，</w:t>
      </w:r>
      <w:r w:rsidR="0089758D">
        <w:rPr>
          <w:rFonts w:hint="eastAsia"/>
        </w:rPr>
        <w:t>宜衡酌其效益性及連年編列預算之必要性</w:t>
      </w:r>
      <w:r w:rsidR="0042663B">
        <w:rPr>
          <w:rFonts w:hint="eastAsia"/>
        </w:rPr>
        <w:t>，並斟酌納入</w:t>
      </w:r>
      <w:r w:rsidR="0042663B" w:rsidRPr="0042663B">
        <w:rPr>
          <w:rFonts w:hint="eastAsia"/>
        </w:rPr>
        <w:t>多元化之成效評核指標</w:t>
      </w:r>
      <w:r w:rsidR="0089758D">
        <w:rPr>
          <w:rFonts w:hint="eastAsia"/>
        </w:rPr>
        <w:t>；另營繕</w:t>
      </w:r>
      <w:r w:rsidR="0089758D" w:rsidRPr="007C738B">
        <w:rPr>
          <w:rFonts w:hint="eastAsia"/>
        </w:rPr>
        <w:t>工程計畫</w:t>
      </w:r>
      <w:r w:rsidR="00911D22" w:rsidRPr="00911D22">
        <w:rPr>
          <w:rFonts w:hint="eastAsia"/>
        </w:rPr>
        <w:t>部分</w:t>
      </w:r>
      <w:r w:rsidR="00FA60F3">
        <w:rPr>
          <w:rFonts w:hint="eastAsia"/>
        </w:rPr>
        <w:t>，</w:t>
      </w:r>
      <w:r w:rsidR="0089758D">
        <w:rPr>
          <w:rFonts w:hint="eastAsia"/>
        </w:rPr>
        <w:t>宜提高其年</w:t>
      </w:r>
      <w:r w:rsidR="0089758D">
        <w:rPr>
          <w:rFonts w:hint="eastAsia"/>
        </w:rPr>
        <w:lastRenderedPageBreak/>
        <w:t>度預算執行率，</w:t>
      </w:r>
      <w:r w:rsidR="0042663B">
        <w:rPr>
          <w:rFonts w:hint="eastAsia"/>
        </w:rPr>
        <w:t>且</w:t>
      </w:r>
      <w:r w:rsidR="0089758D">
        <w:rPr>
          <w:rFonts w:hint="eastAsia"/>
        </w:rPr>
        <w:t>均</w:t>
      </w:r>
      <w:r w:rsidR="0042663B">
        <w:rPr>
          <w:rFonts w:hint="eastAsia"/>
        </w:rPr>
        <w:t>宜</w:t>
      </w:r>
      <w:r w:rsidR="0089758D">
        <w:rPr>
          <w:rFonts w:hint="eastAsia"/>
        </w:rPr>
        <w:t>參酌</w:t>
      </w:r>
      <w:r w:rsidR="00911D22" w:rsidRPr="00911D22">
        <w:rPr>
          <w:rFonts w:hint="eastAsia"/>
        </w:rPr>
        <w:t>以前年度決算數及執行量能編列預算，</w:t>
      </w:r>
      <w:bookmarkStart w:id="18" w:name="_Hlk211178892"/>
      <w:r w:rsidR="0089758D">
        <w:rPr>
          <w:rFonts w:hint="eastAsia"/>
        </w:rPr>
        <w:t>以</w:t>
      </w:r>
      <w:r w:rsidR="0089758D" w:rsidRPr="007C738B">
        <w:rPr>
          <w:rFonts w:hint="eastAsia"/>
        </w:rPr>
        <w:t>控管支出</w:t>
      </w:r>
      <w:r w:rsidR="0089758D">
        <w:rPr>
          <w:rFonts w:hint="eastAsia"/>
        </w:rPr>
        <w:t>及</w:t>
      </w:r>
      <w:bookmarkEnd w:id="18"/>
      <w:r w:rsidR="0089758D" w:rsidRPr="007C738B">
        <w:rPr>
          <w:rFonts w:hint="eastAsia"/>
        </w:rPr>
        <w:t>提高預算</w:t>
      </w:r>
      <w:r w:rsidR="0089758D">
        <w:rPr>
          <w:rFonts w:hint="eastAsia"/>
        </w:rPr>
        <w:t>資源</w:t>
      </w:r>
      <w:r w:rsidR="0089758D" w:rsidRPr="007C738B">
        <w:rPr>
          <w:rFonts w:hint="eastAsia"/>
        </w:rPr>
        <w:t>運用效益。</w:t>
      </w:r>
    </w:p>
    <w:sectPr w:rsidR="007C738B" w:rsidSect="00323A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56" w:rsidRDefault="003F1156" w:rsidP="005E00C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E067B">
    <w:pPr>
      <w:pStyle w:val="af2"/>
      <w:ind w:leftChars="53" w:left="558" w:hangingChars="205" w:hanging="410"/>
      <w:jc w:val="center"/>
    </w:pPr>
    <w:r>
      <w:fldChar w:fldCharType="begin"/>
    </w:r>
    <w:r>
      <w:instrText>PAGE   \* MERGEFORMAT</w:instrText>
    </w:r>
    <w:r>
      <w:fldChar w:fldCharType="separate"/>
    </w:r>
    <w:r w:rsidR="00F24AAE" w:rsidRPr="00F24AAE">
      <w:rPr>
        <w:noProof/>
        <w:lang w:val="zh-TW"/>
      </w:rPr>
      <w:t>3</w:t>
    </w:r>
    <w:r>
      <w:fldChar w:fldCharType="end"/>
    </w:r>
  </w:p>
  <w:p w:rsidR="00D76452" w:rsidRDefault="00D76452" w:rsidP="005E00C6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56" w:rsidRDefault="003F1156" w:rsidP="002403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footnote>
  <w:footnote w:id="1">
    <w:p w:rsidR="006B6EB4" w:rsidRPr="006B6EB4" w:rsidRDefault="006B6EB4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B6EB4">
        <w:rPr>
          <w:rFonts w:hint="eastAsia"/>
        </w:rPr>
        <w:t>中華民國憲法</w:t>
      </w:r>
      <w:r>
        <w:rPr>
          <w:rFonts w:hint="eastAsia"/>
        </w:rPr>
        <w:t>第97條：「監察院經各該委員會之審查及決議，得提出糾正案，移送行政院及其有關部會，促其注意改善。」、「監察院對於中央及地方公務人員，認為有失職或違法情事，得提出</w:t>
      </w:r>
      <w:bookmarkStart w:id="1" w:name="_Hlk210664034"/>
      <w:r>
        <w:rPr>
          <w:rFonts w:hint="eastAsia"/>
        </w:rPr>
        <w:t>糾舉案或彈劾案</w:t>
      </w:r>
      <w:bookmarkEnd w:id="1"/>
      <w:r>
        <w:rPr>
          <w:rFonts w:hint="eastAsia"/>
        </w:rPr>
        <w:t>，如涉及刑事，應移送法院辦理。」同法</w:t>
      </w:r>
      <w:r w:rsidRPr="006B6EB4">
        <w:rPr>
          <w:rFonts w:hint="eastAsia"/>
        </w:rPr>
        <w:t>第</w:t>
      </w:r>
      <w:r>
        <w:rPr>
          <w:rFonts w:hint="eastAsia"/>
        </w:rPr>
        <w:t>95</w:t>
      </w:r>
      <w:r w:rsidRPr="006B6EB4">
        <w:rPr>
          <w:rFonts w:hint="eastAsia"/>
        </w:rPr>
        <w:t>條</w:t>
      </w:r>
      <w:r>
        <w:rPr>
          <w:rFonts w:hint="eastAsia"/>
        </w:rPr>
        <w:t>：「</w:t>
      </w:r>
      <w:r w:rsidRPr="006B6EB4">
        <w:rPr>
          <w:rFonts w:hint="eastAsia"/>
        </w:rPr>
        <w:t>監察院為行使監察權，得向行政院及其各部會調閱其所發布之命令及各種有關文件。</w:t>
      </w:r>
      <w:r>
        <w:rPr>
          <w:rFonts w:hint="eastAsia"/>
        </w:rPr>
        <w:t>」</w:t>
      </w:r>
    </w:p>
  </w:footnote>
  <w:footnote w:id="2">
    <w:p w:rsidR="0099345C" w:rsidRPr="0099345C" w:rsidRDefault="0099345C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監察院114年度預算數倘有涉及追加預算者，本報告以「追加後預算數」用詞表達；倘未涉及追加者，則以「預算數」用詞表達；另有特殊情形者，則詳細揭露。</w:t>
      </w:r>
    </w:p>
  </w:footnote>
  <w:footnote w:id="3">
    <w:p w:rsidR="00634C6E" w:rsidRPr="00634C6E" w:rsidRDefault="00634C6E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主要係</w:t>
      </w:r>
      <w:r w:rsidRPr="00634C6E">
        <w:rPr>
          <w:rFonts w:hint="eastAsia"/>
        </w:rPr>
        <w:t>郵資、電話、數據或網路通訊等</w:t>
      </w:r>
      <w:r>
        <w:rPr>
          <w:rFonts w:hint="eastAsia"/>
        </w:rPr>
        <w:t>費用。</w:t>
      </w:r>
    </w:p>
  </w:footnote>
  <w:footnote w:id="4">
    <w:p w:rsidR="00C942EA" w:rsidRPr="00C942EA" w:rsidRDefault="00C942EA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C942EA">
        <w:rPr>
          <w:rFonts w:hint="eastAsia"/>
        </w:rPr>
        <w:t>臺鐵票價合理化方案於114年3月28日獲行政院核定，新票價自同年6月23日起實施，平均漲幅26.8%；另114年1月1日生效之「國內出差旅費報支要點」，</w:t>
      </w:r>
      <w:r>
        <w:rPr>
          <w:rFonts w:hint="eastAsia"/>
        </w:rPr>
        <w:t>將</w:t>
      </w:r>
      <w:r w:rsidRPr="00C942EA">
        <w:rPr>
          <w:rFonts w:hint="eastAsia"/>
        </w:rPr>
        <w:t>住宿費每日上限調增，原依職級身分可報支2,000元或2,400元，修正為不分職務等級，平日及假日上限各為3,500元及4,500元</w:t>
      </w:r>
      <w:r>
        <w:rPr>
          <w:rFonts w:hint="eastAsia"/>
        </w:rPr>
        <w:t>。</w:t>
      </w:r>
    </w:p>
  </w:footnote>
  <w:footnote w:id="5">
    <w:p w:rsidR="003138D8" w:rsidRPr="009301B7" w:rsidRDefault="003138D8" w:rsidP="003138D8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9301B7">
        <w:rPr>
          <w:rFonts w:hint="eastAsia"/>
        </w:rPr>
        <w:t>依據「中央各主管機關編製115年度概算應行注意辦理事項」第5項有關</w:t>
      </w:r>
      <w:r w:rsidRPr="009301B7">
        <w:rPr>
          <w:rFonts w:hint="eastAsia"/>
          <w:b/>
          <w:bCs/>
        </w:rPr>
        <w:t>「緊縮經常支出」</w:t>
      </w:r>
      <w:r w:rsidRPr="009301B7">
        <w:rPr>
          <w:rFonts w:hint="eastAsia"/>
        </w:rPr>
        <w:t>之第7.規定：「各機關國內、外旅費與派員出國教育訓練費，應嚴格控管；本年度編列國外旅費及派員出國教育訓練費之合計數，</w:t>
      </w:r>
      <w:r w:rsidRPr="009301B7">
        <w:rPr>
          <w:rFonts w:hint="eastAsia"/>
          <w:b/>
          <w:bCs/>
        </w:rPr>
        <w:t>以不超過</w:t>
      </w:r>
      <w:r w:rsidRPr="00B97F2C">
        <w:rPr>
          <w:rFonts w:hint="eastAsia"/>
        </w:rPr>
        <w:t>該二科目</w:t>
      </w:r>
      <w:r w:rsidRPr="009301B7">
        <w:rPr>
          <w:rFonts w:hint="eastAsia"/>
          <w:b/>
          <w:bCs/>
        </w:rPr>
        <w:t>114年度預算案</w:t>
      </w:r>
      <w:r w:rsidRPr="00B97F2C">
        <w:rPr>
          <w:rFonts w:hint="eastAsia"/>
        </w:rPr>
        <w:t>合計數</w:t>
      </w:r>
      <w:r w:rsidRPr="009301B7">
        <w:rPr>
          <w:rFonts w:hint="eastAsia"/>
          <w:b/>
          <w:bCs/>
        </w:rPr>
        <w:t>為原則</w:t>
      </w:r>
      <w:r w:rsidRPr="009301B7">
        <w:rPr>
          <w:rFonts w:hint="eastAsia"/>
        </w:rPr>
        <w:t>；…。」可悉為緊縮11</w:t>
      </w:r>
      <w:r>
        <w:rPr>
          <w:rFonts w:hint="eastAsia"/>
        </w:rPr>
        <w:t>5</w:t>
      </w:r>
      <w:r w:rsidRPr="009301B7">
        <w:rPr>
          <w:rFonts w:hint="eastAsia"/>
        </w:rPr>
        <w:t>年度經常支出，行政院對派員出國計畫預算，訂有抑制成長之原則性規定。</w:t>
      </w:r>
    </w:p>
  </w:footnote>
  <w:footnote w:id="6">
    <w:p w:rsidR="004715FC" w:rsidRPr="004715FC" w:rsidRDefault="004715FC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參監察院115年度單位預算案「派員出國計畫預算類別表-考察、視察、訪問」表之「</w:t>
      </w:r>
      <w:r w:rsidRPr="004715FC">
        <w:rPr>
          <w:rFonts w:hint="eastAsia"/>
        </w:rPr>
        <w:t>05首長、副首長政務需要出國訪問</w:t>
      </w:r>
      <w:r>
        <w:rPr>
          <w:rFonts w:hint="eastAsia"/>
        </w:rPr>
        <w:t>」計畫內容說明</w:t>
      </w:r>
      <w:r w:rsidR="0024345D">
        <w:rPr>
          <w:rFonts w:hint="eastAsia"/>
        </w:rPr>
        <w:t>：「</w:t>
      </w:r>
      <w:r w:rsidR="0024345D" w:rsidRPr="0024345D">
        <w:rPr>
          <w:rFonts w:hint="eastAsia"/>
        </w:rPr>
        <w:t>各國監察制度與監察權運作情形及人權相關議題與陽光法案制度等，加強國際交流合作。</w:t>
      </w:r>
      <w:r w:rsidR="0024345D" w:rsidRPr="0024345D">
        <w:rPr>
          <w:rFonts w:hint="eastAsia"/>
          <w:b/>
          <w:bCs/>
        </w:rPr>
        <w:t>(註:視情形得與定期會議之參與合併辦理。)」</w:t>
      </w:r>
      <w:r>
        <w:rPr>
          <w:rFonts w:hint="eastAsia"/>
        </w:rPr>
        <w:t>，第70頁。</w:t>
      </w:r>
    </w:p>
  </w:footnote>
  <w:footnote w:id="7">
    <w:p w:rsidR="00030085" w:rsidRPr="0006048B" w:rsidRDefault="00030085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參監察院各年度預算書「媒體政策及業務宣導費彙計表」之預計執行內容及該院所提供宣導項目，均顯示各年度所辦理人權項目多有雷同，包括兒童人權、婦女人權、移工人權、身心障礙者人權、死刑議題宣導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5E00C6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706C"/>
    <w:multiLevelType w:val="hybridMultilevel"/>
    <w:tmpl w:val="DFD0EE7A"/>
    <w:lvl w:ilvl="0" w:tplc="E3C46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A7A2B"/>
    <w:multiLevelType w:val="hybridMultilevel"/>
    <w:tmpl w:val="9AD8D522"/>
    <w:lvl w:ilvl="0" w:tplc="9F4E04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572FF2"/>
    <w:multiLevelType w:val="hybridMultilevel"/>
    <w:tmpl w:val="311C55F8"/>
    <w:lvl w:ilvl="0" w:tplc="9048C6A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6003C2"/>
    <w:multiLevelType w:val="hybridMultilevel"/>
    <w:tmpl w:val="F5DC92D4"/>
    <w:lvl w:ilvl="0" w:tplc="FD0C3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7A18A5"/>
    <w:multiLevelType w:val="multilevel"/>
    <w:tmpl w:val="366E72E2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F20A2"/>
    <w:rsid w:val="00000211"/>
    <w:rsid w:val="00000588"/>
    <w:rsid w:val="00001C91"/>
    <w:rsid w:val="00002A5C"/>
    <w:rsid w:val="000034D6"/>
    <w:rsid w:val="00004177"/>
    <w:rsid w:val="00005055"/>
    <w:rsid w:val="000052CB"/>
    <w:rsid w:val="00005C43"/>
    <w:rsid w:val="00006290"/>
    <w:rsid w:val="000075E2"/>
    <w:rsid w:val="00011B01"/>
    <w:rsid w:val="00011B78"/>
    <w:rsid w:val="00012E55"/>
    <w:rsid w:val="00014A60"/>
    <w:rsid w:val="000162EF"/>
    <w:rsid w:val="0002021F"/>
    <w:rsid w:val="00020878"/>
    <w:rsid w:val="000219DF"/>
    <w:rsid w:val="00022676"/>
    <w:rsid w:val="00022844"/>
    <w:rsid w:val="00023577"/>
    <w:rsid w:val="00024146"/>
    <w:rsid w:val="00027D2F"/>
    <w:rsid w:val="00030085"/>
    <w:rsid w:val="00030F8D"/>
    <w:rsid w:val="00032A0E"/>
    <w:rsid w:val="00032BF2"/>
    <w:rsid w:val="0003326C"/>
    <w:rsid w:val="00034D25"/>
    <w:rsid w:val="000363E8"/>
    <w:rsid w:val="00041C69"/>
    <w:rsid w:val="00042AA9"/>
    <w:rsid w:val="00043480"/>
    <w:rsid w:val="00044B12"/>
    <w:rsid w:val="00044B69"/>
    <w:rsid w:val="00044C2F"/>
    <w:rsid w:val="000456A9"/>
    <w:rsid w:val="00050E86"/>
    <w:rsid w:val="00051272"/>
    <w:rsid w:val="000524F0"/>
    <w:rsid w:val="00053087"/>
    <w:rsid w:val="00053A91"/>
    <w:rsid w:val="00055F5B"/>
    <w:rsid w:val="00056438"/>
    <w:rsid w:val="00056AA4"/>
    <w:rsid w:val="0005718D"/>
    <w:rsid w:val="00057C5B"/>
    <w:rsid w:val="0006048B"/>
    <w:rsid w:val="00060DEE"/>
    <w:rsid w:val="00061D52"/>
    <w:rsid w:val="000657CB"/>
    <w:rsid w:val="0006589F"/>
    <w:rsid w:val="00065F2A"/>
    <w:rsid w:val="000663DE"/>
    <w:rsid w:val="00067139"/>
    <w:rsid w:val="000678B7"/>
    <w:rsid w:val="000709D6"/>
    <w:rsid w:val="00070CAF"/>
    <w:rsid w:val="000711C8"/>
    <w:rsid w:val="000711CB"/>
    <w:rsid w:val="00071585"/>
    <w:rsid w:val="00072535"/>
    <w:rsid w:val="00072FCF"/>
    <w:rsid w:val="000747E9"/>
    <w:rsid w:val="0007576C"/>
    <w:rsid w:val="000763EE"/>
    <w:rsid w:val="00076B50"/>
    <w:rsid w:val="00076DF4"/>
    <w:rsid w:val="00077494"/>
    <w:rsid w:val="0008074A"/>
    <w:rsid w:val="000812F6"/>
    <w:rsid w:val="00081F3E"/>
    <w:rsid w:val="00081F42"/>
    <w:rsid w:val="000846F5"/>
    <w:rsid w:val="00085126"/>
    <w:rsid w:val="00090B4C"/>
    <w:rsid w:val="00091AB9"/>
    <w:rsid w:val="00093CC7"/>
    <w:rsid w:val="00093D76"/>
    <w:rsid w:val="000941D4"/>
    <w:rsid w:val="00094AA0"/>
    <w:rsid w:val="00094C69"/>
    <w:rsid w:val="00094D22"/>
    <w:rsid w:val="00094F74"/>
    <w:rsid w:val="00095B04"/>
    <w:rsid w:val="00096272"/>
    <w:rsid w:val="000969CF"/>
    <w:rsid w:val="000A02C3"/>
    <w:rsid w:val="000A0659"/>
    <w:rsid w:val="000A169E"/>
    <w:rsid w:val="000A22DB"/>
    <w:rsid w:val="000A2310"/>
    <w:rsid w:val="000A2390"/>
    <w:rsid w:val="000A55C5"/>
    <w:rsid w:val="000A56E4"/>
    <w:rsid w:val="000A6C7F"/>
    <w:rsid w:val="000A7DE5"/>
    <w:rsid w:val="000B29A1"/>
    <w:rsid w:val="000B2D40"/>
    <w:rsid w:val="000B31B4"/>
    <w:rsid w:val="000B3302"/>
    <w:rsid w:val="000B3708"/>
    <w:rsid w:val="000B3BE4"/>
    <w:rsid w:val="000B60F7"/>
    <w:rsid w:val="000B72A3"/>
    <w:rsid w:val="000C13A3"/>
    <w:rsid w:val="000C1660"/>
    <w:rsid w:val="000C1903"/>
    <w:rsid w:val="000C25C5"/>
    <w:rsid w:val="000C3550"/>
    <w:rsid w:val="000C4CCC"/>
    <w:rsid w:val="000C6B83"/>
    <w:rsid w:val="000C6F75"/>
    <w:rsid w:val="000C77E5"/>
    <w:rsid w:val="000D267C"/>
    <w:rsid w:val="000D30A2"/>
    <w:rsid w:val="000D3207"/>
    <w:rsid w:val="000D375E"/>
    <w:rsid w:val="000D3AD5"/>
    <w:rsid w:val="000D450D"/>
    <w:rsid w:val="000D4759"/>
    <w:rsid w:val="000D4D1F"/>
    <w:rsid w:val="000D5FFE"/>
    <w:rsid w:val="000D6B83"/>
    <w:rsid w:val="000E0ACA"/>
    <w:rsid w:val="000E0D4C"/>
    <w:rsid w:val="000E2114"/>
    <w:rsid w:val="000E278C"/>
    <w:rsid w:val="000E3B48"/>
    <w:rsid w:val="000E3E94"/>
    <w:rsid w:val="000E47BD"/>
    <w:rsid w:val="000E5E72"/>
    <w:rsid w:val="000E5F79"/>
    <w:rsid w:val="000E658F"/>
    <w:rsid w:val="000E7258"/>
    <w:rsid w:val="000F011B"/>
    <w:rsid w:val="000F083F"/>
    <w:rsid w:val="000F0910"/>
    <w:rsid w:val="000F0D30"/>
    <w:rsid w:val="000F1B20"/>
    <w:rsid w:val="000F366A"/>
    <w:rsid w:val="000F53C7"/>
    <w:rsid w:val="000F5776"/>
    <w:rsid w:val="000F71A5"/>
    <w:rsid w:val="000F7A08"/>
    <w:rsid w:val="00100DCE"/>
    <w:rsid w:val="00102547"/>
    <w:rsid w:val="00102EAD"/>
    <w:rsid w:val="001031E3"/>
    <w:rsid w:val="00103A4A"/>
    <w:rsid w:val="00104227"/>
    <w:rsid w:val="0010477D"/>
    <w:rsid w:val="001075EB"/>
    <w:rsid w:val="00107D9C"/>
    <w:rsid w:val="00110AD2"/>
    <w:rsid w:val="00113994"/>
    <w:rsid w:val="00113AE5"/>
    <w:rsid w:val="0011404A"/>
    <w:rsid w:val="001140BD"/>
    <w:rsid w:val="00114995"/>
    <w:rsid w:val="00116FEA"/>
    <w:rsid w:val="00123676"/>
    <w:rsid w:val="00125F67"/>
    <w:rsid w:val="00126F78"/>
    <w:rsid w:val="00127DB3"/>
    <w:rsid w:val="00130E0F"/>
    <w:rsid w:val="00131486"/>
    <w:rsid w:val="0013295F"/>
    <w:rsid w:val="00133F82"/>
    <w:rsid w:val="0013461C"/>
    <w:rsid w:val="00136431"/>
    <w:rsid w:val="00136B33"/>
    <w:rsid w:val="001402C9"/>
    <w:rsid w:val="00144FD6"/>
    <w:rsid w:val="00145421"/>
    <w:rsid w:val="00145FFA"/>
    <w:rsid w:val="001462E6"/>
    <w:rsid w:val="00147295"/>
    <w:rsid w:val="001476B7"/>
    <w:rsid w:val="00147A20"/>
    <w:rsid w:val="00151644"/>
    <w:rsid w:val="00151B14"/>
    <w:rsid w:val="00152F7C"/>
    <w:rsid w:val="00153246"/>
    <w:rsid w:val="0015391B"/>
    <w:rsid w:val="001542A3"/>
    <w:rsid w:val="00154878"/>
    <w:rsid w:val="00154ECA"/>
    <w:rsid w:val="00154F9F"/>
    <w:rsid w:val="00155A46"/>
    <w:rsid w:val="00156352"/>
    <w:rsid w:val="001573FD"/>
    <w:rsid w:val="0015778C"/>
    <w:rsid w:val="001579FA"/>
    <w:rsid w:val="00160CF2"/>
    <w:rsid w:val="0016193D"/>
    <w:rsid w:val="001619A2"/>
    <w:rsid w:val="00161B41"/>
    <w:rsid w:val="00162EA7"/>
    <w:rsid w:val="001639A7"/>
    <w:rsid w:val="00164A0B"/>
    <w:rsid w:val="00165CBB"/>
    <w:rsid w:val="001667B5"/>
    <w:rsid w:val="00167048"/>
    <w:rsid w:val="001703E5"/>
    <w:rsid w:val="001720A3"/>
    <w:rsid w:val="00172AF3"/>
    <w:rsid w:val="00172DCE"/>
    <w:rsid w:val="00173104"/>
    <w:rsid w:val="001735A8"/>
    <w:rsid w:val="0017380F"/>
    <w:rsid w:val="00173DCC"/>
    <w:rsid w:val="00174241"/>
    <w:rsid w:val="00176471"/>
    <w:rsid w:val="0018027A"/>
    <w:rsid w:val="00180355"/>
    <w:rsid w:val="00180491"/>
    <w:rsid w:val="00181205"/>
    <w:rsid w:val="0018220E"/>
    <w:rsid w:val="00183376"/>
    <w:rsid w:val="00183675"/>
    <w:rsid w:val="001873F4"/>
    <w:rsid w:val="00190B65"/>
    <w:rsid w:val="00191D03"/>
    <w:rsid w:val="0019740B"/>
    <w:rsid w:val="00197D9E"/>
    <w:rsid w:val="001A1558"/>
    <w:rsid w:val="001A1DBE"/>
    <w:rsid w:val="001A2E47"/>
    <w:rsid w:val="001A388B"/>
    <w:rsid w:val="001A3BF6"/>
    <w:rsid w:val="001A5CCA"/>
    <w:rsid w:val="001A618E"/>
    <w:rsid w:val="001A648B"/>
    <w:rsid w:val="001A73B7"/>
    <w:rsid w:val="001B041A"/>
    <w:rsid w:val="001B19B6"/>
    <w:rsid w:val="001B23D7"/>
    <w:rsid w:val="001B3170"/>
    <w:rsid w:val="001B495D"/>
    <w:rsid w:val="001B5CB0"/>
    <w:rsid w:val="001B61D0"/>
    <w:rsid w:val="001B6FA8"/>
    <w:rsid w:val="001B7D1D"/>
    <w:rsid w:val="001C016D"/>
    <w:rsid w:val="001C1867"/>
    <w:rsid w:val="001C1A55"/>
    <w:rsid w:val="001C2266"/>
    <w:rsid w:val="001C3316"/>
    <w:rsid w:val="001C39CC"/>
    <w:rsid w:val="001C4962"/>
    <w:rsid w:val="001C4AA7"/>
    <w:rsid w:val="001C5624"/>
    <w:rsid w:val="001C5657"/>
    <w:rsid w:val="001C5F9B"/>
    <w:rsid w:val="001C6877"/>
    <w:rsid w:val="001D0212"/>
    <w:rsid w:val="001D02C5"/>
    <w:rsid w:val="001D21BB"/>
    <w:rsid w:val="001D236B"/>
    <w:rsid w:val="001D3098"/>
    <w:rsid w:val="001D3F5B"/>
    <w:rsid w:val="001D711C"/>
    <w:rsid w:val="001E1C81"/>
    <w:rsid w:val="001E2E2E"/>
    <w:rsid w:val="001E365F"/>
    <w:rsid w:val="001E5ABC"/>
    <w:rsid w:val="001E6E97"/>
    <w:rsid w:val="001E70AC"/>
    <w:rsid w:val="001E7382"/>
    <w:rsid w:val="001F0DBD"/>
    <w:rsid w:val="001F16E5"/>
    <w:rsid w:val="001F17EF"/>
    <w:rsid w:val="001F1E2F"/>
    <w:rsid w:val="001F2116"/>
    <w:rsid w:val="001F3C07"/>
    <w:rsid w:val="001F4274"/>
    <w:rsid w:val="001F431D"/>
    <w:rsid w:val="001F5529"/>
    <w:rsid w:val="001F5D97"/>
    <w:rsid w:val="001F786B"/>
    <w:rsid w:val="00200B35"/>
    <w:rsid w:val="002014F0"/>
    <w:rsid w:val="00201EE5"/>
    <w:rsid w:val="00201EFF"/>
    <w:rsid w:val="00202907"/>
    <w:rsid w:val="00202909"/>
    <w:rsid w:val="00204216"/>
    <w:rsid w:val="00205374"/>
    <w:rsid w:val="00205E5E"/>
    <w:rsid w:val="0020641F"/>
    <w:rsid w:val="00206A29"/>
    <w:rsid w:val="00207955"/>
    <w:rsid w:val="00210923"/>
    <w:rsid w:val="00210CDF"/>
    <w:rsid w:val="00211326"/>
    <w:rsid w:val="0021435D"/>
    <w:rsid w:val="00214639"/>
    <w:rsid w:val="00215D7D"/>
    <w:rsid w:val="00216A90"/>
    <w:rsid w:val="00217A05"/>
    <w:rsid w:val="00222496"/>
    <w:rsid w:val="0022355E"/>
    <w:rsid w:val="00223791"/>
    <w:rsid w:val="0022387A"/>
    <w:rsid w:val="00224608"/>
    <w:rsid w:val="00225A18"/>
    <w:rsid w:val="00230ABA"/>
    <w:rsid w:val="002314C9"/>
    <w:rsid w:val="00233276"/>
    <w:rsid w:val="002336AD"/>
    <w:rsid w:val="002343E5"/>
    <w:rsid w:val="0023465D"/>
    <w:rsid w:val="00234933"/>
    <w:rsid w:val="00234B99"/>
    <w:rsid w:val="00236604"/>
    <w:rsid w:val="002370EF"/>
    <w:rsid w:val="0023760E"/>
    <w:rsid w:val="00237B7F"/>
    <w:rsid w:val="00237E08"/>
    <w:rsid w:val="00240321"/>
    <w:rsid w:val="00240C1C"/>
    <w:rsid w:val="002418E8"/>
    <w:rsid w:val="00241E3D"/>
    <w:rsid w:val="0024266D"/>
    <w:rsid w:val="0024345D"/>
    <w:rsid w:val="00244CAF"/>
    <w:rsid w:val="00244E68"/>
    <w:rsid w:val="00245395"/>
    <w:rsid w:val="002464CB"/>
    <w:rsid w:val="00247108"/>
    <w:rsid w:val="002475B4"/>
    <w:rsid w:val="00247E65"/>
    <w:rsid w:val="00252318"/>
    <w:rsid w:val="002535AC"/>
    <w:rsid w:val="00253B88"/>
    <w:rsid w:val="0025458C"/>
    <w:rsid w:val="00255C7D"/>
    <w:rsid w:val="00255FED"/>
    <w:rsid w:val="00257458"/>
    <w:rsid w:val="00257F25"/>
    <w:rsid w:val="00257F67"/>
    <w:rsid w:val="00260121"/>
    <w:rsid w:val="00260460"/>
    <w:rsid w:val="00262099"/>
    <w:rsid w:val="00262527"/>
    <w:rsid w:val="00262D31"/>
    <w:rsid w:val="00264507"/>
    <w:rsid w:val="00265300"/>
    <w:rsid w:val="00266C58"/>
    <w:rsid w:val="00266DB7"/>
    <w:rsid w:val="0027021B"/>
    <w:rsid w:val="00270673"/>
    <w:rsid w:val="00270E8F"/>
    <w:rsid w:val="00271A8F"/>
    <w:rsid w:val="002744ED"/>
    <w:rsid w:val="0027557B"/>
    <w:rsid w:val="00276672"/>
    <w:rsid w:val="00276FC7"/>
    <w:rsid w:val="002771CD"/>
    <w:rsid w:val="00280C30"/>
    <w:rsid w:val="0028165C"/>
    <w:rsid w:val="0028314F"/>
    <w:rsid w:val="002839F4"/>
    <w:rsid w:val="00286B34"/>
    <w:rsid w:val="0029027F"/>
    <w:rsid w:val="0029307D"/>
    <w:rsid w:val="00293883"/>
    <w:rsid w:val="002948B9"/>
    <w:rsid w:val="00296174"/>
    <w:rsid w:val="00296FC5"/>
    <w:rsid w:val="00297365"/>
    <w:rsid w:val="002976B4"/>
    <w:rsid w:val="002A0450"/>
    <w:rsid w:val="002A0A7A"/>
    <w:rsid w:val="002A0DFF"/>
    <w:rsid w:val="002A1269"/>
    <w:rsid w:val="002A18DB"/>
    <w:rsid w:val="002A28D2"/>
    <w:rsid w:val="002A3F34"/>
    <w:rsid w:val="002A725B"/>
    <w:rsid w:val="002B0447"/>
    <w:rsid w:val="002B085C"/>
    <w:rsid w:val="002B0D9E"/>
    <w:rsid w:val="002B2558"/>
    <w:rsid w:val="002B2C74"/>
    <w:rsid w:val="002B4E18"/>
    <w:rsid w:val="002B5AB2"/>
    <w:rsid w:val="002B5DDD"/>
    <w:rsid w:val="002C0D33"/>
    <w:rsid w:val="002C2516"/>
    <w:rsid w:val="002C34E3"/>
    <w:rsid w:val="002C3606"/>
    <w:rsid w:val="002C3E6A"/>
    <w:rsid w:val="002C427E"/>
    <w:rsid w:val="002C52C0"/>
    <w:rsid w:val="002C5879"/>
    <w:rsid w:val="002C5E99"/>
    <w:rsid w:val="002C5F7A"/>
    <w:rsid w:val="002C7C59"/>
    <w:rsid w:val="002C7E43"/>
    <w:rsid w:val="002D2462"/>
    <w:rsid w:val="002D414A"/>
    <w:rsid w:val="002D64DE"/>
    <w:rsid w:val="002D6C68"/>
    <w:rsid w:val="002D6F20"/>
    <w:rsid w:val="002E0B66"/>
    <w:rsid w:val="002E0B8F"/>
    <w:rsid w:val="002E1C09"/>
    <w:rsid w:val="002E3158"/>
    <w:rsid w:val="002E34B9"/>
    <w:rsid w:val="002E479A"/>
    <w:rsid w:val="002E6AB2"/>
    <w:rsid w:val="002E6EA0"/>
    <w:rsid w:val="002E7161"/>
    <w:rsid w:val="002F2D62"/>
    <w:rsid w:val="002F3D09"/>
    <w:rsid w:val="002F3DF5"/>
    <w:rsid w:val="002F630D"/>
    <w:rsid w:val="002F6CFF"/>
    <w:rsid w:val="00300585"/>
    <w:rsid w:val="003016D6"/>
    <w:rsid w:val="00301B1A"/>
    <w:rsid w:val="003052C9"/>
    <w:rsid w:val="00306372"/>
    <w:rsid w:val="00306598"/>
    <w:rsid w:val="003071EF"/>
    <w:rsid w:val="00310442"/>
    <w:rsid w:val="003104B9"/>
    <w:rsid w:val="003107EA"/>
    <w:rsid w:val="00311649"/>
    <w:rsid w:val="00312758"/>
    <w:rsid w:val="00312AF5"/>
    <w:rsid w:val="00312E98"/>
    <w:rsid w:val="003133A5"/>
    <w:rsid w:val="003138D8"/>
    <w:rsid w:val="003148F5"/>
    <w:rsid w:val="00316342"/>
    <w:rsid w:val="00316865"/>
    <w:rsid w:val="0032159D"/>
    <w:rsid w:val="00322538"/>
    <w:rsid w:val="0032298C"/>
    <w:rsid w:val="003233F5"/>
    <w:rsid w:val="00323752"/>
    <w:rsid w:val="00323A73"/>
    <w:rsid w:val="00325BB7"/>
    <w:rsid w:val="00325F28"/>
    <w:rsid w:val="003272FE"/>
    <w:rsid w:val="0033023C"/>
    <w:rsid w:val="003304BE"/>
    <w:rsid w:val="00331BE5"/>
    <w:rsid w:val="00332385"/>
    <w:rsid w:val="00333078"/>
    <w:rsid w:val="003331A3"/>
    <w:rsid w:val="003342E8"/>
    <w:rsid w:val="0033494A"/>
    <w:rsid w:val="0033586B"/>
    <w:rsid w:val="00336D2B"/>
    <w:rsid w:val="00336EAA"/>
    <w:rsid w:val="0033700F"/>
    <w:rsid w:val="00337B6E"/>
    <w:rsid w:val="0034291F"/>
    <w:rsid w:val="003433A5"/>
    <w:rsid w:val="003455B2"/>
    <w:rsid w:val="003464E8"/>
    <w:rsid w:val="00347945"/>
    <w:rsid w:val="003505B1"/>
    <w:rsid w:val="00350C22"/>
    <w:rsid w:val="00351127"/>
    <w:rsid w:val="00352421"/>
    <w:rsid w:val="00352D1B"/>
    <w:rsid w:val="00356035"/>
    <w:rsid w:val="003560D3"/>
    <w:rsid w:val="003568A0"/>
    <w:rsid w:val="00357AD5"/>
    <w:rsid w:val="00362878"/>
    <w:rsid w:val="0036367D"/>
    <w:rsid w:val="00363CAA"/>
    <w:rsid w:val="00364B32"/>
    <w:rsid w:val="00364C16"/>
    <w:rsid w:val="0036560F"/>
    <w:rsid w:val="00365FF7"/>
    <w:rsid w:val="0036685D"/>
    <w:rsid w:val="00366EE2"/>
    <w:rsid w:val="00370415"/>
    <w:rsid w:val="0037041E"/>
    <w:rsid w:val="00370D58"/>
    <w:rsid w:val="003714B7"/>
    <w:rsid w:val="00372C90"/>
    <w:rsid w:val="0037336C"/>
    <w:rsid w:val="00373530"/>
    <w:rsid w:val="003750E1"/>
    <w:rsid w:val="00377327"/>
    <w:rsid w:val="0037735E"/>
    <w:rsid w:val="003774C5"/>
    <w:rsid w:val="003804D3"/>
    <w:rsid w:val="00380BD4"/>
    <w:rsid w:val="00381007"/>
    <w:rsid w:val="00384C6E"/>
    <w:rsid w:val="0038530A"/>
    <w:rsid w:val="00386071"/>
    <w:rsid w:val="003862EA"/>
    <w:rsid w:val="00386AC1"/>
    <w:rsid w:val="00390ACF"/>
    <w:rsid w:val="0039125D"/>
    <w:rsid w:val="00392807"/>
    <w:rsid w:val="00393531"/>
    <w:rsid w:val="003958B5"/>
    <w:rsid w:val="003A123D"/>
    <w:rsid w:val="003A16A3"/>
    <w:rsid w:val="003A1B7A"/>
    <w:rsid w:val="003A2FD3"/>
    <w:rsid w:val="003A3521"/>
    <w:rsid w:val="003A44EE"/>
    <w:rsid w:val="003A4CFA"/>
    <w:rsid w:val="003A6177"/>
    <w:rsid w:val="003A7DD8"/>
    <w:rsid w:val="003B1D5D"/>
    <w:rsid w:val="003B399A"/>
    <w:rsid w:val="003B43A8"/>
    <w:rsid w:val="003B4831"/>
    <w:rsid w:val="003B5AB9"/>
    <w:rsid w:val="003B6060"/>
    <w:rsid w:val="003B6EAF"/>
    <w:rsid w:val="003B731F"/>
    <w:rsid w:val="003B762F"/>
    <w:rsid w:val="003C0A34"/>
    <w:rsid w:val="003C0BCB"/>
    <w:rsid w:val="003C2F98"/>
    <w:rsid w:val="003C33A4"/>
    <w:rsid w:val="003C3655"/>
    <w:rsid w:val="003C4472"/>
    <w:rsid w:val="003C454F"/>
    <w:rsid w:val="003C472C"/>
    <w:rsid w:val="003C4899"/>
    <w:rsid w:val="003C67F3"/>
    <w:rsid w:val="003D0358"/>
    <w:rsid w:val="003D0DF1"/>
    <w:rsid w:val="003D0F7F"/>
    <w:rsid w:val="003D1EBC"/>
    <w:rsid w:val="003D473B"/>
    <w:rsid w:val="003D4F11"/>
    <w:rsid w:val="003D5147"/>
    <w:rsid w:val="003D6F4E"/>
    <w:rsid w:val="003D704E"/>
    <w:rsid w:val="003E14FA"/>
    <w:rsid w:val="003E1D68"/>
    <w:rsid w:val="003E2519"/>
    <w:rsid w:val="003E33F2"/>
    <w:rsid w:val="003E3A46"/>
    <w:rsid w:val="003E509A"/>
    <w:rsid w:val="003E68C3"/>
    <w:rsid w:val="003F0542"/>
    <w:rsid w:val="003F08FC"/>
    <w:rsid w:val="003F0AA2"/>
    <w:rsid w:val="003F1021"/>
    <w:rsid w:val="003F1124"/>
    <w:rsid w:val="003F1156"/>
    <w:rsid w:val="003F1D56"/>
    <w:rsid w:val="003F20A2"/>
    <w:rsid w:val="003F2CCD"/>
    <w:rsid w:val="003F318F"/>
    <w:rsid w:val="003F3A07"/>
    <w:rsid w:val="003F3E12"/>
    <w:rsid w:val="003F4164"/>
    <w:rsid w:val="003F41A4"/>
    <w:rsid w:val="003F588E"/>
    <w:rsid w:val="003F5D57"/>
    <w:rsid w:val="004009FB"/>
    <w:rsid w:val="004021A6"/>
    <w:rsid w:val="004028A5"/>
    <w:rsid w:val="00402AF4"/>
    <w:rsid w:val="00402B0F"/>
    <w:rsid w:val="004038DC"/>
    <w:rsid w:val="00404D50"/>
    <w:rsid w:val="0040594B"/>
    <w:rsid w:val="00405B6C"/>
    <w:rsid w:val="00407296"/>
    <w:rsid w:val="0041089C"/>
    <w:rsid w:val="0041314B"/>
    <w:rsid w:val="004135F8"/>
    <w:rsid w:val="00414DC2"/>
    <w:rsid w:val="004152F3"/>
    <w:rsid w:val="00416711"/>
    <w:rsid w:val="004200C6"/>
    <w:rsid w:val="00421CD3"/>
    <w:rsid w:val="00421F48"/>
    <w:rsid w:val="004225D9"/>
    <w:rsid w:val="00422A72"/>
    <w:rsid w:val="00423563"/>
    <w:rsid w:val="00423CC7"/>
    <w:rsid w:val="0042465B"/>
    <w:rsid w:val="004247C7"/>
    <w:rsid w:val="00425392"/>
    <w:rsid w:val="0042663B"/>
    <w:rsid w:val="004267C3"/>
    <w:rsid w:val="0042718E"/>
    <w:rsid w:val="00427D61"/>
    <w:rsid w:val="0043105D"/>
    <w:rsid w:val="00433A7C"/>
    <w:rsid w:val="004348C6"/>
    <w:rsid w:val="004370A0"/>
    <w:rsid w:val="004373EA"/>
    <w:rsid w:val="00440533"/>
    <w:rsid w:val="004424DE"/>
    <w:rsid w:val="00442B18"/>
    <w:rsid w:val="00443F2B"/>
    <w:rsid w:val="004441B7"/>
    <w:rsid w:val="00445A9F"/>
    <w:rsid w:val="00445F11"/>
    <w:rsid w:val="004463F2"/>
    <w:rsid w:val="00447F8F"/>
    <w:rsid w:val="00447FEF"/>
    <w:rsid w:val="00450D00"/>
    <w:rsid w:val="00451889"/>
    <w:rsid w:val="004534E8"/>
    <w:rsid w:val="004535E0"/>
    <w:rsid w:val="00453A41"/>
    <w:rsid w:val="00453B0E"/>
    <w:rsid w:val="00455229"/>
    <w:rsid w:val="00455E50"/>
    <w:rsid w:val="00456296"/>
    <w:rsid w:val="0046009A"/>
    <w:rsid w:val="004603FF"/>
    <w:rsid w:val="004609D1"/>
    <w:rsid w:val="00461416"/>
    <w:rsid w:val="0046151A"/>
    <w:rsid w:val="00461F3B"/>
    <w:rsid w:val="00470011"/>
    <w:rsid w:val="00470638"/>
    <w:rsid w:val="0047104C"/>
    <w:rsid w:val="004715FC"/>
    <w:rsid w:val="00472192"/>
    <w:rsid w:val="0047472F"/>
    <w:rsid w:val="004766A2"/>
    <w:rsid w:val="00476D2E"/>
    <w:rsid w:val="0047781D"/>
    <w:rsid w:val="00477E9D"/>
    <w:rsid w:val="004803DE"/>
    <w:rsid w:val="00482875"/>
    <w:rsid w:val="0048350F"/>
    <w:rsid w:val="0048525D"/>
    <w:rsid w:val="00486265"/>
    <w:rsid w:val="004903E5"/>
    <w:rsid w:val="004929CF"/>
    <w:rsid w:val="004931D3"/>
    <w:rsid w:val="00493887"/>
    <w:rsid w:val="00494351"/>
    <w:rsid w:val="00494915"/>
    <w:rsid w:val="00494C58"/>
    <w:rsid w:val="00494D63"/>
    <w:rsid w:val="00494E79"/>
    <w:rsid w:val="00495F73"/>
    <w:rsid w:val="004975CE"/>
    <w:rsid w:val="004976C6"/>
    <w:rsid w:val="004A1E21"/>
    <w:rsid w:val="004A272C"/>
    <w:rsid w:val="004A2A51"/>
    <w:rsid w:val="004A415D"/>
    <w:rsid w:val="004A595F"/>
    <w:rsid w:val="004A59B7"/>
    <w:rsid w:val="004A69A3"/>
    <w:rsid w:val="004A6A85"/>
    <w:rsid w:val="004A6C06"/>
    <w:rsid w:val="004A7025"/>
    <w:rsid w:val="004B14BF"/>
    <w:rsid w:val="004B1B41"/>
    <w:rsid w:val="004B6DFA"/>
    <w:rsid w:val="004C4330"/>
    <w:rsid w:val="004C4A66"/>
    <w:rsid w:val="004C53FD"/>
    <w:rsid w:val="004C58E4"/>
    <w:rsid w:val="004C6D42"/>
    <w:rsid w:val="004C7140"/>
    <w:rsid w:val="004D2502"/>
    <w:rsid w:val="004D2FEE"/>
    <w:rsid w:val="004D38E4"/>
    <w:rsid w:val="004D3FFD"/>
    <w:rsid w:val="004D4207"/>
    <w:rsid w:val="004D570C"/>
    <w:rsid w:val="004D5AE2"/>
    <w:rsid w:val="004D7B8A"/>
    <w:rsid w:val="004E0A1D"/>
    <w:rsid w:val="004E1009"/>
    <w:rsid w:val="004E216B"/>
    <w:rsid w:val="004E2744"/>
    <w:rsid w:val="004E2E0C"/>
    <w:rsid w:val="004E3928"/>
    <w:rsid w:val="004E43C4"/>
    <w:rsid w:val="004E55C1"/>
    <w:rsid w:val="004E5995"/>
    <w:rsid w:val="004E5C98"/>
    <w:rsid w:val="004E6100"/>
    <w:rsid w:val="004E6641"/>
    <w:rsid w:val="004E7DBE"/>
    <w:rsid w:val="004F0E8D"/>
    <w:rsid w:val="004F100D"/>
    <w:rsid w:val="004F1FF3"/>
    <w:rsid w:val="004F2373"/>
    <w:rsid w:val="004F2B6F"/>
    <w:rsid w:val="004F37DC"/>
    <w:rsid w:val="004F3BB0"/>
    <w:rsid w:val="004F4285"/>
    <w:rsid w:val="004F4DC0"/>
    <w:rsid w:val="004F51D9"/>
    <w:rsid w:val="004F6F9D"/>
    <w:rsid w:val="004F70B1"/>
    <w:rsid w:val="004F7606"/>
    <w:rsid w:val="005007B2"/>
    <w:rsid w:val="00501B4C"/>
    <w:rsid w:val="00501C7C"/>
    <w:rsid w:val="00502CE9"/>
    <w:rsid w:val="005035DD"/>
    <w:rsid w:val="00503685"/>
    <w:rsid w:val="005051CB"/>
    <w:rsid w:val="005054D1"/>
    <w:rsid w:val="005064F1"/>
    <w:rsid w:val="00506700"/>
    <w:rsid w:val="005068A7"/>
    <w:rsid w:val="00507719"/>
    <w:rsid w:val="005131E7"/>
    <w:rsid w:val="00513264"/>
    <w:rsid w:val="00513C14"/>
    <w:rsid w:val="0051581E"/>
    <w:rsid w:val="00515F91"/>
    <w:rsid w:val="00520BF0"/>
    <w:rsid w:val="00520DB9"/>
    <w:rsid w:val="00521A87"/>
    <w:rsid w:val="00522F15"/>
    <w:rsid w:val="00524674"/>
    <w:rsid w:val="005247E6"/>
    <w:rsid w:val="00524ECB"/>
    <w:rsid w:val="00525F6D"/>
    <w:rsid w:val="00526CBE"/>
    <w:rsid w:val="00527658"/>
    <w:rsid w:val="00533086"/>
    <w:rsid w:val="0053392F"/>
    <w:rsid w:val="005342F7"/>
    <w:rsid w:val="005349F5"/>
    <w:rsid w:val="00535A6C"/>
    <w:rsid w:val="00536A5B"/>
    <w:rsid w:val="00537340"/>
    <w:rsid w:val="00541300"/>
    <w:rsid w:val="00541487"/>
    <w:rsid w:val="00541CD3"/>
    <w:rsid w:val="00544393"/>
    <w:rsid w:val="00544523"/>
    <w:rsid w:val="00544FDD"/>
    <w:rsid w:val="005455CB"/>
    <w:rsid w:val="00545EED"/>
    <w:rsid w:val="00546BC8"/>
    <w:rsid w:val="005508F7"/>
    <w:rsid w:val="005530C0"/>
    <w:rsid w:val="00553851"/>
    <w:rsid w:val="00553CE2"/>
    <w:rsid w:val="00553E80"/>
    <w:rsid w:val="00556DBB"/>
    <w:rsid w:val="005575C7"/>
    <w:rsid w:val="0055765E"/>
    <w:rsid w:val="00557B0C"/>
    <w:rsid w:val="00561609"/>
    <w:rsid w:val="0056177D"/>
    <w:rsid w:val="00562421"/>
    <w:rsid w:val="00562B8D"/>
    <w:rsid w:val="00564878"/>
    <w:rsid w:val="00565EB8"/>
    <w:rsid w:val="00566A6F"/>
    <w:rsid w:val="00566E87"/>
    <w:rsid w:val="00567131"/>
    <w:rsid w:val="00567E6A"/>
    <w:rsid w:val="00570493"/>
    <w:rsid w:val="005726BD"/>
    <w:rsid w:val="00572743"/>
    <w:rsid w:val="00572C18"/>
    <w:rsid w:val="00574FA1"/>
    <w:rsid w:val="00575A6B"/>
    <w:rsid w:val="005769D8"/>
    <w:rsid w:val="005818E0"/>
    <w:rsid w:val="00581AEC"/>
    <w:rsid w:val="005821E1"/>
    <w:rsid w:val="0058297E"/>
    <w:rsid w:val="0058326B"/>
    <w:rsid w:val="0058348D"/>
    <w:rsid w:val="00584CFE"/>
    <w:rsid w:val="00585648"/>
    <w:rsid w:val="00586FF6"/>
    <w:rsid w:val="005871F5"/>
    <w:rsid w:val="0059039E"/>
    <w:rsid w:val="00591146"/>
    <w:rsid w:val="00591C94"/>
    <w:rsid w:val="00593987"/>
    <w:rsid w:val="005940AA"/>
    <w:rsid w:val="00594EA7"/>
    <w:rsid w:val="0059510E"/>
    <w:rsid w:val="005953B7"/>
    <w:rsid w:val="005954F7"/>
    <w:rsid w:val="005958D7"/>
    <w:rsid w:val="005974E3"/>
    <w:rsid w:val="005A0163"/>
    <w:rsid w:val="005A04DA"/>
    <w:rsid w:val="005A0AB4"/>
    <w:rsid w:val="005A0B59"/>
    <w:rsid w:val="005A2BCC"/>
    <w:rsid w:val="005A3737"/>
    <w:rsid w:val="005B0358"/>
    <w:rsid w:val="005B1015"/>
    <w:rsid w:val="005B38C6"/>
    <w:rsid w:val="005B3DC5"/>
    <w:rsid w:val="005B4EE3"/>
    <w:rsid w:val="005B56B7"/>
    <w:rsid w:val="005B57B9"/>
    <w:rsid w:val="005B6686"/>
    <w:rsid w:val="005B6B28"/>
    <w:rsid w:val="005B6C01"/>
    <w:rsid w:val="005C0484"/>
    <w:rsid w:val="005C2EF2"/>
    <w:rsid w:val="005C386F"/>
    <w:rsid w:val="005C3AA7"/>
    <w:rsid w:val="005C3DA2"/>
    <w:rsid w:val="005C4755"/>
    <w:rsid w:val="005C4FC1"/>
    <w:rsid w:val="005C50EA"/>
    <w:rsid w:val="005C6889"/>
    <w:rsid w:val="005C7261"/>
    <w:rsid w:val="005C7A9E"/>
    <w:rsid w:val="005D2383"/>
    <w:rsid w:val="005D28DD"/>
    <w:rsid w:val="005D2D7C"/>
    <w:rsid w:val="005D363D"/>
    <w:rsid w:val="005D5C47"/>
    <w:rsid w:val="005D73DB"/>
    <w:rsid w:val="005E00C6"/>
    <w:rsid w:val="005E042B"/>
    <w:rsid w:val="005E1662"/>
    <w:rsid w:val="005E1E42"/>
    <w:rsid w:val="005E53E0"/>
    <w:rsid w:val="005E7583"/>
    <w:rsid w:val="005F0243"/>
    <w:rsid w:val="005F1991"/>
    <w:rsid w:val="005F1A59"/>
    <w:rsid w:val="005F2050"/>
    <w:rsid w:val="005F2CD9"/>
    <w:rsid w:val="005F2F75"/>
    <w:rsid w:val="005F3636"/>
    <w:rsid w:val="005F42F9"/>
    <w:rsid w:val="005F466B"/>
    <w:rsid w:val="005F5F84"/>
    <w:rsid w:val="005F65F6"/>
    <w:rsid w:val="005F6D96"/>
    <w:rsid w:val="005F7B93"/>
    <w:rsid w:val="005F7D84"/>
    <w:rsid w:val="00600AE2"/>
    <w:rsid w:val="00601299"/>
    <w:rsid w:val="0060154F"/>
    <w:rsid w:val="00601F4D"/>
    <w:rsid w:val="00604498"/>
    <w:rsid w:val="00604D3A"/>
    <w:rsid w:val="00611BE0"/>
    <w:rsid w:val="00611C6F"/>
    <w:rsid w:val="0061215B"/>
    <w:rsid w:val="006129E0"/>
    <w:rsid w:val="00613024"/>
    <w:rsid w:val="006145E4"/>
    <w:rsid w:val="00615C88"/>
    <w:rsid w:val="00615EA9"/>
    <w:rsid w:val="00617201"/>
    <w:rsid w:val="00617BCC"/>
    <w:rsid w:val="00621289"/>
    <w:rsid w:val="00621EF3"/>
    <w:rsid w:val="00622A67"/>
    <w:rsid w:val="006233B4"/>
    <w:rsid w:val="00623F9D"/>
    <w:rsid w:val="00624622"/>
    <w:rsid w:val="0062586B"/>
    <w:rsid w:val="00625D42"/>
    <w:rsid w:val="006269ED"/>
    <w:rsid w:val="00627199"/>
    <w:rsid w:val="00630443"/>
    <w:rsid w:val="006305FE"/>
    <w:rsid w:val="0063081E"/>
    <w:rsid w:val="00631B33"/>
    <w:rsid w:val="00632122"/>
    <w:rsid w:val="00634570"/>
    <w:rsid w:val="00634C6E"/>
    <w:rsid w:val="00635142"/>
    <w:rsid w:val="006351CB"/>
    <w:rsid w:val="00635995"/>
    <w:rsid w:val="00635A96"/>
    <w:rsid w:val="00636F51"/>
    <w:rsid w:val="00637CC8"/>
    <w:rsid w:val="006403E5"/>
    <w:rsid w:val="006416DF"/>
    <w:rsid w:val="00642B66"/>
    <w:rsid w:val="00644B13"/>
    <w:rsid w:val="00645781"/>
    <w:rsid w:val="006462B3"/>
    <w:rsid w:val="00646601"/>
    <w:rsid w:val="00646804"/>
    <w:rsid w:val="0064688C"/>
    <w:rsid w:val="00650611"/>
    <w:rsid w:val="0065062D"/>
    <w:rsid w:val="00650977"/>
    <w:rsid w:val="00651109"/>
    <w:rsid w:val="00651846"/>
    <w:rsid w:val="00652AF8"/>
    <w:rsid w:val="00652D05"/>
    <w:rsid w:val="00653E7A"/>
    <w:rsid w:val="00655222"/>
    <w:rsid w:val="00655A2F"/>
    <w:rsid w:val="00660366"/>
    <w:rsid w:val="006618AF"/>
    <w:rsid w:val="00661BE4"/>
    <w:rsid w:val="00662BFD"/>
    <w:rsid w:val="00663081"/>
    <w:rsid w:val="00663633"/>
    <w:rsid w:val="00663BCA"/>
    <w:rsid w:val="006642D3"/>
    <w:rsid w:val="00666294"/>
    <w:rsid w:val="00667F68"/>
    <w:rsid w:val="00670092"/>
    <w:rsid w:val="00670D4B"/>
    <w:rsid w:val="006712C3"/>
    <w:rsid w:val="0067233F"/>
    <w:rsid w:val="00673578"/>
    <w:rsid w:val="00674DBC"/>
    <w:rsid w:val="00675467"/>
    <w:rsid w:val="0067685A"/>
    <w:rsid w:val="006768DF"/>
    <w:rsid w:val="00676D5A"/>
    <w:rsid w:val="0067714D"/>
    <w:rsid w:val="00677754"/>
    <w:rsid w:val="00677E53"/>
    <w:rsid w:val="00677FBB"/>
    <w:rsid w:val="00681DDD"/>
    <w:rsid w:val="0068318A"/>
    <w:rsid w:val="00683D89"/>
    <w:rsid w:val="0068587A"/>
    <w:rsid w:val="00685B57"/>
    <w:rsid w:val="00685FF7"/>
    <w:rsid w:val="00687298"/>
    <w:rsid w:val="00691AE9"/>
    <w:rsid w:val="00691B54"/>
    <w:rsid w:val="006927C8"/>
    <w:rsid w:val="00693FE9"/>
    <w:rsid w:val="0069445A"/>
    <w:rsid w:val="00694AA8"/>
    <w:rsid w:val="006953B9"/>
    <w:rsid w:val="00696B0A"/>
    <w:rsid w:val="00697A08"/>
    <w:rsid w:val="006A33D8"/>
    <w:rsid w:val="006A4B1A"/>
    <w:rsid w:val="006A507C"/>
    <w:rsid w:val="006A5A4B"/>
    <w:rsid w:val="006A7581"/>
    <w:rsid w:val="006A7713"/>
    <w:rsid w:val="006B0450"/>
    <w:rsid w:val="006B0496"/>
    <w:rsid w:val="006B1BC5"/>
    <w:rsid w:val="006B28CE"/>
    <w:rsid w:val="006B352B"/>
    <w:rsid w:val="006B5018"/>
    <w:rsid w:val="006B6EB4"/>
    <w:rsid w:val="006B7493"/>
    <w:rsid w:val="006B77DB"/>
    <w:rsid w:val="006C0297"/>
    <w:rsid w:val="006C0E75"/>
    <w:rsid w:val="006C135A"/>
    <w:rsid w:val="006C1E0A"/>
    <w:rsid w:val="006C3E80"/>
    <w:rsid w:val="006C57DE"/>
    <w:rsid w:val="006C69F2"/>
    <w:rsid w:val="006D0DF5"/>
    <w:rsid w:val="006D12F3"/>
    <w:rsid w:val="006D30C9"/>
    <w:rsid w:val="006D3665"/>
    <w:rsid w:val="006D3E8E"/>
    <w:rsid w:val="006D41D5"/>
    <w:rsid w:val="006D5340"/>
    <w:rsid w:val="006D610D"/>
    <w:rsid w:val="006D6177"/>
    <w:rsid w:val="006D787B"/>
    <w:rsid w:val="006E0642"/>
    <w:rsid w:val="006E0921"/>
    <w:rsid w:val="006E1892"/>
    <w:rsid w:val="006E220E"/>
    <w:rsid w:val="006E402A"/>
    <w:rsid w:val="006E4314"/>
    <w:rsid w:val="006E4937"/>
    <w:rsid w:val="006E5F81"/>
    <w:rsid w:val="006E76A6"/>
    <w:rsid w:val="006F2764"/>
    <w:rsid w:val="006F4071"/>
    <w:rsid w:val="006F4622"/>
    <w:rsid w:val="006F4A7D"/>
    <w:rsid w:val="0070096F"/>
    <w:rsid w:val="00700D5C"/>
    <w:rsid w:val="007015A1"/>
    <w:rsid w:val="007044DF"/>
    <w:rsid w:val="00704A28"/>
    <w:rsid w:val="007054C4"/>
    <w:rsid w:val="0070556A"/>
    <w:rsid w:val="00705948"/>
    <w:rsid w:val="00707B0A"/>
    <w:rsid w:val="00710188"/>
    <w:rsid w:val="00711C4E"/>
    <w:rsid w:val="00711C8E"/>
    <w:rsid w:val="0071284D"/>
    <w:rsid w:val="00713996"/>
    <w:rsid w:val="00714EB1"/>
    <w:rsid w:val="00716307"/>
    <w:rsid w:val="00716355"/>
    <w:rsid w:val="00716675"/>
    <w:rsid w:val="007166AF"/>
    <w:rsid w:val="00716D16"/>
    <w:rsid w:val="0071734E"/>
    <w:rsid w:val="00717787"/>
    <w:rsid w:val="00720373"/>
    <w:rsid w:val="007233A5"/>
    <w:rsid w:val="007236E0"/>
    <w:rsid w:val="007239EC"/>
    <w:rsid w:val="007241A8"/>
    <w:rsid w:val="007241F1"/>
    <w:rsid w:val="00724AD2"/>
    <w:rsid w:val="00724B91"/>
    <w:rsid w:val="0072542E"/>
    <w:rsid w:val="00725D6B"/>
    <w:rsid w:val="00726FE3"/>
    <w:rsid w:val="00727244"/>
    <w:rsid w:val="00727C2F"/>
    <w:rsid w:val="00730991"/>
    <w:rsid w:val="00732C77"/>
    <w:rsid w:val="00734795"/>
    <w:rsid w:val="00734CC2"/>
    <w:rsid w:val="0073695C"/>
    <w:rsid w:val="007370EE"/>
    <w:rsid w:val="00737800"/>
    <w:rsid w:val="007406A6"/>
    <w:rsid w:val="00740AF4"/>
    <w:rsid w:val="00744408"/>
    <w:rsid w:val="00745A56"/>
    <w:rsid w:val="0074617C"/>
    <w:rsid w:val="007467DF"/>
    <w:rsid w:val="00746A6D"/>
    <w:rsid w:val="00750036"/>
    <w:rsid w:val="0075113B"/>
    <w:rsid w:val="007515FE"/>
    <w:rsid w:val="00752329"/>
    <w:rsid w:val="00752B0C"/>
    <w:rsid w:val="00754189"/>
    <w:rsid w:val="00756961"/>
    <w:rsid w:val="00762731"/>
    <w:rsid w:val="0076373B"/>
    <w:rsid w:val="007640EC"/>
    <w:rsid w:val="00765310"/>
    <w:rsid w:val="00765650"/>
    <w:rsid w:val="00770865"/>
    <w:rsid w:val="0077100C"/>
    <w:rsid w:val="00772C3B"/>
    <w:rsid w:val="007738FE"/>
    <w:rsid w:val="00775B3E"/>
    <w:rsid w:val="00776475"/>
    <w:rsid w:val="00776876"/>
    <w:rsid w:val="0077741F"/>
    <w:rsid w:val="007778FC"/>
    <w:rsid w:val="00780E71"/>
    <w:rsid w:val="00782496"/>
    <w:rsid w:val="0078328A"/>
    <w:rsid w:val="00784537"/>
    <w:rsid w:val="007848DA"/>
    <w:rsid w:val="007851E5"/>
    <w:rsid w:val="00786084"/>
    <w:rsid w:val="0078675D"/>
    <w:rsid w:val="00786D25"/>
    <w:rsid w:val="007877DC"/>
    <w:rsid w:val="00790750"/>
    <w:rsid w:val="00790C62"/>
    <w:rsid w:val="00791243"/>
    <w:rsid w:val="00791E00"/>
    <w:rsid w:val="00792272"/>
    <w:rsid w:val="0079242F"/>
    <w:rsid w:val="00793C03"/>
    <w:rsid w:val="007970C0"/>
    <w:rsid w:val="007A00A9"/>
    <w:rsid w:val="007A1120"/>
    <w:rsid w:val="007A1B77"/>
    <w:rsid w:val="007A2EA0"/>
    <w:rsid w:val="007A3187"/>
    <w:rsid w:val="007A328B"/>
    <w:rsid w:val="007A3B82"/>
    <w:rsid w:val="007A4BD6"/>
    <w:rsid w:val="007A61DD"/>
    <w:rsid w:val="007A67C2"/>
    <w:rsid w:val="007A744C"/>
    <w:rsid w:val="007B1528"/>
    <w:rsid w:val="007B1596"/>
    <w:rsid w:val="007B16FF"/>
    <w:rsid w:val="007B190C"/>
    <w:rsid w:val="007B5D2C"/>
    <w:rsid w:val="007B7A63"/>
    <w:rsid w:val="007C1C35"/>
    <w:rsid w:val="007C2EEE"/>
    <w:rsid w:val="007C324A"/>
    <w:rsid w:val="007C5668"/>
    <w:rsid w:val="007C59C1"/>
    <w:rsid w:val="007C6353"/>
    <w:rsid w:val="007C738B"/>
    <w:rsid w:val="007D059B"/>
    <w:rsid w:val="007D16BD"/>
    <w:rsid w:val="007D177B"/>
    <w:rsid w:val="007D21F6"/>
    <w:rsid w:val="007E1B29"/>
    <w:rsid w:val="007E2094"/>
    <w:rsid w:val="007E2C64"/>
    <w:rsid w:val="007E373E"/>
    <w:rsid w:val="007E3892"/>
    <w:rsid w:val="007E5020"/>
    <w:rsid w:val="007E5147"/>
    <w:rsid w:val="007E7391"/>
    <w:rsid w:val="007F1CC3"/>
    <w:rsid w:val="007F2311"/>
    <w:rsid w:val="007F3849"/>
    <w:rsid w:val="007F4272"/>
    <w:rsid w:val="007F5674"/>
    <w:rsid w:val="007F648A"/>
    <w:rsid w:val="007F68F6"/>
    <w:rsid w:val="007F7814"/>
    <w:rsid w:val="007F7F92"/>
    <w:rsid w:val="00801EAD"/>
    <w:rsid w:val="008030A5"/>
    <w:rsid w:val="00803A18"/>
    <w:rsid w:val="0080432A"/>
    <w:rsid w:val="008118A1"/>
    <w:rsid w:val="00812108"/>
    <w:rsid w:val="00812B65"/>
    <w:rsid w:val="00813230"/>
    <w:rsid w:val="00813FD4"/>
    <w:rsid w:val="0081436E"/>
    <w:rsid w:val="00814939"/>
    <w:rsid w:val="00814A49"/>
    <w:rsid w:val="00815448"/>
    <w:rsid w:val="00815494"/>
    <w:rsid w:val="008203D8"/>
    <w:rsid w:val="008206DC"/>
    <w:rsid w:val="00820E0C"/>
    <w:rsid w:val="0082195D"/>
    <w:rsid w:val="00822498"/>
    <w:rsid w:val="00822E51"/>
    <w:rsid w:val="008236C2"/>
    <w:rsid w:val="0082502C"/>
    <w:rsid w:val="00830B55"/>
    <w:rsid w:val="008314D2"/>
    <w:rsid w:val="00832066"/>
    <w:rsid w:val="008320ED"/>
    <w:rsid w:val="00833786"/>
    <w:rsid w:val="008346D4"/>
    <w:rsid w:val="008347E4"/>
    <w:rsid w:val="0083706E"/>
    <w:rsid w:val="00837B78"/>
    <w:rsid w:val="00840106"/>
    <w:rsid w:val="00841DEF"/>
    <w:rsid w:val="008427D0"/>
    <w:rsid w:val="00842D5B"/>
    <w:rsid w:val="008440AF"/>
    <w:rsid w:val="00845462"/>
    <w:rsid w:val="00847719"/>
    <w:rsid w:val="0084792F"/>
    <w:rsid w:val="008501F5"/>
    <w:rsid w:val="00850382"/>
    <w:rsid w:val="008507AA"/>
    <w:rsid w:val="0085081C"/>
    <w:rsid w:val="00852CC8"/>
    <w:rsid w:val="00853149"/>
    <w:rsid w:val="00854AB2"/>
    <w:rsid w:val="008555A6"/>
    <w:rsid w:val="008567FB"/>
    <w:rsid w:val="008573D0"/>
    <w:rsid w:val="00860A44"/>
    <w:rsid w:val="00860A83"/>
    <w:rsid w:val="00860E34"/>
    <w:rsid w:val="008612C2"/>
    <w:rsid w:val="00863379"/>
    <w:rsid w:val="00864841"/>
    <w:rsid w:val="00866785"/>
    <w:rsid w:val="00866A36"/>
    <w:rsid w:val="0087052F"/>
    <w:rsid w:val="008713B6"/>
    <w:rsid w:val="0087151B"/>
    <w:rsid w:val="00872311"/>
    <w:rsid w:val="0087388D"/>
    <w:rsid w:val="00874427"/>
    <w:rsid w:val="00874D7A"/>
    <w:rsid w:val="008757B3"/>
    <w:rsid w:val="0087622A"/>
    <w:rsid w:val="00876A5D"/>
    <w:rsid w:val="008771D4"/>
    <w:rsid w:val="00877553"/>
    <w:rsid w:val="00880D81"/>
    <w:rsid w:val="00880E3E"/>
    <w:rsid w:val="00881CF5"/>
    <w:rsid w:val="00882AC8"/>
    <w:rsid w:val="00883B75"/>
    <w:rsid w:val="008859A9"/>
    <w:rsid w:val="008859C7"/>
    <w:rsid w:val="00885D1D"/>
    <w:rsid w:val="00886457"/>
    <w:rsid w:val="008874F1"/>
    <w:rsid w:val="00890286"/>
    <w:rsid w:val="008919F7"/>
    <w:rsid w:val="00891B58"/>
    <w:rsid w:val="00893F26"/>
    <w:rsid w:val="0089494E"/>
    <w:rsid w:val="0089501E"/>
    <w:rsid w:val="0089643F"/>
    <w:rsid w:val="008969B3"/>
    <w:rsid w:val="0089758D"/>
    <w:rsid w:val="008A1516"/>
    <w:rsid w:val="008A2FCD"/>
    <w:rsid w:val="008A35B0"/>
    <w:rsid w:val="008A3BE1"/>
    <w:rsid w:val="008A490C"/>
    <w:rsid w:val="008A4CB5"/>
    <w:rsid w:val="008A5BFB"/>
    <w:rsid w:val="008A5CA1"/>
    <w:rsid w:val="008A71F3"/>
    <w:rsid w:val="008A72E8"/>
    <w:rsid w:val="008B02B2"/>
    <w:rsid w:val="008B1145"/>
    <w:rsid w:val="008B2713"/>
    <w:rsid w:val="008B3357"/>
    <w:rsid w:val="008B3DF0"/>
    <w:rsid w:val="008B4509"/>
    <w:rsid w:val="008B704A"/>
    <w:rsid w:val="008C0631"/>
    <w:rsid w:val="008C1C3D"/>
    <w:rsid w:val="008C2026"/>
    <w:rsid w:val="008C23D8"/>
    <w:rsid w:val="008C36D6"/>
    <w:rsid w:val="008C410B"/>
    <w:rsid w:val="008C611A"/>
    <w:rsid w:val="008C7216"/>
    <w:rsid w:val="008C7886"/>
    <w:rsid w:val="008D0589"/>
    <w:rsid w:val="008D0880"/>
    <w:rsid w:val="008D0926"/>
    <w:rsid w:val="008D0AFC"/>
    <w:rsid w:val="008D2B64"/>
    <w:rsid w:val="008D47CA"/>
    <w:rsid w:val="008D4B84"/>
    <w:rsid w:val="008D5F63"/>
    <w:rsid w:val="008D5FE9"/>
    <w:rsid w:val="008E05C1"/>
    <w:rsid w:val="008E0B3E"/>
    <w:rsid w:val="008E0C61"/>
    <w:rsid w:val="008E2116"/>
    <w:rsid w:val="008E21E8"/>
    <w:rsid w:val="008E2F5E"/>
    <w:rsid w:val="008E4BF2"/>
    <w:rsid w:val="008E58CB"/>
    <w:rsid w:val="008E7F79"/>
    <w:rsid w:val="008F0FAA"/>
    <w:rsid w:val="008F290E"/>
    <w:rsid w:val="008F40DE"/>
    <w:rsid w:val="008F5691"/>
    <w:rsid w:val="008F732C"/>
    <w:rsid w:val="008F7A3D"/>
    <w:rsid w:val="00900181"/>
    <w:rsid w:val="00901E6A"/>
    <w:rsid w:val="0090263E"/>
    <w:rsid w:val="00902981"/>
    <w:rsid w:val="00902B65"/>
    <w:rsid w:val="009038D2"/>
    <w:rsid w:val="0090414E"/>
    <w:rsid w:val="00904F46"/>
    <w:rsid w:val="00911C51"/>
    <w:rsid w:val="00911D22"/>
    <w:rsid w:val="00911FB1"/>
    <w:rsid w:val="00912A75"/>
    <w:rsid w:val="00913351"/>
    <w:rsid w:val="00913DDA"/>
    <w:rsid w:val="0091445A"/>
    <w:rsid w:val="009165A5"/>
    <w:rsid w:val="009170F8"/>
    <w:rsid w:val="0091743B"/>
    <w:rsid w:val="009176BB"/>
    <w:rsid w:val="00920399"/>
    <w:rsid w:val="009204E3"/>
    <w:rsid w:val="00921CEC"/>
    <w:rsid w:val="00922AF5"/>
    <w:rsid w:val="009232DE"/>
    <w:rsid w:val="00924014"/>
    <w:rsid w:val="00925A6F"/>
    <w:rsid w:val="00927631"/>
    <w:rsid w:val="00927BE4"/>
    <w:rsid w:val="009301B7"/>
    <w:rsid w:val="00933C3C"/>
    <w:rsid w:val="00934847"/>
    <w:rsid w:val="00935056"/>
    <w:rsid w:val="00935252"/>
    <w:rsid w:val="009368F4"/>
    <w:rsid w:val="00936C84"/>
    <w:rsid w:val="00936D08"/>
    <w:rsid w:val="0093706B"/>
    <w:rsid w:val="00941258"/>
    <w:rsid w:val="0094159C"/>
    <w:rsid w:val="00941D06"/>
    <w:rsid w:val="00941DDA"/>
    <w:rsid w:val="00944F5A"/>
    <w:rsid w:val="00945035"/>
    <w:rsid w:val="00945A81"/>
    <w:rsid w:val="00946234"/>
    <w:rsid w:val="00946A8C"/>
    <w:rsid w:val="0094781E"/>
    <w:rsid w:val="00947B5F"/>
    <w:rsid w:val="00952C19"/>
    <w:rsid w:val="00954387"/>
    <w:rsid w:val="0095447C"/>
    <w:rsid w:val="009555AC"/>
    <w:rsid w:val="0095617D"/>
    <w:rsid w:val="009563F4"/>
    <w:rsid w:val="00956C8C"/>
    <w:rsid w:val="009616B6"/>
    <w:rsid w:val="00963A44"/>
    <w:rsid w:val="00964721"/>
    <w:rsid w:val="0096674D"/>
    <w:rsid w:val="00966AB8"/>
    <w:rsid w:val="009672B0"/>
    <w:rsid w:val="00967F01"/>
    <w:rsid w:val="0097526E"/>
    <w:rsid w:val="00975920"/>
    <w:rsid w:val="00980085"/>
    <w:rsid w:val="0098017C"/>
    <w:rsid w:val="009802E6"/>
    <w:rsid w:val="009805CA"/>
    <w:rsid w:val="00980B57"/>
    <w:rsid w:val="00981909"/>
    <w:rsid w:val="00982AD3"/>
    <w:rsid w:val="00984EE5"/>
    <w:rsid w:val="00985A08"/>
    <w:rsid w:val="00986091"/>
    <w:rsid w:val="00986C67"/>
    <w:rsid w:val="00987F21"/>
    <w:rsid w:val="00991898"/>
    <w:rsid w:val="00991FFF"/>
    <w:rsid w:val="0099259E"/>
    <w:rsid w:val="00993180"/>
    <w:rsid w:val="0099345C"/>
    <w:rsid w:val="0099345D"/>
    <w:rsid w:val="00993D6E"/>
    <w:rsid w:val="00996021"/>
    <w:rsid w:val="00996885"/>
    <w:rsid w:val="009A0E77"/>
    <w:rsid w:val="009A1C84"/>
    <w:rsid w:val="009A214B"/>
    <w:rsid w:val="009A28D7"/>
    <w:rsid w:val="009A30C9"/>
    <w:rsid w:val="009A3C98"/>
    <w:rsid w:val="009A3EEA"/>
    <w:rsid w:val="009A4D87"/>
    <w:rsid w:val="009A5354"/>
    <w:rsid w:val="009A6630"/>
    <w:rsid w:val="009A71C6"/>
    <w:rsid w:val="009B10F4"/>
    <w:rsid w:val="009B485F"/>
    <w:rsid w:val="009B65C5"/>
    <w:rsid w:val="009B6B6B"/>
    <w:rsid w:val="009C02B2"/>
    <w:rsid w:val="009C0DFB"/>
    <w:rsid w:val="009C3DF7"/>
    <w:rsid w:val="009C507B"/>
    <w:rsid w:val="009D025A"/>
    <w:rsid w:val="009D21DC"/>
    <w:rsid w:val="009D2378"/>
    <w:rsid w:val="009D29DF"/>
    <w:rsid w:val="009D2DF8"/>
    <w:rsid w:val="009D2E7B"/>
    <w:rsid w:val="009D3824"/>
    <w:rsid w:val="009D449E"/>
    <w:rsid w:val="009D52F1"/>
    <w:rsid w:val="009D564E"/>
    <w:rsid w:val="009D6370"/>
    <w:rsid w:val="009D642A"/>
    <w:rsid w:val="009D77F6"/>
    <w:rsid w:val="009E0FB3"/>
    <w:rsid w:val="009E11C7"/>
    <w:rsid w:val="009E14D1"/>
    <w:rsid w:val="009E3DE8"/>
    <w:rsid w:val="009E4A31"/>
    <w:rsid w:val="009E58B3"/>
    <w:rsid w:val="009E5D54"/>
    <w:rsid w:val="009E7170"/>
    <w:rsid w:val="009E736C"/>
    <w:rsid w:val="009F189A"/>
    <w:rsid w:val="009F2947"/>
    <w:rsid w:val="009F2B07"/>
    <w:rsid w:val="009F2DC9"/>
    <w:rsid w:val="009F4C6A"/>
    <w:rsid w:val="009F75BD"/>
    <w:rsid w:val="00A0192C"/>
    <w:rsid w:val="00A03160"/>
    <w:rsid w:val="00A0744F"/>
    <w:rsid w:val="00A07800"/>
    <w:rsid w:val="00A07FE1"/>
    <w:rsid w:val="00A101DB"/>
    <w:rsid w:val="00A10A60"/>
    <w:rsid w:val="00A10D0E"/>
    <w:rsid w:val="00A11029"/>
    <w:rsid w:val="00A13472"/>
    <w:rsid w:val="00A15827"/>
    <w:rsid w:val="00A16B2F"/>
    <w:rsid w:val="00A219B7"/>
    <w:rsid w:val="00A22066"/>
    <w:rsid w:val="00A23AC9"/>
    <w:rsid w:val="00A24226"/>
    <w:rsid w:val="00A2505A"/>
    <w:rsid w:val="00A25936"/>
    <w:rsid w:val="00A263D7"/>
    <w:rsid w:val="00A26557"/>
    <w:rsid w:val="00A26BE1"/>
    <w:rsid w:val="00A27293"/>
    <w:rsid w:val="00A27835"/>
    <w:rsid w:val="00A34304"/>
    <w:rsid w:val="00A35B33"/>
    <w:rsid w:val="00A35D2A"/>
    <w:rsid w:val="00A36E44"/>
    <w:rsid w:val="00A40189"/>
    <w:rsid w:val="00A40214"/>
    <w:rsid w:val="00A40EAB"/>
    <w:rsid w:val="00A412EA"/>
    <w:rsid w:val="00A424BC"/>
    <w:rsid w:val="00A441B7"/>
    <w:rsid w:val="00A44F98"/>
    <w:rsid w:val="00A468B0"/>
    <w:rsid w:val="00A470EE"/>
    <w:rsid w:val="00A472D6"/>
    <w:rsid w:val="00A47667"/>
    <w:rsid w:val="00A53573"/>
    <w:rsid w:val="00A543E5"/>
    <w:rsid w:val="00A55A0E"/>
    <w:rsid w:val="00A56EAE"/>
    <w:rsid w:val="00A5708E"/>
    <w:rsid w:val="00A57F20"/>
    <w:rsid w:val="00A60330"/>
    <w:rsid w:val="00A606B1"/>
    <w:rsid w:val="00A607A7"/>
    <w:rsid w:val="00A6096E"/>
    <w:rsid w:val="00A60973"/>
    <w:rsid w:val="00A611E1"/>
    <w:rsid w:val="00A61E2F"/>
    <w:rsid w:val="00A631B8"/>
    <w:rsid w:val="00A637FF"/>
    <w:rsid w:val="00A64F04"/>
    <w:rsid w:val="00A6563B"/>
    <w:rsid w:val="00A70268"/>
    <w:rsid w:val="00A70310"/>
    <w:rsid w:val="00A712DD"/>
    <w:rsid w:val="00A72AC2"/>
    <w:rsid w:val="00A72FDB"/>
    <w:rsid w:val="00A74C60"/>
    <w:rsid w:val="00A75256"/>
    <w:rsid w:val="00A769F1"/>
    <w:rsid w:val="00A774EA"/>
    <w:rsid w:val="00A775CE"/>
    <w:rsid w:val="00A8012E"/>
    <w:rsid w:val="00A81020"/>
    <w:rsid w:val="00A824E0"/>
    <w:rsid w:val="00A8288C"/>
    <w:rsid w:val="00A82F5E"/>
    <w:rsid w:val="00A8362B"/>
    <w:rsid w:val="00A873AE"/>
    <w:rsid w:val="00A908B1"/>
    <w:rsid w:val="00A925EF"/>
    <w:rsid w:val="00A92978"/>
    <w:rsid w:val="00A9376C"/>
    <w:rsid w:val="00A96E34"/>
    <w:rsid w:val="00AA0436"/>
    <w:rsid w:val="00AA065F"/>
    <w:rsid w:val="00AA31A9"/>
    <w:rsid w:val="00AA3260"/>
    <w:rsid w:val="00AA595A"/>
    <w:rsid w:val="00AA68DD"/>
    <w:rsid w:val="00AA6D7F"/>
    <w:rsid w:val="00AA755D"/>
    <w:rsid w:val="00AB0070"/>
    <w:rsid w:val="00AB1E19"/>
    <w:rsid w:val="00AB261D"/>
    <w:rsid w:val="00AB407F"/>
    <w:rsid w:val="00AB438B"/>
    <w:rsid w:val="00AB5BBB"/>
    <w:rsid w:val="00AB5D71"/>
    <w:rsid w:val="00AB60ED"/>
    <w:rsid w:val="00AB64A2"/>
    <w:rsid w:val="00AB68AF"/>
    <w:rsid w:val="00AC005F"/>
    <w:rsid w:val="00AC2029"/>
    <w:rsid w:val="00AC239F"/>
    <w:rsid w:val="00AC463F"/>
    <w:rsid w:val="00AC4A7B"/>
    <w:rsid w:val="00AC4F7B"/>
    <w:rsid w:val="00AC6CA4"/>
    <w:rsid w:val="00AC708C"/>
    <w:rsid w:val="00AC7C21"/>
    <w:rsid w:val="00AD00F5"/>
    <w:rsid w:val="00AD149F"/>
    <w:rsid w:val="00AD2CF2"/>
    <w:rsid w:val="00AD30DE"/>
    <w:rsid w:val="00AD4C2C"/>
    <w:rsid w:val="00AD4FF5"/>
    <w:rsid w:val="00AD77FE"/>
    <w:rsid w:val="00AD7CED"/>
    <w:rsid w:val="00AE067B"/>
    <w:rsid w:val="00AE08BA"/>
    <w:rsid w:val="00AE1560"/>
    <w:rsid w:val="00AE1902"/>
    <w:rsid w:val="00AE4003"/>
    <w:rsid w:val="00AE5609"/>
    <w:rsid w:val="00AE56EC"/>
    <w:rsid w:val="00AE56F2"/>
    <w:rsid w:val="00AE5E5F"/>
    <w:rsid w:val="00AE6627"/>
    <w:rsid w:val="00AE7E42"/>
    <w:rsid w:val="00AF0AAC"/>
    <w:rsid w:val="00AF4753"/>
    <w:rsid w:val="00AF516E"/>
    <w:rsid w:val="00AF5976"/>
    <w:rsid w:val="00AF61AA"/>
    <w:rsid w:val="00AF6857"/>
    <w:rsid w:val="00AF696E"/>
    <w:rsid w:val="00AF6EAB"/>
    <w:rsid w:val="00AF79CB"/>
    <w:rsid w:val="00B01534"/>
    <w:rsid w:val="00B03E19"/>
    <w:rsid w:val="00B04E1A"/>
    <w:rsid w:val="00B0500F"/>
    <w:rsid w:val="00B05B1F"/>
    <w:rsid w:val="00B05BD2"/>
    <w:rsid w:val="00B05C60"/>
    <w:rsid w:val="00B05E3C"/>
    <w:rsid w:val="00B065B8"/>
    <w:rsid w:val="00B10252"/>
    <w:rsid w:val="00B110EA"/>
    <w:rsid w:val="00B11628"/>
    <w:rsid w:val="00B11AE4"/>
    <w:rsid w:val="00B12C7A"/>
    <w:rsid w:val="00B13C46"/>
    <w:rsid w:val="00B147F1"/>
    <w:rsid w:val="00B153A7"/>
    <w:rsid w:val="00B1665C"/>
    <w:rsid w:val="00B16664"/>
    <w:rsid w:val="00B17910"/>
    <w:rsid w:val="00B17C51"/>
    <w:rsid w:val="00B200BD"/>
    <w:rsid w:val="00B202A3"/>
    <w:rsid w:val="00B21212"/>
    <w:rsid w:val="00B21593"/>
    <w:rsid w:val="00B21905"/>
    <w:rsid w:val="00B21AFA"/>
    <w:rsid w:val="00B21E01"/>
    <w:rsid w:val="00B235E6"/>
    <w:rsid w:val="00B23CC0"/>
    <w:rsid w:val="00B24792"/>
    <w:rsid w:val="00B2479D"/>
    <w:rsid w:val="00B24FC9"/>
    <w:rsid w:val="00B252D3"/>
    <w:rsid w:val="00B2590E"/>
    <w:rsid w:val="00B25A4C"/>
    <w:rsid w:val="00B2643E"/>
    <w:rsid w:val="00B3126B"/>
    <w:rsid w:val="00B31910"/>
    <w:rsid w:val="00B32415"/>
    <w:rsid w:val="00B32943"/>
    <w:rsid w:val="00B32BF6"/>
    <w:rsid w:val="00B34F23"/>
    <w:rsid w:val="00B41A4B"/>
    <w:rsid w:val="00B43471"/>
    <w:rsid w:val="00B45E29"/>
    <w:rsid w:val="00B46B61"/>
    <w:rsid w:val="00B47196"/>
    <w:rsid w:val="00B474DA"/>
    <w:rsid w:val="00B4769F"/>
    <w:rsid w:val="00B47A49"/>
    <w:rsid w:val="00B50432"/>
    <w:rsid w:val="00B50490"/>
    <w:rsid w:val="00B50BCE"/>
    <w:rsid w:val="00B53F3C"/>
    <w:rsid w:val="00B5544C"/>
    <w:rsid w:val="00B55CF4"/>
    <w:rsid w:val="00B56271"/>
    <w:rsid w:val="00B565BE"/>
    <w:rsid w:val="00B606C8"/>
    <w:rsid w:val="00B62BD3"/>
    <w:rsid w:val="00B6374B"/>
    <w:rsid w:val="00B66647"/>
    <w:rsid w:val="00B70C85"/>
    <w:rsid w:val="00B713B1"/>
    <w:rsid w:val="00B71BC8"/>
    <w:rsid w:val="00B72EA5"/>
    <w:rsid w:val="00B74D3A"/>
    <w:rsid w:val="00B74E87"/>
    <w:rsid w:val="00B7576E"/>
    <w:rsid w:val="00B75A93"/>
    <w:rsid w:val="00B77056"/>
    <w:rsid w:val="00B810F8"/>
    <w:rsid w:val="00B8180E"/>
    <w:rsid w:val="00B82622"/>
    <w:rsid w:val="00B8281B"/>
    <w:rsid w:val="00B82F6E"/>
    <w:rsid w:val="00B8357B"/>
    <w:rsid w:val="00B835F8"/>
    <w:rsid w:val="00B83C81"/>
    <w:rsid w:val="00B84294"/>
    <w:rsid w:val="00B85454"/>
    <w:rsid w:val="00B86585"/>
    <w:rsid w:val="00B86826"/>
    <w:rsid w:val="00B87DCD"/>
    <w:rsid w:val="00B9285C"/>
    <w:rsid w:val="00B9416B"/>
    <w:rsid w:val="00B94868"/>
    <w:rsid w:val="00B9490C"/>
    <w:rsid w:val="00B95708"/>
    <w:rsid w:val="00B9770C"/>
    <w:rsid w:val="00B979DC"/>
    <w:rsid w:val="00B97F2C"/>
    <w:rsid w:val="00BA1ABE"/>
    <w:rsid w:val="00BA1F51"/>
    <w:rsid w:val="00BA4D8E"/>
    <w:rsid w:val="00BA4F4B"/>
    <w:rsid w:val="00BA56FD"/>
    <w:rsid w:val="00BA7115"/>
    <w:rsid w:val="00BA7500"/>
    <w:rsid w:val="00BA7BE4"/>
    <w:rsid w:val="00BB035C"/>
    <w:rsid w:val="00BB0ADE"/>
    <w:rsid w:val="00BB14FC"/>
    <w:rsid w:val="00BB2014"/>
    <w:rsid w:val="00BB3A54"/>
    <w:rsid w:val="00BB4024"/>
    <w:rsid w:val="00BB4EA1"/>
    <w:rsid w:val="00BB5965"/>
    <w:rsid w:val="00BB63A0"/>
    <w:rsid w:val="00BB6F0B"/>
    <w:rsid w:val="00BB79C0"/>
    <w:rsid w:val="00BB7D1E"/>
    <w:rsid w:val="00BC02C0"/>
    <w:rsid w:val="00BC08B6"/>
    <w:rsid w:val="00BC11E4"/>
    <w:rsid w:val="00BC156B"/>
    <w:rsid w:val="00BC2987"/>
    <w:rsid w:val="00BC2B2E"/>
    <w:rsid w:val="00BD0350"/>
    <w:rsid w:val="00BD0388"/>
    <w:rsid w:val="00BD03DE"/>
    <w:rsid w:val="00BD1F2F"/>
    <w:rsid w:val="00BD4FC6"/>
    <w:rsid w:val="00BD5921"/>
    <w:rsid w:val="00BD7A52"/>
    <w:rsid w:val="00BD7F87"/>
    <w:rsid w:val="00BE0653"/>
    <w:rsid w:val="00BE0DF4"/>
    <w:rsid w:val="00BE1010"/>
    <w:rsid w:val="00BE1B33"/>
    <w:rsid w:val="00BE214E"/>
    <w:rsid w:val="00BE29D2"/>
    <w:rsid w:val="00BE3E80"/>
    <w:rsid w:val="00BE4136"/>
    <w:rsid w:val="00BE4161"/>
    <w:rsid w:val="00BE483A"/>
    <w:rsid w:val="00BE59CE"/>
    <w:rsid w:val="00BE6925"/>
    <w:rsid w:val="00BF1F74"/>
    <w:rsid w:val="00BF1FDA"/>
    <w:rsid w:val="00BF3D94"/>
    <w:rsid w:val="00BF748E"/>
    <w:rsid w:val="00BF784F"/>
    <w:rsid w:val="00C00D4F"/>
    <w:rsid w:val="00C01610"/>
    <w:rsid w:val="00C02D2E"/>
    <w:rsid w:val="00C030A7"/>
    <w:rsid w:val="00C03CC8"/>
    <w:rsid w:val="00C05517"/>
    <w:rsid w:val="00C05892"/>
    <w:rsid w:val="00C06110"/>
    <w:rsid w:val="00C0693C"/>
    <w:rsid w:val="00C07C81"/>
    <w:rsid w:val="00C10AC0"/>
    <w:rsid w:val="00C110BD"/>
    <w:rsid w:val="00C1339C"/>
    <w:rsid w:val="00C1434E"/>
    <w:rsid w:val="00C146FA"/>
    <w:rsid w:val="00C14D62"/>
    <w:rsid w:val="00C152B4"/>
    <w:rsid w:val="00C15CAC"/>
    <w:rsid w:val="00C1647F"/>
    <w:rsid w:val="00C16992"/>
    <w:rsid w:val="00C1728A"/>
    <w:rsid w:val="00C1728C"/>
    <w:rsid w:val="00C17B0B"/>
    <w:rsid w:val="00C2216E"/>
    <w:rsid w:val="00C24A93"/>
    <w:rsid w:val="00C24D71"/>
    <w:rsid w:val="00C25107"/>
    <w:rsid w:val="00C2608A"/>
    <w:rsid w:val="00C26353"/>
    <w:rsid w:val="00C31178"/>
    <w:rsid w:val="00C31500"/>
    <w:rsid w:val="00C33704"/>
    <w:rsid w:val="00C34080"/>
    <w:rsid w:val="00C346C4"/>
    <w:rsid w:val="00C3739A"/>
    <w:rsid w:val="00C37432"/>
    <w:rsid w:val="00C37560"/>
    <w:rsid w:val="00C41BB6"/>
    <w:rsid w:val="00C42482"/>
    <w:rsid w:val="00C46114"/>
    <w:rsid w:val="00C467D3"/>
    <w:rsid w:val="00C46BD9"/>
    <w:rsid w:val="00C46E0D"/>
    <w:rsid w:val="00C47934"/>
    <w:rsid w:val="00C47EB4"/>
    <w:rsid w:val="00C51165"/>
    <w:rsid w:val="00C5229F"/>
    <w:rsid w:val="00C524AB"/>
    <w:rsid w:val="00C52D96"/>
    <w:rsid w:val="00C543EC"/>
    <w:rsid w:val="00C54651"/>
    <w:rsid w:val="00C55670"/>
    <w:rsid w:val="00C6010E"/>
    <w:rsid w:val="00C6085E"/>
    <w:rsid w:val="00C616AE"/>
    <w:rsid w:val="00C616F5"/>
    <w:rsid w:val="00C62093"/>
    <w:rsid w:val="00C64432"/>
    <w:rsid w:val="00C647E8"/>
    <w:rsid w:val="00C64CFC"/>
    <w:rsid w:val="00C66067"/>
    <w:rsid w:val="00C6699C"/>
    <w:rsid w:val="00C675EC"/>
    <w:rsid w:val="00C677FE"/>
    <w:rsid w:val="00C67FDD"/>
    <w:rsid w:val="00C700F4"/>
    <w:rsid w:val="00C70454"/>
    <w:rsid w:val="00C71A58"/>
    <w:rsid w:val="00C72F0E"/>
    <w:rsid w:val="00C73E8E"/>
    <w:rsid w:val="00C75038"/>
    <w:rsid w:val="00C76AE0"/>
    <w:rsid w:val="00C77933"/>
    <w:rsid w:val="00C77B27"/>
    <w:rsid w:val="00C82B53"/>
    <w:rsid w:val="00C8399B"/>
    <w:rsid w:val="00C87009"/>
    <w:rsid w:val="00C90073"/>
    <w:rsid w:val="00C90309"/>
    <w:rsid w:val="00C90CDC"/>
    <w:rsid w:val="00C91B9B"/>
    <w:rsid w:val="00C92E9E"/>
    <w:rsid w:val="00C93685"/>
    <w:rsid w:val="00C942EA"/>
    <w:rsid w:val="00C94D7A"/>
    <w:rsid w:val="00C9588E"/>
    <w:rsid w:val="00C966B6"/>
    <w:rsid w:val="00C978B9"/>
    <w:rsid w:val="00CA06CD"/>
    <w:rsid w:val="00CA0B98"/>
    <w:rsid w:val="00CA149C"/>
    <w:rsid w:val="00CA1535"/>
    <w:rsid w:val="00CA1926"/>
    <w:rsid w:val="00CA20BA"/>
    <w:rsid w:val="00CA240D"/>
    <w:rsid w:val="00CA2FA7"/>
    <w:rsid w:val="00CA3C79"/>
    <w:rsid w:val="00CA4B59"/>
    <w:rsid w:val="00CA4C83"/>
    <w:rsid w:val="00CA506E"/>
    <w:rsid w:val="00CA55C0"/>
    <w:rsid w:val="00CA5A22"/>
    <w:rsid w:val="00CA5C02"/>
    <w:rsid w:val="00CA6F5F"/>
    <w:rsid w:val="00CA74C5"/>
    <w:rsid w:val="00CA79C6"/>
    <w:rsid w:val="00CB1EFB"/>
    <w:rsid w:val="00CB39A2"/>
    <w:rsid w:val="00CB4630"/>
    <w:rsid w:val="00CB474B"/>
    <w:rsid w:val="00CB591A"/>
    <w:rsid w:val="00CB631C"/>
    <w:rsid w:val="00CB6344"/>
    <w:rsid w:val="00CB6751"/>
    <w:rsid w:val="00CB7848"/>
    <w:rsid w:val="00CB7C16"/>
    <w:rsid w:val="00CB7C9F"/>
    <w:rsid w:val="00CC00ED"/>
    <w:rsid w:val="00CC0F88"/>
    <w:rsid w:val="00CC242B"/>
    <w:rsid w:val="00CC33E2"/>
    <w:rsid w:val="00CC4155"/>
    <w:rsid w:val="00CC441A"/>
    <w:rsid w:val="00CC44E9"/>
    <w:rsid w:val="00CC5251"/>
    <w:rsid w:val="00CC7463"/>
    <w:rsid w:val="00CC7C58"/>
    <w:rsid w:val="00CD0561"/>
    <w:rsid w:val="00CD189B"/>
    <w:rsid w:val="00CD4847"/>
    <w:rsid w:val="00CD513A"/>
    <w:rsid w:val="00CD51EA"/>
    <w:rsid w:val="00CD56BB"/>
    <w:rsid w:val="00CD700A"/>
    <w:rsid w:val="00CD7737"/>
    <w:rsid w:val="00CD7817"/>
    <w:rsid w:val="00CE0280"/>
    <w:rsid w:val="00CE138A"/>
    <w:rsid w:val="00CE16D5"/>
    <w:rsid w:val="00CE2587"/>
    <w:rsid w:val="00CE40DC"/>
    <w:rsid w:val="00CE445E"/>
    <w:rsid w:val="00CE4AE6"/>
    <w:rsid w:val="00CF00BF"/>
    <w:rsid w:val="00CF0598"/>
    <w:rsid w:val="00CF0728"/>
    <w:rsid w:val="00CF0DCD"/>
    <w:rsid w:val="00CF1163"/>
    <w:rsid w:val="00CF358D"/>
    <w:rsid w:val="00CF3997"/>
    <w:rsid w:val="00CF3B2C"/>
    <w:rsid w:val="00CF4F4E"/>
    <w:rsid w:val="00CF50F4"/>
    <w:rsid w:val="00CF7468"/>
    <w:rsid w:val="00CF7672"/>
    <w:rsid w:val="00CF7781"/>
    <w:rsid w:val="00CF7B40"/>
    <w:rsid w:val="00D01891"/>
    <w:rsid w:val="00D02EA0"/>
    <w:rsid w:val="00D033AC"/>
    <w:rsid w:val="00D0531B"/>
    <w:rsid w:val="00D05606"/>
    <w:rsid w:val="00D05799"/>
    <w:rsid w:val="00D074AA"/>
    <w:rsid w:val="00D10501"/>
    <w:rsid w:val="00D115D3"/>
    <w:rsid w:val="00D13B01"/>
    <w:rsid w:val="00D15FB7"/>
    <w:rsid w:val="00D1640B"/>
    <w:rsid w:val="00D1651E"/>
    <w:rsid w:val="00D16EA8"/>
    <w:rsid w:val="00D173A8"/>
    <w:rsid w:val="00D17E71"/>
    <w:rsid w:val="00D201A2"/>
    <w:rsid w:val="00D2037A"/>
    <w:rsid w:val="00D2080E"/>
    <w:rsid w:val="00D22507"/>
    <w:rsid w:val="00D22531"/>
    <w:rsid w:val="00D24EA0"/>
    <w:rsid w:val="00D24EF5"/>
    <w:rsid w:val="00D25BD1"/>
    <w:rsid w:val="00D27CD5"/>
    <w:rsid w:val="00D3072C"/>
    <w:rsid w:val="00D31ED4"/>
    <w:rsid w:val="00D33315"/>
    <w:rsid w:val="00D33522"/>
    <w:rsid w:val="00D346B5"/>
    <w:rsid w:val="00D34FBB"/>
    <w:rsid w:val="00D355D3"/>
    <w:rsid w:val="00D35D34"/>
    <w:rsid w:val="00D37A8D"/>
    <w:rsid w:val="00D37D99"/>
    <w:rsid w:val="00D51279"/>
    <w:rsid w:val="00D51ABF"/>
    <w:rsid w:val="00D5252B"/>
    <w:rsid w:val="00D537C8"/>
    <w:rsid w:val="00D53B93"/>
    <w:rsid w:val="00D5620F"/>
    <w:rsid w:val="00D57F1D"/>
    <w:rsid w:val="00D6026C"/>
    <w:rsid w:val="00D60724"/>
    <w:rsid w:val="00D613BB"/>
    <w:rsid w:val="00D62298"/>
    <w:rsid w:val="00D66B21"/>
    <w:rsid w:val="00D66CDF"/>
    <w:rsid w:val="00D671DA"/>
    <w:rsid w:val="00D67346"/>
    <w:rsid w:val="00D679DC"/>
    <w:rsid w:val="00D702DD"/>
    <w:rsid w:val="00D70407"/>
    <w:rsid w:val="00D72ACA"/>
    <w:rsid w:val="00D7363F"/>
    <w:rsid w:val="00D736A8"/>
    <w:rsid w:val="00D73E2E"/>
    <w:rsid w:val="00D73F5F"/>
    <w:rsid w:val="00D7523F"/>
    <w:rsid w:val="00D758D5"/>
    <w:rsid w:val="00D76452"/>
    <w:rsid w:val="00D7679A"/>
    <w:rsid w:val="00D81042"/>
    <w:rsid w:val="00D820FA"/>
    <w:rsid w:val="00D82AC4"/>
    <w:rsid w:val="00D833A5"/>
    <w:rsid w:val="00D85946"/>
    <w:rsid w:val="00D8598D"/>
    <w:rsid w:val="00D86E83"/>
    <w:rsid w:val="00D911B6"/>
    <w:rsid w:val="00D91672"/>
    <w:rsid w:val="00D91919"/>
    <w:rsid w:val="00D936EF"/>
    <w:rsid w:val="00D9417F"/>
    <w:rsid w:val="00D94490"/>
    <w:rsid w:val="00DA3610"/>
    <w:rsid w:val="00DA4C8D"/>
    <w:rsid w:val="00DA56A3"/>
    <w:rsid w:val="00DA6893"/>
    <w:rsid w:val="00DA6BCA"/>
    <w:rsid w:val="00DA75B4"/>
    <w:rsid w:val="00DB0462"/>
    <w:rsid w:val="00DB052B"/>
    <w:rsid w:val="00DB15A9"/>
    <w:rsid w:val="00DB2ABB"/>
    <w:rsid w:val="00DB2C29"/>
    <w:rsid w:val="00DB3230"/>
    <w:rsid w:val="00DB4B4C"/>
    <w:rsid w:val="00DB61A5"/>
    <w:rsid w:val="00DB69FC"/>
    <w:rsid w:val="00DB6FF8"/>
    <w:rsid w:val="00DC0CB7"/>
    <w:rsid w:val="00DC0FCD"/>
    <w:rsid w:val="00DC13F0"/>
    <w:rsid w:val="00DC1DF6"/>
    <w:rsid w:val="00DC205E"/>
    <w:rsid w:val="00DC243D"/>
    <w:rsid w:val="00DC259C"/>
    <w:rsid w:val="00DC2F71"/>
    <w:rsid w:val="00DC34B4"/>
    <w:rsid w:val="00DC4730"/>
    <w:rsid w:val="00DC666A"/>
    <w:rsid w:val="00DC7067"/>
    <w:rsid w:val="00DC7632"/>
    <w:rsid w:val="00DC7879"/>
    <w:rsid w:val="00DC7FF2"/>
    <w:rsid w:val="00DD019F"/>
    <w:rsid w:val="00DD11C8"/>
    <w:rsid w:val="00DD38CB"/>
    <w:rsid w:val="00DD500A"/>
    <w:rsid w:val="00DD5043"/>
    <w:rsid w:val="00DD66B4"/>
    <w:rsid w:val="00DD77F2"/>
    <w:rsid w:val="00DE11E3"/>
    <w:rsid w:val="00DE1851"/>
    <w:rsid w:val="00DE24D6"/>
    <w:rsid w:val="00DE2561"/>
    <w:rsid w:val="00DE3A7E"/>
    <w:rsid w:val="00DE4EF9"/>
    <w:rsid w:val="00DE672B"/>
    <w:rsid w:val="00DE68DE"/>
    <w:rsid w:val="00DE7F32"/>
    <w:rsid w:val="00DF01F0"/>
    <w:rsid w:val="00DF1D4F"/>
    <w:rsid w:val="00DF2BD5"/>
    <w:rsid w:val="00DF6669"/>
    <w:rsid w:val="00DF6BAA"/>
    <w:rsid w:val="00DF7200"/>
    <w:rsid w:val="00DF73FB"/>
    <w:rsid w:val="00DF7455"/>
    <w:rsid w:val="00E01EB0"/>
    <w:rsid w:val="00E0252F"/>
    <w:rsid w:val="00E04222"/>
    <w:rsid w:val="00E049B1"/>
    <w:rsid w:val="00E04F98"/>
    <w:rsid w:val="00E065E0"/>
    <w:rsid w:val="00E06A63"/>
    <w:rsid w:val="00E079F4"/>
    <w:rsid w:val="00E07AAB"/>
    <w:rsid w:val="00E111A4"/>
    <w:rsid w:val="00E12F91"/>
    <w:rsid w:val="00E13328"/>
    <w:rsid w:val="00E13524"/>
    <w:rsid w:val="00E1423E"/>
    <w:rsid w:val="00E14B92"/>
    <w:rsid w:val="00E168F1"/>
    <w:rsid w:val="00E2154A"/>
    <w:rsid w:val="00E21AB1"/>
    <w:rsid w:val="00E237AD"/>
    <w:rsid w:val="00E23D00"/>
    <w:rsid w:val="00E23EFD"/>
    <w:rsid w:val="00E25EA6"/>
    <w:rsid w:val="00E26F98"/>
    <w:rsid w:val="00E2737E"/>
    <w:rsid w:val="00E31518"/>
    <w:rsid w:val="00E330E7"/>
    <w:rsid w:val="00E3392B"/>
    <w:rsid w:val="00E34E2D"/>
    <w:rsid w:val="00E36591"/>
    <w:rsid w:val="00E36F94"/>
    <w:rsid w:val="00E37676"/>
    <w:rsid w:val="00E40788"/>
    <w:rsid w:val="00E40930"/>
    <w:rsid w:val="00E42605"/>
    <w:rsid w:val="00E44875"/>
    <w:rsid w:val="00E450EC"/>
    <w:rsid w:val="00E45289"/>
    <w:rsid w:val="00E45B2C"/>
    <w:rsid w:val="00E47172"/>
    <w:rsid w:val="00E509B9"/>
    <w:rsid w:val="00E522E5"/>
    <w:rsid w:val="00E524C8"/>
    <w:rsid w:val="00E52AD2"/>
    <w:rsid w:val="00E54F8D"/>
    <w:rsid w:val="00E5578F"/>
    <w:rsid w:val="00E55858"/>
    <w:rsid w:val="00E55CDD"/>
    <w:rsid w:val="00E5646D"/>
    <w:rsid w:val="00E5662B"/>
    <w:rsid w:val="00E56B36"/>
    <w:rsid w:val="00E576C1"/>
    <w:rsid w:val="00E60039"/>
    <w:rsid w:val="00E60EA2"/>
    <w:rsid w:val="00E614BA"/>
    <w:rsid w:val="00E61F78"/>
    <w:rsid w:val="00E633A4"/>
    <w:rsid w:val="00E64385"/>
    <w:rsid w:val="00E6478F"/>
    <w:rsid w:val="00E6488A"/>
    <w:rsid w:val="00E65528"/>
    <w:rsid w:val="00E67C1C"/>
    <w:rsid w:val="00E71E41"/>
    <w:rsid w:val="00E72060"/>
    <w:rsid w:val="00E74537"/>
    <w:rsid w:val="00E74602"/>
    <w:rsid w:val="00E74D95"/>
    <w:rsid w:val="00E7504A"/>
    <w:rsid w:val="00E75781"/>
    <w:rsid w:val="00E825D7"/>
    <w:rsid w:val="00E82CBA"/>
    <w:rsid w:val="00E857B5"/>
    <w:rsid w:val="00E85BD0"/>
    <w:rsid w:val="00E8680C"/>
    <w:rsid w:val="00E86DA1"/>
    <w:rsid w:val="00E87F61"/>
    <w:rsid w:val="00E90E99"/>
    <w:rsid w:val="00E91BCC"/>
    <w:rsid w:val="00E91DD6"/>
    <w:rsid w:val="00E92725"/>
    <w:rsid w:val="00E931A9"/>
    <w:rsid w:val="00E934D3"/>
    <w:rsid w:val="00E9471D"/>
    <w:rsid w:val="00E94875"/>
    <w:rsid w:val="00E94DB4"/>
    <w:rsid w:val="00E95ED1"/>
    <w:rsid w:val="00E960AC"/>
    <w:rsid w:val="00E967CF"/>
    <w:rsid w:val="00EA1302"/>
    <w:rsid w:val="00EA1966"/>
    <w:rsid w:val="00EA2360"/>
    <w:rsid w:val="00EA2B98"/>
    <w:rsid w:val="00EA35FD"/>
    <w:rsid w:val="00EA39D3"/>
    <w:rsid w:val="00EA56F8"/>
    <w:rsid w:val="00EA6AB6"/>
    <w:rsid w:val="00EA6B76"/>
    <w:rsid w:val="00EA7194"/>
    <w:rsid w:val="00EA71A3"/>
    <w:rsid w:val="00EA73D5"/>
    <w:rsid w:val="00EA7C1B"/>
    <w:rsid w:val="00EB18E5"/>
    <w:rsid w:val="00EB1DD1"/>
    <w:rsid w:val="00EB2489"/>
    <w:rsid w:val="00EB3978"/>
    <w:rsid w:val="00EB39D0"/>
    <w:rsid w:val="00EB4BDD"/>
    <w:rsid w:val="00EB5438"/>
    <w:rsid w:val="00EB575F"/>
    <w:rsid w:val="00EB68A9"/>
    <w:rsid w:val="00EB6F0D"/>
    <w:rsid w:val="00EB6F70"/>
    <w:rsid w:val="00EC05E7"/>
    <w:rsid w:val="00EC13DF"/>
    <w:rsid w:val="00EC1A42"/>
    <w:rsid w:val="00EC2623"/>
    <w:rsid w:val="00EC2DB1"/>
    <w:rsid w:val="00EC56CA"/>
    <w:rsid w:val="00EC57DC"/>
    <w:rsid w:val="00EC5828"/>
    <w:rsid w:val="00EC58B6"/>
    <w:rsid w:val="00EC7F75"/>
    <w:rsid w:val="00ED0406"/>
    <w:rsid w:val="00ED077C"/>
    <w:rsid w:val="00ED154F"/>
    <w:rsid w:val="00ED176B"/>
    <w:rsid w:val="00ED518A"/>
    <w:rsid w:val="00ED54AC"/>
    <w:rsid w:val="00ED5B2F"/>
    <w:rsid w:val="00ED619E"/>
    <w:rsid w:val="00ED676B"/>
    <w:rsid w:val="00ED6987"/>
    <w:rsid w:val="00ED6E43"/>
    <w:rsid w:val="00ED7C9B"/>
    <w:rsid w:val="00ED7F85"/>
    <w:rsid w:val="00EE17FA"/>
    <w:rsid w:val="00EE2462"/>
    <w:rsid w:val="00EE43F1"/>
    <w:rsid w:val="00EE5906"/>
    <w:rsid w:val="00EE65BE"/>
    <w:rsid w:val="00EE7DDE"/>
    <w:rsid w:val="00EF29BA"/>
    <w:rsid w:val="00EF5886"/>
    <w:rsid w:val="00EF6E45"/>
    <w:rsid w:val="00EF6FE9"/>
    <w:rsid w:val="00F00712"/>
    <w:rsid w:val="00F00F73"/>
    <w:rsid w:val="00F012FA"/>
    <w:rsid w:val="00F02B64"/>
    <w:rsid w:val="00F0313B"/>
    <w:rsid w:val="00F031D3"/>
    <w:rsid w:val="00F036CA"/>
    <w:rsid w:val="00F0395F"/>
    <w:rsid w:val="00F05C8E"/>
    <w:rsid w:val="00F06ACF"/>
    <w:rsid w:val="00F07F02"/>
    <w:rsid w:val="00F111C3"/>
    <w:rsid w:val="00F11445"/>
    <w:rsid w:val="00F11EFC"/>
    <w:rsid w:val="00F135F1"/>
    <w:rsid w:val="00F13CEC"/>
    <w:rsid w:val="00F154B5"/>
    <w:rsid w:val="00F16CED"/>
    <w:rsid w:val="00F171FA"/>
    <w:rsid w:val="00F174E1"/>
    <w:rsid w:val="00F17E85"/>
    <w:rsid w:val="00F207C7"/>
    <w:rsid w:val="00F209FB"/>
    <w:rsid w:val="00F20DFD"/>
    <w:rsid w:val="00F2136E"/>
    <w:rsid w:val="00F21C7F"/>
    <w:rsid w:val="00F21E17"/>
    <w:rsid w:val="00F22117"/>
    <w:rsid w:val="00F222FE"/>
    <w:rsid w:val="00F23A44"/>
    <w:rsid w:val="00F23EB2"/>
    <w:rsid w:val="00F24AAE"/>
    <w:rsid w:val="00F277BD"/>
    <w:rsid w:val="00F27F62"/>
    <w:rsid w:val="00F3088C"/>
    <w:rsid w:val="00F319B3"/>
    <w:rsid w:val="00F32134"/>
    <w:rsid w:val="00F32A63"/>
    <w:rsid w:val="00F32EFA"/>
    <w:rsid w:val="00F32FF5"/>
    <w:rsid w:val="00F34F50"/>
    <w:rsid w:val="00F367C0"/>
    <w:rsid w:val="00F37750"/>
    <w:rsid w:val="00F40B55"/>
    <w:rsid w:val="00F40EDF"/>
    <w:rsid w:val="00F41179"/>
    <w:rsid w:val="00F458AA"/>
    <w:rsid w:val="00F458FF"/>
    <w:rsid w:val="00F47678"/>
    <w:rsid w:val="00F47BDB"/>
    <w:rsid w:val="00F51053"/>
    <w:rsid w:val="00F51B7B"/>
    <w:rsid w:val="00F52706"/>
    <w:rsid w:val="00F527E6"/>
    <w:rsid w:val="00F52F6B"/>
    <w:rsid w:val="00F53BC9"/>
    <w:rsid w:val="00F55683"/>
    <w:rsid w:val="00F5765B"/>
    <w:rsid w:val="00F577DB"/>
    <w:rsid w:val="00F57A71"/>
    <w:rsid w:val="00F60225"/>
    <w:rsid w:val="00F614C8"/>
    <w:rsid w:val="00F65A2B"/>
    <w:rsid w:val="00F67302"/>
    <w:rsid w:val="00F715EE"/>
    <w:rsid w:val="00F7295E"/>
    <w:rsid w:val="00F73271"/>
    <w:rsid w:val="00F7380D"/>
    <w:rsid w:val="00F742BC"/>
    <w:rsid w:val="00F7509A"/>
    <w:rsid w:val="00F75EB5"/>
    <w:rsid w:val="00F76A65"/>
    <w:rsid w:val="00F76D21"/>
    <w:rsid w:val="00F779C5"/>
    <w:rsid w:val="00F77BE0"/>
    <w:rsid w:val="00F8021B"/>
    <w:rsid w:val="00F811EF"/>
    <w:rsid w:val="00F81DD8"/>
    <w:rsid w:val="00F8249E"/>
    <w:rsid w:val="00F83699"/>
    <w:rsid w:val="00F837D5"/>
    <w:rsid w:val="00F84B7C"/>
    <w:rsid w:val="00F85EA2"/>
    <w:rsid w:val="00F8632C"/>
    <w:rsid w:val="00F87479"/>
    <w:rsid w:val="00F9172E"/>
    <w:rsid w:val="00F95844"/>
    <w:rsid w:val="00F95D5F"/>
    <w:rsid w:val="00F97997"/>
    <w:rsid w:val="00FA1D86"/>
    <w:rsid w:val="00FA323B"/>
    <w:rsid w:val="00FA5191"/>
    <w:rsid w:val="00FA53F5"/>
    <w:rsid w:val="00FA60F3"/>
    <w:rsid w:val="00FA61EC"/>
    <w:rsid w:val="00FA6E52"/>
    <w:rsid w:val="00FB0005"/>
    <w:rsid w:val="00FB041A"/>
    <w:rsid w:val="00FB1772"/>
    <w:rsid w:val="00FB1E5C"/>
    <w:rsid w:val="00FB298C"/>
    <w:rsid w:val="00FB2A74"/>
    <w:rsid w:val="00FB3069"/>
    <w:rsid w:val="00FB38EA"/>
    <w:rsid w:val="00FB4EEA"/>
    <w:rsid w:val="00FB5604"/>
    <w:rsid w:val="00FB6F2F"/>
    <w:rsid w:val="00FB7342"/>
    <w:rsid w:val="00FC27AD"/>
    <w:rsid w:val="00FC2BC5"/>
    <w:rsid w:val="00FC3304"/>
    <w:rsid w:val="00FC3453"/>
    <w:rsid w:val="00FC385F"/>
    <w:rsid w:val="00FC6B37"/>
    <w:rsid w:val="00FD10F6"/>
    <w:rsid w:val="00FD1C9D"/>
    <w:rsid w:val="00FD211A"/>
    <w:rsid w:val="00FD216C"/>
    <w:rsid w:val="00FD261D"/>
    <w:rsid w:val="00FD268F"/>
    <w:rsid w:val="00FD36D1"/>
    <w:rsid w:val="00FD40FD"/>
    <w:rsid w:val="00FD72BF"/>
    <w:rsid w:val="00FD7F7D"/>
    <w:rsid w:val="00FE1D62"/>
    <w:rsid w:val="00FE2367"/>
    <w:rsid w:val="00FE2C40"/>
    <w:rsid w:val="00FE2FE9"/>
    <w:rsid w:val="00FE5EFD"/>
    <w:rsid w:val="00FE6103"/>
    <w:rsid w:val="00FE7129"/>
    <w:rsid w:val="00FE7A76"/>
    <w:rsid w:val="00FF0C6A"/>
    <w:rsid w:val="00FF14B5"/>
    <w:rsid w:val="00FF30CF"/>
    <w:rsid w:val="00FF342D"/>
    <w:rsid w:val="00FF4AAC"/>
    <w:rsid w:val="00FF4DEB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E707A6-8C56-4198-BE9F-7086F511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5E5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footnote text"/>
    <w:basedOn w:val="a"/>
    <w:link w:val="ae"/>
    <w:uiPriority w:val="99"/>
    <w:semiHidden/>
    <w:unhideWhenUsed/>
    <w:rsid w:val="00DB052B"/>
    <w:pPr>
      <w:snapToGrid w:val="0"/>
      <w:jc w:val="left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A35FD"/>
    <w:pPr>
      <w:tabs>
        <w:tab w:val="right" w:leader="hyphen" w:pos="8490"/>
      </w:tabs>
      <w:ind w:leftChars="0" w:left="486" w:rightChars="99" w:right="280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註腳文字 字元"/>
    <w:link w:val="ad"/>
    <w:uiPriority w:val="99"/>
    <w:semiHidden/>
    <w:rsid w:val="00DB052B"/>
    <w:rPr>
      <w:rFonts w:ascii="標楷體" w:eastAsia="標楷體"/>
      <w:snapToGrid w:val="0"/>
      <w:kern w:val="2"/>
    </w:rPr>
  </w:style>
  <w:style w:type="character" w:styleId="af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DB052B"/>
    <w:rPr>
      <w:vertAlign w:val="superscript"/>
    </w:rPr>
  </w:style>
  <w:style w:type="character" w:customStyle="1" w:styleId="143">
    <w:name w:val="表格內文(14行高) 字元"/>
    <w:link w:val="142"/>
    <w:qFormat/>
    <w:rsid w:val="00765310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F577DB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577DB"/>
    <w:rPr>
      <w:rFonts w:ascii="標楷體" w:eastAsia="標楷體"/>
      <w:snapToGrid w:val="0"/>
      <w:kern w:val="2"/>
      <w:sz w:val="28"/>
      <w:szCs w:val="28"/>
    </w:rPr>
  </w:style>
  <w:style w:type="paragraph" w:styleId="af0">
    <w:name w:val="header"/>
    <w:basedOn w:val="a"/>
    <w:link w:val="af1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24266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24266D"/>
    <w:rPr>
      <w:rFonts w:ascii="標楷體" w:eastAsia="標楷體"/>
      <w:snapToGrid w:val="0"/>
      <w:kern w:val="2"/>
    </w:rPr>
  </w:style>
  <w:style w:type="paragraph" w:customStyle="1" w:styleId="af4">
    <w:name w:val=" 字元 字元"/>
    <w:basedOn w:val="a"/>
    <w:rsid w:val="00133F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AE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7E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6">
    <w:name w:val="Hyperlink"/>
    <w:uiPriority w:val="99"/>
    <w:unhideWhenUsed/>
    <w:rsid w:val="000B31B4"/>
    <w:rPr>
      <w:color w:val="0563C1"/>
      <w:u w:val="single"/>
    </w:rPr>
  </w:style>
  <w:style w:type="character" w:customStyle="1" w:styleId="ab">
    <w:name w:val="姓名及分機 字元"/>
    <w:link w:val="aa"/>
    <w:rsid w:val="0033023C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FC330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FC330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0">
    <w:name w:val="表格內文(20行高) 字元"/>
    <w:link w:val="20"/>
    <w:rsid w:val="00C10AC0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C10AC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3">
    <w:name w:val="(一)(二)(三) 字元2"/>
    <w:rsid w:val="005D363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286B3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F036CA"/>
    <w:rPr>
      <w:color w:val="605E5C"/>
      <w:shd w:val="clear" w:color="auto" w:fill="E1DFDD"/>
    </w:rPr>
  </w:style>
  <w:style w:type="character" w:customStyle="1" w:styleId="afa">
    <w:name w:val="(一)(二)(三) 字元"/>
    <w:qFormat/>
    <w:rsid w:val="002E0B8F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421F4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kern w:val="0"/>
      <w:sz w:val="20"/>
      <w:szCs w:val="20"/>
    </w:rPr>
  </w:style>
  <w:style w:type="character" w:customStyle="1" w:styleId="afc">
    <w:name w:val="本文 字元"/>
    <w:link w:val="afb"/>
    <w:rsid w:val="00421F48"/>
    <w:rPr>
      <w:rFonts w:ascii="Arial" w:hAnsi="Arial"/>
    </w:rPr>
  </w:style>
  <w:style w:type="paragraph" w:customStyle="1" w:styleId="TableParagraph">
    <w:name w:val="Table Paragraph"/>
    <w:basedOn w:val="a"/>
    <w:uiPriority w:val="1"/>
    <w:qFormat/>
    <w:rsid w:val="00421F48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cs="標楷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AD445-C7D4-48A3-BA96-F23B718F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22</Pages>
  <Words>1044</Words>
  <Characters>5952</Characters>
  <Application>Microsoft Office Word</Application>
  <DocSecurity>0</DocSecurity>
  <Lines>49</Lines>
  <Paragraphs>13</Paragraphs>
  <ScaleCrop>false</ScaleCrop>
  <Company>HOME</Company>
  <LinksUpToDate>false</LinksUpToDate>
  <CharactersWithSpaces>6983</CharactersWithSpaces>
  <SharedDoc>false</SharedDoc>
  <HLinks>
    <vt:vector size="42" baseType="variant"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_Toc213074642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_Toc213074641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_Toc213074640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_Toc213074639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_Toc213074638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_Toc213074637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_Toc213074636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編號：第113－000號</dc:title>
  <dc:subject/>
  <dc:creator>Windows 使用者</dc:creator>
  <cp:keywords/>
  <dc:description/>
  <cp:lastModifiedBy>Administrator</cp:lastModifiedBy>
  <cp:revision>2</cp:revision>
  <cp:lastPrinted>2025-11-03T07:03:00Z</cp:lastPrinted>
  <dcterms:created xsi:type="dcterms:W3CDTF">2025-11-04T03:26:00Z</dcterms:created>
  <dcterms:modified xsi:type="dcterms:W3CDTF">2025-11-04T03:26:00Z</dcterms:modified>
</cp:coreProperties>
</file>