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7493" w:rsidRPr="00BC08B6" w:rsidRDefault="006B7493" w:rsidP="006B7493">
      <w:pPr>
        <w:pStyle w:val="a9"/>
        <w:rPr>
          <w:rFonts w:hAnsi="標楷體"/>
          <w:sz w:val="24"/>
          <w:szCs w:val="24"/>
        </w:rPr>
      </w:pPr>
      <w:bookmarkStart w:id="0" w:name="_GoBack"/>
      <w:bookmarkEnd w:id="0"/>
      <w:r w:rsidRPr="00BC08B6">
        <w:rPr>
          <w:rFonts w:hAnsi="標楷體" w:hint="eastAsia"/>
          <w:szCs w:val="36"/>
        </w:rPr>
        <w:t>監察院1</w:t>
      </w:r>
      <w:r w:rsidR="00B3126B" w:rsidRPr="00BC08B6">
        <w:rPr>
          <w:rFonts w:hAnsi="標楷體" w:hint="eastAsia"/>
          <w:szCs w:val="36"/>
        </w:rPr>
        <w:t>1</w:t>
      </w:r>
      <w:r w:rsidR="001B6FA8">
        <w:rPr>
          <w:rFonts w:hAnsi="標楷體" w:hint="eastAsia"/>
          <w:szCs w:val="36"/>
        </w:rPr>
        <w:t>5</w:t>
      </w:r>
      <w:r w:rsidRPr="00BC08B6">
        <w:rPr>
          <w:rFonts w:hAnsi="標楷體" w:hint="eastAsia"/>
          <w:szCs w:val="36"/>
        </w:rPr>
        <w:t xml:space="preserve">年度單位預算評估報告目錄           </w:t>
      </w:r>
      <w:r w:rsidRPr="00BC08B6">
        <w:rPr>
          <w:rFonts w:hAnsi="標楷體" w:hint="eastAsia"/>
          <w:sz w:val="24"/>
          <w:szCs w:val="24"/>
        </w:rPr>
        <w:t>頁次</w:t>
      </w:r>
    </w:p>
    <w:p w:rsidR="00E5646D" w:rsidRPr="003F1156" w:rsidRDefault="000B31B4">
      <w:pPr>
        <w:pStyle w:val="10"/>
        <w:rPr>
          <w:rFonts w:ascii="Calibri" w:eastAsia="新細明體" w:hAnsi="Calibri"/>
          <w:noProof/>
          <w:snapToGrid/>
          <w:szCs w:val="22"/>
        </w:rPr>
      </w:pPr>
      <w:r w:rsidRPr="00BC08B6">
        <w:fldChar w:fldCharType="begin"/>
      </w:r>
      <w:r w:rsidRPr="00BC08B6">
        <w:instrText xml:space="preserve"> TOC \o "1-3" \h \z \t "第二層(14號字),1" </w:instrText>
      </w:r>
      <w:r w:rsidRPr="00BC08B6">
        <w:fldChar w:fldCharType="separate"/>
      </w:r>
      <w:hyperlink w:anchor="_Toc213074636" w:history="1">
        <w:r w:rsidR="00E5646D" w:rsidRPr="002E4304">
          <w:rPr>
            <w:rStyle w:val="af6"/>
            <w:rFonts w:hint="eastAsia"/>
            <w:noProof/>
          </w:rPr>
          <w:t>一、</w:t>
        </w:r>
        <w:r w:rsidR="00E5646D" w:rsidRPr="002E4304">
          <w:rPr>
            <w:rStyle w:val="af6"/>
            <w:noProof/>
          </w:rPr>
          <w:t>115</w:t>
        </w:r>
        <w:r w:rsidR="00E5646D" w:rsidRPr="002E4304">
          <w:rPr>
            <w:rStyle w:val="af6"/>
            <w:rFonts w:hint="eastAsia"/>
            <w:noProof/>
          </w:rPr>
          <w:t>年度「罰款及賠償收入」預算案數恐有低估，允宜調高預算目標；另於</w:t>
        </w:r>
        <w:r w:rsidR="00E5646D" w:rsidRPr="002E4304">
          <w:rPr>
            <w:rStyle w:val="af6"/>
            <w:noProof/>
          </w:rPr>
          <w:t>113</w:t>
        </w:r>
        <w:r w:rsidR="00E5646D" w:rsidRPr="002E4304">
          <w:rPr>
            <w:rStyle w:val="af6"/>
            <w:rFonts w:hint="eastAsia"/>
            <w:noProof/>
          </w:rPr>
          <w:t>年度收回以前年度應收數之實現率僅約三成，容待積極辦理催繳作業，俾確保國庫權益</w:t>
        </w:r>
        <w:r w:rsidR="00E5646D">
          <w:rPr>
            <w:noProof/>
            <w:webHidden/>
          </w:rPr>
          <w:tab/>
        </w:r>
        <w:r w:rsidR="00E5646D">
          <w:rPr>
            <w:noProof/>
            <w:webHidden/>
          </w:rPr>
          <w:fldChar w:fldCharType="begin"/>
        </w:r>
        <w:r w:rsidR="00E5646D">
          <w:rPr>
            <w:noProof/>
            <w:webHidden/>
          </w:rPr>
          <w:instrText xml:space="preserve"> PAGEREF _Toc213074636 \h </w:instrText>
        </w:r>
        <w:r w:rsidR="00E5646D">
          <w:rPr>
            <w:noProof/>
            <w:webHidden/>
          </w:rPr>
        </w:r>
        <w:r w:rsidR="00E5646D">
          <w:rPr>
            <w:noProof/>
            <w:webHidden/>
          </w:rPr>
          <w:fldChar w:fldCharType="separate"/>
        </w:r>
        <w:r w:rsidR="00E5646D">
          <w:rPr>
            <w:noProof/>
            <w:webHidden/>
          </w:rPr>
          <w:t>1</w:t>
        </w:r>
        <w:r w:rsidR="00E5646D">
          <w:rPr>
            <w:noProof/>
            <w:webHidden/>
          </w:rPr>
          <w:fldChar w:fldCharType="end"/>
        </w:r>
      </w:hyperlink>
    </w:p>
    <w:p w:rsidR="00E5646D" w:rsidRPr="003F1156" w:rsidRDefault="00E5646D">
      <w:pPr>
        <w:pStyle w:val="10"/>
        <w:rPr>
          <w:rFonts w:ascii="Calibri" w:eastAsia="新細明體" w:hAnsi="Calibri"/>
          <w:noProof/>
          <w:snapToGrid/>
          <w:szCs w:val="22"/>
        </w:rPr>
      </w:pPr>
      <w:hyperlink w:anchor="_Toc213074637" w:history="1">
        <w:r w:rsidRPr="002E4304">
          <w:rPr>
            <w:rStyle w:val="af6"/>
            <w:rFonts w:hint="eastAsia"/>
            <w:noProof/>
          </w:rPr>
          <w:t>二、另以專案核增聘用員額辦理經常性業務，且有久任化現象，允宜審酌聘用人員長期擔任經常性業務之妥適性，及回歸編制內人員辦理之可行性，俾符聘用員額管控之精神</w:t>
        </w:r>
        <w:r>
          <w:rPr>
            <w:noProof/>
            <w:webHidden/>
          </w:rPr>
          <w:tab/>
        </w:r>
        <w:r>
          <w:rPr>
            <w:noProof/>
            <w:webHidden/>
          </w:rPr>
          <w:fldChar w:fldCharType="begin"/>
        </w:r>
        <w:r>
          <w:rPr>
            <w:noProof/>
            <w:webHidden/>
          </w:rPr>
          <w:instrText xml:space="preserve"> PAGEREF _Toc213074637 \h </w:instrText>
        </w:r>
        <w:r>
          <w:rPr>
            <w:noProof/>
            <w:webHidden/>
          </w:rPr>
        </w:r>
        <w:r>
          <w:rPr>
            <w:noProof/>
            <w:webHidden/>
          </w:rPr>
          <w:fldChar w:fldCharType="separate"/>
        </w:r>
        <w:r>
          <w:rPr>
            <w:noProof/>
            <w:webHidden/>
          </w:rPr>
          <w:t>4</w:t>
        </w:r>
        <w:r>
          <w:rPr>
            <w:noProof/>
            <w:webHidden/>
          </w:rPr>
          <w:fldChar w:fldCharType="end"/>
        </w:r>
      </w:hyperlink>
    </w:p>
    <w:p w:rsidR="00E5646D" w:rsidRPr="003F1156" w:rsidRDefault="00E5646D">
      <w:pPr>
        <w:pStyle w:val="10"/>
        <w:rPr>
          <w:rFonts w:ascii="Calibri" w:eastAsia="新細明體" w:hAnsi="Calibri"/>
          <w:noProof/>
          <w:snapToGrid/>
          <w:szCs w:val="22"/>
        </w:rPr>
      </w:pPr>
      <w:hyperlink w:anchor="_Toc213074638" w:history="1">
        <w:r w:rsidRPr="002E4304">
          <w:rPr>
            <w:rStyle w:val="af6"/>
            <w:rFonts w:hint="eastAsia"/>
            <w:noProof/>
          </w:rPr>
          <w:t>三、政治獻金查核</w:t>
        </w:r>
        <w:r w:rsidRPr="002E4304">
          <w:rPr>
            <w:rStyle w:val="af6"/>
            <w:noProof/>
          </w:rPr>
          <w:t>(</w:t>
        </w:r>
        <w:r w:rsidRPr="002E4304">
          <w:rPr>
            <w:rStyle w:val="af6"/>
            <w:rFonts w:hint="eastAsia"/>
            <w:noProof/>
          </w:rPr>
          <w:t>調查</w:t>
        </w:r>
        <w:r w:rsidRPr="002E4304">
          <w:rPr>
            <w:rStyle w:val="af6"/>
            <w:noProof/>
          </w:rPr>
          <w:t>)</w:t>
        </w:r>
        <w:r w:rsidRPr="002E4304">
          <w:rPr>
            <w:rStyle w:val="af6"/>
            <w:rFonts w:hint="eastAsia"/>
            <w:noProof/>
          </w:rPr>
          <w:t>案件審議結果，以不處罰案件居多，允宜通盤檢討政治獻金查核限制，並賡續加強跨部會研商，以健全法制</w:t>
        </w:r>
        <w:r>
          <w:rPr>
            <w:noProof/>
            <w:webHidden/>
          </w:rPr>
          <w:tab/>
        </w:r>
        <w:r>
          <w:rPr>
            <w:noProof/>
            <w:webHidden/>
          </w:rPr>
          <w:fldChar w:fldCharType="begin"/>
        </w:r>
        <w:r>
          <w:rPr>
            <w:noProof/>
            <w:webHidden/>
          </w:rPr>
          <w:instrText xml:space="preserve"> PAGEREF _Toc213074638 \h </w:instrText>
        </w:r>
        <w:r>
          <w:rPr>
            <w:noProof/>
            <w:webHidden/>
          </w:rPr>
        </w:r>
        <w:r>
          <w:rPr>
            <w:noProof/>
            <w:webHidden/>
          </w:rPr>
          <w:fldChar w:fldCharType="separate"/>
        </w:r>
        <w:r>
          <w:rPr>
            <w:noProof/>
            <w:webHidden/>
          </w:rPr>
          <w:t>8</w:t>
        </w:r>
        <w:r>
          <w:rPr>
            <w:noProof/>
            <w:webHidden/>
          </w:rPr>
          <w:fldChar w:fldCharType="end"/>
        </w:r>
      </w:hyperlink>
    </w:p>
    <w:p w:rsidR="00E5646D" w:rsidRPr="003F1156" w:rsidRDefault="00E5646D">
      <w:pPr>
        <w:pStyle w:val="10"/>
        <w:rPr>
          <w:rFonts w:ascii="Calibri" w:eastAsia="新細明體" w:hAnsi="Calibri"/>
          <w:noProof/>
          <w:snapToGrid/>
          <w:szCs w:val="22"/>
        </w:rPr>
      </w:pPr>
      <w:hyperlink w:anchor="_Toc213074639" w:history="1">
        <w:r w:rsidRPr="002E4304">
          <w:rPr>
            <w:rStyle w:val="af6"/>
            <w:rFonts w:hAnsi="標楷體" w:hint="eastAsia"/>
            <w:noProof/>
          </w:rPr>
          <w:t>四、「國家人權業務」計畫之「業務費」預算案數顯著高於其他業務計畫，該院預算配置似與憲定職權未盡相合，恐影響監察權功能之發揮</w:t>
        </w:r>
        <w:r>
          <w:rPr>
            <w:noProof/>
            <w:webHidden/>
          </w:rPr>
          <w:tab/>
        </w:r>
        <w:r>
          <w:rPr>
            <w:noProof/>
            <w:webHidden/>
          </w:rPr>
          <w:fldChar w:fldCharType="begin"/>
        </w:r>
        <w:r>
          <w:rPr>
            <w:noProof/>
            <w:webHidden/>
          </w:rPr>
          <w:instrText xml:space="preserve"> PAGEREF _Toc213074639 \h </w:instrText>
        </w:r>
        <w:r>
          <w:rPr>
            <w:noProof/>
            <w:webHidden/>
          </w:rPr>
        </w:r>
        <w:r>
          <w:rPr>
            <w:noProof/>
            <w:webHidden/>
          </w:rPr>
          <w:fldChar w:fldCharType="separate"/>
        </w:r>
        <w:r>
          <w:rPr>
            <w:noProof/>
            <w:webHidden/>
          </w:rPr>
          <w:t>11</w:t>
        </w:r>
        <w:r>
          <w:rPr>
            <w:noProof/>
            <w:webHidden/>
          </w:rPr>
          <w:fldChar w:fldCharType="end"/>
        </w:r>
      </w:hyperlink>
    </w:p>
    <w:p w:rsidR="00E5646D" w:rsidRPr="003F1156" w:rsidRDefault="00E5646D">
      <w:pPr>
        <w:pStyle w:val="10"/>
        <w:rPr>
          <w:rFonts w:ascii="Calibri" w:eastAsia="新細明體" w:hAnsi="Calibri"/>
          <w:noProof/>
          <w:snapToGrid/>
          <w:szCs w:val="22"/>
        </w:rPr>
      </w:pPr>
      <w:hyperlink w:anchor="_Toc213074640" w:history="1">
        <w:r w:rsidRPr="002E4304">
          <w:rPr>
            <w:rStyle w:val="af6"/>
            <w:rFonts w:hAnsi="標楷體" w:hint="eastAsia"/>
            <w:noProof/>
          </w:rPr>
          <w:t>五、</w:t>
        </w:r>
        <w:r w:rsidRPr="002E4304">
          <w:rPr>
            <w:rStyle w:val="af6"/>
            <w:rFonts w:hAnsi="標楷體"/>
            <w:noProof/>
          </w:rPr>
          <w:t>115</w:t>
        </w:r>
        <w:r w:rsidRPr="002E4304">
          <w:rPr>
            <w:rStyle w:val="af6"/>
            <w:rFonts w:hAnsi="標楷體" w:hint="eastAsia"/>
            <w:noProof/>
          </w:rPr>
          <w:t>年度部分費用未臻參酌往年執行情形而高編預算，容與緊縮經常支出原則未合，允宜研議整併相容性出國議題，並檢視業務宣導成效及提高營建工程執行率等，以控管支出及提升財務效能</w:t>
        </w:r>
        <w:r>
          <w:rPr>
            <w:noProof/>
            <w:webHidden/>
          </w:rPr>
          <w:tab/>
        </w:r>
        <w:r>
          <w:rPr>
            <w:noProof/>
            <w:webHidden/>
          </w:rPr>
          <w:fldChar w:fldCharType="begin"/>
        </w:r>
        <w:r>
          <w:rPr>
            <w:noProof/>
            <w:webHidden/>
          </w:rPr>
          <w:instrText xml:space="preserve"> PAGEREF _Toc213074640 \h </w:instrText>
        </w:r>
        <w:r>
          <w:rPr>
            <w:noProof/>
            <w:webHidden/>
          </w:rPr>
        </w:r>
        <w:r>
          <w:rPr>
            <w:noProof/>
            <w:webHidden/>
          </w:rPr>
          <w:fldChar w:fldCharType="separate"/>
        </w:r>
        <w:r>
          <w:rPr>
            <w:noProof/>
            <w:webHidden/>
          </w:rPr>
          <w:t>14</w:t>
        </w:r>
        <w:r>
          <w:rPr>
            <w:noProof/>
            <w:webHidden/>
          </w:rPr>
          <w:fldChar w:fldCharType="end"/>
        </w:r>
      </w:hyperlink>
    </w:p>
    <w:p w:rsidR="00E5646D" w:rsidRPr="003F1156" w:rsidRDefault="00E5646D">
      <w:pPr>
        <w:pStyle w:val="10"/>
        <w:rPr>
          <w:rFonts w:ascii="Calibri" w:eastAsia="新細明體" w:hAnsi="Calibri"/>
          <w:noProof/>
          <w:snapToGrid/>
          <w:szCs w:val="22"/>
        </w:rPr>
      </w:pPr>
      <w:hyperlink w:anchor="_Toc213074641" w:history="1">
        <w:r w:rsidRPr="002E4304">
          <w:rPr>
            <w:rStyle w:val="af6"/>
            <w:rFonts w:hint="eastAsia"/>
            <w:noProof/>
          </w:rPr>
          <w:t>六、國家人權業務預算集中於「一般事務費」科目，占比達</w:t>
        </w:r>
        <w:r w:rsidRPr="002E4304">
          <w:rPr>
            <w:rStyle w:val="af6"/>
            <w:noProof/>
          </w:rPr>
          <w:t>63.68%</w:t>
        </w:r>
        <w:r w:rsidRPr="002E4304">
          <w:rPr>
            <w:rStyle w:val="af6"/>
            <w:rFonts w:hint="eastAsia"/>
            <w:noProof/>
          </w:rPr>
          <w:t>，允宜妥為按費用性質別歸屬至適當之歲出用途別科目，俾利預算審議及外部監督</w:t>
        </w:r>
        <w:r>
          <w:rPr>
            <w:noProof/>
            <w:webHidden/>
          </w:rPr>
          <w:tab/>
        </w:r>
        <w:r>
          <w:rPr>
            <w:noProof/>
            <w:webHidden/>
          </w:rPr>
          <w:fldChar w:fldCharType="begin"/>
        </w:r>
        <w:r>
          <w:rPr>
            <w:noProof/>
            <w:webHidden/>
          </w:rPr>
          <w:instrText xml:space="preserve"> PAGEREF _Toc213074641 \h </w:instrText>
        </w:r>
        <w:r>
          <w:rPr>
            <w:noProof/>
            <w:webHidden/>
          </w:rPr>
        </w:r>
        <w:r>
          <w:rPr>
            <w:noProof/>
            <w:webHidden/>
          </w:rPr>
          <w:fldChar w:fldCharType="separate"/>
        </w:r>
        <w:r>
          <w:rPr>
            <w:noProof/>
            <w:webHidden/>
          </w:rPr>
          <w:t>21</w:t>
        </w:r>
        <w:r>
          <w:rPr>
            <w:noProof/>
            <w:webHidden/>
          </w:rPr>
          <w:fldChar w:fldCharType="end"/>
        </w:r>
      </w:hyperlink>
    </w:p>
    <w:p w:rsidR="00E5646D" w:rsidRPr="003F1156" w:rsidRDefault="00E5646D">
      <w:pPr>
        <w:pStyle w:val="10"/>
        <w:rPr>
          <w:rFonts w:ascii="Calibri" w:eastAsia="新細明體" w:hAnsi="Calibri"/>
          <w:noProof/>
          <w:snapToGrid/>
          <w:szCs w:val="22"/>
        </w:rPr>
      </w:pPr>
      <w:hyperlink w:anchor="_Toc213074642" w:history="1">
        <w:r w:rsidRPr="002E4304">
          <w:rPr>
            <w:rStyle w:val="af6"/>
            <w:rFonts w:hint="eastAsia"/>
            <w:noProof/>
          </w:rPr>
          <w:t>七、未選定績效指標、衡量單位及量化目標，以呈現國家人權業務計畫預算之預期成果，允宜建立客觀衡量標準，俾利考核預算執行成效</w:t>
        </w:r>
        <w:r>
          <w:rPr>
            <w:noProof/>
            <w:webHidden/>
          </w:rPr>
          <w:tab/>
        </w:r>
        <w:r>
          <w:rPr>
            <w:noProof/>
            <w:webHidden/>
          </w:rPr>
          <w:fldChar w:fldCharType="begin"/>
        </w:r>
        <w:r>
          <w:rPr>
            <w:noProof/>
            <w:webHidden/>
          </w:rPr>
          <w:instrText xml:space="preserve"> PAGEREF _Toc213074642 \h </w:instrText>
        </w:r>
        <w:r>
          <w:rPr>
            <w:noProof/>
            <w:webHidden/>
          </w:rPr>
        </w:r>
        <w:r>
          <w:rPr>
            <w:noProof/>
            <w:webHidden/>
          </w:rPr>
          <w:fldChar w:fldCharType="separate"/>
        </w:r>
        <w:r>
          <w:rPr>
            <w:noProof/>
            <w:webHidden/>
          </w:rPr>
          <w:t>25</w:t>
        </w:r>
        <w:r>
          <w:rPr>
            <w:noProof/>
            <w:webHidden/>
          </w:rPr>
          <w:fldChar w:fldCharType="end"/>
        </w:r>
      </w:hyperlink>
    </w:p>
    <w:p w:rsidR="001D21BB" w:rsidRDefault="000B31B4" w:rsidP="001D21BB">
      <w:pPr>
        <w:pStyle w:val="a9"/>
        <w:rPr>
          <w:b w:val="0"/>
        </w:rPr>
      </w:pPr>
      <w:r w:rsidRPr="00BC08B6">
        <w:fldChar w:fldCharType="end"/>
      </w:r>
      <w:r w:rsidR="00E9471D" w:rsidRPr="00BC08B6">
        <w:tab/>
      </w:r>
    </w:p>
    <w:p w:rsidR="001D21BB" w:rsidRPr="001D21BB" w:rsidRDefault="001D21BB" w:rsidP="001D21BB">
      <w:pPr>
        <w:tabs>
          <w:tab w:val="left" w:pos="4245"/>
        </w:tabs>
        <w:ind w:left="566" w:firstLine="566"/>
        <w:rPr>
          <w:rFonts w:hint="eastAsia"/>
        </w:rPr>
        <w:sectPr w:rsidR="001D21BB" w:rsidRPr="001D21BB" w:rsidSect="00323A73">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701" w:bottom="1701" w:left="1701" w:header="0" w:footer="1134" w:gutter="0"/>
          <w:pgNumType w:start="1"/>
          <w:cols w:space="425"/>
          <w:docGrid w:type="linesAndChars" w:linePitch="500" w:charSpace="658"/>
        </w:sectPr>
      </w:pPr>
      <w:r>
        <w:tab/>
      </w:r>
    </w:p>
    <w:p w:rsidR="003F20A2" w:rsidRPr="00BC08B6" w:rsidRDefault="003F20A2" w:rsidP="003F20A2">
      <w:pPr>
        <w:pStyle w:val="a9"/>
      </w:pPr>
      <w:r w:rsidRPr="00BC08B6">
        <w:rPr>
          <w:rFonts w:hint="eastAsia"/>
        </w:rPr>
        <w:lastRenderedPageBreak/>
        <w:t>監察院</w:t>
      </w:r>
      <w:r w:rsidR="000D4D1F" w:rsidRPr="00BC08B6">
        <w:rPr>
          <w:rFonts w:hint="eastAsia"/>
        </w:rPr>
        <w:t>11</w:t>
      </w:r>
      <w:r w:rsidR="007166AF">
        <w:rPr>
          <w:rFonts w:hint="eastAsia"/>
        </w:rPr>
        <w:t>5</w:t>
      </w:r>
      <w:r w:rsidRPr="00BC08B6">
        <w:rPr>
          <w:rFonts w:hint="eastAsia"/>
        </w:rPr>
        <w:t>年度單位預算評估報告</w:t>
      </w:r>
    </w:p>
    <w:p w:rsidR="0013461C" w:rsidRPr="00BC08B6" w:rsidRDefault="006B6EB4" w:rsidP="003F20A2">
      <w:pPr>
        <w:pStyle w:val="a7"/>
        <w:ind w:firstLine="566"/>
        <w:rPr>
          <w:rFonts w:hAnsi="標楷體"/>
        </w:rPr>
      </w:pPr>
      <w:r>
        <w:rPr>
          <w:rFonts w:hAnsi="標楷體" w:hint="eastAsia"/>
        </w:rPr>
        <w:t>中華民國</w:t>
      </w:r>
      <w:r w:rsidR="00866A36" w:rsidRPr="00BC08B6">
        <w:rPr>
          <w:rFonts w:hAnsi="標楷體" w:hint="eastAsia"/>
        </w:rPr>
        <w:t>憲法增修條文第7條第1項規定：「監察院為國家最高監察機關，行使彈劾、糾舉及審計權</w:t>
      </w:r>
      <w:r w:rsidR="00525F6D">
        <w:rPr>
          <w:rFonts w:hAnsi="標楷體" w:hint="eastAsia"/>
        </w:rPr>
        <w:t>，</w:t>
      </w:r>
      <w:r w:rsidR="00525F6D">
        <w:rPr>
          <w:rFonts w:hAnsi="標楷體"/>
        </w:rPr>
        <w:t>…</w:t>
      </w:r>
      <w:r w:rsidR="00525F6D">
        <w:rPr>
          <w:rFonts w:hAnsi="標楷體" w:hint="eastAsia"/>
        </w:rPr>
        <w:t>。</w:t>
      </w:r>
      <w:r w:rsidR="00866A36" w:rsidRPr="00BC08B6">
        <w:rPr>
          <w:rFonts w:hAnsi="標楷體" w:hint="eastAsia"/>
        </w:rPr>
        <w:t>」</w:t>
      </w:r>
      <w:r w:rsidR="00034D25" w:rsidRPr="00BC08B6">
        <w:rPr>
          <w:rFonts w:hAnsi="標楷體" w:hint="eastAsia"/>
        </w:rPr>
        <w:t>復</w:t>
      </w:r>
      <w:r w:rsidR="00864841" w:rsidRPr="00BC08B6">
        <w:rPr>
          <w:rFonts w:hAnsi="標楷體" w:hint="eastAsia"/>
        </w:rPr>
        <w:t>據</w:t>
      </w:r>
      <w:r>
        <w:rPr>
          <w:rFonts w:hAnsi="標楷體" w:hint="eastAsia"/>
        </w:rPr>
        <w:t>中華民國</w:t>
      </w:r>
      <w:r w:rsidR="0013461C" w:rsidRPr="00BC08B6">
        <w:rPr>
          <w:rFonts w:hAnsi="標楷體" w:hint="eastAsia"/>
        </w:rPr>
        <w:t>憲法規定監察院經各該委員會之審查及決議，得提出糾正案，並得向行政院及其各部會調閱所發布之命令及各種有關文件</w:t>
      </w:r>
      <w:r w:rsidR="00357AD5" w:rsidRPr="00BC08B6">
        <w:rPr>
          <w:rFonts w:hAnsi="標楷體" w:hint="eastAsia"/>
        </w:rPr>
        <w:t>，以行使監察權</w:t>
      </w:r>
      <w:r>
        <w:rPr>
          <w:rStyle w:val="af"/>
          <w:rFonts w:hAnsi="標楷體"/>
        </w:rPr>
        <w:footnoteReference w:id="1"/>
      </w:r>
      <w:r w:rsidR="00864841" w:rsidRPr="00BC08B6">
        <w:rPr>
          <w:rFonts w:hAnsi="標楷體" w:hint="eastAsia"/>
        </w:rPr>
        <w:t>；另該院</w:t>
      </w:r>
      <w:r w:rsidR="00357AD5" w:rsidRPr="00BC08B6">
        <w:rPr>
          <w:rFonts w:hAnsi="標楷體" w:hint="eastAsia"/>
        </w:rPr>
        <w:t>依據</w:t>
      </w:r>
      <w:r w:rsidR="00205374" w:rsidRPr="00BC08B6">
        <w:rPr>
          <w:rFonts w:hAnsi="標楷體" w:hint="eastAsia"/>
        </w:rPr>
        <w:t>監察院國家人權委員會組織法規定，行使促進及保障人權之各項職權；</w:t>
      </w:r>
      <w:r w:rsidR="00357AD5" w:rsidRPr="00BC08B6">
        <w:rPr>
          <w:rFonts w:hAnsi="標楷體" w:hint="eastAsia"/>
        </w:rPr>
        <w:t>並依</w:t>
      </w:r>
      <w:r w:rsidR="00205374" w:rsidRPr="00BC08B6">
        <w:rPr>
          <w:rFonts w:hAnsi="標楷體" w:hint="eastAsia"/>
        </w:rPr>
        <w:t>公職人員財產申報法、公職人員利益衝突迴避法、政治獻金法及遊說法等規定，受理各項案件。</w:t>
      </w:r>
    </w:p>
    <w:p w:rsidR="003A44EE" w:rsidRPr="00525F6D" w:rsidRDefault="003A44EE" w:rsidP="00A219B7">
      <w:pPr>
        <w:pStyle w:val="a7"/>
        <w:ind w:firstLine="566"/>
        <w:rPr>
          <w:spacing w:val="-2"/>
        </w:rPr>
      </w:pPr>
      <w:r w:rsidRPr="00BC08B6">
        <w:rPr>
          <w:rFonts w:hint="eastAsia"/>
        </w:rPr>
        <w:t>11</w:t>
      </w:r>
      <w:r w:rsidR="004F6F9D">
        <w:t>5</w:t>
      </w:r>
      <w:r w:rsidRPr="00BC08B6">
        <w:rPr>
          <w:rFonts w:hint="eastAsia"/>
        </w:rPr>
        <w:t>年度監察院單位預算案歲入編列3,</w:t>
      </w:r>
      <w:r w:rsidR="004F6F9D">
        <w:t>131</w:t>
      </w:r>
      <w:r w:rsidRPr="00BC08B6">
        <w:rPr>
          <w:rFonts w:hint="eastAsia"/>
        </w:rPr>
        <w:t>萬元，較11</w:t>
      </w:r>
      <w:r w:rsidR="004F6F9D">
        <w:t>4</w:t>
      </w:r>
      <w:r w:rsidRPr="00BC08B6">
        <w:rPr>
          <w:rFonts w:hint="eastAsia"/>
        </w:rPr>
        <w:t>年度預算數</w:t>
      </w:r>
      <w:r w:rsidR="004F6F9D">
        <w:rPr>
          <w:rFonts w:hint="eastAsia"/>
        </w:rPr>
        <w:t>3</w:t>
      </w:r>
      <w:r w:rsidRPr="00BC08B6">
        <w:rPr>
          <w:rFonts w:hint="eastAsia"/>
        </w:rPr>
        <w:t>,</w:t>
      </w:r>
      <w:r w:rsidR="004F6F9D">
        <w:t>004</w:t>
      </w:r>
      <w:r w:rsidRPr="00BC08B6">
        <w:rPr>
          <w:rFonts w:hint="eastAsia"/>
        </w:rPr>
        <w:t>萬元增加</w:t>
      </w:r>
      <w:r w:rsidR="004F6F9D">
        <w:rPr>
          <w:rFonts w:hint="eastAsia"/>
        </w:rPr>
        <w:t>1</w:t>
      </w:r>
      <w:r w:rsidR="004F6F9D">
        <w:t>27</w:t>
      </w:r>
      <w:r w:rsidRPr="00BC08B6">
        <w:rPr>
          <w:rFonts w:hint="eastAsia"/>
        </w:rPr>
        <w:t>萬元(增幅</w:t>
      </w:r>
      <w:r w:rsidR="004F6F9D">
        <w:rPr>
          <w:rFonts w:hint="eastAsia"/>
        </w:rPr>
        <w:t>4</w:t>
      </w:r>
      <w:r w:rsidRPr="00BC08B6">
        <w:rPr>
          <w:rFonts w:hint="eastAsia"/>
        </w:rPr>
        <w:t>.2</w:t>
      </w:r>
      <w:r w:rsidR="004F6F9D">
        <w:t>3</w:t>
      </w:r>
      <w:r w:rsidRPr="00BC08B6">
        <w:rPr>
          <w:rFonts w:hint="eastAsia"/>
        </w:rPr>
        <w:t>%）</w:t>
      </w:r>
      <w:r w:rsidR="00A219B7" w:rsidRPr="00BC08B6">
        <w:rPr>
          <w:rFonts w:hint="eastAsia"/>
        </w:rPr>
        <w:t>，主要係增列</w:t>
      </w:r>
      <w:r w:rsidR="004F6F9D">
        <w:rPr>
          <w:rFonts w:hint="eastAsia"/>
        </w:rPr>
        <w:t>政黨、政治團體及擬參選人違反政治獻金法</w:t>
      </w:r>
      <w:r w:rsidR="00A219B7" w:rsidRPr="00BC08B6">
        <w:rPr>
          <w:rFonts w:hint="eastAsia"/>
        </w:rPr>
        <w:t>規定</w:t>
      </w:r>
      <w:r w:rsidR="004F6F9D">
        <w:rPr>
          <w:rFonts w:hint="eastAsia"/>
        </w:rPr>
        <w:t>沒入政治獻金之收入</w:t>
      </w:r>
      <w:r w:rsidR="00A219B7" w:rsidRPr="00BC08B6">
        <w:rPr>
          <w:rFonts w:hint="eastAsia"/>
        </w:rPr>
        <w:t>；</w:t>
      </w:r>
      <w:r w:rsidRPr="00BC08B6">
        <w:rPr>
          <w:rFonts w:hint="eastAsia"/>
        </w:rPr>
        <w:t>歲出編列</w:t>
      </w:r>
      <w:r w:rsidR="00A219B7" w:rsidRPr="00BC08B6">
        <w:rPr>
          <w:rFonts w:hint="eastAsia"/>
        </w:rPr>
        <w:t>1</w:t>
      </w:r>
      <w:r w:rsidR="004F6F9D">
        <w:rPr>
          <w:rFonts w:hint="eastAsia"/>
        </w:rPr>
        <w:t>1</w:t>
      </w:r>
      <w:r w:rsidR="00A219B7" w:rsidRPr="00BC08B6">
        <w:rPr>
          <w:rFonts w:hint="eastAsia"/>
        </w:rPr>
        <w:t>億</w:t>
      </w:r>
      <w:r w:rsidR="004F6F9D">
        <w:rPr>
          <w:rFonts w:hint="eastAsia"/>
        </w:rPr>
        <w:t>5</w:t>
      </w:r>
      <w:r w:rsidR="00A219B7" w:rsidRPr="00BC08B6">
        <w:rPr>
          <w:rFonts w:hint="eastAsia"/>
        </w:rPr>
        <w:t>,</w:t>
      </w:r>
      <w:r w:rsidR="004F6F9D">
        <w:rPr>
          <w:rFonts w:hint="eastAsia"/>
        </w:rPr>
        <w:t>418</w:t>
      </w:r>
      <w:r w:rsidR="00A219B7" w:rsidRPr="00BC08B6">
        <w:rPr>
          <w:rFonts w:hint="eastAsia"/>
        </w:rPr>
        <w:t>萬</w:t>
      </w:r>
      <w:r w:rsidR="004F6F9D">
        <w:rPr>
          <w:rFonts w:hint="eastAsia"/>
        </w:rPr>
        <w:t>4</w:t>
      </w:r>
      <w:r w:rsidR="00A219B7" w:rsidRPr="00BC08B6">
        <w:rPr>
          <w:rFonts w:hint="eastAsia"/>
        </w:rPr>
        <w:t>千元，較11</w:t>
      </w:r>
      <w:r w:rsidR="004F6F9D">
        <w:rPr>
          <w:rFonts w:hint="eastAsia"/>
        </w:rPr>
        <w:t>4</w:t>
      </w:r>
      <w:r w:rsidR="00A219B7" w:rsidRPr="00BC08B6">
        <w:rPr>
          <w:rFonts w:hint="eastAsia"/>
        </w:rPr>
        <w:t>年度</w:t>
      </w:r>
      <w:r w:rsidR="006E0921">
        <w:rPr>
          <w:rFonts w:hint="eastAsia"/>
        </w:rPr>
        <w:t>追加後</w:t>
      </w:r>
      <w:r w:rsidR="00A219B7" w:rsidRPr="00BC08B6">
        <w:rPr>
          <w:rFonts w:hint="eastAsia"/>
        </w:rPr>
        <w:t>預算數</w:t>
      </w:r>
      <w:r w:rsidR="0099345C">
        <w:rPr>
          <w:rStyle w:val="af"/>
        </w:rPr>
        <w:footnoteReference w:id="2"/>
      </w:r>
      <w:r w:rsidR="006E0921">
        <w:rPr>
          <w:rFonts w:hint="eastAsia"/>
        </w:rPr>
        <w:t>9</w:t>
      </w:r>
      <w:r w:rsidR="00A219B7" w:rsidRPr="00BC08B6">
        <w:rPr>
          <w:rFonts w:hint="eastAsia"/>
        </w:rPr>
        <w:t>億</w:t>
      </w:r>
      <w:r w:rsidR="006E0921">
        <w:rPr>
          <w:rFonts w:hint="eastAsia"/>
        </w:rPr>
        <w:t>1</w:t>
      </w:r>
      <w:r w:rsidR="00A219B7" w:rsidRPr="00BC08B6">
        <w:t>,</w:t>
      </w:r>
      <w:r w:rsidR="006E0921">
        <w:rPr>
          <w:rFonts w:hint="eastAsia"/>
        </w:rPr>
        <w:t>130</w:t>
      </w:r>
      <w:r w:rsidR="00A219B7" w:rsidRPr="00BC08B6">
        <w:rPr>
          <w:rFonts w:hint="eastAsia"/>
        </w:rPr>
        <w:t>萬</w:t>
      </w:r>
      <w:r w:rsidR="006E0921">
        <w:rPr>
          <w:rFonts w:hint="eastAsia"/>
        </w:rPr>
        <w:t>9</w:t>
      </w:r>
      <w:r w:rsidR="00A219B7" w:rsidRPr="00BC08B6">
        <w:rPr>
          <w:rFonts w:hint="eastAsia"/>
        </w:rPr>
        <w:t>千元增加</w:t>
      </w:r>
      <w:r w:rsidR="006E0921">
        <w:rPr>
          <w:rFonts w:hint="eastAsia"/>
        </w:rPr>
        <w:t>2</w:t>
      </w:r>
      <w:r w:rsidR="004F6F9D">
        <w:rPr>
          <w:rFonts w:hint="eastAsia"/>
        </w:rPr>
        <w:t>億</w:t>
      </w:r>
      <w:r w:rsidR="006E0921">
        <w:rPr>
          <w:rFonts w:hint="eastAsia"/>
        </w:rPr>
        <w:t>4</w:t>
      </w:r>
      <w:r w:rsidR="00A219B7" w:rsidRPr="00BC08B6">
        <w:rPr>
          <w:rFonts w:hint="eastAsia"/>
        </w:rPr>
        <w:t>,</w:t>
      </w:r>
      <w:r w:rsidR="006E0921">
        <w:rPr>
          <w:rFonts w:hint="eastAsia"/>
        </w:rPr>
        <w:t>287</w:t>
      </w:r>
      <w:r w:rsidR="00A219B7" w:rsidRPr="00BC08B6">
        <w:rPr>
          <w:rFonts w:hint="eastAsia"/>
        </w:rPr>
        <w:t>萬</w:t>
      </w:r>
      <w:r w:rsidR="006E0921">
        <w:rPr>
          <w:rFonts w:hint="eastAsia"/>
        </w:rPr>
        <w:t>5</w:t>
      </w:r>
      <w:r w:rsidR="00A219B7" w:rsidRPr="00BC08B6">
        <w:rPr>
          <w:rFonts w:hint="eastAsia"/>
        </w:rPr>
        <w:t>千元(增幅</w:t>
      </w:r>
      <w:r w:rsidR="006E0921">
        <w:rPr>
          <w:rFonts w:hint="eastAsia"/>
        </w:rPr>
        <w:t>26</w:t>
      </w:r>
      <w:r w:rsidR="004F6F9D">
        <w:rPr>
          <w:rFonts w:hint="eastAsia"/>
        </w:rPr>
        <w:t>.</w:t>
      </w:r>
      <w:r w:rsidR="006E0921">
        <w:rPr>
          <w:rFonts w:hint="eastAsia"/>
        </w:rPr>
        <w:t>65</w:t>
      </w:r>
      <w:r w:rsidR="004F6F9D">
        <w:rPr>
          <w:rFonts w:hint="eastAsia"/>
        </w:rPr>
        <w:t>%</w:t>
      </w:r>
      <w:r w:rsidR="00A219B7" w:rsidRPr="00BC08B6">
        <w:rPr>
          <w:rFonts w:hint="eastAsia"/>
        </w:rPr>
        <w:t>)</w:t>
      </w:r>
      <w:r w:rsidR="00D5620F" w:rsidRPr="00BC08B6">
        <w:rPr>
          <w:rFonts w:hint="eastAsia"/>
        </w:rPr>
        <w:t>，主要係增</w:t>
      </w:r>
      <w:r w:rsidR="008B704A">
        <w:rPr>
          <w:rFonts w:hint="eastAsia"/>
        </w:rPr>
        <w:t>加</w:t>
      </w:r>
      <w:r w:rsidR="00D5620F" w:rsidRPr="00BC08B6">
        <w:rPr>
          <w:rFonts w:hint="eastAsia"/>
        </w:rPr>
        <w:t>「</w:t>
      </w:r>
      <w:r w:rsidR="001D711C">
        <w:rPr>
          <w:rFonts w:hint="eastAsia"/>
        </w:rPr>
        <w:t>議事業務</w:t>
      </w:r>
      <w:r w:rsidR="00D5620F" w:rsidRPr="00BC08B6">
        <w:rPr>
          <w:rFonts w:hint="eastAsia"/>
        </w:rPr>
        <w:t>」</w:t>
      </w:r>
      <w:r w:rsidR="001C4962">
        <w:rPr>
          <w:rFonts w:hint="eastAsia"/>
        </w:rPr>
        <w:t>、</w:t>
      </w:r>
      <w:r w:rsidR="001D711C">
        <w:rPr>
          <w:rFonts w:hint="eastAsia"/>
        </w:rPr>
        <w:t>「調查巡查業務」及</w:t>
      </w:r>
      <w:r w:rsidR="00180355" w:rsidRPr="00BC08B6">
        <w:rPr>
          <w:rFonts w:hint="eastAsia"/>
        </w:rPr>
        <w:t>「</w:t>
      </w:r>
      <w:r w:rsidR="001C4962">
        <w:rPr>
          <w:rFonts w:hint="eastAsia"/>
        </w:rPr>
        <w:t>國家人權業務</w:t>
      </w:r>
      <w:r w:rsidR="00180355" w:rsidRPr="00BC08B6">
        <w:rPr>
          <w:rFonts w:hint="eastAsia"/>
        </w:rPr>
        <w:t>」計畫等經費。</w:t>
      </w:r>
      <w:r w:rsidRPr="00525F6D">
        <w:rPr>
          <w:rFonts w:hint="eastAsia"/>
          <w:spacing w:val="-2"/>
        </w:rPr>
        <w:t>謹就</w:t>
      </w:r>
      <w:r w:rsidR="00180355" w:rsidRPr="00525F6D">
        <w:rPr>
          <w:rFonts w:hint="eastAsia"/>
          <w:spacing w:val="-2"/>
        </w:rPr>
        <w:t>監察院</w:t>
      </w:r>
      <w:r w:rsidRPr="00525F6D">
        <w:rPr>
          <w:rFonts w:hint="eastAsia"/>
          <w:spacing w:val="-2"/>
        </w:rPr>
        <w:t>11</w:t>
      </w:r>
      <w:r w:rsidR="001C4962" w:rsidRPr="00525F6D">
        <w:rPr>
          <w:rFonts w:hint="eastAsia"/>
          <w:spacing w:val="-2"/>
        </w:rPr>
        <w:t>5</w:t>
      </w:r>
      <w:r w:rsidRPr="00525F6D">
        <w:rPr>
          <w:rFonts w:hint="eastAsia"/>
          <w:spacing w:val="-2"/>
        </w:rPr>
        <w:t>年度單位預算</w:t>
      </w:r>
      <w:r w:rsidR="00525F6D" w:rsidRPr="00525F6D">
        <w:rPr>
          <w:rFonts w:hint="eastAsia"/>
          <w:spacing w:val="-2"/>
        </w:rPr>
        <w:t>案</w:t>
      </w:r>
      <w:r w:rsidRPr="00525F6D">
        <w:rPr>
          <w:rFonts w:hint="eastAsia"/>
          <w:spacing w:val="-2"/>
        </w:rPr>
        <w:t>評估如下：</w:t>
      </w:r>
    </w:p>
    <w:p w:rsidR="00FC3453" w:rsidRDefault="00653E7A" w:rsidP="004F6F9D">
      <w:pPr>
        <w:pStyle w:val="14"/>
        <w:ind w:left="425" w:hangingChars="150" w:hanging="425"/>
      </w:pPr>
      <w:bookmarkStart w:id="2" w:name="_Toc184657169"/>
      <w:bookmarkStart w:id="3" w:name="_Toc213074636"/>
      <w:r>
        <w:rPr>
          <w:rFonts w:hint="eastAsia"/>
        </w:rPr>
        <w:t>一</w:t>
      </w:r>
      <w:r w:rsidR="004F6F9D" w:rsidRPr="00860E34">
        <w:rPr>
          <w:rFonts w:hint="eastAsia"/>
        </w:rPr>
        <w:t>、</w:t>
      </w:r>
      <w:r w:rsidR="00FC3453" w:rsidRPr="00FC3453">
        <w:rPr>
          <w:rFonts w:hint="eastAsia"/>
        </w:rPr>
        <w:t>115年度</w:t>
      </w:r>
      <w:r w:rsidR="00FC3453">
        <w:rPr>
          <w:rFonts w:hint="eastAsia"/>
        </w:rPr>
        <w:t>「</w:t>
      </w:r>
      <w:r w:rsidR="00FC3453" w:rsidRPr="00FC3453">
        <w:rPr>
          <w:rFonts w:hint="eastAsia"/>
        </w:rPr>
        <w:t>罰款及賠償收入</w:t>
      </w:r>
      <w:r w:rsidR="00FC3453">
        <w:rPr>
          <w:rFonts w:hint="eastAsia"/>
        </w:rPr>
        <w:t>」預算</w:t>
      </w:r>
      <w:r w:rsidR="00716675">
        <w:rPr>
          <w:rFonts w:hint="eastAsia"/>
        </w:rPr>
        <w:t>案</w:t>
      </w:r>
      <w:r w:rsidR="00FC3453">
        <w:rPr>
          <w:rFonts w:hint="eastAsia"/>
        </w:rPr>
        <w:t>數</w:t>
      </w:r>
      <w:r w:rsidR="006351CB">
        <w:rPr>
          <w:rFonts w:hint="eastAsia"/>
        </w:rPr>
        <w:t>恐</w:t>
      </w:r>
      <w:r w:rsidR="00FC3453" w:rsidRPr="00FC3453">
        <w:rPr>
          <w:rFonts w:hint="eastAsia"/>
        </w:rPr>
        <w:t>有低估</w:t>
      </w:r>
      <w:bookmarkStart w:id="4" w:name="_Hlk210322708"/>
      <w:r w:rsidR="008E2F5E" w:rsidRPr="00FC3453">
        <w:rPr>
          <w:rFonts w:hint="eastAsia"/>
        </w:rPr>
        <w:t>，</w:t>
      </w:r>
      <w:r w:rsidR="008E2F5E">
        <w:rPr>
          <w:rFonts w:hint="eastAsia"/>
        </w:rPr>
        <w:t>允宜調高預算目標</w:t>
      </w:r>
      <w:r w:rsidR="00793C03">
        <w:rPr>
          <w:rFonts w:hint="eastAsia"/>
        </w:rPr>
        <w:t>；另</w:t>
      </w:r>
      <w:r w:rsidR="00646601">
        <w:rPr>
          <w:rFonts w:hint="eastAsia"/>
        </w:rPr>
        <w:t>於</w:t>
      </w:r>
      <w:r w:rsidR="00FC3453">
        <w:rPr>
          <w:rFonts w:hint="eastAsia"/>
        </w:rPr>
        <w:t>113年度</w:t>
      </w:r>
      <w:r w:rsidR="00FC3453" w:rsidRPr="00FC3453">
        <w:rPr>
          <w:rFonts w:hint="eastAsia"/>
        </w:rPr>
        <w:t>收回以前年度應收</w:t>
      </w:r>
      <w:r w:rsidR="00FC3453">
        <w:rPr>
          <w:rFonts w:hint="eastAsia"/>
        </w:rPr>
        <w:t>數</w:t>
      </w:r>
      <w:r w:rsidR="00FC3453" w:rsidRPr="00FC3453">
        <w:rPr>
          <w:rFonts w:hint="eastAsia"/>
        </w:rPr>
        <w:t>之實現率僅</w:t>
      </w:r>
      <w:r w:rsidR="0097526E">
        <w:rPr>
          <w:rFonts w:hint="eastAsia"/>
        </w:rPr>
        <w:t>約三成</w:t>
      </w:r>
      <w:r w:rsidR="00793C03">
        <w:rPr>
          <w:rFonts w:hint="eastAsia"/>
        </w:rPr>
        <w:t>，</w:t>
      </w:r>
      <w:r w:rsidR="008E2F5E">
        <w:rPr>
          <w:rFonts w:hint="eastAsia"/>
        </w:rPr>
        <w:t>容待</w:t>
      </w:r>
      <w:r w:rsidR="00FC3453" w:rsidRPr="00FC3453">
        <w:rPr>
          <w:rFonts w:hint="eastAsia"/>
        </w:rPr>
        <w:t>積極辦理催繳作業</w:t>
      </w:r>
      <w:r w:rsidR="00FC3453" w:rsidRPr="0004557A">
        <w:rPr>
          <w:rFonts w:hint="eastAsia"/>
        </w:rPr>
        <w:t>，俾</w:t>
      </w:r>
      <w:r w:rsidR="00FC3453" w:rsidRPr="00DA0B98">
        <w:rPr>
          <w:rFonts w:hint="eastAsia"/>
        </w:rPr>
        <w:t>確保國庫權益</w:t>
      </w:r>
      <w:bookmarkEnd w:id="3"/>
    </w:p>
    <w:bookmarkEnd w:id="2"/>
    <w:bookmarkEnd w:id="4"/>
    <w:p w:rsidR="004F6F9D" w:rsidRDefault="004F6F9D" w:rsidP="004F6F9D">
      <w:pPr>
        <w:ind w:left="566" w:firstLine="566"/>
      </w:pPr>
      <w:r>
        <w:rPr>
          <w:rFonts w:hint="eastAsia"/>
        </w:rPr>
        <w:t>監察院11</w:t>
      </w:r>
      <w:r w:rsidR="003E1D68">
        <w:rPr>
          <w:rFonts w:hint="eastAsia"/>
        </w:rPr>
        <w:t>5</w:t>
      </w:r>
      <w:r>
        <w:rPr>
          <w:rFonts w:hint="eastAsia"/>
        </w:rPr>
        <w:t>年度</w:t>
      </w:r>
      <w:bookmarkStart w:id="5" w:name="_Hlk210237483"/>
      <w:r>
        <w:rPr>
          <w:rFonts w:hint="eastAsia"/>
        </w:rPr>
        <w:t>「罰款及賠償收入」預算</w:t>
      </w:r>
      <w:bookmarkEnd w:id="5"/>
      <w:r w:rsidR="00525F6D">
        <w:rPr>
          <w:rFonts w:hint="eastAsia"/>
        </w:rPr>
        <w:t>案</w:t>
      </w:r>
      <w:r w:rsidR="006B1BC5">
        <w:rPr>
          <w:rFonts w:hint="eastAsia"/>
        </w:rPr>
        <w:t>編列</w:t>
      </w:r>
      <w:r>
        <w:rPr>
          <w:rFonts w:hint="eastAsia"/>
        </w:rPr>
        <w:t>2</w:t>
      </w:r>
      <w:r>
        <w:t>,</w:t>
      </w:r>
      <w:r w:rsidR="00372C90">
        <w:rPr>
          <w:rFonts w:hint="eastAsia"/>
        </w:rPr>
        <w:t>990</w:t>
      </w:r>
      <w:r>
        <w:rPr>
          <w:rFonts w:hint="eastAsia"/>
        </w:rPr>
        <w:t>萬元</w:t>
      </w:r>
      <w:r w:rsidR="00372C90">
        <w:rPr>
          <w:rFonts w:hint="eastAsia"/>
        </w:rPr>
        <w:t>，較114年度預算數</w:t>
      </w:r>
      <w:r w:rsidR="00C9588E">
        <w:rPr>
          <w:rFonts w:hint="eastAsia"/>
        </w:rPr>
        <w:t>2</w:t>
      </w:r>
      <w:r w:rsidR="00C9588E">
        <w:t>,</w:t>
      </w:r>
      <w:r w:rsidR="00C9588E">
        <w:rPr>
          <w:rFonts w:hint="eastAsia"/>
        </w:rPr>
        <w:t>860萬元增加13</w:t>
      </w:r>
      <w:r w:rsidR="00525F6D">
        <w:rPr>
          <w:rFonts w:hint="eastAsia"/>
        </w:rPr>
        <w:t>0</w:t>
      </w:r>
      <w:r w:rsidR="00C9588E">
        <w:rPr>
          <w:rFonts w:hint="eastAsia"/>
        </w:rPr>
        <w:t>萬元，增幅</w:t>
      </w:r>
      <w:r w:rsidR="00525F6D">
        <w:rPr>
          <w:rFonts w:hint="eastAsia"/>
        </w:rPr>
        <w:t>4</w:t>
      </w:r>
      <w:r w:rsidR="00C9588E">
        <w:rPr>
          <w:rFonts w:hint="eastAsia"/>
        </w:rPr>
        <w:t>.</w:t>
      </w:r>
      <w:r w:rsidR="00525F6D">
        <w:rPr>
          <w:rFonts w:hint="eastAsia"/>
        </w:rPr>
        <w:t>55</w:t>
      </w:r>
      <w:r w:rsidR="00C9588E">
        <w:rPr>
          <w:rFonts w:hint="eastAsia"/>
        </w:rPr>
        <w:t>%；另較113年度決算數4</w:t>
      </w:r>
      <w:r w:rsidR="00C9588E">
        <w:t>,</w:t>
      </w:r>
      <w:r w:rsidR="00C9588E">
        <w:rPr>
          <w:rFonts w:hint="eastAsia"/>
        </w:rPr>
        <w:t>126萬4千元減少1</w:t>
      </w:r>
      <w:r w:rsidR="00C9588E">
        <w:t>,136</w:t>
      </w:r>
      <w:r w:rsidR="00C9588E">
        <w:rPr>
          <w:rFonts w:hint="eastAsia"/>
        </w:rPr>
        <w:t>萬</w:t>
      </w:r>
      <w:r w:rsidR="00C9588E">
        <w:t>4</w:t>
      </w:r>
      <w:r w:rsidR="00C9588E">
        <w:rPr>
          <w:rFonts w:hint="eastAsia"/>
        </w:rPr>
        <w:t>千元</w:t>
      </w:r>
      <w:r>
        <w:rPr>
          <w:rFonts w:hint="eastAsia"/>
        </w:rPr>
        <w:t>，</w:t>
      </w:r>
      <w:r w:rsidR="00C9588E">
        <w:rPr>
          <w:rFonts w:hint="eastAsia"/>
        </w:rPr>
        <w:t>減幅27.54%。該院之罰款及賠償收入</w:t>
      </w:r>
      <w:r>
        <w:rPr>
          <w:rFonts w:hint="eastAsia"/>
        </w:rPr>
        <w:t>主要係</w:t>
      </w:r>
      <w:r w:rsidR="00C9588E">
        <w:rPr>
          <w:rFonts w:hint="eastAsia"/>
        </w:rPr>
        <w:t>違反公職人員財產申報法、公職人員利益衝突迴避法、政治獻金法及遊說法之罰鍰收入</w:t>
      </w:r>
      <w:r w:rsidR="006B1BC5">
        <w:rPr>
          <w:rFonts w:hint="eastAsia"/>
        </w:rPr>
        <w:t>；</w:t>
      </w:r>
      <w:r w:rsidR="00C9588E">
        <w:rPr>
          <w:rFonts w:hint="eastAsia"/>
        </w:rPr>
        <w:t>以及</w:t>
      </w:r>
      <w:r>
        <w:rPr>
          <w:rFonts w:hint="eastAsia"/>
        </w:rPr>
        <w:t>政黨、政治</w:t>
      </w:r>
      <w:r>
        <w:rPr>
          <w:rFonts w:hint="eastAsia"/>
        </w:rPr>
        <w:lastRenderedPageBreak/>
        <w:t>團體</w:t>
      </w:r>
      <w:r w:rsidR="00C9588E">
        <w:rPr>
          <w:rFonts w:hint="eastAsia"/>
        </w:rPr>
        <w:t>及</w:t>
      </w:r>
      <w:r>
        <w:rPr>
          <w:rFonts w:hint="eastAsia"/>
        </w:rPr>
        <w:t>擬參選人違反政治獻金法</w:t>
      </w:r>
      <w:r w:rsidR="00001C91">
        <w:rPr>
          <w:rFonts w:hint="eastAsia"/>
        </w:rPr>
        <w:t>之</w:t>
      </w:r>
      <w:r>
        <w:rPr>
          <w:rFonts w:hint="eastAsia"/>
        </w:rPr>
        <w:t>沒入</w:t>
      </w:r>
      <w:r w:rsidR="00001C91">
        <w:rPr>
          <w:rFonts w:hint="eastAsia"/>
        </w:rPr>
        <w:t>金收入</w:t>
      </w:r>
      <w:r>
        <w:rPr>
          <w:rFonts w:hint="eastAsia"/>
        </w:rPr>
        <w:t>。經查：</w:t>
      </w:r>
    </w:p>
    <w:p w:rsidR="00FB041A" w:rsidRDefault="00FB041A" w:rsidP="004F6F9D">
      <w:pPr>
        <w:pStyle w:val="a4"/>
        <w:ind w:left="849" w:hanging="283"/>
        <w:rPr>
          <w:b/>
          <w:bCs/>
        </w:rPr>
      </w:pPr>
      <w:r>
        <w:rPr>
          <w:rFonts w:hint="eastAsia"/>
          <w:b/>
          <w:bCs/>
        </w:rPr>
        <w:t>(一)</w:t>
      </w:r>
      <w:r w:rsidR="008C36D6">
        <w:rPr>
          <w:rFonts w:hint="eastAsia"/>
          <w:b/>
          <w:bCs/>
        </w:rPr>
        <w:t>參據</w:t>
      </w:r>
      <w:r w:rsidR="00F52706">
        <w:rPr>
          <w:rFonts w:hint="eastAsia"/>
          <w:b/>
          <w:bCs/>
        </w:rPr>
        <w:t>監察院</w:t>
      </w:r>
      <w:r w:rsidR="00BF3D94" w:rsidRPr="00BF3D94">
        <w:rPr>
          <w:rFonts w:hint="eastAsia"/>
          <w:b/>
          <w:bCs/>
        </w:rPr>
        <w:t>110至113年度</w:t>
      </w:r>
      <w:r w:rsidR="0097526E">
        <w:rPr>
          <w:rFonts w:hint="eastAsia"/>
          <w:b/>
          <w:bCs/>
        </w:rPr>
        <w:t>「罰款及賠償收入」</w:t>
      </w:r>
      <w:r w:rsidR="00F52706">
        <w:rPr>
          <w:rFonts w:hint="eastAsia"/>
          <w:b/>
          <w:bCs/>
        </w:rPr>
        <w:t>決算數</w:t>
      </w:r>
      <w:r w:rsidR="0087052F" w:rsidRPr="0087052F">
        <w:rPr>
          <w:rFonts w:hint="eastAsia"/>
          <w:b/>
          <w:bCs/>
        </w:rPr>
        <w:t>概均逾3千萬元</w:t>
      </w:r>
      <w:r w:rsidR="008C36D6">
        <w:rPr>
          <w:rFonts w:hint="eastAsia"/>
          <w:b/>
          <w:bCs/>
        </w:rPr>
        <w:t>，</w:t>
      </w:r>
      <w:r w:rsidR="00646601">
        <w:rPr>
          <w:rFonts w:hint="eastAsia"/>
          <w:b/>
          <w:bCs/>
        </w:rPr>
        <w:t>惟</w:t>
      </w:r>
      <w:r w:rsidR="00AD4C2C">
        <w:rPr>
          <w:rFonts w:hint="eastAsia"/>
          <w:b/>
          <w:bCs/>
        </w:rPr>
        <w:t>115年度</w:t>
      </w:r>
      <w:r w:rsidR="00FC3453">
        <w:rPr>
          <w:rFonts w:hint="eastAsia"/>
          <w:b/>
          <w:bCs/>
        </w:rPr>
        <w:t>預算</w:t>
      </w:r>
      <w:r w:rsidR="00525F6D">
        <w:rPr>
          <w:rFonts w:hint="eastAsia"/>
          <w:b/>
          <w:bCs/>
        </w:rPr>
        <w:t>案</w:t>
      </w:r>
      <w:r w:rsidR="0087052F" w:rsidRPr="0087052F">
        <w:rPr>
          <w:rFonts w:hint="eastAsia"/>
          <w:b/>
          <w:bCs/>
        </w:rPr>
        <w:t>編列2,990萬元</w:t>
      </w:r>
      <w:r w:rsidR="0087052F">
        <w:rPr>
          <w:rFonts w:hint="eastAsia"/>
          <w:b/>
          <w:bCs/>
        </w:rPr>
        <w:t>，</w:t>
      </w:r>
      <w:r w:rsidR="006351CB">
        <w:rPr>
          <w:rFonts w:hint="eastAsia"/>
          <w:b/>
          <w:bCs/>
        </w:rPr>
        <w:t>恐</w:t>
      </w:r>
      <w:r w:rsidR="00AD4C2C">
        <w:rPr>
          <w:rFonts w:hint="eastAsia"/>
          <w:b/>
          <w:bCs/>
        </w:rPr>
        <w:t>有低估</w:t>
      </w:r>
      <w:r w:rsidR="00F52706">
        <w:rPr>
          <w:rFonts w:hint="eastAsia"/>
          <w:b/>
          <w:bCs/>
        </w:rPr>
        <w:t>現象</w:t>
      </w:r>
    </w:p>
    <w:p w:rsidR="00AD4C2C" w:rsidRDefault="00FD7F7D" w:rsidP="00130E0F">
      <w:pPr>
        <w:pStyle w:val="2"/>
        <w:ind w:left="850" w:firstLine="566"/>
        <w:rPr>
          <w:b/>
          <w:bCs/>
        </w:rPr>
      </w:pPr>
      <w:r w:rsidRPr="00FD7F7D">
        <w:rPr>
          <w:rFonts w:hint="eastAsia"/>
        </w:rPr>
        <w:t>按</w:t>
      </w:r>
      <w:r w:rsidR="00BF3D94">
        <w:rPr>
          <w:rFonts w:hint="eastAsia"/>
        </w:rPr>
        <w:t>110至113年度</w:t>
      </w:r>
      <w:r w:rsidR="00F52706" w:rsidRPr="00FD7F7D">
        <w:rPr>
          <w:rFonts w:hint="eastAsia"/>
        </w:rPr>
        <w:t>監察院</w:t>
      </w:r>
      <w:r>
        <w:rPr>
          <w:rFonts w:hint="eastAsia"/>
        </w:rPr>
        <w:t>辦理首揭罰鍰及沒入金收入</w:t>
      </w:r>
      <w:r w:rsidR="00BF3D94">
        <w:rPr>
          <w:rFonts w:hint="eastAsia"/>
        </w:rPr>
        <w:t>之</w:t>
      </w:r>
      <w:r w:rsidR="001A648B">
        <w:rPr>
          <w:rFonts w:hint="eastAsia"/>
        </w:rPr>
        <w:t>決算數</w:t>
      </w:r>
      <w:r w:rsidR="00423563">
        <w:rPr>
          <w:rFonts w:hint="eastAsia"/>
        </w:rPr>
        <w:t>介於2</w:t>
      </w:r>
      <w:r w:rsidR="00423563">
        <w:t>,</w:t>
      </w:r>
      <w:r w:rsidR="00423563">
        <w:rPr>
          <w:rFonts w:hint="eastAsia"/>
        </w:rPr>
        <w:t>271萬4千元至4</w:t>
      </w:r>
      <w:r w:rsidR="00423563">
        <w:t>,</w:t>
      </w:r>
      <w:r w:rsidR="001A648B">
        <w:rPr>
          <w:rFonts w:hint="eastAsia"/>
        </w:rPr>
        <w:t>304</w:t>
      </w:r>
      <w:r w:rsidR="00423563">
        <w:rPr>
          <w:rFonts w:hint="eastAsia"/>
        </w:rPr>
        <w:t>萬</w:t>
      </w:r>
      <w:r w:rsidR="001A648B">
        <w:rPr>
          <w:rFonts w:hint="eastAsia"/>
        </w:rPr>
        <w:t>2</w:t>
      </w:r>
      <w:r w:rsidR="00423563">
        <w:rPr>
          <w:rFonts w:hint="eastAsia"/>
        </w:rPr>
        <w:t>千元間</w:t>
      </w:r>
      <w:r w:rsidR="00CC242B">
        <w:rPr>
          <w:rFonts w:hint="eastAsia"/>
        </w:rPr>
        <w:t>，</w:t>
      </w:r>
      <w:bookmarkStart w:id="6" w:name="_Hlk211518929"/>
      <w:r w:rsidR="00CC242B">
        <w:rPr>
          <w:rFonts w:hint="eastAsia"/>
        </w:rPr>
        <w:t>概均逾3千萬元</w:t>
      </w:r>
      <w:bookmarkEnd w:id="6"/>
      <w:r w:rsidR="00423563">
        <w:rPr>
          <w:rFonts w:hint="eastAsia"/>
        </w:rPr>
        <w:t>，其中僅112年度預算</w:t>
      </w:r>
      <w:r w:rsidR="00525F6D">
        <w:rPr>
          <w:rFonts w:hint="eastAsia"/>
        </w:rPr>
        <w:t>達成</w:t>
      </w:r>
      <w:r w:rsidR="00423563">
        <w:rPr>
          <w:rFonts w:hint="eastAsia"/>
        </w:rPr>
        <w:t>率為89.43%，其餘年度均逾100%，113年度甚為155.13%，金額達4</w:t>
      </w:r>
      <w:r w:rsidR="00423563">
        <w:t>,</w:t>
      </w:r>
      <w:r w:rsidR="00423563">
        <w:rPr>
          <w:rFonts w:hint="eastAsia"/>
        </w:rPr>
        <w:t>126萬4千元，爰該院115年度</w:t>
      </w:r>
      <w:r w:rsidR="00423563" w:rsidRPr="00423563">
        <w:rPr>
          <w:rFonts w:hint="eastAsia"/>
        </w:rPr>
        <w:t>「罰款及賠償收入」</w:t>
      </w:r>
      <w:r w:rsidR="00423563">
        <w:rPr>
          <w:rFonts w:hint="eastAsia"/>
        </w:rPr>
        <w:t>預算數編列2</w:t>
      </w:r>
      <w:r w:rsidR="00423563">
        <w:t>,</w:t>
      </w:r>
      <w:r w:rsidR="00423563">
        <w:rPr>
          <w:rFonts w:hint="eastAsia"/>
        </w:rPr>
        <w:t>990萬元(詳表1)，</w:t>
      </w:r>
      <w:r w:rsidR="000D5FFE">
        <w:rPr>
          <w:rFonts w:hint="eastAsia"/>
        </w:rPr>
        <w:t>恐</w:t>
      </w:r>
      <w:r w:rsidR="00423563">
        <w:rPr>
          <w:rFonts w:hint="eastAsia"/>
        </w:rPr>
        <w:t>有低估現象。</w:t>
      </w:r>
    </w:p>
    <w:p w:rsidR="00AD4C2C" w:rsidRDefault="00AD4C2C" w:rsidP="00AD4C2C">
      <w:pPr>
        <w:pStyle w:val="20"/>
        <w:ind w:left="743" w:hangingChars="262" w:hanging="743"/>
        <w:rPr>
          <w:b/>
          <w:sz w:val="28"/>
        </w:rPr>
      </w:pPr>
      <w:r w:rsidRPr="00A60973">
        <w:rPr>
          <w:rFonts w:hint="eastAsia"/>
          <w:b/>
          <w:sz w:val="28"/>
        </w:rPr>
        <w:t xml:space="preserve">表1  </w:t>
      </w:r>
      <w:r w:rsidR="00FD7F7D">
        <w:rPr>
          <w:rFonts w:hint="eastAsia"/>
          <w:b/>
          <w:sz w:val="28"/>
        </w:rPr>
        <w:t>110至115年度監察院</w:t>
      </w:r>
      <w:bookmarkStart w:id="7" w:name="_Hlk210238238"/>
      <w:r w:rsidR="00FD7F7D" w:rsidRPr="00FD7F7D">
        <w:rPr>
          <w:rFonts w:hint="eastAsia"/>
          <w:b/>
          <w:sz w:val="28"/>
        </w:rPr>
        <w:t>「罰款及賠償收入」</w:t>
      </w:r>
      <w:bookmarkEnd w:id="7"/>
      <w:r w:rsidR="00FD7F7D" w:rsidRPr="00FD7F7D">
        <w:rPr>
          <w:rFonts w:hint="eastAsia"/>
          <w:b/>
          <w:sz w:val="28"/>
        </w:rPr>
        <w:t>預</w:t>
      </w:r>
      <w:r w:rsidR="00FD7F7D">
        <w:rPr>
          <w:rFonts w:hint="eastAsia"/>
          <w:b/>
          <w:sz w:val="28"/>
        </w:rPr>
        <w:t>、決算</w:t>
      </w:r>
      <w:r>
        <w:rPr>
          <w:rFonts w:hint="eastAsia"/>
          <w:b/>
          <w:sz w:val="28"/>
        </w:rPr>
        <w:t>情形表</w:t>
      </w:r>
    </w:p>
    <w:p w:rsidR="00AD4C2C" w:rsidRPr="000D3AD5" w:rsidRDefault="00AD4C2C" w:rsidP="00AD4C2C">
      <w:pPr>
        <w:pStyle w:val="142"/>
        <w:spacing w:line="300" w:lineRule="exact"/>
        <w:ind w:left="566" w:firstLine="566"/>
        <w:jc w:val="right"/>
      </w:pPr>
      <w:r w:rsidRPr="00A60973">
        <w:rPr>
          <w:rStyle w:val="143"/>
          <w:rFonts w:hint="eastAsia"/>
        </w:rPr>
        <w:t>單位：新臺幣千元</w:t>
      </w:r>
      <w:r w:rsidR="00C54651">
        <w:rPr>
          <w:rStyle w:val="143"/>
          <w:rFonts w:hint="eastAsia"/>
        </w:rPr>
        <w:t>；%</w:t>
      </w:r>
    </w:p>
    <w:tbl>
      <w:tblPr>
        <w:tblW w:w="8812"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6"/>
        <w:gridCol w:w="1185"/>
        <w:gridCol w:w="1267"/>
        <w:gridCol w:w="1266"/>
        <w:gridCol w:w="1397"/>
        <w:gridCol w:w="1282"/>
        <w:gridCol w:w="1559"/>
      </w:tblGrid>
      <w:tr w:rsidR="00FC3453" w:rsidRPr="00423563" w:rsidTr="00FC3453">
        <w:trPr>
          <w:trHeight w:val="333"/>
          <w:tblHeader/>
        </w:trPr>
        <w:tc>
          <w:tcPr>
            <w:tcW w:w="856" w:type="dxa"/>
            <w:vMerge w:val="restart"/>
            <w:shd w:val="clear" w:color="auto" w:fill="auto"/>
            <w:vAlign w:val="center"/>
            <w:hideMark/>
          </w:tcPr>
          <w:p w:rsidR="00FC3453" w:rsidRPr="00423563" w:rsidRDefault="00FC3453" w:rsidP="00C54651">
            <w:pPr>
              <w:pStyle w:val="142"/>
              <w:jc w:val="center"/>
              <w:rPr>
                <w:b/>
                <w:bCs/>
                <w:snapToGrid/>
              </w:rPr>
            </w:pPr>
            <w:r w:rsidRPr="00423563">
              <w:rPr>
                <w:rFonts w:hint="eastAsia"/>
                <w:b/>
                <w:bCs/>
                <w:snapToGrid/>
              </w:rPr>
              <w:t>年度</w:t>
            </w:r>
          </w:p>
        </w:tc>
        <w:tc>
          <w:tcPr>
            <w:tcW w:w="1185" w:type="dxa"/>
            <w:vMerge w:val="restart"/>
            <w:shd w:val="clear" w:color="auto" w:fill="auto"/>
            <w:vAlign w:val="center"/>
            <w:hideMark/>
          </w:tcPr>
          <w:p w:rsidR="00FC3453" w:rsidRPr="00423563" w:rsidRDefault="00FC3453" w:rsidP="00C54651">
            <w:pPr>
              <w:pStyle w:val="142"/>
              <w:jc w:val="center"/>
              <w:rPr>
                <w:rFonts w:hint="eastAsia"/>
                <w:b/>
                <w:bCs/>
                <w:snapToGrid/>
              </w:rPr>
            </w:pPr>
            <w:r w:rsidRPr="00423563">
              <w:rPr>
                <w:rFonts w:hint="eastAsia"/>
                <w:b/>
                <w:bCs/>
                <w:snapToGrid/>
              </w:rPr>
              <w:t>預算數</w:t>
            </w:r>
            <w:r w:rsidR="0087052F">
              <w:rPr>
                <w:rFonts w:hint="eastAsia"/>
                <w:b/>
                <w:bCs/>
                <w:snapToGrid/>
              </w:rPr>
              <w:t>(1)</w:t>
            </w:r>
          </w:p>
        </w:tc>
        <w:tc>
          <w:tcPr>
            <w:tcW w:w="5212" w:type="dxa"/>
            <w:gridSpan w:val="4"/>
          </w:tcPr>
          <w:p w:rsidR="00FC3453" w:rsidRPr="00423563" w:rsidRDefault="00FC3453" w:rsidP="00C54651">
            <w:pPr>
              <w:pStyle w:val="142"/>
              <w:jc w:val="center"/>
              <w:rPr>
                <w:rFonts w:hint="eastAsia"/>
                <w:b/>
                <w:bCs/>
                <w:snapToGrid/>
              </w:rPr>
            </w:pPr>
            <w:r w:rsidRPr="00423563">
              <w:rPr>
                <w:rFonts w:hint="eastAsia"/>
                <w:b/>
                <w:bCs/>
                <w:snapToGrid/>
              </w:rPr>
              <w:t>決算數</w:t>
            </w:r>
          </w:p>
        </w:tc>
        <w:tc>
          <w:tcPr>
            <w:tcW w:w="1559" w:type="dxa"/>
            <w:vMerge w:val="restart"/>
            <w:shd w:val="clear" w:color="auto" w:fill="auto"/>
            <w:vAlign w:val="center"/>
          </w:tcPr>
          <w:p w:rsidR="00FC3453" w:rsidRPr="00423563" w:rsidRDefault="00525F6D" w:rsidP="00BB2014">
            <w:pPr>
              <w:pStyle w:val="142"/>
              <w:jc w:val="center"/>
              <w:rPr>
                <w:rFonts w:hint="eastAsia"/>
                <w:b/>
                <w:bCs/>
                <w:snapToGrid/>
              </w:rPr>
            </w:pPr>
            <w:r>
              <w:rPr>
                <w:rFonts w:hint="eastAsia"/>
                <w:b/>
                <w:bCs/>
                <w:snapToGrid/>
              </w:rPr>
              <w:t>達成</w:t>
            </w:r>
            <w:r w:rsidR="00FC3453" w:rsidRPr="00423563">
              <w:rPr>
                <w:rFonts w:hint="eastAsia"/>
                <w:b/>
                <w:bCs/>
                <w:snapToGrid/>
              </w:rPr>
              <w:t>率(</w:t>
            </w:r>
            <w:r w:rsidR="0087052F">
              <w:rPr>
                <w:rFonts w:hint="eastAsia"/>
                <w:b/>
                <w:bCs/>
                <w:snapToGrid/>
              </w:rPr>
              <w:t>4</w:t>
            </w:r>
            <w:r w:rsidR="00FC3453" w:rsidRPr="00423563">
              <w:rPr>
                <w:rFonts w:hint="eastAsia"/>
                <w:b/>
                <w:bCs/>
                <w:snapToGrid/>
              </w:rPr>
              <w:t>)/(1)</w:t>
            </w:r>
          </w:p>
        </w:tc>
      </w:tr>
      <w:tr w:rsidR="00130E0F" w:rsidRPr="00423563" w:rsidTr="00FC3453">
        <w:trPr>
          <w:trHeight w:val="324"/>
        </w:trPr>
        <w:tc>
          <w:tcPr>
            <w:tcW w:w="856" w:type="dxa"/>
            <w:vMerge/>
            <w:shd w:val="clear" w:color="auto" w:fill="auto"/>
            <w:vAlign w:val="center"/>
          </w:tcPr>
          <w:p w:rsidR="00130E0F" w:rsidRPr="00423563" w:rsidRDefault="00130E0F" w:rsidP="00C54651">
            <w:pPr>
              <w:pStyle w:val="142"/>
              <w:jc w:val="center"/>
              <w:rPr>
                <w:rFonts w:hint="eastAsia"/>
                <w:b/>
                <w:bCs/>
                <w:snapToGrid/>
              </w:rPr>
            </w:pPr>
          </w:p>
        </w:tc>
        <w:tc>
          <w:tcPr>
            <w:tcW w:w="1185" w:type="dxa"/>
            <w:vMerge/>
            <w:shd w:val="clear" w:color="auto" w:fill="auto"/>
            <w:vAlign w:val="center"/>
          </w:tcPr>
          <w:p w:rsidR="00130E0F" w:rsidRPr="00423563" w:rsidRDefault="00130E0F" w:rsidP="00C54651">
            <w:pPr>
              <w:pStyle w:val="142"/>
              <w:jc w:val="center"/>
              <w:rPr>
                <w:rFonts w:hint="eastAsia"/>
                <w:b/>
                <w:bCs/>
                <w:snapToGrid/>
              </w:rPr>
            </w:pPr>
          </w:p>
        </w:tc>
        <w:tc>
          <w:tcPr>
            <w:tcW w:w="1267" w:type="dxa"/>
            <w:shd w:val="clear" w:color="auto" w:fill="auto"/>
            <w:vAlign w:val="center"/>
          </w:tcPr>
          <w:p w:rsidR="00130E0F" w:rsidRPr="00423563" w:rsidRDefault="00130E0F" w:rsidP="00C54651">
            <w:pPr>
              <w:pStyle w:val="142"/>
              <w:jc w:val="center"/>
              <w:rPr>
                <w:rFonts w:hint="eastAsia"/>
                <w:b/>
                <w:bCs/>
                <w:snapToGrid/>
              </w:rPr>
            </w:pPr>
            <w:r w:rsidRPr="00423563">
              <w:rPr>
                <w:rFonts w:hint="eastAsia"/>
                <w:b/>
                <w:bCs/>
                <w:snapToGrid/>
              </w:rPr>
              <w:t>實現數</w:t>
            </w:r>
            <w:r w:rsidR="0087052F">
              <w:rPr>
                <w:rFonts w:hint="eastAsia"/>
                <w:b/>
                <w:bCs/>
                <w:snapToGrid/>
              </w:rPr>
              <w:t>(2)</w:t>
            </w:r>
          </w:p>
        </w:tc>
        <w:tc>
          <w:tcPr>
            <w:tcW w:w="1266" w:type="dxa"/>
            <w:shd w:val="clear" w:color="auto" w:fill="auto"/>
            <w:vAlign w:val="center"/>
          </w:tcPr>
          <w:p w:rsidR="00130E0F" w:rsidRPr="00423563" w:rsidRDefault="00130E0F" w:rsidP="00C54651">
            <w:pPr>
              <w:pStyle w:val="142"/>
              <w:jc w:val="center"/>
              <w:rPr>
                <w:rFonts w:hint="eastAsia"/>
                <w:b/>
                <w:bCs/>
                <w:snapToGrid/>
              </w:rPr>
            </w:pPr>
            <w:r w:rsidRPr="00423563">
              <w:rPr>
                <w:rFonts w:hint="eastAsia"/>
                <w:b/>
                <w:bCs/>
                <w:snapToGrid/>
              </w:rPr>
              <w:t>應收數(</w:t>
            </w:r>
            <w:r w:rsidR="0087052F">
              <w:rPr>
                <w:rFonts w:hint="eastAsia"/>
                <w:b/>
                <w:bCs/>
                <w:snapToGrid/>
              </w:rPr>
              <w:t>3</w:t>
            </w:r>
            <w:r w:rsidRPr="00423563">
              <w:rPr>
                <w:rFonts w:hint="eastAsia"/>
                <w:b/>
                <w:bCs/>
                <w:snapToGrid/>
              </w:rPr>
              <w:t>)</w:t>
            </w:r>
          </w:p>
        </w:tc>
        <w:tc>
          <w:tcPr>
            <w:tcW w:w="1397" w:type="dxa"/>
          </w:tcPr>
          <w:p w:rsidR="00130E0F" w:rsidRPr="00423563" w:rsidRDefault="00130E0F" w:rsidP="00C54651">
            <w:pPr>
              <w:pStyle w:val="142"/>
              <w:jc w:val="center"/>
              <w:rPr>
                <w:rFonts w:hint="eastAsia"/>
                <w:b/>
                <w:bCs/>
                <w:snapToGrid/>
              </w:rPr>
            </w:pPr>
            <w:r w:rsidRPr="00423563">
              <w:rPr>
                <w:rFonts w:hint="eastAsia"/>
                <w:b/>
                <w:bCs/>
                <w:snapToGrid/>
              </w:rPr>
              <w:t>合計</w:t>
            </w:r>
            <w:r w:rsidR="0087052F">
              <w:rPr>
                <w:rFonts w:hint="eastAsia"/>
                <w:b/>
                <w:bCs/>
                <w:snapToGrid/>
              </w:rPr>
              <w:t>(4)=(2)+</w:t>
            </w:r>
            <w:r w:rsidRPr="00423563">
              <w:rPr>
                <w:rFonts w:hint="eastAsia"/>
                <w:b/>
                <w:bCs/>
                <w:snapToGrid/>
              </w:rPr>
              <w:t>(3)</w:t>
            </w:r>
          </w:p>
        </w:tc>
        <w:tc>
          <w:tcPr>
            <w:tcW w:w="1282" w:type="dxa"/>
            <w:shd w:val="clear" w:color="auto" w:fill="auto"/>
            <w:vAlign w:val="center"/>
          </w:tcPr>
          <w:p w:rsidR="00130E0F" w:rsidRPr="00423563" w:rsidRDefault="00130E0F" w:rsidP="00C54651">
            <w:pPr>
              <w:pStyle w:val="142"/>
              <w:jc w:val="center"/>
              <w:rPr>
                <w:rFonts w:hint="eastAsia"/>
                <w:b/>
                <w:bCs/>
                <w:snapToGrid/>
              </w:rPr>
            </w:pPr>
            <w:r w:rsidRPr="00423563">
              <w:rPr>
                <w:rFonts w:hint="eastAsia"/>
                <w:b/>
                <w:bCs/>
                <w:snapToGrid/>
              </w:rPr>
              <w:t>應收數占比(</w:t>
            </w:r>
            <w:r w:rsidR="0087052F">
              <w:rPr>
                <w:rFonts w:hint="eastAsia"/>
                <w:b/>
                <w:bCs/>
                <w:snapToGrid/>
              </w:rPr>
              <w:t>3</w:t>
            </w:r>
            <w:r w:rsidRPr="00423563">
              <w:rPr>
                <w:rFonts w:hint="eastAsia"/>
                <w:b/>
                <w:bCs/>
                <w:snapToGrid/>
              </w:rPr>
              <w:t>)/(</w:t>
            </w:r>
            <w:r w:rsidR="0087052F">
              <w:rPr>
                <w:rFonts w:hint="eastAsia"/>
                <w:b/>
                <w:bCs/>
                <w:snapToGrid/>
              </w:rPr>
              <w:t>4</w:t>
            </w:r>
            <w:r w:rsidRPr="00423563">
              <w:rPr>
                <w:rFonts w:hint="eastAsia"/>
                <w:b/>
                <w:bCs/>
                <w:snapToGrid/>
              </w:rPr>
              <w:t>)</w:t>
            </w:r>
          </w:p>
        </w:tc>
        <w:tc>
          <w:tcPr>
            <w:tcW w:w="1559" w:type="dxa"/>
            <w:vMerge/>
            <w:shd w:val="clear" w:color="auto" w:fill="auto"/>
            <w:noWrap/>
            <w:vAlign w:val="center"/>
          </w:tcPr>
          <w:p w:rsidR="00130E0F" w:rsidRPr="00423563" w:rsidRDefault="00130E0F" w:rsidP="00BB2014">
            <w:pPr>
              <w:pStyle w:val="142"/>
              <w:jc w:val="right"/>
              <w:rPr>
                <w:rFonts w:hint="eastAsia"/>
                <w:snapToGrid/>
              </w:rPr>
            </w:pPr>
          </w:p>
        </w:tc>
      </w:tr>
      <w:tr w:rsidR="00130E0F" w:rsidRPr="00423563" w:rsidTr="00FC3453">
        <w:trPr>
          <w:trHeight w:val="324"/>
        </w:trPr>
        <w:tc>
          <w:tcPr>
            <w:tcW w:w="856" w:type="dxa"/>
            <w:shd w:val="clear" w:color="auto" w:fill="auto"/>
            <w:vAlign w:val="center"/>
          </w:tcPr>
          <w:p w:rsidR="00130E0F" w:rsidRPr="00423563" w:rsidRDefault="00130E0F" w:rsidP="00130E0F">
            <w:pPr>
              <w:pStyle w:val="142"/>
              <w:rPr>
                <w:rFonts w:hint="eastAsia"/>
                <w:snapToGrid/>
              </w:rPr>
            </w:pPr>
            <w:r w:rsidRPr="00423563">
              <w:rPr>
                <w:rFonts w:hint="eastAsia"/>
                <w:snapToGrid/>
              </w:rPr>
              <w:t>1</w:t>
            </w:r>
            <w:r w:rsidRPr="00423563">
              <w:rPr>
                <w:snapToGrid/>
              </w:rPr>
              <w:t>10</w:t>
            </w:r>
          </w:p>
        </w:tc>
        <w:tc>
          <w:tcPr>
            <w:tcW w:w="1185" w:type="dxa"/>
            <w:shd w:val="clear" w:color="auto" w:fill="auto"/>
            <w:vAlign w:val="center"/>
          </w:tcPr>
          <w:p w:rsidR="00130E0F" w:rsidRPr="00423563" w:rsidRDefault="00130E0F" w:rsidP="00130E0F">
            <w:pPr>
              <w:pStyle w:val="142"/>
              <w:jc w:val="right"/>
              <w:rPr>
                <w:rFonts w:hint="eastAsia"/>
                <w:snapToGrid/>
              </w:rPr>
            </w:pPr>
            <w:r w:rsidRPr="00423563">
              <w:rPr>
                <w:rFonts w:hint="eastAsia"/>
                <w:snapToGrid/>
              </w:rPr>
              <w:t>2</w:t>
            </w:r>
            <w:r w:rsidRPr="00423563">
              <w:rPr>
                <w:snapToGrid/>
              </w:rPr>
              <w:t>9,700</w:t>
            </w:r>
          </w:p>
        </w:tc>
        <w:tc>
          <w:tcPr>
            <w:tcW w:w="1267" w:type="dxa"/>
            <w:shd w:val="clear" w:color="auto" w:fill="auto"/>
            <w:vAlign w:val="center"/>
          </w:tcPr>
          <w:p w:rsidR="00130E0F" w:rsidRPr="00423563" w:rsidRDefault="00130E0F" w:rsidP="00130E0F">
            <w:pPr>
              <w:pStyle w:val="142"/>
              <w:jc w:val="right"/>
              <w:rPr>
                <w:snapToGrid/>
              </w:rPr>
            </w:pPr>
            <w:r w:rsidRPr="00423563">
              <w:rPr>
                <w:rFonts w:hint="eastAsia"/>
                <w:snapToGrid/>
              </w:rPr>
              <w:t>3</w:t>
            </w:r>
            <w:r w:rsidRPr="00423563">
              <w:rPr>
                <w:snapToGrid/>
              </w:rPr>
              <w:t>1,128</w:t>
            </w:r>
          </w:p>
        </w:tc>
        <w:tc>
          <w:tcPr>
            <w:tcW w:w="1266" w:type="dxa"/>
            <w:shd w:val="clear" w:color="auto" w:fill="auto"/>
            <w:vAlign w:val="center"/>
          </w:tcPr>
          <w:p w:rsidR="00130E0F" w:rsidRPr="00423563" w:rsidRDefault="00130E0F" w:rsidP="00130E0F">
            <w:pPr>
              <w:pStyle w:val="142"/>
              <w:jc w:val="right"/>
              <w:rPr>
                <w:snapToGrid/>
              </w:rPr>
            </w:pPr>
            <w:r w:rsidRPr="00423563">
              <w:rPr>
                <w:rFonts w:hint="eastAsia"/>
                <w:snapToGrid/>
              </w:rPr>
              <w:t>1</w:t>
            </w:r>
            <w:r w:rsidRPr="00423563">
              <w:rPr>
                <w:snapToGrid/>
              </w:rPr>
              <w:t>1,914</w:t>
            </w:r>
          </w:p>
        </w:tc>
        <w:tc>
          <w:tcPr>
            <w:tcW w:w="1397" w:type="dxa"/>
            <w:vAlign w:val="center"/>
          </w:tcPr>
          <w:p w:rsidR="00130E0F" w:rsidRPr="00423563" w:rsidRDefault="00130E0F" w:rsidP="00130E0F">
            <w:pPr>
              <w:pStyle w:val="142"/>
              <w:jc w:val="right"/>
              <w:rPr>
                <w:rFonts w:hint="eastAsia"/>
                <w:snapToGrid/>
              </w:rPr>
            </w:pPr>
            <w:r w:rsidRPr="00423563">
              <w:rPr>
                <w:rFonts w:hint="eastAsia"/>
                <w:snapToGrid/>
              </w:rPr>
              <w:t>4</w:t>
            </w:r>
            <w:r w:rsidRPr="00423563">
              <w:rPr>
                <w:snapToGrid/>
              </w:rPr>
              <w:t>3,042</w:t>
            </w:r>
          </w:p>
        </w:tc>
        <w:tc>
          <w:tcPr>
            <w:tcW w:w="1282" w:type="dxa"/>
            <w:shd w:val="clear" w:color="auto" w:fill="auto"/>
            <w:vAlign w:val="center"/>
          </w:tcPr>
          <w:p w:rsidR="00130E0F" w:rsidRPr="00423563" w:rsidRDefault="00130E0F" w:rsidP="00130E0F">
            <w:pPr>
              <w:pStyle w:val="142"/>
              <w:jc w:val="right"/>
              <w:rPr>
                <w:snapToGrid/>
              </w:rPr>
            </w:pPr>
            <w:r w:rsidRPr="00423563">
              <w:rPr>
                <w:rFonts w:hAnsi="標楷體" w:cs="新細明體" w:hint="eastAsia"/>
                <w:snapToGrid/>
                <w:kern w:val="0"/>
                <w:szCs w:val="24"/>
              </w:rPr>
              <w:t>27.68</w:t>
            </w:r>
          </w:p>
        </w:tc>
        <w:tc>
          <w:tcPr>
            <w:tcW w:w="1559" w:type="dxa"/>
            <w:shd w:val="clear" w:color="auto" w:fill="auto"/>
            <w:noWrap/>
            <w:vAlign w:val="center"/>
          </w:tcPr>
          <w:p w:rsidR="00130E0F" w:rsidRPr="00423563" w:rsidRDefault="00130E0F" w:rsidP="00130E0F">
            <w:pPr>
              <w:pStyle w:val="142"/>
              <w:jc w:val="right"/>
              <w:rPr>
                <w:snapToGrid/>
              </w:rPr>
            </w:pPr>
            <w:r w:rsidRPr="00423563">
              <w:rPr>
                <w:rFonts w:hint="eastAsia"/>
                <w:snapToGrid/>
              </w:rPr>
              <w:t>1</w:t>
            </w:r>
            <w:r w:rsidRPr="00423563">
              <w:rPr>
                <w:snapToGrid/>
              </w:rPr>
              <w:t>44.92</w:t>
            </w:r>
          </w:p>
        </w:tc>
      </w:tr>
      <w:tr w:rsidR="00130E0F" w:rsidRPr="00423563" w:rsidTr="00FC3453">
        <w:trPr>
          <w:trHeight w:val="324"/>
        </w:trPr>
        <w:tc>
          <w:tcPr>
            <w:tcW w:w="856" w:type="dxa"/>
            <w:shd w:val="clear" w:color="auto" w:fill="auto"/>
            <w:vAlign w:val="center"/>
            <w:hideMark/>
          </w:tcPr>
          <w:p w:rsidR="00130E0F" w:rsidRPr="00423563" w:rsidRDefault="00130E0F" w:rsidP="00130E0F">
            <w:pPr>
              <w:pStyle w:val="142"/>
              <w:rPr>
                <w:rFonts w:hint="eastAsia"/>
                <w:snapToGrid/>
              </w:rPr>
            </w:pPr>
            <w:r w:rsidRPr="00423563">
              <w:rPr>
                <w:rFonts w:hint="eastAsia"/>
                <w:snapToGrid/>
              </w:rPr>
              <w:t>111</w:t>
            </w:r>
          </w:p>
        </w:tc>
        <w:tc>
          <w:tcPr>
            <w:tcW w:w="1185" w:type="dxa"/>
            <w:shd w:val="clear" w:color="auto" w:fill="auto"/>
            <w:vAlign w:val="center"/>
            <w:hideMark/>
          </w:tcPr>
          <w:p w:rsidR="00130E0F" w:rsidRPr="00423563" w:rsidRDefault="00130E0F" w:rsidP="00130E0F">
            <w:pPr>
              <w:pStyle w:val="142"/>
              <w:jc w:val="right"/>
              <w:rPr>
                <w:rFonts w:hint="eastAsia"/>
                <w:snapToGrid/>
              </w:rPr>
            </w:pPr>
            <w:r w:rsidRPr="00423563">
              <w:rPr>
                <w:rFonts w:hint="eastAsia"/>
                <w:snapToGrid/>
              </w:rPr>
              <w:t>2</w:t>
            </w:r>
            <w:r w:rsidRPr="00423563">
              <w:rPr>
                <w:snapToGrid/>
              </w:rPr>
              <w:t>4</w:t>
            </w:r>
            <w:r w:rsidRPr="00423563">
              <w:rPr>
                <w:rFonts w:hint="eastAsia"/>
                <w:snapToGrid/>
              </w:rPr>
              <w:t>,</w:t>
            </w:r>
            <w:r w:rsidRPr="00423563">
              <w:rPr>
                <w:snapToGrid/>
              </w:rPr>
              <w:t>900</w:t>
            </w:r>
          </w:p>
        </w:tc>
        <w:tc>
          <w:tcPr>
            <w:tcW w:w="1267" w:type="dxa"/>
            <w:shd w:val="clear" w:color="auto" w:fill="auto"/>
            <w:vAlign w:val="center"/>
            <w:hideMark/>
          </w:tcPr>
          <w:p w:rsidR="00130E0F" w:rsidRPr="00423563" w:rsidRDefault="00130E0F" w:rsidP="00130E0F">
            <w:pPr>
              <w:pStyle w:val="142"/>
              <w:jc w:val="right"/>
              <w:rPr>
                <w:rFonts w:hint="eastAsia"/>
                <w:snapToGrid/>
              </w:rPr>
            </w:pPr>
            <w:r w:rsidRPr="00423563">
              <w:rPr>
                <w:snapToGrid/>
              </w:rPr>
              <w:t>29,464</w:t>
            </w:r>
          </w:p>
        </w:tc>
        <w:tc>
          <w:tcPr>
            <w:tcW w:w="1266" w:type="dxa"/>
            <w:shd w:val="clear" w:color="auto" w:fill="auto"/>
            <w:vAlign w:val="center"/>
            <w:hideMark/>
          </w:tcPr>
          <w:p w:rsidR="00130E0F" w:rsidRPr="00423563" w:rsidRDefault="00130E0F" w:rsidP="00130E0F">
            <w:pPr>
              <w:pStyle w:val="142"/>
              <w:jc w:val="right"/>
              <w:rPr>
                <w:rFonts w:hint="eastAsia"/>
                <w:snapToGrid/>
              </w:rPr>
            </w:pPr>
            <w:r w:rsidRPr="00423563">
              <w:rPr>
                <w:snapToGrid/>
              </w:rPr>
              <w:t>7,961</w:t>
            </w:r>
          </w:p>
        </w:tc>
        <w:tc>
          <w:tcPr>
            <w:tcW w:w="1397" w:type="dxa"/>
            <w:vAlign w:val="center"/>
          </w:tcPr>
          <w:p w:rsidR="00130E0F" w:rsidRPr="00423563" w:rsidRDefault="00130E0F" w:rsidP="00130E0F">
            <w:pPr>
              <w:pStyle w:val="142"/>
              <w:jc w:val="right"/>
              <w:rPr>
                <w:snapToGrid/>
              </w:rPr>
            </w:pPr>
            <w:r w:rsidRPr="00423563">
              <w:rPr>
                <w:snapToGrid/>
              </w:rPr>
              <w:t>37</w:t>
            </w:r>
            <w:r w:rsidRPr="00423563">
              <w:rPr>
                <w:rFonts w:hint="eastAsia"/>
                <w:snapToGrid/>
              </w:rPr>
              <w:t>,</w:t>
            </w:r>
            <w:r w:rsidRPr="00423563">
              <w:rPr>
                <w:snapToGrid/>
              </w:rPr>
              <w:t>425</w:t>
            </w:r>
          </w:p>
        </w:tc>
        <w:tc>
          <w:tcPr>
            <w:tcW w:w="1282" w:type="dxa"/>
            <w:shd w:val="clear" w:color="auto" w:fill="auto"/>
            <w:vAlign w:val="center"/>
          </w:tcPr>
          <w:p w:rsidR="00130E0F" w:rsidRPr="00423563" w:rsidRDefault="00130E0F" w:rsidP="00130E0F">
            <w:pPr>
              <w:pStyle w:val="142"/>
              <w:jc w:val="right"/>
              <w:rPr>
                <w:rFonts w:hint="eastAsia"/>
                <w:snapToGrid/>
              </w:rPr>
            </w:pPr>
            <w:r w:rsidRPr="00423563">
              <w:rPr>
                <w:rFonts w:hAnsi="標楷體" w:cs="新細明體" w:hint="eastAsia"/>
                <w:snapToGrid/>
                <w:kern w:val="0"/>
                <w:szCs w:val="24"/>
              </w:rPr>
              <w:t>21.27</w:t>
            </w:r>
          </w:p>
        </w:tc>
        <w:tc>
          <w:tcPr>
            <w:tcW w:w="1559" w:type="dxa"/>
            <w:shd w:val="clear" w:color="auto" w:fill="auto"/>
            <w:noWrap/>
            <w:vAlign w:val="center"/>
            <w:hideMark/>
          </w:tcPr>
          <w:p w:rsidR="00130E0F" w:rsidRPr="00423563" w:rsidRDefault="00130E0F" w:rsidP="00130E0F">
            <w:pPr>
              <w:pStyle w:val="142"/>
              <w:jc w:val="right"/>
              <w:rPr>
                <w:rFonts w:hint="eastAsia"/>
                <w:snapToGrid/>
              </w:rPr>
            </w:pPr>
            <w:r w:rsidRPr="00423563">
              <w:rPr>
                <w:snapToGrid/>
              </w:rPr>
              <w:t>150</w:t>
            </w:r>
            <w:r w:rsidRPr="00423563">
              <w:rPr>
                <w:rFonts w:hint="eastAsia"/>
                <w:snapToGrid/>
              </w:rPr>
              <w:t>.</w:t>
            </w:r>
            <w:r w:rsidRPr="00423563">
              <w:rPr>
                <w:snapToGrid/>
              </w:rPr>
              <w:t>30</w:t>
            </w:r>
          </w:p>
        </w:tc>
      </w:tr>
      <w:tr w:rsidR="00130E0F" w:rsidRPr="00423563" w:rsidTr="00FC3453">
        <w:trPr>
          <w:trHeight w:val="324"/>
        </w:trPr>
        <w:tc>
          <w:tcPr>
            <w:tcW w:w="856" w:type="dxa"/>
            <w:shd w:val="clear" w:color="auto" w:fill="auto"/>
            <w:vAlign w:val="center"/>
            <w:hideMark/>
          </w:tcPr>
          <w:p w:rsidR="00130E0F" w:rsidRPr="00423563" w:rsidRDefault="00130E0F" w:rsidP="00130E0F">
            <w:pPr>
              <w:pStyle w:val="142"/>
              <w:rPr>
                <w:rFonts w:hint="eastAsia"/>
                <w:snapToGrid/>
              </w:rPr>
            </w:pPr>
            <w:r w:rsidRPr="00423563">
              <w:rPr>
                <w:rFonts w:hint="eastAsia"/>
                <w:snapToGrid/>
              </w:rPr>
              <w:t>112</w:t>
            </w:r>
          </w:p>
        </w:tc>
        <w:tc>
          <w:tcPr>
            <w:tcW w:w="1185" w:type="dxa"/>
            <w:shd w:val="clear" w:color="auto" w:fill="auto"/>
            <w:vAlign w:val="center"/>
            <w:hideMark/>
          </w:tcPr>
          <w:p w:rsidR="00130E0F" w:rsidRPr="00423563" w:rsidRDefault="00130E0F" w:rsidP="00130E0F">
            <w:pPr>
              <w:pStyle w:val="142"/>
              <w:jc w:val="right"/>
              <w:rPr>
                <w:rFonts w:hint="eastAsia"/>
                <w:snapToGrid/>
              </w:rPr>
            </w:pPr>
            <w:r w:rsidRPr="00423563">
              <w:rPr>
                <w:snapToGrid/>
              </w:rPr>
              <w:t>25</w:t>
            </w:r>
            <w:r w:rsidRPr="00423563">
              <w:rPr>
                <w:rFonts w:hint="eastAsia"/>
                <w:snapToGrid/>
              </w:rPr>
              <w:t>,</w:t>
            </w:r>
            <w:r w:rsidRPr="00423563">
              <w:rPr>
                <w:snapToGrid/>
              </w:rPr>
              <w:t>400</w:t>
            </w:r>
            <w:r w:rsidRPr="00423563">
              <w:rPr>
                <w:rFonts w:hint="eastAsia"/>
                <w:snapToGrid/>
              </w:rPr>
              <w:t xml:space="preserve"> </w:t>
            </w:r>
          </w:p>
        </w:tc>
        <w:tc>
          <w:tcPr>
            <w:tcW w:w="1267" w:type="dxa"/>
            <w:shd w:val="clear" w:color="auto" w:fill="auto"/>
            <w:vAlign w:val="center"/>
            <w:hideMark/>
          </w:tcPr>
          <w:p w:rsidR="00130E0F" w:rsidRPr="00423563" w:rsidRDefault="00130E0F" w:rsidP="00130E0F">
            <w:pPr>
              <w:pStyle w:val="142"/>
              <w:jc w:val="right"/>
              <w:rPr>
                <w:rFonts w:hint="eastAsia"/>
                <w:snapToGrid/>
              </w:rPr>
            </w:pPr>
            <w:r w:rsidRPr="00423563">
              <w:rPr>
                <w:snapToGrid/>
              </w:rPr>
              <w:t>16,789</w:t>
            </w:r>
            <w:r w:rsidRPr="00423563">
              <w:rPr>
                <w:rFonts w:hint="eastAsia"/>
                <w:snapToGrid/>
              </w:rPr>
              <w:t xml:space="preserve"> </w:t>
            </w:r>
          </w:p>
        </w:tc>
        <w:tc>
          <w:tcPr>
            <w:tcW w:w="1266" w:type="dxa"/>
            <w:shd w:val="clear" w:color="auto" w:fill="auto"/>
            <w:vAlign w:val="center"/>
            <w:hideMark/>
          </w:tcPr>
          <w:p w:rsidR="00130E0F" w:rsidRPr="00423563" w:rsidRDefault="00130E0F" w:rsidP="00130E0F">
            <w:pPr>
              <w:pStyle w:val="142"/>
              <w:jc w:val="right"/>
              <w:rPr>
                <w:rFonts w:hint="eastAsia"/>
                <w:snapToGrid/>
              </w:rPr>
            </w:pPr>
            <w:r w:rsidRPr="00423563">
              <w:rPr>
                <w:snapToGrid/>
              </w:rPr>
              <w:t>5,925</w:t>
            </w:r>
          </w:p>
        </w:tc>
        <w:tc>
          <w:tcPr>
            <w:tcW w:w="1397" w:type="dxa"/>
            <w:vAlign w:val="center"/>
          </w:tcPr>
          <w:p w:rsidR="00130E0F" w:rsidRPr="00423563" w:rsidRDefault="00130E0F" w:rsidP="00130E0F">
            <w:pPr>
              <w:pStyle w:val="142"/>
              <w:jc w:val="right"/>
              <w:rPr>
                <w:snapToGrid/>
              </w:rPr>
            </w:pPr>
            <w:r w:rsidRPr="00423563">
              <w:rPr>
                <w:snapToGrid/>
              </w:rPr>
              <w:t>22</w:t>
            </w:r>
            <w:r w:rsidRPr="00423563">
              <w:rPr>
                <w:rFonts w:hint="eastAsia"/>
                <w:snapToGrid/>
              </w:rPr>
              <w:t>,</w:t>
            </w:r>
            <w:r w:rsidRPr="00423563">
              <w:rPr>
                <w:snapToGrid/>
              </w:rPr>
              <w:t>714</w:t>
            </w:r>
            <w:r w:rsidRPr="00423563">
              <w:rPr>
                <w:rFonts w:hint="eastAsia"/>
                <w:snapToGrid/>
              </w:rPr>
              <w:t xml:space="preserve"> </w:t>
            </w:r>
          </w:p>
        </w:tc>
        <w:tc>
          <w:tcPr>
            <w:tcW w:w="1282" w:type="dxa"/>
            <w:shd w:val="clear" w:color="auto" w:fill="auto"/>
            <w:vAlign w:val="center"/>
          </w:tcPr>
          <w:p w:rsidR="00130E0F" w:rsidRPr="00423563" w:rsidRDefault="00130E0F" w:rsidP="00130E0F">
            <w:pPr>
              <w:pStyle w:val="142"/>
              <w:jc w:val="right"/>
              <w:rPr>
                <w:rFonts w:hint="eastAsia"/>
                <w:snapToGrid/>
              </w:rPr>
            </w:pPr>
            <w:r w:rsidRPr="00423563">
              <w:rPr>
                <w:rFonts w:hAnsi="標楷體" w:cs="新細明體" w:hint="eastAsia"/>
                <w:snapToGrid/>
                <w:kern w:val="0"/>
                <w:szCs w:val="24"/>
              </w:rPr>
              <w:t>26.09</w:t>
            </w:r>
          </w:p>
        </w:tc>
        <w:tc>
          <w:tcPr>
            <w:tcW w:w="1559" w:type="dxa"/>
            <w:shd w:val="clear" w:color="auto" w:fill="auto"/>
            <w:noWrap/>
            <w:vAlign w:val="center"/>
            <w:hideMark/>
          </w:tcPr>
          <w:p w:rsidR="00130E0F" w:rsidRPr="00423563" w:rsidRDefault="00130E0F" w:rsidP="00130E0F">
            <w:pPr>
              <w:pStyle w:val="142"/>
              <w:jc w:val="right"/>
              <w:rPr>
                <w:rFonts w:hint="eastAsia"/>
                <w:snapToGrid/>
              </w:rPr>
            </w:pPr>
            <w:r w:rsidRPr="00423563">
              <w:rPr>
                <w:snapToGrid/>
              </w:rPr>
              <w:t>89</w:t>
            </w:r>
            <w:r w:rsidRPr="00423563">
              <w:rPr>
                <w:rFonts w:hint="eastAsia"/>
                <w:snapToGrid/>
              </w:rPr>
              <w:t>.4</w:t>
            </w:r>
            <w:r w:rsidRPr="00423563">
              <w:rPr>
                <w:snapToGrid/>
              </w:rPr>
              <w:t>3</w:t>
            </w:r>
          </w:p>
        </w:tc>
      </w:tr>
      <w:tr w:rsidR="00130E0F" w:rsidRPr="00423563" w:rsidTr="00FC3453">
        <w:trPr>
          <w:trHeight w:val="324"/>
        </w:trPr>
        <w:tc>
          <w:tcPr>
            <w:tcW w:w="856" w:type="dxa"/>
            <w:shd w:val="clear" w:color="auto" w:fill="auto"/>
            <w:vAlign w:val="center"/>
            <w:hideMark/>
          </w:tcPr>
          <w:p w:rsidR="00130E0F" w:rsidRPr="00423563" w:rsidRDefault="00130E0F" w:rsidP="00130E0F">
            <w:pPr>
              <w:pStyle w:val="142"/>
              <w:rPr>
                <w:rFonts w:hint="eastAsia"/>
                <w:snapToGrid/>
              </w:rPr>
            </w:pPr>
            <w:r w:rsidRPr="00423563">
              <w:rPr>
                <w:rFonts w:hint="eastAsia"/>
                <w:snapToGrid/>
              </w:rPr>
              <w:t>113</w:t>
            </w:r>
          </w:p>
        </w:tc>
        <w:tc>
          <w:tcPr>
            <w:tcW w:w="1185" w:type="dxa"/>
            <w:shd w:val="clear" w:color="auto" w:fill="auto"/>
            <w:vAlign w:val="center"/>
            <w:hideMark/>
          </w:tcPr>
          <w:p w:rsidR="00130E0F" w:rsidRPr="00423563" w:rsidRDefault="00130E0F" w:rsidP="00130E0F">
            <w:pPr>
              <w:pStyle w:val="142"/>
              <w:jc w:val="right"/>
              <w:rPr>
                <w:rFonts w:hint="eastAsia"/>
                <w:snapToGrid/>
              </w:rPr>
            </w:pPr>
            <w:r w:rsidRPr="00423563">
              <w:rPr>
                <w:rFonts w:hint="eastAsia"/>
                <w:snapToGrid/>
              </w:rPr>
              <w:t xml:space="preserve">26,600 </w:t>
            </w:r>
          </w:p>
        </w:tc>
        <w:tc>
          <w:tcPr>
            <w:tcW w:w="1267" w:type="dxa"/>
            <w:shd w:val="clear" w:color="auto" w:fill="auto"/>
            <w:vAlign w:val="center"/>
            <w:hideMark/>
          </w:tcPr>
          <w:p w:rsidR="00130E0F" w:rsidRPr="00423563" w:rsidRDefault="00130E0F" w:rsidP="00130E0F">
            <w:pPr>
              <w:pStyle w:val="142"/>
              <w:jc w:val="right"/>
              <w:rPr>
                <w:rFonts w:hint="eastAsia"/>
                <w:snapToGrid/>
              </w:rPr>
            </w:pPr>
            <w:r w:rsidRPr="00423563">
              <w:rPr>
                <w:rFonts w:hint="eastAsia"/>
                <w:snapToGrid/>
              </w:rPr>
              <w:t xml:space="preserve">26,167 </w:t>
            </w:r>
          </w:p>
        </w:tc>
        <w:tc>
          <w:tcPr>
            <w:tcW w:w="1266" w:type="dxa"/>
            <w:shd w:val="clear" w:color="auto" w:fill="auto"/>
            <w:vAlign w:val="center"/>
            <w:hideMark/>
          </w:tcPr>
          <w:p w:rsidR="00130E0F" w:rsidRPr="00423563" w:rsidRDefault="00130E0F" w:rsidP="00130E0F">
            <w:pPr>
              <w:pStyle w:val="142"/>
              <w:jc w:val="right"/>
              <w:rPr>
                <w:rFonts w:hint="eastAsia"/>
                <w:snapToGrid/>
              </w:rPr>
            </w:pPr>
            <w:r w:rsidRPr="00423563">
              <w:rPr>
                <w:rFonts w:hint="eastAsia"/>
                <w:snapToGrid/>
              </w:rPr>
              <w:t>15</w:t>
            </w:r>
            <w:r w:rsidRPr="00423563">
              <w:rPr>
                <w:snapToGrid/>
              </w:rPr>
              <w:t>,</w:t>
            </w:r>
            <w:r w:rsidRPr="00423563">
              <w:rPr>
                <w:rFonts w:hint="eastAsia"/>
                <w:snapToGrid/>
              </w:rPr>
              <w:t>096</w:t>
            </w:r>
          </w:p>
        </w:tc>
        <w:tc>
          <w:tcPr>
            <w:tcW w:w="1397" w:type="dxa"/>
            <w:vAlign w:val="center"/>
          </w:tcPr>
          <w:p w:rsidR="00130E0F" w:rsidRPr="00423563" w:rsidRDefault="00130E0F" w:rsidP="00130E0F">
            <w:pPr>
              <w:pStyle w:val="142"/>
              <w:jc w:val="right"/>
              <w:rPr>
                <w:snapToGrid/>
              </w:rPr>
            </w:pPr>
            <w:r w:rsidRPr="00423563">
              <w:rPr>
                <w:snapToGrid/>
              </w:rPr>
              <w:t>41,264</w:t>
            </w:r>
          </w:p>
        </w:tc>
        <w:tc>
          <w:tcPr>
            <w:tcW w:w="1282" w:type="dxa"/>
            <w:shd w:val="clear" w:color="auto" w:fill="auto"/>
            <w:vAlign w:val="center"/>
          </w:tcPr>
          <w:p w:rsidR="00130E0F" w:rsidRPr="00423563" w:rsidRDefault="00130E0F" w:rsidP="00130E0F">
            <w:pPr>
              <w:pStyle w:val="142"/>
              <w:jc w:val="right"/>
              <w:rPr>
                <w:rFonts w:hint="eastAsia"/>
                <w:snapToGrid/>
              </w:rPr>
            </w:pPr>
            <w:r w:rsidRPr="00423563">
              <w:rPr>
                <w:rFonts w:hAnsi="標楷體" w:cs="新細明體" w:hint="eastAsia"/>
                <w:snapToGrid/>
                <w:kern w:val="0"/>
                <w:szCs w:val="24"/>
              </w:rPr>
              <w:t>36.58</w:t>
            </w:r>
          </w:p>
        </w:tc>
        <w:tc>
          <w:tcPr>
            <w:tcW w:w="1559" w:type="dxa"/>
            <w:shd w:val="clear" w:color="auto" w:fill="auto"/>
            <w:noWrap/>
            <w:vAlign w:val="center"/>
            <w:hideMark/>
          </w:tcPr>
          <w:p w:rsidR="00130E0F" w:rsidRPr="00423563" w:rsidRDefault="00130E0F" w:rsidP="00130E0F">
            <w:pPr>
              <w:pStyle w:val="142"/>
              <w:jc w:val="right"/>
              <w:rPr>
                <w:rFonts w:hint="eastAsia"/>
                <w:snapToGrid/>
              </w:rPr>
            </w:pPr>
            <w:r w:rsidRPr="00423563">
              <w:rPr>
                <w:snapToGrid/>
              </w:rPr>
              <w:t>155.13</w:t>
            </w:r>
          </w:p>
        </w:tc>
      </w:tr>
      <w:tr w:rsidR="00130E0F" w:rsidRPr="00423563" w:rsidTr="00FC3453">
        <w:trPr>
          <w:trHeight w:val="324"/>
        </w:trPr>
        <w:tc>
          <w:tcPr>
            <w:tcW w:w="856" w:type="dxa"/>
            <w:shd w:val="clear" w:color="auto" w:fill="auto"/>
            <w:vAlign w:val="center"/>
            <w:hideMark/>
          </w:tcPr>
          <w:p w:rsidR="00130E0F" w:rsidRPr="00423563" w:rsidRDefault="00130E0F" w:rsidP="00130E0F">
            <w:pPr>
              <w:pStyle w:val="142"/>
              <w:rPr>
                <w:rFonts w:hint="eastAsia"/>
                <w:snapToGrid/>
              </w:rPr>
            </w:pPr>
            <w:r w:rsidRPr="00423563">
              <w:rPr>
                <w:rFonts w:hint="eastAsia"/>
                <w:snapToGrid/>
              </w:rPr>
              <w:t>114</w:t>
            </w:r>
          </w:p>
        </w:tc>
        <w:tc>
          <w:tcPr>
            <w:tcW w:w="1185" w:type="dxa"/>
            <w:shd w:val="clear" w:color="auto" w:fill="auto"/>
            <w:vAlign w:val="center"/>
            <w:hideMark/>
          </w:tcPr>
          <w:p w:rsidR="00130E0F" w:rsidRPr="00423563" w:rsidRDefault="00130E0F" w:rsidP="00130E0F">
            <w:pPr>
              <w:pStyle w:val="142"/>
              <w:jc w:val="right"/>
              <w:rPr>
                <w:rFonts w:hint="eastAsia"/>
                <w:snapToGrid/>
              </w:rPr>
            </w:pPr>
            <w:r w:rsidRPr="00423563">
              <w:rPr>
                <w:snapToGrid/>
              </w:rPr>
              <w:t>2</w:t>
            </w:r>
            <w:r w:rsidRPr="00423563">
              <w:rPr>
                <w:rFonts w:hint="eastAsia"/>
                <w:snapToGrid/>
              </w:rPr>
              <w:t>8,</w:t>
            </w:r>
            <w:r w:rsidRPr="00423563">
              <w:rPr>
                <w:snapToGrid/>
              </w:rPr>
              <w:t>600</w:t>
            </w:r>
          </w:p>
        </w:tc>
        <w:tc>
          <w:tcPr>
            <w:tcW w:w="1267" w:type="dxa"/>
            <w:shd w:val="clear" w:color="auto" w:fill="auto"/>
            <w:vAlign w:val="center"/>
          </w:tcPr>
          <w:p w:rsidR="00130E0F" w:rsidRPr="00423563" w:rsidRDefault="00130E0F" w:rsidP="00130E0F">
            <w:pPr>
              <w:pStyle w:val="142"/>
              <w:jc w:val="right"/>
              <w:rPr>
                <w:rFonts w:hint="eastAsia"/>
                <w:snapToGrid/>
              </w:rPr>
            </w:pPr>
            <w:r w:rsidRPr="00423563">
              <w:rPr>
                <w:rFonts w:hint="eastAsia"/>
                <w:snapToGrid/>
              </w:rPr>
              <w:t>21,</w:t>
            </w:r>
            <w:r w:rsidRPr="00423563">
              <w:rPr>
                <w:snapToGrid/>
              </w:rPr>
              <w:t>888</w:t>
            </w:r>
          </w:p>
        </w:tc>
        <w:tc>
          <w:tcPr>
            <w:tcW w:w="1266" w:type="dxa"/>
            <w:shd w:val="clear" w:color="auto" w:fill="auto"/>
            <w:vAlign w:val="center"/>
          </w:tcPr>
          <w:p w:rsidR="00130E0F" w:rsidRPr="00423563" w:rsidRDefault="00130E0F" w:rsidP="00130E0F">
            <w:pPr>
              <w:pStyle w:val="142"/>
              <w:jc w:val="right"/>
              <w:rPr>
                <w:rFonts w:hint="eastAsia"/>
                <w:snapToGrid/>
              </w:rPr>
            </w:pPr>
            <w:r w:rsidRPr="00423563">
              <w:rPr>
                <w:rFonts w:hint="eastAsia"/>
                <w:snapToGrid/>
              </w:rPr>
              <w:t>0</w:t>
            </w:r>
          </w:p>
        </w:tc>
        <w:tc>
          <w:tcPr>
            <w:tcW w:w="1397" w:type="dxa"/>
            <w:vAlign w:val="center"/>
          </w:tcPr>
          <w:p w:rsidR="00130E0F" w:rsidRPr="00423563" w:rsidRDefault="00130E0F" w:rsidP="00130E0F">
            <w:pPr>
              <w:pStyle w:val="142"/>
              <w:jc w:val="right"/>
              <w:rPr>
                <w:rFonts w:hint="eastAsia"/>
                <w:snapToGrid/>
              </w:rPr>
            </w:pPr>
            <w:r w:rsidRPr="00423563">
              <w:rPr>
                <w:rFonts w:hint="eastAsia"/>
                <w:snapToGrid/>
              </w:rPr>
              <w:t>2</w:t>
            </w:r>
            <w:r w:rsidRPr="00423563">
              <w:rPr>
                <w:snapToGrid/>
              </w:rPr>
              <w:t>1,888</w:t>
            </w:r>
          </w:p>
        </w:tc>
        <w:tc>
          <w:tcPr>
            <w:tcW w:w="1282" w:type="dxa"/>
            <w:shd w:val="clear" w:color="auto" w:fill="auto"/>
            <w:vAlign w:val="center"/>
          </w:tcPr>
          <w:p w:rsidR="00130E0F" w:rsidRPr="00423563" w:rsidRDefault="00130E0F" w:rsidP="00130E0F">
            <w:pPr>
              <w:pStyle w:val="142"/>
              <w:jc w:val="right"/>
              <w:rPr>
                <w:rFonts w:hint="eastAsia"/>
                <w:snapToGrid/>
              </w:rPr>
            </w:pPr>
            <w:r w:rsidRPr="00423563">
              <w:rPr>
                <w:rFonts w:hint="eastAsia"/>
                <w:snapToGrid/>
              </w:rPr>
              <w:t>-</w:t>
            </w:r>
          </w:p>
        </w:tc>
        <w:tc>
          <w:tcPr>
            <w:tcW w:w="1559" w:type="dxa"/>
            <w:shd w:val="clear" w:color="auto" w:fill="auto"/>
            <w:noWrap/>
            <w:vAlign w:val="center"/>
          </w:tcPr>
          <w:p w:rsidR="00130E0F" w:rsidRPr="00423563" w:rsidRDefault="00130E0F" w:rsidP="00130E0F">
            <w:pPr>
              <w:pStyle w:val="142"/>
              <w:jc w:val="right"/>
              <w:rPr>
                <w:rFonts w:hint="eastAsia"/>
                <w:snapToGrid/>
              </w:rPr>
            </w:pPr>
            <w:r w:rsidRPr="00423563">
              <w:rPr>
                <w:rFonts w:hint="eastAsia"/>
                <w:snapToGrid/>
              </w:rPr>
              <w:t>7</w:t>
            </w:r>
            <w:r w:rsidRPr="00423563">
              <w:rPr>
                <w:snapToGrid/>
              </w:rPr>
              <w:t>6.53</w:t>
            </w:r>
          </w:p>
        </w:tc>
      </w:tr>
      <w:tr w:rsidR="00130E0F" w:rsidRPr="00423563" w:rsidTr="00FC3453">
        <w:trPr>
          <w:trHeight w:val="324"/>
        </w:trPr>
        <w:tc>
          <w:tcPr>
            <w:tcW w:w="856" w:type="dxa"/>
            <w:shd w:val="clear" w:color="auto" w:fill="auto"/>
            <w:vAlign w:val="center"/>
            <w:hideMark/>
          </w:tcPr>
          <w:p w:rsidR="00130E0F" w:rsidRPr="00423563" w:rsidRDefault="00130E0F" w:rsidP="00130E0F">
            <w:pPr>
              <w:pStyle w:val="142"/>
              <w:rPr>
                <w:rFonts w:hint="eastAsia"/>
                <w:snapToGrid/>
              </w:rPr>
            </w:pPr>
            <w:r w:rsidRPr="00423563">
              <w:rPr>
                <w:rFonts w:hint="eastAsia"/>
                <w:snapToGrid/>
              </w:rPr>
              <w:t>115</w:t>
            </w:r>
          </w:p>
        </w:tc>
        <w:tc>
          <w:tcPr>
            <w:tcW w:w="1185" w:type="dxa"/>
            <w:shd w:val="clear" w:color="auto" w:fill="auto"/>
            <w:vAlign w:val="center"/>
            <w:hideMark/>
          </w:tcPr>
          <w:p w:rsidR="00130E0F" w:rsidRPr="00423563" w:rsidRDefault="00130E0F" w:rsidP="00130E0F">
            <w:pPr>
              <w:pStyle w:val="142"/>
              <w:jc w:val="right"/>
              <w:rPr>
                <w:rFonts w:hint="eastAsia"/>
                <w:snapToGrid/>
              </w:rPr>
            </w:pPr>
            <w:r w:rsidRPr="00423563">
              <w:rPr>
                <w:snapToGrid/>
              </w:rPr>
              <w:t>29</w:t>
            </w:r>
            <w:r w:rsidRPr="00423563">
              <w:rPr>
                <w:rFonts w:hint="eastAsia"/>
                <w:snapToGrid/>
              </w:rPr>
              <w:t>,</w:t>
            </w:r>
            <w:r w:rsidRPr="00423563">
              <w:rPr>
                <w:snapToGrid/>
              </w:rPr>
              <w:t>900</w:t>
            </w:r>
          </w:p>
        </w:tc>
        <w:tc>
          <w:tcPr>
            <w:tcW w:w="1267" w:type="dxa"/>
            <w:shd w:val="clear" w:color="auto" w:fill="auto"/>
            <w:vAlign w:val="center"/>
          </w:tcPr>
          <w:p w:rsidR="00130E0F" w:rsidRPr="00423563" w:rsidRDefault="00130E0F" w:rsidP="00130E0F">
            <w:pPr>
              <w:pStyle w:val="142"/>
              <w:jc w:val="right"/>
              <w:rPr>
                <w:rFonts w:hint="eastAsia"/>
                <w:snapToGrid/>
              </w:rPr>
            </w:pPr>
            <w:r w:rsidRPr="00423563">
              <w:rPr>
                <w:rFonts w:hint="eastAsia"/>
                <w:snapToGrid/>
              </w:rPr>
              <w:t>-</w:t>
            </w:r>
          </w:p>
        </w:tc>
        <w:tc>
          <w:tcPr>
            <w:tcW w:w="1266" w:type="dxa"/>
            <w:shd w:val="clear" w:color="auto" w:fill="auto"/>
            <w:vAlign w:val="center"/>
          </w:tcPr>
          <w:p w:rsidR="00130E0F" w:rsidRPr="00423563" w:rsidRDefault="00130E0F" w:rsidP="00130E0F">
            <w:pPr>
              <w:pStyle w:val="142"/>
              <w:jc w:val="right"/>
              <w:rPr>
                <w:rFonts w:hint="eastAsia"/>
                <w:snapToGrid/>
              </w:rPr>
            </w:pPr>
            <w:r w:rsidRPr="00423563">
              <w:rPr>
                <w:rFonts w:hint="eastAsia"/>
                <w:snapToGrid/>
              </w:rPr>
              <w:t>-</w:t>
            </w:r>
          </w:p>
        </w:tc>
        <w:tc>
          <w:tcPr>
            <w:tcW w:w="1397" w:type="dxa"/>
          </w:tcPr>
          <w:p w:rsidR="00130E0F" w:rsidRPr="00423563" w:rsidRDefault="00130E0F" w:rsidP="00130E0F">
            <w:pPr>
              <w:pStyle w:val="142"/>
              <w:jc w:val="right"/>
              <w:rPr>
                <w:rFonts w:hint="eastAsia"/>
                <w:snapToGrid/>
              </w:rPr>
            </w:pPr>
          </w:p>
        </w:tc>
        <w:tc>
          <w:tcPr>
            <w:tcW w:w="1282" w:type="dxa"/>
            <w:shd w:val="clear" w:color="auto" w:fill="auto"/>
            <w:vAlign w:val="center"/>
          </w:tcPr>
          <w:p w:rsidR="00130E0F" w:rsidRPr="00423563" w:rsidRDefault="00130E0F" w:rsidP="00130E0F">
            <w:pPr>
              <w:pStyle w:val="142"/>
              <w:jc w:val="right"/>
              <w:rPr>
                <w:rFonts w:hint="eastAsia"/>
                <w:snapToGrid/>
              </w:rPr>
            </w:pPr>
            <w:r w:rsidRPr="00423563">
              <w:rPr>
                <w:rFonts w:hint="eastAsia"/>
                <w:snapToGrid/>
              </w:rPr>
              <w:t>-</w:t>
            </w:r>
          </w:p>
        </w:tc>
        <w:tc>
          <w:tcPr>
            <w:tcW w:w="1559" w:type="dxa"/>
            <w:shd w:val="clear" w:color="auto" w:fill="auto"/>
            <w:noWrap/>
            <w:vAlign w:val="center"/>
          </w:tcPr>
          <w:p w:rsidR="00130E0F" w:rsidRPr="00423563" w:rsidRDefault="00130E0F" w:rsidP="00130E0F">
            <w:pPr>
              <w:pStyle w:val="142"/>
              <w:jc w:val="right"/>
              <w:rPr>
                <w:rFonts w:hint="eastAsia"/>
                <w:snapToGrid/>
              </w:rPr>
            </w:pPr>
            <w:r w:rsidRPr="00423563">
              <w:rPr>
                <w:rFonts w:hint="eastAsia"/>
                <w:snapToGrid/>
              </w:rPr>
              <w:t>-</w:t>
            </w:r>
          </w:p>
        </w:tc>
      </w:tr>
    </w:tbl>
    <w:p w:rsidR="00FD10F6" w:rsidRDefault="00FD10F6" w:rsidP="00FD10F6">
      <w:pPr>
        <w:pStyle w:val="142"/>
        <w:ind w:left="1163" w:hangingChars="478" w:hanging="1163"/>
      </w:pPr>
      <w:r>
        <w:rPr>
          <w:rFonts w:hint="eastAsia"/>
        </w:rPr>
        <w:t>說    明：表內114年度決算數為該年度1至8月累計執行數。</w:t>
      </w:r>
    </w:p>
    <w:p w:rsidR="00130E0F" w:rsidRDefault="00FD10F6" w:rsidP="00130E0F">
      <w:pPr>
        <w:pStyle w:val="142"/>
        <w:ind w:left="1163" w:hangingChars="478" w:hanging="1163"/>
      </w:pPr>
      <w:r w:rsidRPr="00A60973">
        <w:t>資料來源</w:t>
      </w:r>
      <w:r w:rsidRPr="00A60973">
        <w:rPr>
          <w:rFonts w:hint="eastAsia"/>
        </w:rPr>
        <w:t>：監察院</w:t>
      </w:r>
      <w:r>
        <w:rPr>
          <w:rFonts w:hint="eastAsia"/>
        </w:rPr>
        <w:t>各年度決算書、114年8月</w:t>
      </w:r>
      <w:r w:rsidR="005F1991">
        <w:rPr>
          <w:rFonts w:hint="eastAsia"/>
        </w:rPr>
        <w:t>份</w:t>
      </w:r>
      <w:r>
        <w:rPr>
          <w:rFonts w:hint="eastAsia"/>
        </w:rPr>
        <w:t>會計月報及115年度單位預算案書；本中心整理。</w:t>
      </w:r>
    </w:p>
    <w:p w:rsidR="004F6F9D" w:rsidRPr="006F4B97" w:rsidRDefault="004F6F9D" w:rsidP="004F6F9D">
      <w:pPr>
        <w:pStyle w:val="a4"/>
        <w:ind w:left="849" w:hanging="283"/>
        <w:rPr>
          <w:rFonts w:hint="eastAsia"/>
          <w:b/>
          <w:bCs/>
        </w:rPr>
      </w:pPr>
      <w:r w:rsidRPr="006F4B97">
        <w:rPr>
          <w:rFonts w:hint="eastAsia"/>
          <w:b/>
          <w:bCs/>
        </w:rPr>
        <w:t>(</w:t>
      </w:r>
      <w:r w:rsidR="00130E0F">
        <w:rPr>
          <w:rFonts w:hint="eastAsia"/>
          <w:b/>
          <w:bCs/>
        </w:rPr>
        <w:t>二</w:t>
      </w:r>
      <w:r w:rsidRPr="006F4B97">
        <w:rPr>
          <w:rFonts w:hint="eastAsia"/>
          <w:b/>
          <w:bCs/>
        </w:rPr>
        <w:t>)</w:t>
      </w:r>
      <w:bookmarkStart w:id="8" w:name="_Hlk210322747"/>
      <w:r w:rsidR="00FC3453">
        <w:rPr>
          <w:rFonts w:hint="eastAsia"/>
          <w:b/>
          <w:bCs/>
        </w:rPr>
        <w:t>113年度「罰款及賠償收入」</w:t>
      </w:r>
      <w:r w:rsidR="00CC242B">
        <w:rPr>
          <w:rFonts w:hint="eastAsia"/>
          <w:b/>
          <w:bCs/>
        </w:rPr>
        <w:t>之</w:t>
      </w:r>
      <w:r w:rsidR="00FC3453">
        <w:rPr>
          <w:rFonts w:hint="eastAsia"/>
          <w:b/>
          <w:bCs/>
        </w:rPr>
        <w:t>應收數</w:t>
      </w:r>
      <w:r w:rsidR="005D5C47">
        <w:rPr>
          <w:rFonts w:hint="eastAsia"/>
          <w:b/>
          <w:bCs/>
        </w:rPr>
        <w:t>及占比</w:t>
      </w:r>
      <w:r w:rsidR="00770865">
        <w:rPr>
          <w:rFonts w:hint="eastAsia"/>
          <w:b/>
          <w:bCs/>
        </w:rPr>
        <w:t>均</w:t>
      </w:r>
      <w:r w:rsidR="005D5C47">
        <w:rPr>
          <w:rFonts w:hint="eastAsia"/>
          <w:b/>
          <w:bCs/>
        </w:rPr>
        <w:t>為</w:t>
      </w:r>
      <w:r w:rsidR="00FC3453">
        <w:rPr>
          <w:rFonts w:hint="eastAsia"/>
          <w:b/>
          <w:bCs/>
        </w:rPr>
        <w:t>近年新高，</w:t>
      </w:r>
      <w:r w:rsidR="00CC242B">
        <w:rPr>
          <w:rFonts w:hint="eastAsia"/>
          <w:b/>
          <w:bCs/>
        </w:rPr>
        <w:t>且</w:t>
      </w:r>
      <w:r w:rsidR="00646601">
        <w:rPr>
          <w:rFonts w:hint="eastAsia"/>
          <w:b/>
          <w:bCs/>
        </w:rPr>
        <w:t>於</w:t>
      </w:r>
      <w:r w:rsidR="00FC3453">
        <w:rPr>
          <w:rFonts w:hint="eastAsia"/>
          <w:b/>
          <w:bCs/>
        </w:rPr>
        <w:t>該</w:t>
      </w:r>
      <w:r w:rsidRPr="00B32B46">
        <w:rPr>
          <w:rFonts w:hint="eastAsia"/>
          <w:b/>
          <w:bCs/>
        </w:rPr>
        <w:t>年度收回以前年度應收</w:t>
      </w:r>
      <w:r w:rsidR="00646601">
        <w:rPr>
          <w:rFonts w:hint="eastAsia"/>
          <w:b/>
          <w:bCs/>
        </w:rPr>
        <w:t>數</w:t>
      </w:r>
      <w:r>
        <w:rPr>
          <w:rFonts w:hint="eastAsia"/>
          <w:b/>
          <w:bCs/>
        </w:rPr>
        <w:t>之</w:t>
      </w:r>
      <w:r w:rsidRPr="00B32B46">
        <w:rPr>
          <w:rFonts w:hint="eastAsia"/>
          <w:b/>
          <w:bCs/>
        </w:rPr>
        <w:t>實現率</w:t>
      </w:r>
      <w:r w:rsidR="00FC3453">
        <w:rPr>
          <w:rFonts w:hint="eastAsia"/>
          <w:b/>
          <w:bCs/>
        </w:rPr>
        <w:t>僅</w:t>
      </w:r>
      <w:r w:rsidR="00BB79C0">
        <w:rPr>
          <w:rFonts w:hint="eastAsia"/>
          <w:b/>
          <w:bCs/>
        </w:rPr>
        <w:t>約三成</w:t>
      </w:r>
    </w:p>
    <w:bookmarkEnd w:id="8"/>
    <w:p w:rsidR="004F6F9D" w:rsidRDefault="001A5CCA" w:rsidP="004F6F9D">
      <w:pPr>
        <w:pStyle w:val="2"/>
        <w:ind w:left="850" w:firstLine="566"/>
      </w:pPr>
      <w:r>
        <w:rPr>
          <w:rFonts w:hint="eastAsia"/>
        </w:rPr>
        <w:t>按</w:t>
      </w:r>
      <w:r w:rsidR="0097526E">
        <w:rPr>
          <w:rFonts w:hint="eastAsia"/>
        </w:rPr>
        <w:t>監察院</w:t>
      </w:r>
      <w:r w:rsidR="00ED5B2F">
        <w:rPr>
          <w:rFonts w:hint="eastAsia"/>
        </w:rPr>
        <w:t>近年(</w:t>
      </w:r>
      <w:r w:rsidR="0097526E">
        <w:rPr>
          <w:rFonts w:hint="eastAsia"/>
        </w:rPr>
        <w:t>110至113年度</w:t>
      </w:r>
      <w:r w:rsidR="00ED5B2F">
        <w:rPr>
          <w:rFonts w:hint="eastAsia"/>
        </w:rPr>
        <w:t>)</w:t>
      </w:r>
      <w:r w:rsidR="0097526E">
        <w:rPr>
          <w:rFonts w:hint="eastAsia"/>
        </w:rPr>
        <w:t>「罰款及賠償收入」決算數中約有二至三成</w:t>
      </w:r>
      <w:r w:rsidR="00770865">
        <w:rPr>
          <w:rFonts w:hint="eastAsia"/>
        </w:rPr>
        <w:t>餘</w:t>
      </w:r>
      <w:r w:rsidR="0097526E">
        <w:rPr>
          <w:rFonts w:hint="eastAsia"/>
        </w:rPr>
        <w:t>無法於當年度實現</w:t>
      </w:r>
      <w:r w:rsidR="0002021F">
        <w:rPr>
          <w:rFonts w:hint="eastAsia"/>
        </w:rPr>
        <w:t>而列為應收</w:t>
      </w:r>
      <w:r>
        <w:rPr>
          <w:rFonts w:hint="eastAsia"/>
        </w:rPr>
        <w:t>數</w:t>
      </w:r>
      <w:r w:rsidR="00770865">
        <w:rPr>
          <w:rFonts w:hint="eastAsia"/>
        </w:rPr>
        <w:t>(詳表1)</w:t>
      </w:r>
      <w:r w:rsidR="0002021F">
        <w:rPr>
          <w:rFonts w:hint="eastAsia"/>
        </w:rPr>
        <w:t>，其中110年度為1</w:t>
      </w:r>
      <w:r w:rsidR="0002021F">
        <w:t>,</w:t>
      </w:r>
      <w:r w:rsidR="0002021F">
        <w:rPr>
          <w:rFonts w:hint="eastAsia"/>
        </w:rPr>
        <w:t>191萬4千元，占比27.68%，113年度增加</w:t>
      </w:r>
      <w:r w:rsidR="00D62298">
        <w:rPr>
          <w:rFonts w:hint="eastAsia"/>
        </w:rPr>
        <w:t>至</w:t>
      </w:r>
      <w:r w:rsidR="0002021F">
        <w:rPr>
          <w:rFonts w:hint="eastAsia"/>
        </w:rPr>
        <w:t>1</w:t>
      </w:r>
      <w:r w:rsidR="0002021F">
        <w:t>,</w:t>
      </w:r>
      <w:r w:rsidR="0002021F">
        <w:rPr>
          <w:rFonts w:hint="eastAsia"/>
        </w:rPr>
        <w:t>509萬6千元，占比36.58%，</w:t>
      </w:r>
      <w:r w:rsidR="005D5C47">
        <w:rPr>
          <w:rFonts w:hint="eastAsia"/>
        </w:rPr>
        <w:t>其金額及占比均</w:t>
      </w:r>
      <w:r w:rsidR="0002021F">
        <w:rPr>
          <w:rFonts w:hint="eastAsia"/>
        </w:rPr>
        <w:t>為近年新高</w:t>
      </w:r>
      <w:r w:rsidR="00646601">
        <w:rPr>
          <w:rFonts w:hint="eastAsia"/>
        </w:rPr>
        <w:t>；</w:t>
      </w:r>
      <w:r w:rsidR="00F52706">
        <w:rPr>
          <w:rFonts w:hint="eastAsia"/>
        </w:rPr>
        <w:t>另</w:t>
      </w:r>
      <w:r w:rsidR="004F6F9D">
        <w:rPr>
          <w:rFonts w:hint="eastAsia"/>
        </w:rPr>
        <w:t>截至11</w:t>
      </w:r>
      <w:r w:rsidR="00B50432">
        <w:rPr>
          <w:rFonts w:hint="eastAsia"/>
        </w:rPr>
        <w:t>2</w:t>
      </w:r>
      <w:r w:rsidR="004F6F9D">
        <w:rPr>
          <w:rFonts w:hint="eastAsia"/>
        </w:rPr>
        <w:t>年底止，監察院</w:t>
      </w:r>
      <w:r w:rsidR="00A8288C">
        <w:rPr>
          <w:rFonts w:hint="eastAsia"/>
        </w:rPr>
        <w:t>尚未收回之</w:t>
      </w:r>
      <w:r w:rsidR="004F6F9D">
        <w:rPr>
          <w:rFonts w:hint="eastAsia"/>
        </w:rPr>
        <w:t>「以前年度應收</w:t>
      </w:r>
      <w:r w:rsidR="004F6F9D" w:rsidRPr="001A0BD8">
        <w:rPr>
          <w:rFonts w:hint="eastAsia"/>
        </w:rPr>
        <w:t>罰款及賠償收入</w:t>
      </w:r>
      <w:r w:rsidR="004F6F9D">
        <w:rPr>
          <w:rFonts w:hint="eastAsia"/>
        </w:rPr>
        <w:t>」共計</w:t>
      </w:r>
      <w:r w:rsidR="004F6F9D" w:rsidRPr="001A0BD8">
        <w:t>2,</w:t>
      </w:r>
      <w:r w:rsidR="00B50432">
        <w:rPr>
          <w:rFonts w:hint="eastAsia"/>
        </w:rPr>
        <w:t>302</w:t>
      </w:r>
      <w:r w:rsidR="004F6F9D">
        <w:rPr>
          <w:rFonts w:hint="eastAsia"/>
        </w:rPr>
        <w:t>萬</w:t>
      </w:r>
      <w:r w:rsidR="00B50432">
        <w:rPr>
          <w:rFonts w:hint="eastAsia"/>
        </w:rPr>
        <w:t>5</w:t>
      </w:r>
      <w:r w:rsidR="004F6F9D">
        <w:rPr>
          <w:rFonts w:hint="eastAsia"/>
        </w:rPr>
        <w:t>千元，</w:t>
      </w:r>
      <w:r w:rsidR="00A8288C">
        <w:rPr>
          <w:rFonts w:hint="eastAsia"/>
        </w:rPr>
        <w:t>按其帳齡</w:t>
      </w:r>
      <w:r w:rsidR="00BF3D94">
        <w:rPr>
          <w:rFonts w:hint="eastAsia"/>
        </w:rPr>
        <w:t>分析</w:t>
      </w:r>
      <w:r w:rsidR="00A8288C">
        <w:rPr>
          <w:rFonts w:hint="eastAsia"/>
        </w:rPr>
        <w:t>，</w:t>
      </w:r>
      <w:r w:rsidR="00F52706">
        <w:rPr>
          <w:rFonts w:hint="eastAsia"/>
        </w:rPr>
        <w:t>分別為</w:t>
      </w:r>
      <w:r w:rsidR="004F6F9D">
        <w:rPr>
          <w:rFonts w:hint="eastAsia"/>
        </w:rPr>
        <w:t>104、105、107、109至11</w:t>
      </w:r>
      <w:r w:rsidR="00B50432">
        <w:rPr>
          <w:rFonts w:hint="eastAsia"/>
        </w:rPr>
        <w:t>2</w:t>
      </w:r>
      <w:r w:rsidR="004F6F9D">
        <w:rPr>
          <w:rFonts w:hint="eastAsia"/>
        </w:rPr>
        <w:t>年度之應收數(詳表</w:t>
      </w:r>
      <w:r w:rsidR="00FC3453">
        <w:rPr>
          <w:rFonts w:hint="eastAsia"/>
        </w:rPr>
        <w:t>2</w:t>
      </w:r>
      <w:r w:rsidR="004F6F9D">
        <w:rPr>
          <w:rFonts w:hint="eastAsia"/>
        </w:rPr>
        <w:t>)</w:t>
      </w:r>
      <w:r w:rsidR="00F52706">
        <w:rPr>
          <w:rFonts w:hint="eastAsia"/>
        </w:rPr>
        <w:t>，</w:t>
      </w:r>
      <w:r w:rsidR="00D62298">
        <w:rPr>
          <w:rFonts w:hint="eastAsia"/>
        </w:rPr>
        <w:t>惟是</w:t>
      </w:r>
      <w:r w:rsidR="004F6F9D">
        <w:rPr>
          <w:rFonts w:hint="eastAsia"/>
        </w:rPr>
        <w:t>項</w:t>
      </w:r>
      <w:r w:rsidR="004F6F9D" w:rsidRPr="005A531D">
        <w:rPr>
          <w:rFonts w:hint="eastAsia"/>
        </w:rPr>
        <w:t>以前年度應收</w:t>
      </w:r>
      <w:r w:rsidR="00646601">
        <w:rPr>
          <w:rFonts w:hint="eastAsia"/>
        </w:rPr>
        <w:t>數</w:t>
      </w:r>
      <w:r w:rsidR="004F6F9D">
        <w:rPr>
          <w:rFonts w:hint="eastAsia"/>
        </w:rPr>
        <w:t>於11</w:t>
      </w:r>
      <w:r w:rsidR="00B50432">
        <w:rPr>
          <w:rFonts w:hint="eastAsia"/>
        </w:rPr>
        <w:t>3</w:t>
      </w:r>
      <w:r w:rsidR="004F6F9D">
        <w:rPr>
          <w:rFonts w:hint="eastAsia"/>
        </w:rPr>
        <w:t>年度</w:t>
      </w:r>
      <w:r w:rsidR="00001C91">
        <w:rPr>
          <w:rFonts w:hint="eastAsia"/>
        </w:rPr>
        <w:t>共</w:t>
      </w:r>
      <w:r w:rsidR="004F6F9D">
        <w:rPr>
          <w:rFonts w:hint="eastAsia"/>
        </w:rPr>
        <w:t>收回</w:t>
      </w:r>
      <w:r w:rsidR="00B50432">
        <w:rPr>
          <w:rFonts w:hint="eastAsia"/>
        </w:rPr>
        <w:t>693</w:t>
      </w:r>
      <w:r w:rsidR="004F6F9D">
        <w:rPr>
          <w:rFonts w:hint="eastAsia"/>
        </w:rPr>
        <w:t>萬</w:t>
      </w:r>
      <w:r w:rsidR="00B50432">
        <w:rPr>
          <w:rFonts w:hint="eastAsia"/>
        </w:rPr>
        <w:t>2</w:t>
      </w:r>
      <w:r w:rsidR="004F6F9D">
        <w:rPr>
          <w:rFonts w:hint="eastAsia"/>
        </w:rPr>
        <w:t>千元，</w:t>
      </w:r>
      <w:r w:rsidR="004F6F9D" w:rsidRPr="005A531D">
        <w:rPr>
          <w:rFonts w:hint="eastAsia"/>
        </w:rPr>
        <w:t>實現率</w:t>
      </w:r>
      <w:r w:rsidR="00B25A4C">
        <w:rPr>
          <w:rFonts w:hint="eastAsia"/>
        </w:rPr>
        <w:t>僅</w:t>
      </w:r>
      <w:r w:rsidR="00B50432">
        <w:rPr>
          <w:rFonts w:hint="eastAsia"/>
        </w:rPr>
        <w:t>30</w:t>
      </w:r>
      <w:r w:rsidR="004F6F9D" w:rsidRPr="005A531D">
        <w:rPr>
          <w:rFonts w:hint="eastAsia"/>
        </w:rPr>
        <w:t>.</w:t>
      </w:r>
      <w:r w:rsidR="00B50432">
        <w:rPr>
          <w:rFonts w:hint="eastAsia"/>
        </w:rPr>
        <w:t>1</w:t>
      </w:r>
      <w:r w:rsidR="004F6F9D" w:rsidRPr="005A531D">
        <w:rPr>
          <w:rFonts w:hint="eastAsia"/>
        </w:rPr>
        <w:t>1%</w:t>
      </w:r>
      <w:r w:rsidR="004F6F9D">
        <w:rPr>
          <w:rFonts w:hint="eastAsia"/>
        </w:rPr>
        <w:t>，截至11</w:t>
      </w:r>
      <w:r w:rsidR="00B50432">
        <w:rPr>
          <w:rFonts w:hint="eastAsia"/>
        </w:rPr>
        <w:t>3</w:t>
      </w:r>
      <w:r w:rsidR="004F6F9D">
        <w:rPr>
          <w:rFonts w:hint="eastAsia"/>
        </w:rPr>
        <w:t>年底止尚有未結清數1</w:t>
      </w:r>
      <w:r w:rsidR="004F6F9D">
        <w:t>,</w:t>
      </w:r>
      <w:r w:rsidR="00B50432">
        <w:rPr>
          <w:rFonts w:hint="eastAsia"/>
        </w:rPr>
        <w:t>549</w:t>
      </w:r>
      <w:r w:rsidR="004F6F9D">
        <w:rPr>
          <w:rFonts w:hint="eastAsia"/>
        </w:rPr>
        <w:t>萬</w:t>
      </w:r>
      <w:r w:rsidR="00B50432">
        <w:rPr>
          <w:rFonts w:hint="eastAsia"/>
        </w:rPr>
        <w:t>4千</w:t>
      </w:r>
      <w:r w:rsidR="004F6F9D">
        <w:rPr>
          <w:rFonts w:hint="eastAsia"/>
        </w:rPr>
        <w:t>元</w:t>
      </w:r>
      <w:r w:rsidR="00646601">
        <w:rPr>
          <w:rFonts w:hint="eastAsia"/>
        </w:rPr>
        <w:t>，均恐增加帳款無法收回之風險。</w:t>
      </w:r>
    </w:p>
    <w:p w:rsidR="004F6F9D" w:rsidRDefault="004F6F9D" w:rsidP="004F6F9D">
      <w:pPr>
        <w:pStyle w:val="20"/>
        <w:ind w:left="743" w:hangingChars="262" w:hanging="743"/>
        <w:rPr>
          <w:b/>
          <w:sz w:val="28"/>
        </w:rPr>
      </w:pPr>
      <w:bookmarkStart w:id="9" w:name="_Hlk209024369"/>
      <w:r w:rsidRPr="00A60973">
        <w:rPr>
          <w:rFonts w:hint="eastAsia"/>
          <w:b/>
          <w:sz w:val="28"/>
        </w:rPr>
        <w:t>表</w:t>
      </w:r>
      <w:r w:rsidR="00FC3453">
        <w:rPr>
          <w:rFonts w:hint="eastAsia"/>
          <w:b/>
          <w:sz w:val="28"/>
        </w:rPr>
        <w:t>2</w:t>
      </w:r>
      <w:r w:rsidRPr="00A60973">
        <w:rPr>
          <w:rFonts w:hint="eastAsia"/>
          <w:b/>
          <w:sz w:val="28"/>
        </w:rPr>
        <w:t xml:space="preserve">  </w:t>
      </w:r>
      <w:r>
        <w:rPr>
          <w:rFonts w:hint="eastAsia"/>
          <w:b/>
          <w:sz w:val="28"/>
        </w:rPr>
        <w:t>監察院</w:t>
      </w:r>
      <w:r w:rsidR="00BF3D94">
        <w:rPr>
          <w:rFonts w:hint="eastAsia"/>
          <w:b/>
          <w:sz w:val="28"/>
        </w:rPr>
        <w:t>於</w:t>
      </w:r>
      <w:r w:rsidR="00BF3D94" w:rsidRPr="000D3AD5">
        <w:rPr>
          <w:rFonts w:hint="eastAsia"/>
          <w:b/>
          <w:sz w:val="28"/>
        </w:rPr>
        <w:t>11</w:t>
      </w:r>
      <w:r w:rsidR="00BF3D94">
        <w:rPr>
          <w:rFonts w:hint="eastAsia"/>
          <w:b/>
          <w:sz w:val="28"/>
        </w:rPr>
        <w:t>3年度</w:t>
      </w:r>
      <w:r>
        <w:rPr>
          <w:rFonts w:hint="eastAsia"/>
          <w:b/>
          <w:sz w:val="28"/>
        </w:rPr>
        <w:t>收回「以前年度應收</w:t>
      </w:r>
      <w:r w:rsidRPr="001A0BD8">
        <w:rPr>
          <w:rFonts w:hint="eastAsia"/>
          <w:b/>
          <w:sz w:val="28"/>
        </w:rPr>
        <w:t>罰款及賠償收入</w:t>
      </w:r>
      <w:r>
        <w:rPr>
          <w:rFonts w:hint="eastAsia"/>
          <w:b/>
          <w:sz w:val="28"/>
        </w:rPr>
        <w:t>」情形表</w:t>
      </w:r>
    </w:p>
    <w:p w:rsidR="004F6F9D" w:rsidRDefault="004F6F9D" w:rsidP="004F6F9D">
      <w:pPr>
        <w:pStyle w:val="142"/>
        <w:spacing w:line="300" w:lineRule="exact"/>
        <w:ind w:left="566" w:firstLine="566"/>
        <w:jc w:val="right"/>
        <w:rPr>
          <w:rStyle w:val="143"/>
        </w:rPr>
      </w:pPr>
      <w:r w:rsidRPr="00A60973">
        <w:rPr>
          <w:rStyle w:val="143"/>
          <w:rFonts w:hint="eastAsia"/>
        </w:rPr>
        <w:t>單位：新臺幣千元</w:t>
      </w:r>
      <w:r w:rsidR="00525F6D">
        <w:rPr>
          <w:rStyle w:val="143"/>
          <w:rFonts w:hint="eastAsia"/>
        </w:rPr>
        <w:t>；%</w:t>
      </w:r>
    </w:p>
    <w:tbl>
      <w:tblPr>
        <w:tblW w:w="8805"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85"/>
        <w:gridCol w:w="1520"/>
        <w:gridCol w:w="1543"/>
        <w:gridCol w:w="1274"/>
        <w:gridCol w:w="1703"/>
        <w:gridCol w:w="1580"/>
      </w:tblGrid>
      <w:tr w:rsidR="00472192" w:rsidRPr="00472192" w:rsidTr="00472192">
        <w:trPr>
          <w:trHeight w:val="670"/>
          <w:tblHeader/>
        </w:trPr>
        <w:tc>
          <w:tcPr>
            <w:tcW w:w="1185" w:type="dxa"/>
            <w:shd w:val="clear" w:color="auto" w:fill="auto"/>
            <w:vAlign w:val="center"/>
            <w:hideMark/>
          </w:tcPr>
          <w:p w:rsidR="00FC385F" w:rsidRPr="00472192" w:rsidRDefault="00FC385F" w:rsidP="00472192">
            <w:pPr>
              <w:pStyle w:val="142"/>
              <w:jc w:val="center"/>
              <w:rPr>
                <w:b/>
                <w:bCs/>
                <w:snapToGrid/>
              </w:rPr>
            </w:pPr>
            <w:r w:rsidRPr="00472192">
              <w:rPr>
                <w:rFonts w:hint="eastAsia"/>
                <w:b/>
                <w:bCs/>
                <w:snapToGrid/>
              </w:rPr>
              <w:t>年度</w:t>
            </w:r>
          </w:p>
        </w:tc>
        <w:tc>
          <w:tcPr>
            <w:tcW w:w="1520" w:type="dxa"/>
            <w:shd w:val="clear" w:color="auto" w:fill="auto"/>
            <w:vAlign w:val="center"/>
            <w:hideMark/>
          </w:tcPr>
          <w:p w:rsidR="00FC385F" w:rsidRPr="00472192" w:rsidRDefault="00FC385F" w:rsidP="00472192">
            <w:pPr>
              <w:pStyle w:val="142"/>
              <w:jc w:val="center"/>
              <w:rPr>
                <w:rFonts w:hint="eastAsia"/>
                <w:b/>
                <w:bCs/>
                <w:snapToGrid/>
              </w:rPr>
            </w:pPr>
            <w:r w:rsidRPr="00472192">
              <w:rPr>
                <w:rFonts w:hint="eastAsia"/>
                <w:b/>
                <w:bCs/>
                <w:snapToGrid/>
              </w:rPr>
              <w:t>應收數(1)</w:t>
            </w:r>
          </w:p>
        </w:tc>
        <w:tc>
          <w:tcPr>
            <w:tcW w:w="1543" w:type="dxa"/>
            <w:shd w:val="clear" w:color="auto" w:fill="auto"/>
            <w:vAlign w:val="center"/>
            <w:hideMark/>
          </w:tcPr>
          <w:p w:rsidR="00FC385F" w:rsidRPr="00472192" w:rsidRDefault="00FC385F" w:rsidP="00472192">
            <w:pPr>
              <w:pStyle w:val="142"/>
              <w:jc w:val="center"/>
              <w:rPr>
                <w:rFonts w:hint="eastAsia"/>
                <w:b/>
                <w:bCs/>
                <w:snapToGrid/>
              </w:rPr>
            </w:pPr>
            <w:r w:rsidRPr="00472192">
              <w:rPr>
                <w:rFonts w:hint="eastAsia"/>
                <w:b/>
                <w:bCs/>
                <w:snapToGrid/>
              </w:rPr>
              <w:t>實現數(2)</w:t>
            </w:r>
            <w:r w:rsidRPr="00472192">
              <w:rPr>
                <w:rFonts w:hint="eastAsia"/>
                <w:b/>
                <w:bCs/>
                <w:snapToGrid/>
              </w:rPr>
              <w:br/>
              <w:t>(收回數)</w:t>
            </w:r>
          </w:p>
        </w:tc>
        <w:tc>
          <w:tcPr>
            <w:tcW w:w="1274" w:type="dxa"/>
            <w:shd w:val="clear" w:color="auto" w:fill="auto"/>
            <w:vAlign w:val="center"/>
            <w:hideMark/>
          </w:tcPr>
          <w:p w:rsidR="00FC385F" w:rsidRPr="00472192" w:rsidRDefault="00FC385F" w:rsidP="00472192">
            <w:pPr>
              <w:pStyle w:val="142"/>
              <w:jc w:val="center"/>
              <w:rPr>
                <w:rFonts w:hint="eastAsia"/>
                <w:b/>
                <w:bCs/>
                <w:snapToGrid/>
              </w:rPr>
            </w:pPr>
            <w:r w:rsidRPr="00472192">
              <w:rPr>
                <w:rFonts w:hint="eastAsia"/>
                <w:b/>
                <w:bCs/>
                <w:snapToGrid/>
              </w:rPr>
              <w:t>註銷數</w:t>
            </w:r>
            <w:r w:rsidR="00646601">
              <w:rPr>
                <w:rFonts w:hint="eastAsia"/>
                <w:b/>
                <w:bCs/>
                <w:snapToGrid/>
              </w:rPr>
              <w:t>(3)</w:t>
            </w:r>
          </w:p>
        </w:tc>
        <w:tc>
          <w:tcPr>
            <w:tcW w:w="1703" w:type="dxa"/>
            <w:shd w:val="clear" w:color="auto" w:fill="auto"/>
            <w:vAlign w:val="center"/>
            <w:hideMark/>
          </w:tcPr>
          <w:p w:rsidR="00FC385F" w:rsidRDefault="00FC385F" w:rsidP="00472192">
            <w:pPr>
              <w:pStyle w:val="142"/>
              <w:jc w:val="center"/>
              <w:rPr>
                <w:b/>
                <w:bCs/>
                <w:snapToGrid/>
              </w:rPr>
            </w:pPr>
            <w:r w:rsidRPr="00472192">
              <w:rPr>
                <w:rFonts w:hint="eastAsia"/>
                <w:b/>
                <w:bCs/>
                <w:snapToGrid/>
              </w:rPr>
              <w:t>未結清數</w:t>
            </w:r>
          </w:p>
          <w:p w:rsidR="00646601" w:rsidRPr="00472192" w:rsidRDefault="00646601" w:rsidP="00472192">
            <w:pPr>
              <w:pStyle w:val="142"/>
              <w:jc w:val="center"/>
              <w:rPr>
                <w:rFonts w:hint="eastAsia"/>
                <w:b/>
                <w:bCs/>
                <w:snapToGrid/>
              </w:rPr>
            </w:pPr>
            <w:r>
              <w:rPr>
                <w:rFonts w:hint="eastAsia"/>
                <w:b/>
                <w:bCs/>
                <w:snapToGrid/>
              </w:rPr>
              <w:t>(1)-(2)-(3)</w:t>
            </w:r>
          </w:p>
        </w:tc>
        <w:tc>
          <w:tcPr>
            <w:tcW w:w="1580" w:type="dxa"/>
            <w:shd w:val="clear" w:color="auto" w:fill="auto"/>
            <w:vAlign w:val="center"/>
            <w:hideMark/>
          </w:tcPr>
          <w:p w:rsidR="00FC385F" w:rsidRPr="00472192" w:rsidRDefault="00FC385F" w:rsidP="00472192">
            <w:pPr>
              <w:pStyle w:val="142"/>
              <w:jc w:val="center"/>
              <w:rPr>
                <w:rFonts w:hint="eastAsia"/>
                <w:b/>
                <w:bCs/>
                <w:snapToGrid/>
              </w:rPr>
            </w:pPr>
            <w:r w:rsidRPr="00472192">
              <w:rPr>
                <w:rFonts w:hint="eastAsia"/>
                <w:b/>
                <w:bCs/>
                <w:snapToGrid/>
              </w:rPr>
              <w:t>實現率(2)/(1)</w:t>
            </w:r>
          </w:p>
        </w:tc>
      </w:tr>
      <w:tr w:rsidR="00472192" w:rsidRPr="00FC385F" w:rsidTr="00472192">
        <w:trPr>
          <w:trHeight w:val="324"/>
        </w:trPr>
        <w:tc>
          <w:tcPr>
            <w:tcW w:w="1185" w:type="dxa"/>
            <w:shd w:val="clear" w:color="auto" w:fill="auto"/>
            <w:vAlign w:val="center"/>
            <w:hideMark/>
          </w:tcPr>
          <w:p w:rsidR="00FC385F" w:rsidRPr="00FC385F" w:rsidRDefault="00FC385F" w:rsidP="00FC385F">
            <w:pPr>
              <w:pStyle w:val="142"/>
              <w:rPr>
                <w:rFonts w:hint="eastAsia"/>
                <w:snapToGrid/>
              </w:rPr>
            </w:pPr>
            <w:r w:rsidRPr="00FC385F">
              <w:rPr>
                <w:rFonts w:hint="eastAsia"/>
                <w:snapToGrid/>
              </w:rPr>
              <w:t>104</w:t>
            </w:r>
          </w:p>
        </w:tc>
        <w:tc>
          <w:tcPr>
            <w:tcW w:w="152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144 </w:t>
            </w:r>
          </w:p>
        </w:tc>
        <w:tc>
          <w:tcPr>
            <w:tcW w:w="154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109 </w:t>
            </w:r>
          </w:p>
        </w:tc>
        <w:tc>
          <w:tcPr>
            <w:tcW w:w="1274"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35 </w:t>
            </w:r>
          </w:p>
        </w:tc>
        <w:tc>
          <w:tcPr>
            <w:tcW w:w="170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58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75.69</w:t>
            </w:r>
          </w:p>
        </w:tc>
      </w:tr>
      <w:tr w:rsidR="00472192" w:rsidRPr="00FC385F" w:rsidTr="00472192">
        <w:trPr>
          <w:trHeight w:val="324"/>
        </w:trPr>
        <w:tc>
          <w:tcPr>
            <w:tcW w:w="1185" w:type="dxa"/>
            <w:shd w:val="clear" w:color="auto" w:fill="auto"/>
            <w:vAlign w:val="center"/>
            <w:hideMark/>
          </w:tcPr>
          <w:p w:rsidR="00FC385F" w:rsidRPr="00FC385F" w:rsidRDefault="00FC385F" w:rsidP="00FC385F">
            <w:pPr>
              <w:pStyle w:val="142"/>
              <w:rPr>
                <w:rFonts w:hint="eastAsia"/>
                <w:snapToGrid/>
              </w:rPr>
            </w:pPr>
            <w:r w:rsidRPr="00FC385F">
              <w:rPr>
                <w:rFonts w:hint="eastAsia"/>
                <w:snapToGrid/>
              </w:rPr>
              <w:t>105</w:t>
            </w:r>
          </w:p>
        </w:tc>
        <w:tc>
          <w:tcPr>
            <w:tcW w:w="152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1,810 </w:t>
            </w:r>
          </w:p>
        </w:tc>
        <w:tc>
          <w:tcPr>
            <w:tcW w:w="154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1,155 </w:t>
            </w:r>
          </w:p>
        </w:tc>
        <w:tc>
          <w:tcPr>
            <w:tcW w:w="1274"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70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655 </w:t>
            </w:r>
          </w:p>
        </w:tc>
        <w:tc>
          <w:tcPr>
            <w:tcW w:w="158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63.81</w:t>
            </w:r>
          </w:p>
        </w:tc>
      </w:tr>
      <w:tr w:rsidR="00472192" w:rsidRPr="00FC385F" w:rsidTr="00472192">
        <w:trPr>
          <w:trHeight w:val="324"/>
        </w:trPr>
        <w:tc>
          <w:tcPr>
            <w:tcW w:w="1185" w:type="dxa"/>
            <w:shd w:val="clear" w:color="auto" w:fill="auto"/>
            <w:vAlign w:val="center"/>
            <w:hideMark/>
          </w:tcPr>
          <w:p w:rsidR="00FC385F" w:rsidRPr="00FC385F" w:rsidRDefault="00FC385F" w:rsidP="00FC385F">
            <w:pPr>
              <w:pStyle w:val="142"/>
              <w:rPr>
                <w:rFonts w:hint="eastAsia"/>
                <w:snapToGrid/>
              </w:rPr>
            </w:pPr>
            <w:r w:rsidRPr="00FC385F">
              <w:rPr>
                <w:rFonts w:hint="eastAsia"/>
                <w:snapToGrid/>
              </w:rPr>
              <w:t>106</w:t>
            </w:r>
          </w:p>
        </w:tc>
        <w:tc>
          <w:tcPr>
            <w:tcW w:w="152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54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274"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70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58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r>
      <w:tr w:rsidR="00472192" w:rsidRPr="00FC385F" w:rsidTr="00472192">
        <w:trPr>
          <w:trHeight w:val="324"/>
        </w:trPr>
        <w:tc>
          <w:tcPr>
            <w:tcW w:w="1185" w:type="dxa"/>
            <w:shd w:val="clear" w:color="auto" w:fill="auto"/>
            <w:vAlign w:val="center"/>
            <w:hideMark/>
          </w:tcPr>
          <w:p w:rsidR="00FC385F" w:rsidRPr="00FC385F" w:rsidRDefault="00FC385F" w:rsidP="00FC385F">
            <w:pPr>
              <w:pStyle w:val="142"/>
              <w:rPr>
                <w:rFonts w:hint="eastAsia"/>
                <w:snapToGrid/>
              </w:rPr>
            </w:pPr>
            <w:r w:rsidRPr="00FC385F">
              <w:rPr>
                <w:rFonts w:hint="eastAsia"/>
                <w:snapToGrid/>
              </w:rPr>
              <w:t>107</w:t>
            </w:r>
          </w:p>
        </w:tc>
        <w:tc>
          <w:tcPr>
            <w:tcW w:w="152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3,313 </w:t>
            </w:r>
          </w:p>
        </w:tc>
        <w:tc>
          <w:tcPr>
            <w:tcW w:w="154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600 </w:t>
            </w:r>
          </w:p>
        </w:tc>
        <w:tc>
          <w:tcPr>
            <w:tcW w:w="1274"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70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2,713 </w:t>
            </w:r>
          </w:p>
        </w:tc>
        <w:tc>
          <w:tcPr>
            <w:tcW w:w="158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18.11</w:t>
            </w:r>
          </w:p>
        </w:tc>
      </w:tr>
      <w:tr w:rsidR="00472192" w:rsidRPr="00FC385F" w:rsidTr="00472192">
        <w:trPr>
          <w:trHeight w:val="324"/>
        </w:trPr>
        <w:tc>
          <w:tcPr>
            <w:tcW w:w="1185" w:type="dxa"/>
            <w:shd w:val="clear" w:color="auto" w:fill="auto"/>
            <w:vAlign w:val="center"/>
            <w:hideMark/>
          </w:tcPr>
          <w:p w:rsidR="00FC385F" w:rsidRPr="00FC385F" w:rsidRDefault="00FC385F" w:rsidP="00FC385F">
            <w:pPr>
              <w:pStyle w:val="142"/>
              <w:rPr>
                <w:rFonts w:hint="eastAsia"/>
                <w:snapToGrid/>
              </w:rPr>
            </w:pPr>
            <w:r w:rsidRPr="00FC385F">
              <w:rPr>
                <w:rFonts w:hint="eastAsia"/>
                <w:snapToGrid/>
              </w:rPr>
              <w:t>108</w:t>
            </w:r>
          </w:p>
        </w:tc>
        <w:tc>
          <w:tcPr>
            <w:tcW w:w="152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54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274"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70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58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r>
      <w:tr w:rsidR="00472192" w:rsidRPr="00FC385F" w:rsidTr="00472192">
        <w:trPr>
          <w:trHeight w:val="324"/>
        </w:trPr>
        <w:tc>
          <w:tcPr>
            <w:tcW w:w="1185" w:type="dxa"/>
            <w:shd w:val="clear" w:color="auto" w:fill="auto"/>
            <w:vAlign w:val="center"/>
            <w:hideMark/>
          </w:tcPr>
          <w:p w:rsidR="00FC385F" w:rsidRPr="00FC385F" w:rsidRDefault="00FC385F" w:rsidP="00FC385F">
            <w:pPr>
              <w:pStyle w:val="142"/>
              <w:rPr>
                <w:rFonts w:hint="eastAsia"/>
                <w:snapToGrid/>
              </w:rPr>
            </w:pPr>
            <w:r w:rsidRPr="00FC385F">
              <w:rPr>
                <w:rFonts w:hint="eastAsia"/>
                <w:snapToGrid/>
              </w:rPr>
              <w:t>109</w:t>
            </w:r>
          </w:p>
        </w:tc>
        <w:tc>
          <w:tcPr>
            <w:tcW w:w="152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890 </w:t>
            </w:r>
          </w:p>
        </w:tc>
        <w:tc>
          <w:tcPr>
            <w:tcW w:w="154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326 </w:t>
            </w:r>
          </w:p>
        </w:tc>
        <w:tc>
          <w:tcPr>
            <w:tcW w:w="1274"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564 </w:t>
            </w:r>
          </w:p>
        </w:tc>
        <w:tc>
          <w:tcPr>
            <w:tcW w:w="170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58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36.63</w:t>
            </w:r>
          </w:p>
        </w:tc>
      </w:tr>
      <w:tr w:rsidR="00472192" w:rsidRPr="00FC385F" w:rsidTr="00472192">
        <w:trPr>
          <w:trHeight w:val="324"/>
        </w:trPr>
        <w:tc>
          <w:tcPr>
            <w:tcW w:w="1185" w:type="dxa"/>
            <w:shd w:val="clear" w:color="auto" w:fill="auto"/>
            <w:vAlign w:val="center"/>
            <w:hideMark/>
          </w:tcPr>
          <w:p w:rsidR="00FC385F" w:rsidRPr="00FC385F" w:rsidRDefault="00FC385F" w:rsidP="00FC385F">
            <w:pPr>
              <w:pStyle w:val="142"/>
              <w:rPr>
                <w:rFonts w:hint="eastAsia"/>
                <w:snapToGrid/>
              </w:rPr>
            </w:pPr>
            <w:r w:rsidRPr="00FC385F">
              <w:rPr>
                <w:rFonts w:hint="eastAsia"/>
                <w:snapToGrid/>
              </w:rPr>
              <w:t>110</w:t>
            </w:r>
          </w:p>
        </w:tc>
        <w:tc>
          <w:tcPr>
            <w:tcW w:w="152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3,973 </w:t>
            </w:r>
          </w:p>
        </w:tc>
        <w:tc>
          <w:tcPr>
            <w:tcW w:w="154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2,335 </w:t>
            </w:r>
          </w:p>
        </w:tc>
        <w:tc>
          <w:tcPr>
            <w:tcW w:w="1274"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70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1,638 </w:t>
            </w:r>
          </w:p>
        </w:tc>
        <w:tc>
          <w:tcPr>
            <w:tcW w:w="158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58.77</w:t>
            </w:r>
          </w:p>
        </w:tc>
      </w:tr>
      <w:tr w:rsidR="00472192" w:rsidRPr="00FC385F" w:rsidTr="00472192">
        <w:trPr>
          <w:trHeight w:val="324"/>
        </w:trPr>
        <w:tc>
          <w:tcPr>
            <w:tcW w:w="1185" w:type="dxa"/>
            <w:shd w:val="clear" w:color="auto" w:fill="auto"/>
            <w:vAlign w:val="center"/>
            <w:hideMark/>
          </w:tcPr>
          <w:p w:rsidR="00FC385F" w:rsidRPr="00FC385F" w:rsidRDefault="00FC385F" w:rsidP="00FC385F">
            <w:pPr>
              <w:pStyle w:val="142"/>
              <w:rPr>
                <w:rFonts w:hint="eastAsia"/>
                <w:snapToGrid/>
              </w:rPr>
            </w:pPr>
            <w:r w:rsidRPr="00FC385F">
              <w:rPr>
                <w:rFonts w:hint="eastAsia"/>
                <w:snapToGrid/>
              </w:rPr>
              <w:t>111</w:t>
            </w:r>
          </w:p>
        </w:tc>
        <w:tc>
          <w:tcPr>
            <w:tcW w:w="152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6,970 </w:t>
            </w:r>
          </w:p>
        </w:tc>
        <w:tc>
          <w:tcPr>
            <w:tcW w:w="154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492 </w:t>
            </w:r>
          </w:p>
        </w:tc>
        <w:tc>
          <w:tcPr>
            <w:tcW w:w="1274"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70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6,478 </w:t>
            </w:r>
          </w:p>
        </w:tc>
        <w:tc>
          <w:tcPr>
            <w:tcW w:w="158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7.06</w:t>
            </w:r>
          </w:p>
        </w:tc>
      </w:tr>
      <w:tr w:rsidR="00472192" w:rsidRPr="00FC385F" w:rsidTr="00472192">
        <w:trPr>
          <w:trHeight w:val="324"/>
        </w:trPr>
        <w:tc>
          <w:tcPr>
            <w:tcW w:w="1185" w:type="dxa"/>
            <w:shd w:val="clear" w:color="auto" w:fill="auto"/>
            <w:vAlign w:val="center"/>
            <w:hideMark/>
          </w:tcPr>
          <w:p w:rsidR="00FC385F" w:rsidRPr="00FC385F" w:rsidRDefault="00FC385F" w:rsidP="00FC385F">
            <w:pPr>
              <w:pStyle w:val="142"/>
              <w:rPr>
                <w:rFonts w:hint="eastAsia"/>
                <w:snapToGrid/>
              </w:rPr>
            </w:pPr>
            <w:r w:rsidRPr="00FC385F">
              <w:rPr>
                <w:rFonts w:hint="eastAsia"/>
                <w:snapToGrid/>
              </w:rPr>
              <w:t>112</w:t>
            </w:r>
          </w:p>
        </w:tc>
        <w:tc>
          <w:tcPr>
            <w:tcW w:w="152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5,925 </w:t>
            </w:r>
          </w:p>
        </w:tc>
        <w:tc>
          <w:tcPr>
            <w:tcW w:w="154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1,915 </w:t>
            </w:r>
          </w:p>
        </w:tc>
        <w:tc>
          <w:tcPr>
            <w:tcW w:w="1274"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70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4,010 </w:t>
            </w:r>
          </w:p>
        </w:tc>
        <w:tc>
          <w:tcPr>
            <w:tcW w:w="158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32.32</w:t>
            </w:r>
          </w:p>
        </w:tc>
      </w:tr>
      <w:tr w:rsidR="00472192" w:rsidRPr="00F52706" w:rsidTr="00472192">
        <w:trPr>
          <w:trHeight w:val="324"/>
        </w:trPr>
        <w:tc>
          <w:tcPr>
            <w:tcW w:w="1185" w:type="dxa"/>
            <w:shd w:val="clear" w:color="auto" w:fill="auto"/>
            <w:vAlign w:val="center"/>
            <w:hideMark/>
          </w:tcPr>
          <w:p w:rsidR="00FC385F" w:rsidRPr="00F52706" w:rsidRDefault="00FC385F" w:rsidP="00FC385F">
            <w:pPr>
              <w:pStyle w:val="142"/>
              <w:rPr>
                <w:rFonts w:hint="eastAsia"/>
                <w:b/>
                <w:bCs/>
                <w:snapToGrid/>
              </w:rPr>
            </w:pPr>
            <w:r w:rsidRPr="00F52706">
              <w:rPr>
                <w:rFonts w:hint="eastAsia"/>
                <w:b/>
                <w:bCs/>
                <w:snapToGrid/>
              </w:rPr>
              <w:t>合計</w:t>
            </w:r>
          </w:p>
        </w:tc>
        <w:tc>
          <w:tcPr>
            <w:tcW w:w="1520" w:type="dxa"/>
            <w:shd w:val="clear" w:color="auto" w:fill="auto"/>
            <w:vAlign w:val="center"/>
            <w:hideMark/>
          </w:tcPr>
          <w:p w:rsidR="00FC385F" w:rsidRPr="00F52706" w:rsidRDefault="00FC385F" w:rsidP="00472192">
            <w:pPr>
              <w:pStyle w:val="142"/>
              <w:jc w:val="right"/>
              <w:rPr>
                <w:rFonts w:hint="eastAsia"/>
                <w:b/>
                <w:bCs/>
                <w:snapToGrid/>
              </w:rPr>
            </w:pPr>
            <w:r w:rsidRPr="00F52706">
              <w:rPr>
                <w:rFonts w:hint="eastAsia"/>
                <w:b/>
                <w:bCs/>
                <w:snapToGrid/>
              </w:rPr>
              <w:t xml:space="preserve">23,025 </w:t>
            </w:r>
          </w:p>
        </w:tc>
        <w:tc>
          <w:tcPr>
            <w:tcW w:w="1543" w:type="dxa"/>
            <w:shd w:val="clear" w:color="auto" w:fill="auto"/>
            <w:vAlign w:val="center"/>
            <w:hideMark/>
          </w:tcPr>
          <w:p w:rsidR="00FC385F" w:rsidRPr="00F52706" w:rsidRDefault="00FC385F" w:rsidP="00472192">
            <w:pPr>
              <w:pStyle w:val="142"/>
              <w:jc w:val="right"/>
              <w:rPr>
                <w:rFonts w:hint="eastAsia"/>
                <w:b/>
                <w:bCs/>
                <w:snapToGrid/>
              </w:rPr>
            </w:pPr>
            <w:r w:rsidRPr="00F52706">
              <w:rPr>
                <w:rFonts w:hint="eastAsia"/>
                <w:b/>
                <w:bCs/>
                <w:snapToGrid/>
              </w:rPr>
              <w:t xml:space="preserve">6,932 </w:t>
            </w:r>
          </w:p>
        </w:tc>
        <w:tc>
          <w:tcPr>
            <w:tcW w:w="1274" w:type="dxa"/>
            <w:shd w:val="clear" w:color="auto" w:fill="auto"/>
            <w:vAlign w:val="center"/>
            <w:hideMark/>
          </w:tcPr>
          <w:p w:rsidR="00FC385F" w:rsidRPr="00F52706" w:rsidRDefault="00FC385F" w:rsidP="00472192">
            <w:pPr>
              <w:pStyle w:val="142"/>
              <w:jc w:val="right"/>
              <w:rPr>
                <w:rFonts w:hint="eastAsia"/>
                <w:b/>
                <w:bCs/>
                <w:snapToGrid/>
              </w:rPr>
            </w:pPr>
            <w:r w:rsidRPr="00F52706">
              <w:rPr>
                <w:rFonts w:hint="eastAsia"/>
                <w:b/>
                <w:bCs/>
                <w:snapToGrid/>
              </w:rPr>
              <w:t xml:space="preserve">599 </w:t>
            </w:r>
          </w:p>
        </w:tc>
        <w:tc>
          <w:tcPr>
            <w:tcW w:w="1703" w:type="dxa"/>
            <w:shd w:val="clear" w:color="auto" w:fill="auto"/>
            <w:vAlign w:val="center"/>
            <w:hideMark/>
          </w:tcPr>
          <w:p w:rsidR="00FC385F" w:rsidRPr="00F52706" w:rsidRDefault="00FC385F" w:rsidP="00472192">
            <w:pPr>
              <w:pStyle w:val="142"/>
              <w:jc w:val="right"/>
              <w:rPr>
                <w:rFonts w:hint="eastAsia"/>
                <w:b/>
                <w:bCs/>
                <w:snapToGrid/>
              </w:rPr>
            </w:pPr>
            <w:r w:rsidRPr="00F52706">
              <w:rPr>
                <w:rFonts w:hint="eastAsia"/>
                <w:b/>
                <w:bCs/>
                <w:snapToGrid/>
              </w:rPr>
              <w:t xml:space="preserve">15,494 </w:t>
            </w:r>
          </w:p>
        </w:tc>
        <w:tc>
          <w:tcPr>
            <w:tcW w:w="1580" w:type="dxa"/>
            <w:shd w:val="clear" w:color="auto" w:fill="auto"/>
            <w:vAlign w:val="center"/>
            <w:hideMark/>
          </w:tcPr>
          <w:p w:rsidR="00FC385F" w:rsidRPr="00F52706" w:rsidRDefault="00FC385F" w:rsidP="00472192">
            <w:pPr>
              <w:pStyle w:val="142"/>
              <w:jc w:val="right"/>
              <w:rPr>
                <w:rFonts w:hint="eastAsia"/>
                <w:b/>
                <w:bCs/>
                <w:snapToGrid/>
              </w:rPr>
            </w:pPr>
            <w:r w:rsidRPr="00F52706">
              <w:rPr>
                <w:rFonts w:hint="eastAsia"/>
                <w:b/>
                <w:bCs/>
                <w:snapToGrid/>
              </w:rPr>
              <w:t>30.11</w:t>
            </w:r>
          </w:p>
        </w:tc>
      </w:tr>
    </w:tbl>
    <w:bookmarkEnd w:id="9"/>
    <w:p w:rsidR="00A8288C" w:rsidRDefault="00A8288C" w:rsidP="004F6F9D">
      <w:pPr>
        <w:pStyle w:val="142"/>
        <w:ind w:left="1163" w:hangingChars="478" w:hanging="1163"/>
      </w:pPr>
      <w:r>
        <w:rPr>
          <w:rFonts w:hint="eastAsia"/>
        </w:rPr>
        <w:t>說    明：表內</w:t>
      </w:r>
      <w:r w:rsidR="00001C91">
        <w:rPr>
          <w:rFonts w:hint="eastAsia"/>
        </w:rPr>
        <w:t>「</w:t>
      </w:r>
      <w:r>
        <w:rPr>
          <w:rFonts w:hint="eastAsia"/>
        </w:rPr>
        <w:t>註銷數</w:t>
      </w:r>
      <w:r w:rsidR="00001C91">
        <w:rPr>
          <w:rFonts w:hint="eastAsia"/>
        </w:rPr>
        <w:t>」</w:t>
      </w:r>
      <w:r>
        <w:rPr>
          <w:rFonts w:hint="eastAsia"/>
        </w:rPr>
        <w:t>係</w:t>
      </w:r>
      <w:r w:rsidR="007467DF">
        <w:rPr>
          <w:rFonts w:hint="eastAsia"/>
        </w:rPr>
        <w:t>債務義務人已</w:t>
      </w:r>
      <w:r w:rsidR="007467DF" w:rsidRPr="007467DF">
        <w:rPr>
          <w:rFonts w:hint="eastAsia"/>
        </w:rPr>
        <w:t>無可扣繳之財產或收入，</w:t>
      </w:r>
      <w:r w:rsidR="007467DF">
        <w:rPr>
          <w:rFonts w:hint="eastAsia"/>
        </w:rPr>
        <w:t>案經</w:t>
      </w:r>
      <w:r w:rsidR="007467DF" w:rsidRPr="007467DF">
        <w:rPr>
          <w:rFonts w:hint="eastAsia"/>
        </w:rPr>
        <w:t>行政執行署各分署發</w:t>
      </w:r>
      <w:r w:rsidR="007467DF">
        <w:rPr>
          <w:rFonts w:hint="eastAsia"/>
        </w:rPr>
        <w:t>送</w:t>
      </w:r>
      <w:r w:rsidR="007467DF" w:rsidRPr="007467DF">
        <w:rPr>
          <w:rFonts w:hint="eastAsia"/>
        </w:rPr>
        <w:t>執行憑證</w:t>
      </w:r>
      <w:r w:rsidR="007467DF">
        <w:rPr>
          <w:rFonts w:hint="eastAsia"/>
        </w:rPr>
        <w:t>後，監察院依規定辦理註銷，</w:t>
      </w:r>
      <w:r w:rsidR="007467DF" w:rsidRPr="007467DF">
        <w:rPr>
          <w:rFonts w:hint="eastAsia"/>
        </w:rPr>
        <w:t>並報審計部核定備查</w:t>
      </w:r>
      <w:r w:rsidR="007467DF">
        <w:rPr>
          <w:rFonts w:hint="eastAsia"/>
        </w:rPr>
        <w:t>者。</w:t>
      </w:r>
    </w:p>
    <w:p w:rsidR="004F6F9D" w:rsidRPr="00A60973" w:rsidRDefault="004F6F9D" w:rsidP="004F6F9D">
      <w:pPr>
        <w:pStyle w:val="142"/>
        <w:ind w:left="1163" w:hangingChars="478" w:hanging="1163"/>
        <w:rPr>
          <w:rFonts w:hint="eastAsia"/>
        </w:rPr>
      </w:pPr>
      <w:r w:rsidRPr="00A60973">
        <w:t>資料來源</w:t>
      </w:r>
      <w:r w:rsidRPr="00A60973">
        <w:rPr>
          <w:rFonts w:hint="eastAsia"/>
        </w:rPr>
        <w:t>：監察院</w:t>
      </w:r>
      <w:r w:rsidR="00200B35">
        <w:rPr>
          <w:rFonts w:hint="eastAsia"/>
        </w:rPr>
        <w:t>提供</w:t>
      </w:r>
      <w:r>
        <w:rPr>
          <w:rFonts w:hint="eastAsia"/>
        </w:rPr>
        <w:t>；本中心整理。</w:t>
      </w:r>
    </w:p>
    <w:p w:rsidR="004F6F9D" w:rsidRPr="006F4B97" w:rsidRDefault="004F6F9D" w:rsidP="004F6F9D">
      <w:pPr>
        <w:pStyle w:val="a4"/>
        <w:ind w:left="849" w:hanging="283"/>
        <w:rPr>
          <w:rFonts w:hint="eastAsia"/>
          <w:b/>
          <w:bCs/>
        </w:rPr>
      </w:pPr>
      <w:r w:rsidRPr="006F4B97">
        <w:rPr>
          <w:rFonts w:hint="eastAsia"/>
          <w:b/>
          <w:bCs/>
        </w:rPr>
        <w:t>(</w:t>
      </w:r>
      <w:r w:rsidR="00F52706">
        <w:rPr>
          <w:rFonts w:hint="eastAsia"/>
          <w:b/>
          <w:bCs/>
        </w:rPr>
        <w:t>三</w:t>
      </w:r>
      <w:r w:rsidRPr="006F4B97">
        <w:rPr>
          <w:rFonts w:hint="eastAsia"/>
          <w:b/>
          <w:bCs/>
        </w:rPr>
        <w:t>)</w:t>
      </w:r>
      <w:bookmarkStart w:id="10" w:name="_Hlk184382065"/>
      <w:r w:rsidR="00D201A2">
        <w:rPr>
          <w:rFonts w:hint="eastAsia"/>
          <w:b/>
          <w:bCs/>
        </w:rPr>
        <w:t>容待</w:t>
      </w:r>
      <w:r w:rsidR="00D201A2" w:rsidRPr="00332B5E">
        <w:rPr>
          <w:rFonts w:hint="eastAsia"/>
          <w:b/>
          <w:bCs/>
        </w:rPr>
        <w:t>關注</w:t>
      </w:r>
      <w:r w:rsidR="00D201A2" w:rsidRPr="00C330CD">
        <w:rPr>
          <w:rFonts w:hint="eastAsia"/>
          <w:b/>
          <w:bCs/>
        </w:rPr>
        <w:t>行政執行時效</w:t>
      </w:r>
      <w:r w:rsidR="00D201A2">
        <w:rPr>
          <w:rFonts w:hint="eastAsia"/>
          <w:b/>
          <w:bCs/>
        </w:rPr>
        <w:t>，並</w:t>
      </w:r>
      <w:r w:rsidRPr="00332B5E">
        <w:rPr>
          <w:rFonts w:hint="eastAsia"/>
          <w:b/>
          <w:bCs/>
        </w:rPr>
        <w:t>積極辦理催繳作業，</w:t>
      </w:r>
      <w:r>
        <w:rPr>
          <w:rFonts w:hint="eastAsia"/>
          <w:b/>
          <w:bCs/>
        </w:rPr>
        <w:t>俾收回款項</w:t>
      </w:r>
      <w:bookmarkEnd w:id="10"/>
    </w:p>
    <w:p w:rsidR="004F6F9D" w:rsidRDefault="004F6F9D" w:rsidP="004F6F9D">
      <w:pPr>
        <w:pStyle w:val="2"/>
        <w:ind w:left="850" w:firstLine="566"/>
        <w:rPr>
          <w:rFonts w:hint="eastAsia"/>
        </w:rPr>
      </w:pPr>
      <w:r>
        <w:rPr>
          <w:rFonts w:hint="eastAsia"/>
        </w:rPr>
        <w:t>按行政執行法第7條第1項規定：「</w:t>
      </w:r>
      <w:r w:rsidRPr="002B456D">
        <w:rPr>
          <w:rFonts w:hint="eastAsia"/>
        </w:rPr>
        <w:t>行政執行，自處分、裁定確定之日或其他依法令負有義務經通知限期履行之文書所定期間屆滿之日起，</w:t>
      </w:r>
      <w:r w:rsidR="00F52706">
        <w:rPr>
          <w:rFonts w:hint="eastAsia"/>
        </w:rPr>
        <w:t>5</w:t>
      </w:r>
      <w:r w:rsidRPr="002B456D">
        <w:rPr>
          <w:rFonts w:hint="eastAsia"/>
        </w:rPr>
        <w:t>年內未經執行者，不再執行；其於</w:t>
      </w:r>
      <w:r w:rsidR="00F52706">
        <w:rPr>
          <w:rFonts w:hint="eastAsia"/>
        </w:rPr>
        <w:t>5</w:t>
      </w:r>
      <w:r w:rsidRPr="002B456D">
        <w:rPr>
          <w:rFonts w:hint="eastAsia"/>
        </w:rPr>
        <w:t>年期間屆滿前已開始執行者，仍得繼續執行。但自</w:t>
      </w:r>
      <w:r w:rsidR="00F52706">
        <w:rPr>
          <w:rFonts w:hint="eastAsia"/>
        </w:rPr>
        <w:t>5</w:t>
      </w:r>
      <w:r w:rsidRPr="002B456D">
        <w:rPr>
          <w:rFonts w:hint="eastAsia"/>
        </w:rPr>
        <w:t>年期間屆滿之日起已逾</w:t>
      </w:r>
      <w:r w:rsidR="00F52706">
        <w:rPr>
          <w:rFonts w:hint="eastAsia"/>
        </w:rPr>
        <w:t>5</w:t>
      </w:r>
      <w:r w:rsidRPr="002B456D">
        <w:rPr>
          <w:rFonts w:hint="eastAsia"/>
        </w:rPr>
        <w:t>年尚未執行終結者，不得再執行。</w:t>
      </w:r>
      <w:r>
        <w:rPr>
          <w:rFonts w:hint="eastAsia"/>
        </w:rPr>
        <w:t>」準此，監察院容待</w:t>
      </w:r>
      <w:r w:rsidR="00646601">
        <w:rPr>
          <w:rFonts w:hint="eastAsia"/>
        </w:rPr>
        <w:t>關注前揭行政執行時效，</w:t>
      </w:r>
      <w:r w:rsidR="00D201A2">
        <w:rPr>
          <w:rFonts w:hint="eastAsia"/>
        </w:rPr>
        <w:t>並</w:t>
      </w:r>
      <w:r>
        <w:rPr>
          <w:rFonts w:hint="eastAsia"/>
        </w:rPr>
        <w:t>積極辦理</w:t>
      </w:r>
      <w:r w:rsidR="00D201A2">
        <w:rPr>
          <w:rFonts w:hint="eastAsia"/>
        </w:rPr>
        <w:t>賠償義務人之財產清查及</w:t>
      </w:r>
      <w:r>
        <w:rPr>
          <w:rFonts w:hint="eastAsia"/>
        </w:rPr>
        <w:t>催繳作業，俾收回應收之款項。</w:t>
      </w:r>
    </w:p>
    <w:p w:rsidR="005D5C47" w:rsidRDefault="004F6F9D" w:rsidP="004F6F9D">
      <w:pPr>
        <w:ind w:left="566" w:firstLine="566"/>
      </w:pPr>
      <w:r>
        <w:rPr>
          <w:rFonts w:hint="eastAsia"/>
        </w:rPr>
        <w:t>綜上，</w:t>
      </w:r>
      <w:r w:rsidR="00F52706" w:rsidRPr="00F52706">
        <w:rPr>
          <w:rFonts w:hint="eastAsia"/>
        </w:rPr>
        <w:t>參據</w:t>
      </w:r>
      <w:r w:rsidR="00F52706">
        <w:rPr>
          <w:rFonts w:hint="eastAsia"/>
        </w:rPr>
        <w:t>監察院</w:t>
      </w:r>
      <w:r w:rsidR="00BF3D94" w:rsidRPr="00BF3D94">
        <w:rPr>
          <w:rFonts w:hint="eastAsia"/>
        </w:rPr>
        <w:t>110至113年度</w:t>
      </w:r>
      <w:r w:rsidR="00F52706" w:rsidRPr="00F52706">
        <w:rPr>
          <w:rFonts w:hint="eastAsia"/>
        </w:rPr>
        <w:t>「罰款及賠償收入」</w:t>
      </w:r>
      <w:r w:rsidR="00CC242B">
        <w:rPr>
          <w:rFonts w:hint="eastAsia"/>
        </w:rPr>
        <w:t>決算數</w:t>
      </w:r>
      <w:r w:rsidR="00CC242B" w:rsidRPr="00CC242B">
        <w:rPr>
          <w:rFonts w:hint="eastAsia"/>
        </w:rPr>
        <w:t>概均逾3千萬元</w:t>
      </w:r>
      <w:r w:rsidR="00CC242B">
        <w:rPr>
          <w:rFonts w:hint="eastAsia"/>
        </w:rPr>
        <w:t>，甚有4千萬元以上者，然其</w:t>
      </w:r>
      <w:r w:rsidR="00F52706" w:rsidRPr="00F52706">
        <w:rPr>
          <w:rFonts w:hint="eastAsia"/>
        </w:rPr>
        <w:t>115年度預算</w:t>
      </w:r>
      <w:r w:rsidR="00525F6D">
        <w:rPr>
          <w:rFonts w:hint="eastAsia"/>
        </w:rPr>
        <w:t>案</w:t>
      </w:r>
      <w:r w:rsidR="00CC242B">
        <w:rPr>
          <w:rFonts w:hint="eastAsia"/>
        </w:rPr>
        <w:t>僅編列</w:t>
      </w:r>
      <w:r w:rsidR="00CC242B" w:rsidRPr="00CC242B">
        <w:rPr>
          <w:rFonts w:hint="eastAsia"/>
        </w:rPr>
        <w:t>2,990萬元</w:t>
      </w:r>
      <w:r w:rsidR="00CC242B">
        <w:rPr>
          <w:rFonts w:hint="eastAsia"/>
        </w:rPr>
        <w:t>，</w:t>
      </w:r>
      <w:r w:rsidR="00B21AFA">
        <w:rPr>
          <w:rFonts w:hint="eastAsia"/>
        </w:rPr>
        <w:t>恐</w:t>
      </w:r>
      <w:r w:rsidR="00F52706" w:rsidRPr="00F52706">
        <w:rPr>
          <w:rFonts w:hint="eastAsia"/>
        </w:rPr>
        <w:t>有低估</w:t>
      </w:r>
      <w:r w:rsidR="00793C03">
        <w:rPr>
          <w:rFonts w:hint="eastAsia"/>
        </w:rPr>
        <w:t>，允宜調高預算目標</w:t>
      </w:r>
      <w:r w:rsidR="00CC242B">
        <w:rPr>
          <w:rFonts w:hint="eastAsia"/>
        </w:rPr>
        <w:t>；另</w:t>
      </w:r>
      <w:r w:rsidR="005D5C47">
        <w:rPr>
          <w:rFonts w:hint="eastAsia"/>
        </w:rPr>
        <w:t>該院</w:t>
      </w:r>
      <w:r w:rsidR="00CC242B" w:rsidRPr="005D5C47">
        <w:rPr>
          <w:rFonts w:hint="eastAsia"/>
        </w:rPr>
        <w:t>113年度</w:t>
      </w:r>
      <w:r w:rsidR="005D5C47" w:rsidRPr="005D5C47">
        <w:rPr>
          <w:rFonts w:hint="eastAsia"/>
        </w:rPr>
        <w:t>「罰款及賠償收入」</w:t>
      </w:r>
      <w:r w:rsidR="00CC242B">
        <w:rPr>
          <w:rFonts w:hint="eastAsia"/>
        </w:rPr>
        <w:t>之</w:t>
      </w:r>
      <w:r w:rsidR="005D5C47" w:rsidRPr="005D5C47">
        <w:rPr>
          <w:rFonts w:hint="eastAsia"/>
        </w:rPr>
        <w:t>應收數及占比均為近年新高</w:t>
      </w:r>
      <w:r w:rsidR="00461416">
        <w:rPr>
          <w:rFonts w:hint="eastAsia"/>
        </w:rPr>
        <w:t>，</w:t>
      </w:r>
      <w:r w:rsidR="00CC242B">
        <w:rPr>
          <w:rFonts w:hint="eastAsia"/>
        </w:rPr>
        <w:t>且</w:t>
      </w:r>
      <w:r w:rsidR="00D201A2">
        <w:rPr>
          <w:rFonts w:hint="eastAsia"/>
        </w:rPr>
        <w:t>於</w:t>
      </w:r>
      <w:r w:rsidR="005D5C47" w:rsidRPr="005D5C47">
        <w:rPr>
          <w:rFonts w:hint="eastAsia"/>
        </w:rPr>
        <w:t>該年度收回以前年度應收</w:t>
      </w:r>
      <w:r w:rsidR="00D201A2">
        <w:rPr>
          <w:rFonts w:hint="eastAsia"/>
        </w:rPr>
        <w:t>數</w:t>
      </w:r>
      <w:r w:rsidR="005D5C47" w:rsidRPr="005D5C47">
        <w:rPr>
          <w:rFonts w:hint="eastAsia"/>
        </w:rPr>
        <w:t>之實現率僅約三成，截至</w:t>
      </w:r>
      <w:r w:rsidR="00461416">
        <w:rPr>
          <w:rFonts w:hint="eastAsia"/>
        </w:rPr>
        <w:t>113年底</w:t>
      </w:r>
      <w:r w:rsidR="005D5C47" w:rsidRPr="005D5C47">
        <w:rPr>
          <w:rFonts w:hint="eastAsia"/>
        </w:rPr>
        <w:t>止尚有未結清數1,549萬4千元</w:t>
      </w:r>
      <w:r w:rsidR="005D5C47">
        <w:rPr>
          <w:rFonts w:hint="eastAsia"/>
        </w:rPr>
        <w:t>，</w:t>
      </w:r>
      <w:r w:rsidR="008E2F5E">
        <w:rPr>
          <w:rFonts w:hint="eastAsia"/>
        </w:rPr>
        <w:t>容待</w:t>
      </w:r>
      <w:r w:rsidR="008E2F5E" w:rsidRPr="005D5C47">
        <w:rPr>
          <w:rFonts w:hint="eastAsia"/>
        </w:rPr>
        <w:t>積極辦理催繳作業</w:t>
      </w:r>
      <w:r w:rsidR="008E2F5E">
        <w:rPr>
          <w:rFonts w:hint="eastAsia"/>
        </w:rPr>
        <w:t>及</w:t>
      </w:r>
      <w:r w:rsidR="00D201A2">
        <w:rPr>
          <w:rFonts w:hint="eastAsia"/>
        </w:rPr>
        <w:t>關注行政執行時效</w:t>
      </w:r>
      <w:r w:rsidR="005D5C47" w:rsidRPr="005D5C47">
        <w:rPr>
          <w:rFonts w:hint="eastAsia"/>
        </w:rPr>
        <w:t>，</w:t>
      </w:r>
      <w:r w:rsidR="005D5C47">
        <w:rPr>
          <w:rFonts w:hint="eastAsia"/>
        </w:rPr>
        <w:t>俾</w:t>
      </w:r>
      <w:r w:rsidR="00D201A2">
        <w:rPr>
          <w:rFonts w:hint="eastAsia"/>
        </w:rPr>
        <w:t>降低帳款無法收回風險，並</w:t>
      </w:r>
      <w:r w:rsidR="005D5C47">
        <w:rPr>
          <w:rFonts w:hint="eastAsia"/>
        </w:rPr>
        <w:t>確保國庫權益。</w:t>
      </w:r>
    </w:p>
    <w:p w:rsidR="001E7382" w:rsidRDefault="001E7382" w:rsidP="004F6F9D">
      <w:pPr>
        <w:ind w:left="566" w:firstLine="566"/>
        <w:rPr>
          <w:rFonts w:hint="eastAsia"/>
        </w:rPr>
      </w:pPr>
    </w:p>
    <w:p w:rsidR="001E7382" w:rsidRDefault="00653E7A" w:rsidP="001E7382">
      <w:pPr>
        <w:pStyle w:val="14"/>
        <w:ind w:left="567" w:hanging="567"/>
      </w:pPr>
      <w:bookmarkStart w:id="11" w:name="_Toc213074637"/>
      <w:r>
        <w:rPr>
          <w:rFonts w:hint="eastAsia"/>
        </w:rPr>
        <w:t>二</w:t>
      </w:r>
      <w:r w:rsidR="001E7382">
        <w:rPr>
          <w:rFonts w:hint="eastAsia"/>
        </w:rPr>
        <w:t>、</w:t>
      </w:r>
      <w:r w:rsidR="00911C51">
        <w:rPr>
          <w:rFonts w:hint="eastAsia"/>
        </w:rPr>
        <w:t>另以</w:t>
      </w:r>
      <w:r w:rsidR="00650977" w:rsidRPr="00650977">
        <w:rPr>
          <w:rFonts w:hint="eastAsia"/>
        </w:rPr>
        <w:t>專案</w:t>
      </w:r>
      <w:r w:rsidR="00911C51">
        <w:rPr>
          <w:rFonts w:hint="eastAsia"/>
        </w:rPr>
        <w:t>核增</w:t>
      </w:r>
      <w:r w:rsidR="00650977" w:rsidRPr="00650977">
        <w:rPr>
          <w:rFonts w:hint="eastAsia"/>
        </w:rPr>
        <w:t>聘用</w:t>
      </w:r>
      <w:r w:rsidR="00911C51">
        <w:rPr>
          <w:rFonts w:hint="eastAsia"/>
        </w:rPr>
        <w:t>員額</w:t>
      </w:r>
      <w:r w:rsidR="00650977" w:rsidRPr="00650977">
        <w:rPr>
          <w:rFonts w:hint="eastAsia"/>
        </w:rPr>
        <w:t>辦理經常性業務</w:t>
      </w:r>
      <w:r w:rsidR="00911C51">
        <w:rPr>
          <w:rFonts w:hint="eastAsia"/>
        </w:rPr>
        <w:t>，</w:t>
      </w:r>
      <w:r w:rsidR="00650977" w:rsidRPr="00650977">
        <w:rPr>
          <w:rFonts w:hint="eastAsia"/>
        </w:rPr>
        <w:t>且有久任化現象</w:t>
      </w:r>
      <w:r w:rsidR="00650977">
        <w:rPr>
          <w:rFonts w:hint="eastAsia"/>
        </w:rPr>
        <w:t>，</w:t>
      </w:r>
      <w:r w:rsidR="00D10501">
        <w:rPr>
          <w:rFonts w:hint="eastAsia"/>
        </w:rPr>
        <w:t>允宜</w:t>
      </w:r>
      <w:r w:rsidR="001E7382">
        <w:rPr>
          <w:rFonts w:hint="eastAsia"/>
        </w:rPr>
        <w:t>審</w:t>
      </w:r>
      <w:r w:rsidR="00911C51">
        <w:rPr>
          <w:rFonts w:hint="eastAsia"/>
        </w:rPr>
        <w:t>酌</w:t>
      </w:r>
      <w:r w:rsidR="004E2744">
        <w:rPr>
          <w:rFonts w:hint="eastAsia"/>
        </w:rPr>
        <w:t>聘用人員長期擔任</w:t>
      </w:r>
      <w:r w:rsidR="001E7382">
        <w:rPr>
          <w:rFonts w:hint="eastAsia"/>
        </w:rPr>
        <w:t>經常性業務之妥適性</w:t>
      </w:r>
      <w:r w:rsidR="00107D9C">
        <w:rPr>
          <w:rFonts w:hint="eastAsia"/>
        </w:rPr>
        <w:t>，</w:t>
      </w:r>
      <w:r w:rsidR="00D201A2">
        <w:rPr>
          <w:rFonts w:hint="eastAsia"/>
        </w:rPr>
        <w:t>及</w:t>
      </w:r>
      <w:r w:rsidR="00107D9C">
        <w:rPr>
          <w:rFonts w:hint="eastAsia"/>
        </w:rPr>
        <w:t>回歸編制內</w:t>
      </w:r>
      <w:r w:rsidR="004E2744">
        <w:rPr>
          <w:rFonts w:hint="eastAsia"/>
        </w:rPr>
        <w:t>人</w:t>
      </w:r>
      <w:r w:rsidR="00107D9C">
        <w:rPr>
          <w:rFonts w:hint="eastAsia"/>
        </w:rPr>
        <w:t>員辦理之可行性</w:t>
      </w:r>
      <w:r w:rsidR="001E7382">
        <w:rPr>
          <w:rFonts w:hint="eastAsia"/>
        </w:rPr>
        <w:t>，俾</w:t>
      </w:r>
      <w:r w:rsidR="007A2EA0">
        <w:rPr>
          <w:rFonts w:hint="eastAsia"/>
        </w:rPr>
        <w:t>符</w:t>
      </w:r>
      <w:r w:rsidR="00911C51">
        <w:rPr>
          <w:rFonts w:hint="eastAsia"/>
        </w:rPr>
        <w:t>聘用</w:t>
      </w:r>
      <w:r w:rsidR="00F83699" w:rsidRPr="00F83699">
        <w:rPr>
          <w:rFonts w:hint="eastAsia"/>
        </w:rPr>
        <w:t>員額管控之精神</w:t>
      </w:r>
      <w:bookmarkEnd w:id="11"/>
    </w:p>
    <w:p w:rsidR="001E7382" w:rsidRDefault="001E7382" w:rsidP="001E7382">
      <w:pPr>
        <w:ind w:left="566" w:firstLine="566"/>
      </w:pPr>
      <w:r>
        <w:rPr>
          <w:rFonts w:hint="eastAsia"/>
          <w:lang w:eastAsia="zh-HK"/>
        </w:rPr>
        <w:t>監察院為</w:t>
      </w:r>
      <w:r>
        <w:rPr>
          <w:rFonts w:hint="eastAsia"/>
        </w:rPr>
        <w:t>支應聘用人員及約僱人員薪俸，於115</w:t>
      </w:r>
      <w:r>
        <w:rPr>
          <w:rFonts w:hint="eastAsia"/>
          <w:lang w:eastAsia="zh-HK"/>
        </w:rPr>
        <w:t>年度單位預算案</w:t>
      </w:r>
      <w:r>
        <w:rPr>
          <w:rFonts w:hint="eastAsia"/>
        </w:rPr>
        <w:t>「一般行政-人員維持」分支計畫</w:t>
      </w:r>
      <w:r>
        <w:rPr>
          <w:rFonts w:hint="eastAsia"/>
          <w:lang w:eastAsia="zh-HK"/>
        </w:rPr>
        <w:t>編列</w:t>
      </w:r>
      <w:r>
        <w:rPr>
          <w:rFonts w:hint="eastAsia"/>
        </w:rPr>
        <w:t>「約聘僱人員待遇」7</w:t>
      </w:r>
      <w:r>
        <w:t>,</w:t>
      </w:r>
      <w:r>
        <w:rPr>
          <w:rFonts w:hint="eastAsia"/>
        </w:rPr>
        <w:t>835萬5千元。該院</w:t>
      </w:r>
      <w:r w:rsidRPr="00356035">
        <w:rPr>
          <w:rFonts w:hint="eastAsia"/>
        </w:rPr>
        <w:t>11</w:t>
      </w:r>
      <w:r>
        <w:rPr>
          <w:rFonts w:hint="eastAsia"/>
        </w:rPr>
        <w:t>5</w:t>
      </w:r>
      <w:r w:rsidRPr="00356035">
        <w:rPr>
          <w:rFonts w:hint="eastAsia"/>
        </w:rPr>
        <w:t>年度</w:t>
      </w:r>
      <w:r>
        <w:rPr>
          <w:rFonts w:hint="eastAsia"/>
        </w:rPr>
        <w:t>「聘用人員」預算員額為98</w:t>
      </w:r>
      <w:r w:rsidRPr="00356035">
        <w:rPr>
          <w:rFonts w:hint="eastAsia"/>
        </w:rPr>
        <w:t>人</w:t>
      </w:r>
      <w:r>
        <w:rPr>
          <w:rStyle w:val="af"/>
        </w:rPr>
        <w:footnoteReference w:id="3"/>
      </w:r>
      <w:r w:rsidRPr="00356035">
        <w:rPr>
          <w:rFonts w:hint="eastAsia"/>
        </w:rPr>
        <w:t>，</w:t>
      </w:r>
      <w:r>
        <w:rPr>
          <w:rFonts w:hint="eastAsia"/>
          <w:lang w:eastAsia="zh-HK"/>
        </w:rPr>
        <w:t>較</w:t>
      </w:r>
      <w:bookmarkStart w:id="12" w:name="_Hlk210073710"/>
      <w:r>
        <w:rPr>
          <w:rFonts w:hint="eastAsia"/>
        </w:rPr>
        <w:t>114</w:t>
      </w:r>
      <w:r w:rsidRPr="00CA0B98">
        <w:rPr>
          <w:rFonts w:hint="eastAsia"/>
          <w:lang w:eastAsia="zh-HK"/>
        </w:rPr>
        <w:t>年度之</w:t>
      </w:r>
      <w:r>
        <w:rPr>
          <w:rFonts w:hint="eastAsia"/>
        </w:rPr>
        <w:t>96</w:t>
      </w:r>
      <w:r w:rsidRPr="00CA0B98">
        <w:rPr>
          <w:rFonts w:hint="eastAsia"/>
          <w:lang w:eastAsia="zh-HK"/>
        </w:rPr>
        <w:t>人增加</w:t>
      </w:r>
      <w:r>
        <w:rPr>
          <w:rFonts w:hint="eastAsia"/>
        </w:rPr>
        <w:t>2</w:t>
      </w:r>
      <w:r w:rsidRPr="00CA0B98">
        <w:rPr>
          <w:rFonts w:hint="eastAsia"/>
          <w:lang w:eastAsia="zh-HK"/>
        </w:rPr>
        <w:t>人</w:t>
      </w:r>
      <w:r>
        <w:rPr>
          <w:rFonts w:hint="eastAsia"/>
        </w:rPr>
        <w:t>，</w:t>
      </w:r>
      <w:r w:rsidR="00001C91">
        <w:rPr>
          <w:rFonts w:hint="eastAsia"/>
          <w:lang w:eastAsia="zh-HK"/>
        </w:rPr>
        <w:t>係專案函報行政院核准</w:t>
      </w:r>
      <w:r w:rsidR="00001C91">
        <w:rPr>
          <w:rFonts w:hint="eastAsia"/>
        </w:rPr>
        <w:t>用</w:t>
      </w:r>
      <w:r>
        <w:rPr>
          <w:rFonts w:hint="eastAsia"/>
          <w:lang w:eastAsia="zh-HK"/>
        </w:rPr>
        <w:t>以</w:t>
      </w:r>
      <w:r w:rsidRPr="00176471">
        <w:rPr>
          <w:rFonts w:hint="eastAsia"/>
          <w:lang w:eastAsia="zh-HK"/>
        </w:rPr>
        <w:t>辦理政治獻金支出查核業務</w:t>
      </w:r>
      <w:r w:rsidR="00001C91">
        <w:rPr>
          <w:rFonts w:hint="eastAsia"/>
          <w:lang w:eastAsia="zh-HK"/>
        </w:rPr>
        <w:t>者</w:t>
      </w:r>
      <w:r>
        <w:rPr>
          <w:rFonts w:hint="eastAsia"/>
          <w:lang w:eastAsia="zh-HK"/>
        </w:rPr>
        <w:t>，</w:t>
      </w:r>
      <w:bookmarkEnd w:id="12"/>
      <w:r>
        <w:rPr>
          <w:rFonts w:hint="eastAsia"/>
          <w:lang w:eastAsia="zh-HK"/>
        </w:rPr>
        <w:t>預計</w:t>
      </w:r>
      <w:bookmarkStart w:id="13" w:name="_Hlk211519547"/>
      <w:r>
        <w:rPr>
          <w:rFonts w:hint="eastAsia"/>
          <w:lang w:eastAsia="zh-HK"/>
        </w:rPr>
        <w:t>於</w:t>
      </w:r>
      <w:r w:rsidRPr="00176471">
        <w:rPr>
          <w:rFonts w:hint="eastAsia"/>
          <w:lang w:eastAsia="zh-HK"/>
        </w:rPr>
        <w:t>117年度審議預算員額時</w:t>
      </w:r>
      <w:r>
        <w:rPr>
          <w:rFonts w:hint="eastAsia"/>
          <w:lang w:eastAsia="zh-HK"/>
        </w:rPr>
        <w:t>全數</w:t>
      </w:r>
      <w:r w:rsidRPr="00176471">
        <w:rPr>
          <w:rFonts w:hint="eastAsia"/>
          <w:lang w:eastAsia="zh-HK"/>
        </w:rPr>
        <w:t>減列</w:t>
      </w:r>
      <w:bookmarkEnd w:id="13"/>
      <w:r>
        <w:rPr>
          <w:rStyle w:val="af"/>
          <w:lang w:eastAsia="zh-HK"/>
        </w:rPr>
        <w:footnoteReference w:id="4"/>
      </w:r>
      <w:r>
        <w:rPr>
          <w:rFonts w:hint="eastAsia"/>
          <w:lang w:eastAsia="zh-HK"/>
        </w:rPr>
        <w:t>。</w:t>
      </w:r>
      <w:r>
        <w:rPr>
          <w:rFonts w:hint="eastAsia"/>
        </w:rPr>
        <w:t>經查：</w:t>
      </w:r>
    </w:p>
    <w:p w:rsidR="001E7382" w:rsidRPr="00D67346" w:rsidRDefault="001E7382" w:rsidP="001E7382">
      <w:pPr>
        <w:pStyle w:val="a4"/>
        <w:ind w:left="849" w:hanging="283"/>
        <w:rPr>
          <w:b/>
          <w:bCs/>
        </w:rPr>
      </w:pPr>
      <w:r w:rsidRPr="00D67346">
        <w:rPr>
          <w:rFonts w:hint="eastAsia"/>
          <w:b/>
          <w:bCs/>
        </w:rPr>
        <w:t>(一)</w:t>
      </w:r>
      <w:r>
        <w:rPr>
          <w:rFonts w:hint="eastAsia"/>
          <w:b/>
          <w:bCs/>
        </w:rPr>
        <w:t>各機關</w:t>
      </w:r>
      <w:r w:rsidR="00B565BE">
        <w:rPr>
          <w:rFonts w:hint="eastAsia"/>
          <w:b/>
          <w:bCs/>
        </w:rPr>
        <w:t>進用聘用人員應以專業性、技術性及非</w:t>
      </w:r>
      <w:r w:rsidR="00B565BE" w:rsidRPr="00EC2DB1">
        <w:rPr>
          <w:rFonts w:hint="eastAsia"/>
          <w:b/>
          <w:bCs/>
        </w:rPr>
        <w:t>本機關</w:t>
      </w:r>
      <w:r w:rsidR="00B565BE">
        <w:rPr>
          <w:rFonts w:hint="eastAsia"/>
          <w:b/>
          <w:bCs/>
        </w:rPr>
        <w:t>現有人員所能擔任者為限，</w:t>
      </w:r>
      <w:r w:rsidR="00C0693C">
        <w:rPr>
          <w:rFonts w:hint="eastAsia"/>
          <w:b/>
          <w:bCs/>
        </w:rPr>
        <w:t>並</w:t>
      </w:r>
      <w:r w:rsidRPr="00D67346">
        <w:rPr>
          <w:rFonts w:hint="eastAsia"/>
          <w:b/>
          <w:bCs/>
        </w:rPr>
        <w:t>以不超過</w:t>
      </w:r>
      <w:bookmarkStart w:id="14" w:name="_Hlk210061217"/>
      <w:r w:rsidRPr="004535E0">
        <w:rPr>
          <w:rFonts w:hint="eastAsia"/>
          <w:b/>
          <w:bCs/>
        </w:rPr>
        <w:t>預算總人數5%</w:t>
      </w:r>
      <w:bookmarkEnd w:id="14"/>
      <w:r w:rsidRPr="004535E0">
        <w:rPr>
          <w:rFonts w:hint="eastAsia"/>
          <w:b/>
          <w:bCs/>
        </w:rPr>
        <w:t>為原則</w:t>
      </w:r>
    </w:p>
    <w:p w:rsidR="001E7382" w:rsidRDefault="00215D7D" w:rsidP="001E7382">
      <w:pPr>
        <w:pStyle w:val="2"/>
        <w:ind w:left="850" w:firstLine="566"/>
      </w:pPr>
      <w:r w:rsidRPr="00215D7D">
        <w:rPr>
          <w:rFonts w:hint="eastAsia"/>
        </w:rPr>
        <w:t>按進用聘用人員可因應業務多元化、彈性運用人力及快速補足人力缺口等需求，</w:t>
      </w:r>
      <w:r w:rsidR="00726FE3">
        <w:rPr>
          <w:rFonts w:hint="eastAsia"/>
        </w:rPr>
        <w:t>惟為</w:t>
      </w:r>
      <w:r w:rsidR="00726FE3" w:rsidRPr="00726FE3">
        <w:rPr>
          <w:rFonts w:hint="eastAsia"/>
          <w:lang w:eastAsia="zh-HK"/>
        </w:rPr>
        <w:t>避免</w:t>
      </w:r>
      <w:r w:rsidR="00726FE3">
        <w:rPr>
          <w:rFonts w:hint="eastAsia"/>
          <w:lang w:eastAsia="zh-HK"/>
        </w:rPr>
        <w:t>各機關</w:t>
      </w:r>
      <w:r w:rsidR="00726FE3" w:rsidRPr="00726FE3">
        <w:rPr>
          <w:rFonts w:hint="eastAsia"/>
          <w:lang w:eastAsia="zh-HK"/>
        </w:rPr>
        <w:t>過度依賴聘用人員，而擴張組織編制外之人力規模</w:t>
      </w:r>
      <w:r w:rsidR="00726FE3">
        <w:rPr>
          <w:rFonts w:hint="eastAsia"/>
        </w:rPr>
        <w:t>，</w:t>
      </w:r>
      <w:r>
        <w:rPr>
          <w:rFonts w:hint="eastAsia"/>
        </w:rPr>
        <w:t>聘用人員聘用條例</w:t>
      </w:r>
      <w:r w:rsidR="00726FE3">
        <w:rPr>
          <w:rFonts w:hint="eastAsia"/>
        </w:rPr>
        <w:t>等相關</w:t>
      </w:r>
      <w:r w:rsidR="00655A2F">
        <w:rPr>
          <w:rFonts w:hint="eastAsia"/>
        </w:rPr>
        <w:t>規定規範</w:t>
      </w:r>
      <w:r w:rsidR="00726FE3">
        <w:rPr>
          <w:rFonts w:hint="eastAsia"/>
        </w:rPr>
        <w:t>其</w:t>
      </w:r>
      <w:r w:rsidR="00655A2F">
        <w:rPr>
          <w:rFonts w:hint="eastAsia"/>
        </w:rPr>
        <w:t>進用條件及</w:t>
      </w:r>
      <w:r w:rsidR="001E7382" w:rsidRPr="006C0297">
        <w:rPr>
          <w:rFonts w:hint="eastAsia"/>
        </w:rPr>
        <w:t>員額限制</w:t>
      </w:r>
      <w:r w:rsidR="001E7382">
        <w:rPr>
          <w:rFonts w:hint="eastAsia"/>
          <w:lang w:eastAsia="zh-HK"/>
        </w:rPr>
        <w:t>如下</w:t>
      </w:r>
      <w:r w:rsidR="00726FE3">
        <w:rPr>
          <w:rFonts w:hint="eastAsia"/>
          <w:lang w:eastAsia="zh-HK"/>
        </w:rPr>
        <w:t>：</w:t>
      </w:r>
    </w:p>
    <w:p w:rsidR="001E7382" w:rsidRDefault="001E7382" w:rsidP="001E7382">
      <w:pPr>
        <w:pStyle w:val="123"/>
        <w:ind w:left="1133" w:hanging="283"/>
      </w:pPr>
      <w:r>
        <w:rPr>
          <w:rFonts w:hint="eastAsia"/>
        </w:rPr>
        <w:t>1.聘用人員聘用條例第3條規定：「本條例所稱聘用人員，指各機關以契約定期聘用之專業或技術人員。</w:t>
      </w:r>
      <w:r w:rsidRPr="002D6F20">
        <w:rPr>
          <w:rFonts w:hAnsi="標楷體"/>
        </w:rPr>
        <w:t>…</w:t>
      </w:r>
      <w:r>
        <w:rPr>
          <w:rFonts w:hint="eastAsia"/>
        </w:rPr>
        <w:t>。」</w:t>
      </w:r>
      <w:r w:rsidR="002E6AB2">
        <w:rPr>
          <w:rFonts w:hint="eastAsia"/>
        </w:rPr>
        <w:t>該</w:t>
      </w:r>
      <w:r>
        <w:rPr>
          <w:rFonts w:hint="eastAsia"/>
        </w:rPr>
        <w:t>條例</w:t>
      </w:r>
      <w:r w:rsidRPr="00BF1F74">
        <w:rPr>
          <w:rFonts w:hint="eastAsia"/>
        </w:rPr>
        <w:t>施行細則第</w:t>
      </w:r>
      <w:r>
        <w:rPr>
          <w:rFonts w:hint="eastAsia"/>
        </w:rPr>
        <w:t>2</w:t>
      </w:r>
      <w:r w:rsidRPr="00BF1F74">
        <w:rPr>
          <w:rFonts w:hint="eastAsia"/>
        </w:rPr>
        <w:t>條規定</w:t>
      </w:r>
      <w:r>
        <w:rPr>
          <w:rFonts w:hint="eastAsia"/>
        </w:rPr>
        <w:t>：「</w:t>
      </w:r>
      <w:r w:rsidRPr="000E658F">
        <w:rPr>
          <w:rFonts w:hint="eastAsia"/>
        </w:rPr>
        <w:t>本條例第</w:t>
      </w:r>
      <w:r>
        <w:rPr>
          <w:rFonts w:hint="eastAsia"/>
        </w:rPr>
        <w:t>2</w:t>
      </w:r>
      <w:r w:rsidRPr="000E658F">
        <w:rPr>
          <w:rFonts w:hint="eastAsia"/>
        </w:rPr>
        <w:t>條</w:t>
      </w:r>
      <w:r>
        <w:rPr>
          <w:rStyle w:val="af"/>
        </w:rPr>
        <w:footnoteReference w:id="5"/>
      </w:r>
      <w:r w:rsidRPr="000E658F">
        <w:rPr>
          <w:rFonts w:hint="eastAsia"/>
        </w:rPr>
        <w:t>所稱應業務需要，以發展科學技術，或執行專門性之業務，或專司技術性研究設計工作，非本機關現有人員所能擔任者為限。</w:t>
      </w:r>
      <w:r>
        <w:rPr>
          <w:rFonts w:hint="eastAsia"/>
        </w:rPr>
        <w:t>」</w:t>
      </w:r>
    </w:p>
    <w:p w:rsidR="001E7382" w:rsidRDefault="001E7382" w:rsidP="001E7382">
      <w:pPr>
        <w:pStyle w:val="123"/>
        <w:ind w:left="1133" w:hanging="283"/>
      </w:pPr>
      <w:r>
        <w:rPr>
          <w:rFonts w:hint="eastAsia"/>
        </w:rPr>
        <w:t>2.</w:t>
      </w:r>
      <w:r w:rsidRPr="00342942">
        <w:rPr>
          <w:rFonts w:hint="eastAsia"/>
        </w:rPr>
        <w:t>「</w:t>
      </w:r>
      <w:bookmarkStart w:id="15" w:name="_Hlk211078712"/>
      <w:r w:rsidRPr="00342942">
        <w:rPr>
          <w:rFonts w:hint="eastAsia"/>
        </w:rPr>
        <w:t>行政院暨所屬各級機關</w:t>
      </w:r>
      <w:bookmarkEnd w:id="15"/>
      <w:r w:rsidRPr="00342942">
        <w:rPr>
          <w:rFonts w:hint="eastAsia"/>
        </w:rPr>
        <w:t>聘用人員注意事項」</w:t>
      </w:r>
      <w:r w:rsidR="002F3DF5">
        <w:rPr>
          <w:rFonts w:hint="eastAsia"/>
        </w:rPr>
        <w:t>(</w:t>
      </w:r>
      <w:r w:rsidR="002F3DF5" w:rsidRPr="002F3DF5">
        <w:rPr>
          <w:rFonts w:hint="eastAsia"/>
        </w:rPr>
        <w:t>下稱聘用注意事項</w:t>
      </w:r>
      <w:r w:rsidR="002F3DF5">
        <w:rPr>
          <w:rFonts w:hint="eastAsia"/>
        </w:rPr>
        <w:t>)</w:t>
      </w:r>
      <w:r>
        <w:rPr>
          <w:rFonts w:hint="eastAsia"/>
        </w:rPr>
        <w:t>第1條規定：「</w:t>
      </w:r>
      <w:r w:rsidRPr="00BF1F74">
        <w:rPr>
          <w:rFonts w:hint="eastAsia"/>
        </w:rPr>
        <w:t>各機關聘用人員應</w:t>
      </w:r>
      <w:r>
        <w:t>…</w:t>
      </w:r>
      <w:r w:rsidRPr="00BF1F74">
        <w:rPr>
          <w:rFonts w:hint="eastAsia"/>
        </w:rPr>
        <w:t>，以所任工作非本機關現有人員所能擔任者為限。除機關組織法規另有規定者外，其員額</w:t>
      </w:r>
      <w:bookmarkStart w:id="16" w:name="_Hlk210060069"/>
      <w:r w:rsidRPr="00BF1F74">
        <w:rPr>
          <w:rFonts w:hint="eastAsia"/>
        </w:rPr>
        <w:t>以不超過該機關預算總人數</w:t>
      </w:r>
      <w:r>
        <w:rPr>
          <w:rFonts w:hint="eastAsia"/>
        </w:rPr>
        <w:t>5%</w:t>
      </w:r>
      <w:r w:rsidRPr="00BF1F74">
        <w:rPr>
          <w:rFonts w:hint="eastAsia"/>
        </w:rPr>
        <w:t>為原則</w:t>
      </w:r>
      <w:bookmarkEnd w:id="16"/>
      <w:r w:rsidRPr="00BF1F74">
        <w:rPr>
          <w:rFonts w:hint="eastAsia"/>
        </w:rPr>
        <w:t>。</w:t>
      </w:r>
      <w:r>
        <w:rPr>
          <w:rFonts w:hint="eastAsia"/>
        </w:rPr>
        <w:t>」</w:t>
      </w:r>
    </w:p>
    <w:p w:rsidR="001E7382" w:rsidRDefault="001E7382" w:rsidP="001E7382">
      <w:pPr>
        <w:pStyle w:val="2"/>
        <w:ind w:left="850" w:firstLine="566"/>
      </w:pPr>
      <w:r>
        <w:rPr>
          <w:rFonts w:hint="eastAsia"/>
        </w:rPr>
        <w:t>準此，各機關進用聘用人員，應以</w:t>
      </w:r>
      <w:r w:rsidR="00B0500F" w:rsidRPr="00B0500F">
        <w:rPr>
          <w:rFonts w:hint="eastAsia"/>
        </w:rPr>
        <w:t>專業性、技術性及非本機關現有人員所能擔任者為限</w:t>
      </w:r>
      <w:r w:rsidR="00B0500F">
        <w:rPr>
          <w:rFonts w:hint="eastAsia"/>
        </w:rPr>
        <w:t>，</w:t>
      </w:r>
      <w:r>
        <w:rPr>
          <w:rFonts w:hint="eastAsia"/>
        </w:rPr>
        <w:t>除非機關組織法另有規定者外，</w:t>
      </w:r>
      <w:r w:rsidR="00B565BE" w:rsidRPr="00B565BE">
        <w:rPr>
          <w:rFonts w:hint="eastAsia"/>
        </w:rPr>
        <w:t>行政院暨所屬各級機關</w:t>
      </w:r>
      <w:r w:rsidR="00B0500F">
        <w:rPr>
          <w:rFonts w:hint="eastAsia"/>
        </w:rPr>
        <w:t>聘用</w:t>
      </w:r>
      <w:r w:rsidRPr="004535E0">
        <w:rPr>
          <w:rFonts w:hint="eastAsia"/>
        </w:rPr>
        <w:t>員額以不超過</w:t>
      </w:r>
      <w:r w:rsidR="00B565BE">
        <w:rPr>
          <w:rFonts w:hint="eastAsia"/>
        </w:rPr>
        <w:t>其</w:t>
      </w:r>
      <w:r w:rsidRPr="004535E0">
        <w:rPr>
          <w:rFonts w:hint="eastAsia"/>
        </w:rPr>
        <w:t>預算總人數5%為原則</w:t>
      </w:r>
      <w:r>
        <w:rPr>
          <w:rFonts w:hint="eastAsia"/>
        </w:rPr>
        <w:t>。</w:t>
      </w:r>
    </w:p>
    <w:p w:rsidR="001E7382" w:rsidRPr="00CD6E57" w:rsidRDefault="001E7382" w:rsidP="001E7382">
      <w:pPr>
        <w:pStyle w:val="a4"/>
        <w:ind w:left="849" w:hanging="283"/>
        <w:rPr>
          <w:rFonts w:hint="eastAsia"/>
          <w:b/>
          <w:bCs/>
        </w:rPr>
      </w:pPr>
      <w:r w:rsidRPr="00CD6E57">
        <w:rPr>
          <w:rFonts w:hint="eastAsia"/>
          <w:b/>
          <w:bCs/>
        </w:rPr>
        <w:t>(</w:t>
      </w:r>
      <w:r>
        <w:rPr>
          <w:rFonts w:hint="eastAsia"/>
          <w:b/>
          <w:bCs/>
        </w:rPr>
        <w:t>二</w:t>
      </w:r>
      <w:r w:rsidRPr="00CD6E57">
        <w:rPr>
          <w:rFonts w:hint="eastAsia"/>
          <w:b/>
          <w:bCs/>
        </w:rPr>
        <w:t>)</w:t>
      </w:r>
      <w:r w:rsidR="00F3088C" w:rsidRPr="00F3088C">
        <w:rPr>
          <w:rFonts w:hint="eastAsia"/>
          <w:b/>
          <w:bCs/>
        </w:rPr>
        <w:t>另以專案核增聘用員額，並排除</w:t>
      </w:r>
      <w:r w:rsidR="0051581E">
        <w:rPr>
          <w:rFonts w:hint="eastAsia"/>
          <w:b/>
          <w:bCs/>
        </w:rPr>
        <w:t>適用</w:t>
      </w:r>
      <w:r w:rsidR="00F3088C" w:rsidRPr="00F3088C">
        <w:rPr>
          <w:rFonts w:hint="eastAsia"/>
          <w:b/>
          <w:bCs/>
        </w:rPr>
        <w:t>以5%為原則之管控</w:t>
      </w:r>
      <w:r w:rsidR="00B0500F">
        <w:rPr>
          <w:rFonts w:hint="eastAsia"/>
          <w:b/>
          <w:bCs/>
        </w:rPr>
        <w:t>規定</w:t>
      </w:r>
      <w:r w:rsidR="00F3088C" w:rsidRPr="00F3088C">
        <w:rPr>
          <w:rFonts w:hint="eastAsia"/>
          <w:b/>
          <w:bCs/>
        </w:rPr>
        <w:t>，</w:t>
      </w:r>
      <w:r w:rsidR="0051581E">
        <w:rPr>
          <w:rFonts w:hint="eastAsia"/>
          <w:b/>
          <w:bCs/>
        </w:rPr>
        <w:t>恐</w:t>
      </w:r>
      <w:r w:rsidR="00F3088C" w:rsidRPr="00F3088C">
        <w:rPr>
          <w:rFonts w:hint="eastAsia"/>
          <w:b/>
          <w:bCs/>
        </w:rPr>
        <w:t>擴張組織編制外之人力</w:t>
      </w:r>
      <w:bookmarkStart w:id="17" w:name="_Hlk210062031"/>
      <w:r w:rsidR="00276672">
        <w:rPr>
          <w:rFonts w:hint="eastAsia"/>
          <w:b/>
          <w:bCs/>
        </w:rPr>
        <w:t>規模</w:t>
      </w:r>
    </w:p>
    <w:bookmarkEnd w:id="17"/>
    <w:p w:rsidR="00276672" w:rsidRDefault="002F3DF5" w:rsidP="001E7382">
      <w:pPr>
        <w:pStyle w:val="2"/>
        <w:ind w:left="850" w:firstLine="566"/>
      </w:pPr>
      <w:r>
        <w:rPr>
          <w:rFonts w:hint="eastAsia"/>
          <w:lang w:eastAsia="zh-HK"/>
        </w:rPr>
        <w:t>揆</w:t>
      </w:r>
      <w:r w:rsidR="0070556A">
        <w:rPr>
          <w:rFonts w:hint="eastAsia"/>
          <w:lang w:eastAsia="zh-HK"/>
        </w:rPr>
        <w:t>監察</w:t>
      </w:r>
      <w:r w:rsidR="001E7382">
        <w:rPr>
          <w:rFonts w:hint="eastAsia"/>
          <w:lang w:eastAsia="zh-HK"/>
        </w:rPr>
        <w:t>院</w:t>
      </w:r>
      <w:r w:rsidR="001E7382" w:rsidRPr="00557B0C">
        <w:rPr>
          <w:rFonts w:hint="eastAsia"/>
          <w:lang w:eastAsia="zh-HK"/>
        </w:rPr>
        <w:t>11</w:t>
      </w:r>
      <w:r w:rsidR="001E7382">
        <w:rPr>
          <w:rFonts w:hint="eastAsia"/>
        </w:rPr>
        <w:t>5</w:t>
      </w:r>
      <w:r w:rsidR="001E7382" w:rsidRPr="00557B0C">
        <w:rPr>
          <w:rFonts w:hint="eastAsia"/>
          <w:lang w:eastAsia="zh-HK"/>
        </w:rPr>
        <w:t>年度</w:t>
      </w:r>
      <w:r w:rsidR="00525F6D">
        <w:rPr>
          <w:rFonts w:hint="eastAsia"/>
          <w:lang w:eastAsia="zh-HK"/>
        </w:rPr>
        <w:t>預算案</w:t>
      </w:r>
      <w:r w:rsidR="001E7382" w:rsidRPr="00557B0C">
        <w:rPr>
          <w:rFonts w:hint="eastAsia"/>
          <w:lang w:eastAsia="zh-HK"/>
        </w:rPr>
        <w:t>聘用人員預算員額</w:t>
      </w:r>
      <w:r w:rsidR="001E7382">
        <w:rPr>
          <w:rFonts w:hint="eastAsia"/>
        </w:rPr>
        <w:t>98</w:t>
      </w:r>
      <w:r w:rsidR="001E7382" w:rsidRPr="00557B0C">
        <w:rPr>
          <w:rFonts w:hint="eastAsia"/>
          <w:lang w:eastAsia="zh-HK"/>
        </w:rPr>
        <w:t>人，</w:t>
      </w:r>
      <w:r w:rsidR="001E7382">
        <w:rPr>
          <w:rFonts w:hint="eastAsia"/>
          <w:lang w:eastAsia="zh-HK"/>
        </w:rPr>
        <w:t>占</w:t>
      </w:r>
      <w:r w:rsidR="0070556A">
        <w:rPr>
          <w:rFonts w:hint="eastAsia"/>
          <w:lang w:eastAsia="zh-HK"/>
        </w:rPr>
        <w:t>該院</w:t>
      </w:r>
      <w:r w:rsidR="001E7382">
        <w:rPr>
          <w:rFonts w:hint="eastAsia"/>
          <w:lang w:eastAsia="zh-HK"/>
        </w:rPr>
        <w:t>預算</w:t>
      </w:r>
      <w:r w:rsidR="0070556A">
        <w:rPr>
          <w:rFonts w:hint="eastAsia"/>
          <w:lang w:eastAsia="zh-HK"/>
        </w:rPr>
        <w:t>總人數</w:t>
      </w:r>
      <w:r w:rsidR="001E7382">
        <w:rPr>
          <w:rFonts w:hint="eastAsia"/>
        </w:rPr>
        <w:t>548</w:t>
      </w:r>
      <w:r w:rsidR="001E7382">
        <w:rPr>
          <w:rFonts w:hint="eastAsia"/>
          <w:lang w:eastAsia="zh-HK"/>
        </w:rPr>
        <w:t>人之</w:t>
      </w:r>
      <w:r w:rsidR="001E7382">
        <w:rPr>
          <w:rFonts w:hint="eastAsia"/>
        </w:rPr>
        <w:t>17.88%</w:t>
      </w:r>
      <w:r w:rsidR="001E7382">
        <w:rPr>
          <w:rFonts w:hint="eastAsia"/>
          <w:lang w:eastAsia="zh-HK"/>
        </w:rPr>
        <w:t>，</w:t>
      </w:r>
      <w:r w:rsidR="001E7382" w:rsidRPr="008501F5">
        <w:rPr>
          <w:rFonts w:hint="eastAsia"/>
          <w:lang w:eastAsia="zh-HK"/>
        </w:rPr>
        <w:t>倘扣除依</w:t>
      </w:r>
      <w:r w:rsidR="001E7382">
        <w:rPr>
          <w:rFonts w:hint="eastAsia"/>
          <w:lang w:eastAsia="zh-HK"/>
        </w:rPr>
        <w:t>監察</w:t>
      </w:r>
      <w:r w:rsidR="001E7382" w:rsidRPr="008501F5">
        <w:rPr>
          <w:rFonts w:hint="eastAsia"/>
          <w:lang w:eastAsia="zh-HK"/>
        </w:rPr>
        <w:t>院</w:t>
      </w:r>
      <w:r w:rsidR="001E7382">
        <w:rPr>
          <w:rFonts w:hint="eastAsia"/>
          <w:lang w:eastAsia="zh-HK"/>
        </w:rPr>
        <w:t>組織法</w:t>
      </w:r>
      <w:r w:rsidR="001E7382" w:rsidRPr="008501F5">
        <w:rPr>
          <w:rFonts w:hint="eastAsia"/>
          <w:lang w:eastAsia="zh-HK"/>
        </w:rPr>
        <w:t>及</w:t>
      </w:r>
      <w:r w:rsidR="001E7382">
        <w:rPr>
          <w:rFonts w:hint="eastAsia"/>
          <w:lang w:eastAsia="zh-HK"/>
        </w:rPr>
        <w:t>監察院</w:t>
      </w:r>
      <w:r w:rsidR="001E7382" w:rsidRPr="008501F5">
        <w:rPr>
          <w:rFonts w:hint="eastAsia"/>
          <w:lang w:eastAsia="zh-HK"/>
        </w:rPr>
        <w:t>國家人權委員會組織法</w:t>
      </w:r>
      <w:r w:rsidR="001E7382">
        <w:rPr>
          <w:rFonts w:hint="eastAsia"/>
          <w:lang w:eastAsia="zh-HK"/>
        </w:rPr>
        <w:t>規定之</w:t>
      </w:r>
      <w:r w:rsidR="001E7382" w:rsidRPr="008501F5">
        <w:rPr>
          <w:rFonts w:hint="eastAsia"/>
          <w:lang w:eastAsia="zh-HK"/>
        </w:rPr>
        <w:t>聘用</w:t>
      </w:r>
      <w:r w:rsidR="001E7382">
        <w:rPr>
          <w:rFonts w:hint="eastAsia"/>
          <w:lang w:eastAsia="zh-HK"/>
        </w:rPr>
        <w:t>員額共</w:t>
      </w:r>
      <w:r w:rsidR="001E7382">
        <w:rPr>
          <w:rFonts w:hint="eastAsia"/>
        </w:rPr>
        <w:t>39</w:t>
      </w:r>
      <w:r w:rsidR="001E7382">
        <w:rPr>
          <w:rFonts w:hint="eastAsia"/>
          <w:lang w:eastAsia="zh-HK"/>
        </w:rPr>
        <w:t>人</w:t>
      </w:r>
      <w:r w:rsidR="0070556A">
        <w:rPr>
          <w:rStyle w:val="af"/>
          <w:lang w:eastAsia="zh-HK"/>
        </w:rPr>
        <w:footnoteReference w:id="6"/>
      </w:r>
      <w:r w:rsidR="001E7382">
        <w:rPr>
          <w:rFonts w:hint="eastAsia"/>
        </w:rPr>
        <w:t>，則</w:t>
      </w:r>
      <w:r w:rsidR="001E7382" w:rsidRPr="00557B0C">
        <w:rPr>
          <w:rFonts w:hint="eastAsia"/>
          <w:lang w:eastAsia="zh-HK"/>
        </w:rPr>
        <w:t>占比</w:t>
      </w:r>
      <w:r>
        <w:rPr>
          <w:rFonts w:hint="eastAsia"/>
          <w:lang w:eastAsia="zh-HK"/>
        </w:rPr>
        <w:t>下降</w:t>
      </w:r>
      <w:r w:rsidR="00B0500F">
        <w:rPr>
          <w:rFonts w:hint="eastAsia"/>
          <w:lang w:eastAsia="zh-HK"/>
        </w:rPr>
        <w:t>至</w:t>
      </w:r>
      <w:r w:rsidR="001E7382">
        <w:rPr>
          <w:rFonts w:hint="eastAsia"/>
        </w:rPr>
        <w:t>10</w:t>
      </w:r>
      <w:r w:rsidR="001E7382" w:rsidRPr="008501F5">
        <w:rPr>
          <w:lang w:eastAsia="zh-HK"/>
        </w:rPr>
        <w:t>.</w:t>
      </w:r>
      <w:r w:rsidR="001E7382">
        <w:rPr>
          <w:rFonts w:hint="eastAsia"/>
        </w:rPr>
        <w:t>77</w:t>
      </w:r>
      <w:r w:rsidR="001E7382" w:rsidRPr="008501F5">
        <w:rPr>
          <w:lang w:eastAsia="zh-HK"/>
        </w:rPr>
        <w:t>%</w:t>
      </w:r>
      <w:r w:rsidR="001E7382">
        <w:rPr>
          <w:rFonts w:hint="eastAsia"/>
        </w:rPr>
        <w:t>(</w:t>
      </w:r>
      <w:r w:rsidR="001E7382">
        <w:rPr>
          <w:rFonts w:hint="eastAsia"/>
          <w:lang w:eastAsia="zh-HK"/>
        </w:rPr>
        <w:t>詳表</w:t>
      </w:r>
      <w:r w:rsidR="001E7382">
        <w:rPr>
          <w:rFonts w:hint="eastAsia"/>
        </w:rPr>
        <w:t>1)</w:t>
      </w:r>
      <w:r w:rsidR="001E7382" w:rsidRPr="00557B0C">
        <w:rPr>
          <w:rFonts w:hint="eastAsia"/>
          <w:lang w:eastAsia="zh-HK"/>
        </w:rPr>
        <w:t>，</w:t>
      </w:r>
      <w:r w:rsidR="001E7382">
        <w:rPr>
          <w:rFonts w:hint="eastAsia"/>
          <w:lang w:eastAsia="zh-HK"/>
        </w:rPr>
        <w:t>較上開</w:t>
      </w:r>
      <w:r w:rsidR="001E7382" w:rsidRPr="00F837D5">
        <w:rPr>
          <w:rFonts w:hint="eastAsia"/>
          <w:lang w:eastAsia="zh-HK"/>
        </w:rPr>
        <w:t>以5%為原則</w:t>
      </w:r>
      <w:r w:rsidR="001E7382">
        <w:rPr>
          <w:rFonts w:hint="eastAsia"/>
          <w:lang w:eastAsia="zh-HK"/>
        </w:rPr>
        <w:t>之規定</w:t>
      </w:r>
      <w:r w:rsidR="001E7382">
        <w:rPr>
          <w:rFonts w:hint="eastAsia"/>
        </w:rPr>
        <w:t>，增加5.77</w:t>
      </w:r>
      <w:r w:rsidR="001E7382">
        <w:rPr>
          <w:rFonts w:hint="eastAsia"/>
          <w:lang w:eastAsia="zh-HK"/>
        </w:rPr>
        <w:t>個百分點</w:t>
      </w:r>
      <w:r w:rsidR="001E7382">
        <w:rPr>
          <w:rFonts w:hint="eastAsia"/>
        </w:rPr>
        <w:t>。</w:t>
      </w:r>
    </w:p>
    <w:p w:rsidR="001E7382" w:rsidRPr="004E2744" w:rsidRDefault="004267C3" w:rsidP="001E7382">
      <w:pPr>
        <w:pStyle w:val="2"/>
        <w:ind w:left="850" w:firstLine="566"/>
      </w:pPr>
      <w:r w:rsidRPr="004E2744">
        <w:rPr>
          <w:rFonts w:hint="eastAsia"/>
        </w:rPr>
        <w:t>雖</w:t>
      </w:r>
      <w:r w:rsidR="001E7382" w:rsidRPr="004E2744">
        <w:rPr>
          <w:rFonts w:hint="eastAsia"/>
        </w:rPr>
        <w:t>監察院</w:t>
      </w:r>
      <w:r w:rsidR="0070556A" w:rsidRPr="004E2744">
        <w:rPr>
          <w:rFonts w:hint="eastAsia"/>
        </w:rPr>
        <w:t>說明</w:t>
      </w:r>
      <w:r w:rsidR="00C46E0D" w:rsidRPr="004E2744">
        <w:rPr>
          <w:rFonts w:hint="eastAsia"/>
        </w:rPr>
        <w:t>略以，</w:t>
      </w:r>
      <w:r w:rsidR="0070556A" w:rsidRPr="004E2744">
        <w:rPr>
          <w:rFonts w:hint="eastAsia"/>
        </w:rPr>
        <w:t>該院並不適用</w:t>
      </w:r>
      <w:r w:rsidR="00B0500F">
        <w:rPr>
          <w:rFonts w:hint="eastAsia"/>
        </w:rPr>
        <w:t>前揭</w:t>
      </w:r>
      <w:r w:rsidR="0070556A" w:rsidRPr="004E2744">
        <w:rPr>
          <w:rFonts w:hint="eastAsia"/>
        </w:rPr>
        <w:t>聘用注意事項之規定，</w:t>
      </w:r>
      <w:r w:rsidR="001E7382" w:rsidRPr="004E2744">
        <w:rPr>
          <w:rFonts w:hint="eastAsia"/>
        </w:rPr>
        <w:t>且</w:t>
      </w:r>
      <w:r w:rsidR="00C46E0D" w:rsidRPr="004E2744">
        <w:rPr>
          <w:rFonts w:hint="eastAsia"/>
        </w:rPr>
        <w:t>為辦理陽光四法</w:t>
      </w:r>
      <w:r w:rsidR="00094F74">
        <w:rPr>
          <w:rStyle w:val="af"/>
        </w:rPr>
        <w:footnoteReference w:id="7"/>
      </w:r>
      <w:r w:rsidR="00C46E0D" w:rsidRPr="004E2744">
        <w:rPr>
          <w:rFonts w:hint="eastAsia"/>
        </w:rPr>
        <w:t>業務，</w:t>
      </w:r>
      <w:r w:rsidR="003B762F" w:rsidRPr="004E2744">
        <w:rPr>
          <w:rFonts w:hint="eastAsia"/>
        </w:rPr>
        <w:t>行政院並未核定增給該院正式職員預算員額，爰</w:t>
      </w:r>
      <w:r w:rsidR="00276672">
        <w:rPr>
          <w:rFonts w:hint="eastAsia"/>
        </w:rPr>
        <w:t>該院</w:t>
      </w:r>
      <w:r w:rsidR="00C46E0D" w:rsidRPr="004E2744">
        <w:rPr>
          <w:rFonts w:hint="eastAsia"/>
        </w:rPr>
        <w:t>另函報行政院專案核給聘用員額38人，</w:t>
      </w:r>
      <w:r w:rsidR="00276672">
        <w:rPr>
          <w:rFonts w:hint="eastAsia"/>
        </w:rPr>
        <w:t>故</w:t>
      </w:r>
      <w:r w:rsidR="00C46E0D" w:rsidRPr="004E2744">
        <w:rPr>
          <w:rFonts w:hint="eastAsia"/>
        </w:rPr>
        <w:t>若</w:t>
      </w:r>
      <w:r w:rsidR="001E7382" w:rsidRPr="004E2744">
        <w:rPr>
          <w:rFonts w:hint="eastAsia"/>
        </w:rPr>
        <w:t>再扣除</w:t>
      </w:r>
      <w:r w:rsidR="00C46E0D" w:rsidRPr="004E2744">
        <w:rPr>
          <w:rFonts w:hint="eastAsia"/>
        </w:rPr>
        <w:t>此員額</w:t>
      </w:r>
      <w:r w:rsidR="001E7382" w:rsidRPr="004E2744">
        <w:rPr>
          <w:rFonts w:hint="eastAsia"/>
        </w:rPr>
        <w:t>，則</w:t>
      </w:r>
      <w:r w:rsidR="00B0500F">
        <w:rPr>
          <w:rFonts w:hint="eastAsia"/>
        </w:rPr>
        <w:t>115年度</w:t>
      </w:r>
      <w:r w:rsidR="00525F6D">
        <w:rPr>
          <w:rFonts w:hint="eastAsia"/>
        </w:rPr>
        <w:t>預算案</w:t>
      </w:r>
      <w:r w:rsidR="00B0500F">
        <w:rPr>
          <w:rFonts w:hint="eastAsia"/>
        </w:rPr>
        <w:t>之</w:t>
      </w:r>
      <w:r w:rsidR="001E7382" w:rsidRPr="004E2744">
        <w:rPr>
          <w:rFonts w:hint="eastAsia"/>
        </w:rPr>
        <w:t>聘用比率僅3.83%，未超過該年度預算</w:t>
      </w:r>
      <w:r w:rsidR="00C46E0D" w:rsidRPr="004E2744">
        <w:rPr>
          <w:rFonts w:hint="eastAsia"/>
          <w:lang w:eastAsia="zh-HK"/>
        </w:rPr>
        <w:t>總人數</w:t>
      </w:r>
      <w:r w:rsidR="001E7382" w:rsidRPr="004E2744">
        <w:rPr>
          <w:rFonts w:hint="eastAsia"/>
        </w:rPr>
        <w:t>5%。惟</w:t>
      </w:r>
      <w:r w:rsidRPr="004E2744">
        <w:rPr>
          <w:rFonts w:hint="eastAsia"/>
        </w:rPr>
        <w:t>另以專案核給方式增加聘用員額，並排除</w:t>
      </w:r>
      <w:r w:rsidR="0051581E">
        <w:rPr>
          <w:rFonts w:hint="eastAsia"/>
        </w:rPr>
        <w:t>適用</w:t>
      </w:r>
      <w:r w:rsidRPr="004E2744">
        <w:rPr>
          <w:rFonts w:hint="eastAsia"/>
        </w:rPr>
        <w:t>上開以5%為原則之管控，</w:t>
      </w:r>
      <w:r w:rsidR="0051581E">
        <w:rPr>
          <w:rFonts w:hint="eastAsia"/>
        </w:rPr>
        <w:t>恐</w:t>
      </w:r>
      <w:r w:rsidR="00B21AFA">
        <w:rPr>
          <w:rFonts w:hint="eastAsia"/>
        </w:rPr>
        <w:t>不符五院用人應平等為原則，並有</w:t>
      </w:r>
      <w:r w:rsidRPr="004E2744">
        <w:rPr>
          <w:rFonts w:hint="eastAsia"/>
        </w:rPr>
        <w:t>擴張組織編制外人力</w:t>
      </w:r>
      <w:r w:rsidR="00B21AFA">
        <w:rPr>
          <w:rFonts w:hint="eastAsia"/>
        </w:rPr>
        <w:t>之虞</w:t>
      </w:r>
      <w:r w:rsidR="001E7382" w:rsidRPr="004E2744">
        <w:rPr>
          <w:rFonts w:hint="eastAsia"/>
        </w:rPr>
        <w:t>。</w:t>
      </w:r>
    </w:p>
    <w:p w:rsidR="00F40B55" w:rsidRDefault="00F40B55" w:rsidP="001E7382">
      <w:pPr>
        <w:ind w:leftChars="0" w:left="567" w:hangingChars="200" w:hanging="567"/>
        <w:rPr>
          <w:b/>
          <w:bCs/>
        </w:rPr>
      </w:pPr>
    </w:p>
    <w:p w:rsidR="007C324A" w:rsidRDefault="001E7382" w:rsidP="00F87479">
      <w:pPr>
        <w:spacing w:line="400" w:lineRule="exact"/>
        <w:ind w:leftChars="0" w:left="567" w:hangingChars="200" w:hanging="567"/>
        <w:rPr>
          <w:b/>
          <w:bCs/>
        </w:rPr>
      </w:pPr>
      <w:r w:rsidRPr="009E2ED4">
        <w:rPr>
          <w:rFonts w:hint="eastAsia"/>
          <w:b/>
          <w:bCs/>
        </w:rPr>
        <w:t>表</w:t>
      </w:r>
      <w:r w:rsidRPr="009E2ED4">
        <w:rPr>
          <w:b/>
          <w:bCs/>
        </w:rPr>
        <w:t>1</w:t>
      </w:r>
      <w:r w:rsidRPr="009E2ED4">
        <w:rPr>
          <w:rFonts w:hint="eastAsia"/>
          <w:b/>
          <w:bCs/>
        </w:rPr>
        <w:t xml:space="preserve">  110至11</w:t>
      </w:r>
      <w:r w:rsidRPr="009E2ED4">
        <w:rPr>
          <w:b/>
          <w:bCs/>
        </w:rPr>
        <w:t>5</w:t>
      </w:r>
      <w:r w:rsidRPr="009E2ED4">
        <w:rPr>
          <w:rFonts w:hint="eastAsia"/>
          <w:b/>
          <w:bCs/>
        </w:rPr>
        <w:t>年度</w:t>
      </w:r>
      <w:r>
        <w:rPr>
          <w:rFonts w:hint="eastAsia"/>
          <w:b/>
          <w:bCs/>
        </w:rPr>
        <w:t>監察院</w:t>
      </w:r>
      <w:r w:rsidR="007C324A">
        <w:rPr>
          <w:rFonts w:hint="eastAsia"/>
          <w:b/>
          <w:bCs/>
        </w:rPr>
        <w:t>參照「聘用注意事項」管控</w:t>
      </w:r>
      <w:r w:rsidR="00C01610">
        <w:rPr>
          <w:rFonts w:hint="eastAsia"/>
          <w:b/>
          <w:bCs/>
        </w:rPr>
        <w:t>規定計算表</w:t>
      </w:r>
    </w:p>
    <w:p w:rsidR="001E7382" w:rsidRDefault="001E7382" w:rsidP="007C324A">
      <w:pPr>
        <w:spacing w:line="300" w:lineRule="exact"/>
        <w:ind w:leftChars="0" w:left="486" w:hangingChars="200" w:hanging="486"/>
        <w:jc w:val="right"/>
        <w:rPr>
          <w:sz w:val="24"/>
          <w:szCs w:val="24"/>
        </w:rPr>
      </w:pPr>
      <w:r w:rsidRPr="003505B1">
        <w:rPr>
          <w:rFonts w:hint="eastAsia"/>
          <w:sz w:val="24"/>
          <w:szCs w:val="24"/>
        </w:rPr>
        <w:t>單位：人；%</w:t>
      </w:r>
    </w:p>
    <w:tbl>
      <w:tblPr>
        <w:tblW w:w="8736"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36"/>
        <w:gridCol w:w="4404"/>
        <w:gridCol w:w="665"/>
        <w:gridCol w:w="709"/>
        <w:gridCol w:w="706"/>
        <w:gridCol w:w="708"/>
        <w:gridCol w:w="708"/>
      </w:tblGrid>
      <w:tr w:rsidR="001E7382" w:rsidRPr="002B4E18" w:rsidTr="00EA39D3">
        <w:trPr>
          <w:trHeight w:val="324"/>
          <w:tblHeader/>
        </w:trPr>
        <w:tc>
          <w:tcPr>
            <w:tcW w:w="5240" w:type="dxa"/>
            <w:gridSpan w:val="2"/>
            <w:shd w:val="clear" w:color="auto" w:fill="auto"/>
            <w:vAlign w:val="center"/>
            <w:hideMark/>
          </w:tcPr>
          <w:p w:rsidR="001E7382" w:rsidRPr="002B4E18" w:rsidRDefault="00072535" w:rsidP="00EA39D3">
            <w:pPr>
              <w:pStyle w:val="142"/>
              <w:jc w:val="center"/>
              <w:rPr>
                <w:b/>
                <w:bCs/>
                <w:snapToGrid/>
              </w:rPr>
            </w:pPr>
            <w:r>
              <w:rPr>
                <w:rFonts w:hint="eastAsia"/>
                <w:b/>
                <w:bCs/>
                <w:snapToGrid/>
              </w:rPr>
              <w:t>年底(</w:t>
            </w:r>
            <w:r w:rsidR="001E7382" w:rsidRPr="002B4E18">
              <w:rPr>
                <w:rFonts w:hint="eastAsia"/>
                <w:b/>
                <w:bCs/>
                <w:snapToGrid/>
              </w:rPr>
              <w:t>年度</w:t>
            </w:r>
            <w:r>
              <w:rPr>
                <w:rFonts w:hint="eastAsia"/>
                <w:b/>
                <w:bCs/>
                <w:snapToGrid/>
              </w:rPr>
              <w:t>)</w:t>
            </w:r>
          </w:p>
        </w:tc>
        <w:tc>
          <w:tcPr>
            <w:tcW w:w="665" w:type="dxa"/>
            <w:shd w:val="clear" w:color="auto" w:fill="auto"/>
            <w:vAlign w:val="center"/>
            <w:hideMark/>
          </w:tcPr>
          <w:p w:rsidR="001E7382" w:rsidRPr="002B4E18" w:rsidRDefault="001E7382" w:rsidP="00EA39D3">
            <w:pPr>
              <w:pStyle w:val="142"/>
              <w:jc w:val="center"/>
              <w:rPr>
                <w:rFonts w:hint="eastAsia"/>
                <w:b/>
                <w:bCs/>
                <w:snapToGrid/>
              </w:rPr>
            </w:pPr>
            <w:r w:rsidRPr="002B4E18">
              <w:rPr>
                <w:rFonts w:hint="eastAsia"/>
                <w:b/>
                <w:bCs/>
                <w:snapToGrid/>
              </w:rPr>
              <w:t>111</w:t>
            </w:r>
          </w:p>
        </w:tc>
        <w:tc>
          <w:tcPr>
            <w:tcW w:w="709" w:type="dxa"/>
            <w:shd w:val="clear" w:color="auto" w:fill="auto"/>
            <w:vAlign w:val="center"/>
            <w:hideMark/>
          </w:tcPr>
          <w:p w:rsidR="001E7382" w:rsidRPr="002B4E18" w:rsidRDefault="001E7382" w:rsidP="00EA39D3">
            <w:pPr>
              <w:pStyle w:val="142"/>
              <w:jc w:val="center"/>
              <w:rPr>
                <w:rFonts w:hint="eastAsia"/>
                <w:b/>
                <w:bCs/>
                <w:snapToGrid/>
              </w:rPr>
            </w:pPr>
            <w:r w:rsidRPr="002B4E18">
              <w:rPr>
                <w:rFonts w:hint="eastAsia"/>
                <w:b/>
                <w:bCs/>
                <w:snapToGrid/>
              </w:rPr>
              <w:t>112</w:t>
            </w:r>
          </w:p>
        </w:tc>
        <w:tc>
          <w:tcPr>
            <w:tcW w:w="706" w:type="dxa"/>
            <w:shd w:val="clear" w:color="auto" w:fill="auto"/>
            <w:vAlign w:val="center"/>
            <w:hideMark/>
          </w:tcPr>
          <w:p w:rsidR="001E7382" w:rsidRPr="002B4E18" w:rsidRDefault="001E7382" w:rsidP="00EA39D3">
            <w:pPr>
              <w:pStyle w:val="142"/>
              <w:jc w:val="center"/>
              <w:rPr>
                <w:rFonts w:hint="eastAsia"/>
                <w:b/>
                <w:bCs/>
                <w:snapToGrid/>
              </w:rPr>
            </w:pPr>
            <w:r w:rsidRPr="002B4E18">
              <w:rPr>
                <w:rFonts w:hint="eastAsia"/>
                <w:b/>
                <w:bCs/>
                <w:snapToGrid/>
              </w:rPr>
              <w:t>113</w:t>
            </w:r>
          </w:p>
        </w:tc>
        <w:tc>
          <w:tcPr>
            <w:tcW w:w="708" w:type="dxa"/>
            <w:shd w:val="clear" w:color="auto" w:fill="auto"/>
            <w:vAlign w:val="center"/>
            <w:hideMark/>
          </w:tcPr>
          <w:p w:rsidR="001E7382" w:rsidRPr="002B4E18" w:rsidRDefault="001E7382" w:rsidP="00EA39D3">
            <w:pPr>
              <w:pStyle w:val="142"/>
              <w:jc w:val="center"/>
              <w:rPr>
                <w:rFonts w:hint="eastAsia"/>
                <w:b/>
                <w:bCs/>
                <w:snapToGrid/>
              </w:rPr>
            </w:pPr>
            <w:r w:rsidRPr="002B4E18">
              <w:rPr>
                <w:rFonts w:hint="eastAsia"/>
                <w:b/>
                <w:bCs/>
                <w:snapToGrid/>
              </w:rPr>
              <w:t>114</w:t>
            </w:r>
          </w:p>
        </w:tc>
        <w:tc>
          <w:tcPr>
            <w:tcW w:w="708" w:type="dxa"/>
            <w:shd w:val="clear" w:color="auto" w:fill="auto"/>
            <w:vAlign w:val="center"/>
            <w:hideMark/>
          </w:tcPr>
          <w:p w:rsidR="001E7382" w:rsidRPr="002B4E18" w:rsidRDefault="001E7382" w:rsidP="00EA39D3">
            <w:pPr>
              <w:pStyle w:val="142"/>
              <w:jc w:val="center"/>
              <w:rPr>
                <w:rFonts w:hint="eastAsia"/>
                <w:b/>
                <w:bCs/>
                <w:snapToGrid/>
              </w:rPr>
            </w:pPr>
            <w:r w:rsidRPr="002B4E18">
              <w:rPr>
                <w:rFonts w:hint="eastAsia"/>
                <w:b/>
                <w:bCs/>
                <w:snapToGrid/>
              </w:rPr>
              <w:t>115</w:t>
            </w:r>
          </w:p>
        </w:tc>
      </w:tr>
      <w:tr w:rsidR="001E7382" w:rsidRPr="002B4E18" w:rsidTr="00EA39D3">
        <w:trPr>
          <w:trHeight w:val="324"/>
        </w:trPr>
        <w:tc>
          <w:tcPr>
            <w:tcW w:w="5240" w:type="dxa"/>
            <w:gridSpan w:val="2"/>
            <w:shd w:val="clear" w:color="auto" w:fill="auto"/>
            <w:vAlign w:val="center"/>
            <w:hideMark/>
          </w:tcPr>
          <w:p w:rsidR="001E7382" w:rsidRPr="002B4E18" w:rsidRDefault="007C324A" w:rsidP="00EA39D3">
            <w:pPr>
              <w:pStyle w:val="142"/>
              <w:rPr>
                <w:rFonts w:hint="eastAsia"/>
                <w:snapToGrid/>
              </w:rPr>
            </w:pPr>
            <w:r w:rsidRPr="007C324A">
              <w:rPr>
                <w:rFonts w:hint="eastAsia"/>
                <w:snapToGrid/>
              </w:rPr>
              <w:t>預算總人數</w:t>
            </w:r>
            <w:r>
              <w:rPr>
                <w:rFonts w:hint="eastAsia"/>
                <w:snapToGrid/>
              </w:rPr>
              <w:t>(</w:t>
            </w:r>
            <w:r w:rsidRPr="002B4E18">
              <w:rPr>
                <w:rFonts w:hint="eastAsia"/>
                <w:snapToGrid/>
              </w:rPr>
              <w:t>預算</w:t>
            </w:r>
            <w:r w:rsidR="001E7382">
              <w:rPr>
                <w:rFonts w:hint="eastAsia"/>
                <w:snapToGrid/>
              </w:rPr>
              <w:t>員額</w:t>
            </w:r>
            <w:r>
              <w:rPr>
                <w:rFonts w:hint="eastAsia"/>
                <w:snapToGrid/>
              </w:rPr>
              <w:t>)</w:t>
            </w:r>
            <w:r w:rsidR="001E7382" w:rsidRPr="002B4E18">
              <w:rPr>
                <w:rFonts w:hint="eastAsia"/>
                <w:snapToGrid/>
              </w:rPr>
              <w:t>(1)</w:t>
            </w:r>
          </w:p>
        </w:tc>
        <w:tc>
          <w:tcPr>
            <w:tcW w:w="665" w:type="dxa"/>
            <w:shd w:val="clear" w:color="auto" w:fill="auto"/>
            <w:vAlign w:val="center"/>
            <w:hideMark/>
          </w:tcPr>
          <w:p w:rsidR="001E7382" w:rsidRPr="003B762F" w:rsidRDefault="001E7382" w:rsidP="00F95D5F">
            <w:pPr>
              <w:pStyle w:val="142"/>
              <w:jc w:val="right"/>
              <w:rPr>
                <w:rFonts w:hint="eastAsia"/>
                <w:snapToGrid/>
              </w:rPr>
            </w:pPr>
            <w:r w:rsidRPr="003B762F">
              <w:rPr>
                <w:rFonts w:hint="eastAsia"/>
                <w:snapToGrid/>
              </w:rPr>
              <w:t xml:space="preserve">553 </w:t>
            </w:r>
          </w:p>
        </w:tc>
        <w:tc>
          <w:tcPr>
            <w:tcW w:w="709" w:type="dxa"/>
            <w:shd w:val="clear" w:color="auto" w:fill="auto"/>
            <w:vAlign w:val="center"/>
            <w:hideMark/>
          </w:tcPr>
          <w:p w:rsidR="001E7382" w:rsidRPr="003B762F" w:rsidRDefault="001E7382" w:rsidP="00EA39D3">
            <w:pPr>
              <w:pStyle w:val="142"/>
              <w:jc w:val="right"/>
              <w:rPr>
                <w:rFonts w:hint="eastAsia"/>
                <w:snapToGrid/>
              </w:rPr>
            </w:pPr>
            <w:r w:rsidRPr="003B762F">
              <w:rPr>
                <w:rFonts w:hint="eastAsia"/>
                <w:snapToGrid/>
              </w:rPr>
              <w:t xml:space="preserve">550 </w:t>
            </w:r>
          </w:p>
        </w:tc>
        <w:tc>
          <w:tcPr>
            <w:tcW w:w="706" w:type="dxa"/>
            <w:shd w:val="clear" w:color="auto" w:fill="auto"/>
            <w:vAlign w:val="center"/>
            <w:hideMark/>
          </w:tcPr>
          <w:p w:rsidR="001E7382" w:rsidRPr="003B762F" w:rsidRDefault="001E7382" w:rsidP="00EA39D3">
            <w:pPr>
              <w:pStyle w:val="142"/>
              <w:jc w:val="right"/>
              <w:rPr>
                <w:rFonts w:hint="eastAsia"/>
                <w:snapToGrid/>
              </w:rPr>
            </w:pPr>
            <w:r w:rsidRPr="003B762F">
              <w:rPr>
                <w:rFonts w:hint="eastAsia"/>
                <w:snapToGrid/>
              </w:rPr>
              <w:t xml:space="preserve">549 </w:t>
            </w:r>
          </w:p>
        </w:tc>
        <w:tc>
          <w:tcPr>
            <w:tcW w:w="708"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548 </w:t>
            </w:r>
          </w:p>
        </w:tc>
        <w:tc>
          <w:tcPr>
            <w:tcW w:w="708"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548 </w:t>
            </w:r>
          </w:p>
        </w:tc>
      </w:tr>
      <w:tr w:rsidR="001E7382" w:rsidRPr="002B4E18" w:rsidTr="004E2E0C">
        <w:trPr>
          <w:trHeight w:val="324"/>
        </w:trPr>
        <w:tc>
          <w:tcPr>
            <w:tcW w:w="5240" w:type="dxa"/>
            <w:gridSpan w:val="2"/>
            <w:shd w:val="clear" w:color="auto" w:fill="D0CECE"/>
            <w:vAlign w:val="center"/>
            <w:hideMark/>
          </w:tcPr>
          <w:p w:rsidR="001E7382" w:rsidRPr="002B4E18" w:rsidRDefault="001E7382" w:rsidP="00EA39D3">
            <w:pPr>
              <w:pStyle w:val="142"/>
              <w:rPr>
                <w:rFonts w:hint="eastAsia"/>
                <w:snapToGrid/>
              </w:rPr>
            </w:pPr>
            <w:r w:rsidRPr="002B4E18">
              <w:rPr>
                <w:rFonts w:hint="eastAsia"/>
                <w:snapToGrid/>
              </w:rPr>
              <w:t>聘用</w:t>
            </w:r>
            <w:r>
              <w:rPr>
                <w:rFonts w:hint="eastAsia"/>
                <w:snapToGrid/>
              </w:rPr>
              <w:t>員額</w:t>
            </w:r>
            <w:r w:rsidRPr="002B4E18">
              <w:rPr>
                <w:rFonts w:hint="eastAsia"/>
                <w:snapToGrid/>
              </w:rPr>
              <w:t>(2)</w:t>
            </w:r>
          </w:p>
        </w:tc>
        <w:tc>
          <w:tcPr>
            <w:tcW w:w="665"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 xml:space="preserve">96 </w:t>
            </w:r>
          </w:p>
        </w:tc>
        <w:tc>
          <w:tcPr>
            <w:tcW w:w="709"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 xml:space="preserve">96 </w:t>
            </w:r>
          </w:p>
        </w:tc>
        <w:tc>
          <w:tcPr>
            <w:tcW w:w="706"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 xml:space="preserve">96 </w:t>
            </w:r>
          </w:p>
        </w:tc>
        <w:tc>
          <w:tcPr>
            <w:tcW w:w="708"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 xml:space="preserve">98 </w:t>
            </w:r>
          </w:p>
        </w:tc>
        <w:tc>
          <w:tcPr>
            <w:tcW w:w="708"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 xml:space="preserve">98 </w:t>
            </w:r>
          </w:p>
        </w:tc>
      </w:tr>
      <w:tr w:rsidR="001E7382" w:rsidRPr="002B4E18" w:rsidTr="00EA39D3">
        <w:trPr>
          <w:trHeight w:val="458"/>
        </w:trPr>
        <w:tc>
          <w:tcPr>
            <w:tcW w:w="836" w:type="dxa"/>
            <w:vMerge w:val="restart"/>
            <w:shd w:val="clear" w:color="auto" w:fill="auto"/>
            <w:vAlign w:val="center"/>
            <w:hideMark/>
          </w:tcPr>
          <w:p w:rsidR="001E7382" w:rsidRPr="002B4E18" w:rsidRDefault="001E7382" w:rsidP="00EA39D3">
            <w:pPr>
              <w:pStyle w:val="142"/>
              <w:rPr>
                <w:rFonts w:hint="eastAsia"/>
                <w:snapToGrid/>
              </w:rPr>
            </w:pPr>
            <w:r>
              <w:rPr>
                <w:rFonts w:hint="eastAsia"/>
                <w:snapToGrid/>
              </w:rPr>
              <w:t>依</w:t>
            </w:r>
            <w:r w:rsidRPr="002B4E18">
              <w:rPr>
                <w:rFonts w:hint="eastAsia"/>
                <w:snapToGrid/>
              </w:rPr>
              <w:t>組織法規定聘用人數(3)</w:t>
            </w:r>
          </w:p>
        </w:tc>
        <w:tc>
          <w:tcPr>
            <w:tcW w:w="4404" w:type="dxa"/>
            <w:shd w:val="clear" w:color="auto" w:fill="auto"/>
            <w:vAlign w:val="center"/>
            <w:hideMark/>
          </w:tcPr>
          <w:p w:rsidR="001E7382" w:rsidRPr="002B4E18" w:rsidRDefault="001E7382" w:rsidP="00EA39D3">
            <w:pPr>
              <w:pStyle w:val="142"/>
              <w:rPr>
                <w:rFonts w:hint="eastAsia"/>
                <w:snapToGrid/>
              </w:rPr>
            </w:pPr>
            <w:r w:rsidRPr="002B4E18">
              <w:rPr>
                <w:rFonts w:hint="eastAsia"/>
                <w:snapToGrid/>
              </w:rPr>
              <w:t>監察院組織法規定</w:t>
            </w:r>
            <w:r>
              <w:rPr>
                <w:rFonts w:hint="eastAsia"/>
                <w:snapToGrid/>
              </w:rPr>
              <w:t>員額</w:t>
            </w:r>
            <w:r w:rsidRPr="002B4E18">
              <w:rPr>
                <w:rFonts w:hint="eastAsia"/>
                <w:snapToGrid/>
              </w:rPr>
              <w:t>(a)</w:t>
            </w:r>
          </w:p>
        </w:tc>
        <w:tc>
          <w:tcPr>
            <w:tcW w:w="665" w:type="dxa"/>
            <w:shd w:val="clear" w:color="auto" w:fill="auto"/>
            <w:vAlign w:val="center"/>
            <w:hideMark/>
          </w:tcPr>
          <w:p w:rsidR="001E7382" w:rsidRPr="00B0500F" w:rsidRDefault="001E7382" w:rsidP="00EA39D3">
            <w:pPr>
              <w:pStyle w:val="142"/>
              <w:jc w:val="right"/>
              <w:rPr>
                <w:rFonts w:hint="eastAsia"/>
                <w:snapToGrid/>
              </w:rPr>
            </w:pPr>
            <w:r w:rsidRPr="00B0500F">
              <w:rPr>
                <w:rFonts w:hint="eastAsia"/>
                <w:snapToGrid/>
              </w:rPr>
              <w:t xml:space="preserve">29 </w:t>
            </w:r>
          </w:p>
        </w:tc>
        <w:tc>
          <w:tcPr>
            <w:tcW w:w="709" w:type="dxa"/>
            <w:shd w:val="clear" w:color="auto" w:fill="auto"/>
            <w:vAlign w:val="center"/>
            <w:hideMark/>
          </w:tcPr>
          <w:p w:rsidR="001E7382" w:rsidRPr="00B0500F" w:rsidRDefault="001E7382" w:rsidP="00EA39D3">
            <w:pPr>
              <w:pStyle w:val="142"/>
              <w:jc w:val="right"/>
              <w:rPr>
                <w:rFonts w:hint="eastAsia"/>
                <w:snapToGrid/>
              </w:rPr>
            </w:pPr>
            <w:r w:rsidRPr="00B0500F">
              <w:rPr>
                <w:rFonts w:hint="eastAsia"/>
                <w:snapToGrid/>
              </w:rPr>
              <w:t xml:space="preserve">29 </w:t>
            </w:r>
          </w:p>
        </w:tc>
        <w:tc>
          <w:tcPr>
            <w:tcW w:w="706" w:type="dxa"/>
            <w:shd w:val="clear" w:color="auto" w:fill="auto"/>
            <w:vAlign w:val="center"/>
            <w:hideMark/>
          </w:tcPr>
          <w:p w:rsidR="001E7382" w:rsidRPr="00B0500F" w:rsidRDefault="001E7382" w:rsidP="00EA39D3">
            <w:pPr>
              <w:pStyle w:val="142"/>
              <w:jc w:val="right"/>
              <w:rPr>
                <w:rFonts w:hint="eastAsia"/>
                <w:snapToGrid/>
              </w:rPr>
            </w:pPr>
            <w:r w:rsidRPr="00B0500F">
              <w:rPr>
                <w:rFonts w:hint="eastAsia"/>
                <w:snapToGrid/>
              </w:rPr>
              <w:t xml:space="preserve">29 </w:t>
            </w:r>
          </w:p>
        </w:tc>
        <w:tc>
          <w:tcPr>
            <w:tcW w:w="708" w:type="dxa"/>
            <w:shd w:val="clear" w:color="auto" w:fill="auto"/>
            <w:vAlign w:val="center"/>
            <w:hideMark/>
          </w:tcPr>
          <w:p w:rsidR="001E7382" w:rsidRPr="00B0500F" w:rsidRDefault="001E7382" w:rsidP="00EA39D3">
            <w:pPr>
              <w:pStyle w:val="142"/>
              <w:jc w:val="right"/>
              <w:rPr>
                <w:rFonts w:hint="eastAsia"/>
                <w:snapToGrid/>
              </w:rPr>
            </w:pPr>
            <w:r w:rsidRPr="00B0500F">
              <w:rPr>
                <w:rFonts w:hint="eastAsia"/>
                <w:snapToGrid/>
              </w:rPr>
              <w:t xml:space="preserve">29 </w:t>
            </w:r>
          </w:p>
        </w:tc>
        <w:tc>
          <w:tcPr>
            <w:tcW w:w="708" w:type="dxa"/>
            <w:shd w:val="clear" w:color="auto" w:fill="auto"/>
            <w:vAlign w:val="center"/>
            <w:hideMark/>
          </w:tcPr>
          <w:p w:rsidR="001E7382" w:rsidRPr="00B0500F" w:rsidRDefault="001E7382" w:rsidP="00EA39D3">
            <w:pPr>
              <w:pStyle w:val="142"/>
              <w:jc w:val="right"/>
              <w:rPr>
                <w:rFonts w:hint="eastAsia"/>
                <w:snapToGrid/>
              </w:rPr>
            </w:pPr>
            <w:r w:rsidRPr="00B0500F">
              <w:rPr>
                <w:rFonts w:hint="eastAsia"/>
                <w:snapToGrid/>
              </w:rPr>
              <w:t xml:space="preserve">29 </w:t>
            </w:r>
          </w:p>
        </w:tc>
      </w:tr>
      <w:tr w:rsidR="001E7382" w:rsidRPr="002B4E18" w:rsidTr="00EA39D3">
        <w:trPr>
          <w:trHeight w:val="423"/>
        </w:trPr>
        <w:tc>
          <w:tcPr>
            <w:tcW w:w="836" w:type="dxa"/>
            <w:vMerge/>
            <w:vAlign w:val="center"/>
            <w:hideMark/>
          </w:tcPr>
          <w:p w:rsidR="001E7382" w:rsidRPr="002B4E18" w:rsidRDefault="001E7382" w:rsidP="00EA39D3">
            <w:pPr>
              <w:pStyle w:val="142"/>
              <w:rPr>
                <w:snapToGrid/>
              </w:rPr>
            </w:pPr>
          </w:p>
        </w:tc>
        <w:tc>
          <w:tcPr>
            <w:tcW w:w="4404" w:type="dxa"/>
            <w:shd w:val="clear" w:color="auto" w:fill="auto"/>
            <w:vAlign w:val="center"/>
            <w:hideMark/>
          </w:tcPr>
          <w:p w:rsidR="001E7382" w:rsidRPr="002B4E18" w:rsidRDefault="001E7382" w:rsidP="00EA39D3">
            <w:pPr>
              <w:pStyle w:val="142"/>
              <w:rPr>
                <w:rFonts w:hint="eastAsia"/>
                <w:snapToGrid/>
                <w:spacing w:val="-6"/>
              </w:rPr>
            </w:pPr>
            <w:r w:rsidRPr="002B4E18">
              <w:rPr>
                <w:rFonts w:hint="eastAsia"/>
                <w:snapToGrid/>
                <w:spacing w:val="-6"/>
              </w:rPr>
              <w:t>監察院國家人權委員會組織法規定</w:t>
            </w:r>
            <w:r>
              <w:rPr>
                <w:rFonts w:hint="eastAsia"/>
                <w:snapToGrid/>
                <w:spacing w:val="-6"/>
              </w:rPr>
              <w:t>員額</w:t>
            </w:r>
            <w:r w:rsidRPr="002B4E18">
              <w:rPr>
                <w:rFonts w:hint="eastAsia"/>
                <w:snapToGrid/>
                <w:spacing w:val="-6"/>
              </w:rPr>
              <w:t>(b)</w:t>
            </w:r>
          </w:p>
        </w:tc>
        <w:tc>
          <w:tcPr>
            <w:tcW w:w="665" w:type="dxa"/>
            <w:shd w:val="clear" w:color="auto" w:fill="auto"/>
            <w:vAlign w:val="center"/>
            <w:hideMark/>
          </w:tcPr>
          <w:p w:rsidR="001E7382" w:rsidRPr="00B0500F" w:rsidRDefault="001E7382" w:rsidP="00EA39D3">
            <w:pPr>
              <w:pStyle w:val="142"/>
              <w:jc w:val="right"/>
              <w:rPr>
                <w:rFonts w:hint="eastAsia"/>
                <w:snapToGrid/>
              </w:rPr>
            </w:pPr>
            <w:r w:rsidRPr="00B0500F">
              <w:rPr>
                <w:rFonts w:hint="eastAsia"/>
                <w:snapToGrid/>
              </w:rPr>
              <w:t xml:space="preserve">10 </w:t>
            </w:r>
          </w:p>
        </w:tc>
        <w:tc>
          <w:tcPr>
            <w:tcW w:w="709" w:type="dxa"/>
            <w:shd w:val="clear" w:color="auto" w:fill="auto"/>
            <w:vAlign w:val="center"/>
            <w:hideMark/>
          </w:tcPr>
          <w:p w:rsidR="001E7382" w:rsidRPr="00B0500F" w:rsidRDefault="001E7382" w:rsidP="00EA39D3">
            <w:pPr>
              <w:pStyle w:val="142"/>
              <w:jc w:val="right"/>
              <w:rPr>
                <w:rFonts w:hint="eastAsia"/>
                <w:snapToGrid/>
              </w:rPr>
            </w:pPr>
            <w:r w:rsidRPr="00B0500F">
              <w:rPr>
                <w:rFonts w:hint="eastAsia"/>
                <w:snapToGrid/>
              </w:rPr>
              <w:t xml:space="preserve">10 </w:t>
            </w:r>
          </w:p>
        </w:tc>
        <w:tc>
          <w:tcPr>
            <w:tcW w:w="706" w:type="dxa"/>
            <w:shd w:val="clear" w:color="auto" w:fill="auto"/>
            <w:vAlign w:val="center"/>
            <w:hideMark/>
          </w:tcPr>
          <w:p w:rsidR="001E7382" w:rsidRPr="00B0500F" w:rsidRDefault="001E7382" w:rsidP="00EA39D3">
            <w:pPr>
              <w:pStyle w:val="142"/>
              <w:jc w:val="right"/>
              <w:rPr>
                <w:rFonts w:hint="eastAsia"/>
                <w:snapToGrid/>
              </w:rPr>
            </w:pPr>
            <w:r w:rsidRPr="00B0500F">
              <w:rPr>
                <w:rFonts w:hint="eastAsia"/>
                <w:snapToGrid/>
              </w:rPr>
              <w:t xml:space="preserve">10 </w:t>
            </w:r>
          </w:p>
        </w:tc>
        <w:tc>
          <w:tcPr>
            <w:tcW w:w="708" w:type="dxa"/>
            <w:shd w:val="clear" w:color="auto" w:fill="auto"/>
            <w:vAlign w:val="center"/>
            <w:hideMark/>
          </w:tcPr>
          <w:p w:rsidR="001E7382" w:rsidRPr="00B0500F" w:rsidRDefault="001E7382" w:rsidP="00EA39D3">
            <w:pPr>
              <w:pStyle w:val="142"/>
              <w:jc w:val="right"/>
              <w:rPr>
                <w:rFonts w:hint="eastAsia"/>
                <w:snapToGrid/>
              </w:rPr>
            </w:pPr>
            <w:r w:rsidRPr="00B0500F">
              <w:rPr>
                <w:rFonts w:hint="eastAsia"/>
                <w:snapToGrid/>
              </w:rPr>
              <w:t xml:space="preserve">10 </w:t>
            </w:r>
          </w:p>
        </w:tc>
        <w:tc>
          <w:tcPr>
            <w:tcW w:w="708" w:type="dxa"/>
            <w:shd w:val="clear" w:color="auto" w:fill="auto"/>
            <w:vAlign w:val="center"/>
            <w:hideMark/>
          </w:tcPr>
          <w:p w:rsidR="001E7382" w:rsidRPr="00B0500F" w:rsidRDefault="001E7382" w:rsidP="00EA39D3">
            <w:pPr>
              <w:pStyle w:val="142"/>
              <w:jc w:val="right"/>
              <w:rPr>
                <w:rFonts w:hint="eastAsia"/>
                <w:snapToGrid/>
              </w:rPr>
            </w:pPr>
            <w:r w:rsidRPr="00B0500F">
              <w:rPr>
                <w:rFonts w:hint="eastAsia"/>
                <w:snapToGrid/>
              </w:rPr>
              <w:t xml:space="preserve">10 </w:t>
            </w:r>
          </w:p>
        </w:tc>
      </w:tr>
      <w:tr w:rsidR="001E7382" w:rsidRPr="002B4E18" w:rsidTr="00EA39D3">
        <w:trPr>
          <w:trHeight w:val="324"/>
        </w:trPr>
        <w:tc>
          <w:tcPr>
            <w:tcW w:w="836" w:type="dxa"/>
            <w:vMerge/>
            <w:shd w:val="clear" w:color="auto" w:fill="D1D1D1"/>
            <w:vAlign w:val="center"/>
            <w:hideMark/>
          </w:tcPr>
          <w:p w:rsidR="001E7382" w:rsidRPr="002B4E18" w:rsidRDefault="001E7382" w:rsidP="00EA39D3">
            <w:pPr>
              <w:pStyle w:val="142"/>
              <w:rPr>
                <w:snapToGrid/>
              </w:rPr>
            </w:pPr>
          </w:p>
        </w:tc>
        <w:tc>
          <w:tcPr>
            <w:tcW w:w="4404" w:type="dxa"/>
            <w:shd w:val="clear" w:color="auto" w:fill="auto"/>
            <w:vAlign w:val="center"/>
            <w:hideMark/>
          </w:tcPr>
          <w:p w:rsidR="001E7382" w:rsidRPr="002B4E18" w:rsidRDefault="001E7382" w:rsidP="00EA39D3">
            <w:pPr>
              <w:pStyle w:val="142"/>
              <w:rPr>
                <w:rFonts w:hint="eastAsia"/>
                <w:snapToGrid/>
              </w:rPr>
            </w:pPr>
            <w:r w:rsidRPr="002B4E18">
              <w:rPr>
                <w:rFonts w:hint="eastAsia"/>
                <w:snapToGrid/>
              </w:rPr>
              <w:t>小計(a)+(b)</w:t>
            </w:r>
          </w:p>
        </w:tc>
        <w:tc>
          <w:tcPr>
            <w:tcW w:w="665"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39 </w:t>
            </w:r>
          </w:p>
        </w:tc>
        <w:tc>
          <w:tcPr>
            <w:tcW w:w="709"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39 </w:t>
            </w:r>
          </w:p>
        </w:tc>
        <w:tc>
          <w:tcPr>
            <w:tcW w:w="706"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39 </w:t>
            </w:r>
          </w:p>
        </w:tc>
        <w:tc>
          <w:tcPr>
            <w:tcW w:w="708"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39 </w:t>
            </w:r>
          </w:p>
        </w:tc>
        <w:tc>
          <w:tcPr>
            <w:tcW w:w="708"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39 </w:t>
            </w:r>
          </w:p>
        </w:tc>
      </w:tr>
      <w:tr w:rsidR="001E7382" w:rsidRPr="002B4E18" w:rsidTr="00EA39D3">
        <w:trPr>
          <w:trHeight w:val="324"/>
        </w:trPr>
        <w:tc>
          <w:tcPr>
            <w:tcW w:w="5240" w:type="dxa"/>
            <w:gridSpan w:val="2"/>
            <w:shd w:val="clear" w:color="auto" w:fill="auto"/>
            <w:vAlign w:val="center"/>
            <w:hideMark/>
          </w:tcPr>
          <w:p w:rsidR="001E7382" w:rsidRPr="002B4E18" w:rsidRDefault="001E7382" w:rsidP="00EA39D3">
            <w:pPr>
              <w:pStyle w:val="142"/>
              <w:rPr>
                <w:rFonts w:hint="eastAsia"/>
                <w:snapToGrid/>
              </w:rPr>
            </w:pPr>
            <w:r w:rsidRPr="002B4E18">
              <w:rPr>
                <w:rFonts w:hint="eastAsia"/>
                <w:snapToGrid/>
              </w:rPr>
              <w:t>行政院專案核准聘用</w:t>
            </w:r>
            <w:r>
              <w:rPr>
                <w:rFonts w:hint="eastAsia"/>
                <w:snapToGrid/>
              </w:rPr>
              <w:t>員額</w:t>
            </w:r>
            <w:r w:rsidRPr="002B4E18">
              <w:rPr>
                <w:rFonts w:hint="eastAsia"/>
                <w:snapToGrid/>
              </w:rPr>
              <w:t>(4)</w:t>
            </w:r>
          </w:p>
        </w:tc>
        <w:tc>
          <w:tcPr>
            <w:tcW w:w="665"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36 </w:t>
            </w:r>
          </w:p>
        </w:tc>
        <w:tc>
          <w:tcPr>
            <w:tcW w:w="709"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36 </w:t>
            </w:r>
          </w:p>
        </w:tc>
        <w:tc>
          <w:tcPr>
            <w:tcW w:w="706"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36 </w:t>
            </w:r>
          </w:p>
        </w:tc>
        <w:tc>
          <w:tcPr>
            <w:tcW w:w="708"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38 </w:t>
            </w:r>
          </w:p>
        </w:tc>
        <w:tc>
          <w:tcPr>
            <w:tcW w:w="708"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38 </w:t>
            </w:r>
          </w:p>
        </w:tc>
      </w:tr>
      <w:tr w:rsidR="001E7382" w:rsidRPr="002B4E18" w:rsidTr="00EA39D3">
        <w:trPr>
          <w:trHeight w:val="348"/>
        </w:trPr>
        <w:tc>
          <w:tcPr>
            <w:tcW w:w="5240" w:type="dxa"/>
            <w:gridSpan w:val="2"/>
            <w:shd w:val="clear" w:color="auto" w:fill="auto"/>
            <w:vAlign w:val="center"/>
            <w:hideMark/>
          </w:tcPr>
          <w:p w:rsidR="001E7382" w:rsidRPr="002B4E18" w:rsidRDefault="001E7382" w:rsidP="00EA39D3">
            <w:pPr>
              <w:pStyle w:val="142"/>
              <w:rPr>
                <w:rFonts w:hint="eastAsia"/>
                <w:snapToGrid/>
              </w:rPr>
            </w:pPr>
            <w:r w:rsidRPr="002B4E18">
              <w:rPr>
                <w:rFonts w:hint="eastAsia"/>
                <w:snapToGrid/>
              </w:rPr>
              <w:t>扣除組織法規定之聘用</w:t>
            </w:r>
            <w:r>
              <w:rPr>
                <w:rFonts w:hint="eastAsia"/>
                <w:snapToGrid/>
              </w:rPr>
              <w:t>員額</w:t>
            </w:r>
            <w:r w:rsidRPr="002B4E18">
              <w:rPr>
                <w:rFonts w:hint="eastAsia"/>
                <w:snapToGrid/>
              </w:rPr>
              <w:t>(5)=(2)-(3)</w:t>
            </w:r>
          </w:p>
        </w:tc>
        <w:tc>
          <w:tcPr>
            <w:tcW w:w="665"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57 </w:t>
            </w:r>
          </w:p>
        </w:tc>
        <w:tc>
          <w:tcPr>
            <w:tcW w:w="709"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57 </w:t>
            </w:r>
          </w:p>
        </w:tc>
        <w:tc>
          <w:tcPr>
            <w:tcW w:w="706"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57 </w:t>
            </w:r>
          </w:p>
        </w:tc>
        <w:tc>
          <w:tcPr>
            <w:tcW w:w="708"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59 </w:t>
            </w:r>
          </w:p>
        </w:tc>
        <w:tc>
          <w:tcPr>
            <w:tcW w:w="708"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59 </w:t>
            </w:r>
          </w:p>
        </w:tc>
      </w:tr>
      <w:tr w:rsidR="001E7382" w:rsidRPr="002B4E18" w:rsidTr="00EA39D3">
        <w:trPr>
          <w:trHeight w:val="344"/>
        </w:trPr>
        <w:tc>
          <w:tcPr>
            <w:tcW w:w="5240" w:type="dxa"/>
            <w:gridSpan w:val="2"/>
            <w:shd w:val="clear" w:color="auto" w:fill="auto"/>
            <w:vAlign w:val="center"/>
            <w:hideMark/>
          </w:tcPr>
          <w:p w:rsidR="001E7382" w:rsidRPr="002B4E18" w:rsidRDefault="001E7382" w:rsidP="00EA39D3">
            <w:pPr>
              <w:pStyle w:val="142"/>
              <w:rPr>
                <w:rFonts w:hint="eastAsia"/>
                <w:snapToGrid/>
                <w:spacing w:val="-8"/>
              </w:rPr>
            </w:pPr>
            <w:r w:rsidRPr="002B4E18">
              <w:rPr>
                <w:rFonts w:hint="eastAsia"/>
                <w:snapToGrid/>
                <w:spacing w:val="-8"/>
              </w:rPr>
              <w:t>扣除組織法及專案核准之聘用</w:t>
            </w:r>
            <w:r>
              <w:rPr>
                <w:rFonts w:hint="eastAsia"/>
                <w:snapToGrid/>
                <w:spacing w:val="-8"/>
              </w:rPr>
              <w:t>員額</w:t>
            </w:r>
            <w:r w:rsidRPr="002B4E18">
              <w:rPr>
                <w:rFonts w:hint="eastAsia"/>
                <w:snapToGrid/>
                <w:spacing w:val="-8"/>
              </w:rPr>
              <w:t>(6)=(2)-(3)-(4)</w:t>
            </w:r>
          </w:p>
        </w:tc>
        <w:tc>
          <w:tcPr>
            <w:tcW w:w="665"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21 </w:t>
            </w:r>
          </w:p>
        </w:tc>
        <w:tc>
          <w:tcPr>
            <w:tcW w:w="709"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21 </w:t>
            </w:r>
          </w:p>
        </w:tc>
        <w:tc>
          <w:tcPr>
            <w:tcW w:w="706"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21 </w:t>
            </w:r>
          </w:p>
        </w:tc>
        <w:tc>
          <w:tcPr>
            <w:tcW w:w="708"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21 </w:t>
            </w:r>
          </w:p>
        </w:tc>
        <w:tc>
          <w:tcPr>
            <w:tcW w:w="708" w:type="dxa"/>
            <w:shd w:val="clear" w:color="auto" w:fill="auto"/>
            <w:vAlign w:val="center"/>
            <w:hideMark/>
          </w:tcPr>
          <w:p w:rsidR="001E7382" w:rsidRPr="002B4E18" w:rsidRDefault="001E7382" w:rsidP="00EA39D3">
            <w:pPr>
              <w:pStyle w:val="142"/>
              <w:jc w:val="right"/>
              <w:rPr>
                <w:rFonts w:hint="eastAsia"/>
                <w:snapToGrid/>
              </w:rPr>
            </w:pPr>
            <w:r w:rsidRPr="002B4E18">
              <w:rPr>
                <w:rFonts w:hint="eastAsia"/>
                <w:snapToGrid/>
              </w:rPr>
              <w:t xml:space="preserve">21 </w:t>
            </w:r>
          </w:p>
        </w:tc>
      </w:tr>
      <w:tr w:rsidR="001E7382" w:rsidRPr="002B4E18" w:rsidTr="004E2E0C">
        <w:trPr>
          <w:trHeight w:val="324"/>
        </w:trPr>
        <w:tc>
          <w:tcPr>
            <w:tcW w:w="5240" w:type="dxa"/>
            <w:gridSpan w:val="2"/>
            <w:shd w:val="clear" w:color="auto" w:fill="D0CECE"/>
            <w:vAlign w:val="center"/>
            <w:hideMark/>
          </w:tcPr>
          <w:p w:rsidR="001E7382" w:rsidRPr="002B4E18" w:rsidRDefault="001E7382" w:rsidP="00EA39D3">
            <w:pPr>
              <w:pStyle w:val="142"/>
              <w:rPr>
                <w:rFonts w:hint="eastAsia"/>
                <w:snapToGrid/>
              </w:rPr>
            </w:pPr>
            <w:r w:rsidRPr="002B4E18">
              <w:rPr>
                <w:rFonts w:hint="eastAsia"/>
                <w:snapToGrid/>
              </w:rPr>
              <w:t>聘用比率(2)/(1)</w:t>
            </w:r>
          </w:p>
        </w:tc>
        <w:tc>
          <w:tcPr>
            <w:tcW w:w="665"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17.36</w:t>
            </w:r>
          </w:p>
        </w:tc>
        <w:tc>
          <w:tcPr>
            <w:tcW w:w="709"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17.45</w:t>
            </w:r>
          </w:p>
        </w:tc>
        <w:tc>
          <w:tcPr>
            <w:tcW w:w="706"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17.49</w:t>
            </w:r>
          </w:p>
        </w:tc>
        <w:tc>
          <w:tcPr>
            <w:tcW w:w="708"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17.88</w:t>
            </w:r>
          </w:p>
        </w:tc>
        <w:tc>
          <w:tcPr>
            <w:tcW w:w="708"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17.88</w:t>
            </w:r>
          </w:p>
        </w:tc>
      </w:tr>
      <w:tr w:rsidR="001E7382" w:rsidRPr="002B4E18" w:rsidTr="004E2E0C">
        <w:trPr>
          <w:trHeight w:val="324"/>
        </w:trPr>
        <w:tc>
          <w:tcPr>
            <w:tcW w:w="5240" w:type="dxa"/>
            <w:gridSpan w:val="2"/>
            <w:shd w:val="clear" w:color="auto" w:fill="D0CECE"/>
            <w:vAlign w:val="center"/>
            <w:hideMark/>
          </w:tcPr>
          <w:p w:rsidR="001E7382" w:rsidRPr="002B4E18" w:rsidRDefault="001E7382" w:rsidP="00EA39D3">
            <w:pPr>
              <w:pStyle w:val="142"/>
              <w:rPr>
                <w:rFonts w:hint="eastAsia"/>
                <w:snapToGrid/>
              </w:rPr>
            </w:pPr>
            <w:r w:rsidRPr="002B4E18">
              <w:rPr>
                <w:rFonts w:hint="eastAsia"/>
                <w:snapToGrid/>
              </w:rPr>
              <w:t>扣除組織法規定之聘用比率(5)/(1)</w:t>
            </w:r>
          </w:p>
        </w:tc>
        <w:tc>
          <w:tcPr>
            <w:tcW w:w="665"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10.31</w:t>
            </w:r>
          </w:p>
        </w:tc>
        <w:tc>
          <w:tcPr>
            <w:tcW w:w="709"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10.36</w:t>
            </w:r>
          </w:p>
        </w:tc>
        <w:tc>
          <w:tcPr>
            <w:tcW w:w="706"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10.38</w:t>
            </w:r>
          </w:p>
        </w:tc>
        <w:tc>
          <w:tcPr>
            <w:tcW w:w="708"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10.77</w:t>
            </w:r>
          </w:p>
        </w:tc>
        <w:tc>
          <w:tcPr>
            <w:tcW w:w="708"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10.77</w:t>
            </w:r>
          </w:p>
        </w:tc>
      </w:tr>
      <w:tr w:rsidR="001E7382" w:rsidRPr="002B4E18" w:rsidTr="004E2E0C">
        <w:trPr>
          <w:trHeight w:val="324"/>
        </w:trPr>
        <w:tc>
          <w:tcPr>
            <w:tcW w:w="5240" w:type="dxa"/>
            <w:gridSpan w:val="2"/>
            <w:shd w:val="clear" w:color="auto" w:fill="D0CECE"/>
            <w:vAlign w:val="center"/>
            <w:hideMark/>
          </w:tcPr>
          <w:p w:rsidR="001E7382" w:rsidRPr="002B4E18" w:rsidRDefault="001E7382" w:rsidP="00EA39D3">
            <w:pPr>
              <w:pStyle w:val="142"/>
              <w:rPr>
                <w:rFonts w:hint="eastAsia"/>
                <w:snapToGrid/>
              </w:rPr>
            </w:pPr>
            <w:r w:rsidRPr="002B4E18">
              <w:rPr>
                <w:rFonts w:hint="eastAsia"/>
                <w:snapToGrid/>
              </w:rPr>
              <w:t>扣除組織法及專案核准之</w:t>
            </w:r>
            <w:r>
              <w:rPr>
                <w:rFonts w:hint="eastAsia"/>
                <w:snapToGrid/>
              </w:rPr>
              <w:t>聘</w:t>
            </w:r>
            <w:r w:rsidRPr="002B4E18">
              <w:rPr>
                <w:rFonts w:hint="eastAsia"/>
                <w:snapToGrid/>
              </w:rPr>
              <w:t>用比率(6)/(1)</w:t>
            </w:r>
          </w:p>
        </w:tc>
        <w:tc>
          <w:tcPr>
            <w:tcW w:w="665"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3.80</w:t>
            </w:r>
          </w:p>
        </w:tc>
        <w:tc>
          <w:tcPr>
            <w:tcW w:w="709"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3.82</w:t>
            </w:r>
          </w:p>
        </w:tc>
        <w:tc>
          <w:tcPr>
            <w:tcW w:w="706"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3.83</w:t>
            </w:r>
          </w:p>
        </w:tc>
        <w:tc>
          <w:tcPr>
            <w:tcW w:w="708"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3.83</w:t>
            </w:r>
          </w:p>
        </w:tc>
        <w:tc>
          <w:tcPr>
            <w:tcW w:w="708" w:type="dxa"/>
            <w:shd w:val="clear" w:color="auto" w:fill="D0CECE"/>
            <w:vAlign w:val="center"/>
            <w:hideMark/>
          </w:tcPr>
          <w:p w:rsidR="001E7382" w:rsidRPr="002B4E18" w:rsidRDefault="001E7382" w:rsidP="00EA39D3">
            <w:pPr>
              <w:pStyle w:val="142"/>
              <w:jc w:val="right"/>
              <w:rPr>
                <w:rFonts w:hint="eastAsia"/>
                <w:snapToGrid/>
              </w:rPr>
            </w:pPr>
            <w:r w:rsidRPr="002B4E18">
              <w:rPr>
                <w:rFonts w:hint="eastAsia"/>
                <w:snapToGrid/>
              </w:rPr>
              <w:t>3.83</w:t>
            </w:r>
          </w:p>
        </w:tc>
      </w:tr>
    </w:tbl>
    <w:p w:rsidR="00072535" w:rsidRDefault="001E7382" w:rsidP="00072535">
      <w:pPr>
        <w:pStyle w:val="142"/>
        <w:ind w:left="1190" w:hanging="1190"/>
      </w:pPr>
      <w:r>
        <w:rPr>
          <w:rFonts w:hint="eastAsia"/>
        </w:rPr>
        <w:t>說    明：表內</w:t>
      </w:r>
      <w:r w:rsidR="00072535">
        <w:rPr>
          <w:rFonts w:hint="eastAsia"/>
        </w:rPr>
        <w:t>111年至113年</w:t>
      </w:r>
      <w:bookmarkStart w:id="18" w:name="_Hlk211086553"/>
      <w:r w:rsidR="00072535">
        <w:rPr>
          <w:rFonts w:hint="eastAsia"/>
        </w:rPr>
        <w:t>預算員額及聘用員額</w:t>
      </w:r>
      <w:bookmarkEnd w:id="18"/>
      <w:r w:rsidR="00072535">
        <w:rPr>
          <w:rFonts w:hint="eastAsia"/>
        </w:rPr>
        <w:t>為各該年之12月底數，114年為7月3日經行政院同意核增2名聘用人員後之員額數，115年為年度數</w:t>
      </w:r>
      <w:r w:rsidR="007C1C35">
        <w:rPr>
          <w:rFonts w:hint="eastAsia"/>
        </w:rPr>
        <w:t>。</w:t>
      </w:r>
      <w:r w:rsidR="00072535">
        <w:rPr>
          <w:rFonts w:hint="eastAsia"/>
        </w:rPr>
        <w:t>故111年至114年</w:t>
      </w:r>
      <w:r w:rsidR="007C1C35" w:rsidRPr="007C1C35">
        <w:rPr>
          <w:rFonts w:hint="eastAsia"/>
        </w:rPr>
        <w:t>預算員額及聘用員額</w:t>
      </w:r>
      <w:r w:rsidR="00072535">
        <w:rPr>
          <w:rFonts w:hint="eastAsia"/>
        </w:rPr>
        <w:t>與</w:t>
      </w:r>
      <w:r w:rsidR="007A00A9">
        <w:rPr>
          <w:rFonts w:hint="eastAsia"/>
        </w:rPr>
        <w:t>該院</w:t>
      </w:r>
      <w:r w:rsidR="00072535">
        <w:rPr>
          <w:rFonts w:hint="eastAsia"/>
        </w:rPr>
        <w:t>當年度</w:t>
      </w:r>
      <w:r w:rsidR="007C1C35">
        <w:rPr>
          <w:rFonts w:hint="eastAsia"/>
        </w:rPr>
        <w:t>單位預算書所載</w:t>
      </w:r>
      <w:r w:rsidR="00072535">
        <w:rPr>
          <w:rFonts w:hint="eastAsia"/>
        </w:rPr>
        <w:t>員額或有差異。</w:t>
      </w:r>
    </w:p>
    <w:p w:rsidR="001E7382" w:rsidRDefault="001E7382" w:rsidP="001E7382">
      <w:pPr>
        <w:pStyle w:val="142"/>
        <w:ind w:left="647" w:hanging="647"/>
      </w:pPr>
      <w:r>
        <w:rPr>
          <w:rFonts w:hint="eastAsia"/>
        </w:rPr>
        <w:t>資料來源：監察院提供，本中心整理。</w:t>
      </w:r>
    </w:p>
    <w:p w:rsidR="001E7382" w:rsidRPr="00525F6D" w:rsidRDefault="001E7382" w:rsidP="001E7382">
      <w:pPr>
        <w:pStyle w:val="a4"/>
        <w:ind w:left="849" w:hanging="283"/>
        <w:rPr>
          <w:rFonts w:hint="eastAsia"/>
          <w:b/>
          <w:spacing w:val="-4"/>
          <w:lang w:eastAsia="zh-HK"/>
        </w:rPr>
      </w:pPr>
      <w:r w:rsidRPr="00A81020">
        <w:rPr>
          <w:rFonts w:hint="eastAsia"/>
          <w:b/>
        </w:rPr>
        <w:t>(</w:t>
      </w:r>
      <w:r w:rsidR="004267C3">
        <w:rPr>
          <w:rFonts w:hint="eastAsia"/>
          <w:b/>
        </w:rPr>
        <w:t>三</w:t>
      </w:r>
      <w:r w:rsidRPr="00A81020">
        <w:rPr>
          <w:rFonts w:hint="eastAsia"/>
          <w:b/>
        </w:rPr>
        <w:t>)</w:t>
      </w:r>
      <w:bookmarkStart w:id="19" w:name="_Hlk211404665"/>
      <w:bookmarkStart w:id="20" w:name="_Hlk211520053"/>
      <w:r w:rsidR="00B0500F">
        <w:rPr>
          <w:rFonts w:hint="eastAsia"/>
          <w:b/>
        </w:rPr>
        <w:t>另以</w:t>
      </w:r>
      <w:r w:rsidR="00650977">
        <w:rPr>
          <w:rFonts w:hint="eastAsia"/>
          <w:b/>
        </w:rPr>
        <w:t>專案</w:t>
      </w:r>
      <w:r w:rsidR="00B0500F">
        <w:rPr>
          <w:rFonts w:hint="eastAsia"/>
          <w:b/>
        </w:rPr>
        <w:t>核給</w:t>
      </w:r>
      <w:r w:rsidRPr="00A81020">
        <w:rPr>
          <w:rFonts w:hint="eastAsia"/>
          <w:b/>
          <w:lang w:eastAsia="zh-HK"/>
        </w:rPr>
        <w:t>聘用人員</w:t>
      </w:r>
      <w:r w:rsidR="00B0500F">
        <w:rPr>
          <w:rFonts w:hint="eastAsia"/>
          <w:b/>
          <w:lang w:eastAsia="zh-HK"/>
        </w:rPr>
        <w:t>以</w:t>
      </w:r>
      <w:r w:rsidR="00650977">
        <w:rPr>
          <w:rFonts w:hint="eastAsia"/>
          <w:b/>
          <w:lang w:eastAsia="zh-HK"/>
        </w:rPr>
        <w:t>辦理</w:t>
      </w:r>
      <w:r w:rsidR="00650977" w:rsidRPr="00650977">
        <w:rPr>
          <w:rFonts w:hint="eastAsia"/>
          <w:b/>
          <w:lang w:eastAsia="zh-HK"/>
        </w:rPr>
        <w:t>經常性業務</w:t>
      </w:r>
      <w:bookmarkEnd w:id="20"/>
      <w:r w:rsidR="00650977">
        <w:rPr>
          <w:rFonts w:hint="eastAsia"/>
          <w:b/>
          <w:lang w:eastAsia="zh-HK"/>
        </w:rPr>
        <w:t>，且有</w:t>
      </w:r>
      <w:r>
        <w:rPr>
          <w:rFonts w:hint="eastAsia"/>
          <w:b/>
          <w:lang w:eastAsia="zh-HK"/>
        </w:rPr>
        <w:t>久任化</w:t>
      </w:r>
      <w:r w:rsidRPr="00072FCF">
        <w:rPr>
          <w:rFonts w:hint="eastAsia"/>
          <w:b/>
          <w:lang w:eastAsia="zh-HK"/>
        </w:rPr>
        <w:t>現象</w:t>
      </w:r>
      <w:bookmarkStart w:id="21" w:name="_Hlk210074044"/>
      <w:bookmarkEnd w:id="19"/>
      <w:r w:rsidRPr="00A81020">
        <w:rPr>
          <w:rFonts w:hint="eastAsia"/>
          <w:b/>
          <w:lang w:eastAsia="zh-HK"/>
        </w:rPr>
        <w:t>，</w:t>
      </w:r>
      <w:r>
        <w:rPr>
          <w:rFonts w:hint="eastAsia"/>
          <w:b/>
          <w:lang w:eastAsia="zh-HK"/>
        </w:rPr>
        <w:t>容待</w:t>
      </w:r>
      <w:r w:rsidR="006A507C" w:rsidRPr="006A507C">
        <w:rPr>
          <w:rFonts w:hint="eastAsia"/>
          <w:b/>
          <w:lang w:eastAsia="zh-HK"/>
        </w:rPr>
        <w:t>衡酌回歸編制內</w:t>
      </w:r>
      <w:r w:rsidR="004E2744">
        <w:rPr>
          <w:rFonts w:hint="eastAsia"/>
          <w:b/>
          <w:lang w:eastAsia="zh-HK"/>
        </w:rPr>
        <w:t>人</w:t>
      </w:r>
      <w:r w:rsidR="006A507C" w:rsidRPr="006A507C">
        <w:rPr>
          <w:rFonts w:hint="eastAsia"/>
          <w:b/>
          <w:lang w:eastAsia="zh-HK"/>
        </w:rPr>
        <w:t>員辦理之可行性</w:t>
      </w:r>
      <w:r w:rsidR="006A507C">
        <w:rPr>
          <w:rFonts w:hint="eastAsia"/>
          <w:b/>
          <w:lang w:eastAsia="zh-HK"/>
        </w:rPr>
        <w:t>，</w:t>
      </w:r>
      <w:r w:rsidR="00C0693C" w:rsidRPr="00525F6D">
        <w:rPr>
          <w:rFonts w:hint="eastAsia"/>
          <w:b/>
          <w:spacing w:val="-4"/>
          <w:lang w:eastAsia="zh-HK"/>
        </w:rPr>
        <w:t>及</w:t>
      </w:r>
      <w:r w:rsidR="00A34304" w:rsidRPr="00525F6D">
        <w:rPr>
          <w:rFonts w:hint="eastAsia"/>
          <w:b/>
          <w:spacing w:val="-4"/>
          <w:lang w:eastAsia="zh-HK"/>
        </w:rPr>
        <w:t>逐步評估</w:t>
      </w:r>
      <w:r w:rsidRPr="00525F6D">
        <w:rPr>
          <w:rFonts w:hint="eastAsia"/>
          <w:b/>
          <w:spacing w:val="-4"/>
          <w:lang w:eastAsia="zh-HK"/>
        </w:rPr>
        <w:t>減列</w:t>
      </w:r>
      <w:r w:rsidR="00525F6D" w:rsidRPr="00525F6D">
        <w:rPr>
          <w:rFonts w:hint="eastAsia"/>
          <w:b/>
          <w:spacing w:val="-4"/>
          <w:lang w:eastAsia="zh-HK"/>
        </w:rPr>
        <w:t>該類</w:t>
      </w:r>
      <w:r w:rsidRPr="00525F6D">
        <w:rPr>
          <w:rFonts w:hint="eastAsia"/>
          <w:b/>
          <w:spacing w:val="-4"/>
          <w:lang w:eastAsia="zh-HK"/>
        </w:rPr>
        <w:t>員額</w:t>
      </w:r>
      <w:bookmarkEnd w:id="21"/>
    </w:p>
    <w:p w:rsidR="00C0693C" w:rsidRDefault="001E7382" w:rsidP="001E7382">
      <w:pPr>
        <w:pStyle w:val="2"/>
        <w:ind w:left="850" w:firstLine="566"/>
      </w:pPr>
      <w:r>
        <w:rPr>
          <w:rFonts w:hint="eastAsia"/>
        </w:rPr>
        <w:t>有關聘用人員之控管，本院於審議90年度中央政府總預算案時決議</w:t>
      </w:r>
      <w:r>
        <w:rPr>
          <w:rStyle w:val="af"/>
        </w:rPr>
        <w:footnoteReference w:id="8"/>
      </w:r>
      <w:r>
        <w:rPr>
          <w:rFonts w:hint="eastAsia"/>
        </w:rPr>
        <w:t>略以，應檢討各機關不具任用資格者之進用情形，並減少約聘僱人數比例每年至少3%。另據</w:t>
      </w:r>
      <w:r w:rsidRPr="003804D3">
        <w:rPr>
          <w:rFonts w:hint="eastAsia"/>
          <w:lang w:eastAsia="zh-HK"/>
        </w:rPr>
        <w:t>115</w:t>
      </w:r>
      <w:r w:rsidRPr="003804D3">
        <w:rPr>
          <w:rFonts w:hint="eastAsia"/>
        </w:rPr>
        <w:t>年度中央及地方政府預算籌編原則第</w:t>
      </w:r>
      <w:r w:rsidR="00652D05">
        <w:rPr>
          <w:rFonts w:hint="eastAsia"/>
        </w:rPr>
        <w:t>四、</w:t>
      </w:r>
      <w:r w:rsidRPr="003804D3">
        <w:rPr>
          <w:rFonts w:hint="eastAsia"/>
        </w:rPr>
        <w:t>(八)</w:t>
      </w:r>
      <w:r w:rsidR="00652D05" w:rsidRPr="003804D3">
        <w:rPr>
          <w:rFonts w:hint="eastAsia"/>
        </w:rPr>
        <w:t>點</w:t>
      </w:r>
      <w:r w:rsidRPr="003804D3">
        <w:rPr>
          <w:rFonts w:hint="eastAsia"/>
        </w:rPr>
        <w:t>規定：「各機關應確實基於專業性、技術性、事務性及簡易性業務需要進用聘僱人員；另應核實檢討已進用之聘僱人員所辦理業務是否屬聘僱計畫所定業務，其業務已結束者，應即檢討減列。」</w:t>
      </w:r>
    </w:p>
    <w:p w:rsidR="001E7382" w:rsidRPr="008314D2" w:rsidRDefault="001E7382" w:rsidP="001E7382">
      <w:pPr>
        <w:pStyle w:val="2"/>
        <w:ind w:left="850" w:firstLine="566"/>
      </w:pPr>
      <w:r w:rsidRPr="008314D2">
        <w:rPr>
          <w:rFonts w:hint="eastAsia"/>
          <w:lang w:eastAsia="zh-HK"/>
        </w:rPr>
        <w:t>惟</w:t>
      </w:r>
      <w:r w:rsidR="003F0542" w:rsidRPr="008314D2">
        <w:rPr>
          <w:rFonts w:hint="eastAsia"/>
        </w:rPr>
        <w:t>114</w:t>
      </w:r>
      <w:r w:rsidR="003F0542" w:rsidRPr="008314D2">
        <w:rPr>
          <w:rFonts w:hint="eastAsia"/>
          <w:lang w:eastAsia="zh-HK"/>
        </w:rPr>
        <w:t>年</w:t>
      </w:r>
      <w:r w:rsidR="003F0542">
        <w:rPr>
          <w:rFonts w:hint="eastAsia"/>
          <w:lang w:eastAsia="zh-HK"/>
        </w:rPr>
        <w:t>度</w:t>
      </w:r>
      <w:r w:rsidR="003F0542" w:rsidRPr="008314D2">
        <w:rPr>
          <w:rFonts w:hint="eastAsia"/>
          <w:lang w:eastAsia="zh-HK"/>
        </w:rPr>
        <w:t>截至</w:t>
      </w:r>
      <w:r w:rsidRPr="008314D2">
        <w:rPr>
          <w:rFonts w:hint="eastAsia"/>
        </w:rPr>
        <w:t>8</w:t>
      </w:r>
      <w:r w:rsidRPr="008314D2">
        <w:rPr>
          <w:rFonts w:hint="eastAsia"/>
          <w:lang w:eastAsia="zh-HK"/>
        </w:rPr>
        <w:t>月底止</w:t>
      </w:r>
      <w:r w:rsidRPr="008314D2">
        <w:rPr>
          <w:rFonts w:hint="eastAsia"/>
        </w:rPr>
        <w:t>監察院進用之聘用人員服務年資</w:t>
      </w:r>
      <w:r w:rsidR="00FB2A74">
        <w:rPr>
          <w:rFonts w:hint="eastAsia"/>
        </w:rPr>
        <w:t>已</w:t>
      </w:r>
      <w:r w:rsidRPr="008314D2">
        <w:rPr>
          <w:rFonts w:hint="eastAsia"/>
        </w:rPr>
        <w:t>滿7年以上者最多，占比</w:t>
      </w:r>
      <w:r w:rsidRPr="008314D2">
        <w:rPr>
          <w:rFonts w:hint="eastAsia"/>
          <w:lang w:eastAsia="zh-HK"/>
        </w:rPr>
        <w:t>約</w:t>
      </w:r>
      <w:r w:rsidRPr="008314D2">
        <w:rPr>
          <w:rFonts w:hint="eastAsia"/>
        </w:rPr>
        <w:t>56%，倘加計服務滿3年以上未滿7年者，則占比達83%(詳表</w:t>
      </w:r>
      <w:r w:rsidR="003F0542">
        <w:rPr>
          <w:rFonts w:hint="eastAsia"/>
        </w:rPr>
        <w:t>2</w:t>
      </w:r>
      <w:r w:rsidRPr="008314D2">
        <w:rPr>
          <w:rFonts w:hint="eastAsia"/>
        </w:rPr>
        <w:t>)。顯示該</w:t>
      </w:r>
      <w:r w:rsidR="00FB2A74">
        <w:rPr>
          <w:rFonts w:hint="eastAsia"/>
        </w:rPr>
        <w:t>院聘用</w:t>
      </w:r>
      <w:r w:rsidRPr="008314D2">
        <w:rPr>
          <w:rFonts w:hint="eastAsia"/>
        </w:rPr>
        <w:t>人員原應屬1年1聘</w:t>
      </w:r>
      <w:r w:rsidR="00FB2A74" w:rsidRPr="008314D2">
        <w:rPr>
          <w:rStyle w:val="af"/>
        </w:rPr>
        <w:footnoteReference w:id="9"/>
      </w:r>
      <w:r w:rsidRPr="008314D2">
        <w:rPr>
          <w:rFonts w:hint="eastAsia"/>
        </w:rPr>
        <w:t>之臨時補充人力，卻有八</w:t>
      </w:r>
      <w:r w:rsidRPr="008314D2">
        <w:rPr>
          <w:rFonts w:hint="eastAsia"/>
          <w:lang w:eastAsia="zh-HK"/>
        </w:rPr>
        <w:t>成以上之</w:t>
      </w:r>
      <w:r w:rsidRPr="008314D2">
        <w:rPr>
          <w:rFonts w:hint="eastAsia"/>
        </w:rPr>
        <w:t>契約型人員於</w:t>
      </w:r>
      <w:r w:rsidR="00090B4C">
        <w:rPr>
          <w:rFonts w:hint="eastAsia"/>
        </w:rPr>
        <w:t>該院</w:t>
      </w:r>
      <w:r w:rsidRPr="008314D2">
        <w:rPr>
          <w:rFonts w:hint="eastAsia"/>
        </w:rPr>
        <w:t>長期服務</w:t>
      </w:r>
      <w:r w:rsidR="00650977">
        <w:rPr>
          <w:rFonts w:hint="eastAsia"/>
        </w:rPr>
        <w:t>；且</w:t>
      </w:r>
      <w:r w:rsidR="007A00A9">
        <w:rPr>
          <w:rFonts w:hint="eastAsia"/>
        </w:rPr>
        <w:t>該院</w:t>
      </w:r>
      <w:r w:rsidR="00B0500F">
        <w:rPr>
          <w:rFonts w:hint="eastAsia"/>
        </w:rPr>
        <w:t>另以</w:t>
      </w:r>
      <w:r w:rsidR="00650977">
        <w:rPr>
          <w:rFonts w:hint="eastAsia"/>
        </w:rPr>
        <w:t>專案核給辦理陽光四法</w:t>
      </w:r>
      <w:r w:rsidR="00B0500F">
        <w:rPr>
          <w:rFonts w:hint="eastAsia"/>
        </w:rPr>
        <w:t>等</w:t>
      </w:r>
      <w:r w:rsidR="00650977">
        <w:rPr>
          <w:rFonts w:hint="eastAsia"/>
        </w:rPr>
        <w:t>經常性業務，</w:t>
      </w:r>
      <w:r w:rsidRPr="008314D2">
        <w:rPr>
          <w:rFonts w:hint="eastAsia"/>
        </w:rPr>
        <w:t>洵非妥適</w:t>
      </w:r>
      <w:r w:rsidRPr="00BD7F87">
        <w:rPr>
          <w:rFonts w:hint="eastAsia"/>
        </w:rPr>
        <w:t>，容待</w:t>
      </w:r>
      <w:r w:rsidR="006A507C">
        <w:rPr>
          <w:rFonts w:hint="eastAsia"/>
        </w:rPr>
        <w:t>衡酌回歸編制內</w:t>
      </w:r>
      <w:r w:rsidR="004E2744">
        <w:rPr>
          <w:rFonts w:hint="eastAsia"/>
        </w:rPr>
        <w:t>人</w:t>
      </w:r>
      <w:r w:rsidR="006A507C">
        <w:rPr>
          <w:rFonts w:hint="eastAsia"/>
        </w:rPr>
        <w:t>員辦理之可行性，並</w:t>
      </w:r>
      <w:r w:rsidRPr="00BD7F87">
        <w:rPr>
          <w:rFonts w:hint="eastAsia"/>
        </w:rPr>
        <w:t>依本院決議及</w:t>
      </w:r>
      <w:r w:rsidR="00C5229F">
        <w:rPr>
          <w:rFonts w:hint="eastAsia"/>
        </w:rPr>
        <w:t>參照上開行政院</w:t>
      </w:r>
      <w:r w:rsidRPr="00BD7F87">
        <w:rPr>
          <w:rFonts w:hint="eastAsia"/>
        </w:rPr>
        <w:t>相關規定</w:t>
      </w:r>
      <w:r w:rsidR="00C5229F">
        <w:rPr>
          <w:rFonts w:hint="eastAsia"/>
        </w:rPr>
        <w:t>，逐步</w:t>
      </w:r>
      <w:r w:rsidR="00A34304">
        <w:rPr>
          <w:rFonts w:hint="eastAsia"/>
        </w:rPr>
        <w:t>評估</w:t>
      </w:r>
      <w:r w:rsidRPr="00BD7F87">
        <w:rPr>
          <w:rFonts w:hint="eastAsia"/>
        </w:rPr>
        <w:t>減列</w:t>
      </w:r>
      <w:r w:rsidR="00E450EC">
        <w:rPr>
          <w:rFonts w:hint="eastAsia"/>
        </w:rPr>
        <w:t>聘用人員</w:t>
      </w:r>
      <w:r w:rsidRPr="00BD7F87">
        <w:rPr>
          <w:rFonts w:hint="eastAsia"/>
        </w:rPr>
        <w:t>員額</w:t>
      </w:r>
      <w:r w:rsidRPr="008314D2">
        <w:rPr>
          <w:rFonts w:hint="eastAsia"/>
        </w:rPr>
        <w:t>。</w:t>
      </w:r>
    </w:p>
    <w:p w:rsidR="001E7382" w:rsidRPr="008314D2" w:rsidRDefault="001E7382" w:rsidP="001E7382">
      <w:pPr>
        <w:adjustRightInd w:val="0"/>
        <w:spacing w:line="400" w:lineRule="exact"/>
        <w:ind w:leftChars="0" w:left="709" w:hangingChars="250" w:hanging="709"/>
        <w:rPr>
          <w:rFonts w:hAnsi="標楷體" w:hint="eastAsia"/>
          <w:b/>
          <w:smallCaps/>
          <w:snapToGrid/>
        </w:rPr>
      </w:pPr>
      <w:r w:rsidRPr="008314D2">
        <w:rPr>
          <w:rFonts w:hAnsi="標楷體" w:hint="eastAsia"/>
          <w:b/>
          <w:smallCaps/>
          <w:snapToGrid/>
        </w:rPr>
        <w:t>表</w:t>
      </w:r>
      <w:r w:rsidR="003F0542">
        <w:rPr>
          <w:rFonts w:hAnsi="標楷體" w:hint="eastAsia"/>
          <w:b/>
          <w:smallCaps/>
          <w:snapToGrid/>
        </w:rPr>
        <w:t>2</w:t>
      </w:r>
      <w:r w:rsidRPr="008314D2">
        <w:rPr>
          <w:rFonts w:hAnsi="標楷體" w:hint="eastAsia"/>
          <w:b/>
          <w:smallCaps/>
          <w:snapToGrid/>
        </w:rPr>
        <w:t xml:space="preserve"> 監察院10</w:t>
      </w:r>
      <w:r w:rsidRPr="008314D2">
        <w:rPr>
          <w:rFonts w:hAnsi="標楷體"/>
          <w:b/>
          <w:smallCaps/>
          <w:snapToGrid/>
        </w:rPr>
        <w:t>9</w:t>
      </w:r>
      <w:r w:rsidR="00E450EC" w:rsidRPr="008314D2">
        <w:rPr>
          <w:rFonts w:hAnsi="標楷體" w:hint="eastAsia"/>
          <w:b/>
          <w:smallCaps/>
          <w:snapToGrid/>
        </w:rPr>
        <w:t>年度</w:t>
      </w:r>
      <w:r w:rsidRPr="008314D2">
        <w:rPr>
          <w:rFonts w:hAnsi="標楷體" w:hint="eastAsia"/>
          <w:b/>
          <w:smallCaps/>
          <w:snapToGrid/>
        </w:rPr>
        <w:t>至11</w:t>
      </w:r>
      <w:r w:rsidRPr="008314D2">
        <w:rPr>
          <w:rFonts w:hAnsi="標楷體"/>
          <w:b/>
          <w:smallCaps/>
          <w:snapToGrid/>
        </w:rPr>
        <w:t>4</w:t>
      </w:r>
      <w:r w:rsidR="00E450EC" w:rsidRPr="008314D2">
        <w:rPr>
          <w:rFonts w:hAnsi="標楷體" w:hint="eastAsia"/>
          <w:b/>
          <w:smallCaps/>
          <w:snapToGrid/>
        </w:rPr>
        <w:t xml:space="preserve"> </w:t>
      </w:r>
      <w:r w:rsidR="00E450EC">
        <w:rPr>
          <w:rFonts w:hAnsi="標楷體" w:hint="eastAsia"/>
          <w:b/>
          <w:smallCaps/>
          <w:snapToGrid/>
        </w:rPr>
        <w:t>年</w:t>
      </w:r>
      <w:r w:rsidRPr="008314D2">
        <w:rPr>
          <w:rFonts w:hAnsi="標楷體" w:hint="eastAsia"/>
          <w:b/>
          <w:smallCaps/>
          <w:snapToGrid/>
        </w:rPr>
        <w:t>8月聘用人員之服務年資統計表</w:t>
      </w:r>
    </w:p>
    <w:p w:rsidR="001E7382" w:rsidRPr="008314D2" w:rsidRDefault="001E7382" w:rsidP="001E7382">
      <w:pPr>
        <w:widowControl/>
        <w:snapToGrid w:val="0"/>
        <w:spacing w:line="300" w:lineRule="exact"/>
        <w:ind w:leftChars="0" w:left="0" w:firstLineChars="0" w:firstLine="0"/>
        <w:jc w:val="right"/>
        <w:rPr>
          <w:rFonts w:hAnsi="標楷體" w:cs="新細明體"/>
          <w:snapToGrid/>
          <w:kern w:val="0"/>
          <w:sz w:val="24"/>
          <w:szCs w:val="24"/>
        </w:rPr>
      </w:pPr>
      <w:r w:rsidRPr="008314D2">
        <w:rPr>
          <w:rFonts w:hAnsi="標楷體" w:cs="新細明體" w:hint="eastAsia"/>
          <w:snapToGrid/>
          <w:kern w:val="0"/>
          <w:sz w:val="24"/>
          <w:szCs w:val="24"/>
        </w:rPr>
        <w:t>單位：人；%</w:t>
      </w:r>
    </w:p>
    <w:tbl>
      <w:tblPr>
        <w:tblW w:w="8784"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778"/>
        <w:gridCol w:w="823"/>
        <w:gridCol w:w="758"/>
        <w:gridCol w:w="803"/>
        <w:gridCol w:w="779"/>
        <w:gridCol w:w="803"/>
        <w:gridCol w:w="779"/>
        <w:gridCol w:w="803"/>
        <w:gridCol w:w="779"/>
        <w:gridCol w:w="828"/>
      </w:tblGrid>
      <w:tr w:rsidR="001E7382" w:rsidRPr="008314D2" w:rsidTr="00EA39D3">
        <w:trPr>
          <w:trHeight w:val="282"/>
          <w:tblHeader/>
        </w:trPr>
        <w:tc>
          <w:tcPr>
            <w:tcW w:w="851" w:type="dxa"/>
            <w:vMerge w:val="restart"/>
            <w:shd w:val="clear" w:color="auto" w:fill="auto"/>
            <w:vAlign w:val="center"/>
          </w:tcPr>
          <w:p w:rsidR="001E7382" w:rsidRPr="008314D2" w:rsidRDefault="001E7382" w:rsidP="00EA39D3">
            <w:pPr>
              <w:pStyle w:val="142"/>
              <w:jc w:val="center"/>
              <w:rPr>
                <w:b/>
                <w:bCs/>
              </w:rPr>
            </w:pPr>
            <w:r w:rsidRPr="008314D2">
              <w:rPr>
                <w:rFonts w:hint="eastAsia"/>
                <w:b/>
                <w:bCs/>
              </w:rPr>
              <w:t>年度</w:t>
            </w:r>
          </w:p>
        </w:tc>
        <w:tc>
          <w:tcPr>
            <w:tcW w:w="1601" w:type="dxa"/>
            <w:gridSpan w:val="2"/>
            <w:shd w:val="clear" w:color="auto" w:fill="auto"/>
            <w:vAlign w:val="center"/>
          </w:tcPr>
          <w:p w:rsidR="001E7382" w:rsidRPr="008314D2" w:rsidRDefault="001E7382" w:rsidP="00EA39D3">
            <w:pPr>
              <w:pStyle w:val="142"/>
              <w:jc w:val="center"/>
              <w:rPr>
                <w:b/>
                <w:bCs/>
              </w:rPr>
            </w:pPr>
            <w:r w:rsidRPr="008314D2">
              <w:rPr>
                <w:rFonts w:hint="eastAsia"/>
                <w:b/>
                <w:bCs/>
              </w:rPr>
              <w:t>1</w:t>
            </w:r>
            <w:r w:rsidR="00E450EC">
              <w:rPr>
                <w:rFonts w:hint="eastAsia"/>
                <w:b/>
                <w:bCs/>
              </w:rPr>
              <w:t>至</w:t>
            </w:r>
            <w:r w:rsidRPr="008314D2">
              <w:rPr>
                <w:rFonts w:hint="eastAsia"/>
                <w:b/>
                <w:bCs/>
              </w:rPr>
              <w:t>3年</w:t>
            </w:r>
          </w:p>
        </w:tc>
        <w:tc>
          <w:tcPr>
            <w:tcW w:w="1561" w:type="dxa"/>
            <w:gridSpan w:val="2"/>
            <w:shd w:val="clear" w:color="auto" w:fill="auto"/>
            <w:vAlign w:val="center"/>
          </w:tcPr>
          <w:p w:rsidR="001E7382" w:rsidRPr="008314D2" w:rsidRDefault="001E7382" w:rsidP="00EA39D3">
            <w:pPr>
              <w:pStyle w:val="142"/>
              <w:jc w:val="center"/>
              <w:rPr>
                <w:b/>
                <w:bCs/>
              </w:rPr>
            </w:pPr>
            <w:r w:rsidRPr="008314D2">
              <w:rPr>
                <w:rFonts w:hint="eastAsia"/>
                <w:b/>
                <w:bCs/>
              </w:rPr>
              <w:t>3</w:t>
            </w:r>
            <w:r w:rsidR="00E450EC">
              <w:rPr>
                <w:rFonts w:hint="eastAsia"/>
                <w:b/>
                <w:bCs/>
              </w:rPr>
              <w:t>至</w:t>
            </w:r>
            <w:r w:rsidRPr="008314D2">
              <w:rPr>
                <w:rFonts w:hint="eastAsia"/>
                <w:b/>
                <w:bCs/>
              </w:rPr>
              <w:t>7年</w:t>
            </w:r>
          </w:p>
        </w:tc>
        <w:tc>
          <w:tcPr>
            <w:tcW w:w="1582" w:type="dxa"/>
            <w:gridSpan w:val="2"/>
            <w:shd w:val="clear" w:color="auto" w:fill="auto"/>
            <w:vAlign w:val="center"/>
          </w:tcPr>
          <w:p w:rsidR="001E7382" w:rsidRPr="008314D2" w:rsidRDefault="001E7382" w:rsidP="00EA39D3">
            <w:pPr>
              <w:pStyle w:val="142"/>
              <w:jc w:val="center"/>
              <w:rPr>
                <w:b/>
                <w:bCs/>
              </w:rPr>
            </w:pPr>
            <w:r w:rsidRPr="008314D2">
              <w:rPr>
                <w:rFonts w:hint="eastAsia"/>
                <w:b/>
                <w:bCs/>
              </w:rPr>
              <w:t>7</w:t>
            </w:r>
            <w:r w:rsidR="00E450EC">
              <w:rPr>
                <w:rFonts w:hint="eastAsia"/>
                <w:b/>
                <w:bCs/>
              </w:rPr>
              <w:t>至</w:t>
            </w:r>
            <w:r w:rsidRPr="008314D2">
              <w:rPr>
                <w:rFonts w:hint="eastAsia"/>
                <w:b/>
                <w:bCs/>
              </w:rPr>
              <w:t>10年</w:t>
            </w:r>
          </w:p>
        </w:tc>
        <w:tc>
          <w:tcPr>
            <w:tcW w:w="1582" w:type="dxa"/>
            <w:gridSpan w:val="2"/>
            <w:vAlign w:val="center"/>
          </w:tcPr>
          <w:p w:rsidR="001E7382" w:rsidRPr="008314D2" w:rsidRDefault="001E7382" w:rsidP="00EA39D3">
            <w:pPr>
              <w:pStyle w:val="142"/>
              <w:jc w:val="center"/>
              <w:rPr>
                <w:rFonts w:hint="eastAsia"/>
                <w:b/>
                <w:bCs/>
              </w:rPr>
            </w:pPr>
            <w:r w:rsidRPr="008314D2">
              <w:rPr>
                <w:rFonts w:hint="eastAsia"/>
                <w:b/>
                <w:bCs/>
              </w:rPr>
              <w:t>10年以上</w:t>
            </w:r>
          </w:p>
        </w:tc>
        <w:tc>
          <w:tcPr>
            <w:tcW w:w="1607" w:type="dxa"/>
            <w:gridSpan w:val="2"/>
            <w:shd w:val="clear" w:color="auto" w:fill="auto"/>
            <w:vAlign w:val="center"/>
          </w:tcPr>
          <w:p w:rsidR="001E7382" w:rsidRPr="008314D2" w:rsidRDefault="001E7382" w:rsidP="00EA39D3">
            <w:pPr>
              <w:pStyle w:val="142"/>
              <w:jc w:val="center"/>
              <w:rPr>
                <w:b/>
                <w:bCs/>
              </w:rPr>
            </w:pPr>
            <w:r w:rsidRPr="008314D2">
              <w:rPr>
                <w:rFonts w:hint="eastAsia"/>
                <w:b/>
                <w:bCs/>
              </w:rPr>
              <w:t>合計</w:t>
            </w:r>
          </w:p>
        </w:tc>
      </w:tr>
      <w:tr w:rsidR="001E7382" w:rsidRPr="008314D2" w:rsidTr="00EA39D3">
        <w:trPr>
          <w:trHeight w:val="282"/>
          <w:tblHeader/>
        </w:trPr>
        <w:tc>
          <w:tcPr>
            <w:tcW w:w="851" w:type="dxa"/>
            <w:vMerge/>
            <w:shd w:val="clear" w:color="auto" w:fill="auto"/>
            <w:vAlign w:val="center"/>
          </w:tcPr>
          <w:p w:rsidR="001E7382" w:rsidRPr="008314D2" w:rsidRDefault="001E7382" w:rsidP="00EA39D3">
            <w:pPr>
              <w:pStyle w:val="142"/>
              <w:jc w:val="center"/>
              <w:rPr>
                <w:rFonts w:hint="eastAsia"/>
                <w:b/>
                <w:bCs/>
              </w:rPr>
            </w:pPr>
          </w:p>
        </w:tc>
        <w:tc>
          <w:tcPr>
            <w:tcW w:w="778" w:type="dxa"/>
            <w:shd w:val="clear" w:color="auto" w:fill="auto"/>
            <w:vAlign w:val="center"/>
          </w:tcPr>
          <w:p w:rsidR="001E7382" w:rsidRPr="008314D2" w:rsidRDefault="001E7382" w:rsidP="00EA39D3">
            <w:pPr>
              <w:pStyle w:val="142"/>
              <w:jc w:val="center"/>
              <w:rPr>
                <w:b/>
                <w:bCs/>
              </w:rPr>
            </w:pPr>
            <w:r w:rsidRPr="008314D2">
              <w:rPr>
                <w:rFonts w:hint="eastAsia"/>
                <w:b/>
                <w:bCs/>
              </w:rPr>
              <w:t>人數</w:t>
            </w:r>
          </w:p>
        </w:tc>
        <w:tc>
          <w:tcPr>
            <w:tcW w:w="823" w:type="dxa"/>
            <w:shd w:val="clear" w:color="auto" w:fill="auto"/>
            <w:vAlign w:val="center"/>
          </w:tcPr>
          <w:p w:rsidR="001E7382" w:rsidRPr="008314D2" w:rsidRDefault="001E7382" w:rsidP="00EA39D3">
            <w:pPr>
              <w:pStyle w:val="142"/>
              <w:jc w:val="center"/>
              <w:rPr>
                <w:b/>
                <w:bCs/>
              </w:rPr>
            </w:pPr>
            <w:r w:rsidRPr="008314D2">
              <w:rPr>
                <w:rFonts w:hint="eastAsia"/>
                <w:b/>
                <w:bCs/>
              </w:rPr>
              <w:t>比率</w:t>
            </w:r>
          </w:p>
        </w:tc>
        <w:tc>
          <w:tcPr>
            <w:tcW w:w="758" w:type="dxa"/>
            <w:shd w:val="clear" w:color="auto" w:fill="auto"/>
            <w:vAlign w:val="center"/>
          </w:tcPr>
          <w:p w:rsidR="001E7382" w:rsidRPr="008314D2" w:rsidRDefault="001E7382" w:rsidP="00EA39D3">
            <w:pPr>
              <w:pStyle w:val="142"/>
              <w:jc w:val="center"/>
              <w:rPr>
                <w:b/>
                <w:bCs/>
              </w:rPr>
            </w:pPr>
            <w:r w:rsidRPr="008314D2">
              <w:rPr>
                <w:rFonts w:hint="eastAsia"/>
                <w:b/>
                <w:bCs/>
              </w:rPr>
              <w:t>人數</w:t>
            </w:r>
          </w:p>
        </w:tc>
        <w:tc>
          <w:tcPr>
            <w:tcW w:w="803" w:type="dxa"/>
            <w:shd w:val="clear" w:color="auto" w:fill="auto"/>
            <w:vAlign w:val="center"/>
          </w:tcPr>
          <w:p w:rsidR="001E7382" w:rsidRPr="008314D2" w:rsidRDefault="001E7382" w:rsidP="00EA39D3">
            <w:pPr>
              <w:pStyle w:val="142"/>
              <w:jc w:val="center"/>
              <w:rPr>
                <w:b/>
                <w:bCs/>
              </w:rPr>
            </w:pPr>
            <w:r w:rsidRPr="008314D2">
              <w:rPr>
                <w:rFonts w:hint="eastAsia"/>
                <w:b/>
                <w:bCs/>
              </w:rPr>
              <w:t>比率</w:t>
            </w:r>
          </w:p>
        </w:tc>
        <w:tc>
          <w:tcPr>
            <w:tcW w:w="779" w:type="dxa"/>
            <w:shd w:val="clear" w:color="auto" w:fill="auto"/>
            <w:vAlign w:val="center"/>
          </w:tcPr>
          <w:p w:rsidR="001E7382" w:rsidRPr="008314D2" w:rsidRDefault="001E7382" w:rsidP="00EA39D3">
            <w:pPr>
              <w:pStyle w:val="142"/>
              <w:jc w:val="center"/>
              <w:rPr>
                <w:b/>
                <w:bCs/>
              </w:rPr>
            </w:pPr>
            <w:r w:rsidRPr="008314D2">
              <w:rPr>
                <w:rFonts w:hint="eastAsia"/>
                <w:b/>
                <w:bCs/>
              </w:rPr>
              <w:t>人數</w:t>
            </w:r>
          </w:p>
        </w:tc>
        <w:tc>
          <w:tcPr>
            <w:tcW w:w="803" w:type="dxa"/>
            <w:shd w:val="clear" w:color="auto" w:fill="auto"/>
            <w:vAlign w:val="center"/>
          </w:tcPr>
          <w:p w:rsidR="001E7382" w:rsidRPr="008314D2" w:rsidRDefault="001E7382" w:rsidP="00EA39D3">
            <w:pPr>
              <w:pStyle w:val="142"/>
              <w:jc w:val="center"/>
              <w:rPr>
                <w:b/>
                <w:bCs/>
              </w:rPr>
            </w:pPr>
            <w:r w:rsidRPr="008314D2">
              <w:rPr>
                <w:rFonts w:hint="eastAsia"/>
                <w:b/>
                <w:bCs/>
              </w:rPr>
              <w:t>比率</w:t>
            </w:r>
          </w:p>
        </w:tc>
        <w:tc>
          <w:tcPr>
            <w:tcW w:w="779" w:type="dxa"/>
            <w:vAlign w:val="center"/>
          </w:tcPr>
          <w:p w:rsidR="001E7382" w:rsidRPr="008314D2" w:rsidRDefault="001E7382" w:rsidP="00EA39D3">
            <w:pPr>
              <w:pStyle w:val="142"/>
              <w:jc w:val="center"/>
              <w:rPr>
                <w:rFonts w:hint="eastAsia"/>
                <w:b/>
                <w:bCs/>
              </w:rPr>
            </w:pPr>
            <w:r w:rsidRPr="008314D2">
              <w:rPr>
                <w:rFonts w:hint="eastAsia"/>
                <w:b/>
                <w:bCs/>
              </w:rPr>
              <w:t>人數</w:t>
            </w:r>
          </w:p>
        </w:tc>
        <w:tc>
          <w:tcPr>
            <w:tcW w:w="803" w:type="dxa"/>
            <w:vAlign w:val="center"/>
          </w:tcPr>
          <w:p w:rsidR="001E7382" w:rsidRPr="008314D2" w:rsidRDefault="001E7382" w:rsidP="00EA39D3">
            <w:pPr>
              <w:pStyle w:val="142"/>
              <w:jc w:val="center"/>
              <w:rPr>
                <w:rFonts w:hint="eastAsia"/>
                <w:b/>
                <w:bCs/>
              </w:rPr>
            </w:pPr>
            <w:r w:rsidRPr="008314D2">
              <w:rPr>
                <w:rFonts w:hint="eastAsia"/>
                <w:b/>
                <w:bCs/>
              </w:rPr>
              <w:t>比率</w:t>
            </w:r>
          </w:p>
        </w:tc>
        <w:tc>
          <w:tcPr>
            <w:tcW w:w="779" w:type="dxa"/>
            <w:shd w:val="clear" w:color="auto" w:fill="auto"/>
            <w:vAlign w:val="center"/>
          </w:tcPr>
          <w:p w:rsidR="001E7382" w:rsidRPr="008314D2" w:rsidRDefault="001E7382" w:rsidP="00EA39D3">
            <w:pPr>
              <w:pStyle w:val="142"/>
              <w:jc w:val="center"/>
              <w:rPr>
                <w:b/>
                <w:bCs/>
              </w:rPr>
            </w:pPr>
            <w:r w:rsidRPr="008314D2">
              <w:rPr>
                <w:rFonts w:hint="eastAsia"/>
                <w:b/>
                <w:bCs/>
              </w:rPr>
              <w:t>人數</w:t>
            </w:r>
          </w:p>
        </w:tc>
        <w:tc>
          <w:tcPr>
            <w:tcW w:w="828" w:type="dxa"/>
            <w:shd w:val="clear" w:color="auto" w:fill="auto"/>
            <w:vAlign w:val="center"/>
          </w:tcPr>
          <w:p w:rsidR="001E7382" w:rsidRPr="008314D2" w:rsidRDefault="001E7382" w:rsidP="00EA39D3">
            <w:pPr>
              <w:pStyle w:val="142"/>
              <w:jc w:val="center"/>
              <w:rPr>
                <w:b/>
                <w:bCs/>
              </w:rPr>
            </w:pPr>
            <w:r w:rsidRPr="008314D2">
              <w:rPr>
                <w:rFonts w:hint="eastAsia"/>
                <w:b/>
                <w:bCs/>
              </w:rPr>
              <w:t>比率</w:t>
            </w:r>
          </w:p>
        </w:tc>
      </w:tr>
      <w:tr w:rsidR="001E7382" w:rsidRPr="008314D2" w:rsidTr="00EA39D3">
        <w:tc>
          <w:tcPr>
            <w:tcW w:w="851" w:type="dxa"/>
            <w:shd w:val="clear" w:color="auto" w:fill="auto"/>
          </w:tcPr>
          <w:p w:rsidR="001E7382" w:rsidRPr="008314D2" w:rsidRDefault="001E7382" w:rsidP="00EA39D3">
            <w:pPr>
              <w:pStyle w:val="142"/>
              <w:rPr>
                <w:rFonts w:hint="eastAsia"/>
              </w:rPr>
            </w:pPr>
            <w:r w:rsidRPr="008314D2">
              <w:rPr>
                <w:rFonts w:hint="eastAsia"/>
              </w:rPr>
              <w:t>109</w:t>
            </w:r>
          </w:p>
        </w:tc>
        <w:tc>
          <w:tcPr>
            <w:tcW w:w="778" w:type="dxa"/>
            <w:shd w:val="clear" w:color="auto" w:fill="auto"/>
          </w:tcPr>
          <w:p w:rsidR="001E7382" w:rsidRPr="008314D2" w:rsidRDefault="001E7382" w:rsidP="00EA39D3">
            <w:pPr>
              <w:pStyle w:val="142"/>
              <w:jc w:val="right"/>
            </w:pPr>
            <w:r w:rsidRPr="008314D2">
              <w:rPr>
                <w:rFonts w:hint="eastAsia"/>
              </w:rPr>
              <w:t>36</w:t>
            </w:r>
          </w:p>
        </w:tc>
        <w:tc>
          <w:tcPr>
            <w:tcW w:w="823" w:type="dxa"/>
            <w:shd w:val="clear" w:color="auto" w:fill="auto"/>
          </w:tcPr>
          <w:p w:rsidR="001E7382" w:rsidRPr="008314D2" w:rsidRDefault="001E7382" w:rsidP="00EA39D3">
            <w:pPr>
              <w:pStyle w:val="142"/>
              <w:jc w:val="right"/>
            </w:pPr>
            <w:r w:rsidRPr="008314D2">
              <w:rPr>
                <w:rFonts w:hint="eastAsia"/>
              </w:rPr>
              <w:t>41</w:t>
            </w:r>
          </w:p>
        </w:tc>
        <w:tc>
          <w:tcPr>
            <w:tcW w:w="758" w:type="dxa"/>
            <w:shd w:val="clear" w:color="auto" w:fill="auto"/>
          </w:tcPr>
          <w:p w:rsidR="001E7382" w:rsidRPr="008314D2" w:rsidRDefault="001E7382" w:rsidP="00EA39D3">
            <w:pPr>
              <w:pStyle w:val="142"/>
              <w:jc w:val="right"/>
            </w:pPr>
            <w:r w:rsidRPr="008314D2">
              <w:rPr>
                <w:rFonts w:hint="eastAsia"/>
              </w:rPr>
              <w:t>17</w:t>
            </w:r>
          </w:p>
        </w:tc>
        <w:tc>
          <w:tcPr>
            <w:tcW w:w="803" w:type="dxa"/>
            <w:shd w:val="clear" w:color="auto" w:fill="auto"/>
          </w:tcPr>
          <w:p w:rsidR="001E7382" w:rsidRPr="008314D2" w:rsidRDefault="001E7382" w:rsidP="00EA39D3">
            <w:pPr>
              <w:pStyle w:val="142"/>
              <w:jc w:val="right"/>
            </w:pPr>
            <w:r w:rsidRPr="008314D2">
              <w:rPr>
                <w:rFonts w:hint="eastAsia"/>
              </w:rPr>
              <w:t>19</w:t>
            </w:r>
          </w:p>
        </w:tc>
        <w:tc>
          <w:tcPr>
            <w:tcW w:w="779" w:type="dxa"/>
            <w:shd w:val="clear" w:color="auto" w:fill="auto"/>
          </w:tcPr>
          <w:p w:rsidR="001E7382" w:rsidRPr="008314D2" w:rsidRDefault="001E7382" w:rsidP="00EA39D3">
            <w:pPr>
              <w:pStyle w:val="142"/>
              <w:jc w:val="right"/>
              <w:rPr>
                <w:rFonts w:hint="eastAsia"/>
              </w:rPr>
            </w:pPr>
            <w:r w:rsidRPr="008314D2">
              <w:rPr>
                <w:rFonts w:hint="eastAsia"/>
              </w:rPr>
              <w:t>3</w:t>
            </w:r>
          </w:p>
        </w:tc>
        <w:tc>
          <w:tcPr>
            <w:tcW w:w="803" w:type="dxa"/>
            <w:shd w:val="clear" w:color="auto" w:fill="auto"/>
          </w:tcPr>
          <w:p w:rsidR="001E7382" w:rsidRPr="008314D2" w:rsidRDefault="001E7382" w:rsidP="00EA39D3">
            <w:pPr>
              <w:pStyle w:val="142"/>
              <w:jc w:val="right"/>
            </w:pPr>
            <w:r w:rsidRPr="008314D2">
              <w:rPr>
                <w:rFonts w:hint="eastAsia"/>
              </w:rPr>
              <w:t>3</w:t>
            </w:r>
          </w:p>
        </w:tc>
        <w:tc>
          <w:tcPr>
            <w:tcW w:w="779" w:type="dxa"/>
          </w:tcPr>
          <w:p w:rsidR="001E7382" w:rsidRPr="008314D2" w:rsidRDefault="001E7382" w:rsidP="00EA39D3">
            <w:pPr>
              <w:pStyle w:val="142"/>
              <w:jc w:val="right"/>
              <w:rPr>
                <w:rFonts w:hint="eastAsia"/>
              </w:rPr>
            </w:pPr>
            <w:r w:rsidRPr="008314D2">
              <w:rPr>
                <w:rFonts w:hint="eastAsia"/>
              </w:rPr>
              <w:t>32</w:t>
            </w:r>
          </w:p>
        </w:tc>
        <w:tc>
          <w:tcPr>
            <w:tcW w:w="803" w:type="dxa"/>
          </w:tcPr>
          <w:p w:rsidR="001E7382" w:rsidRPr="008314D2" w:rsidRDefault="001E7382" w:rsidP="00EA39D3">
            <w:pPr>
              <w:pStyle w:val="142"/>
              <w:jc w:val="right"/>
              <w:rPr>
                <w:rFonts w:hint="eastAsia"/>
              </w:rPr>
            </w:pPr>
            <w:r w:rsidRPr="008314D2">
              <w:rPr>
                <w:rFonts w:hint="eastAsia"/>
              </w:rPr>
              <w:t>37</w:t>
            </w:r>
          </w:p>
        </w:tc>
        <w:tc>
          <w:tcPr>
            <w:tcW w:w="779" w:type="dxa"/>
            <w:shd w:val="clear" w:color="auto" w:fill="auto"/>
          </w:tcPr>
          <w:p w:rsidR="001E7382" w:rsidRPr="008314D2" w:rsidRDefault="001E7382" w:rsidP="00EA39D3">
            <w:pPr>
              <w:pStyle w:val="142"/>
              <w:jc w:val="right"/>
            </w:pPr>
            <w:r w:rsidRPr="008314D2">
              <w:rPr>
                <w:rFonts w:hint="eastAsia"/>
              </w:rPr>
              <w:t>8</w:t>
            </w:r>
            <w:r w:rsidRPr="008314D2">
              <w:t>8</w:t>
            </w:r>
          </w:p>
        </w:tc>
        <w:tc>
          <w:tcPr>
            <w:tcW w:w="828" w:type="dxa"/>
            <w:shd w:val="clear" w:color="auto" w:fill="auto"/>
          </w:tcPr>
          <w:p w:rsidR="001E7382" w:rsidRPr="008314D2" w:rsidRDefault="001E7382" w:rsidP="00EA39D3">
            <w:pPr>
              <w:pStyle w:val="142"/>
              <w:jc w:val="right"/>
            </w:pPr>
            <w:r w:rsidRPr="008314D2">
              <w:t>100</w:t>
            </w:r>
          </w:p>
        </w:tc>
      </w:tr>
      <w:tr w:rsidR="001E7382" w:rsidRPr="008314D2" w:rsidTr="00EA39D3">
        <w:tc>
          <w:tcPr>
            <w:tcW w:w="851" w:type="dxa"/>
            <w:shd w:val="clear" w:color="auto" w:fill="auto"/>
          </w:tcPr>
          <w:p w:rsidR="001E7382" w:rsidRPr="008314D2" w:rsidRDefault="001E7382" w:rsidP="00EA39D3">
            <w:pPr>
              <w:pStyle w:val="142"/>
              <w:rPr>
                <w:rFonts w:hint="eastAsia"/>
              </w:rPr>
            </w:pPr>
            <w:r w:rsidRPr="008314D2">
              <w:rPr>
                <w:rFonts w:hint="eastAsia"/>
              </w:rPr>
              <w:t>110</w:t>
            </w:r>
          </w:p>
        </w:tc>
        <w:tc>
          <w:tcPr>
            <w:tcW w:w="778" w:type="dxa"/>
            <w:shd w:val="clear" w:color="auto" w:fill="auto"/>
          </w:tcPr>
          <w:p w:rsidR="001E7382" w:rsidRPr="008314D2" w:rsidRDefault="001E7382" w:rsidP="00EA39D3">
            <w:pPr>
              <w:pStyle w:val="142"/>
              <w:jc w:val="right"/>
            </w:pPr>
            <w:r w:rsidRPr="008314D2">
              <w:rPr>
                <w:rFonts w:hint="eastAsia"/>
              </w:rPr>
              <w:t>27</w:t>
            </w:r>
          </w:p>
        </w:tc>
        <w:tc>
          <w:tcPr>
            <w:tcW w:w="823" w:type="dxa"/>
            <w:shd w:val="clear" w:color="auto" w:fill="auto"/>
          </w:tcPr>
          <w:p w:rsidR="001E7382" w:rsidRPr="008314D2" w:rsidRDefault="001E7382" w:rsidP="00EA39D3">
            <w:pPr>
              <w:pStyle w:val="142"/>
              <w:jc w:val="right"/>
            </w:pPr>
            <w:r w:rsidRPr="008314D2">
              <w:rPr>
                <w:rFonts w:hint="eastAsia"/>
              </w:rPr>
              <w:t>31</w:t>
            </w:r>
          </w:p>
        </w:tc>
        <w:tc>
          <w:tcPr>
            <w:tcW w:w="758" w:type="dxa"/>
            <w:shd w:val="clear" w:color="auto" w:fill="auto"/>
          </w:tcPr>
          <w:p w:rsidR="001E7382" w:rsidRPr="008314D2" w:rsidRDefault="001E7382" w:rsidP="00EA39D3">
            <w:pPr>
              <w:pStyle w:val="142"/>
              <w:jc w:val="right"/>
            </w:pPr>
            <w:r w:rsidRPr="008314D2">
              <w:rPr>
                <w:rFonts w:hint="eastAsia"/>
              </w:rPr>
              <w:t>23</w:t>
            </w:r>
          </w:p>
        </w:tc>
        <w:tc>
          <w:tcPr>
            <w:tcW w:w="803" w:type="dxa"/>
            <w:shd w:val="clear" w:color="auto" w:fill="auto"/>
          </w:tcPr>
          <w:p w:rsidR="001E7382" w:rsidRPr="008314D2" w:rsidRDefault="001E7382" w:rsidP="00EA39D3">
            <w:pPr>
              <w:pStyle w:val="142"/>
              <w:jc w:val="right"/>
            </w:pPr>
            <w:r w:rsidRPr="008314D2">
              <w:rPr>
                <w:rFonts w:hint="eastAsia"/>
              </w:rPr>
              <w:t>26</w:t>
            </w:r>
          </w:p>
        </w:tc>
        <w:tc>
          <w:tcPr>
            <w:tcW w:w="779" w:type="dxa"/>
            <w:shd w:val="clear" w:color="auto" w:fill="auto"/>
          </w:tcPr>
          <w:p w:rsidR="001E7382" w:rsidRPr="008314D2" w:rsidRDefault="001E7382" w:rsidP="00EA39D3">
            <w:pPr>
              <w:pStyle w:val="142"/>
              <w:jc w:val="right"/>
              <w:rPr>
                <w:rFonts w:hint="eastAsia"/>
              </w:rPr>
            </w:pPr>
            <w:r w:rsidRPr="008314D2">
              <w:rPr>
                <w:rFonts w:hint="eastAsia"/>
              </w:rPr>
              <w:t>5</w:t>
            </w:r>
          </w:p>
        </w:tc>
        <w:tc>
          <w:tcPr>
            <w:tcW w:w="803" w:type="dxa"/>
            <w:shd w:val="clear" w:color="auto" w:fill="auto"/>
          </w:tcPr>
          <w:p w:rsidR="001E7382" w:rsidRPr="008314D2" w:rsidRDefault="001E7382" w:rsidP="00EA39D3">
            <w:pPr>
              <w:pStyle w:val="142"/>
              <w:jc w:val="right"/>
            </w:pPr>
            <w:r w:rsidRPr="008314D2">
              <w:rPr>
                <w:rFonts w:hint="eastAsia"/>
              </w:rPr>
              <w:t>6</w:t>
            </w:r>
          </w:p>
        </w:tc>
        <w:tc>
          <w:tcPr>
            <w:tcW w:w="779" w:type="dxa"/>
          </w:tcPr>
          <w:p w:rsidR="001E7382" w:rsidRPr="008314D2" w:rsidRDefault="001E7382" w:rsidP="00EA39D3">
            <w:pPr>
              <w:pStyle w:val="142"/>
              <w:jc w:val="right"/>
              <w:rPr>
                <w:rFonts w:hint="eastAsia"/>
              </w:rPr>
            </w:pPr>
            <w:r w:rsidRPr="008314D2">
              <w:rPr>
                <w:rFonts w:hint="eastAsia"/>
              </w:rPr>
              <w:t>32</w:t>
            </w:r>
          </w:p>
        </w:tc>
        <w:tc>
          <w:tcPr>
            <w:tcW w:w="803" w:type="dxa"/>
          </w:tcPr>
          <w:p w:rsidR="001E7382" w:rsidRPr="008314D2" w:rsidRDefault="001E7382" w:rsidP="00EA39D3">
            <w:pPr>
              <w:pStyle w:val="142"/>
              <w:jc w:val="right"/>
              <w:rPr>
                <w:rFonts w:hint="eastAsia"/>
              </w:rPr>
            </w:pPr>
            <w:r w:rsidRPr="008314D2">
              <w:rPr>
                <w:rFonts w:hint="eastAsia"/>
              </w:rPr>
              <w:t>37</w:t>
            </w:r>
          </w:p>
        </w:tc>
        <w:tc>
          <w:tcPr>
            <w:tcW w:w="779" w:type="dxa"/>
            <w:shd w:val="clear" w:color="auto" w:fill="auto"/>
          </w:tcPr>
          <w:p w:rsidR="001E7382" w:rsidRPr="008314D2" w:rsidRDefault="001E7382" w:rsidP="00EA39D3">
            <w:pPr>
              <w:pStyle w:val="142"/>
              <w:jc w:val="right"/>
            </w:pPr>
            <w:r w:rsidRPr="008314D2">
              <w:rPr>
                <w:rFonts w:hint="eastAsia"/>
              </w:rPr>
              <w:t>8</w:t>
            </w:r>
            <w:r w:rsidRPr="008314D2">
              <w:t>7</w:t>
            </w:r>
          </w:p>
        </w:tc>
        <w:tc>
          <w:tcPr>
            <w:tcW w:w="828" w:type="dxa"/>
            <w:shd w:val="clear" w:color="auto" w:fill="auto"/>
          </w:tcPr>
          <w:p w:rsidR="001E7382" w:rsidRPr="008314D2" w:rsidRDefault="001E7382" w:rsidP="00EA39D3">
            <w:pPr>
              <w:pStyle w:val="142"/>
              <w:jc w:val="right"/>
            </w:pPr>
            <w:r w:rsidRPr="008314D2">
              <w:t>100</w:t>
            </w:r>
          </w:p>
        </w:tc>
      </w:tr>
      <w:tr w:rsidR="001E7382" w:rsidRPr="008314D2" w:rsidTr="00EA39D3">
        <w:tc>
          <w:tcPr>
            <w:tcW w:w="851" w:type="dxa"/>
            <w:shd w:val="clear" w:color="auto" w:fill="auto"/>
          </w:tcPr>
          <w:p w:rsidR="001E7382" w:rsidRPr="008314D2" w:rsidRDefault="001E7382" w:rsidP="00EA39D3">
            <w:pPr>
              <w:pStyle w:val="142"/>
              <w:rPr>
                <w:rFonts w:hint="eastAsia"/>
              </w:rPr>
            </w:pPr>
            <w:r w:rsidRPr="008314D2">
              <w:rPr>
                <w:rFonts w:hint="eastAsia"/>
              </w:rPr>
              <w:t>111</w:t>
            </w:r>
          </w:p>
        </w:tc>
        <w:tc>
          <w:tcPr>
            <w:tcW w:w="778" w:type="dxa"/>
            <w:shd w:val="clear" w:color="auto" w:fill="auto"/>
          </w:tcPr>
          <w:p w:rsidR="001E7382" w:rsidRPr="008314D2" w:rsidRDefault="001E7382" w:rsidP="00EA39D3">
            <w:pPr>
              <w:pStyle w:val="142"/>
              <w:jc w:val="right"/>
            </w:pPr>
            <w:r w:rsidRPr="008314D2">
              <w:rPr>
                <w:rFonts w:hint="eastAsia"/>
              </w:rPr>
              <w:t>33</w:t>
            </w:r>
          </w:p>
        </w:tc>
        <w:tc>
          <w:tcPr>
            <w:tcW w:w="823" w:type="dxa"/>
            <w:shd w:val="clear" w:color="auto" w:fill="auto"/>
          </w:tcPr>
          <w:p w:rsidR="001E7382" w:rsidRPr="008314D2" w:rsidRDefault="001E7382" w:rsidP="00EA39D3">
            <w:pPr>
              <w:pStyle w:val="142"/>
              <w:jc w:val="right"/>
            </w:pPr>
            <w:r w:rsidRPr="008314D2">
              <w:rPr>
                <w:rFonts w:hint="eastAsia"/>
              </w:rPr>
              <w:t>36</w:t>
            </w:r>
          </w:p>
        </w:tc>
        <w:tc>
          <w:tcPr>
            <w:tcW w:w="758" w:type="dxa"/>
            <w:shd w:val="clear" w:color="auto" w:fill="auto"/>
          </w:tcPr>
          <w:p w:rsidR="001E7382" w:rsidRPr="008314D2" w:rsidRDefault="001E7382" w:rsidP="00EA39D3">
            <w:pPr>
              <w:pStyle w:val="142"/>
              <w:jc w:val="right"/>
            </w:pPr>
            <w:r w:rsidRPr="008314D2">
              <w:rPr>
                <w:rFonts w:hint="eastAsia"/>
              </w:rPr>
              <w:t>19</w:t>
            </w:r>
          </w:p>
        </w:tc>
        <w:tc>
          <w:tcPr>
            <w:tcW w:w="803" w:type="dxa"/>
            <w:shd w:val="clear" w:color="auto" w:fill="auto"/>
          </w:tcPr>
          <w:p w:rsidR="001E7382" w:rsidRPr="008314D2" w:rsidRDefault="001E7382" w:rsidP="00EA39D3">
            <w:pPr>
              <w:pStyle w:val="142"/>
              <w:jc w:val="right"/>
            </w:pPr>
            <w:r w:rsidRPr="008314D2">
              <w:rPr>
                <w:rFonts w:hint="eastAsia"/>
              </w:rPr>
              <w:t>21</w:t>
            </w:r>
          </w:p>
        </w:tc>
        <w:tc>
          <w:tcPr>
            <w:tcW w:w="779" w:type="dxa"/>
            <w:shd w:val="clear" w:color="auto" w:fill="auto"/>
          </w:tcPr>
          <w:p w:rsidR="001E7382" w:rsidRPr="008314D2" w:rsidRDefault="001E7382" w:rsidP="00EA39D3">
            <w:pPr>
              <w:pStyle w:val="142"/>
              <w:jc w:val="right"/>
            </w:pPr>
            <w:r w:rsidRPr="008314D2">
              <w:rPr>
                <w:rFonts w:hint="eastAsia"/>
              </w:rPr>
              <w:t>7</w:t>
            </w:r>
          </w:p>
        </w:tc>
        <w:tc>
          <w:tcPr>
            <w:tcW w:w="803" w:type="dxa"/>
            <w:shd w:val="clear" w:color="auto" w:fill="auto"/>
          </w:tcPr>
          <w:p w:rsidR="001E7382" w:rsidRPr="008314D2" w:rsidRDefault="001E7382" w:rsidP="00EA39D3">
            <w:pPr>
              <w:pStyle w:val="142"/>
              <w:jc w:val="right"/>
            </w:pPr>
            <w:r w:rsidRPr="008314D2">
              <w:rPr>
                <w:rFonts w:hint="eastAsia"/>
              </w:rPr>
              <w:t>7</w:t>
            </w:r>
          </w:p>
        </w:tc>
        <w:tc>
          <w:tcPr>
            <w:tcW w:w="779" w:type="dxa"/>
          </w:tcPr>
          <w:p w:rsidR="001E7382" w:rsidRPr="008314D2" w:rsidRDefault="001E7382" w:rsidP="00EA39D3">
            <w:pPr>
              <w:pStyle w:val="142"/>
              <w:jc w:val="right"/>
            </w:pPr>
            <w:r w:rsidRPr="008314D2">
              <w:rPr>
                <w:rFonts w:hint="eastAsia"/>
              </w:rPr>
              <w:t>33</w:t>
            </w:r>
          </w:p>
        </w:tc>
        <w:tc>
          <w:tcPr>
            <w:tcW w:w="803" w:type="dxa"/>
          </w:tcPr>
          <w:p w:rsidR="001E7382" w:rsidRPr="008314D2" w:rsidRDefault="001E7382" w:rsidP="00EA39D3">
            <w:pPr>
              <w:pStyle w:val="142"/>
              <w:jc w:val="right"/>
            </w:pPr>
            <w:r w:rsidRPr="008314D2">
              <w:rPr>
                <w:rFonts w:hint="eastAsia"/>
              </w:rPr>
              <w:t>36</w:t>
            </w:r>
          </w:p>
        </w:tc>
        <w:tc>
          <w:tcPr>
            <w:tcW w:w="779" w:type="dxa"/>
            <w:shd w:val="clear" w:color="auto" w:fill="auto"/>
          </w:tcPr>
          <w:p w:rsidR="001E7382" w:rsidRPr="008314D2" w:rsidRDefault="001E7382" w:rsidP="00EA39D3">
            <w:pPr>
              <w:pStyle w:val="142"/>
              <w:jc w:val="right"/>
            </w:pPr>
            <w:r w:rsidRPr="008314D2">
              <w:rPr>
                <w:rFonts w:hint="eastAsia"/>
              </w:rPr>
              <w:t>92</w:t>
            </w:r>
          </w:p>
        </w:tc>
        <w:tc>
          <w:tcPr>
            <w:tcW w:w="828" w:type="dxa"/>
            <w:shd w:val="clear" w:color="auto" w:fill="auto"/>
          </w:tcPr>
          <w:p w:rsidR="001E7382" w:rsidRPr="008314D2" w:rsidRDefault="001E7382" w:rsidP="00EA39D3">
            <w:pPr>
              <w:pStyle w:val="142"/>
              <w:jc w:val="right"/>
            </w:pPr>
            <w:r w:rsidRPr="008314D2">
              <w:t>100</w:t>
            </w:r>
          </w:p>
        </w:tc>
      </w:tr>
      <w:tr w:rsidR="001E7382" w:rsidRPr="008314D2" w:rsidTr="00EA39D3">
        <w:tc>
          <w:tcPr>
            <w:tcW w:w="851" w:type="dxa"/>
            <w:shd w:val="clear" w:color="auto" w:fill="auto"/>
          </w:tcPr>
          <w:p w:rsidR="001E7382" w:rsidRPr="008314D2" w:rsidRDefault="001E7382" w:rsidP="00EA39D3">
            <w:pPr>
              <w:pStyle w:val="142"/>
            </w:pPr>
            <w:r w:rsidRPr="008314D2">
              <w:rPr>
                <w:rFonts w:hint="eastAsia"/>
              </w:rPr>
              <w:t>112</w:t>
            </w:r>
          </w:p>
        </w:tc>
        <w:tc>
          <w:tcPr>
            <w:tcW w:w="778" w:type="dxa"/>
            <w:shd w:val="clear" w:color="auto" w:fill="auto"/>
          </w:tcPr>
          <w:p w:rsidR="001E7382" w:rsidRPr="008314D2" w:rsidRDefault="001E7382" w:rsidP="00EA39D3">
            <w:pPr>
              <w:pStyle w:val="142"/>
              <w:jc w:val="right"/>
            </w:pPr>
            <w:r w:rsidRPr="008314D2">
              <w:rPr>
                <w:rFonts w:hint="eastAsia"/>
              </w:rPr>
              <w:t>22</w:t>
            </w:r>
          </w:p>
        </w:tc>
        <w:tc>
          <w:tcPr>
            <w:tcW w:w="823" w:type="dxa"/>
            <w:shd w:val="clear" w:color="auto" w:fill="auto"/>
          </w:tcPr>
          <w:p w:rsidR="001E7382" w:rsidRPr="008314D2" w:rsidRDefault="001E7382" w:rsidP="00EA39D3">
            <w:pPr>
              <w:pStyle w:val="142"/>
              <w:jc w:val="right"/>
            </w:pPr>
            <w:r w:rsidRPr="008314D2">
              <w:rPr>
                <w:rFonts w:hint="eastAsia"/>
              </w:rPr>
              <w:t>24</w:t>
            </w:r>
          </w:p>
        </w:tc>
        <w:tc>
          <w:tcPr>
            <w:tcW w:w="758" w:type="dxa"/>
            <w:shd w:val="clear" w:color="auto" w:fill="auto"/>
          </w:tcPr>
          <w:p w:rsidR="001E7382" w:rsidRPr="008314D2" w:rsidRDefault="001E7382" w:rsidP="00EA39D3">
            <w:pPr>
              <w:pStyle w:val="142"/>
              <w:jc w:val="right"/>
            </w:pPr>
            <w:r w:rsidRPr="008314D2">
              <w:rPr>
                <w:rFonts w:hint="eastAsia"/>
              </w:rPr>
              <w:t>24</w:t>
            </w:r>
          </w:p>
        </w:tc>
        <w:tc>
          <w:tcPr>
            <w:tcW w:w="803" w:type="dxa"/>
            <w:shd w:val="clear" w:color="auto" w:fill="auto"/>
          </w:tcPr>
          <w:p w:rsidR="001E7382" w:rsidRPr="008314D2" w:rsidRDefault="001E7382" w:rsidP="00EA39D3">
            <w:pPr>
              <w:pStyle w:val="142"/>
              <w:jc w:val="right"/>
            </w:pPr>
            <w:r w:rsidRPr="008314D2">
              <w:rPr>
                <w:rFonts w:hint="eastAsia"/>
              </w:rPr>
              <w:t>26</w:t>
            </w:r>
          </w:p>
        </w:tc>
        <w:tc>
          <w:tcPr>
            <w:tcW w:w="779" w:type="dxa"/>
            <w:shd w:val="clear" w:color="auto" w:fill="auto"/>
          </w:tcPr>
          <w:p w:rsidR="001E7382" w:rsidRPr="008314D2" w:rsidRDefault="001E7382" w:rsidP="00EA39D3">
            <w:pPr>
              <w:pStyle w:val="142"/>
              <w:jc w:val="right"/>
              <w:rPr>
                <w:rFonts w:hint="eastAsia"/>
              </w:rPr>
            </w:pPr>
            <w:r w:rsidRPr="008314D2">
              <w:rPr>
                <w:rFonts w:hint="eastAsia"/>
              </w:rPr>
              <w:t>12</w:t>
            </w:r>
          </w:p>
        </w:tc>
        <w:tc>
          <w:tcPr>
            <w:tcW w:w="803" w:type="dxa"/>
            <w:shd w:val="clear" w:color="auto" w:fill="auto"/>
          </w:tcPr>
          <w:p w:rsidR="001E7382" w:rsidRPr="008314D2" w:rsidRDefault="001E7382" w:rsidP="00EA39D3">
            <w:pPr>
              <w:pStyle w:val="142"/>
              <w:jc w:val="right"/>
            </w:pPr>
            <w:r w:rsidRPr="008314D2">
              <w:rPr>
                <w:rFonts w:hint="eastAsia"/>
              </w:rPr>
              <w:t>13</w:t>
            </w:r>
          </w:p>
        </w:tc>
        <w:tc>
          <w:tcPr>
            <w:tcW w:w="779" w:type="dxa"/>
          </w:tcPr>
          <w:p w:rsidR="001E7382" w:rsidRPr="008314D2" w:rsidRDefault="001E7382" w:rsidP="00EA39D3">
            <w:pPr>
              <w:pStyle w:val="142"/>
              <w:jc w:val="right"/>
            </w:pPr>
            <w:r w:rsidRPr="008314D2">
              <w:rPr>
                <w:rFonts w:hint="eastAsia"/>
              </w:rPr>
              <w:t>35</w:t>
            </w:r>
          </w:p>
        </w:tc>
        <w:tc>
          <w:tcPr>
            <w:tcW w:w="803" w:type="dxa"/>
          </w:tcPr>
          <w:p w:rsidR="001E7382" w:rsidRPr="008314D2" w:rsidRDefault="001E7382" w:rsidP="00EA39D3">
            <w:pPr>
              <w:pStyle w:val="142"/>
              <w:jc w:val="right"/>
            </w:pPr>
            <w:r w:rsidRPr="008314D2">
              <w:rPr>
                <w:rFonts w:hint="eastAsia"/>
              </w:rPr>
              <w:t>37</w:t>
            </w:r>
          </w:p>
        </w:tc>
        <w:tc>
          <w:tcPr>
            <w:tcW w:w="779" w:type="dxa"/>
            <w:shd w:val="clear" w:color="auto" w:fill="auto"/>
          </w:tcPr>
          <w:p w:rsidR="001E7382" w:rsidRPr="008314D2" w:rsidRDefault="001E7382" w:rsidP="00EA39D3">
            <w:pPr>
              <w:pStyle w:val="142"/>
              <w:jc w:val="right"/>
            </w:pPr>
            <w:r w:rsidRPr="008314D2">
              <w:rPr>
                <w:rFonts w:hint="eastAsia"/>
              </w:rPr>
              <w:t>93</w:t>
            </w:r>
          </w:p>
        </w:tc>
        <w:tc>
          <w:tcPr>
            <w:tcW w:w="828" w:type="dxa"/>
            <w:shd w:val="clear" w:color="auto" w:fill="auto"/>
          </w:tcPr>
          <w:p w:rsidR="001E7382" w:rsidRPr="008314D2" w:rsidRDefault="001E7382" w:rsidP="00EA39D3">
            <w:pPr>
              <w:pStyle w:val="142"/>
              <w:jc w:val="right"/>
            </w:pPr>
            <w:r w:rsidRPr="008314D2">
              <w:t>100</w:t>
            </w:r>
          </w:p>
        </w:tc>
      </w:tr>
      <w:tr w:rsidR="001E7382" w:rsidRPr="008314D2" w:rsidTr="00EA39D3">
        <w:tc>
          <w:tcPr>
            <w:tcW w:w="851" w:type="dxa"/>
            <w:shd w:val="clear" w:color="auto" w:fill="auto"/>
          </w:tcPr>
          <w:p w:rsidR="001E7382" w:rsidRPr="008314D2" w:rsidRDefault="001E7382" w:rsidP="00EA39D3">
            <w:pPr>
              <w:pStyle w:val="142"/>
            </w:pPr>
            <w:r w:rsidRPr="008314D2">
              <w:rPr>
                <w:rFonts w:hint="eastAsia"/>
              </w:rPr>
              <w:t>113</w:t>
            </w:r>
          </w:p>
        </w:tc>
        <w:tc>
          <w:tcPr>
            <w:tcW w:w="778" w:type="dxa"/>
            <w:shd w:val="clear" w:color="auto" w:fill="auto"/>
          </w:tcPr>
          <w:p w:rsidR="001E7382" w:rsidRPr="008314D2" w:rsidRDefault="001E7382" w:rsidP="00EA39D3">
            <w:pPr>
              <w:pStyle w:val="142"/>
              <w:jc w:val="right"/>
            </w:pPr>
            <w:r w:rsidRPr="008314D2">
              <w:rPr>
                <w:rFonts w:hint="eastAsia"/>
              </w:rPr>
              <w:t>24</w:t>
            </w:r>
          </w:p>
        </w:tc>
        <w:tc>
          <w:tcPr>
            <w:tcW w:w="823" w:type="dxa"/>
            <w:shd w:val="clear" w:color="auto" w:fill="auto"/>
          </w:tcPr>
          <w:p w:rsidR="001E7382" w:rsidRPr="008314D2" w:rsidRDefault="001E7382" w:rsidP="00EA39D3">
            <w:pPr>
              <w:pStyle w:val="142"/>
              <w:jc w:val="right"/>
            </w:pPr>
            <w:r w:rsidRPr="008314D2">
              <w:rPr>
                <w:rFonts w:hint="eastAsia"/>
              </w:rPr>
              <w:t>26</w:t>
            </w:r>
          </w:p>
        </w:tc>
        <w:tc>
          <w:tcPr>
            <w:tcW w:w="758" w:type="dxa"/>
            <w:shd w:val="clear" w:color="auto" w:fill="auto"/>
          </w:tcPr>
          <w:p w:rsidR="001E7382" w:rsidRPr="008314D2" w:rsidRDefault="001E7382" w:rsidP="00EA39D3">
            <w:pPr>
              <w:pStyle w:val="142"/>
              <w:jc w:val="right"/>
            </w:pPr>
            <w:r w:rsidRPr="008314D2">
              <w:rPr>
                <w:rFonts w:hint="eastAsia"/>
              </w:rPr>
              <w:t>22</w:t>
            </w:r>
          </w:p>
        </w:tc>
        <w:tc>
          <w:tcPr>
            <w:tcW w:w="803" w:type="dxa"/>
            <w:shd w:val="clear" w:color="auto" w:fill="auto"/>
          </w:tcPr>
          <w:p w:rsidR="001E7382" w:rsidRPr="008314D2" w:rsidRDefault="001E7382" w:rsidP="00EA39D3">
            <w:pPr>
              <w:pStyle w:val="142"/>
              <w:jc w:val="right"/>
            </w:pPr>
            <w:r w:rsidRPr="008314D2">
              <w:rPr>
                <w:rFonts w:hint="eastAsia"/>
              </w:rPr>
              <w:t>24</w:t>
            </w:r>
          </w:p>
        </w:tc>
        <w:tc>
          <w:tcPr>
            <w:tcW w:w="779" w:type="dxa"/>
            <w:shd w:val="clear" w:color="auto" w:fill="auto"/>
          </w:tcPr>
          <w:p w:rsidR="001E7382" w:rsidRPr="008314D2" w:rsidRDefault="001E7382" w:rsidP="00EA39D3">
            <w:pPr>
              <w:pStyle w:val="142"/>
              <w:jc w:val="right"/>
            </w:pPr>
            <w:r w:rsidRPr="008314D2">
              <w:rPr>
                <w:rFonts w:hint="eastAsia"/>
              </w:rPr>
              <w:t>11</w:t>
            </w:r>
          </w:p>
        </w:tc>
        <w:tc>
          <w:tcPr>
            <w:tcW w:w="803" w:type="dxa"/>
            <w:shd w:val="clear" w:color="auto" w:fill="auto"/>
          </w:tcPr>
          <w:p w:rsidR="001E7382" w:rsidRPr="008314D2" w:rsidRDefault="001E7382" w:rsidP="00EA39D3">
            <w:pPr>
              <w:pStyle w:val="142"/>
              <w:jc w:val="right"/>
            </w:pPr>
            <w:r w:rsidRPr="008314D2">
              <w:rPr>
                <w:rFonts w:hint="eastAsia"/>
              </w:rPr>
              <w:t>12</w:t>
            </w:r>
          </w:p>
        </w:tc>
        <w:tc>
          <w:tcPr>
            <w:tcW w:w="779" w:type="dxa"/>
          </w:tcPr>
          <w:p w:rsidR="001E7382" w:rsidRPr="008314D2" w:rsidRDefault="001E7382" w:rsidP="00EA39D3">
            <w:pPr>
              <w:pStyle w:val="142"/>
              <w:jc w:val="right"/>
            </w:pPr>
            <w:r w:rsidRPr="008314D2">
              <w:rPr>
                <w:rFonts w:hint="eastAsia"/>
              </w:rPr>
              <w:t>35</w:t>
            </w:r>
          </w:p>
        </w:tc>
        <w:tc>
          <w:tcPr>
            <w:tcW w:w="803" w:type="dxa"/>
          </w:tcPr>
          <w:p w:rsidR="001E7382" w:rsidRPr="008314D2" w:rsidRDefault="001E7382" w:rsidP="00EA39D3">
            <w:pPr>
              <w:pStyle w:val="142"/>
              <w:jc w:val="right"/>
            </w:pPr>
            <w:r w:rsidRPr="008314D2">
              <w:rPr>
                <w:rFonts w:hint="eastAsia"/>
              </w:rPr>
              <w:t>38</w:t>
            </w:r>
          </w:p>
        </w:tc>
        <w:tc>
          <w:tcPr>
            <w:tcW w:w="779" w:type="dxa"/>
            <w:shd w:val="clear" w:color="auto" w:fill="auto"/>
          </w:tcPr>
          <w:p w:rsidR="001E7382" w:rsidRPr="008314D2" w:rsidRDefault="001E7382" w:rsidP="00EA39D3">
            <w:pPr>
              <w:pStyle w:val="142"/>
              <w:jc w:val="right"/>
            </w:pPr>
            <w:r w:rsidRPr="008314D2">
              <w:rPr>
                <w:rFonts w:hint="eastAsia"/>
              </w:rPr>
              <w:t>92</w:t>
            </w:r>
          </w:p>
        </w:tc>
        <w:tc>
          <w:tcPr>
            <w:tcW w:w="828" w:type="dxa"/>
            <w:shd w:val="clear" w:color="auto" w:fill="auto"/>
          </w:tcPr>
          <w:p w:rsidR="001E7382" w:rsidRPr="008314D2" w:rsidRDefault="001E7382" w:rsidP="00EA39D3">
            <w:pPr>
              <w:pStyle w:val="142"/>
              <w:jc w:val="right"/>
            </w:pPr>
            <w:r w:rsidRPr="008314D2">
              <w:t>100</w:t>
            </w:r>
          </w:p>
        </w:tc>
      </w:tr>
      <w:tr w:rsidR="001E7382" w:rsidRPr="008314D2" w:rsidTr="00EA39D3">
        <w:tc>
          <w:tcPr>
            <w:tcW w:w="851" w:type="dxa"/>
            <w:shd w:val="clear" w:color="auto" w:fill="auto"/>
          </w:tcPr>
          <w:p w:rsidR="001E7382" w:rsidRPr="008314D2" w:rsidRDefault="001E7382" w:rsidP="00EA39D3">
            <w:pPr>
              <w:pStyle w:val="142"/>
            </w:pPr>
            <w:r w:rsidRPr="008314D2">
              <w:rPr>
                <w:rFonts w:hint="eastAsia"/>
              </w:rPr>
              <w:t>114</w:t>
            </w:r>
          </w:p>
        </w:tc>
        <w:tc>
          <w:tcPr>
            <w:tcW w:w="778" w:type="dxa"/>
            <w:shd w:val="clear" w:color="auto" w:fill="auto"/>
          </w:tcPr>
          <w:p w:rsidR="001E7382" w:rsidRPr="008314D2" w:rsidRDefault="001E7382" w:rsidP="00EA39D3">
            <w:pPr>
              <w:pStyle w:val="142"/>
              <w:jc w:val="right"/>
            </w:pPr>
            <w:r w:rsidRPr="008314D2">
              <w:rPr>
                <w:rFonts w:hint="eastAsia"/>
              </w:rPr>
              <w:t>16</w:t>
            </w:r>
          </w:p>
        </w:tc>
        <w:tc>
          <w:tcPr>
            <w:tcW w:w="823" w:type="dxa"/>
            <w:shd w:val="clear" w:color="auto" w:fill="auto"/>
          </w:tcPr>
          <w:p w:rsidR="001E7382" w:rsidRPr="008314D2" w:rsidRDefault="001E7382" w:rsidP="00EA39D3">
            <w:pPr>
              <w:pStyle w:val="142"/>
              <w:jc w:val="right"/>
              <w:rPr>
                <w:rFonts w:hint="eastAsia"/>
              </w:rPr>
            </w:pPr>
            <w:r w:rsidRPr="008314D2">
              <w:rPr>
                <w:rFonts w:hint="eastAsia"/>
              </w:rPr>
              <w:t>17</w:t>
            </w:r>
          </w:p>
        </w:tc>
        <w:tc>
          <w:tcPr>
            <w:tcW w:w="758" w:type="dxa"/>
            <w:shd w:val="clear" w:color="auto" w:fill="auto"/>
          </w:tcPr>
          <w:p w:rsidR="001E7382" w:rsidRPr="008314D2" w:rsidRDefault="001E7382" w:rsidP="00EA39D3">
            <w:pPr>
              <w:pStyle w:val="142"/>
              <w:jc w:val="right"/>
            </w:pPr>
            <w:r w:rsidRPr="008314D2">
              <w:rPr>
                <w:rFonts w:hint="eastAsia"/>
              </w:rPr>
              <w:t>25</w:t>
            </w:r>
          </w:p>
        </w:tc>
        <w:tc>
          <w:tcPr>
            <w:tcW w:w="803" w:type="dxa"/>
            <w:shd w:val="clear" w:color="auto" w:fill="auto"/>
          </w:tcPr>
          <w:p w:rsidR="001E7382" w:rsidRPr="008314D2" w:rsidRDefault="001E7382" w:rsidP="00EA39D3">
            <w:pPr>
              <w:pStyle w:val="142"/>
              <w:jc w:val="right"/>
              <w:rPr>
                <w:rFonts w:hint="eastAsia"/>
              </w:rPr>
            </w:pPr>
            <w:r w:rsidRPr="008314D2">
              <w:rPr>
                <w:rFonts w:hint="eastAsia"/>
              </w:rPr>
              <w:t>27</w:t>
            </w:r>
          </w:p>
        </w:tc>
        <w:tc>
          <w:tcPr>
            <w:tcW w:w="779" w:type="dxa"/>
            <w:shd w:val="clear" w:color="auto" w:fill="auto"/>
          </w:tcPr>
          <w:p w:rsidR="001E7382" w:rsidRPr="008314D2" w:rsidRDefault="001E7382" w:rsidP="00EA39D3">
            <w:pPr>
              <w:pStyle w:val="142"/>
              <w:jc w:val="right"/>
            </w:pPr>
            <w:r w:rsidRPr="008314D2">
              <w:rPr>
                <w:rFonts w:hint="eastAsia"/>
              </w:rPr>
              <w:t>14</w:t>
            </w:r>
          </w:p>
        </w:tc>
        <w:tc>
          <w:tcPr>
            <w:tcW w:w="803" w:type="dxa"/>
            <w:shd w:val="clear" w:color="auto" w:fill="auto"/>
          </w:tcPr>
          <w:p w:rsidR="001E7382" w:rsidRPr="008314D2" w:rsidRDefault="001E7382" w:rsidP="00EA39D3">
            <w:pPr>
              <w:pStyle w:val="142"/>
              <w:jc w:val="right"/>
              <w:rPr>
                <w:rFonts w:hint="eastAsia"/>
              </w:rPr>
            </w:pPr>
            <w:r w:rsidRPr="008314D2">
              <w:rPr>
                <w:rFonts w:hint="eastAsia"/>
              </w:rPr>
              <w:t>16</w:t>
            </w:r>
          </w:p>
        </w:tc>
        <w:tc>
          <w:tcPr>
            <w:tcW w:w="779" w:type="dxa"/>
          </w:tcPr>
          <w:p w:rsidR="001E7382" w:rsidRPr="008314D2" w:rsidRDefault="001E7382" w:rsidP="00EA39D3">
            <w:pPr>
              <w:pStyle w:val="142"/>
              <w:jc w:val="right"/>
            </w:pPr>
            <w:r w:rsidRPr="008314D2">
              <w:rPr>
                <w:rFonts w:hint="eastAsia"/>
              </w:rPr>
              <w:t>37</w:t>
            </w:r>
          </w:p>
        </w:tc>
        <w:tc>
          <w:tcPr>
            <w:tcW w:w="803" w:type="dxa"/>
          </w:tcPr>
          <w:p w:rsidR="001E7382" w:rsidRPr="008314D2" w:rsidRDefault="001E7382" w:rsidP="00EA39D3">
            <w:pPr>
              <w:pStyle w:val="142"/>
              <w:jc w:val="right"/>
              <w:rPr>
                <w:rFonts w:hint="eastAsia"/>
              </w:rPr>
            </w:pPr>
            <w:r w:rsidRPr="008314D2">
              <w:rPr>
                <w:rFonts w:hint="eastAsia"/>
              </w:rPr>
              <w:t>40</w:t>
            </w:r>
          </w:p>
        </w:tc>
        <w:tc>
          <w:tcPr>
            <w:tcW w:w="779" w:type="dxa"/>
            <w:shd w:val="clear" w:color="auto" w:fill="auto"/>
          </w:tcPr>
          <w:p w:rsidR="001E7382" w:rsidRPr="008314D2" w:rsidRDefault="001E7382" w:rsidP="00EA39D3">
            <w:pPr>
              <w:pStyle w:val="142"/>
              <w:jc w:val="right"/>
            </w:pPr>
            <w:r w:rsidRPr="008314D2">
              <w:rPr>
                <w:rFonts w:hint="eastAsia"/>
              </w:rPr>
              <w:t>92</w:t>
            </w:r>
          </w:p>
        </w:tc>
        <w:tc>
          <w:tcPr>
            <w:tcW w:w="828" w:type="dxa"/>
            <w:shd w:val="clear" w:color="auto" w:fill="auto"/>
          </w:tcPr>
          <w:p w:rsidR="001E7382" w:rsidRPr="008314D2" w:rsidRDefault="001E7382" w:rsidP="00EA39D3">
            <w:pPr>
              <w:pStyle w:val="142"/>
              <w:jc w:val="right"/>
              <w:rPr>
                <w:rFonts w:hint="eastAsia"/>
              </w:rPr>
            </w:pPr>
            <w:r w:rsidRPr="008314D2">
              <w:rPr>
                <w:rFonts w:hint="eastAsia"/>
              </w:rPr>
              <w:t>100</w:t>
            </w:r>
          </w:p>
        </w:tc>
      </w:tr>
    </w:tbl>
    <w:p w:rsidR="001E7382" w:rsidRPr="008314D2" w:rsidRDefault="001E7382" w:rsidP="001E7382">
      <w:pPr>
        <w:adjustRightInd w:val="0"/>
        <w:spacing w:line="300" w:lineRule="exact"/>
        <w:ind w:leftChars="0" w:left="1459" w:hangingChars="600" w:hanging="1459"/>
        <w:rPr>
          <w:rFonts w:hint="eastAsia"/>
          <w:sz w:val="24"/>
          <w:szCs w:val="24"/>
          <w:lang w:eastAsia="zh-HK"/>
        </w:rPr>
      </w:pPr>
      <w:r w:rsidRPr="008314D2">
        <w:rPr>
          <w:rFonts w:hint="eastAsia"/>
          <w:sz w:val="24"/>
          <w:szCs w:val="24"/>
        </w:rPr>
        <w:t>說　　明：</w:t>
      </w:r>
      <w:r w:rsidRPr="008314D2">
        <w:rPr>
          <w:rFonts w:hint="eastAsia"/>
          <w:sz w:val="24"/>
          <w:szCs w:val="24"/>
          <w:lang w:eastAsia="zh-HK"/>
        </w:rPr>
        <w:t>本表</w:t>
      </w:r>
      <w:r w:rsidRPr="008314D2">
        <w:rPr>
          <w:rFonts w:hAnsi="標楷體" w:hint="eastAsia"/>
          <w:sz w:val="24"/>
          <w:szCs w:val="24"/>
          <w:lang w:eastAsia="zh-HK"/>
        </w:rPr>
        <w:t>「</w:t>
      </w:r>
      <w:r w:rsidRPr="008314D2">
        <w:rPr>
          <w:rFonts w:hint="eastAsia"/>
          <w:sz w:val="24"/>
          <w:szCs w:val="24"/>
          <w:lang w:eastAsia="zh-HK"/>
        </w:rPr>
        <w:t>1</w:t>
      </w:r>
      <w:r w:rsidR="00E450EC">
        <w:rPr>
          <w:rFonts w:hint="eastAsia"/>
          <w:sz w:val="24"/>
          <w:szCs w:val="24"/>
        </w:rPr>
        <w:t>至</w:t>
      </w:r>
      <w:r w:rsidRPr="008314D2">
        <w:rPr>
          <w:rFonts w:hint="eastAsia"/>
          <w:sz w:val="24"/>
          <w:szCs w:val="24"/>
          <w:lang w:eastAsia="zh-HK"/>
        </w:rPr>
        <w:t>3年</w:t>
      </w:r>
      <w:r w:rsidRPr="008314D2">
        <w:rPr>
          <w:rFonts w:hAnsi="標楷體" w:hint="eastAsia"/>
          <w:sz w:val="24"/>
          <w:szCs w:val="24"/>
          <w:lang w:eastAsia="zh-HK"/>
        </w:rPr>
        <w:t>」</w:t>
      </w:r>
      <w:r w:rsidRPr="008314D2">
        <w:rPr>
          <w:rFonts w:hint="eastAsia"/>
          <w:sz w:val="24"/>
          <w:szCs w:val="24"/>
          <w:lang w:eastAsia="zh-HK"/>
        </w:rPr>
        <w:t>含1年以下。</w:t>
      </w:r>
      <w:r w:rsidRPr="008314D2">
        <w:rPr>
          <w:rFonts w:hint="eastAsia"/>
          <w:sz w:val="24"/>
          <w:szCs w:val="24"/>
        </w:rPr>
        <w:t>114</w:t>
      </w:r>
      <w:r w:rsidRPr="008314D2">
        <w:rPr>
          <w:rFonts w:hint="eastAsia"/>
          <w:sz w:val="24"/>
          <w:szCs w:val="24"/>
          <w:lang w:eastAsia="zh-HK"/>
        </w:rPr>
        <w:t>年度係截至</w:t>
      </w:r>
      <w:r w:rsidRPr="008314D2">
        <w:rPr>
          <w:rFonts w:hint="eastAsia"/>
          <w:sz w:val="24"/>
          <w:szCs w:val="24"/>
        </w:rPr>
        <w:t>8</w:t>
      </w:r>
      <w:r w:rsidRPr="008314D2">
        <w:rPr>
          <w:rFonts w:hint="eastAsia"/>
          <w:sz w:val="24"/>
          <w:szCs w:val="24"/>
          <w:lang w:eastAsia="zh-HK"/>
        </w:rPr>
        <w:t>月底實際數</w:t>
      </w:r>
      <w:r w:rsidRPr="008314D2">
        <w:rPr>
          <w:rFonts w:hint="eastAsia"/>
          <w:sz w:val="24"/>
          <w:szCs w:val="24"/>
        </w:rPr>
        <w:t>。</w:t>
      </w:r>
    </w:p>
    <w:p w:rsidR="001E7382" w:rsidRPr="008314D2" w:rsidRDefault="001E7382" w:rsidP="001E7382">
      <w:pPr>
        <w:adjustRightInd w:val="0"/>
        <w:spacing w:line="300" w:lineRule="exact"/>
        <w:ind w:leftChars="0" w:left="1459" w:hangingChars="600" w:hanging="1459"/>
        <w:rPr>
          <w:rFonts w:hAnsi="標楷體" w:cs="新細明體"/>
          <w:snapToGrid/>
          <w:kern w:val="0"/>
          <w:sz w:val="24"/>
          <w:szCs w:val="24"/>
        </w:rPr>
      </w:pPr>
      <w:r w:rsidRPr="008314D2">
        <w:rPr>
          <w:rFonts w:hint="eastAsia"/>
          <w:sz w:val="24"/>
          <w:szCs w:val="24"/>
        </w:rPr>
        <w:t>資料來源：</w:t>
      </w:r>
      <w:r w:rsidRPr="008314D2">
        <w:rPr>
          <w:rFonts w:hint="eastAsia"/>
          <w:sz w:val="24"/>
          <w:szCs w:val="24"/>
          <w:lang w:eastAsia="zh-HK"/>
        </w:rPr>
        <w:t>監察院提供</w:t>
      </w:r>
      <w:r w:rsidRPr="008314D2">
        <w:rPr>
          <w:rFonts w:hint="eastAsia"/>
          <w:snapToGrid/>
          <w:sz w:val="24"/>
        </w:rPr>
        <w:t>。</w:t>
      </w:r>
    </w:p>
    <w:p w:rsidR="007C6353" w:rsidRDefault="001E7382" w:rsidP="007C6353">
      <w:pPr>
        <w:ind w:left="566" w:firstLine="566"/>
      </w:pPr>
      <w:r w:rsidRPr="008314D2">
        <w:rPr>
          <w:rFonts w:hint="eastAsia"/>
        </w:rPr>
        <w:t>綜上，監察院115年度</w:t>
      </w:r>
      <w:r w:rsidR="00E450EC">
        <w:rPr>
          <w:rFonts w:hint="eastAsia"/>
        </w:rPr>
        <w:t>預算案</w:t>
      </w:r>
      <w:r w:rsidRPr="008314D2">
        <w:rPr>
          <w:rFonts w:hint="eastAsia"/>
        </w:rPr>
        <w:t>聘用</w:t>
      </w:r>
      <w:r w:rsidR="0091445A">
        <w:rPr>
          <w:rFonts w:hint="eastAsia"/>
        </w:rPr>
        <w:t>預算</w:t>
      </w:r>
      <w:r w:rsidRPr="008314D2">
        <w:rPr>
          <w:rFonts w:hint="eastAsia"/>
        </w:rPr>
        <w:t>員額98人，較114年度增加2人，以辦理政治獻金支出查核業務，惟該院</w:t>
      </w:r>
      <w:r w:rsidR="00B0500F">
        <w:rPr>
          <w:rFonts w:hint="eastAsia"/>
        </w:rPr>
        <w:t>另以</w:t>
      </w:r>
      <w:r w:rsidR="004E2744" w:rsidRPr="004E2744">
        <w:rPr>
          <w:rFonts w:hint="eastAsia"/>
        </w:rPr>
        <w:t>專案</w:t>
      </w:r>
      <w:r w:rsidR="00B0500F">
        <w:rPr>
          <w:rFonts w:hint="eastAsia"/>
        </w:rPr>
        <w:t>核增</w:t>
      </w:r>
      <w:r w:rsidR="004E2744" w:rsidRPr="004E2744">
        <w:rPr>
          <w:rFonts w:hint="eastAsia"/>
        </w:rPr>
        <w:t>聘用</w:t>
      </w:r>
      <w:r w:rsidR="007A00A9">
        <w:rPr>
          <w:rFonts w:hint="eastAsia"/>
        </w:rPr>
        <w:t>額</w:t>
      </w:r>
      <w:r w:rsidR="004E2744" w:rsidRPr="004E2744">
        <w:rPr>
          <w:rFonts w:hint="eastAsia"/>
        </w:rPr>
        <w:t>員辦理</w:t>
      </w:r>
      <w:r w:rsidR="00CE0280">
        <w:rPr>
          <w:rFonts w:hint="eastAsia"/>
        </w:rPr>
        <w:t>陽光四法等</w:t>
      </w:r>
      <w:r w:rsidR="004E2744" w:rsidRPr="004E2744">
        <w:rPr>
          <w:rFonts w:hint="eastAsia"/>
        </w:rPr>
        <w:t>經常性業務</w:t>
      </w:r>
      <w:r w:rsidR="00090B4C">
        <w:rPr>
          <w:rFonts w:hint="eastAsia"/>
        </w:rPr>
        <w:t>，</w:t>
      </w:r>
      <w:r w:rsidR="004E2744" w:rsidRPr="004E2744">
        <w:rPr>
          <w:rFonts w:hint="eastAsia"/>
        </w:rPr>
        <w:t>且有久任化現象</w:t>
      </w:r>
      <w:r w:rsidR="007C6353">
        <w:rPr>
          <w:rFonts w:hint="eastAsia"/>
        </w:rPr>
        <w:t>。</w:t>
      </w:r>
      <w:r w:rsidR="00225A18">
        <w:rPr>
          <w:rFonts w:hint="eastAsia"/>
        </w:rPr>
        <w:t>允宜確實遵循聘用人員應</w:t>
      </w:r>
      <w:r w:rsidR="00225A18" w:rsidRPr="00BD7F87">
        <w:rPr>
          <w:rFonts w:hint="eastAsia"/>
        </w:rPr>
        <w:t>符合專業性、技術性及非現有人員所能擔任者為限</w:t>
      </w:r>
      <w:r w:rsidR="00225A18">
        <w:rPr>
          <w:rFonts w:hint="eastAsia"/>
        </w:rPr>
        <w:t>之</w:t>
      </w:r>
      <w:r w:rsidR="00225A18" w:rsidRPr="00BD7F87">
        <w:rPr>
          <w:rFonts w:hint="eastAsia"/>
        </w:rPr>
        <w:t>規定</w:t>
      </w:r>
      <w:r w:rsidR="00225A18">
        <w:rPr>
          <w:rFonts w:hint="eastAsia"/>
        </w:rPr>
        <w:t>，及</w:t>
      </w:r>
      <w:r>
        <w:rPr>
          <w:rFonts w:hint="eastAsia"/>
        </w:rPr>
        <w:t>檢討經常性業務長久以聘用人員擔任之妥適性</w:t>
      </w:r>
      <w:r w:rsidR="00225A18">
        <w:rPr>
          <w:rFonts w:hint="eastAsia"/>
        </w:rPr>
        <w:t>，並</w:t>
      </w:r>
      <w:r w:rsidR="00C25107">
        <w:rPr>
          <w:rFonts w:hint="eastAsia"/>
        </w:rPr>
        <w:t>評估</w:t>
      </w:r>
      <w:r>
        <w:rPr>
          <w:rFonts w:hint="eastAsia"/>
        </w:rPr>
        <w:t>回歸由</w:t>
      </w:r>
      <w:r w:rsidR="004E2744">
        <w:rPr>
          <w:rFonts w:hint="eastAsia"/>
        </w:rPr>
        <w:t>編制內人員</w:t>
      </w:r>
      <w:r>
        <w:rPr>
          <w:rFonts w:hint="eastAsia"/>
        </w:rPr>
        <w:t>辦理之可行性</w:t>
      </w:r>
      <w:r w:rsidR="00215D7D">
        <w:rPr>
          <w:rFonts w:hint="eastAsia"/>
        </w:rPr>
        <w:t>，以避免過</w:t>
      </w:r>
      <w:r w:rsidR="00C25107">
        <w:rPr>
          <w:rFonts w:hint="eastAsia"/>
        </w:rPr>
        <w:t>度擴</w:t>
      </w:r>
      <w:r w:rsidR="00215D7D">
        <w:rPr>
          <w:rFonts w:hint="eastAsia"/>
        </w:rPr>
        <w:t>張組織外編制人力</w:t>
      </w:r>
      <w:r w:rsidR="007C6353">
        <w:rPr>
          <w:rFonts w:hint="eastAsia"/>
        </w:rPr>
        <w:t>之</w:t>
      </w:r>
      <w:r w:rsidR="00215D7D">
        <w:rPr>
          <w:rFonts w:hint="eastAsia"/>
        </w:rPr>
        <w:t>規模；另基於五院用人制度</w:t>
      </w:r>
      <w:r w:rsidR="007C6353" w:rsidRPr="004E2744">
        <w:rPr>
          <w:rFonts w:hint="eastAsia"/>
        </w:rPr>
        <w:t>應</w:t>
      </w:r>
      <w:r w:rsidR="00215D7D">
        <w:rPr>
          <w:rFonts w:hint="eastAsia"/>
        </w:rPr>
        <w:t>平等</w:t>
      </w:r>
      <w:r w:rsidR="007C6353" w:rsidRPr="004E2744">
        <w:rPr>
          <w:rFonts w:hint="eastAsia"/>
        </w:rPr>
        <w:t>為</w:t>
      </w:r>
      <w:r w:rsidR="00215D7D">
        <w:rPr>
          <w:rFonts w:hint="eastAsia"/>
        </w:rPr>
        <w:t>原則</w:t>
      </w:r>
      <w:r w:rsidR="000C1903">
        <w:rPr>
          <w:rFonts w:hint="eastAsia"/>
        </w:rPr>
        <w:t>，</w:t>
      </w:r>
      <w:r w:rsidR="00C5229F">
        <w:rPr>
          <w:rFonts w:hint="eastAsia"/>
        </w:rPr>
        <w:t>該院</w:t>
      </w:r>
      <w:r w:rsidR="000C1903">
        <w:rPr>
          <w:rFonts w:hint="eastAsia"/>
        </w:rPr>
        <w:t>宜</w:t>
      </w:r>
      <w:r w:rsidR="00215D7D">
        <w:rPr>
          <w:rFonts w:hint="eastAsia"/>
        </w:rPr>
        <w:t>參照行政院聘用人員</w:t>
      </w:r>
      <w:r w:rsidR="00215D7D" w:rsidRPr="00BD7F87">
        <w:rPr>
          <w:rFonts w:hint="eastAsia"/>
        </w:rPr>
        <w:t>相關規定</w:t>
      </w:r>
      <w:r w:rsidR="00215D7D">
        <w:rPr>
          <w:rFonts w:hint="eastAsia"/>
        </w:rPr>
        <w:t>及</w:t>
      </w:r>
      <w:r w:rsidR="0091445A">
        <w:rPr>
          <w:rFonts w:hint="eastAsia"/>
        </w:rPr>
        <w:t>依</w:t>
      </w:r>
      <w:r w:rsidRPr="00BD7F87">
        <w:rPr>
          <w:rFonts w:hint="eastAsia"/>
        </w:rPr>
        <w:t>本院決議</w:t>
      </w:r>
      <w:r w:rsidR="000C1903">
        <w:rPr>
          <w:rFonts w:hint="eastAsia"/>
        </w:rPr>
        <w:t>，</w:t>
      </w:r>
      <w:r w:rsidR="007C6353">
        <w:rPr>
          <w:rFonts w:hint="eastAsia"/>
        </w:rPr>
        <w:t>妥善控管聘用人力及</w:t>
      </w:r>
      <w:r w:rsidR="000C1903">
        <w:rPr>
          <w:rFonts w:hint="eastAsia"/>
        </w:rPr>
        <w:t>逐步</w:t>
      </w:r>
      <w:r w:rsidR="00A34304">
        <w:rPr>
          <w:rFonts w:hint="eastAsia"/>
        </w:rPr>
        <w:t>評估</w:t>
      </w:r>
      <w:r w:rsidRPr="00BD7F87">
        <w:rPr>
          <w:rFonts w:hint="eastAsia"/>
        </w:rPr>
        <w:t>減列員額</w:t>
      </w:r>
      <w:r>
        <w:rPr>
          <w:rFonts w:hint="eastAsia"/>
        </w:rPr>
        <w:t>，</w:t>
      </w:r>
      <w:r w:rsidRPr="008314D2">
        <w:rPr>
          <w:rFonts w:hint="eastAsia"/>
        </w:rPr>
        <w:t>俾</w:t>
      </w:r>
      <w:r w:rsidR="004E2744">
        <w:rPr>
          <w:rFonts w:hint="eastAsia"/>
        </w:rPr>
        <w:t>符</w:t>
      </w:r>
      <w:r w:rsidRPr="008314D2">
        <w:rPr>
          <w:rFonts w:hint="eastAsia"/>
        </w:rPr>
        <w:t>聘用員額管控</w:t>
      </w:r>
      <w:r w:rsidR="0091445A">
        <w:rPr>
          <w:rFonts w:hint="eastAsia"/>
        </w:rPr>
        <w:t>之精神</w:t>
      </w:r>
      <w:r>
        <w:rPr>
          <w:rFonts w:hint="eastAsia"/>
        </w:rPr>
        <w:t>。</w:t>
      </w:r>
    </w:p>
    <w:p w:rsidR="007C6353" w:rsidRDefault="007C6353" w:rsidP="007C6353">
      <w:pPr>
        <w:ind w:left="566" w:firstLine="566"/>
        <w:rPr>
          <w:rFonts w:hint="eastAsia"/>
        </w:rPr>
      </w:pPr>
    </w:p>
    <w:p w:rsidR="00B74D3A" w:rsidRPr="00BC08B6" w:rsidRDefault="00FF0C6A" w:rsidP="00B74D3A">
      <w:pPr>
        <w:pStyle w:val="14"/>
        <w:ind w:left="567" w:hanging="567"/>
      </w:pPr>
      <w:bookmarkStart w:id="22" w:name="_Toc213074638"/>
      <w:r>
        <w:rPr>
          <w:rFonts w:hint="eastAsia"/>
        </w:rPr>
        <w:t>三</w:t>
      </w:r>
      <w:r w:rsidR="00B74D3A" w:rsidRPr="00BC08B6">
        <w:rPr>
          <w:rFonts w:hint="eastAsia"/>
        </w:rPr>
        <w:t>、</w:t>
      </w:r>
      <w:r w:rsidR="00B74D3A" w:rsidRPr="005A0163">
        <w:rPr>
          <w:rFonts w:hint="eastAsia"/>
        </w:rPr>
        <w:t>政治獻金查核(調查)案件審議結果，以不處罰案件居多，</w:t>
      </w:r>
      <w:r w:rsidR="00B74D3A" w:rsidRPr="00BC08B6">
        <w:rPr>
          <w:rFonts w:hint="eastAsia"/>
        </w:rPr>
        <w:t>允宜通盤檢討政治獻金查核限制，</w:t>
      </w:r>
      <w:r w:rsidR="00B74D3A" w:rsidRPr="005A0163">
        <w:rPr>
          <w:rFonts w:hint="eastAsia"/>
        </w:rPr>
        <w:t>並賡續加強跨部會研商，以健全</w:t>
      </w:r>
      <w:r w:rsidR="00B74D3A">
        <w:rPr>
          <w:rFonts w:hint="eastAsia"/>
        </w:rPr>
        <w:t>法制</w:t>
      </w:r>
      <w:bookmarkEnd w:id="22"/>
    </w:p>
    <w:p w:rsidR="00B74D3A" w:rsidRPr="00832066" w:rsidRDefault="00B74D3A" w:rsidP="00B74D3A">
      <w:pPr>
        <w:ind w:left="566" w:firstLine="566"/>
      </w:pPr>
      <w:r w:rsidRPr="00832066">
        <w:rPr>
          <w:rFonts w:hint="eastAsia"/>
        </w:rPr>
        <w:t>監察院115年度</w:t>
      </w:r>
      <w:bookmarkStart w:id="23" w:name="_Hlk210814110"/>
      <w:r w:rsidR="00E450EC">
        <w:rPr>
          <w:rFonts w:hint="eastAsia"/>
        </w:rPr>
        <w:t>預算案</w:t>
      </w:r>
      <w:r w:rsidRPr="00832066">
        <w:rPr>
          <w:rFonts w:hint="eastAsia"/>
        </w:rPr>
        <w:t>「財產申報業務」計畫</w:t>
      </w:r>
      <w:bookmarkEnd w:id="23"/>
      <w:r w:rsidRPr="00832066">
        <w:rPr>
          <w:rFonts w:hint="eastAsia"/>
        </w:rPr>
        <w:t>之「政治獻金申報」分支計畫預算編列566萬9千元，較114年度預算數61萬元，增加505萬9千元(詳表1)，</w:t>
      </w:r>
      <w:r w:rsidR="00E86DA1" w:rsidRPr="00832066">
        <w:rPr>
          <w:rFonts w:hint="eastAsia"/>
        </w:rPr>
        <w:t>據該院說明</w:t>
      </w:r>
      <w:r w:rsidRPr="00832066">
        <w:rPr>
          <w:rFonts w:hint="eastAsia"/>
        </w:rPr>
        <w:t>主要係</w:t>
      </w:r>
      <w:r w:rsidR="00E86DA1" w:rsidRPr="00832066">
        <w:rPr>
          <w:rFonts w:hint="eastAsia"/>
        </w:rPr>
        <w:t>有關政治獻金業務系統委外維護案經費及平台雲端服務費用，</w:t>
      </w:r>
      <w:r w:rsidR="00CE0280">
        <w:rPr>
          <w:rFonts w:hint="eastAsia"/>
        </w:rPr>
        <w:t>原列於</w:t>
      </w:r>
      <w:r w:rsidR="00E86DA1" w:rsidRPr="00832066">
        <w:rPr>
          <w:rFonts w:hint="eastAsia"/>
        </w:rPr>
        <w:t>「一般行政</w:t>
      </w:r>
      <w:r w:rsidR="00E86DA1" w:rsidRPr="00832066">
        <w:t>-</w:t>
      </w:r>
      <w:r w:rsidR="00E86DA1" w:rsidRPr="00832066">
        <w:rPr>
          <w:rFonts w:hint="eastAsia"/>
        </w:rPr>
        <w:t>資訊管理-業務費</w:t>
      </w:r>
      <w:r w:rsidR="00CE0280">
        <w:rPr>
          <w:rFonts w:hint="eastAsia"/>
        </w:rPr>
        <w:t>-</w:t>
      </w:r>
      <w:r w:rsidR="00E86DA1" w:rsidRPr="00832066">
        <w:rPr>
          <w:rFonts w:hint="eastAsia"/>
        </w:rPr>
        <w:t>資訊服務費」科目</w:t>
      </w:r>
      <w:r w:rsidR="00CE0280">
        <w:rPr>
          <w:rFonts w:hint="eastAsia"/>
        </w:rPr>
        <w:t>，自115年度</w:t>
      </w:r>
      <w:r w:rsidR="00E86DA1" w:rsidRPr="00832066">
        <w:rPr>
          <w:rFonts w:hint="eastAsia"/>
        </w:rPr>
        <w:t>移列</w:t>
      </w:r>
      <w:r w:rsidRPr="00832066">
        <w:rPr>
          <w:rFonts w:hint="eastAsia"/>
        </w:rPr>
        <w:t>至本分支計畫</w:t>
      </w:r>
      <w:r w:rsidR="00663633">
        <w:rPr>
          <w:rFonts w:hint="eastAsia"/>
        </w:rPr>
        <w:t>科目</w:t>
      </w:r>
      <w:r w:rsidRPr="00832066">
        <w:rPr>
          <w:rFonts w:hint="eastAsia"/>
        </w:rPr>
        <w:t>；</w:t>
      </w:r>
      <w:r w:rsidR="00663633">
        <w:rPr>
          <w:rFonts w:hint="eastAsia"/>
        </w:rPr>
        <w:t>另為</w:t>
      </w:r>
      <w:r w:rsidR="00E86DA1" w:rsidRPr="00832066">
        <w:rPr>
          <w:rFonts w:hint="eastAsia"/>
        </w:rPr>
        <w:t>因應115年底地方公職人員選舉，將於115年4月間開始受理政治獻金專戶許可設立</w:t>
      </w:r>
      <w:r w:rsidR="00663633">
        <w:rPr>
          <w:rFonts w:hint="eastAsia"/>
        </w:rPr>
        <w:t>與</w:t>
      </w:r>
      <w:r w:rsidR="00E86DA1" w:rsidRPr="00832066">
        <w:rPr>
          <w:rFonts w:hint="eastAsia"/>
        </w:rPr>
        <w:t>相關輔導作業</w:t>
      </w:r>
      <w:r w:rsidR="00663633">
        <w:rPr>
          <w:rFonts w:hint="eastAsia"/>
        </w:rPr>
        <w:t>，致</w:t>
      </w:r>
      <w:r w:rsidR="00E86DA1" w:rsidRPr="00832066">
        <w:rPr>
          <w:rFonts w:hint="eastAsia"/>
        </w:rPr>
        <w:t>所需經費增加</w:t>
      </w:r>
      <w:r w:rsidR="00E86DA1" w:rsidRPr="00832066">
        <w:rPr>
          <w:rStyle w:val="af"/>
        </w:rPr>
        <w:footnoteReference w:id="10"/>
      </w:r>
      <w:r w:rsidR="00E86DA1" w:rsidRPr="00832066">
        <w:rPr>
          <w:rFonts w:hint="eastAsia"/>
        </w:rPr>
        <w:t>。</w:t>
      </w:r>
      <w:r w:rsidRPr="00832066">
        <w:rPr>
          <w:rFonts w:hint="eastAsia"/>
        </w:rPr>
        <w:t>經查：</w:t>
      </w:r>
    </w:p>
    <w:p w:rsidR="00B74D3A" w:rsidRPr="00632122" w:rsidRDefault="00B74D3A" w:rsidP="00E450EC">
      <w:pPr>
        <w:pStyle w:val="20"/>
        <w:ind w:left="601" w:hangingChars="212" w:hanging="601"/>
        <w:rPr>
          <w:rFonts w:hint="eastAsia"/>
        </w:rPr>
      </w:pPr>
      <w:r w:rsidRPr="00A60973">
        <w:rPr>
          <w:rFonts w:hint="eastAsia"/>
          <w:b/>
          <w:sz w:val="28"/>
        </w:rPr>
        <w:t>表</w:t>
      </w:r>
      <w:r>
        <w:rPr>
          <w:rFonts w:hint="eastAsia"/>
          <w:b/>
          <w:sz w:val="28"/>
        </w:rPr>
        <w:t>1</w:t>
      </w:r>
      <w:r w:rsidRPr="00A60973">
        <w:rPr>
          <w:rFonts w:hint="eastAsia"/>
          <w:b/>
          <w:sz w:val="28"/>
        </w:rPr>
        <w:t xml:space="preserve"> </w:t>
      </w:r>
      <w:r w:rsidR="00E450EC">
        <w:rPr>
          <w:rFonts w:hint="eastAsia"/>
          <w:b/>
          <w:sz w:val="28"/>
        </w:rPr>
        <w:t>監察院114及</w:t>
      </w:r>
      <w:r w:rsidRPr="000D3AD5">
        <w:rPr>
          <w:rFonts w:hint="eastAsia"/>
          <w:b/>
          <w:sz w:val="28"/>
        </w:rPr>
        <w:t>11</w:t>
      </w:r>
      <w:r>
        <w:rPr>
          <w:b/>
          <w:sz w:val="28"/>
        </w:rPr>
        <w:t>5</w:t>
      </w:r>
      <w:r>
        <w:rPr>
          <w:rFonts w:hint="eastAsia"/>
          <w:b/>
          <w:sz w:val="28"/>
        </w:rPr>
        <w:t>年度</w:t>
      </w:r>
      <w:bookmarkStart w:id="24" w:name="_Hlk210816714"/>
      <w:r>
        <w:rPr>
          <w:rFonts w:hint="eastAsia"/>
          <w:b/>
          <w:sz w:val="28"/>
        </w:rPr>
        <w:t>「</w:t>
      </w:r>
      <w:r w:rsidRPr="00FE5EFD">
        <w:rPr>
          <w:rFonts w:hint="eastAsia"/>
          <w:b/>
          <w:sz w:val="28"/>
        </w:rPr>
        <w:t>財產申報業務</w:t>
      </w:r>
      <w:r>
        <w:rPr>
          <w:rFonts w:hint="eastAsia"/>
          <w:b/>
          <w:sz w:val="28"/>
        </w:rPr>
        <w:t>-政治獻金申報」分支計畫預算</w:t>
      </w:r>
      <w:bookmarkEnd w:id="24"/>
      <w:r>
        <w:rPr>
          <w:rFonts w:hint="eastAsia"/>
          <w:b/>
          <w:sz w:val="28"/>
        </w:rPr>
        <w:t>編列情形表</w:t>
      </w:r>
      <w:r w:rsidR="00E450EC">
        <w:rPr>
          <w:rFonts w:hint="eastAsia"/>
          <w:b/>
          <w:sz w:val="28"/>
        </w:rPr>
        <w:t xml:space="preserve">                                 </w:t>
      </w:r>
      <w:r w:rsidRPr="00A60973">
        <w:rPr>
          <w:rStyle w:val="143"/>
          <w:rFonts w:hint="eastAsia"/>
        </w:rPr>
        <w:t>單位：新臺幣千元</w:t>
      </w:r>
    </w:p>
    <w:tbl>
      <w:tblPr>
        <w:tblW w:w="8733" w:type="dxa"/>
        <w:tblInd w:w="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787"/>
        <w:gridCol w:w="2210"/>
        <w:gridCol w:w="1701"/>
        <w:gridCol w:w="1559"/>
        <w:gridCol w:w="1476"/>
      </w:tblGrid>
      <w:tr w:rsidR="00B74D3A" w:rsidRPr="00632122" w:rsidTr="00EA39D3">
        <w:trPr>
          <w:trHeight w:val="648"/>
          <w:tblHeader/>
        </w:trPr>
        <w:tc>
          <w:tcPr>
            <w:tcW w:w="1787" w:type="dxa"/>
            <w:shd w:val="clear" w:color="auto" w:fill="auto"/>
            <w:vAlign w:val="center"/>
            <w:hideMark/>
          </w:tcPr>
          <w:p w:rsidR="00B74D3A" w:rsidRPr="00632122" w:rsidRDefault="00CE0280" w:rsidP="00EA39D3">
            <w:pPr>
              <w:pStyle w:val="142"/>
              <w:jc w:val="center"/>
              <w:rPr>
                <w:b/>
                <w:bCs/>
                <w:snapToGrid/>
              </w:rPr>
            </w:pPr>
            <w:bookmarkStart w:id="25" w:name="_Hlk210816607"/>
            <w:r>
              <w:rPr>
                <w:rFonts w:hint="eastAsia"/>
                <w:b/>
                <w:bCs/>
                <w:snapToGrid/>
              </w:rPr>
              <w:t>業務</w:t>
            </w:r>
            <w:r w:rsidR="00B74D3A" w:rsidRPr="00632122">
              <w:rPr>
                <w:rFonts w:hint="eastAsia"/>
                <w:b/>
                <w:bCs/>
                <w:snapToGrid/>
              </w:rPr>
              <w:t>計畫</w:t>
            </w:r>
            <w:r w:rsidR="00B74D3A">
              <w:rPr>
                <w:rFonts w:hint="eastAsia"/>
                <w:b/>
                <w:bCs/>
                <w:snapToGrid/>
              </w:rPr>
              <w:t>/分支計畫</w:t>
            </w:r>
            <w:r w:rsidR="00B74D3A" w:rsidRPr="00632122">
              <w:rPr>
                <w:rFonts w:hint="eastAsia"/>
                <w:b/>
                <w:bCs/>
                <w:snapToGrid/>
              </w:rPr>
              <w:t>名稱</w:t>
            </w:r>
          </w:p>
        </w:tc>
        <w:tc>
          <w:tcPr>
            <w:tcW w:w="2210" w:type="dxa"/>
            <w:shd w:val="clear" w:color="auto" w:fill="auto"/>
            <w:vAlign w:val="center"/>
            <w:hideMark/>
          </w:tcPr>
          <w:p w:rsidR="00B74D3A" w:rsidRPr="00632122" w:rsidRDefault="00B74D3A" w:rsidP="00EA39D3">
            <w:pPr>
              <w:pStyle w:val="142"/>
              <w:jc w:val="center"/>
              <w:rPr>
                <w:rFonts w:hint="eastAsia"/>
                <w:b/>
                <w:bCs/>
                <w:snapToGrid/>
              </w:rPr>
            </w:pPr>
            <w:r>
              <w:rPr>
                <w:rFonts w:hint="eastAsia"/>
                <w:b/>
                <w:bCs/>
                <w:snapToGrid/>
              </w:rPr>
              <w:t>用途別科目名稱</w:t>
            </w:r>
          </w:p>
        </w:tc>
        <w:tc>
          <w:tcPr>
            <w:tcW w:w="1701" w:type="dxa"/>
            <w:shd w:val="clear" w:color="auto" w:fill="auto"/>
            <w:vAlign w:val="center"/>
            <w:hideMark/>
          </w:tcPr>
          <w:p w:rsidR="00B74D3A" w:rsidRDefault="00B74D3A" w:rsidP="00EA39D3">
            <w:pPr>
              <w:pStyle w:val="142"/>
              <w:jc w:val="center"/>
              <w:rPr>
                <w:b/>
                <w:bCs/>
                <w:snapToGrid/>
              </w:rPr>
            </w:pPr>
            <w:r>
              <w:rPr>
                <w:rFonts w:hint="eastAsia"/>
                <w:b/>
                <w:bCs/>
                <w:snapToGrid/>
              </w:rPr>
              <w:t>115年度</w:t>
            </w:r>
          </w:p>
          <w:p w:rsidR="00B74D3A" w:rsidRPr="00632122" w:rsidRDefault="00B74D3A" w:rsidP="00EA39D3">
            <w:pPr>
              <w:pStyle w:val="142"/>
              <w:jc w:val="center"/>
              <w:rPr>
                <w:rFonts w:hint="eastAsia"/>
                <w:b/>
                <w:bCs/>
                <w:snapToGrid/>
              </w:rPr>
            </w:pPr>
            <w:r>
              <w:rPr>
                <w:rFonts w:hint="eastAsia"/>
                <w:b/>
                <w:bCs/>
                <w:snapToGrid/>
              </w:rPr>
              <w:t>預算案數</w:t>
            </w:r>
          </w:p>
        </w:tc>
        <w:tc>
          <w:tcPr>
            <w:tcW w:w="1559" w:type="dxa"/>
            <w:shd w:val="clear" w:color="auto" w:fill="auto"/>
            <w:vAlign w:val="center"/>
            <w:hideMark/>
          </w:tcPr>
          <w:p w:rsidR="00B74D3A" w:rsidRDefault="00B74D3A" w:rsidP="00EA39D3">
            <w:pPr>
              <w:pStyle w:val="142"/>
              <w:jc w:val="center"/>
              <w:rPr>
                <w:b/>
                <w:bCs/>
                <w:snapToGrid/>
              </w:rPr>
            </w:pPr>
            <w:r>
              <w:rPr>
                <w:rFonts w:hint="eastAsia"/>
                <w:b/>
                <w:bCs/>
                <w:snapToGrid/>
              </w:rPr>
              <w:t>114年度</w:t>
            </w:r>
          </w:p>
          <w:p w:rsidR="00B74D3A" w:rsidRPr="00632122" w:rsidRDefault="00B74D3A" w:rsidP="00EA39D3">
            <w:pPr>
              <w:pStyle w:val="142"/>
              <w:jc w:val="center"/>
              <w:rPr>
                <w:rFonts w:hint="eastAsia"/>
                <w:b/>
                <w:bCs/>
                <w:snapToGrid/>
              </w:rPr>
            </w:pPr>
            <w:r>
              <w:rPr>
                <w:rFonts w:hint="eastAsia"/>
                <w:b/>
                <w:bCs/>
                <w:snapToGrid/>
              </w:rPr>
              <w:t>預算數</w:t>
            </w:r>
          </w:p>
        </w:tc>
        <w:tc>
          <w:tcPr>
            <w:tcW w:w="1476" w:type="dxa"/>
            <w:shd w:val="clear" w:color="auto" w:fill="auto"/>
            <w:vAlign w:val="center"/>
            <w:hideMark/>
          </w:tcPr>
          <w:p w:rsidR="00B74D3A" w:rsidRPr="00632122" w:rsidRDefault="00B74D3A" w:rsidP="00EA39D3">
            <w:pPr>
              <w:pStyle w:val="142"/>
              <w:jc w:val="center"/>
              <w:rPr>
                <w:rFonts w:hint="eastAsia"/>
                <w:b/>
                <w:bCs/>
                <w:snapToGrid/>
              </w:rPr>
            </w:pPr>
            <w:r>
              <w:rPr>
                <w:rFonts w:hint="eastAsia"/>
                <w:b/>
                <w:bCs/>
                <w:snapToGrid/>
              </w:rPr>
              <w:t>增(減)數</w:t>
            </w:r>
          </w:p>
        </w:tc>
      </w:tr>
      <w:tr w:rsidR="00B74D3A" w:rsidRPr="00632122" w:rsidTr="00EA39D3">
        <w:trPr>
          <w:trHeight w:val="324"/>
        </w:trPr>
        <w:tc>
          <w:tcPr>
            <w:tcW w:w="1787" w:type="dxa"/>
            <w:vMerge w:val="restart"/>
            <w:shd w:val="clear" w:color="auto" w:fill="auto"/>
            <w:noWrap/>
            <w:vAlign w:val="center"/>
            <w:hideMark/>
          </w:tcPr>
          <w:p w:rsidR="00B74D3A" w:rsidRPr="00632122" w:rsidRDefault="00B74D3A" w:rsidP="00EA39D3">
            <w:pPr>
              <w:pStyle w:val="142"/>
              <w:rPr>
                <w:rFonts w:hint="eastAsia"/>
                <w:snapToGrid/>
              </w:rPr>
            </w:pPr>
            <w:r w:rsidRPr="00FE5EFD">
              <w:rPr>
                <w:rFonts w:hint="eastAsia"/>
                <w:snapToGrid/>
              </w:rPr>
              <w:t>財產申報業務</w:t>
            </w:r>
            <w:r>
              <w:rPr>
                <w:rFonts w:hint="eastAsia"/>
                <w:snapToGrid/>
              </w:rPr>
              <w:t>/</w:t>
            </w:r>
            <w:r w:rsidRPr="00FE5EFD">
              <w:rPr>
                <w:rFonts w:hint="eastAsia"/>
                <w:snapToGrid/>
              </w:rPr>
              <w:t>政治獻金申報</w:t>
            </w:r>
          </w:p>
        </w:tc>
        <w:tc>
          <w:tcPr>
            <w:tcW w:w="2210" w:type="dxa"/>
            <w:shd w:val="clear" w:color="auto" w:fill="auto"/>
            <w:noWrap/>
            <w:vAlign w:val="center"/>
            <w:hideMark/>
          </w:tcPr>
          <w:p w:rsidR="00B74D3A" w:rsidRPr="00632122" w:rsidRDefault="00B74D3A" w:rsidP="00EA39D3">
            <w:pPr>
              <w:pStyle w:val="142"/>
              <w:rPr>
                <w:rFonts w:hint="eastAsia"/>
                <w:snapToGrid/>
              </w:rPr>
            </w:pPr>
            <w:r>
              <w:rPr>
                <w:rFonts w:hint="eastAsia"/>
                <w:snapToGrid/>
              </w:rPr>
              <w:t>通訊費</w:t>
            </w:r>
          </w:p>
        </w:tc>
        <w:tc>
          <w:tcPr>
            <w:tcW w:w="1701" w:type="dxa"/>
            <w:shd w:val="clear" w:color="auto" w:fill="auto"/>
            <w:noWrap/>
            <w:vAlign w:val="center"/>
            <w:hideMark/>
          </w:tcPr>
          <w:p w:rsidR="00B74D3A" w:rsidRPr="00632122" w:rsidRDefault="00B74D3A" w:rsidP="00EA39D3">
            <w:pPr>
              <w:pStyle w:val="142"/>
              <w:jc w:val="right"/>
              <w:rPr>
                <w:rFonts w:hint="eastAsia"/>
                <w:snapToGrid/>
              </w:rPr>
            </w:pPr>
            <w:r>
              <w:rPr>
                <w:snapToGrid/>
              </w:rPr>
              <w:t>1</w:t>
            </w:r>
            <w:r w:rsidRPr="00632122">
              <w:rPr>
                <w:rFonts w:hint="eastAsia"/>
                <w:snapToGrid/>
              </w:rPr>
              <w:t>,</w:t>
            </w:r>
            <w:r>
              <w:rPr>
                <w:snapToGrid/>
              </w:rPr>
              <w:t>407</w:t>
            </w:r>
          </w:p>
        </w:tc>
        <w:tc>
          <w:tcPr>
            <w:tcW w:w="1559" w:type="dxa"/>
            <w:shd w:val="clear" w:color="auto" w:fill="auto"/>
            <w:noWrap/>
            <w:vAlign w:val="center"/>
            <w:hideMark/>
          </w:tcPr>
          <w:p w:rsidR="00B74D3A" w:rsidRPr="00632122" w:rsidRDefault="00B74D3A" w:rsidP="00EA39D3">
            <w:pPr>
              <w:pStyle w:val="142"/>
              <w:jc w:val="right"/>
              <w:rPr>
                <w:rFonts w:hint="eastAsia"/>
                <w:snapToGrid/>
              </w:rPr>
            </w:pPr>
            <w:r>
              <w:rPr>
                <w:rFonts w:hint="eastAsia"/>
                <w:snapToGrid/>
              </w:rPr>
              <w:t>328</w:t>
            </w:r>
          </w:p>
        </w:tc>
        <w:tc>
          <w:tcPr>
            <w:tcW w:w="1476" w:type="dxa"/>
            <w:shd w:val="clear" w:color="auto" w:fill="auto"/>
            <w:noWrap/>
            <w:vAlign w:val="center"/>
          </w:tcPr>
          <w:p w:rsidR="00B74D3A" w:rsidRPr="00632122" w:rsidRDefault="00B74D3A" w:rsidP="00EA39D3">
            <w:pPr>
              <w:pStyle w:val="142"/>
              <w:jc w:val="right"/>
              <w:rPr>
                <w:rFonts w:hint="eastAsia"/>
                <w:snapToGrid/>
              </w:rPr>
            </w:pPr>
            <w:r>
              <w:rPr>
                <w:rFonts w:hint="eastAsia"/>
                <w:snapToGrid/>
              </w:rPr>
              <w:t>1,</w:t>
            </w:r>
            <w:r>
              <w:rPr>
                <w:snapToGrid/>
              </w:rPr>
              <w:t>079</w:t>
            </w:r>
          </w:p>
        </w:tc>
      </w:tr>
      <w:tr w:rsidR="00B74D3A" w:rsidRPr="00632122" w:rsidTr="00F11445">
        <w:trPr>
          <w:trHeight w:val="324"/>
        </w:trPr>
        <w:tc>
          <w:tcPr>
            <w:tcW w:w="1787" w:type="dxa"/>
            <w:vMerge/>
            <w:vAlign w:val="center"/>
          </w:tcPr>
          <w:p w:rsidR="00B74D3A" w:rsidRPr="00632122" w:rsidRDefault="00B74D3A" w:rsidP="00EA39D3">
            <w:pPr>
              <w:pStyle w:val="142"/>
              <w:rPr>
                <w:snapToGrid/>
              </w:rPr>
            </w:pPr>
          </w:p>
        </w:tc>
        <w:tc>
          <w:tcPr>
            <w:tcW w:w="2210" w:type="dxa"/>
            <w:shd w:val="clear" w:color="auto" w:fill="auto"/>
            <w:noWrap/>
            <w:vAlign w:val="center"/>
          </w:tcPr>
          <w:p w:rsidR="00B74D3A" w:rsidRDefault="00B74D3A" w:rsidP="00EA39D3">
            <w:pPr>
              <w:pStyle w:val="142"/>
              <w:rPr>
                <w:rFonts w:hint="eastAsia"/>
                <w:snapToGrid/>
              </w:rPr>
            </w:pPr>
            <w:r>
              <w:rPr>
                <w:rFonts w:hint="eastAsia"/>
                <w:snapToGrid/>
              </w:rPr>
              <w:t>資訊服務費</w:t>
            </w:r>
          </w:p>
        </w:tc>
        <w:tc>
          <w:tcPr>
            <w:tcW w:w="1701" w:type="dxa"/>
            <w:shd w:val="clear" w:color="auto" w:fill="auto"/>
            <w:noWrap/>
            <w:vAlign w:val="center"/>
          </w:tcPr>
          <w:p w:rsidR="00B74D3A" w:rsidRDefault="00B74D3A" w:rsidP="00EA39D3">
            <w:pPr>
              <w:pStyle w:val="142"/>
              <w:jc w:val="right"/>
              <w:rPr>
                <w:snapToGrid/>
              </w:rPr>
            </w:pPr>
            <w:r>
              <w:rPr>
                <w:snapToGrid/>
              </w:rPr>
              <w:t>3</w:t>
            </w:r>
            <w:r w:rsidRPr="00632122">
              <w:rPr>
                <w:rFonts w:hint="eastAsia"/>
                <w:snapToGrid/>
              </w:rPr>
              <w:t>,</w:t>
            </w:r>
            <w:r>
              <w:rPr>
                <w:snapToGrid/>
              </w:rPr>
              <w:t>203</w:t>
            </w:r>
          </w:p>
        </w:tc>
        <w:tc>
          <w:tcPr>
            <w:tcW w:w="1559" w:type="dxa"/>
            <w:shd w:val="clear" w:color="auto" w:fill="auto"/>
            <w:noWrap/>
            <w:vAlign w:val="center"/>
          </w:tcPr>
          <w:p w:rsidR="00B74D3A" w:rsidRPr="00632122" w:rsidRDefault="00B74D3A" w:rsidP="00EA39D3">
            <w:pPr>
              <w:pStyle w:val="142"/>
              <w:jc w:val="right"/>
              <w:rPr>
                <w:rFonts w:hint="eastAsia"/>
                <w:snapToGrid/>
              </w:rPr>
            </w:pPr>
            <w:r>
              <w:rPr>
                <w:rFonts w:hint="eastAsia"/>
                <w:snapToGrid/>
              </w:rPr>
              <w:t>0</w:t>
            </w:r>
          </w:p>
        </w:tc>
        <w:tc>
          <w:tcPr>
            <w:tcW w:w="1476" w:type="dxa"/>
            <w:shd w:val="clear" w:color="auto" w:fill="auto"/>
            <w:noWrap/>
            <w:vAlign w:val="center"/>
          </w:tcPr>
          <w:p w:rsidR="00B74D3A" w:rsidRPr="00632122" w:rsidRDefault="00B74D3A" w:rsidP="00EA39D3">
            <w:pPr>
              <w:pStyle w:val="142"/>
              <w:jc w:val="right"/>
              <w:rPr>
                <w:rFonts w:hint="eastAsia"/>
                <w:snapToGrid/>
              </w:rPr>
            </w:pPr>
            <w:r>
              <w:rPr>
                <w:rFonts w:hint="eastAsia"/>
                <w:snapToGrid/>
              </w:rPr>
              <w:t>3</w:t>
            </w:r>
            <w:r>
              <w:rPr>
                <w:snapToGrid/>
              </w:rPr>
              <w:t>,203</w:t>
            </w:r>
          </w:p>
        </w:tc>
      </w:tr>
      <w:tr w:rsidR="00B74D3A" w:rsidRPr="00632122" w:rsidTr="00EA39D3">
        <w:trPr>
          <w:trHeight w:val="324"/>
        </w:trPr>
        <w:tc>
          <w:tcPr>
            <w:tcW w:w="1787" w:type="dxa"/>
            <w:vMerge/>
            <w:vAlign w:val="center"/>
            <w:hideMark/>
          </w:tcPr>
          <w:p w:rsidR="00B74D3A" w:rsidRPr="00632122" w:rsidRDefault="00B74D3A" w:rsidP="00EA39D3">
            <w:pPr>
              <w:pStyle w:val="142"/>
              <w:rPr>
                <w:snapToGrid/>
              </w:rPr>
            </w:pPr>
          </w:p>
        </w:tc>
        <w:tc>
          <w:tcPr>
            <w:tcW w:w="2210" w:type="dxa"/>
            <w:shd w:val="clear" w:color="auto" w:fill="auto"/>
            <w:noWrap/>
            <w:vAlign w:val="center"/>
            <w:hideMark/>
          </w:tcPr>
          <w:p w:rsidR="00B74D3A" w:rsidRPr="00632122" w:rsidRDefault="00B74D3A" w:rsidP="00EA39D3">
            <w:pPr>
              <w:pStyle w:val="142"/>
              <w:rPr>
                <w:rFonts w:hint="eastAsia"/>
                <w:snapToGrid/>
              </w:rPr>
            </w:pPr>
            <w:r>
              <w:rPr>
                <w:rFonts w:hint="eastAsia"/>
                <w:snapToGrid/>
              </w:rPr>
              <w:t>按日按件計資酬金</w:t>
            </w:r>
          </w:p>
        </w:tc>
        <w:tc>
          <w:tcPr>
            <w:tcW w:w="1701" w:type="dxa"/>
            <w:shd w:val="clear" w:color="auto" w:fill="auto"/>
            <w:noWrap/>
            <w:vAlign w:val="center"/>
          </w:tcPr>
          <w:p w:rsidR="00B74D3A" w:rsidRPr="00632122" w:rsidRDefault="00B74D3A" w:rsidP="00EA39D3">
            <w:pPr>
              <w:pStyle w:val="142"/>
              <w:jc w:val="right"/>
              <w:rPr>
                <w:rFonts w:hint="eastAsia"/>
                <w:snapToGrid/>
              </w:rPr>
            </w:pPr>
            <w:r>
              <w:rPr>
                <w:rFonts w:hint="eastAsia"/>
                <w:snapToGrid/>
              </w:rPr>
              <w:t>9</w:t>
            </w:r>
            <w:r>
              <w:rPr>
                <w:snapToGrid/>
              </w:rPr>
              <w:t>0</w:t>
            </w:r>
          </w:p>
        </w:tc>
        <w:tc>
          <w:tcPr>
            <w:tcW w:w="1559" w:type="dxa"/>
            <w:shd w:val="clear" w:color="auto" w:fill="auto"/>
            <w:noWrap/>
            <w:vAlign w:val="center"/>
            <w:hideMark/>
          </w:tcPr>
          <w:p w:rsidR="00B74D3A" w:rsidRPr="00632122" w:rsidRDefault="00B74D3A" w:rsidP="00EA39D3">
            <w:pPr>
              <w:pStyle w:val="142"/>
              <w:jc w:val="right"/>
              <w:rPr>
                <w:rFonts w:hint="eastAsia"/>
                <w:snapToGrid/>
              </w:rPr>
            </w:pPr>
            <w:r>
              <w:rPr>
                <w:rFonts w:hint="eastAsia"/>
                <w:snapToGrid/>
              </w:rPr>
              <w:t>12</w:t>
            </w:r>
          </w:p>
        </w:tc>
        <w:tc>
          <w:tcPr>
            <w:tcW w:w="1476" w:type="dxa"/>
            <w:shd w:val="clear" w:color="auto" w:fill="auto"/>
            <w:noWrap/>
            <w:vAlign w:val="center"/>
          </w:tcPr>
          <w:p w:rsidR="00B74D3A" w:rsidRPr="00632122" w:rsidRDefault="00B74D3A" w:rsidP="00EA39D3">
            <w:pPr>
              <w:pStyle w:val="142"/>
              <w:jc w:val="right"/>
              <w:rPr>
                <w:rFonts w:hint="eastAsia"/>
                <w:snapToGrid/>
              </w:rPr>
            </w:pPr>
            <w:r>
              <w:rPr>
                <w:rFonts w:hint="eastAsia"/>
                <w:snapToGrid/>
              </w:rPr>
              <w:t>7</w:t>
            </w:r>
            <w:r>
              <w:rPr>
                <w:snapToGrid/>
              </w:rPr>
              <w:t>8</w:t>
            </w:r>
          </w:p>
        </w:tc>
      </w:tr>
      <w:tr w:rsidR="00B74D3A" w:rsidRPr="00632122" w:rsidTr="00EA39D3">
        <w:trPr>
          <w:trHeight w:val="324"/>
        </w:trPr>
        <w:tc>
          <w:tcPr>
            <w:tcW w:w="1787" w:type="dxa"/>
            <w:vMerge/>
            <w:vAlign w:val="center"/>
            <w:hideMark/>
          </w:tcPr>
          <w:p w:rsidR="00B74D3A" w:rsidRPr="00632122" w:rsidRDefault="00B74D3A" w:rsidP="00EA39D3">
            <w:pPr>
              <w:pStyle w:val="142"/>
              <w:rPr>
                <w:snapToGrid/>
              </w:rPr>
            </w:pPr>
          </w:p>
        </w:tc>
        <w:tc>
          <w:tcPr>
            <w:tcW w:w="2210" w:type="dxa"/>
            <w:shd w:val="clear" w:color="auto" w:fill="auto"/>
            <w:noWrap/>
            <w:vAlign w:val="center"/>
            <w:hideMark/>
          </w:tcPr>
          <w:p w:rsidR="00B74D3A" w:rsidRPr="00632122" w:rsidRDefault="00B74D3A" w:rsidP="00EA39D3">
            <w:pPr>
              <w:pStyle w:val="142"/>
              <w:rPr>
                <w:rFonts w:hint="eastAsia"/>
                <w:snapToGrid/>
              </w:rPr>
            </w:pPr>
            <w:r>
              <w:rPr>
                <w:rFonts w:hint="eastAsia"/>
                <w:snapToGrid/>
              </w:rPr>
              <w:t>物品</w:t>
            </w:r>
          </w:p>
        </w:tc>
        <w:tc>
          <w:tcPr>
            <w:tcW w:w="1701" w:type="dxa"/>
            <w:shd w:val="clear" w:color="auto" w:fill="auto"/>
            <w:noWrap/>
            <w:vAlign w:val="center"/>
          </w:tcPr>
          <w:p w:rsidR="00B74D3A" w:rsidRPr="00632122" w:rsidRDefault="00B74D3A" w:rsidP="00EA39D3">
            <w:pPr>
              <w:pStyle w:val="142"/>
              <w:jc w:val="right"/>
              <w:rPr>
                <w:rFonts w:hint="eastAsia"/>
                <w:snapToGrid/>
              </w:rPr>
            </w:pPr>
            <w:r>
              <w:rPr>
                <w:rFonts w:hint="eastAsia"/>
                <w:snapToGrid/>
              </w:rPr>
              <w:t>1</w:t>
            </w:r>
            <w:r>
              <w:rPr>
                <w:snapToGrid/>
              </w:rPr>
              <w:t>89</w:t>
            </w:r>
          </w:p>
        </w:tc>
        <w:tc>
          <w:tcPr>
            <w:tcW w:w="1559" w:type="dxa"/>
            <w:shd w:val="clear" w:color="auto" w:fill="auto"/>
            <w:noWrap/>
            <w:vAlign w:val="center"/>
            <w:hideMark/>
          </w:tcPr>
          <w:p w:rsidR="00B74D3A" w:rsidRPr="00632122" w:rsidRDefault="00B74D3A" w:rsidP="00EA39D3">
            <w:pPr>
              <w:pStyle w:val="142"/>
              <w:jc w:val="right"/>
              <w:rPr>
                <w:rFonts w:hint="eastAsia"/>
                <w:snapToGrid/>
              </w:rPr>
            </w:pPr>
            <w:r>
              <w:rPr>
                <w:rFonts w:hint="eastAsia"/>
                <w:snapToGrid/>
              </w:rPr>
              <w:t>50</w:t>
            </w:r>
          </w:p>
        </w:tc>
        <w:tc>
          <w:tcPr>
            <w:tcW w:w="1476" w:type="dxa"/>
            <w:shd w:val="clear" w:color="auto" w:fill="auto"/>
            <w:noWrap/>
            <w:vAlign w:val="center"/>
          </w:tcPr>
          <w:p w:rsidR="00B74D3A" w:rsidRPr="00632122" w:rsidRDefault="00B74D3A" w:rsidP="00EA39D3">
            <w:pPr>
              <w:pStyle w:val="142"/>
              <w:jc w:val="right"/>
              <w:rPr>
                <w:rFonts w:hint="eastAsia"/>
                <w:snapToGrid/>
              </w:rPr>
            </w:pPr>
            <w:r>
              <w:rPr>
                <w:rFonts w:hint="eastAsia"/>
                <w:snapToGrid/>
              </w:rPr>
              <w:t>1</w:t>
            </w:r>
            <w:r>
              <w:rPr>
                <w:snapToGrid/>
              </w:rPr>
              <w:t>39</w:t>
            </w:r>
          </w:p>
        </w:tc>
      </w:tr>
      <w:tr w:rsidR="00B74D3A" w:rsidRPr="00632122" w:rsidTr="00EA39D3">
        <w:trPr>
          <w:trHeight w:val="324"/>
        </w:trPr>
        <w:tc>
          <w:tcPr>
            <w:tcW w:w="1787" w:type="dxa"/>
            <w:vMerge/>
            <w:shd w:val="clear" w:color="auto" w:fill="auto"/>
            <w:noWrap/>
            <w:vAlign w:val="center"/>
          </w:tcPr>
          <w:p w:rsidR="00B74D3A" w:rsidRPr="00632122" w:rsidRDefault="00B74D3A" w:rsidP="00EA39D3">
            <w:pPr>
              <w:pStyle w:val="142"/>
              <w:rPr>
                <w:rFonts w:hint="eastAsia"/>
                <w:snapToGrid/>
              </w:rPr>
            </w:pPr>
          </w:p>
        </w:tc>
        <w:tc>
          <w:tcPr>
            <w:tcW w:w="2210" w:type="dxa"/>
            <w:shd w:val="clear" w:color="auto" w:fill="auto"/>
            <w:noWrap/>
            <w:vAlign w:val="center"/>
          </w:tcPr>
          <w:p w:rsidR="00B74D3A" w:rsidRPr="00632122" w:rsidRDefault="00B74D3A" w:rsidP="00EA39D3">
            <w:pPr>
              <w:pStyle w:val="142"/>
              <w:rPr>
                <w:rFonts w:hint="eastAsia"/>
                <w:snapToGrid/>
              </w:rPr>
            </w:pPr>
            <w:r>
              <w:rPr>
                <w:rFonts w:hint="eastAsia"/>
                <w:snapToGrid/>
              </w:rPr>
              <w:t>一般事務費</w:t>
            </w:r>
          </w:p>
        </w:tc>
        <w:tc>
          <w:tcPr>
            <w:tcW w:w="1701" w:type="dxa"/>
            <w:shd w:val="clear" w:color="auto" w:fill="auto"/>
            <w:noWrap/>
            <w:vAlign w:val="center"/>
          </w:tcPr>
          <w:p w:rsidR="00B74D3A" w:rsidRPr="00632122" w:rsidRDefault="00B74D3A" w:rsidP="00EA39D3">
            <w:pPr>
              <w:pStyle w:val="142"/>
              <w:jc w:val="right"/>
              <w:rPr>
                <w:rFonts w:hint="eastAsia"/>
                <w:snapToGrid/>
              </w:rPr>
            </w:pPr>
            <w:r>
              <w:rPr>
                <w:rFonts w:hint="eastAsia"/>
                <w:snapToGrid/>
              </w:rPr>
              <w:t>240</w:t>
            </w:r>
          </w:p>
        </w:tc>
        <w:tc>
          <w:tcPr>
            <w:tcW w:w="1559" w:type="dxa"/>
            <w:shd w:val="clear" w:color="auto" w:fill="auto"/>
            <w:noWrap/>
            <w:vAlign w:val="center"/>
          </w:tcPr>
          <w:p w:rsidR="00B74D3A" w:rsidRPr="00632122" w:rsidRDefault="00B74D3A" w:rsidP="00EA39D3">
            <w:pPr>
              <w:pStyle w:val="142"/>
              <w:jc w:val="right"/>
              <w:rPr>
                <w:rFonts w:hint="eastAsia"/>
                <w:snapToGrid/>
              </w:rPr>
            </w:pPr>
            <w:r>
              <w:rPr>
                <w:rFonts w:hint="eastAsia"/>
                <w:snapToGrid/>
              </w:rPr>
              <w:t>166</w:t>
            </w:r>
          </w:p>
        </w:tc>
        <w:tc>
          <w:tcPr>
            <w:tcW w:w="1476" w:type="dxa"/>
            <w:shd w:val="clear" w:color="auto" w:fill="auto"/>
            <w:noWrap/>
            <w:vAlign w:val="center"/>
          </w:tcPr>
          <w:p w:rsidR="00B74D3A" w:rsidRPr="00632122" w:rsidRDefault="00B74D3A" w:rsidP="00EA39D3">
            <w:pPr>
              <w:pStyle w:val="142"/>
              <w:jc w:val="right"/>
              <w:rPr>
                <w:rFonts w:hint="eastAsia"/>
                <w:snapToGrid/>
              </w:rPr>
            </w:pPr>
            <w:r>
              <w:rPr>
                <w:rFonts w:hint="eastAsia"/>
                <w:snapToGrid/>
              </w:rPr>
              <w:t>7</w:t>
            </w:r>
            <w:r>
              <w:rPr>
                <w:snapToGrid/>
              </w:rPr>
              <w:t>4</w:t>
            </w:r>
          </w:p>
        </w:tc>
      </w:tr>
      <w:tr w:rsidR="00B74D3A" w:rsidRPr="00632122" w:rsidTr="00EA39D3">
        <w:trPr>
          <w:trHeight w:val="324"/>
        </w:trPr>
        <w:tc>
          <w:tcPr>
            <w:tcW w:w="1787" w:type="dxa"/>
            <w:vMerge/>
            <w:shd w:val="clear" w:color="auto" w:fill="auto"/>
            <w:noWrap/>
            <w:vAlign w:val="center"/>
          </w:tcPr>
          <w:p w:rsidR="00B74D3A" w:rsidRPr="00632122" w:rsidRDefault="00B74D3A" w:rsidP="00EA39D3">
            <w:pPr>
              <w:pStyle w:val="142"/>
              <w:rPr>
                <w:rFonts w:hint="eastAsia"/>
                <w:snapToGrid/>
              </w:rPr>
            </w:pPr>
          </w:p>
        </w:tc>
        <w:tc>
          <w:tcPr>
            <w:tcW w:w="2210" w:type="dxa"/>
            <w:shd w:val="clear" w:color="auto" w:fill="auto"/>
            <w:noWrap/>
            <w:vAlign w:val="center"/>
          </w:tcPr>
          <w:p w:rsidR="00B74D3A" w:rsidRPr="00632122" w:rsidRDefault="00B74D3A" w:rsidP="00EA39D3">
            <w:pPr>
              <w:pStyle w:val="142"/>
              <w:rPr>
                <w:rFonts w:hint="eastAsia"/>
                <w:snapToGrid/>
              </w:rPr>
            </w:pPr>
            <w:r>
              <w:rPr>
                <w:rFonts w:hint="eastAsia"/>
                <w:snapToGrid/>
              </w:rPr>
              <w:t>國內旅費</w:t>
            </w:r>
          </w:p>
        </w:tc>
        <w:tc>
          <w:tcPr>
            <w:tcW w:w="1701" w:type="dxa"/>
            <w:shd w:val="clear" w:color="auto" w:fill="auto"/>
            <w:noWrap/>
            <w:vAlign w:val="center"/>
          </w:tcPr>
          <w:p w:rsidR="00B74D3A" w:rsidRPr="00632122" w:rsidRDefault="00B74D3A" w:rsidP="00EA39D3">
            <w:pPr>
              <w:pStyle w:val="142"/>
              <w:jc w:val="right"/>
              <w:rPr>
                <w:rFonts w:hint="eastAsia"/>
                <w:snapToGrid/>
              </w:rPr>
            </w:pPr>
            <w:r>
              <w:rPr>
                <w:rFonts w:hint="eastAsia"/>
                <w:snapToGrid/>
              </w:rPr>
              <w:t>540</w:t>
            </w:r>
          </w:p>
        </w:tc>
        <w:tc>
          <w:tcPr>
            <w:tcW w:w="1559" w:type="dxa"/>
            <w:shd w:val="clear" w:color="auto" w:fill="auto"/>
            <w:noWrap/>
            <w:vAlign w:val="center"/>
          </w:tcPr>
          <w:p w:rsidR="00B74D3A" w:rsidRPr="00632122" w:rsidRDefault="00B74D3A" w:rsidP="00EA39D3">
            <w:pPr>
              <w:pStyle w:val="142"/>
              <w:jc w:val="right"/>
              <w:rPr>
                <w:rFonts w:hint="eastAsia"/>
                <w:snapToGrid/>
              </w:rPr>
            </w:pPr>
            <w:r>
              <w:rPr>
                <w:rFonts w:hint="eastAsia"/>
                <w:snapToGrid/>
              </w:rPr>
              <w:t>54</w:t>
            </w:r>
          </w:p>
        </w:tc>
        <w:tc>
          <w:tcPr>
            <w:tcW w:w="1476" w:type="dxa"/>
            <w:shd w:val="clear" w:color="auto" w:fill="auto"/>
            <w:noWrap/>
            <w:vAlign w:val="center"/>
          </w:tcPr>
          <w:p w:rsidR="00B74D3A" w:rsidRPr="00632122" w:rsidRDefault="00B74D3A" w:rsidP="00EA39D3">
            <w:pPr>
              <w:pStyle w:val="142"/>
              <w:jc w:val="right"/>
              <w:rPr>
                <w:rFonts w:hint="eastAsia"/>
                <w:snapToGrid/>
              </w:rPr>
            </w:pPr>
            <w:r>
              <w:rPr>
                <w:rFonts w:hint="eastAsia"/>
                <w:snapToGrid/>
              </w:rPr>
              <w:t>4</w:t>
            </w:r>
            <w:r>
              <w:rPr>
                <w:snapToGrid/>
              </w:rPr>
              <w:t>86</w:t>
            </w:r>
          </w:p>
        </w:tc>
      </w:tr>
      <w:tr w:rsidR="00B74D3A" w:rsidRPr="00D15FB7" w:rsidTr="00EA39D3">
        <w:trPr>
          <w:trHeight w:val="324"/>
        </w:trPr>
        <w:tc>
          <w:tcPr>
            <w:tcW w:w="3997" w:type="dxa"/>
            <w:gridSpan w:val="2"/>
            <w:shd w:val="clear" w:color="auto" w:fill="auto"/>
            <w:noWrap/>
            <w:vAlign w:val="center"/>
            <w:hideMark/>
          </w:tcPr>
          <w:p w:rsidR="00B74D3A" w:rsidRPr="00D15FB7" w:rsidRDefault="00B74D3A" w:rsidP="00EA39D3">
            <w:pPr>
              <w:pStyle w:val="142"/>
              <w:jc w:val="center"/>
              <w:rPr>
                <w:rFonts w:hint="eastAsia"/>
                <w:b/>
                <w:bCs/>
                <w:snapToGrid/>
              </w:rPr>
            </w:pPr>
            <w:r w:rsidRPr="00D15FB7">
              <w:rPr>
                <w:rFonts w:hint="eastAsia"/>
                <w:b/>
                <w:bCs/>
                <w:snapToGrid/>
              </w:rPr>
              <w:t>業務費合計</w:t>
            </w:r>
          </w:p>
        </w:tc>
        <w:tc>
          <w:tcPr>
            <w:tcW w:w="1701" w:type="dxa"/>
            <w:shd w:val="clear" w:color="auto" w:fill="auto"/>
            <w:noWrap/>
            <w:vAlign w:val="center"/>
            <w:hideMark/>
          </w:tcPr>
          <w:p w:rsidR="00B74D3A" w:rsidRPr="00D15FB7" w:rsidRDefault="00B74D3A" w:rsidP="00EA39D3">
            <w:pPr>
              <w:pStyle w:val="142"/>
              <w:jc w:val="right"/>
              <w:rPr>
                <w:rFonts w:hint="eastAsia"/>
                <w:b/>
                <w:bCs/>
                <w:snapToGrid/>
              </w:rPr>
            </w:pPr>
            <w:r w:rsidRPr="00D15FB7">
              <w:rPr>
                <w:rFonts w:hint="eastAsia"/>
                <w:b/>
                <w:bCs/>
                <w:snapToGrid/>
              </w:rPr>
              <w:t>5,669</w:t>
            </w:r>
          </w:p>
        </w:tc>
        <w:tc>
          <w:tcPr>
            <w:tcW w:w="1559" w:type="dxa"/>
            <w:shd w:val="clear" w:color="auto" w:fill="auto"/>
            <w:noWrap/>
            <w:vAlign w:val="center"/>
            <w:hideMark/>
          </w:tcPr>
          <w:p w:rsidR="00B74D3A" w:rsidRPr="00D15FB7" w:rsidRDefault="00B74D3A" w:rsidP="00EA39D3">
            <w:pPr>
              <w:pStyle w:val="142"/>
              <w:jc w:val="right"/>
              <w:rPr>
                <w:rFonts w:hint="eastAsia"/>
                <w:b/>
                <w:bCs/>
                <w:snapToGrid/>
              </w:rPr>
            </w:pPr>
            <w:r w:rsidRPr="00D15FB7">
              <w:rPr>
                <w:rFonts w:hint="eastAsia"/>
                <w:b/>
                <w:bCs/>
                <w:snapToGrid/>
              </w:rPr>
              <w:t>610</w:t>
            </w:r>
          </w:p>
        </w:tc>
        <w:tc>
          <w:tcPr>
            <w:tcW w:w="1476" w:type="dxa"/>
            <w:shd w:val="clear" w:color="auto" w:fill="auto"/>
            <w:noWrap/>
            <w:vAlign w:val="center"/>
          </w:tcPr>
          <w:p w:rsidR="00B74D3A" w:rsidRPr="00D15FB7" w:rsidRDefault="00B74D3A" w:rsidP="00EA39D3">
            <w:pPr>
              <w:pStyle w:val="142"/>
              <w:jc w:val="right"/>
              <w:rPr>
                <w:rFonts w:hint="eastAsia"/>
                <w:b/>
                <w:bCs/>
                <w:snapToGrid/>
              </w:rPr>
            </w:pPr>
            <w:r w:rsidRPr="00D15FB7">
              <w:rPr>
                <w:rFonts w:hint="eastAsia"/>
                <w:b/>
                <w:bCs/>
                <w:snapToGrid/>
              </w:rPr>
              <w:t>5</w:t>
            </w:r>
            <w:r w:rsidRPr="00D15FB7">
              <w:rPr>
                <w:b/>
                <w:bCs/>
                <w:snapToGrid/>
              </w:rPr>
              <w:t>,059</w:t>
            </w:r>
          </w:p>
        </w:tc>
      </w:tr>
    </w:tbl>
    <w:bookmarkEnd w:id="25"/>
    <w:p w:rsidR="00CE0280" w:rsidRDefault="00CE0280" w:rsidP="00B74D3A">
      <w:pPr>
        <w:pStyle w:val="142"/>
        <w:ind w:left="2014" w:hangingChars="828" w:hanging="2014"/>
      </w:pPr>
      <w:r>
        <w:rPr>
          <w:rFonts w:hint="eastAsia"/>
        </w:rPr>
        <w:t>說    明：本分支計畫未於114年度辦理追加預算。</w:t>
      </w:r>
    </w:p>
    <w:p w:rsidR="00B74D3A" w:rsidRPr="00A60973" w:rsidRDefault="00B74D3A" w:rsidP="00B74D3A">
      <w:pPr>
        <w:pStyle w:val="142"/>
        <w:ind w:left="2014" w:hangingChars="828" w:hanging="2014"/>
        <w:rPr>
          <w:rFonts w:hint="eastAsia"/>
        </w:rPr>
      </w:pPr>
      <w:r w:rsidRPr="00A60973">
        <w:t>資料來源</w:t>
      </w:r>
      <w:r w:rsidRPr="00A60973">
        <w:rPr>
          <w:rFonts w:hint="eastAsia"/>
        </w:rPr>
        <w:t>：</w:t>
      </w:r>
      <w:r>
        <w:rPr>
          <w:rFonts w:hint="eastAsia"/>
        </w:rPr>
        <w:t>115年度</w:t>
      </w:r>
      <w:r w:rsidRPr="00A60973">
        <w:rPr>
          <w:rFonts w:hint="eastAsia"/>
        </w:rPr>
        <w:t>監察院</w:t>
      </w:r>
      <w:r>
        <w:rPr>
          <w:rFonts w:hint="eastAsia"/>
        </w:rPr>
        <w:t>單位預算(案)書；本中心整理。</w:t>
      </w:r>
    </w:p>
    <w:p w:rsidR="00B74D3A" w:rsidRPr="00BC08B6" w:rsidRDefault="00B74D3A" w:rsidP="00B74D3A">
      <w:pPr>
        <w:pStyle w:val="a4"/>
        <w:ind w:left="849" w:hanging="283"/>
        <w:rPr>
          <w:b/>
          <w:bCs/>
        </w:rPr>
      </w:pPr>
      <w:r w:rsidRPr="00BC08B6">
        <w:rPr>
          <w:rFonts w:hint="eastAsia"/>
          <w:b/>
          <w:bCs/>
        </w:rPr>
        <w:t>(一)近次政治獻金查核計畫中</w:t>
      </w:r>
      <w:r w:rsidRPr="00644B13">
        <w:rPr>
          <w:rFonts w:hint="eastAsia"/>
          <w:b/>
          <w:bCs/>
        </w:rPr>
        <w:t>，</w:t>
      </w:r>
      <w:r>
        <w:rPr>
          <w:rFonts w:hint="eastAsia"/>
          <w:b/>
          <w:bCs/>
        </w:rPr>
        <w:t>概以</w:t>
      </w:r>
      <w:r w:rsidRPr="00BC08B6">
        <w:rPr>
          <w:rFonts w:hint="eastAsia"/>
          <w:b/>
          <w:bCs/>
        </w:rPr>
        <w:t>擬參選人</w:t>
      </w:r>
      <w:r>
        <w:rPr>
          <w:rFonts w:hint="eastAsia"/>
          <w:b/>
          <w:bCs/>
        </w:rPr>
        <w:t>為</w:t>
      </w:r>
      <w:r w:rsidRPr="00BC08B6">
        <w:rPr>
          <w:rFonts w:hint="eastAsia"/>
          <w:b/>
          <w:bCs/>
        </w:rPr>
        <w:t>立法委員之查核比率最高，</w:t>
      </w:r>
      <w:r>
        <w:rPr>
          <w:rFonts w:hint="eastAsia"/>
          <w:b/>
          <w:bCs/>
        </w:rPr>
        <w:t>並以</w:t>
      </w:r>
      <w:r w:rsidRPr="00BC08B6">
        <w:rPr>
          <w:rFonts w:hint="eastAsia"/>
          <w:b/>
          <w:bCs/>
        </w:rPr>
        <w:t>地方公職人員查核比</w:t>
      </w:r>
      <w:r>
        <w:rPr>
          <w:rFonts w:hint="eastAsia"/>
          <w:b/>
          <w:bCs/>
        </w:rPr>
        <w:t>率</w:t>
      </w:r>
      <w:r w:rsidRPr="00BC08B6">
        <w:rPr>
          <w:rFonts w:hint="eastAsia"/>
          <w:b/>
          <w:bCs/>
        </w:rPr>
        <w:t>最低</w:t>
      </w:r>
    </w:p>
    <w:p w:rsidR="00B74D3A" w:rsidRPr="00BC08B6" w:rsidRDefault="00B74D3A" w:rsidP="00B74D3A">
      <w:pPr>
        <w:pStyle w:val="2"/>
        <w:ind w:left="850" w:firstLine="566"/>
      </w:pPr>
      <w:r w:rsidRPr="00BC08B6">
        <w:rPr>
          <w:rFonts w:hint="eastAsia"/>
        </w:rPr>
        <w:t>按政治獻金之查核對象概包含政黨、政治團體、擬參選人及捐贈者，</w:t>
      </w:r>
      <w:r>
        <w:rPr>
          <w:rFonts w:hint="eastAsia"/>
        </w:rPr>
        <w:t>倘以</w:t>
      </w:r>
      <w:r w:rsidRPr="00BC08B6">
        <w:rPr>
          <w:rFonts w:hint="eastAsia"/>
        </w:rPr>
        <w:t>近次</w:t>
      </w:r>
      <w:r>
        <w:rPr>
          <w:rFonts w:hint="eastAsia"/>
        </w:rPr>
        <w:t>(113年5月至114年8月)</w:t>
      </w:r>
      <w:r w:rsidRPr="00BC08B6">
        <w:rPr>
          <w:rFonts w:hint="eastAsia"/>
        </w:rPr>
        <w:t>查核計畫</w:t>
      </w:r>
      <w:r>
        <w:rPr>
          <w:rFonts w:hint="eastAsia"/>
        </w:rPr>
        <w:t>計算</w:t>
      </w:r>
      <w:r w:rsidR="00663633">
        <w:rPr>
          <w:rFonts w:hint="eastAsia"/>
        </w:rPr>
        <w:t>各類</w:t>
      </w:r>
      <w:r w:rsidRPr="00BC08B6">
        <w:rPr>
          <w:rFonts w:hint="eastAsia"/>
        </w:rPr>
        <w:t>查核對象</w:t>
      </w:r>
      <w:r>
        <w:rPr>
          <w:rFonts w:hint="eastAsia"/>
        </w:rPr>
        <w:t>之查核比率</w:t>
      </w:r>
      <w:r w:rsidR="007A00A9">
        <w:rPr>
          <w:rFonts w:hint="eastAsia"/>
        </w:rPr>
        <w:t>以觀</w:t>
      </w:r>
      <w:r w:rsidRPr="00BC08B6">
        <w:rPr>
          <w:rFonts w:hint="eastAsia"/>
        </w:rPr>
        <w:t>，</w:t>
      </w:r>
      <w:r>
        <w:rPr>
          <w:rFonts w:hint="eastAsia"/>
        </w:rPr>
        <w:t>其中</w:t>
      </w:r>
      <w:r w:rsidRPr="00BC08B6">
        <w:rPr>
          <w:rFonts w:hint="eastAsia"/>
        </w:rPr>
        <w:t>政黨查核比率約</w:t>
      </w:r>
      <w:r>
        <w:rPr>
          <w:rFonts w:hint="eastAsia"/>
        </w:rPr>
        <w:t>37</w:t>
      </w:r>
      <w:r w:rsidRPr="00BC08B6">
        <w:rPr>
          <w:rFonts w:hint="eastAsia"/>
        </w:rPr>
        <w:t>%；總統、副總統</w:t>
      </w:r>
      <w:r>
        <w:rPr>
          <w:rFonts w:hint="eastAsia"/>
        </w:rPr>
        <w:t>約</w:t>
      </w:r>
      <w:r w:rsidRPr="00BC08B6">
        <w:rPr>
          <w:rFonts w:hint="eastAsia"/>
        </w:rPr>
        <w:t>4</w:t>
      </w:r>
      <w:r w:rsidR="00103A4A">
        <w:rPr>
          <w:rFonts w:hint="eastAsia"/>
        </w:rPr>
        <w:t>3</w:t>
      </w:r>
      <w:r w:rsidRPr="00BC08B6">
        <w:rPr>
          <w:rFonts w:hint="eastAsia"/>
        </w:rPr>
        <w:t>%、立法委員</w:t>
      </w:r>
      <w:r>
        <w:rPr>
          <w:rFonts w:hint="eastAsia"/>
        </w:rPr>
        <w:t>約</w:t>
      </w:r>
      <w:r w:rsidRPr="00BC08B6">
        <w:rPr>
          <w:rFonts w:hint="eastAsia"/>
        </w:rPr>
        <w:t>66%、地方公職人員</w:t>
      </w:r>
      <w:r>
        <w:rPr>
          <w:rFonts w:hint="eastAsia"/>
        </w:rPr>
        <w:t>約</w:t>
      </w:r>
      <w:r w:rsidRPr="00BC08B6">
        <w:rPr>
          <w:rFonts w:hint="eastAsia"/>
        </w:rPr>
        <w:t>1</w:t>
      </w:r>
      <w:r w:rsidR="00103A4A">
        <w:rPr>
          <w:rFonts w:hint="eastAsia"/>
        </w:rPr>
        <w:t>6.6</w:t>
      </w:r>
      <w:r w:rsidRPr="00BC08B6">
        <w:rPr>
          <w:rFonts w:hint="eastAsia"/>
        </w:rPr>
        <w:t>%；另捐贈者若係外資捐贈及捐贈金額超限者，則全面查核(詳表1)。可悉，各類查核對象中概以擬參選人為立法委員之查核比率最高、總統及副總統次之，地方公職人員最低。</w:t>
      </w:r>
    </w:p>
    <w:p w:rsidR="00B74D3A" w:rsidRPr="00BC08B6" w:rsidRDefault="00B74D3A" w:rsidP="00DF2BD5">
      <w:pPr>
        <w:adjustRightInd w:val="0"/>
        <w:spacing w:line="400" w:lineRule="exact"/>
        <w:ind w:leftChars="285" w:left="1700" w:hangingChars="315" w:hanging="893"/>
        <w:rPr>
          <w:b/>
        </w:rPr>
      </w:pPr>
      <w:r w:rsidRPr="00BC08B6">
        <w:rPr>
          <w:rFonts w:hint="eastAsia"/>
          <w:b/>
        </w:rPr>
        <w:t>表1  監察院近次查核計畫</w:t>
      </w:r>
      <w:r w:rsidRPr="00BC08B6">
        <w:rPr>
          <w:b/>
        </w:rPr>
        <w:softHyphen/>
      </w:r>
      <w:r w:rsidRPr="00BC08B6">
        <w:rPr>
          <w:rFonts w:hint="eastAsia"/>
          <w:b/>
        </w:rPr>
        <w:t>情形表</w:t>
      </w:r>
      <w:r w:rsidRPr="00BC08B6">
        <w:rPr>
          <w:b/>
        </w:rPr>
        <w:t>—</w:t>
      </w:r>
      <w:r w:rsidRPr="00BC08B6">
        <w:rPr>
          <w:rFonts w:hint="eastAsia"/>
          <w:b/>
        </w:rPr>
        <w:t>按查核對象別</w:t>
      </w:r>
    </w:p>
    <w:tbl>
      <w:tblPr>
        <w:tblW w:w="7971" w:type="dxa"/>
        <w:tblInd w:w="8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 w:type="dxa"/>
          <w:right w:w="10" w:type="dxa"/>
        </w:tblCellMar>
        <w:tblLook w:val="0000" w:firstRow="0" w:lastRow="0" w:firstColumn="0" w:lastColumn="0" w:noHBand="0" w:noVBand="0"/>
      </w:tblPr>
      <w:tblGrid>
        <w:gridCol w:w="742"/>
        <w:gridCol w:w="1563"/>
        <w:gridCol w:w="1134"/>
        <w:gridCol w:w="4532"/>
      </w:tblGrid>
      <w:tr w:rsidR="00B74D3A" w:rsidRPr="00BC08B6" w:rsidTr="00617BCC">
        <w:trPr>
          <w:cantSplit/>
          <w:trHeight w:val="20"/>
          <w:tblHeader/>
        </w:trPr>
        <w:tc>
          <w:tcPr>
            <w:tcW w:w="2305" w:type="dxa"/>
            <w:gridSpan w:val="2"/>
            <w:tcMar>
              <w:top w:w="0" w:type="dxa"/>
              <w:left w:w="28" w:type="dxa"/>
              <w:bottom w:w="0" w:type="dxa"/>
              <w:right w:w="28" w:type="dxa"/>
            </w:tcMar>
            <w:vAlign w:val="center"/>
          </w:tcPr>
          <w:p w:rsidR="00B74D3A" w:rsidRPr="00BC08B6" w:rsidRDefault="00B74D3A" w:rsidP="00EA39D3">
            <w:pPr>
              <w:suppressAutoHyphens/>
              <w:autoSpaceDN w:val="0"/>
              <w:snapToGrid w:val="0"/>
              <w:spacing w:line="300" w:lineRule="exact"/>
              <w:ind w:leftChars="0" w:left="0" w:right="70" w:firstLineChars="0" w:firstLine="0"/>
              <w:jc w:val="center"/>
              <w:textAlignment w:val="baseline"/>
              <w:rPr>
                <w:rStyle w:val="1410"/>
                <w:b/>
                <w:bCs/>
              </w:rPr>
            </w:pPr>
            <w:r w:rsidRPr="00BC08B6">
              <w:rPr>
                <w:rStyle w:val="1410"/>
                <w:rFonts w:hint="eastAsia"/>
                <w:b/>
                <w:bCs/>
              </w:rPr>
              <w:t>查核對象</w:t>
            </w:r>
          </w:p>
        </w:tc>
        <w:tc>
          <w:tcPr>
            <w:tcW w:w="1134" w:type="dxa"/>
            <w:tcMar>
              <w:top w:w="0" w:type="dxa"/>
              <w:left w:w="28" w:type="dxa"/>
              <w:bottom w:w="0" w:type="dxa"/>
              <w:right w:w="28" w:type="dxa"/>
            </w:tcMar>
            <w:vAlign w:val="center"/>
          </w:tcPr>
          <w:p w:rsidR="00B74D3A" w:rsidRPr="00BC08B6" w:rsidRDefault="00B74D3A" w:rsidP="00EA39D3">
            <w:pPr>
              <w:suppressAutoHyphens/>
              <w:autoSpaceDN w:val="0"/>
              <w:snapToGrid w:val="0"/>
              <w:spacing w:line="300" w:lineRule="exact"/>
              <w:ind w:leftChars="0" w:left="0" w:right="70" w:firstLineChars="0" w:firstLine="0"/>
              <w:jc w:val="center"/>
              <w:textAlignment w:val="baseline"/>
              <w:rPr>
                <w:rStyle w:val="1410"/>
                <w:rFonts w:hint="eastAsia"/>
                <w:b/>
                <w:bCs/>
              </w:rPr>
            </w:pPr>
            <w:r w:rsidRPr="00BC08B6">
              <w:rPr>
                <w:rStyle w:val="1410"/>
                <w:rFonts w:hint="eastAsia"/>
                <w:b/>
                <w:bCs/>
              </w:rPr>
              <w:t>查核比率</w:t>
            </w:r>
          </w:p>
        </w:tc>
        <w:tc>
          <w:tcPr>
            <w:tcW w:w="4532" w:type="dxa"/>
            <w:tcMar>
              <w:top w:w="0" w:type="dxa"/>
              <w:left w:w="28" w:type="dxa"/>
              <w:bottom w:w="0" w:type="dxa"/>
              <w:right w:w="28" w:type="dxa"/>
            </w:tcMar>
            <w:vAlign w:val="center"/>
          </w:tcPr>
          <w:p w:rsidR="00B74D3A" w:rsidRPr="00BC08B6" w:rsidRDefault="00B74D3A" w:rsidP="00EA39D3">
            <w:pPr>
              <w:suppressAutoHyphens/>
              <w:autoSpaceDN w:val="0"/>
              <w:snapToGrid w:val="0"/>
              <w:spacing w:line="300" w:lineRule="exact"/>
              <w:ind w:leftChars="0" w:left="0" w:right="70" w:firstLineChars="0" w:firstLine="0"/>
              <w:jc w:val="center"/>
              <w:textAlignment w:val="baseline"/>
              <w:rPr>
                <w:rStyle w:val="1410"/>
                <w:rFonts w:hint="eastAsia"/>
                <w:b/>
                <w:bCs/>
              </w:rPr>
            </w:pPr>
            <w:r w:rsidRPr="00BC08B6">
              <w:rPr>
                <w:rStyle w:val="1410"/>
                <w:rFonts w:hint="eastAsia"/>
                <w:b/>
                <w:bCs/>
              </w:rPr>
              <w:t>查核說明</w:t>
            </w:r>
          </w:p>
        </w:tc>
      </w:tr>
      <w:tr w:rsidR="00B74D3A" w:rsidRPr="00BC08B6" w:rsidTr="00617BCC">
        <w:trPr>
          <w:cantSplit/>
          <w:trHeight w:val="20"/>
        </w:trPr>
        <w:tc>
          <w:tcPr>
            <w:tcW w:w="2305" w:type="dxa"/>
            <w:gridSpan w:val="2"/>
            <w:tcMar>
              <w:top w:w="0" w:type="dxa"/>
              <w:left w:w="28" w:type="dxa"/>
              <w:bottom w:w="0" w:type="dxa"/>
              <w:right w:w="28" w:type="dxa"/>
            </w:tcMar>
            <w:vAlign w:val="center"/>
          </w:tcPr>
          <w:p w:rsidR="00B74D3A" w:rsidRPr="00BC08B6" w:rsidRDefault="00B74D3A" w:rsidP="00EA39D3">
            <w:pPr>
              <w:suppressAutoHyphens/>
              <w:autoSpaceDN w:val="0"/>
              <w:snapToGrid w:val="0"/>
              <w:spacing w:line="300" w:lineRule="exact"/>
              <w:ind w:leftChars="0" w:left="0" w:right="70" w:firstLineChars="0" w:firstLine="0"/>
              <w:jc w:val="left"/>
              <w:textAlignment w:val="baseline"/>
              <w:rPr>
                <w:rStyle w:val="1410"/>
                <w:rFonts w:hint="eastAsia"/>
              </w:rPr>
            </w:pPr>
            <w:r w:rsidRPr="00BC08B6">
              <w:rPr>
                <w:rStyle w:val="1410"/>
                <w:rFonts w:hint="eastAsia"/>
              </w:rPr>
              <w:t>政黨</w:t>
            </w:r>
          </w:p>
        </w:tc>
        <w:tc>
          <w:tcPr>
            <w:tcW w:w="1134" w:type="dxa"/>
            <w:tcMar>
              <w:top w:w="0" w:type="dxa"/>
              <w:left w:w="28" w:type="dxa"/>
              <w:bottom w:w="0" w:type="dxa"/>
              <w:right w:w="28" w:type="dxa"/>
            </w:tcMar>
            <w:vAlign w:val="center"/>
          </w:tcPr>
          <w:p w:rsidR="00B74D3A" w:rsidRPr="00BC08B6" w:rsidRDefault="00B74D3A" w:rsidP="00EA39D3">
            <w:pPr>
              <w:suppressAutoHyphens/>
              <w:autoSpaceDN w:val="0"/>
              <w:snapToGrid w:val="0"/>
              <w:spacing w:line="300" w:lineRule="exact"/>
              <w:ind w:leftChars="0" w:left="0" w:right="70" w:firstLineChars="0" w:firstLine="0"/>
              <w:jc w:val="right"/>
              <w:textAlignment w:val="baseline"/>
              <w:rPr>
                <w:rStyle w:val="1410"/>
              </w:rPr>
            </w:pPr>
            <w:r>
              <w:rPr>
                <w:rStyle w:val="1410"/>
                <w:rFonts w:hint="eastAsia"/>
              </w:rPr>
              <w:t>37</w:t>
            </w:r>
            <w:r w:rsidRPr="00BC08B6">
              <w:rPr>
                <w:rStyle w:val="1410"/>
                <w:rFonts w:hint="eastAsia"/>
              </w:rPr>
              <w:t>%</w:t>
            </w:r>
          </w:p>
        </w:tc>
        <w:tc>
          <w:tcPr>
            <w:tcW w:w="4532" w:type="dxa"/>
            <w:tcMar>
              <w:top w:w="0" w:type="dxa"/>
              <w:left w:w="28" w:type="dxa"/>
              <w:bottom w:w="0" w:type="dxa"/>
              <w:right w:w="28" w:type="dxa"/>
            </w:tcMar>
            <w:vAlign w:val="center"/>
          </w:tcPr>
          <w:p w:rsidR="00B74D3A" w:rsidRPr="00BC08B6" w:rsidRDefault="00B74D3A" w:rsidP="00EA39D3">
            <w:pPr>
              <w:suppressAutoHyphens/>
              <w:autoSpaceDN w:val="0"/>
              <w:snapToGrid w:val="0"/>
              <w:spacing w:line="300" w:lineRule="exact"/>
              <w:ind w:leftChars="0" w:left="0" w:right="68" w:firstLineChars="0" w:firstLine="0"/>
              <w:textAlignment w:val="baseline"/>
              <w:rPr>
                <w:rStyle w:val="1410"/>
              </w:rPr>
            </w:pPr>
            <w:r w:rsidRPr="00BC08B6">
              <w:rPr>
                <w:rStyle w:val="1410"/>
                <w:rFonts w:hint="eastAsia"/>
              </w:rPr>
              <w:t>111年度共40個政黨申報會計報告</w:t>
            </w:r>
            <w:r>
              <w:rPr>
                <w:rStyle w:val="1410"/>
                <w:rFonts w:hint="eastAsia"/>
              </w:rPr>
              <w:t>書，以收入金額大於100萬元以上之政黨列為查核對象，計</w:t>
            </w:r>
            <w:r w:rsidRPr="00BC08B6">
              <w:rPr>
                <w:rStyle w:val="1410"/>
                <w:rFonts w:hint="eastAsia"/>
              </w:rPr>
              <w:t>派查10件，查核比率約</w:t>
            </w:r>
            <w:r>
              <w:rPr>
                <w:rStyle w:val="1410"/>
                <w:rFonts w:hint="eastAsia"/>
              </w:rPr>
              <w:t>37</w:t>
            </w:r>
            <w:r w:rsidRPr="00BC08B6">
              <w:rPr>
                <w:rStyle w:val="1410"/>
                <w:rFonts w:hint="eastAsia"/>
              </w:rPr>
              <w:t>%</w:t>
            </w:r>
            <w:r>
              <w:rPr>
                <w:rStyle w:val="1410"/>
                <w:rFonts w:hint="eastAsia"/>
              </w:rPr>
              <w:t>(扣除收受金額0元共13件)</w:t>
            </w:r>
            <w:r w:rsidRPr="00BC08B6">
              <w:rPr>
                <w:rStyle w:val="1410"/>
                <w:rFonts w:hint="eastAsia"/>
              </w:rPr>
              <w:t>。</w:t>
            </w:r>
          </w:p>
        </w:tc>
      </w:tr>
      <w:tr w:rsidR="00B74D3A" w:rsidRPr="00BC08B6" w:rsidTr="00617BCC">
        <w:trPr>
          <w:cantSplit/>
          <w:trHeight w:val="20"/>
        </w:trPr>
        <w:tc>
          <w:tcPr>
            <w:tcW w:w="742" w:type="dxa"/>
            <w:vMerge w:val="restart"/>
            <w:vAlign w:val="center"/>
          </w:tcPr>
          <w:p w:rsidR="00B74D3A" w:rsidRPr="00BC08B6" w:rsidRDefault="00B74D3A" w:rsidP="00EA39D3">
            <w:pPr>
              <w:suppressAutoHyphens/>
              <w:autoSpaceDN w:val="0"/>
              <w:snapToGrid w:val="0"/>
              <w:spacing w:line="300" w:lineRule="exact"/>
              <w:ind w:leftChars="0" w:left="0" w:right="70" w:firstLineChars="0" w:firstLine="0"/>
              <w:jc w:val="left"/>
              <w:textAlignment w:val="baseline"/>
              <w:rPr>
                <w:rStyle w:val="1410"/>
                <w:rFonts w:hint="eastAsia"/>
              </w:rPr>
            </w:pPr>
            <w:r w:rsidRPr="00BC08B6">
              <w:rPr>
                <w:rStyle w:val="1410"/>
                <w:rFonts w:hint="eastAsia"/>
              </w:rPr>
              <w:t>擬參選人</w:t>
            </w:r>
          </w:p>
        </w:tc>
        <w:tc>
          <w:tcPr>
            <w:tcW w:w="1563" w:type="dxa"/>
            <w:vAlign w:val="center"/>
          </w:tcPr>
          <w:p w:rsidR="00B74D3A" w:rsidRPr="00BC08B6" w:rsidRDefault="00B74D3A" w:rsidP="00EA39D3">
            <w:pPr>
              <w:suppressAutoHyphens/>
              <w:autoSpaceDN w:val="0"/>
              <w:snapToGrid w:val="0"/>
              <w:spacing w:line="300" w:lineRule="exact"/>
              <w:ind w:leftChars="0" w:left="0" w:right="70" w:firstLineChars="0" w:firstLine="0"/>
              <w:jc w:val="left"/>
              <w:textAlignment w:val="baseline"/>
              <w:rPr>
                <w:rStyle w:val="1410"/>
                <w:rFonts w:hint="eastAsia"/>
              </w:rPr>
            </w:pPr>
            <w:r w:rsidRPr="00BC08B6">
              <w:rPr>
                <w:rStyle w:val="1410"/>
                <w:rFonts w:hint="eastAsia"/>
              </w:rPr>
              <w:t>總統、副總統</w:t>
            </w:r>
          </w:p>
        </w:tc>
        <w:tc>
          <w:tcPr>
            <w:tcW w:w="1134" w:type="dxa"/>
            <w:tcMar>
              <w:top w:w="0" w:type="dxa"/>
              <w:left w:w="28" w:type="dxa"/>
              <w:bottom w:w="0" w:type="dxa"/>
              <w:right w:w="28" w:type="dxa"/>
            </w:tcMar>
            <w:vAlign w:val="center"/>
          </w:tcPr>
          <w:p w:rsidR="00B74D3A" w:rsidRPr="00BC08B6" w:rsidRDefault="00B74D3A" w:rsidP="00EA39D3">
            <w:pPr>
              <w:suppressAutoHyphens/>
              <w:autoSpaceDN w:val="0"/>
              <w:snapToGrid w:val="0"/>
              <w:spacing w:line="300" w:lineRule="exact"/>
              <w:ind w:leftChars="0" w:left="0" w:right="70" w:firstLineChars="0" w:firstLine="0"/>
              <w:jc w:val="right"/>
              <w:textAlignment w:val="baseline"/>
              <w:rPr>
                <w:rStyle w:val="1410"/>
              </w:rPr>
            </w:pPr>
            <w:r>
              <w:rPr>
                <w:rStyle w:val="1410"/>
                <w:rFonts w:hint="eastAsia"/>
              </w:rPr>
              <w:t>43</w:t>
            </w:r>
            <w:r w:rsidRPr="00BC08B6">
              <w:rPr>
                <w:rStyle w:val="1410"/>
                <w:rFonts w:hint="eastAsia"/>
              </w:rPr>
              <w:t>%</w:t>
            </w:r>
          </w:p>
        </w:tc>
        <w:tc>
          <w:tcPr>
            <w:tcW w:w="4532" w:type="dxa"/>
            <w:tcMar>
              <w:top w:w="0" w:type="dxa"/>
              <w:left w:w="28" w:type="dxa"/>
              <w:bottom w:w="0" w:type="dxa"/>
              <w:right w:w="28" w:type="dxa"/>
            </w:tcMar>
            <w:vAlign w:val="center"/>
          </w:tcPr>
          <w:p w:rsidR="00B74D3A" w:rsidRPr="00BC08B6" w:rsidRDefault="00B74D3A" w:rsidP="00EA39D3">
            <w:pPr>
              <w:suppressAutoHyphens/>
              <w:autoSpaceDN w:val="0"/>
              <w:snapToGrid w:val="0"/>
              <w:spacing w:line="300" w:lineRule="exact"/>
              <w:ind w:leftChars="0" w:left="0" w:right="70" w:firstLineChars="0" w:firstLine="0"/>
              <w:jc w:val="left"/>
              <w:textAlignment w:val="baseline"/>
              <w:rPr>
                <w:rStyle w:val="1410"/>
              </w:rPr>
            </w:pPr>
            <w:r w:rsidRPr="00BC08B6">
              <w:rPr>
                <w:rStyle w:val="1410"/>
                <w:rFonts w:hint="eastAsia"/>
              </w:rPr>
              <w:t>1</w:t>
            </w:r>
            <w:r>
              <w:rPr>
                <w:rStyle w:val="1410"/>
                <w:rFonts w:hint="eastAsia"/>
              </w:rPr>
              <w:t>13</w:t>
            </w:r>
            <w:r w:rsidRPr="00BC08B6">
              <w:rPr>
                <w:rStyle w:val="1410"/>
                <w:rFonts w:hint="eastAsia"/>
              </w:rPr>
              <w:t>年總統、副總統選舉共</w:t>
            </w:r>
            <w:r>
              <w:rPr>
                <w:rStyle w:val="1410"/>
                <w:rFonts w:hint="eastAsia"/>
              </w:rPr>
              <w:t>17</w:t>
            </w:r>
            <w:r w:rsidRPr="00BC08B6">
              <w:rPr>
                <w:rStyle w:val="1410"/>
                <w:rFonts w:hint="eastAsia"/>
              </w:rPr>
              <w:t>組擬參選人申報會計報告書，派查</w:t>
            </w:r>
            <w:r>
              <w:rPr>
                <w:rStyle w:val="1410"/>
                <w:rFonts w:hint="eastAsia"/>
              </w:rPr>
              <w:t>3</w:t>
            </w:r>
            <w:r w:rsidRPr="00BC08B6">
              <w:rPr>
                <w:rStyle w:val="1410"/>
                <w:rFonts w:hint="eastAsia"/>
              </w:rPr>
              <w:t>件，查核比率約4</w:t>
            </w:r>
            <w:r>
              <w:rPr>
                <w:rStyle w:val="1410"/>
                <w:rFonts w:hint="eastAsia"/>
              </w:rPr>
              <w:t>3</w:t>
            </w:r>
            <w:r w:rsidRPr="00BC08B6">
              <w:rPr>
                <w:rStyle w:val="1410"/>
                <w:rFonts w:hint="eastAsia"/>
              </w:rPr>
              <w:t>%(扣除收受金額0元</w:t>
            </w:r>
            <w:r>
              <w:rPr>
                <w:rStyle w:val="1410"/>
                <w:rFonts w:hint="eastAsia"/>
              </w:rPr>
              <w:t>共10</w:t>
            </w:r>
            <w:r w:rsidRPr="00BC08B6">
              <w:rPr>
                <w:rStyle w:val="1410"/>
                <w:rFonts w:hint="eastAsia"/>
              </w:rPr>
              <w:t>件)</w:t>
            </w:r>
            <w:r w:rsidRPr="00BC08B6">
              <w:rPr>
                <w:rStyle w:val="1410"/>
              </w:rPr>
              <w:t xml:space="preserve"> </w:t>
            </w:r>
          </w:p>
        </w:tc>
      </w:tr>
      <w:tr w:rsidR="00B74D3A" w:rsidRPr="00BC08B6" w:rsidTr="00617BCC">
        <w:trPr>
          <w:cantSplit/>
          <w:trHeight w:val="20"/>
        </w:trPr>
        <w:tc>
          <w:tcPr>
            <w:tcW w:w="742" w:type="dxa"/>
            <w:vMerge/>
            <w:vAlign w:val="center"/>
          </w:tcPr>
          <w:p w:rsidR="00B74D3A" w:rsidRPr="00BC08B6" w:rsidRDefault="00B74D3A" w:rsidP="00EA39D3">
            <w:pPr>
              <w:suppressAutoHyphens/>
              <w:autoSpaceDN w:val="0"/>
              <w:snapToGrid w:val="0"/>
              <w:spacing w:line="300" w:lineRule="exact"/>
              <w:ind w:leftChars="0" w:left="0" w:right="70" w:firstLineChars="0" w:firstLine="0"/>
              <w:jc w:val="left"/>
              <w:textAlignment w:val="baseline"/>
              <w:rPr>
                <w:rStyle w:val="1410"/>
                <w:rFonts w:hint="eastAsia"/>
              </w:rPr>
            </w:pPr>
          </w:p>
        </w:tc>
        <w:tc>
          <w:tcPr>
            <w:tcW w:w="1563" w:type="dxa"/>
            <w:vAlign w:val="center"/>
          </w:tcPr>
          <w:p w:rsidR="00B74D3A" w:rsidRPr="00BC08B6" w:rsidRDefault="00B74D3A" w:rsidP="00EA39D3">
            <w:pPr>
              <w:suppressAutoHyphens/>
              <w:autoSpaceDN w:val="0"/>
              <w:snapToGrid w:val="0"/>
              <w:spacing w:line="300" w:lineRule="exact"/>
              <w:ind w:leftChars="0" w:left="0" w:right="70" w:firstLineChars="0" w:firstLine="0"/>
              <w:jc w:val="left"/>
              <w:textAlignment w:val="baseline"/>
              <w:rPr>
                <w:rStyle w:val="1410"/>
                <w:rFonts w:hint="eastAsia"/>
              </w:rPr>
            </w:pPr>
            <w:r w:rsidRPr="00BC08B6">
              <w:rPr>
                <w:rStyle w:val="1410"/>
                <w:rFonts w:hint="eastAsia"/>
              </w:rPr>
              <w:t>立法委員</w:t>
            </w:r>
          </w:p>
        </w:tc>
        <w:tc>
          <w:tcPr>
            <w:tcW w:w="1134" w:type="dxa"/>
            <w:tcMar>
              <w:top w:w="0" w:type="dxa"/>
              <w:left w:w="28" w:type="dxa"/>
              <w:bottom w:w="0" w:type="dxa"/>
              <w:right w:w="28" w:type="dxa"/>
            </w:tcMar>
            <w:vAlign w:val="center"/>
          </w:tcPr>
          <w:p w:rsidR="00B74D3A" w:rsidRPr="00BC08B6" w:rsidRDefault="00B74D3A" w:rsidP="00EA39D3">
            <w:pPr>
              <w:suppressAutoHyphens/>
              <w:autoSpaceDN w:val="0"/>
              <w:snapToGrid w:val="0"/>
              <w:spacing w:line="300" w:lineRule="exact"/>
              <w:ind w:leftChars="0" w:left="0" w:right="70" w:firstLineChars="0" w:firstLine="0"/>
              <w:jc w:val="right"/>
              <w:textAlignment w:val="baseline"/>
              <w:rPr>
                <w:rStyle w:val="1410"/>
              </w:rPr>
            </w:pPr>
            <w:r w:rsidRPr="00BC08B6">
              <w:rPr>
                <w:rStyle w:val="1410"/>
                <w:rFonts w:hint="eastAsia"/>
              </w:rPr>
              <w:t>66%</w:t>
            </w:r>
          </w:p>
        </w:tc>
        <w:tc>
          <w:tcPr>
            <w:tcW w:w="4532" w:type="dxa"/>
            <w:tcMar>
              <w:top w:w="0" w:type="dxa"/>
              <w:left w:w="28" w:type="dxa"/>
              <w:bottom w:w="0" w:type="dxa"/>
              <w:right w:w="28" w:type="dxa"/>
            </w:tcMar>
            <w:vAlign w:val="center"/>
          </w:tcPr>
          <w:p w:rsidR="00B74D3A" w:rsidRPr="00BC08B6" w:rsidRDefault="00B74D3A" w:rsidP="00EA39D3">
            <w:pPr>
              <w:suppressAutoHyphens/>
              <w:autoSpaceDN w:val="0"/>
              <w:snapToGrid w:val="0"/>
              <w:spacing w:line="300" w:lineRule="exact"/>
              <w:ind w:leftChars="0" w:left="0" w:right="70" w:firstLineChars="0" w:firstLine="0"/>
              <w:jc w:val="left"/>
              <w:textAlignment w:val="baseline"/>
              <w:rPr>
                <w:rStyle w:val="1410"/>
              </w:rPr>
            </w:pPr>
            <w:r>
              <w:rPr>
                <w:rStyle w:val="1410"/>
                <w:rFonts w:hint="eastAsia"/>
              </w:rPr>
              <w:t>113</w:t>
            </w:r>
            <w:r w:rsidRPr="00BC08B6">
              <w:rPr>
                <w:rStyle w:val="1410"/>
                <w:rFonts w:hint="eastAsia"/>
              </w:rPr>
              <w:t>年立法委員選舉共</w:t>
            </w:r>
            <w:r>
              <w:rPr>
                <w:rStyle w:val="1410"/>
                <w:rFonts w:hint="eastAsia"/>
              </w:rPr>
              <w:t>279</w:t>
            </w:r>
            <w:r w:rsidRPr="00BC08B6">
              <w:rPr>
                <w:rStyle w:val="1410"/>
                <w:rFonts w:hint="eastAsia"/>
              </w:rPr>
              <w:t>位擬參選人申報會計報告書，派查</w:t>
            </w:r>
            <w:r>
              <w:rPr>
                <w:rStyle w:val="1410"/>
                <w:rFonts w:hint="eastAsia"/>
              </w:rPr>
              <w:t>154</w:t>
            </w:r>
            <w:r w:rsidRPr="00BC08B6">
              <w:rPr>
                <w:rStyle w:val="1410"/>
                <w:rFonts w:hint="eastAsia"/>
              </w:rPr>
              <w:t>件，查核比率約66%（扣除收受金額0元</w:t>
            </w:r>
            <w:r>
              <w:rPr>
                <w:rStyle w:val="1410"/>
                <w:rFonts w:hint="eastAsia"/>
              </w:rPr>
              <w:t>共44</w:t>
            </w:r>
            <w:r w:rsidRPr="00BC08B6">
              <w:rPr>
                <w:rStyle w:val="1410"/>
                <w:rFonts w:hint="eastAsia"/>
              </w:rPr>
              <w:t>件）。</w:t>
            </w:r>
          </w:p>
        </w:tc>
      </w:tr>
      <w:tr w:rsidR="00B74D3A" w:rsidRPr="00BC08B6" w:rsidTr="00617BCC">
        <w:trPr>
          <w:cantSplit/>
          <w:trHeight w:val="20"/>
        </w:trPr>
        <w:tc>
          <w:tcPr>
            <w:tcW w:w="742" w:type="dxa"/>
            <w:vMerge/>
            <w:vAlign w:val="center"/>
          </w:tcPr>
          <w:p w:rsidR="00B74D3A" w:rsidRPr="00BC08B6" w:rsidRDefault="00B74D3A" w:rsidP="00EA39D3">
            <w:pPr>
              <w:suppressAutoHyphens/>
              <w:autoSpaceDN w:val="0"/>
              <w:snapToGrid w:val="0"/>
              <w:spacing w:line="300" w:lineRule="exact"/>
              <w:ind w:leftChars="0" w:left="0" w:right="70" w:firstLineChars="0" w:firstLine="0"/>
              <w:jc w:val="left"/>
              <w:textAlignment w:val="baseline"/>
              <w:rPr>
                <w:rStyle w:val="1410"/>
                <w:rFonts w:hint="eastAsia"/>
              </w:rPr>
            </w:pPr>
          </w:p>
        </w:tc>
        <w:tc>
          <w:tcPr>
            <w:tcW w:w="1563" w:type="dxa"/>
            <w:vAlign w:val="center"/>
          </w:tcPr>
          <w:p w:rsidR="00B74D3A" w:rsidRPr="00BC08B6" w:rsidRDefault="00B74D3A" w:rsidP="00EA39D3">
            <w:pPr>
              <w:suppressAutoHyphens/>
              <w:autoSpaceDN w:val="0"/>
              <w:snapToGrid w:val="0"/>
              <w:spacing w:line="300" w:lineRule="exact"/>
              <w:ind w:leftChars="0" w:left="0" w:right="70" w:firstLineChars="0" w:firstLine="0"/>
              <w:jc w:val="left"/>
              <w:textAlignment w:val="baseline"/>
              <w:rPr>
                <w:rStyle w:val="1410"/>
                <w:rFonts w:hint="eastAsia"/>
              </w:rPr>
            </w:pPr>
            <w:r w:rsidRPr="00BC08B6">
              <w:rPr>
                <w:rStyle w:val="1410"/>
                <w:rFonts w:hint="eastAsia"/>
              </w:rPr>
              <w:t>地方公職人員</w:t>
            </w:r>
          </w:p>
        </w:tc>
        <w:tc>
          <w:tcPr>
            <w:tcW w:w="1134" w:type="dxa"/>
            <w:tcMar>
              <w:top w:w="0" w:type="dxa"/>
              <w:left w:w="28" w:type="dxa"/>
              <w:bottom w:w="0" w:type="dxa"/>
              <w:right w:w="28" w:type="dxa"/>
            </w:tcMar>
            <w:vAlign w:val="center"/>
          </w:tcPr>
          <w:p w:rsidR="00B74D3A" w:rsidRPr="00BC08B6" w:rsidRDefault="00B74D3A" w:rsidP="00EA39D3">
            <w:pPr>
              <w:suppressAutoHyphens/>
              <w:autoSpaceDN w:val="0"/>
              <w:snapToGrid w:val="0"/>
              <w:spacing w:line="300" w:lineRule="exact"/>
              <w:ind w:leftChars="0" w:left="0" w:right="70" w:firstLineChars="0" w:firstLine="0"/>
              <w:jc w:val="right"/>
              <w:textAlignment w:val="baseline"/>
              <w:rPr>
                <w:rStyle w:val="1410"/>
                <w:rFonts w:hint="eastAsia"/>
              </w:rPr>
            </w:pPr>
            <w:r w:rsidRPr="00BC08B6">
              <w:rPr>
                <w:rStyle w:val="1410"/>
                <w:rFonts w:hint="eastAsia"/>
              </w:rPr>
              <w:t>1</w:t>
            </w:r>
            <w:r>
              <w:rPr>
                <w:rStyle w:val="1410"/>
                <w:rFonts w:hint="eastAsia"/>
              </w:rPr>
              <w:t>6.6</w:t>
            </w:r>
            <w:r w:rsidRPr="00BC08B6">
              <w:rPr>
                <w:rStyle w:val="1410"/>
                <w:rFonts w:hint="eastAsia"/>
              </w:rPr>
              <w:t>%</w:t>
            </w:r>
          </w:p>
        </w:tc>
        <w:tc>
          <w:tcPr>
            <w:tcW w:w="4532" w:type="dxa"/>
            <w:tcMar>
              <w:top w:w="0" w:type="dxa"/>
              <w:left w:w="28" w:type="dxa"/>
              <w:bottom w:w="0" w:type="dxa"/>
              <w:right w:w="28" w:type="dxa"/>
            </w:tcMar>
            <w:vAlign w:val="center"/>
          </w:tcPr>
          <w:p w:rsidR="00B74D3A" w:rsidRDefault="00B74D3A" w:rsidP="00EA39D3">
            <w:pPr>
              <w:suppressAutoHyphens/>
              <w:autoSpaceDN w:val="0"/>
              <w:snapToGrid w:val="0"/>
              <w:spacing w:line="300" w:lineRule="exact"/>
              <w:ind w:leftChars="0" w:left="0" w:right="70" w:firstLineChars="0" w:firstLine="0"/>
              <w:jc w:val="left"/>
              <w:textAlignment w:val="baseline"/>
              <w:rPr>
                <w:rStyle w:val="1410"/>
              </w:rPr>
            </w:pPr>
            <w:r w:rsidRPr="00BC08B6">
              <w:rPr>
                <w:rStyle w:val="1410"/>
                <w:rFonts w:hint="eastAsia"/>
              </w:rPr>
              <w:t>111年地方公職人員選舉共2,305位擬參選人申報會計報告書，派查347件，查核比率約1</w:t>
            </w:r>
            <w:r>
              <w:rPr>
                <w:rStyle w:val="1410"/>
                <w:rFonts w:hint="eastAsia"/>
              </w:rPr>
              <w:t>6.6</w:t>
            </w:r>
            <w:r w:rsidRPr="00BC08B6">
              <w:rPr>
                <w:rStyle w:val="1410"/>
                <w:rFonts w:hint="eastAsia"/>
              </w:rPr>
              <w:t>%（扣除收受金額0元</w:t>
            </w:r>
            <w:r>
              <w:rPr>
                <w:rStyle w:val="1410"/>
                <w:rFonts w:hint="eastAsia"/>
              </w:rPr>
              <w:t>共210</w:t>
            </w:r>
            <w:r w:rsidRPr="00BC08B6">
              <w:rPr>
                <w:rStyle w:val="1410"/>
                <w:rFonts w:hint="eastAsia"/>
              </w:rPr>
              <w:t>件）。</w:t>
            </w:r>
          </w:p>
          <w:p w:rsidR="00B74D3A" w:rsidRPr="00BC08B6" w:rsidRDefault="00B74D3A" w:rsidP="00EA39D3">
            <w:pPr>
              <w:suppressAutoHyphens/>
              <w:autoSpaceDN w:val="0"/>
              <w:snapToGrid w:val="0"/>
              <w:spacing w:line="300" w:lineRule="exact"/>
              <w:ind w:leftChars="0" w:left="0" w:right="70" w:firstLineChars="0" w:firstLine="0"/>
              <w:jc w:val="left"/>
              <w:textAlignment w:val="baseline"/>
              <w:rPr>
                <w:rStyle w:val="1410"/>
                <w:rFonts w:hint="eastAsia"/>
              </w:rPr>
            </w:pPr>
            <w:r>
              <w:rPr>
                <w:rStyle w:val="1410"/>
                <w:rFonts w:hint="eastAsia"/>
              </w:rPr>
              <w:t>其中以直轄市市長及縣市長之層級最高，其查核比率分別為55%及59%(扣除收受金額0元者均各為9件)。</w:t>
            </w:r>
          </w:p>
        </w:tc>
      </w:tr>
      <w:tr w:rsidR="00B74D3A" w:rsidRPr="00BC08B6" w:rsidTr="00617BCC">
        <w:trPr>
          <w:cantSplit/>
          <w:trHeight w:val="20"/>
        </w:trPr>
        <w:tc>
          <w:tcPr>
            <w:tcW w:w="2305" w:type="dxa"/>
            <w:gridSpan w:val="2"/>
            <w:tcMar>
              <w:top w:w="0" w:type="dxa"/>
              <w:left w:w="28" w:type="dxa"/>
              <w:bottom w:w="0" w:type="dxa"/>
              <w:right w:w="28" w:type="dxa"/>
            </w:tcMar>
            <w:vAlign w:val="center"/>
          </w:tcPr>
          <w:p w:rsidR="00B74D3A" w:rsidRPr="00BC08B6" w:rsidRDefault="00B74D3A" w:rsidP="00EA39D3">
            <w:pPr>
              <w:suppressAutoHyphens/>
              <w:autoSpaceDN w:val="0"/>
              <w:snapToGrid w:val="0"/>
              <w:spacing w:line="300" w:lineRule="exact"/>
              <w:ind w:leftChars="0" w:left="0" w:right="70" w:firstLineChars="0" w:firstLine="0"/>
              <w:jc w:val="left"/>
              <w:textAlignment w:val="baseline"/>
              <w:rPr>
                <w:rStyle w:val="1410"/>
                <w:rFonts w:hint="eastAsia"/>
              </w:rPr>
            </w:pPr>
            <w:r w:rsidRPr="00BC08B6">
              <w:rPr>
                <w:rStyle w:val="1410"/>
                <w:rFonts w:hint="eastAsia"/>
              </w:rPr>
              <w:t>捐贈者</w:t>
            </w:r>
          </w:p>
        </w:tc>
        <w:tc>
          <w:tcPr>
            <w:tcW w:w="5666" w:type="dxa"/>
            <w:gridSpan w:val="2"/>
            <w:tcMar>
              <w:top w:w="0" w:type="dxa"/>
              <w:left w:w="28" w:type="dxa"/>
              <w:bottom w:w="0" w:type="dxa"/>
              <w:right w:w="28" w:type="dxa"/>
            </w:tcMar>
            <w:vAlign w:val="center"/>
          </w:tcPr>
          <w:p w:rsidR="00B74D3A" w:rsidRPr="00BC08B6" w:rsidRDefault="00B74D3A" w:rsidP="00EA39D3">
            <w:pPr>
              <w:suppressAutoHyphens/>
              <w:autoSpaceDN w:val="0"/>
              <w:snapToGrid w:val="0"/>
              <w:spacing w:line="300" w:lineRule="exact"/>
              <w:ind w:leftChars="0" w:left="0" w:right="70" w:firstLineChars="0" w:firstLine="0"/>
              <w:jc w:val="left"/>
              <w:textAlignment w:val="baseline"/>
              <w:rPr>
                <w:rStyle w:val="1410"/>
                <w:rFonts w:hint="eastAsia"/>
              </w:rPr>
            </w:pPr>
            <w:r w:rsidRPr="00BC08B6">
              <w:rPr>
                <w:rStyle w:val="1410"/>
                <w:rFonts w:hint="eastAsia"/>
              </w:rPr>
              <w:t>外資捐贈及捐贈金額超限者，全面查核。</w:t>
            </w:r>
          </w:p>
        </w:tc>
      </w:tr>
    </w:tbl>
    <w:p w:rsidR="00B74D3A" w:rsidRPr="00BC08B6" w:rsidRDefault="00B74D3A" w:rsidP="00B74D3A">
      <w:pPr>
        <w:adjustRightInd w:val="0"/>
        <w:spacing w:line="300" w:lineRule="exact"/>
        <w:ind w:leftChars="299" w:left="847" w:firstLineChars="0" w:firstLine="0"/>
        <w:rPr>
          <w:rFonts w:hAnsi="標楷體" w:hint="eastAsia"/>
          <w:b/>
          <w:smallCaps/>
          <w:snapToGrid/>
        </w:rPr>
      </w:pPr>
      <w:r w:rsidRPr="00BC08B6">
        <w:rPr>
          <w:rFonts w:hint="eastAsia"/>
          <w:sz w:val="24"/>
          <w:szCs w:val="24"/>
        </w:rPr>
        <w:t>資料來源：</w:t>
      </w:r>
      <w:r w:rsidRPr="00BC08B6">
        <w:rPr>
          <w:rFonts w:hint="eastAsia"/>
          <w:sz w:val="24"/>
          <w:szCs w:val="24"/>
          <w:lang w:eastAsia="zh-HK"/>
        </w:rPr>
        <w:t>監察</w:t>
      </w:r>
      <w:r w:rsidRPr="00BC08B6">
        <w:rPr>
          <w:rFonts w:hint="eastAsia"/>
          <w:sz w:val="24"/>
          <w:szCs w:val="24"/>
        </w:rPr>
        <w:t>院</w:t>
      </w:r>
      <w:r>
        <w:rPr>
          <w:rFonts w:hint="eastAsia"/>
          <w:sz w:val="24"/>
          <w:szCs w:val="24"/>
        </w:rPr>
        <w:t>提供</w:t>
      </w:r>
      <w:r w:rsidRPr="00BC08B6">
        <w:rPr>
          <w:rFonts w:hint="eastAsia"/>
          <w:sz w:val="24"/>
          <w:szCs w:val="24"/>
        </w:rPr>
        <w:t>；本中心整理</w:t>
      </w:r>
      <w:r w:rsidRPr="00BC08B6">
        <w:rPr>
          <w:rFonts w:hint="eastAsia"/>
          <w:snapToGrid/>
          <w:sz w:val="24"/>
        </w:rPr>
        <w:t>。</w:t>
      </w:r>
    </w:p>
    <w:p w:rsidR="00B74D3A" w:rsidRPr="00BC08B6" w:rsidRDefault="00B74D3A" w:rsidP="00B74D3A">
      <w:pPr>
        <w:pStyle w:val="a4"/>
        <w:ind w:left="849" w:hanging="283"/>
        <w:rPr>
          <w:b/>
          <w:bCs/>
        </w:rPr>
      </w:pPr>
      <w:r w:rsidRPr="00BC08B6">
        <w:rPr>
          <w:rFonts w:hint="eastAsia"/>
          <w:b/>
          <w:bCs/>
        </w:rPr>
        <w:t>(二)</w:t>
      </w:r>
      <w:r w:rsidRPr="00B6374B">
        <w:rPr>
          <w:rFonts w:hint="eastAsia"/>
          <w:b/>
          <w:bCs/>
        </w:rPr>
        <w:t>政治獻金查核(調查)案件審議</w:t>
      </w:r>
      <w:r>
        <w:rPr>
          <w:rFonts w:hint="eastAsia"/>
          <w:b/>
          <w:bCs/>
        </w:rPr>
        <w:t>結果，以不處罰案件居多，容待</w:t>
      </w:r>
      <w:r w:rsidRPr="00BC08B6">
        <w:rPr>
          <w:rFonts w:hint="eastAsia"/>
          <w:b/>
          <w:bCs/>
        </w:rPr>
        <w:t>通盤檢討</w:t>
      </w:r>
      <w:r>
        <w:rPr>
          <w:rFonts w:hint="eastAsia"/>
          <w:b/>
          <w:bCs/>
        </w:rPr>
        <w:t>其</w:t>
      </w:r>
      <w:r w:rsidRPr="00BC08B6">
        <w:rPr>
          <w:rFonts w:hint="eastAsia"/>
          <w:b/>
          <w:bCs/>
        </w:rPr>
        <w:t>查核限制</w:t>
      </w:r>
      <w:bookmarkStart w:id="26" w:name="_Hlk210830676"/>
      <w:r>
        <w:rPr>
          <w:rFonts w:hint="eastAsia"/>
          <w:b/>
          <w:bCs/>
        </w:rPr>
        <w:t>，並</w:t>
      </w:r>
      <w:bookmarkStart w:id="27" w:name="_Hlk210832394"/>
      <w:r>
        <w:rPr>
          <w:rFonts w:hint="eastAsia"/>
          <w:b/>
          <w:bCs/>
        </w:rPr>
        <w:t>賡續</w:t>
      </w:r>
      <w:r w:rsidRPr="00BC08B6">
        <w:rPr>
          <w:rFonts w:hint="eastAsia"/>
          <w:b/>
          <w:bCs/>
        </w:rPr>
        <w:t>加強跨部會研</w:t>
      </w:r>
      <w:r>
        <w:rPr>
          <w:rFonts w:hint="eastAsia"/>
          <w:b/>
          <w:bCs/>
        </w:rPr>
        <w:t>商，以</w:t>
      </w:r>
      <w:r w:rsidRPr="00B6374B">
        <w:rPr>
          <w:rFonts w:hint="eastAsia"/>
          <w:b/>
          <w:bCs/>
        </w:rPr>
        <w:t>健全</w:t>
      </w:r>
      <w:r>
        <w:rPr>
          <w:rFonts w:hint="eastAsia"/>
          <w:b/>
          <w:bCs/>
        </w:rPr>
        <w:t>法制</w:t>
      </w:r>
      <w:bookmarkEnd w:id="26"/>
      <w:bookmarkEnd w:id="27"/>
    </w:p>
    <w:p w:rsidR="00CF1163" w:rsidRDefault="00B74D3A" w:rsidP="00B74D3A">
      <w:pPr>
        <w:pStyle w:val="2"/>
        <w:ind w:left="850" w:firstLine="566"/>
      </w:pPr>
      <w:r w:rsidRPr="00BC08B6">
        <w:rPr>
          <w:rFonts w:hint="eastAsia"/>
          <w:lang w:eastAsia="zh-HK"/>
        </w:rPr>
        <w:t>再就近</w:t>
      </w:r>
      <w:r w:rsidRPr="00BC08B6">
        <w:rPr>
          <w:rFonts w:hint="eastAsia"/>
        </w:rPr>
        <w:t>10</w:t>
      </w:r>
      <w:r w:rsidRPr="00BC08B6">
        <w:rPr>
          <w:rFonts w:hint="eastAsia"/>
          <w:lang w:eastAsia="zh-HK"/>
        </w:rPr>
        <w:t>年</w:t>
      </w:r>
      <w:r w:rsidRPr="00BC08B6">
        <w:rPr>
          <w:rFonts w:hint="eastAsia"/>
        </w:rPr>
        <w:t>(10</w:t>
      </w:r>
      <w:r>
        <w:rPr>
          <w:rFonts w:hint="eastAsia"/>
        </w:rPr>
        <w:t>4</w:t>
      </w:r>
      <w:r w:rsidRPr="00BC08B6">
        <w:rPr>
          <w:rFonts w:hint="eastAsia"/>
          <w:lang w:eastAsia="zh-HK"/>
        </w:rPr>
        <w:t>至11</w:t>
      </w:r>
      <w:r>
        <w:rPr>
          <w:rFonts w:hint="eastAsia"/>
        </w:rPr>
        <w:t>3</w:t>
      </w:r>
      <w:r w:rsidRPr="00BC08B6">
        <w:rPr>
          <w:rFonts w:hint="eastAsia"/>
          <w:lang w:eastAsia="zh-HK"/>
        </w:rPr>
        <w:t>年度</w:t>
      </w:r>
      <w:r w:rsidRPr="00BC08B6">
        <w:rPr>
          <w:rFonts w:hint="eastAsia"/>
        </w:rPr>
        <w:t>)</w:t>
      </w:r>
      <w:r w:rsidRPr="00BC08B6">
        <w:rPr>
          <w:rFonts w:hint="eastAsia"/>
          <w:lang w:eastAsia="zh-HK"/>
        </w:rPr>
        <w:t>監察院政治獻金查核(調查)案件審議結果以觀</w:t>
      </w:r>
      <w:r w:rsidR="00DC7632" w:rsidRPr="00BC08B6">
        <w:rPr>
          <w:rFonts w:hint="eastAsia"/>
        </w:rPr>
        <w:t>(詳表2)</w:t>
      </w:r>
      <w:r w:rsidRPr="00BC08B6">
        <w:rPr>
          <w:rFonts w:hint="eastAsia"/>
          <w:lang w:eastAsia="zh-HK"/>
        </w:rPr>
        <w:t>，該期間總計審議</w:t>
      </w:r>
      <w:r w:rsidRPr="00BC08B6">
        <w:rPr>
          <w:rFonts w:hint="eastAsia"/>
        </w:rPr>
        <w:t>1</w:t>
      </w:r>
      <w:r w:rsidRPr="00BC08B6">
        <w:t>,</w:t>
      </w:r>
      <w:r w:rsidR="00103A4A">
        <w:rPr>
          <w:rFonts w:hint="eastAsia"/>
        </w:rPr>
        <w:t>581</w:t>
      </w:r>
      <w:r w:rsidRPr="00BC08B6">
        <w:rPr>
          <w:rFonts w:hint="eastAsia"/>
          <w:lang w:eastAsia="zh-HK"/>
        </w:rPr>
        <w:t>案</w:t>
      </w:r>
      <w:r w:rsidR="00103A4A">
        <w:rPr>
          <w:rFonts w:hint="eastAsia"/>
        </w:rPr>
        <w:t>(</w:t>
      </w:r>
      <w:r w:rsidR="00103A4A">
        <w:rPr>
          <w:rFonts w:hint="eastAsia"/>
          <w:lang w:eastAsia="zh-HK"/>
        </w:rPr>
        <w:t>包括處罰、不處罰及其他</w:t>
      </w:r>
      <w:r w:rsidR="00103A4A">
        <w:rPr>
          <w:rFonts w:hint="eastAsia"/>
        </w:rPr>
        <w:t>)</w:t>
      </w:r>
      <w:r w:rsidRPr="00BC08B6">
        <w:rPr>
          <w:rFonts w:hint="eastAsia"/>
          <w:lang w:eastAsia="zh-HK"/>
        </w:rPr>
        <w:t>，</w:t>
      </w:r>
      <w:r>
        <w:rPr>
          <w:rFonts w:hint="eastAsia"/>
          <w:lang w:eastAsia="zh-HK"/>
        </w:rPr>
        <w:t>共計</w:t>
      </w:r>
      <w:r w:rsidRPr="00BC08B6">
        <w:rPr>
          <w:rFonts w:hint="eastAsia"/>
          <w:lang w:eastAsia="zh-HK"/>
        </w:rPr>
        <w:t>處罰</w:t>
      </w:r>
      <w:r w:rsidR="0067233F">
        <w:rPr>
          <w:rStyle w:val="af"/>
          <w:lang w:eastAsia="zh-HK"/>
        </w:rPr>
        <w:footnoteReference w:id="11"/>
      </w:r>
      <w:r>
        <w:rPr>
          <w:rFonts w:hint="eastAsia"/>
        </w:rPr>
        <w:t>7</w:t>
      </w:r>
      <w:r w:rsidR="00103A4A">
        <w:rPr>
          <w:rFonts w:hint="eastAsia"/>
        </w:rPr>
        <w:t>26</w:t>
      </w:r>
      <w:r>
        <w:rPr>
          <w:rFonts w:hint="eastAsia"/>
        </w:rPr>
        <w:t>件</w:t>
      </w:r>
      <w:r w:rsidR="00663633">
        <w:rPr>
          <w:rFonts w:hint="eastAsia"/>
        </w:rPr>
        <w:t>(</w:t>
      </w:r>
      <w:r w:rsidRPr="00BC08B6">
        <w:rPr>
          <w:rFonts w:hint="eastAsia"/>
          <w:lang w:eastAsia="zh-HK"/>
        </w:rPr>
        <w:t>占</w:t>
      </w:r>
      <w:r w:rsidR="00663633">
        <w:rPr>
          <w:rFonts w:hint="eastAsia"/>
          <w:lang w:eastAsia="zh-HK"/>
        </w:rPr>
        <w:t>比</w:t>
      </w:r>
      <w:r w:rsidRPr="00BC08B6">
        <w:rPr>
          <w:rFonts w:hint="eastAsia"/>
        </w:rPr>
        <w:t>4</w:t>
      </w:r>
      <w:r w:rsidR="00103A4A">
        <w:rPr>
          <w:rFonts w:hint="eastAsia"/>
        </w:rPr>
        <w:t>5</w:t>
      </w:r>
      <w:r w:rsidRPr="00BC08B6">
        <w:rPr>
          <w:rFonts w:hint="eastAsia"/>
        </w:rPr>
        <w:t>.</w:t>
      </w:r>
      <w:r w:rsidR="00103A4A">
        <w:rPr>
          <w:rFonts w:hint="eastAsia"/>
        </w:rPr>
        <w:t>9</w:t>
      </w:r>
      <w:r w:rsidRPr="00BC08B6">
        <w:rPr>
          <w:rFonts w:hint="eastAsia"/>
        </w:rPr>
        <w:t>%</w:t>
      </w:r>
      <w:r w:rsidR="00663633">
        <w:rPr>
          <w:rFonts w:hint="eastAsia"/>
        </w:rPr>
        <w:t>)、</w:t>
      </w:r>
      <w:r w:rsidRPr="00BC08B6">
        <w:rPr>
          <w:rFonts w:hint="eastAsia"/>
        </w:rPr>
        <w:t>不處罰8</w:t>
      </w:r>
      <w:r w:rsidR="00103A4A">
        <w:rPr>
          <w:rFonts w:hint="eastAsia"/>
        </w:rPr>
        <w:t>30</w:t>
      </w:r>
      <w:r>
        <w:rPr>
          <w:rFonts w:hint="eastAsia"/>
        </w:rPr>
        <w:t>件</w:t>
      </w:r>
      <w:r w:rsidR="00663633">
        <w:rPr>
          <w:rFonts w:hint="eastAsia"/>
        </w:rPr>
        <w:t>(</w:t>
      </w:r>
      <w:r w:rsidRPr="00BC08B6">
        <w:rPr>
          <w:rFonts w:hint="eastAsia"/>
        </w:rPr>
        <w:t>占</w:t>
      </w:r>
      <w:r w:rsidR="00663633">
        <w:rPr>
          <w:rFonts w:hint="eastAsia"/>
        </w:rPr>
        <w:t>比</w:t>
      </w:r>
      <w:r w:rsidRPr="00BC08B6">
        <w:rPr>
          <w:rFonts w:hint="eastAsia"/>
        </w:rPr>
        <w:t>5</w:t>
      </w:r>
      <w:r w:rsidR="00103A4A">
        <w:rPr>
          <w:rFonts w:hint="eastAsia"/>
        </w:rPr>
        <w:t>2</w:t>
      </w:r>
      <w:r w:rsidRPr="00BC08B6">
        <w:rPr>
          <w:rFonts w:hint="eastAsia"/>
        </w:rPr>
        <w:t>.</w:t>
      </w:r>
      <w:r w:rsidR="00103A4A">
        <w:rPr>
          <w:rFonts w:hint="eastAsia"/>
        </w:rPr>
        <w:t>5</w:t>
      </w:r>
      <w:r w:rsidRPr="00BC08B6">
        <w:rPr>
          <w:rFonts w:hint="eastAsia"/>
        </w:rPr>
        <w:t>%</w:t>
      </w:r>
      <w:r w:rsidR="00663633">
        <w:rPr>
          <w:rFonts w:hint="eastAsia"/>
        </w:rPr>
        <w:t>)</w:t>
      </w:r>
      <w:r w:rsidRPr="00BC08B6">
        <w:rPr>
          <w:rFonts w:hint="eastAsia"/>
        </w:rPr>
        <w:t>，</w:t>
      </w:r>
      <w:r w:rsidRPr="00BC08B6">
        <w:rPr>
          <w:rFonts w:hint="eastAsia"/>
          <w:lang w:eastAsia="zh-HK"/>
        </w:rPr>
        <w:t>不處罰比率逾</w:t>
      </w:r>
      <w:r w:rsidR="00103A4A">
        <w:rPr>
          <w:rFonts w:hint="eastAsia"/>
          <w:lang w:eastAsia="zh-HK"/>
        </w:rPr>
        <w:t>五</w:t>
      </w:r>
      <w:r w:rsidRPr="00BC08B6">
        <w:rPr>
          <w:rFonts w:hint="eastAsia"/>
          <w:lang w:eastAsia="zh-HK"/>
        </w:rPr>
        <w:t>成</w:t>
      </w:r>
      <w:r>
        <w:rPr>
          <w:rFonts w:hint="eastAsia"/>
          <w:lang w:eastAsia="zh-HK"/>
        </w:rPr>
        <w:t>，其中以</w:t>
      </w:r>
      <w:r w:rsidRPr="00BC08B6">
        <w:rPr>
          <w:rFonts w:hint="eastAsia"/>
          <w:lang w:eastAsia="zh-HK"/>
        </w:rPr>
        <w:t>擬參選人之不處罰</w:t>
      </w:r>
      <w:r>
        <w:rPr>
          <w:rFonts w:hint="eastAsia"/>
          <w:lang w:eastAsia="zh-HK"/>
        </w:rPr>
        <w:t>件數最高共</w:t>
      </w:r>
      <w:r w:rsidR="00103A4A">
        <w:rPr>
          <w:rFonts w:hint="eastAsia"/>
        </w:rPr>
        <w:t>788</w:t>
      </w:r>
      <w:r>
        <w:rPr>
          <w:rFonts w:hint="eastAsia"/>
          <w:lang w:eastAsia="zh-HK"/>
        </w:rPr>
        <w:t>件</w:t>
      </w:r>
      <w:r w:rsidR="00DC7632">
        <w:rPr>
          <w:rFonts w:hint="eastAsia"/>
        </w:rPr>
        <w:t>(</w:t>
      </w:r>
      <w:r>
        <w:rPr>
          <w:rFonts w:hint="eastAsia"/>
          <w:lang w:eastAsia="zh-HK"/>
        </w:rPr>
        <w:t>占比</w:t>
      </w:r>
      <w:r w:rsidRPr="00BC08B6">
        <w:rPr>
          <w:rFonts w:hint="eastAsia"/>
        </w:rPr>
        <w:t>7</w:t>
      </w:r>
      <w:r w:rsidR="00103A4A">
        <w:rPr>
          <w:rFonts w:hint="eastAsia"/>
        </w:rPr>
        <w:t>7</w:t>
      </w:r>
      <w:r w:rsidRPr="00BC08B6">
        <w:rPr>
          <w:rFonts w:hint="eastAsia"/>
        </w:rPr>
        <w:t>.</w:t>
      </w:r>
      <w:r w:rsidR="00103A4A">
        <w:rPr>
          <w:rFonts w:hint="eastAsia"/>
        </w:rPr>
        <w:t>0</w:t>
      </w:r>
      <w:r w:rsidRPr="00BC08B6">
        <w:rPr>
          <w:rFonts w:hint="eastAsia"/>
        </w:rPr>
        <w:t>%</w:t>
      </w:r>
      <w:r w:rsidR="00DC7632">
        <w:rPr>
          <w:rFonts w:hint="eastAsia"/>
        </w:rPr>
        <w:t>)</w:t>
      </w:r>
      <w:r>
        <w:rPr>
          <w:rFonts w:hint="eastAsia"/>
          <w:lang w:eastAsia="zh-HK"/>
        </w:rPr>
        <w:t>。</w:t>
      </w:r>
      <w:r w:rsidR="00CF1163">
        <w:rPr>
          <w:rFonts w:hint="eastAsia"/>
        </w:rPr>
        <w:t>然</w:t>
      </w:r>
      <w:r w:rsidRPr="00BC08B6">
        <w:rPr>
          <w:rFonts w:hint="eastAsia"/>
          <w:lang w:eastAsia="zh-HK"/>
        </w:rPr>
        <w:t>不處罰比率</w:t>
      </w:r>
      <w:r w:rsidRPr="00BC08B6">
        <w:rPr>
          <w:rFonts w:hint="eastAsia"/>
        </w:rPr>
        <w:t>偏高之原因，</w:t>
      </w:r>
      <w:r w:rsidRPr="00BC08B6">
        <w:rPr>
          <w:rFonts w:hint="eastAsia"/>
          <w:lang w:eastAsia="zh-HK"/>
        </w:rPr>
        <w:t>究係</w:t>
      </w:r>
      <w:r w:rsidRPr="00BC08B6">
        <w:rPr>
          <w:rFonts w:hint="eastAsia"/>
        </w:rPr>
        <w:t>所</w:t>
      </w:r>
      <w:r w:rsidRPr="00BC08B6">
        <w:rPr>
          <w:rFonts w:hint="eastAsia"/>
          <w:lang w:eastAsia="zh-HK"/>
        </w:rPr>
        <w:t>查核案件多無申報不實等情事，抑或存在人力、法規等查核限制，以致查無不法實據而結案</w:t>
      </w:r>
      <w:r w:rsidRPr="00BC08B6">
        <w:rPr>
          <w:rFonts w:hint="eastAsia"/>
        </w:rPr>
        <w:t>，亟</w:t>
      </w:r>
      <w:r w:rsidRPr="00BC08B6">
        <w:rPr>
          <w:rFonts w:hint="eastAsia"/>
          <w:lang w:eastAsia="zh-HK"/>
        </w:rPr>
        <w:t>待該院通盤檢討政治獻金之查核限制，</w:t>
      </w:r>
      <w:r w:rsidRPr="00BC08B6">
        <w:rPr>
          <w:rFonts w:hint="eastAsia"/>
        </w:rPr>
        <w:t>舉如</w:t>
      </w:r>
      <w:r w:rsidRPr="00BC08B6">
        <w:rPr>
          <w:rFonts w:hint="eastAsia"/>
          <w:lang w:eastAsia="zh-HK"/>
        </w:rPr>
        <w:t>直播捐獻</w:t>
      </w:r>
      <w:r w:rsidRPr="00BC08B6">
        <w:rPr>
          <w:rFonts w:hint="eastAsia"/>
        </w:rPr>
        <w:t>(</w:t>
      </w:r>
      <w:r w:rsidRPr="00BC08B6">
        <w:rPr>
          <w:rFonts w:hint="eastAsia"/>
          <w:lang w:eastAsia="zh-HK"/>
        </w:rPr>
        <w:t>抖內</w:t>
      </w:r>
      <w:r w:rsidRPr="00BC08B6">
        <w:rPr>
          <w:rFonts w:hint="eastAsia"/>
        </w:rPr>
        <w:t>)、虛擬通貨等新型捐贈</w:t>
      </w:r>
      <w:r w:rsidRPr="00BC08B6">
        <w:rPr>
          <w:rFonts w:hint="eastAsia"/>
          <w:lang w:eastAsia="zh-HK"/>
        </w:rPr>
        <w:t>是否為政治獻金之範疇；超過新臺幣</w:t>
      </w:r>
      <w:r w:rsidRPr="00BC08B6">
        <w:rPr>
          <w:rFonts w:hint="eastAsia"/>
        </w:rPr>
        <w:t>10</w:t>
      </w:r>
      <w:r w:rsidRPr="00BC08B6">
        <w:rPr>
          <w:rFonts w:hint="eastAsia"/>
          <w:lang w:eastAsia="zh-HK"/>
        </w:rPr>
        <w:t>萬元以上支出，是否應以政治獻金專戶匯出以勾稽金流</w:t>
      </w:r>
      <w:r w:rsidRPr="00BC08B6">
        <w:rPr>
          <w:rStyle w:val="af"/>
          <w:lang w:eastAsia="zh-HK"/>
        </w:rPr>
        <w:footnoteReference w:id="12"/>
      </w:r>
      <w:r w:rsidRPr="00BC08B6">
        <w:rPr>
          <w:rFonts w:hint="eastAsia"/>
          <w:lang w:eastAsia="zh-HK"/>
        </w:rPr>
        <w:t>等</w:t>
      </w:r>
      <w:r>
        <w:rPr>
          <w:rFonts w:hint="eastAsia"/>
          <w:lang w:eastAsia="zh-HK"/>
        </w:rPr>
        <w:t>。</w:t>
      </w:r>
    </w:p>
    <w:p w:rsidR="00B74D3A" w:rsidRPr="00BC08B6" w:rsidRDefault="00B74D3A" w:rsidP="00B74D3A">
      <w:pPr>
        <w:pStyle w:val="2"/>
        <w:ind w:left="850" w:firstLine="566"/>
        <w:rPr>
          <w:lang w:eastAsia="zh-HK"/>
        </w:rPr>
      </w:pPr>
      <w:r>
        <w:rPr>
          <w:rFonts w:hint="eastAsia"/>
          <w:lang w:eastAsia="zh-HK"/>
        </w:rPr>
        <w:t>據</w:t>
      </w:r>
      <w:r w:rsidR="00874427">
        <w:rPr>
          <w:rFonts w:hint="eastAsia"/>
          <w:lang w:eastAsia="zh-HK"/>
        </w:rPr>
        <w:t>該</w:t>
      </w:r>
      <w:r>
        <w:rPr>
          <w:rFonts w:hint="eastAsia"/>
          <w:lang w:eastAsia="zh-HK"/>
        </w:rPr>
        <w:t>院回覆略以：</w:t>
      </w:r>
      <w:r>
        <w:rPr>
          <w:rFonts w:hint="eastAsia"/>
        </w:rPr>
        <w:t>1.內政部已於114年2月及4月邀集網路直播平台業者及監察院等有關機關召開座談會，迨有具體意見將作為政治獻金法修法參酌</w:t>
      </w:r>
      <w:r>
        <w:rPr>
          <w:rStyle w:val="af"/>
        </w:rPr>
        <w:footnoteReference w:id="13"/>
      </w:r>
      <w:r>
        <w:rPr>
          <w:rFonts w:hint="eastAsia"/>
        </w:rPr>
        <w:t>。2.內政部提送</w:t>
      </w:r>
      <w:r w:rsidR="007A00A9">
        <w:rPr>
          <w:rFonts w:hint="eastAsia"/>
        </w:rPr>
        <w:t>政治獻金法修正草案予</w:t>
      </w:r>
      <w:r>
        <w:rPr>
          <w:rFonts w:hint="eastAsia"/>
        </w:rPr>
        <w:t>行政院，已增列禁止捐贈虛擬通貨作為政治獻金之規定，</w:t>
      </w:r>
      <w:r w:rsidR="00621EF3">
        <w:rPr>
          <w:rFonts w:hint="eastAsia"/>
        </w:rPr>
        <w:t>惟</w:t>
      </w:r>
      <w:r>
        <w:rPr>
          <w:rFonts w:hint="eastAsia"/>
        </w:rPr>
        <w:t>草案全案尚未審竣</w:t>
      </w:r>
      <w:r>
        <w:rPr>
          <w:rStyle w:val="af"/>
        </w:rPr>
        <w:footnoteReference w:id="14"/>
      </w:r>
      <w:r>
        <w:rPr>
          <w:rFonts w:hint="eastAsia"/>
        </w:rPr>
        <w:t>。3.已建議內政部修法強制一定金額(10萬元以上)之金錢支出應從政治獻金專戶匯出支用，</w:t>
      </w:r>
      <w:r w:rsidR="00201EE5">
        <w:rPr>
          <w:rFonts w:hint="eastAsia"/>
        </w:rPr>
        <w:t>該部</w:t>
      </w:r>
      <w:r>
        <w:rPr>
          <w:rFonts w:hint="eastAsia"/>
        </w:rPr>
        <w:t>並已納入政治獻金法修正草案</w:t>
      </w:r>
      <w:r>
        <w:rPr>
          <w:rStyle w:val="af"/>
        </w:rPr>
        <w:footnoteReference w:id="15"/>
      </w:r>
      <w:r>
        <w:rPr>
          <w:rFonts w:hint="eastAsia"/>
        </w:rPr>
        <w:t>。</w:t>
      </w:r>
      <w:r w:rsidR="00DC7632">
        <w:rPr>
          <w:rFonts w:hint="eastAsia"/>
        </w:rPr>
        <w:t>惟</w:t>
      </w:r>
      <w:r w:rsidR="00CF1163">
        <w:rPr>
          <w:rFonts w:hint="eastAsia"/>
        </w:rPr>
        <w:t>前述執行結果</w:t>
      </w:r>
      <w:r w:rsidR="00DC7632">
        <w:rPr>
          <w:rFonts w:hint="eastAsia"/>
        </w:rPr>
        <w:t>均</w:t>
      </w:r>
      <w:bookmarkStart w:id="28" w:name="_Hlk211501642"/>
      <w:r w:rsidR="00DC7632">
        <w:rPr>
          <w:rFonts w:hint="eastAsia"/>
        </w:rPr>
        <w:t>未完成法制作業</w:t>
      </w:r>
      <w:bookmarkEnd w:id="28"/>
      <w:r w:rsidR="00DC7632">
        <w:rPr>
          <w:rFonts w:hint="eastAsia"/>
        </w:rPr>
        <w:t>，</w:t>
      </w:r>
      <w:r w:rsidR="009802E6">
        <w:rPr>
          <w:rFonts w:hint="eastAsia"/>
        </w:rPr>
        <w:t>容待</w:t>
      </w:r>
      <w:r>
        <w:rPr>
          <w:rFonts w:hint="eastAsia"/>
        </w:rPr>
        <w:t>賡續</w:t>
      </w:r>
      <w:r w:rsidRPr="00BC08B6">
        <w:rPr>
          <w:rFonts w:hint="eastAsia"/>
          <w:lang w:eastAsia="zh-HK"/>
        </w:rPr>
        <w:t>加強</w:t>
      </w:r>
      <w:r w:rsidR="00B86585">
        <w:rPr>
          <w:rFonts w:hint="eastAsia"/>
          <w:lang w:eastAsia="zh-HK"/>
        </w:rPr>
        <w:t>跨部會</w:t>
      </w:r>
      <w:r w:rsidRPr="00BC08B6">
        <w:rPr>
          <w:rFonts w:hint="eastAsia"/>
          <w:lang w:eastAsia="zh-HK"/>
        </w:rPr>
        <w:t>研議法規</w:t>
      </w:r>
      <w:r>
        <w:rPr>
          <w:rFonts w:hint="eastAsia"/>
          <w:lang w:eastAsia="zh-HK"/>
        </w:rPr>
        <w:t>建制</w:t>
      </w:r>
      <w:r w:rsidRPr="00BC08B6">
        <w:rPr>
          <w:rFonts w:hint="eastAsia"/>
          <w:lang w:eastAsia="zh-HK"/>
        </w:rPr>
        <w:t>事宜</w:t>
      </w:r>
      <w:r>
        <w:rPr>
          <w:rFonts w:hint="eastAsia"/>
          <w:lang w:eastAsia="zh-HK"/>
        </w:rPr>
        <w:t>，以</w:t>
      </w:r>
      <w:bookmarkStart w:id="29" w:name="_Hlk210827693"/>
      <w:r>
        <w:rPr>
          <w:rFonts w:hint="eastAsia"/>
          <w:lang w:eastAsia="zh-HK"/>
        </w:rPr>
        <w:t>健全政治獻金查核法制</w:t>
      </w:r>
      <w:bookmarkEnd w:id="29"/>
      <w:r w:rsidRPr="00BC08B6">
        <w:rPr>
          <w:rFonts w:hint="eastAsia"/>
          <w:lang w:eastAsia="zh-HK"/>
        </w:rPr>
        <w:t>。</w:t>
      </w:r>
    </w:p>
    <w:p w:rsidR="00B74D3A" w:rsidRPr="00BC08B6" w:rsidRDefault="00B74D3A" w:rsidP="00F87479">
      <w:pPr>
        <w:adjustRightInd w:val="0"/>
        <w:spacing w:line="400" w:lineRule="exact"/>
        <w:ind w:leftChars="-15" w:left="851" w:hangingChars="315" w:hanging="893"/>
        <w:rPr>
          <w:b/>
        </w:rPr>
      </w:pPr>
      <w:r w:rsidRPr="00BC08B6">
        <w:rPr>
          <w:rFonts w:hint="eastAsia"/>
          <w:b/>
        </w:rPr>
        <w:t xml:space="preserve">表2  </w:t>
      </w:r>
      <w:bookmarkStart w:id="30" w:name="_Hlk177746935"/>
      <w:r w:rsidRPr="00BC08B6">
        <w:rPr>
          <w:rFonts w:hint="eastAsia"/>
          <w:b/>
        </w:rPr>
        <w:t>10</w:t>
      </w:r>
      <w:r>
        <w:rPr>
          <w:rFonts w:hint="eastAsia"/>
          <w:b/>
        </w:rPr>
        <w:t>4</w:t>
      </w:r>
      <w:r w:rsidRPr="00BC08B6">
        <w:rPr>
          <w:rFonts w:hint="eastAsia"/>
          <w:b/>
        </w:rPr>
        <w:t>至11</w:t>
      </w:r>
      <w:r>
        <w:rPr>
          <w:rFonts w:hint="eastAsia"/>
          <w:b/>
        </w:rPr>
        <w:t>3</w:t>
      </w:r>
      <w:r w:rsidRPr="00BC08B6">
        <w:rPr>
          <w:rFonts w:hint="eastAsia"/>
          <w:b/>
        </w:rPr>
        <w:t>年度政治獻金查核(調查)案件審議結果情形</w:t>
      </w:r>
      <w:bookmarkEnd w:id="30"/>
      <w:r w:rsidRPr="00BC08B6">
        <w:rPr>
          <w:rFonts w:hint="eastAsia"/>
          <w:b/>
        </w:rPr>
        <w:t>表</w:t>
      </w:r>
    </w:p>
    <w:p w:rsidR="00B74D3A" w:rsidRDefault="00B74D3A" w:rsidP="00B74D3A">
      <w:pPr>
        <w:pStyle w:val="142"/>
        <w:spacing w:line="300" w:lineRule="exact"/>
        <w:jc w:val="right"/>
      </w:pPr>
      <w:r w:rsidRPr="00BC08B6">
        <w:rPr>
          <w:rFonts w:hint="eastAsia"/>
        </w:rPr>
        <w:t>單位：案數</w:t>
      </w:r>
      <w:r>
        <w:rPr>
          <w:rFonts w:hint="eastAsia"/>
        </w:rPr>
        <w:t>；件數</w:t>
      </w:r>
    </w:p>
    <w:tbl>
      <w:tblPr>
        <w:tblW w:w="8758"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39"/>
        <w:gridCol w:w="766"/>
        <w:gridCol w:w="673"/>
        <w:gridCol w:w="665"/>
        <w:gridCol w:w="564"/>
        <w:gridCol w:w="665"/>
        <w:gridCol w:w="665"/>
        <w:gridCol w:w="564"/>
        <w:gridCol w:w="695"/>
        <w:gridCol w:w="564"/>
        <w:gridCol w:w="581"/>
        <w:gridCol w:w="683"/>
        <w:gridCol w:w="664"/>
        <w:gridCol w:w="470"/>
      </w:tblGrid>
      <w:tr w:rsidR="00B74D3A" w:rsidRPr="00E06A63" w:rsidTr="00EA39D3">
        <w:trPr>
          <w:trHeight w:val="324"/>
          <w:tblHeader/>
        </w:trPr>
        <w:tc>
          <w:tcPr>
            <w:tcW w:w="539" w:type="dxa"/>
            <w:vMerge w:val="restart"/>
            <w:shd w:val="clear" w:color="auto" w:fill="auto"/>
            <w:noWrap/>
            <w:vAlign w:val="center"/>
            <w:hideMark/>
          </w:tcPr>
          <w:p w:rsidR="00B74D3A" w:rsidRPr="00E06A63" w:rsidRDefault="00B74D3A" w:rsidP="00EA39D3">
            <w:pPr>
              <w:pStyle w:val="142"/>
              <w:jc w:val="center"/>
              <w:rPr>
                <w:b/>
                <w:bCs/>
                <w:snapToGrid/>
                <w:spacing w:val="-20"/>
              </w:rPr>
            </w:pPr>
            <w:r w:rsidRPr="00E06A63">
              <w:rPr>
                <w:rFonts w:hint="eastAsia"/>
                <w:b/>
                <w:bCs/>
                <w:snapToGrid/>
                <w:spacing w:val="-20"/>
              </w:rPr>
              <w:t>年度</w:t>
            </w:r>
          </w:p>
        </w:tc>
        <w:tc>
          <w:tcPr>
            <w:tcW w:w="766" w:type="dxa"/>
            <w:vMerge w:val="restart"/>
            <w:shd w:val="clear" w:color="auto" w:fill="auto"/>
            <w:noWrap/>
            <w:vAlign w:val="center"/>
            <w:hideMark/>
          </w:tcPr>
          <w:p w:rsidR="00B74D3A" w:rsidRPr="00E06A63" w:rsidRDefault="00B74D3A" w:rsidP="00EA39D3">
            <w:pPr>
              <w:pStyle w:val="142"/>
              <w:jc w:val="center"/>
              <w:rPr>
                <w:rFonts w:hint="eastAsia"/>
                <w:b/>
                <w:bCs/>
                <w:snapToGrid/>
                <w:spacing w:val="-20"/>
              </w:rPr>
            </w:pPr>
            <w:r w:rsidRPr="00E06A63">
              <w:rPr>
                <w:rFonts w:hint="eastAsia"/>
                <w:b/>
                <w:bCs/>
                <w:snapToGrid/>
                <w:spacing w:val="-20"/>
              </w:rPr>
              <w:t>審議案數</w:t>
            </w:r>
          </w:p>
        </w:tc>
        <w:tc>
          <w:tcPr>
            <w:tcW w:w="1902" w:type="dxa"/>
            <w:gridSpan w:val="3"/>
            <w:shd w:val="clear" w:color="auto" w:fill="auto"/>
            <w:noWrap/>
            <w:vAlign w:val="center"/>
            <w:hideMark/>
          </w:tcPr>
          <w:p w:rsidR="00B74D3A" w:rsidRPr="00E06A63" w:rsidRDefault="00B74D3A" w:rsidP="00EA39D3">
            <w:pPr>
              <w:pStyle w:val="142"/>
              <w:jc w:val="center"/>
              <w:rPr>
                <w:rFonts w:hint="eastAsia"/>
                <w:b/>
                <w:bCs/>
                <w:snapToGrid/>
                <w:spacing w:val="-20"/>
              </w:rPr>
            </w:pPr>
            <w:r w:rsidRPr="00E06A63">
              <w:rPr>
                <w:rFonts w:hint="eastAsia"/>
                <w:b/>
                <w:bCs/>
                <w:snapToGrid/>
                <w:spacing w:val="-20"/>
              </w:rPr>
              <w:t>政黨、政治團體</w:t>
            </w:r>
          </w:p>
        </w:tc>
        <w:tc>
          <w:tcPr>
            <w:tcW w:w="1894" w:type="dxa"/>
            <w:gridSpan w:val="3"/>
            <w:shd w:val="clear" w:color="auto" w:fill="auto"/>
            <w:noWrap/>
            <w:vAlign w:val="center"/>
            <w:hideMark/>
          </w:tcPr>
          <w:p w:rsidR="00B74D3A" w:rsidRPr="00E06A63" w:rsidRDefault="00B74D3A" w:rsidP="00EA39D3">
            <w:pPr>
              <w:pStyle w:val="142"/>
              <w:jc w:val="center"/>
              <w:rPr>
                <w:rFonts w:hint="eastAsia"/>
                <w:b/>
                <w:bCs/>
                <w:snapToGrid/>
                <w:spacing w:val="-20"/>
              </w:rPr>
            </w:pPr>
            <w:r w:rsidRPr="00E06A63">
              <w:rPr>
                <w:rFonts w:hint="eastAsia"/>
                <w:b/>
                <w:bCs/>
                <w:snapToGrid/>
                <w:spacing w:val="-20"/>
              </w:rPr>
              <w:t>擬參選人</w:t>
            </w:r>
          </w:p>
        </w:tc>
        <w:tc>
          <w:tcPr>
            <w:tcW w:w="1840" w:type="dxa"/>
            <w:gridSpan w:val="3"/>
            <w:shd w:val="clear" w:color="auto" w:fill="auto"/>
            <w:noWrap/>
            <w:vAlign w:val="center"/>
            <w:hideMark/>
          </w:tcPr>
          <w:p w:rsidR="00B74D3A" w:rsidRPr="00E06A63" w:rsidRDefault="00B74D3A" w:rsidP="00EA39D3">
            <w:pPr>
              <w:pStyle w:val="142"/>
              <w:jc w:val="center"/>
              <w:rPr>
                <w:rFonts w:hint="eastAsia"/>
                <w:b/>
                <w:bCs/>
                <w:snapToGrid/>
                <w:spacing w:val="-20"/>
              </w:rPr>
            </w:pPr>
            <w:r w:rsidRPr="00E06A63">
              <w:rPr>
                <w:rFonts w:hint="eastAsia"/>
                <w:b/>
                <w:bCs/>
                <w:snapToGrid/>
                <w:spacing w:val="-20"/>
              </w:rPr>
              <w:t>其他(捐贈者)</w:t>
            </w:r>
          </w:p>
        </w:tc>
        <w:tc>
          <w:tcPr>
            <w:tcW w:w="1817" w:type="dxa"/>
            <w:gridSpan w:val="3"/>
            <w:shd w:val="clear" w:color="auto" w:fill="auto"/>
            <w:noWrap/>
            <w:vAlign w:val="center"/>
            <w:hideMark/>
          </w:tcPr>
          <w:p w:rsidR="00B74D3A" w:rsidRPr="00E06A63" w:rsidRDefault="00B74D3A" w:rsidP="00EA39D3">
            <w:pPr>
              <w:pStyle w:val="142"/>
              <w:jc w:val="center"/>
              <w:rPr>
                <w:rFonts w:hint="eastAsia"/>
                <w:b/>
                <w:bCs/>
                <w:snapToGrid/>
                <w:spacing w:val="-20"/>
              </w:rPr>
            </w:pPr>
            <w:r w:rsidRPr="00E06A63">
              <w:rPr>
                <w:rFonts w:hint="eastAsia"/>
                <w:b/>
                <w:bCs/>
                <w:snapToGrid/>
                <w:spacing w:val="-20"/>
              </w:rPr>
              <w:t>合計</w:t>
            </w:r>
          </w:p>
        </w:tc>
      </w:tr>
      <w:tr w:rsidR="00B74D3A" w:rsidRPr="00E06A63" w:rsidTr="00EA39D3">
        <w:trPr>
          <w:trHeight w:val="324"/>
          <w:tblHeader/>
        </w:trPr>
        <w:tc>
          <w:tcPr>
            <w:tcW w:w="539" w:type="dxa"/>
            <w:vMerge/>
            <w:vAlign w:val="center"/>
            <w:hideMark/>
          </w:tcPr>
          <w:p w:rsidR="00B74D3A" w:rsidRPr="00E06A63" w:rsidRDefault="00B74D3A" w:rsidP="00EA39D3">
            <w:pPr>
              <w:pStyle w:val="142"/>
              <w:jc w:val="center"/>
              <w:rPr>
                <w:b/>
                <w:bCs/>
                <w:snapToGrid/>
                <w:spacing w:val="-20"/>
              </w:rPr>
            </w:pPr>
          </w:p>
        </w:tc>
        <w:tc>
          <w:tcPr>
            <w:tcW w:w="766" w:type="dxa"/>
            <w:vMerge/>
            <w:vAlign w:val="center"/>
            <w:hideMark/>
          </w:tcPr>
          <w:p w:rsidR="00B74D3A" w:rsidRPr="00E06A63" w:rsidRDefault="00B74D3A" w:rsidP="00EA39D3">
            <w:pPr>
              <w:pStyle w:val="142"/>
              <w:jc w:val="center"/>
              <w:rPr>
                <w:b/>
                <w:bCs/>
                <w:snapToGrid/>
                <w:spacing w:val="-20"/>
              </w:rPr>
            </w:pPr>
          </w:p>
        </w:tc>
        <w:tc>
          <w:tcPr>
            <w:tcW w:w="673" w:type="dxa"/>
            <w:shd w:val="clear" w:color="auto" w:fill="auto"/>
            <w:noWrap/>
            <w:vAlign w:val="center"/>
            <w:hideMark/>
          </w:tcPr>
          <w:p w:rsidR="00B74D3A" w:rsidRPr="00E06A63" w:rsidRDefault="00B74D3A" w:rsidP="00EA39D3">
            <w:pPr>
              <w:pStyle w:val="142"/>
              <w:jc w:val="center"/>
              <w:rPr>
                <w:rFonts w:hint="eastAsia"/>
                <w:b/>
                <w:bCs/>
                <w:snapToGrid/>
                <w:spacing w:val="-20"/>
              </w:rPr>
            </w:pPr>
            <w:r w:rsidRPr="00E06A63">
              <w:rPr>
                <w:rFonts w:hint="eastAsia"/>
                <w:b/>
                <w:bCs/>
                <w:snapToGrid/>
                <w:spacing w:val="-20"/>
              </w:rPr>
              <w:t>處罰</w:t>
            </w:r>
          </w:p>
        </w:tc>
        <w:tc>
          <w:tcPr>
            <w:tcW w:w="665" w:type="dxa"/>
            <w:shd w:val="clear" w:color="auto" w:fill="auto"/>
            <w:noWrap/>
            <w:vAlign w:val="center"/>
            <w:hideMark/>
          </w:tcPr>
          <w:p w:rsidR="00B74D3A" w:rsidRPr="00E06A63" w:rsidRDefault="00B74D3A" w:rsidP="00EA39D3">
            <w:pPr>
              <w:pStyle w:val="142"/>
              <w:jc w:val="center"/>
              <w:rPr>
                <w:rFonts w:hint="eastAsia"/>
                <w:b/>
                <w:bCs/>
                <w:snapToGrid/>
                <w:spacing w:val="-20"/>
              </w:rPr>
            </w:pPr>
            <w:r w:rsidRPr="00E06A63">
              <w:rPr>
                <w:rFonts w:hint="eastAsia"/>
                <w:b/>
                <w:bCs/>
                <w:snapToGrid/>
                <w:spacing w:val="-20"/>
              </w:rPr>
              <w:t>不處罰</w:t>
            </w:r>
          </w:p>
        </w:tc>
        <w:tc>
          <w:tcPr>
            <w:tcW w:w="564" w:type="dxa"/>
            <w:shd w:val="clear" w:color="auto" w:fill="auto"/>
            <w:noWrap/>
            <w:vAlign w:val="center"/>
            <w:hideMark/>
          </w:tcPr>
          <w:p w:rsidR="00B74D3A" w:rsidRPr="00E06A63" w:rsidRDefault="00B74D3A" w:rsidP="00EA39D3">
            <w:pPr>
              <w:pStyle w:val="142"/>
              <w:jc w:val="center"/>
              <w:rPr>
                <w:rFonts w:hint="eastAsia"/>
                <w:b/>
                <w:bCs/>
                <w:snapToGrid/>
                <w:spacing w:val="-20"/>
              </w:rPr>
            </w:pPr>
            <w:r w:rsidRPr="00E06A63">
              <w:rPr>
                <w:rFonts w:hint="eastAsia"/>
                <w:b/>
                <w:bCs/>
                <w:snapToGrid/>
                <w:spacing w:val="-20"/>
              </w:rPr>
              <w:t>其他</w:t>
            </w:r>
          </w:p>
        </w:tc>
        <w:tc>
          <w:tcPr>
            <w:tcW w:w="665" w:type="dxa"/>
            <w:shd w:val="clear" w:color="auto" w:fill="auto"/>
            <w:noWrap/>
            <w:vAlign w:val="center"/>
            <w:hideMark/>
          </w:tcPr>
          <w:p w:rsidR="00B74D3A" w:rsidRPr="00E06A63" w:rsidRDefault="00B74D3A" w:rsidP="00EA39D3">
            <w:pPr>
              <w:pStyle w:val="142"/>
              <w:jc w:val="center"/>
              <w:rPr>
                <w:rFonts w:hint="eastAsia"/>
                <w:b/>
                <w:bCs/>
                <w:snapToGrid/>
                <w:spacing w:val="-20"/>
              </w:rPr>
            </w:pPr>
            <w:r w:rsidRPr="00E06A63">
              <w:rPr>
                <w:rFonts w:hint="eastAsia"/>
                <w:b/>
                <w:bCs/>
                <w:snapToGrid/>
                <w:spacing w:val="-20"/>
              </w:rPr>
              <w:t>處罰</w:t>
            </w:r>
          </w:p>
        </w:tc>
        <w:tc>
          <w:tcPr>
            <w:tcW w:w="665" w:type="dxa"/>
            <w:shd w:val="clear" w:color="auto" w:fill="auto"/>
            <w:noWrap/>
            <w:vAlign w:val="center"/>
            <w:hideMark/>
          </w:tcPr>
          <w:p w:rsidR="00B74D3A" w:rsidRPr="00E06A63" w:rsidRDefault="00B74D3A" w:rsidP="00EA39D3">
            <w:pPr>
              <w:pStyle w:val="142"/>
              <w:jc w:val="center"/>
              <w:rPr>
                <w:rFonts w:hint="eastAsia"/>
                <w:b/>
                <w:bCs/>
                <w:snapToGrid/>
                <w:spacing w:val="-20"/>
              </w:rPr>
            </w:pPr>
            <w:r w:rsidRPr="00E06A63">
              <w:rPr>
                <w:rFonts w:hint="eastAsia"/>
                <w:b/>
                <w:bCs/>
                <w:snapToGrid/>
                <w:spacing w:val="-20"/>
              </w:rPr>
              <w:t>不處罰</w:t>
            </w:r>
          </w:p>
        </w:tc>
        <w:tc>
          <w:tcPr>
            <w:tcW w:w="564" w:type="dxa"/>
            <w:shd w:val="clear" w:color="auto" w:fill="auto"/>
            <w:noWrap/>
            <w:vAlign w:val="center"/>
            <w:hideMark/>
          </w:tcPr>
          <w:p w:rsidR="00B74D3A" w:rsidRPr="00E06A63" w:rsidRDefault="00B74D3A" w:rsidP="00EA39D3">
            <w:pPr>
              <w:pStyle w:val="142"/>
              <w:jc w:val="center"/>
              <w:rPr>
                <w:rFonts w:hint="eastAsia"/>
                <w:b/>
                <w:bCs/>
                <w:snapToGrid/>
                <w:spacing w:val="-20"/>
              </w:rPr>
            </w:pPr>
            <w:r w:rsidRPr="00E06A63">
              <w:rPr>
                <w:rFonts w:hint="eastAsia"/>
                <w:b/>
                <w:bCs/>
                <w:snapToGrid/>
                <w:spacing w:val="-20"/>
              </w:rPr>
              <w:t>其他</w:t>
            </w:r>
          </w:p>
        </w:tc>
        <w:tc>
          <w:tcPr>
            <w:tcW w:w="695" w:type="dxa"/>
            <w:shd w:val="clear" w:color="auto" w:fill="auto"/>
            <w:noWrap/>
            <w:vAlign w:val="center"/>
            <w:hideMark/>
          </w:tcPr>
          <w:p w:rsidR="00B74D3A" w:rsidRPr="00E06A63" w:rsidRDefault="00B74D3A" w:rsidP="00EA39D3">
            <w:pPr>
              <w:pStyle w:val="142"/>
              <w:jc w:val="center"/>
              <w:rPr>
                <w:rFonts w:hint="eastAsia"/>
                <w:b/>
                <w:bCs/>
                <w:snapToGrid/>
                <w:spacing w:val="-20"/>
              </w:rPr>
            </w:pPr>
            <w:r w:rsidRPr="00E06A63">
              <w:rPr>
                <w:rFonts w:hint="eastAsia"/>
                <w:b/>
                <w:bCs/>
                <w:snapToGrid/>
                <w:spacing w:val="-20"/>
              </w:rPr>
              <w:t>處罰</w:t>
            </w:r>
          </w:p>
        </w:tc>
        <w:tc>
          <w:tcPr>
            <w:tcW w:w="564" w:type="dxa"/>
            <w:shd w:val="clear" w:color="auto" w:fill="auto"/>
            <w:noWrap/>
            <w:vAlign w:val="center"/>
            <w:hideMark/>
          </w:tcPr>
          <w:p w:rsidR="00B74D3A" w:rsidRPr="00E06A63" w:rsidRDefault="00B74D3A" w:rsidP="00EA39D3">
            <w:pPr>
              <w:pStyle w:val="142"/>
              <w:jc w:val="center"/>
              <w:rPr>
                <w:rFonts w:hint="eastAsia"/>
                <w:b/>
                <w:bCs/>
                <w:snapToGrid/>
                <w:spacing w:val="-20"/>
              </w:rPr>
            </w:pPr>
            <w:r w:rsidRPr="00E06A63">
              <w:rPr>
                <w:rFonts w:hint="eastAsia"/>
                <w:b/>
                <w:bCs/>
                <w:snapToGrid/>
                <w:spacing w:val="-20"/>
              </w:rPr>
              <w:t>不處罰</w:t>
            </w:r>
          </w:p>
        </w:tc>
        <w:tc>
          <w:tcPr>
            <w:tcW w:w="581" w:type="dxa"/>
            <w:shd w:val="clear" w:color="auto" w:fill="auto"/>
            <w:noWrap/>
            <w:vAlign w:val="center"/>
            <w:hideMark/>
          </w:tcPr>
          <w:p w:rsidR="00B74D3A" w:rsidRPr="00E06A63" w:rsidRDefault="00B74D3A" w:rsidP="00EA39D3">
            <w:pPr>
              <w:pStyle w:val="142"/>
              <w:jc w:val="center"/>
              <w:rPr>
                <w:rFonts w:hint="eastAsia"/>
                <w:b/>
                <w:bCs/>
                <w:snapToGrid/>
                <w:spacing w:val="-20"/>
              </w:rPr>
            </w:pPr>
            <w:r w:rsidRPr="00E06A63">
              <w:rPr>
                <w:rFonts w:hint="eastAsia"/>
                <w:b/>
                <w:bCs/>
                <w:snapToGrid/>
                <w:spacing w:val="-20"/>
              </w:rPr>
              <w:t>其他</w:t>
            </w:r>
          </w:p>
        </w:tc>
        <w:tc>
          <w:tcPr>
            <w:tcW w:w="683" w:type="dxa"/>
            <w:shd w:val="clear" w:color="auto" w:fill="auto"/>
            <w:noWrap/>
            <w:vAlign w:val="center"/>
            <w:hideMark/>
          </w:tcPr>
          <w:p w:rsidR="00B74D3A" w:rsidRPr="00E06A63" w:rsidRDefault="00B74D3A" w:rsidP="00EA39D3">
            <w:pPr>
              <w:pStyle w:val="142"/>
              <w:jc w:val="center"/>
              <w:rPr>
                <w:rFonts w:hint="eastAsia"/>
                <w:b/>
                <w:bCs/>
                <w:snapToGrid/>
                <w:spacing w:val="-20"/>
              </w:rPr>
            </w:pPr>
            <w:r w:rsidRPr="00E06A63">
              <w:rPr>
                <w:rFonts w:hint="eastAsia"/>
                <w:b/>
                <w:bCs/>
                <w:snapToGrid/>
                <w:spacing w:val="-20"/>
              </w:rPr>
              <w:t>處罰</w:t>
            </w:r>
          </w:p>
        </w:tc>
        <w:tc>
          <w:tcPr>
            <w:tcW w:w="664" w:type="dxa"/>
            <w:shd w:val="clear" w:color="auto" w:fill="auto"/>
            <w:noWrap/>
            <w:vAlign w:val="center"/>
            <w:hideMark/>
          </w:tcPr>
          <w:p w:rsidR="00B74D3A" w:rsidRPr="00E06A63" w:rsidRDefault="00B74D3A" w:rsidP="00EA39D3">
            <w:pPr>
              <w:pStyle w:val="142"/>
              <w:jc w:val="center"/>
              <w:rPr>
                <w:rFonts w:hint="eastAsia"/>
                <w:b/>
                <w:bCs/>
                <w:snapToGrid/>
                <w:spacing w:val="-20"/>
              </w:rPr>
            </w:pPr>
            <w:r w:rsidRPr="00E06A63">
              <w:rPr>
                <w:rFonts w:hint="eastAsia"/>
                <w:b/>
                <w:bCs/>
                <w:snapToGrid/>
                <w:spacing w:val="-20"/>
              </w:rPr>
              <w:t>不處罰</w:t>
            </w:r>
          </w:p>
        </w:tc>
        <w:tc>
          <w:tcPr>
            <w:tcW w:w="470" w:type="dxa"/>
            <w:shd w:val="clear" w:color="auto" w:fill="auto"/>
            <w:noWrap/>
            <w:vAlign w:val="center"/>
            <w:hideMark/>
          </w:tcPr>
          <w:p w:rsidR="00B74D3A" w:rsidRPr="00E06A63" w:rsidRDefault="00B74D3A" w:rsidP="00EA39D3">
            <w:pPr>
              <w:pStyle w:val="142"/>
              <w:jc w:val="center"/>
              <w:rPr>
                <w:rFonts w:hint="eastAsia"/>
                <w:b/>
                <w:bCs/>
                <w:snapToGrid/>
                <w:spacing w:val="-20"/>
              </w:rPr>
            </w:pPr>
            <w:r w:rsidRPr="00E06A63">
              <w:rPr>
                <w:rFonts w:hint="eastAsia"/>
                <w:b/>
                <w:bCs/>
                <w:snapToGrid/>
                <w:spacing w:val="-20"/>
              </w:rPr>
              <w:t>其他</w:t>
            </w:r>
          </w:p>
        </w:tc>
      </w:tr>
      <w:tr w:rsidR="00B74D3A" w:rsidRPr="00E06A63" w:rsidTr="00EA39D3">
        <w:trPr>
          <w:trHeight w:val="324"/>
        </w:trPr>
        <w:tc>
          <w:tcPr>
            <w:tcW w:w="539" w:type="dxa"/>
            <w:shd w:val="clear" w:color="auto" w:fill="auto"/>
            <w:noWrap/>
            <w:vAlign w:val="center"/>
            <w:hideMark/>
          </w:tcPr>
          <w:p w:rsidR="00B74D3A" w:rsidRPr="00E06A63" w:rsidRDefault="00B74D3A" w:rsidP="00EA39D3">
            <w:pPr>
              <w:pStyle w:val="142"/>
              <w:rPr>
                <w:rFonts w:hint="eastAsia"/>
                <w:snapToGrid/>
                <w:spacing w:val="-20"/>
              </w:rPr>
            </w:pPr>
            <w:r w:rsidRPr="00E06A63">
              <w:rPr>
                <w:rFonts w:hint="eastAsia"/>
                <w:snapToGrid/>
                <w:spacing w:val="-20"/>
              </w:rPr>
              <w:t>104</w:t>
            </w:r>
          </w:p>
        </w:tc>
        <w:tc>
          <w:tcPr>
            <w:tcW w:w="766"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74 </w:t>
            </w:r>
          </w:p>
        </w:tc>
        <w:tc>
          <w:tcPr>
            <w:tcW w:w="673"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2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72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9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581"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83"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2 </w:t>
            </w:r>
          </w:p>
        </w:tc>
        <w:tc>
          <w:tcPr>
            <w:tcW w:w="6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72 </w:t>
            </w:r>
          </w:p>
        </w:tc>
        <w:tc>
          <w:tcPr>
            <w:tcW w:w="470"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r>
      <w:tr w:rsidR="00B74D3A" w:rsidRPr="00E06A63" w:rsidTr="00EA39D3">
        <w:trPr>
          <w:trHeight w:val="324"/>
        </w:trPr>
        <w:tc>
          <w:tcPr>
            <w:tcW w:w="539" w:type="dxa"/>
            <w:shd w:val="clear" w:color="auto" w:fill="auto"/>
            <w:noWrap/>
            <w:vAlign w:val="center"/>
            <w:hideMark/>
          </w:tcPr>
          <w:p w:rsidR="00B74D3A" w:rsidRPr="00E06A63" w:rsidRDefault="00B74D3A" w:rsidP="00EA39D3">
            <w:pPr>
              <w:pStyle w:val="142"/>
              <w:rPr>
                <w:rFonts w:hint="eastAsia"/>
                <w:snapToGrid/>
                <w:spacing w:val="-20"/>
              </w:rPr>
            </w:pPr>
            <w:r w:rsidRPr="00E06A63">
              <w:rPr>
                <w:rFonts w:hint="eastAsia"/>
                <w:snapToGrid/>
                <w:spacing w:val="-20"/>
              </w:rPr>
              <w:t>105</w:t>
            </w:r>
          </w:p>
        </w:tc>
        <w:tc>
          <w:tcPr>
            <w:tcW w:w="766"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354 </w:t>
            </w:r>
          </w:p>
        </w:tc>
        <w:tc>
          <w:tcPr>
            <w:tcW w:w="673"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5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73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7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9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264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5 </w:t>
            </w:r>
          </w:p>
        </w:tc>
        <w:tc>
          <w:tcPr>
            <w:tcW w:w="581"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83"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342 </w:t>
            </w:r>
          </w:p>
        </w:tc>
        <w:tc>
          <w:tcPr>
            <w:tcW w:w="6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12 </w:t>
            </w:r>
          </w:p>
        </w:tc>
        <w:tc>
          <w:tcPr>
            <w:tcW w:w="470"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r>
      <w:tr w:rsidR="00B74D3A" w:rsidRPr="00E06A63" w:rsidTr="00EA39D3">
        <w:trPr>
          <w:trHeight w:val="324"/>
        </w:trPr>
        <w:tc>
          <w:tcPr>
            <w:tcW w:w="539" w:type="dxa"/>
            <w:shd w:val="clear" w:color="auto" w:fill="auto"/>
            <w:noWrap/>
            <w:vAlign w:val="center"/>
            <w:hideMark/>
          </w:tcPr>
          <w:p w:rsidR="00B74D3A" w:rsidRPr="00E06A63" w:rsidRDefault="00B74D3A" w:rsidP="00EA39D3">
            <w:pPr>
              <w:pStyle w:val="142"/>
              <w:rPr>
                <w:rFonts w:hint="eastAsia"/>
                <w:snapToGrid/>
                <w:spacing w:val="-20"/>
              </w:rPr>
            </w:pPr>
            <w:r w:rsidRPr="00E06A63">
              <w:rPr>
                <w:rFonts w:hint="eastAsia"/>
                <w:snapToGrid/>
                <w:spacing w:val="-20"/>
              </w:rPr>
              <w:t>106</w:t>
            </w:r>
          </w:p>
        </w:tc>
        <w:tc>
          <w:tcPr>
            <w:tcW w:w="766"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356 </w:t>
            </w:r>
          </w:p>
        </w:tc>
        <w:tc>
          <w:tcPr>
            <w:tcW w:w="673"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4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1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55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296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9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581"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83"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59 </w:t>
            </w:r>
          </w:p>
        </w:tc>
        <w:tc>
          <w:tcPr>
            <w:tcW w:w="6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297 </w:t>
            </w:r>
          </w:p>
        </w:tc>
        <w:tc>
          <w:tcPr>
            <w:tcW w:w="470"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r>
      <w:tr w:rsidR="00B74D3A" w:rsidRPr="00E06A63" w:rsidTr="00EA39D3">
        <w:trPr>
          <w:trHeight w:val="324"/>
        </w:trPr>
        <w:tc>
          <w:tcPr>
            <w:tcW w:w="539" w:type="dxa"/>
            <w:shd w:val="clear" w:color="auto" w:fill="auto"/>
            <w:noWrap/>
            <w:vAlign w:val="center"/>
            <w:hideMark/>
          </w:tcPr>
          <w:p w:rsidR="00B74D3A" w:rsidRPr="00E06A63" w:rsidRDefault="00B74D3A" w:rsidP="00EA39D3">
            <w:pPr>
              <w:pStyle w:val="142"/>
              <w:rPr>
                <w:rFonts w:hint="eastAsia"/>
                <w:snapToGrid/>
                <w:spacing w:val="-20"/>
              </w:rPr>
            </w:pPr>
            <w:r w:rsidRPr="00E06A63">
              <w:rPr>
                <w:rFonts w:hint="eastAsia"/>
                <w:snapToGrid/>
                <w:spacing w:val="-20"/>
              </w:rPr>
              <w:t>107</w:t>
            </w:r>
          </w:p>
        </w:tc>
        <w:tc>
          <w:tcPr>
            <w:tcW w:w="766"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117 </w:t>
            </w:r>
          </w:p>
        </w:tc>
        <w:tc>
          <w:tcPr>
            <w:tcW w:w="673"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8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11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6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1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9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84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7 </w:t>
            </w:r>
          </w:p>
        </w:tc>
        <w:tc>
          <w:tcPr>
            <w:tcW w:w="581"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83"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98 </w:t>
            </w:r>
          </w:p>
        </w:tc>
        <w:tc>
          <w:tcPr>
            <w:tcW w:w="6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19 </w:t>
            </w:r>
          </w:p>
        </w:tc>
        <w:tc>
          <w:tcPr>
            <w:tcW w:w="470"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r>
      <w:tr w:rsidR="00B74D3A" w:rsidRPr="00E06A63" w:rsidTr="00EA39D3">
        <w:trPr>
          <w:trHeight w:val="324"/>
        </w:trPr>
        <w:tc>
          <w:tcPr>
            <w:tcW w:w="539" w:type="dxa"/>
            <w:shd w:val="clear" w:color="auto" w:fill="auto"/>
            <w:noWrap/>
            <w:vAlign w:val="center"/>
            <w:hideMark/>
          </w:tcPr>
          <w:p w:rsidR="00B74D3A" w:rsidRPr="00E06A63" w:rsidRDefault="00B74D3A" w:rsidP="00EA39D3">
            <w:pPr>
              <w:pStyle w:val="142"/>
              <w:rPr>
                <w:rFonts w:hint="eastAsia"/>
                <w:snapToGrid/>
                <w:spacing w:val="-20"/>
              </w:rPr>
            </w:pPr>
            <w:r w:rsidRPr="00E06A63">
              <w:rPr>
                <w:rFonts w:hint="eastAsia"/>
                <w:snapToGrid/>
                <w:spacing w:val="-20"/>
              </w:rPr>
              <w:t>108</w:t>
            </w:r>
          </w:p>
        </w:tc>
        <w:tc>
          <w:tcPr>
            <w:tcW w:w="766"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5 </w:t>
            </w:r>
          </w:p>
        </w:tc>
        <w:tc>
          <w:tcPr>
            <w:tcW w:w="673"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4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1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9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581"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83"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4 </w:t>
            </w:r>
          </w:p>
        </w:tc>
        <w:tc>
          <w:tcPr>
            <w:tcW w:w="6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1 </w:t>
            </w:r>
          </w:p>
        </w:tc>
        <w:tc>
          <w:tcPr>
            <w:tcW w:w="470"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r>
      <w:tr w:rsidR="00B74D3A" w:rsidRPr="00E06A63" w:rsidTr="00EA39D3">
        <w:trPr>
          <w:trHeight w:val="324"/>
        </w:trPr>
        <w:tc>
          <w:tcPr>
            <w:tcW w:w="539" w:type="dxa"/>
            <w:shd w:val="clear" w:color="auto" w:fill="auto"/>
            <w:noWrap/>
            <w:vAlign w:val="center"/>
            <w:hideMark/>
          </w:tcPr>
          <w:p w:rsidR="00B74D3A" w:rsidRPr="00E06A63" w:rsidRDefault="00B74D3A" w:rsidP="00EA39D3">
            <w:pPr>
              <w:pStyle w:val="142"/>
              <w:rPr>
                <w:rFonts w:hint="eastAsia"/>
                <w:snapToGrid/>
                <w:spacing w:val="-20"/>
              </w:rPr>
            </w:pPr>
            <w:r w:rsidRPr="00E06A63">
              <w:rPr>
                <w:rFonts w:hint="eastAsia"/>
                <w:snapToGrid/>
                <w:spacing w:val="-20"/>
              </w:rPr>
              <w:t>109</w:t>
            </w:r>
          </w:p>
        </w:tc>
        <w:tc>
          <w:tcPr>
            <w:tcW w:w="766"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39 </w:t>
            </w:r>
          </w:p>
        </w:tc>
        <w:tc>
          <w:tcPr>
            <w:tcW w:w="673"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2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10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2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25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9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581"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83"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4 </w:t>
            </w:r>
          </w:p>
        </w:tc>
        <w:tc>
          <w:tcPr>
            <w:tcW w:w="6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35 </w:t>
            </w:r>
          </w:p>
        </w:tc>
        <w:tc>
          <w:tcPr>
            <w:tcW w:w="470"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r>
      <w:tr w:rsidR="00B74D3A" w:rsidRPr="00E06A63" w:rsidTr="00EA39D3">
        <w:trPr>
          <w:trHeight w:val="324"/>
        </w:trPr>
        <w:tc>
          <w:tcPr>
            <w:tcW w:w="539" w:type="dxa"/>
            <w:shd w:val="clear" w:color="auto" w:fill="auto"/>
            <w:noWrap/>
            <w:vAlign w:val="center"/>
            <w:hideMark/>
          </w:tcPr>
          <w:p w:rsidR="00B74D3A" w:rsidRPr="00E06A63" w:rsidRDefault="00B74D3A" w:rsidP="00EA39D3">
            <w:pPr>
              <w:pStyle w:val="142"/>
              <w:rPr>
                <w:rFonts w:hint="eastAsia"/>
                <w:snapToGrid/>
                <w:spacing w:val="-20"/>
              </w:rPr>
            </w:pPr>
            <w:r w:rsidRPr="00E06A63">
              <w:rPr>
                <w:rFonts w:hint="eastAsia"/>
                <w:snapToGrid/>
                <w:spacing w:val="-20"/>
              </w:rPr>
              <w:t>110</w:t>
            </w:r>
          </w:p>
        </w:tc>
        <w:tc>
          <w:tcPr>
            <w:tcW w:w="766"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336 </w:t>
            </w:r>
          </w:p>
        </w:tc>
        <w:tc>
          <w:tcPr>
            <w:tcW w:w="673"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1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37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243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14 </w:t>
            </w:r>
          </w:p>
        </w:tc>
        <w:tc>
          <w:tcPr>
            <w:tcW w:w="69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36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3 </w:t>
            </w:r>
          </w:p>
        </w:tc>
        <w:tc>
          <w:tcPr>
            <w:tcW w:w="581"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2 </w:t>
            </w:r>
          </w:p>
        </w:tc>
        <w:tc>
          <w:tcPr>
            <w:tcW w:w="683"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74 </w:t>
            </w:r>
          </w:p>
        </w:tc>
        <w:tc>
          <w:tcPr>
            <w:tcW w:w="6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246 </w:t>
            </w:r>
          </w:p>
        </w:tc>
        <w:tc>
          <w:tcPr>
            <w:tcW w:w="470"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16 </w:t>
            </w:r>
          </w:p>
        </w:tc>
      </w:tr>
      <w:tr w:rsidR="00B74D3A" w:rsidRPr="00E06A63" w:rsidTr="00EA39D3">
        <w:trPr>
          <w:trHeight w:val="324"/>
        </w:trPr>
        <w:tc>
          <w:tcPr>
            <w:tcW w:w="539" w:type="dxa"/>
            <w:shd w:val="clear" w:color="auto" w:fill="auto"/>
            <w:noWrap/>
            <w:vAlign w:val="center"/>
            <w:hideMark/>
          </w:tcPr>
          <w:p w:rsidR="00B74D3A" w:rsidRPr="00E06A63" w:rsidRDefault="00B74D3A" w:rsidP="00EA39D3">
            <w:pPr>
              <w:pStyle w:val="142"/>
              <w:rPr>
                <w:rFonts w:hint="eastAsia"/>
                <w:snapToGrid/>
                <w:spacing w:val="-20"/>
              </w:rPr>
            </w:pPr>
            <w:r w:rsidRPr="00E06A63">
              <w:rPr>
                <w:rFonts w:hint="eastAsia"/>
                <w:snapToGrid/>
                <w:spacing w:val="-20"/>
              </w:rPr>
              <w:t>111</w:t>
            </w:r>
          </w:p>
        </w:tc>
        <w:tc>
          <w:tcPr>
            <w:tcW w:w="766"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162 </w:t>
            </w:r>
          </w:p>
        </w:tc>
        <w:tc>
          <w:tcPr>
            <w:tcW w:w="673"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34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97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3 </w:t>
            </w:r>
          </w:p>
        </w:tc>
        <w:tc>
          <w:tcPr>
            <w:tcW w:w="69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28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581"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83"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62 </w:t>
            </w:r>
          </w:p>
        </w:tc>
        <w:tc>
          <w:tcPr>
            <w:tcW w:w="6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97 </w:t>
            </w:r>
          </w:p>
        </w:tc>
        <w:tc>
          <w:tcPr>
            <w:tcW w:w="470"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3 </w:t>
            </w:r>
          </w:p>
        </w:tc>
      </w:tr>
      <w:tr w:rsidR="00B74D3A" w:rsidRPr="00E06A63" w:rsidTr="00EA39D3">
        <w:trPr>
          <w:trHeight w:val="324"/>
        </w:trPr>
        <w:tc>
          <w:tcPr>
            <w:tcW w:w="539" w:type="dxa"/>
            <w:shd w:val="clear" w:color="auto" w:fill="auto"/>
            <w:noWrap/>
            <w:vAlign w:val="center"/>
            <w:hideMark/>
          </w:tcPr>
          <w:p w:rsidR="00B74D3A" w:rsidRPr="00E06A63" w:rsidRDefault="00B74D3A" w:rsidP="00EA39D3">
            <w:pPr>
              <w:pStyle w:val="142"/>
              <w:rPr>
                <w:rFonts w:hint="eastAsia"/>
                <w:snapToGrid/>
                <w:spacing w:val="-20"/>
              </w:rPr>
            </w:pPr>
            <w:r w:rsidRPr="00E06A63">
              <w:rPr>
                <w:rFonts w:hint="eastAsia"/>
                <w:snapToGrid/>
                <w:spacing w:val="-20"/>
              </w:rPr>
              <w:t>112</w:t>
            </w:r>
          </w:p>
        </w:tc>
        <w:tc>
          <w:tcPr>
            <w:tcW w:w="766"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2 </w:t>
            </w:r>
          </w:p>
        </w:tc>
        <w:tc>
          <w:tcPr>
            <w:tcW w:w="673"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2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9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581"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83"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2 </w:t>
            </w:r>
          </w:p>
        </w:tc>
        <w:tc>
          <w:tcPr>
            <w:tcW w:w="6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470"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r>
      <w:tr w:rsidR="00B74D3A" w:rsidRPr="00E06A63" w:rsidTr="00EA39D3">
        <w:trPr>
          <w:trHeight w:val="324"/>
        </w:trPr>
        <w:tc>
          <w:tcPr>
            <w:tcW w:w="539" w:type="dxa"/>
            <w:shd w:val="clear" w:color="auto" w:fill="auto"/>
            <w:noWrap/>
            <w:vAlign w:val="center"/>
            <w:hideMark/>
          </w:tcPr>
          <w:p w:rsidR="00B74D3A" w:rsidRPr="00E06A63" w:rsidRDefault="00B74D3A" w:rsidP="00EA39D3">
            <w:pPr>
              <w:pStyle w:val="142"/>
              <w:rPr>
                <w:rFonts w:hint="eastAsia"/>
                <w:snapToGrid/>
                <w:spacing w:val="-20"/>
              </w:rPr>
            </w:pPr>
            <w:r w:rsidRPr="00E06A63">
              <w:rPr>
                <w:rFonts w:hint="eastAsia"/>
                <w:snapToGrid/>
                <w:spacing w:val="-20"/>
              </w:rPr>
              <w:t>113</w:t>
            </w:r>
          </w:p>
        </w:tc>
        <w:tc>
          <w:tcPr>
            <w:tcW w:w="766"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136 </w:t>
            </w:r>
          </w:p>
        </w:tc>
        <w:tc>
          <w:tcPr>
            <w:tcW w:w="673"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5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4 </w:t>
            </w:r>
          </w:p>
        </w:tc>
        <w:tc>
          <w:tcPr>
            <w:tcW w:w="66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46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6 </w:t>
            </w:r>
          </w:p>
        </w:tc>
        <w:tc>
          <w:tcPr>
            <w:tcW w:w="695"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75 </w:t>
            </w:r>
          </w:p>
        </w:tc>
        <w:tc>
          <w:tcPr>
            <w:tcW w:w="5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581"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0 </w:t>
            </w:r>
          </w:p>
        </w:tc>
        <w:tc>
          <w:tcPr>
            <w:tcW w:w="683"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79 </w:t>
            </w:r>
          </w:p>
        </w:tc>
        <w:tc>
          <w:tcPr>
            <w:tcW w:w="664"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51 </w:t>
            </w:r>
          </w:p>
        </w:tc>
        <w:tc>
          <w:tcPr>
            <w:tcW w:w="470" w:type="dxa"/>
            <w:shd w:val="clear" w:color="auto" w:fill="auto"/>
            <w:noWrap/>
            <w:vAlign w:val="center"/>
            <w:hideMark/>
          </w:tcPr>
          <w:p w:rsidR="00B74D3A" w:rsidRPr="00E06A63" w:rsidRDefault="00B74D3A" w:rsidP="00EA39D3">
            <w:pPr>
              <w:pStyle w:val="142"/>
              <w:jc w:val="right"/>
              <w:rPr>
                <w:rFonts w:hint="eastAsia"/>
                <w:snapToGrid/>
                <w:spacing w:val="-20"/>
              </w:rPr>
            </w:pPr>
            <w:r w:rsidRPr="00E06A63">
              <w:rPr>
                <w:rFonts w:hint="eastAsia"/>
                <w:snapToGrid/>
                <w:spacing w:val="-20"/>
              </w:rPr>
              <w:t xml:space="preserve">6 </w:t>
            </w:r>
          </w:p>
        </w:tc>
      </w:tr>
      <w:tr w:rsidR="00B74D3A" w:rsidRPr="00663633" w:rsidTr="00EA39D3">
        <w:trPr>
          <w:trHeight w:val="324"/>
        </w:trPr>
        <w:tc>
          <w:tcPr>
            <w:tcW w:w="539" w:type="dxa"/>
            <w:shd w:val="clear" w:color="auto" w:fill="auto"/>
            <w:noWrap/>
            <w:vAlign w:val="center"/>
            <w:hideMark/>
          </w:tcPr>
          <w:p w:rsidR="00B74D3A" w:rsidRPr="00663633" w:rsidRDefault="00B74D3A" w:rsidP="00EA39D3">
            <w:pPr>
              <w:pStyle w:val="142"/>
              <w:rPr>
                <w:rFonts w:hint="eastAsia"/>
                <w:b/>
                <w:bCs/>
                <w:snapToGrid/>
                <w:spacing w:val="-20"/>
              </w:rPr>
            </w:pPr>
            <w:r w:rsidRPr="00663633">
              <w:rPr>
                <w:rFonts w:hint="eastAsia"/>
                <w:b/>
                <w:bCs/>
                <w:snapToGrid/>
                <w:spacing w:val="-20"/>
              </w:rPr>
              <w:t>合計</w:t>
            </w:r>
          </w:p>
        </w:tc>
        <w:tc>
          <w:tcPr>
            <w:tcW w:w="766" w:type="dxa"/>
            <w:shd w:val="clear" w:color="auto" w:fill="auto"/>
            <w:noWrap/>
            <w:vAlign w:val="center"/>
            <w:hideMark/>
          </w:tcPr>
          <w:p w:rsidR="00B74D3A" w:rsidRPr="00663633" w:rsidRDefault="00B74D3A" w:rsidP="00EA39D3">
            <w:pPr>
              <w:pStyle w:val="142"/>
              <w:jc w:val="right"/>
              <w:rPr>
                <w:rFonts w:hint="eastAsia"/>
                <w:b/>
                <w:bCs/>
                <w:snapToGrid/>
                <w:spacing w:val="-20"/>
              </w:rPr>
            </w:pPr>
            <w:r w:rsidRPr="00663633">
              <w:rPr>
                <w:rFonts w:hint="eastAsia"/>
                <w:b/>
                <w:bCs/>
                <w:snapToGrid/>
                <w:spacing w:val="-20"/>
              </w:rPr>
              <w:t>1,</w:t>
            </w:r>
            <w:r w:rsidR="00103A4A">
              <w:rPr>
                <w:rFonts w:hint="eastAsia"/>
                <w:b/>
                <w:bCs/>
                <w:snapToGrid/>
                <w:spacing w:val="-20"/>
              </w:rPr>
              <w:t>581</w:t>
            </w:r>
            <w:r w:rsidRPr="00663633">
              <w:rPr>
                <w:rFonts w:hint="eastAsia"/>
                <w:b/>
                <w:bCs/>
                <w:snapToGrid/>
                <w:spacing w:val="-20"/>
              </w:rPr>
              <w:t xml:space="preserve"> </w:t>
            </w:r>
          </w:p>
        </w:tc>
        <w:tc>
          <w:tcPr>
            <w:tcW w:w="673" w:type="dxa"/>
            <w:shd w:val="clear" w:color="auto" w:fill="auto"/>
            <w:noWrap/>
            <w:vAlign w:val="center"/>
            <w:hideMark/>
          </w:tcPr>
          <w:p w:rsidR="00B74D3A" w:rsidRPr="00663633" w:rsidRDefault="00103A4A" w:rsidP="00EA39D3">
            <w:pPr>
              <w:pStyle w:val="142"/>
              <w:jc w:val="right"/>
              <w:rPr>
                <w:rFonts w:hint="eastAsia"/>
                <w:b/>
                <w:bCs/>
                <w:snapToGrid/>
                <w:spacing w:val="-20"/>
              </w:rPr>
            </w:pPr>
            <w:r>
              <w:rPr>
                <w:rFonts w:hint="eastAsia"/>
                <w:b/>
                <w:bCs/>
                <w:snapToGrid/>
                <w:spacing w:val="-20"/>
              </w:rPr>
              <w:t>26</w:t>
            </w:r>
            <w:r w:rsidR="00B74D3A" w:rsidRPr="00663633">
              <w:rPr>
                <w:rFonts w:hint="eastAsia"/>
                <w:b/>
                <w:bCs/>
                <w:snapToGrid/>
                <w:spacing w:val="-20"/>
              </w:rPr>
              <w:t xml:space="preserve"> </w:t>
            </w:r>
          </w:p>
        </w:tc>
        <w:tc>
          <w:tcPr>
            <w:tcW w:w="665" w:type="dxa"/>
            <w:shd w:val="clear" w:color="auto" w:fill="auto"/>
            <w:noWrap/>
            <w:vAlign w:val="center"/>
            <w:hideMark/>
          </w:tcPr>
          <w:p w:rsidR="00B74D3A" w:rsidRPr="00663633" w:rsidRDefault="00103A4A" w:rsidP="00EA39D3">
            <w:pPr>
              <w:pStyle w:val="142"/>
              <w:jc w:val="right"/>
              <w:rPr>
                <w:rFonts w:hint="eastAsia"/>
                <w:b/>
                <w:bCs/>
                <w:snapToGrid/>
                <w:spacing w:val="-20"/>
              </w:rPr>
            </w:pPr>
            <w:r>
              <w:rPr>
                <w:rFonts w:hint="eastAsia"/>
                <w:b/>
                <w:bCs/>
                <w:snapToGrid/>
                <w:spacing w:val="-20"/>
              </w:rPr>
              <w:t>27</w:t>
            </w:r>
            <w:r w:rsidR="00B74D3A" w:rsidRPr="00663633">
              <w:rPr>
                <w:rFonts w:hint="eastAsia"/>
                <w:b/>
                <w:bCs/>
                <w:snapToGrid/>
                <w:spacing w:val="-20"/>
              </w:rPr>
              <w:t xml:space="preserve"> </w:t>
            </w:r>
          </w:p>
        </w:tc>
        <w:tc>
          <w:tcPr>
            <w:tcW w:w="564" w:type="dxa"/>
            <w:shd w:val="clear" w:color="auto" w:fill="auto"/>
            <w:noWrap/>
            <w:vAlign w:val="center"/>
            <w:hideMark/>
          </w:tcPr>
          <w:p w:rsidR="00B74D3A" w:rsidRPr="00663633" w:rsidRDefault="00B74D3A" w:rsidP="00EA39D3">
            <w:pPr>
              <w:pStyle w:val="142"/>
              <w:jc w:val="right"/>
              <w:rPr>
                <w:rFonts w:hint="eastAsia"/>
                <w:b/>
                <w:bCs/>
                <w:snapToGrid/>
                <w:spacing w:val="-20"/>
              </w:rPr>
            </w:pPr>
            <w:r w:rsidRPr="00663633">
              <w:rPr>
                <w:rFonts w:hint="eastAsia"/>
                <w:b/>
                <w:bCs/>
                <w:snapToGrid/>
                <w:spacing w:val="-20"/>
              </w:rPr>
              <w:t xml:space="preserve">0 </w:t>
            </w:r>
          </w:p>
        </w:tc>
        <w:tc>
          <w:tcPr>
            <w:tcW w:w="665" w:type="dxa"/>
            <w:shd w:val="clear" w:color="auto" w:fill="auto"/>
            <w:noWrap/>
            <w:vAlign w:val="center"/>
            <w:hideMark/>
          </w:tcPr>
          <w:p w:rsidR="00B74D3A" w:rsidRPr="00663633" w:rsidRDefault="00B74D3A" w:rsidP="00EA39D3">
            <w:pPr>
              <w:pStyle w:val="142"/>
              <w:jc w:val="right"/>
              <w:rPr>
                <w:rFonts w:hint="eastAsia"/>
                <w:b/>
                <w:bCs/>
                <w:snapToGrid/>
                <w:spacing w:val="-20"/>
              </w:rPr>
            </w:pPr>
            <w:r w:rsidRPr="00663633">
              <w:rPr>
                <w:rFonts w:hint="eastAsia"/>
                <w:b/>
                <w:bCs/>
                <w:snapToGrid/>
                <w:spacing w:val="-20"/>
              </w:rPr>
              <w:t>2</w:t>
            </w:r>
            <w:r w:rsidR="00103A4A">
              <w:rPr>
                <w:rFonts w:hint="eastAsia"/>
                <w:b/>
                <w:bCs/>
                <w:snapToGrid/>
                <w:spacing w:val="-20"/>
              </w:rPr>
              <w:t>13</w:t>
            </w:r>
            <w:r w:rsidRPr="00663633">
              <w:rPr>
                <w:rFonts w:hint="eastAsia"/>
                <w:b/>
                <w:bCs/>
                <w:snapToGrid/>
                <w:spacing w:val="-20"/>
              </w:rPr>
              <w:t xml:space="preserve"> </w:t>
            </w:r>
          </w:p>
        </w:tc>
        <w:tc>
          <w:tcPr>
            <w:tcW w:w="665" w:type="dxa"/>
            <w:shd w:val="clear" w:color="auto" w:fill="auto"/>
            <w:noWrap/>
            <w:vAlign w:val="center"/>
            <w:hideMark/>
          </w:tcPr>
          <w:p w:rsidR="00B74D3A" w:rsidRPr="00663633" w:rsidRDefault="008771D4" w:rsidP="00EA39D3">
            <w:pPr>
              <w:pStyle w:val="142"/>
              <w:jc w:val="right"/>
              <w:rPr>
                <w:rFonts w:hint="eastAsia"/>
                <w:b/>
                <w:bCs/>
                <w:snapToGrid/>
                <w:spacing w:val="-20"/>
              </w:rPr>
            </w:pPr>
            <w:r>
              <w:rPr>
                <w:rFonts w:hint="eastAsia"/>
                <w:b/>
                <w:bCs/>
                <w:snapToGrid/>
                <w:spacing w:val="-20"/>
              </w:rPr>
              <w:t>788</w:t>
            </w:r>
            <w:r w:rsidR="00B74D3A" w:rsidRPr="00663633">
              <w:rPr>
                <w:rFonts w:hint="eastAsia"/>
                <w:b/>
                <w:bCs/>
                <w:snapToGrid/>
                <w:spacing w:val="-20"/>
              </w:rPr>
              <w:t xml:space="preserve"> </w:t>
            </w:r>
          </w:p>
        </w:tc>
        <w:tc>
          <w:tcPr>
            <w:tcW w:w="564" w:type="dxa"/>
            <w:shd w:val="clear" w:color="auto" w:fill="auto"/>
            <w:noWrap/>
            <w:vAlign w:val="center"/>
            <w:hideMark/>
          </w:tcPr>
          <w:p w:rsidR="00B74D3A" w:rsidRPr="00663633" w:rsidRDefault="00B74D3A" w:rsidP="00EA39D3">
            <w:pPr>
              <w:pStyle w:val="142"/>
              <w:jc w:val="right"/>
              <w:rPr>
                <w:rFonts w:hint="eastAsia"/>
                <w:b/>
                <w:bCs/>
                <w:snapToGrid/>
                <w:spacing w:val="-20"/>
              </w:rPr>
            </w:pPr>
            <w:r w:rsidRPr="00663633">
              <w:rPr>
                <w:rFonts w:hint="eastAsia"/>
                <w:b/>
                <w:bCs/>
                <w:snapToGrid/>
                <w:spacing w:val="-20"/>
              </w:rPr>
              <w:t xml:space="preserve">23 </w:t>
            </w:r>
          </w:p>
        </w:tc>
        <w:tc>
          <w:tcPr>
            <w:tcW w:w="695" w:type="dxa"/>
            <w:shd w:val="clear" w:color="auto" w:fill="auto"/>
            <w:noWrap/>
            <w:vAlign w:val="center"/>
            <w:hideMark/>
          </w:tcPr>
          <w:p w:rsidR="00B74D3A" w:rsidRPr="00663633" w:rsidRDefault="00B74D3A" w:rsidP="00EA39D3">
            <w:pPr>
              <w:pStyle w:val="142"/>
              <w:jc w:val="right"/>
              <w:rPr>
                <w:rFonts w:hint="eastAsia"/>
                <w:b/>
                <w:bCs/>
                <w:snapToGrid/>
                <w:spacing w:val="-20"/>
              </w:rPr>
            </w:pPr>
            <w:r w:rsidRPr="00663633">
              <w:rPr>
                <w:rFonts w:hint="eastAsia"/>
                <w:b/>
                <w:bCs/>
                <w:snapToGrid/>
                <w:spacing w:val="-20"/>
              </w:rPr>
              <w:t>4</w:t>
            </w:r>
            <w:r w:rsidR="00103A4A">
              <w:rPr>
                <w:rFonts w:hint="eastAsia"/>
                <w:b/>
                <w:bCs/>
                <w:snapToGrid/>
                <w:spacing w:val="-20"/>
              </w:rPr>
              <w:t>87</w:t>
            </w:r>
            <w:r w:rsidRPr="00663633">
              <w:rPr>
                <w:rFonts w:hint="eastAsia"/>
                <w:b/>
                <w:bCs/>
                <w:snapToGrid/>
                <w:spacing w:val="-20"/>
              </w:rPr>
              <w:t xml:space="preserve"> </w:t>
            </w:r>
          </w:p>
        </w:tc>
        <w:tc>
          <w:tcPr>
            <w:tcW w:w="564" w:type="dxa"/>
            <w:shd w:val="clear" w:color="auto" w:fill="auto"/>
            <w:noWrap/>
            <w:vAlign w:val="center"/>
            <w:hideMark/>
          </w:tcPr>
          <w:p w:rsidR="00B74D3A" w:rsidRPr="00663633" w:rsidRDefault="00B74D3A" w:rsidP="00EA39D3">
            <w:pPr>
              <w:pStyle w:val="142"/>
              <w:jc w:val="right"/>
              <w:rPr>
                <w:rFonts w:hint="eastAsia"/>
                <w:b/>
                <w:bCs/>
                <w:snapToGrid/>
                <w:spacing w:val="-20"/>
              </w:rPr>
            </w:pPr>
            <w:r w:rsidRPr="00663633">
              <w:rPr>
                <w:rFonts w:hint="eastAsia"/>
                <w:b/>
                <w:bCs/>
                <w:snapToGrid/>
                <w:spacing w:val="-20"/>
              </w:rPr>
              <w:t xml:space="preserve">15 </w:t>
            </w:r>
          </w:p>
        </w:tc>
        <w:tc>
          <w:tcPr>
            <w:tcW w:w="581" w:type="dxa"/>
            <w:shd w:val="clear" w:color="auto" w:fill="auto"/>
            <w:noWrap/>
            <w:vAlign w:val="center"/>
            <w:hideMark/>
          </w:tcPr>
          <w:p w:rsidR="00B74D3A" w:rsidRPr="00663633" w:rsidRDefault="00B74D3A" w:rsidP="00EA39D3">
            <w:pPr>
              <w:pStyle w:val="142"/>
              <w:jc w:val="right"/>
              <w:rPr>
                <w:rFonts w:hint="eastAsia"/>
                <w:b/>
                <w:bCs/>
                <w:snapToGrid/>
                <w:spacing w:val="-20"/>
              </w:rPr>
            </w:pPr>
            <w:r w:rsidRPr="00663633">
              <w:rPr>
                <w:rFonts w:hint="eastAsia"/>
                <w:b/>
                <w:bCs/>
                <w:snapToGrid/>
                <w:spacing w:val="-20"/>
              </w:rPr>
              <w:t xml:space="preserve">2 </w:t>
            </w:r>
          </w:p>
        </w:tc>
        <w:tc>
          <w:tcPr>
            <w:tcW w:w="683" w:type="dxa"/>
            <w:shd w:val="clear" w:color="auto" w:fill="auto"/>
            <w:noWrap/>
            <w:vAlign w:val="center"/>
            <w:hideMark/>
          </w:tcPr>
          <w:p w:rsidR="00B74D3A" w:rsidRPr="00663633" w:rsidRDefault="00B74D3A" w:rsidP="00EA39D3">
            <w:pPr>
              <w:pStyle w:val="142"/>
              <w:jc w:val="right"/>
              <w:rPr>
                <w:rFonts w:hint="eastAsia"/>
                <w:b/>
                <w:bCs/>
                <w:snapToGrid/>
                <w:spacing w:val="-20"/>
              </w:rPr>
            </w:pPr>
            <w:r w:rsidRPr="00663633">
              <w:rPr>
                <w:rFonts w:hint="eastAsia"/>
                <w:b/>
                <w:bCs/>
                <w:snapToGrid/>
                <w:spacing w:val="-20"/>
              </w:rPr>
              <w:t>7</w:t>
            </w:r>
            <w:r w:rsidR="00103A4A">
              <w:rPr>
                <w:rFonts w:hint="eastAsia"/>
                <w:b/>
                <w:bCs/>
                <w:snapToGrid/>
                <w:spacing w:val="-20"/>
              </w:rPr>
              <w:t>26</w:t>
            </w:r>
            <w:r w:rsidRPr="00663633">
              <w:rPr>
                <w:rFonts w:hint="eastAsia"/>
                <w:b/>
                <w:bCs/>
                <w:snapToGrid/>
                <w:spacing w:val="-20"/>
              </w:rPr>
              <w:t xml:space="preserve"> </w:t>
            </w:r>
          </w:p>
        </w:tc>
        <w:tc>
          <w:tcPr>
            <w:tcW w:w="664" w:type="dxa"/>
            <w:shd w:val="clear" w:color="auto" w:fill="auto"/>
            <w:noWrap/>
            <w:vAlign w:val="center"/>
            <w:hideMark/>
          </w:tcPr>
          <w:p w:rsidR="00B74D3A" w:rsidRPr="00663633" w:rsidRDefault="00B74D3A" w:rsidP="00EA39D3">
            <w:pPr>
              <w:pStyle w:val="142"/>
              <w:jc w:val="right"/>
              <w:rPr>
                <w:rFonts w:hint="eastAsia"/>
                <w:b/>
                <w:bCs/>
                <w:snapToGrid/>
                <w:spacing w:val="-20"/>
              </w:rPr>
            </w:pPr>
            <w:r w:rsidRPr="00663633">
              <w:rPr>
                <w:rFonts w:hint="eastAsia"/>
                <w:b/>
                <w:bCs/>
                <w:snapToGrid/>
                <w:spacing w:val="-20"/>
              </w:rPr>
              <w:t>8</w:t>
            </w:r>
            <w:r w:rsidR="00103A4A">
              <w:rPr>
                <w:rFonts w:hint="eastAsia"/>
                <w:b/>
                <w:bCs/>
                <w:snapToGrid/>
                <w:spacing w:val="-20"/>
              </w:rPr>
              <w:t>30</w:t>
            </w:r>
            <w:r w:rsidRPr="00663633">
              <w:rPr>
                <w:rFonts w:hint="eastAsia"/>
                <w:b/>
                <w:bCs/>
                <w:snapToGrid/>
                <w:spacing w:val="-20"/>
              </w:rPr>
              <w:t xml:space="preserve"> </w:t>
            </w:r>
          </w:p>
        </w:tc>
        <w:tc>
          <w:tcPr>
            <w:tcW w:w="470" w:type="dxa"/>
            <w:shd w:val="clear" w:color="auto" w:fill="auto"/>
            <w:noWrap/>
            <w:vAlign w:val="center"/>
            <w:hideMark/>
          </w:tcPr>
          <w:p w:rsidR="00B74D3A" w:rsidRPr="00663633" w:rsidRDefault="00B74D3A" w:rsidP="00EA39D3">
            <w:pPr>
              <w:pStyle w:val="142"/>
              <w:jc w:val="right"/>
              <w:rPr>
                <w:rFonts w:hint="eastAsia"/>
                <w:b/>
                <w:bCs/>
                <w:snapToGrid/>
                <w:spacing w:val="-20"/>
              </w:rPr>
            </w:pPr>
            <w:r w:rsidRPr="00663633">
              <w:rPr>
                <w:rFonts w:hint="eastAsia"/>
                <w:b/>
                <w:bCs/>
                <w:snapToGrid/>
                <w:spacing w:val="-20"/>
              </w:rPr>
              <w:t xml:space="preserve">25 </w:t>
            </w:r>
          </w:p>
        </w:tc>
      </w:tr>
      <w:tr w:rsidR="00B74D3A" w:rsidRPr="00663633" w:rsidTr="00EA39D3">
        <w:trPr>
          <w:trHeight w:val="324"/>
        </w:trPr>
        <w:tc>
          <w:tcPr>
            <w:tcW w:w="539" w:type="dxa"/>
            <w:shd w:val="clear" w:color="auto" w:fill="auto"/>
            <w:noWrap/>
            <w:vAlign w:val="center"/>
            <w:hideMark/>
          </w:tcPr>
          <w:p w:rsidR="00B74D3A" w:rsidRPr="00663633" w:rsidRDefault="00B74D3A" w:rsidP="00EA39D3">
            <w:pPr>
              <w:pStyle w:val="142"/>
              <w:rPr>
                <w:rFonts w:hint="eastAsia"/>
                <w:b/>
                <w:bCs/>
                <w:snapToGrid/>
                <w:spacing w:val="-20"/>
              </w:rPr>
            </w:pPr>
            <w:r w:rsidRPr="00663633">
              <w:rPr>
                <w:rFonts w:hint="eastAsia"/>
                <w:b/>
                <w:bCs/>
                <w:snapToGrid/>
                <w:spacing w:val="-20"/>
              </w:rPr>
              <w:t>比率</w:t>
            </w:r>
          </w:p>
        </w:tc>
        <w:tc>
          <w:tcPr>
            <w:tcW w:w="766" w:type="dxa"/>
            <w:shd w:val="clear" w:color="auto" w:fill="auto"/>
            <w:noWrap/>
            <w:vAlign w:val="center"/>
            <w:hideMark/>
          </w:tcPr>
          <w:p w:rsidR="00B74D3A" w:rsidRPr="00663633" w:rsidRDefault="00B74D3A" w:rsidP="00EA39D3">
            <w:pPr>
              <w:pStyle w:val="142"/>
              <w:jc w:val="right"/>
              <w:rPr>
                <w:rFonts w:hint="eastAsia"/>
                <w:b/>
                <w:bCs/>
                <w:snapToGrid/>
                <w:spacing w:val="-20"/>
              </w:rPr>
            </w:pPr>
            <w:r w:rsidRPr="00663633">
              <w:rPr>
                <w:rFonts w:hint="eastAsia"/>
                <w:b/>
                <w:bCs/>
                <w:snapToGrid/>
                <w:spacing w:val="-20"/>
              </w:rPr>
              <w:t>100.0%</w:t>
            </w:r>
          </w:p>
        </w:tc>
        <w:tc>
          <w:tcPr>
            <w:tcW w:w="673" w:type="dxa"/>
            <w:shd w:val="clear" w:color="auto" w:fill="auto"/>
            <w:noWrap/>
            <w:vAlign w:val="center"/>
            <w:hideMark/>
          </w:tcPr>
          <w:p w:rsidR="00B74D3A" w:rsidRPr="00663633" w:rsidRDefault="00B74D3A" w:rsidP="00EA39D3">
            <w:pPr>
              <w:pStyle w:val="142"/>
              <w:jc w:val="right"/>
              <w:rPr>
                <w:rFonts w:hint="eastAsia"/>
                <w:b/>
                <w:bCs/>
                <w:snapToGrid/>
                <w:spacing w:val="-20"/>
              </w:rPr>
            </w:pPr>
            <w:r w:rsidRPr="00663633">
              <w:rPr>
                <w:rFonts w:hint="eastAsia"/>
                <w:b/>
                <w:bCs/>
                <w:snapToGrid/>
                <w:spacing w:val="-20"/>
              </w:rPr>
              <w:t>4</w:t>
            </w:r>
            <w:r w:rsidR="00103A4A">
              <w:rPr>
                <w:rFonts w:hint="eastAsia"/>
                <w:b/>
                <w:bCs/>
                <w:snapToGrid/>
                <w:spacing w:val="-20"/>
              </w:rPr>
              <w:t>9</w:t>
            </w:r>
            <w:r w:rsidRPr="00663633">
              <w:rPr>
                <w:rFonts w:hint="eastAsia"/>
                <w:b/>
                <w:bCs/>
                <w:snapToGrid/>
                <w:spacing w:val="-20"/>
              </w:rPr>
              <w:t>.</w:t>
            </w:r>
            <w:r w:rsidR="00103A4A">
              <w:rPr>
                <w:rFonts w:hint="eastAsia"/>
                <w:b/>
                <w:bCs/>
                <w:snapToGrid/>
                <w:spacing w:val="-20"/>
              </w:rPr>
              <w:t>1</w:t>
            </w:r>
            <w:r w:rsidRPr="00663633">
              <w:rPr>
                <w:rFonts w:hint="eastAsia"/>
                <w:b/>
                <w:bCs/>
                <w:snapToGrid/>
                <w:spacing w:val="-20"/>
              </w:rPr>
              <w:t>%</w:t>
            </w:r>
          </w:p>
        </w:tc>
        <w:tc>
          <w:tcPr>
            <w:tcW w:w="665" w:type="dxa"/>
            <w:shd w:val="clear" w:color="auto" w:fill="D0CECE"/>
            <w:noWrap/>
            <w:vAlign w:val="center"/>
            <w:hideMark/>
          </w:tcPr>
          <w:p w:rsidR="00B74D3A" w:rsidRPr="00663633" w:rsidRDefault="00B74D3A" w:rsidP="00EA39D3">
            <w:pPr>
              <w:pStyle w:val="142"/>
              <w:jc w:val="right"/>
              <w:rPr>
                <w:rFonts w:hint="eastAsia"/>
                <w:b/>
                <w:bCs/>
                <w:snapToGrid/>
                <w:spacing w:val="-20"/>
              </w:rPr>
            </w:pPr>
            <w:r w:rsidRPr="00663633">
              <w:rPr>
                <w:rFonts w:hint="eastAsia"/>
                <w:b/>
                <w:bCs/>
                <w:snapToGrid/>
                <w:spacing w:val="-20"/>
              </w:rPr>
              <w:t>5</w:t>
            </w:r>
            <w:r w:rsidR="00103A4A">
              <w:rPr>
                <w:rFonts w:hint="eastAsia"/>
                <w:b/>
                <w:bCs/>
                <w:snapToGrid/>
                <w:spacing w:val="-20"/>
              </w:rPr>
              <w:t>0</w:t>
            </w:r>
            <w:r w:rsidRPr="00663633">
              <w:rPr>
                <w:rFonts w:hint="eastAsia"/>
                <w:b/>
                <w:bCs/>
                <w:snapToGrid/>
                <w:spacing w:val="-20"/>
              </w:rPr>
              <w:t>.</w:t>
            </w:r>
            <w:r w:rsidR="00103A4A">
              <w:rPr>
                <w:rFonts w:hint="eastAsia"/>
                <w:b/>
                <w:bCs/>
                <w:snapToGrid/>
                <w:spacing w:val="-20"/>
              </w:rPr>
              <w:t>9</w:t>
            </w:r>
            <w:r w:rsidRPr="00663633">
              <w:rPr>
                <w:rFonts w:hint="eastAsia"/>
                <w:b/>
                <w:bCs/>
                <w:snapToGrid/>
                <w:spacing w:val="-20"/>
              </w:rPr>
              <w:t>%</w:t>
            </w:r>
          </w:p>
        </w:tc>
        <w:tc>
          <w:tcPr>
            <w:tcW w:w="564" w:type="dxa"/>
            <w:shd w:val="clear" w:color="auto" w:fill="auto"/>
            <w:noWrap/>
            <w:vAlign w:val="center"/>
            <w:hideMark/>
          </w:tcPr>
          <w:p w:rsidR="00B74D3A" w:rsidRPr="00663633" w:rsidRDefault="00B74D3A" w:rsidP="00EA39D3">
            <w:pPr>
              <w:pStyle w:val="142"/>
              <w:jc w:val="right"/>
              <w:rPr>
                <w:rFonts w:hint="eastAsia"/>
                <w:b/>
                <w:bCs/>
                <w:snapToGrid/>
                <w:spacing w:val="-20"/>
              </w:rPr>
            </w:pPr>
            <w:r w:rsidRPr="00663633">
              <w:rPr>
                <w:rFonts w:hint="eastAsia"/>
                <w:b/>
                <w:bCs/>
                <w:snapToGrid/>
                <w:spacing w:val="-20"/>
              </w:rPr>
              <w:t>0.0%</w:t>
            </w:r>
          </w:p>
        </w:tc>
        <w:tc>
          <w:tcPr>
            <w:tcW w:w="665" w:type="dxa"/>
            <w:shd w:val="clear" w:color="auto" w:fill="auto"/>
            <w:noWrap/>
            <w:vAlign w:val="center"/>
            <w:hideMark/>
          </w:tcPr>
          <w:p w:rsidR="00B74D3A" w:rsidRPr="00663633" w:rsidRDefault="00B74D3A" w:rsidP="00EA39D3">
            <w:pPr>
              <w:pStyle w:val="142"/>
              <w:jc w:val="right"/>
              <w:rPr>
                <w:rFonts w:hint="eastAsia"/>
                <w:b/>
                <w:bCs/>
                <w:snapToGrid/>
                <w:spacing w:val="-20"/>
              </w:rPr>
            </w:pPr>
            <w:r w:rsidRPr="00663633">
              <w:rPr>
                <w:rFonts w:hint="eastAsia"/>
                <w:b/>
                <w:bCs/>
                <w:snapToGrid/>
                <w:spacing w:val="-20"/>
              </w:rPr>
              <w:t>2</w:t>
            </w:r>
            <w:r w:rsidR="003B43A8">
              <w:rPr>
                <w:rFonts w:hint="eastAsia"/>
                <w:b/>
                <w:bCs/>
                <w:snapToGrid/>
                <w:spacing w:val="-20"/>
              </w:rPr>
              <w:t>0</w:t>
            </w:r>
            <w:r w:rsidRPr="00663633">
              <w:rPr>
                <w:rFonts w:hint="eastAsia"/>
                <w:b/>
                <w:bCs/>
                <w:snapToGrid/>
                <w:spacing w:val="-20"/>
              </w:rPr>
              <w:t>.</w:t>
            </w:r>
            <w:r w:rsidR="003B43A8">
              <w:rPr>
                <w:rFonts w:hint="eastAsia"/>
                <w:b/>
                <w:bCs/>
                <w:snapToGrid/>
                <w:spacing w:val="-20"/>
              </w:rPr>
              <w:t>8</w:t>
            </w:r>
            <w:r w:rsidRPr="00663633">
              <w:rPr>
                <w:rFonts w:hint="eastAsia"/>
                <w:b/>
                <w:bCs/>
                <w:snapToGrid/>
                <w:spacing w:val="-20"/>
              </w:rPr>
              <w:t>%</w:t>
            </w:r>
          </w:p>
        </w:tc>
        <w:tc>
          <w:tcPr>
            <w:tcW w:w="665" w:type="dxa"/>
            <w:shd w:val="clear" w:color="auto" w:fill="D0CECE"/>
            <w:noWrap/>
            <w:vAlign w:val="center"/>
            <w:hideMark/>
          </w:tcPr>
          <w:p w:rsidR="00B74D3A" w:rsidRPr="00663633" w:rsidRDefault="00B74D3A" w:rsidP="00EA39D3">
            <w:pPr>
              <w:pStyle w:val="142"/>
              <w:jc w:val="right"/>
              <w:rPr>
                <w:rFonts w:hint="eastAsia"/>
                <w:b/>
                <w:bCs/>
                <w:snapToGrid/>
                <w:spacing w:val="-20"/>
              </w:rPr>
            </w:pPr>
            <w:r w:rsidRPr="00663633">
              <w:rPr>
                <w:rFonts w:hint="eastAsia"/>
                <w:b/>
                <w:bCs/>
                <w:snapToGrid/>
                <w:spacing w:val="-20"/>
              </w:rPr>
              <w:t>7</w:t>
            </w:r>
            <w:r w:rsidR="003B43A8">
              <w:rPr>
                <w:rFonts w:hint="eastAsia"/>
                <w:b/>
                <w:bCs/>
                <w:snapToGrid/>
                <w:spacing w:val="-20"/>
              </w:rPr>
              <w:t>7</w:t>
            </w:r>
            <w:r w:rsidRPr="00663633">
              <w:rPr>
                <w:rFonts w:hint="eastAsia"/>
                <w:b/>
                <w:bCs/>
                <w:snapToGrid/>
                <w:spacing w:val="-20"/>
              </w:rPr>
              <w:t>.</w:t>
            </w:r>
            <w:r w:rsidR="003B43A8">
              <w:rPr>
                <w:rFonts w:hint="eastAsia"/>
                <w:b/>
                <w:bCs/>
                <w:snapToGrid/>
                <w:spacing w:val="-20"/>
              </w:rPr>
              <w:t>0</w:t>
            </w:r>
            <w:r w:rsidRPr="00663633">
              <w:rPr>
                <w:rFonts w:hint="eastAsia"/>
                <w:b/>
                <w:bCs/>
                <w:snapToGrid/>
                <w:spacing w:val="-20"/>
              </w:rPr>
              <w:t>%</w:t>
            </w:r>
          </w:p>
        </w:tc>
        <w:tc>
          <w:tcPr>
            <w:tcW w:w="564" w:type="dxa"/>
            <w:shd w:val="clear" w:color="auto" w:fill="auto"/>
            <w:noWrap/>
            <w:vAlign w:val="center"/>
            <w:hideMark/>
          </w:tcPr>
          <w:p w:rsidR="00B74D3A" w:rsidRPr="00663633" w:rsidRDefault="00B74D3A" w:rsidP="00EA39D3">
            <w:pPr>
              <w:pStyle w:val="142"/>
              <w:jc w:val="right"/>
              <w:rPr>
                <w:rFonts w:hint="eastAsia"/>
                <w:b/>
                <w:bCs/>
                <w:snapToGrid/>
                <w:spacing w:val="-20"/>
              </w:rPr>
            </w:pPr>
            <w:r w:rsidRPr="00663633">
              <w:rPr>
                <w:rFonts w:hint="eastAsia"/>
                <w:b/>
                <w:bCs/>
                <w:snapToGrid/>
                <w:spacing w:val="-20"/>
              </w:rPr>
              <w:t>2.</w:t>
            </w:r>
            <w:r w:rsidR="003B43A8">
              <w:rPr>
                <w:rFonts w:hint="eastAsia"/>
                <w:b/>
                <w:bCs/>
                <w:snapToGrid/>
                <w:spacing w:val="-20"/>
              </w:rPr>
              <w:t>2</w:t>
            </w:r>
            <w:r w:rsidRPr="00663633">
              <w:rPr>
                <w:rFonts w:hint="eastAsia"/>
                <w:b/>
                <w:bCs/>
                <w:snapToGrid/>
                <w:spacing w:val="-20"/>
              </w:rPr>
              <w:t>%</w:t>
            </w:r>
          </w:p>
        </w:tc>
        <w:tc>
          <w:tcPr>
            <w:tcW w:w="695" w:type="dxa"/>
            <w:shd w:val="clear" w:color="auto" w:fill="auto"/>
            <w:noWrap/>
            <w:vAlign w:val="center"/>
            <w:hideMark/>
          </w:tcPr>
          <w:p w:rsidR="00B74D3A" w:rsidRPr="00663633" w:rsidRDefault="00B74D3A" w:rsidP="00EA39D3">
            <w:pPr>
              <w:pStyle w:val="142"/>
              <w:jc w:val="right"/>
              <w:rPr>
                <w:rFonts w:hint="eastAsia"/>
                <w:b/>
                <w:bCs/>
                <w:snapToGrid/>
                <w:spacing w:val="-20"/>
              </w:rPr>
            </w:pPr>
            <w:r w:rsidRPr="00663633">
              <w:rPr>
                <w:rFonts w:hint="eastAsia"/>
                <w:b/>
                <w:bCs/>
                <w:snapToGrid/>
                <w:spacing w:val="-20"/>
              </w:rPr>
              <w:t>96.</w:t>
            </w:r>
            <w:r w:rsidR="003B43A8">
              <w:rPr>
                <w:rFonts w:hint="eastAsia"/>
                <w:b/>
                <w:bCs/>
                <w:snapToGrid/>
                <w:spacing w:val="-20"/>
              </w:rPr>
              <w:t>6</w:t>
            </w:r>
            <w:r w:rsidRPr="00663633">
              <w:rPr>
                <w:rFonts w:hint="eastAsia"/>
                <w:b/>
                <w:bCs/>
                <w:snapToGrid/>
                <w:spacing w:val="-20"/>
              </w:rPr>
              <w:t>%</w:t>
            </w:r>
          </w:p>
        </w:tc>
        <w:tc>
          <w:tcPr>
            <w:tcW w:w="564" w:type="dxa"/>
            <w:shd w:val="clear" w:color="auto" w:fill="auto"/>
            <w:noWrap/>
            <w:vAlign w:val="center"/>
            <w:hideMark/>
          </w:tcPr>
          <w:p w:rsidR="00B74D3A" w:rsidRPr="00663633" w:rsidRDefault="003B43A8" w:rsidP="00EA39D3">
            <w:pPr>
              <w:pStyle w:val="142"/>
              <w:jc w:val="right"/>
              <w:rPr>
                <w:rFonts w:hint="eastAsia"/>
                <w:b/>
                <w:bCs/>
                <w:snapToGrid/>
                <w:spacing w:val="-20"/>
              </w:rPr>
            </w:pPr>
            <w:r>
              <w:rPr>
                <w:rFonts w:hint="eastAsia"/>
                <w:b/>
                <w:bCs/>
                <w:snapToGrid/>
                <w:spacing w:val="-20"/>
              </w:rPr>
              <w:t>3</w:t>
            </w:r>
            <w:r w:rsidR="00B74D3A" w:rsidRPr="00663633">
              <w:rPr>
                <w:b/>
                <w:bCs/>
                <w:spacing w:val="-20"/>
              </w:rPr>
              <w:t>.</w:t>
            </w:r>
            <w:r>
              <w:rPr>
                <w:rFonts w:hint="eastAsia"/>
                <w:b/>
                <w:bCs/>
                <w:spacing w:val="-20"/>
              </w:rPr>
              <w:t>0</w:t>
            </w:r>
            <w:r w:rsidR="00B74D3A" w:rsidRPr="00663633">
              <w:rPr>
                <w:rFonts w:hint="eastAsia"/>
                <w:b/>
                <w:bCs/>
                <w:snapToGrid/>
                <w:spacing w:val="-20"/>
              </w:rPr>
              <w:t>%</w:t>
            </w:r>
          </w:p>
        </w:tc>
        <w:tc>
          <w:tcPr>
            <w:tcW w:w="581" w:type="dxa"/>
            <w:shd w:val="clear" w:color="auto" w:fill="auto"/>
            <w:noWrap/>
            <w:vAlign w:val="center"/>
            <w:hideMark/>
          </w:tcPr>
          <w:p w:rsidR="00B74D3A" w:rsidRPr="00663633" w:rsidRDefault="00B74D3A" w:rsidP="00EA39D3">
            <w:pPr>
              <w:pStyle w:val="142"/>
              <w:jc w:val="right"/>
              <w:rPr>
                <w:rFonts w:hint="eastAsia"/>
                <w:b/>
                <w:bCs/>
                <w:snapToGrid/>
                <w:spacing w:val="-20"/>
              </w:rPr>
            </w:pPr>
            <w:r w:rsidRPr="00663633">
              <w:rPr>
                <w:rFonts w:hint="eastAsia"/>
                <w:b/>
                <w:bCs/>
                <w:snapToGrid/>
                <w:spacing w:val="-20"/>
              </w:rPr>
              <w:t>0.4%</w:t>
            </w:r>
          </w:p>
        </w:tc>
        <w:tc>
          <w:tcPr>
            <w:tcW w:w="683" w:type="dxa"/>
            <w:shd w:val="clear" w:color="auto" w:fill="auto"/>
            <w:noWrap/>
            <w:vAlign w:val="center"/>
            <w:hideMark/>
          </w:tcPr>
          <w:p w:rsidR="00B74D3A" w:rsidRPr="00663633" w:rsidRDefault="00B74D3A" w:rsidP="00EA39D3">
            <w:pPr>
              <w:pStyle w:val="142"/>
              <w:jc w:val="right"/>
              <w:rPr>
                <w:rFonts w:hint="eastAsia"/>
                <w:b/>
                <w:bCs/>
                <w:snapToGrid/>
                <w:spacing w:val="-20"/>
              </w:rPr>
            </w:pPr>
            <w:r w:rsidRPr="00663633">
              <w:rPr>
                <w:rFonts w:hint="eastAsia"/>
                <w:b/>
                <w:bCs/>
                <w:snapToGrid/>
                <w:spacing w:val="-20"/>
              </w:rPr>
              <w:t>4</w:t>
            </w:r>
            <w:r w:rsidR="003B43A8">
              <w:rPr>
                <w:rFonts w:hint="eastAsia"/>
                <w:b/>
                <w:bCs/>
                <w:snapToGrid/>
                <w:spacing w:val="-20"/>
              </w:rPr>
              <w:t>5</w:t>
            </w:r>
            <w:r w:rsidRPr="00663633">
              <w:rPr>
                <w:rFonts w:hint="eastAsia"/>
                <w:b/>
                <w:bCs/>
                <w:snapToGrid/>
                <w:spacing w:val="-20"/>
              </w:rPr>
              <w:t>.</w:t>
            </w:r>
            <w:r w:rsidR="003B43A8">
              <w:rPr>
                <w:rFonts w:hint="eastAsia"/>
                <w:b/>
                <w:bCs/>
                <w:snapToGrid/>
                <w:spacing w:val="-20"/>
              </w:rPr>
              <w:t>9</w:t>
            </w:r>
            <w:r w:rsidRPr="00663633">
              <w:rPr>
                <w:rFonts w:hint="eastAsia"/>
                <w:b/>
                <w:bCs/>
                <w:snapToGrid/>
                <w:spacing w:val="-20"/>
              </w:rPr>
              <w:t>%</w:t>
            </w:r>
          </w:p>
        </w:tc>
        <w:tc>
          <w:tcPr>
            <w:tcW w:w="664" w:type="dxa"/>
            <w:shd w:val="clear" w:color="auto" w:fill="D0CECE"/>
            <w:noWrap/>
            <w:vAlign w:val="center"/>
            <w:hideMark/>
          </w:tcPr>
          <w:p w:rsidR="00B74D3A" w:rsidRPr="00663633" w:rsidRDefault="00B74D3A" w:rsidP="00EA39D3">
            <w:pPr>
              <w:pStyle w:val="142"/>
              <w:jc w:val="right"/>
              <w:rPr>
                <w:rFonts w:hint="eastAsia"/>
                <w:b/>
                <w:bCs/>
                <w:snapToGrid/>
                <w:spacing w:val="-20"/>
              </w:rPr>
            </w:pPr>
            <w:r w:rsidRPr="00663633">
              <w:rPr>
                <w:rFonts w:hint="eastAsia"/>
                <w:b/>
                <w:bCs/>
                <w:snapToGrid/>
                <w:spacing w:val="-20"/>
              </w:rPr>
              <w:t>5</w:t>
            </w:r>
            <w:r w:rsidR="003B43A8">
              <w:rPr>
                <w:rFonts w:hint="eastAsia"/>
                <w:b/>
                <w:bCs/>
                <w:snapToGrid/>
                <w:spacing w:val="-20"/>
              </w:rPr>
              <w:t>2</w:t>
            </w:r>
            <w:r w:rsidRPr="00663633">
              <w:rPr>
                <w:rFonts w:hint="eastAsia"/>
                <w:b/>
                <w:bCs/>
                <w:snapToGrid/>
                <w:spacing w:val="-20"/>
              </w:rPr>
              <w:t>.</w:t>
            </w:r>
            <w:r w:rsidR="003B43A8">
              <w:rPr>
                <w:rFonts w:hint="eastAsia"/>
                <w:b/>
                <w:bCs/>
                <w:snapToGrid/>
                <w:spacing w:val="-20"/>
              </w:rPr>
              <w:t>5</w:t>
            </w:r>
            <w:r w:rsidRPr="00663633">
              <w:rPr>
                <w:rFonts w:hint="eastAsia"/>
                <w:b/>
                <w:bCs/>
                <w:snapToGrid/>
                <w:spacing w:val="-20"/>
              </w:rPr>
              <w:t>%</w:t>
            </w:r>
          </w:p>
        </w:tc>
        <w:tc>
          <w:tcPr>
            <w:tcW w:w="470" w:type="dxa"/>
            <w:shd w:val="clear" w:color="auto" w:fill="auto"/>
            <w:noWrap/>
            <w:vAlign w:val="center"/>
            <w:hideMark/>
          </w:tcPr>
          <w:p w:rsidR="00B74D3A" w:rsidRPr="00663633" w:rsidRDefault="00B74D3A" w:rsidP="00EA39D3">
            <w:pPr>
              <w:pStyle w:val="142"/>
              <w:jc w:val="right"/>
              <w:rPr>
                <w:rFonts w:hint="eastAsia"/>
                <w:b/>
                <w:bCs/>
                <w:snapToGrid/>
                <w:spacing w:val="-20"/>
              </w:rPr>
            </w:pPr>
            <w:r w:rsidRPr="00663633">
              <w:rPr>
                <w:rFonts w:hint="eastAsia"/>
                <w:b/>
                <w:bCs/>
                <w:snapToGrid/>
                <w:spacing w:val="-20"/>
              </w:rPr>
              <w:t>1.</w:t>
            </w:r>
            <w:r w:rsidR="003B43A8">
              <w:rPr>
                <w:rFonts w:hint="eastAsia"/>
                <w:b/>
                <w:bCs/>
                <w:snapToGrid/>
                <w:spacing w:val="-20"/>
              </w:rPr>
              <w:t>6</w:t>
            </w:r>
            <w:r w:rsidRPr="00663633">
              <w:rPr>
                <w:rFonts w:hint="eastAsia"/>
                <w:b/>
                <w:bCs/>
                <w:snapToGrid/>
                <w:spacing w:val="-20"/>
              </w:rPr>
              <w:t>%</w:t>
            </w:r>
          </w:p>
        </w:tc>
      </w:tr>
    </w:tbl>
    <w:p w:rsidR="00B74D3A" w:rsidRDefault="00B74D3A" w:rsidP="00B74D3A">
      <w:pPr>
        <w:adjustRightInd w:val="0"/>
        <w:spacing w:line="300" w:lineRule="exact"/>
        <w:ind w:leftChars="0" w:left="1418" w:hangingChars="583" w:hanging="1418"/>
        <w:rPr>
          <w:sz w:val="24"/>
          <w:szCs w:val="24"/>
        </w:rPr>
      </w:pPr>
      <w:r w:rsidRPr="00BC08B6">
        <w:rPr>
          <w:rFonts w:hint="eastAsia"/>
          <w:sz w:val="24"/>
          <w:szCs w:val="24"/>
        </w:rPr>
        <w:t>說    明：</w:t>
      </w:r>
      <w:r>
        <w:rPr>
          <w:rFonts w:hint="eastAsia"/>
          <w:sz w:val="24"/>
          <w:szCs w:val="24"/>
        </w:rPr>
        <w:t>1.表內</w:t>
      </w:r>
      <w:r w:rsidRPr="003F4164">
        <w:rPr>
          <w:rFonts w:hint="eastAsia"/>
          <w:sz w:val="24"/>
          <w:szCs w:val="24"/>
        </w:rPr>
        <w:t>案件審議之統計單位為「案」，裁罰之統計單位為「件」，故</w:t>
      </w:r>
      <w:r>
        <w:rPr>
          <w:rFonts w:hint="eastAsia"/>
          <w:sz w:val="24"/>
          <w:szCs w:val="24"/>
        </w:rPr>
        <w:t>一</w:t>
      </w:r>
      <w:r w:rsidRPr="003F4164">
        <w:rPr>
          <w:rFonts w:hint="eastAsia"/>
          <w:sz w:val="24"/>
          <w:szCs w:val="24"/>
        </w:rPr>
        <w:t>案可能有多件情事。</w:t>
      </w:r>
    </w:p>
    <w:p w:rsidR="00B74D3A" w:rsidRPr="00BC08B6" w:rsidRDefault="00B74D3A" w:rsidP="00B74D3A">
      <w:pPr>
        <w:adjustRightInd w:val="0"/>
        <w:spacing w:line="300" w:lineRule="exact"/>
        <w:ind w:leftChars="399" w:left="1368" w:hangingChars="98" w:hanging="238"/>
        <w:rPr>
          <w:sz w:val="24"/>
          <w:szCs w:val="24"/>
        </w:rPr>
      </w:pPr>
      <w:r>
        <w:rPr>
          <w:rFonts w:hint="eastAsia"/>
          <w:sz w:val="24"/>
          <w:szCs w:val="24"/>
        </w:rPr>
        <w:t>2.</w:t>
      </w:r>
      <w:r w:rsidRPr="00BC08B6">
        <w:rPr>
          <w:rFonts w:hint="eastAsia"/>
          <w:sz w:val="24"/>
          <w:szCs w:val="24"/>
        </w:rPr>
        <w:t>表內擬參選人之「其他」類為送檢調調查者；另捐贈者之「其他」類概為捐贈金額小於1萬元，爰不予處理者。</w:t>
      </w:r>
    </w:p>
    <w:p w:rsidR="00B74D3A" w:rsidRPr="00BC08B6" w:rsidRDefault="00B74D3A" w:rsidP="00B74D3A">
      <w:pPr>
        <w:adjustRightInd w:val="0"/>
        <w:spacing w:line="300" w:lineRule="exact"/>
        <w:ind w:leftChars="0" w:left="0" w:firstLineChars="0" w:firstLine="0"/>
        <w:rPr>
          <w:rFonts w:hAnsi="標楷體" w:hint="eastAsia"/>
          <w:b/>
          <w:smallCaps/>
          <w:snapToGrid/>
        </w:rPr>
      </w:pPr>
      <w:r w:rsidRPr="00BC08B6">
        <w:rPr>
          <w:rFonts w:hint="eastAsia"/>
          <w:sz w:val="24"/>
          <w:szCs w:val="24"/>
        </w:rPr>
        <w:t>資料來源：</w:t>
      </w:r>
      <w:r w:rsidRPr="00BC08B6">
        <w:rPr>
          <w:rFonts w:hint="eastAsia"/>
          <w:sz w:val="24"/>
          <w:szCs w:val="24"/>
          <w:lang w:eastAsia="zh-HK"/>
        </w:rPr>
        <w:t>監察</w:t>
      </w:r>
      <w:r w:rsidRPr="00BC08B6">
        <w:rPr>
          <w:rFonts w:hint="eastAsia"/>
          <w:sz w:val="24"/>
          <w:szCs w:val="24"/>
        </w:rPr>
        <w:t>院</w:t>
      </w:r>
      <w:r>
        <w:rPr>
          <w:rFonts w:hint="eastAsia"/>
          <w:sz w:val="24"/>
          <w:szCs w:val="24"/>
        </w:rPr>
        <w:t>提供</w:t>
      </w:r>
      <w:r w:rsidRPr="00BC08B6">
        <w:rPr>
          <w:rFonts w:hint="eastAsia"/>
          <w:sz w:val="24"/>
          <w:szCs w:val="24"/>
        </w:rPr>
        <w:t>；本中心整理</w:t>
      </w:r>
      <w:r w:rsidRPr="00BC08B6">
        <w:rPr>
          <w:rFonts w:hint="eastAsia"/>
          <w:snapToGrid/>
          <w:sz w:val="24"/>
        </w:rPr>
        <w:t>。</w:t>
      </w:r>
    </w:p>
    <w:p w:rsidR="00B74D3A" w:rsidRPr="00BC08B6" w:rsidRDefault="00B74D3A" w:rsidP="00AF6857">
      <w:pPr>
        <w:ind w:left="566" w:firstLine="566"/>
        <w:rPr>
          <w:rFonts w:hint="eastAsia"/>
        </w:rPr>
      </w:pPr>
      <w:r w:rsidRPr="00BC08B6">
        <w:rPr>
          <w:rFonts w:hint="eastAsia"/>
        </w:rPr>
        <w:t>綜上，依政治獻金法規定監察院係政治獻金之受理申報機關，並負有查核之責，按該院近次政治獻金查核計畫，</w:t>
      </w:r>
      <w:r>
        <w:rPr>
          <w:rFonts w:hint="eastAsia"/>
        </w:rPr>
        <w:t>概以</w:t>
      </w:r>
      <w:r w:rsidRPr="00BC08B6">
        <w:rPr>
          <w:rFonts w:hint="eastAsia"/>
        </w:rPr>
        <w:t>擬參選人為立法委員之查核比率最高，而地方公職人員之查核比率最低</w:t>
      </w:r>
      <w:r>
        <w:rPr>
          <w:rFonts w:hint="eastAsia"/>
        </w:rPr>
        <w:t>；</w:t>
      </w:r>
      <w:r w:rsidRPr="00BC08B6">
        <w:rPr>
          <w:rFonts w:hint="eastAsia"/>
        </w:rPr>
        <w:t>另詳近10年該院政治獻金查核(調查)案件中，整體不處罰比率逾</w:t>
      </w:r>
      <w:r w:rsidR="00F20DFD">
        <w:rPr>
          <w:rFonts w:hint="eastAsia"/>
        </w:rPr>
        <w:t>五</w:t>
      </w:r>
      <w:r w:rsidRPr="00BC08B6">
        <w:rPr>
          <w:rFonts w:hint="eastAsia"/>
        </w:rPr>
        <w:t>成，並以擬參選人之不處罰比率最高，由於政治獻金查核恐受人力、法規之限制而影響查核結果，</w:t>
      </w:r>
      <w:r w:rsidR="00CF1163">
        <w:rPr>
          <w:rFonts w:hint="eastAsia"/>
        </w:rPr>
        <w:t>爰</w:t>
      </w:r>
      <w:r w:rsidR="00AF6857">
        <w:rPr>
          <w:rFonts w:hint="eastAsia"/>
        </w:rPr>
        <w:t>該院</w:t>
      </w:r>
      <w:r w:rsidR="00CF1163">
        <w:rPr>
          <w:rFonts w:hint="eastAsia"/>
        </w:rPr>
        <w:t>雖已</w:t>
      </w:r>
      <w:r w:rsidR="00AF6857">
        <w:rPr>
          <w:rFonts w:hint="eastAsia"/>
        </w:rPr>
        <w:t>與內政部研議將部分查核限制納入</w:t>
      </w:r>
      <w:r w:rsidR="00AF6857" w:rsidRPr="00AF6857">
        <w:rPr>
          <w:rFonts w:hint="eastAsia"/>
        </w:rPr>
        <w:t>「政治獻金法」修正草案</w:t>
      </w:r>
      <w:r w:rsidR="0096674D">
        <w:rPr>
          <w:rFonts w:hint="eastAsia"/>
        </w:rPr>
        <w:t>，惟迄今仍</w:t>
      </w:r>
      <w:r w:rsidR="0096674D" w:rsidRPr="0096674D">
        <w:rPr>
          <w:rFonts w:hint="eastAsia"/>
        </w:rPr>
        <w:t>未完成法制作業</w:t>
      </w:r>
      <w:r w:rsidR="00AF6857">
        <w:rPr>
          <w:rFonts w:hint="eastAsia"/>
        </w:rPr>
        <w:t>，</w:t>
      </w:r>
      <w:r w:rsidR="00FA5191">
        <w:rPr>
          <w:rFonts w:hint="eastAsia"/>
        </w:rPr>
        <w:t>允</w:t>
      </w:r>
      <w:r w:rsidR="00AF6857">
        <w:rPr>
          <w:rFonts w:hint="eastAsia"/>
        </w:rPr>
        <w:t>宜</w:t>
      </w:r>
      <w:r w:rsidRPr="00644B13">
        <w:rPr>
          <w:rFonts w:hint="eastAsia"/>
        </w:rPr>
        <w:t>賡續加強跨部會研商，以健全法制</w:t>
      </w:r>
      <w:r>
        <w:rPr>
          <w:rFonts w:hint="eastAsia"/>
        </w:rPr>
        <w:t>。</w:t>
      </w:r>
    </w:p>
    <w:p w:rsidR="00AC239F" w:rsidRDefault="00AC239F" w:rsidP="004F6F9D">
      <w:pPr>
        <w:ind w:left="566" w:firstLine="566"/>
      </w:pPr>
    </w:p>
    <w:p w:rsidR="006E4937" w:rsidRDefault="00FF0C6A" w:rsidP="006E4937">
      <w:pPr>
        <w:pStyle w:val="14"/>
        <w:ind w:left="567" w:hanging="567"/>
        <w:rPr>
          <w:rFonts w:hAnsi="標楷體"/>
          <w:color w:val="000000"/>
        </w:rPr>
      </w:pPr>
      <w:bookmarkStart w:id="31" w:name="_Toc213074639"/>
      <w:r>
        <w:rPr>
          <w:rFonts w:hAnsi="標楷體" w:hint="eastAsia"/>
          <w:color w:val="000000"/>
        </w:rPr>
        <w:t>四</w:t>
      </w:r>
      <w:r w:rsidR="006E4937">
        <w:rPr>
          <w:rFonts w:hAnsi="標楷體" w:hint="eastAsia"/>
          <w:color w:val="000000"/>
        </w:rPr>
        <w:t>、「</w:t>
      </w:r>
      <w:r w:rsidR="006E4937" w:rsidRPr="000E47BD">
        <w:rPr>
          <w:rFonts w:hAnsi="標楷體" w:hint="eastAsia"/>
          <w:color w:val="000000"/>
        </w:rPr>
        <w:t>國家人權業務</w:t>
      </w:r>
      <w:r w:rsidR="006E4937">
        <w:rPr>
          <w:rFonts w:hAnsi="標楷體" w:hint="eastAsia"/>
          <w:color w:val="000000"/>
        </w:rPr>
        <w:t>」</w:t>
      </w:r>
      <w:r w:rsidR="006E4937" w:rsidRPr="000E47BD">
        <w:rPr>
          <w:rFonts w:hAnsi="標楷體" w:hint="eastAsia"/>
          <w:color w:val="000000"/>
        </w:rPr>
        <w:t>計畫</w:t>
      </w:r>
      <w:r w:rsidR="006E4937">
        <w:rPr>
          <w:rFonts w:hAnsi="標楷體" w:hint="eastAsia"/>
          <w:color w:val="000000"/>
        </w:rPr>
        <w:t>之</w:t>
      </w:r>
      <w:r w:rsidR="00C146FA">
        <w:rPr>
          <w:rFonts w:hAnsi="標楷體" w:hint="eastAsia"/>
          <w:color w:val="000000"/>
        </w:rPr>
        <w:t>「</w:t>
      </w:r>
      <w:r w:rsidR="006E4937" w:rsidRPr="000E47BD">
        <w:rPr>
          <w:rFonts w:hAnsi="標楷體" w:hint="eastAsia"/>
          <w:color w:val="000000"/>
        </w:rPr>
        <w:t>業務費</w:t>
      </w:r>
      <w:r w:rsidR="00C146FA">
        <w:rPr>
          <w:rFonts w:hAnsi="標楷體" w:hint="eastAsia"/>
          <w:color w:val="000000"/>
        </w:rPr>
        <w:t>」</w:t>
      </w:r>
      <w:r w:rsidR="006E4937">
        <w:rPr>
          <w:rFonts w:hAnsi="標楷體" w:hint="eastAsia"/>
          <w:color w:val="000000"/>
        </w:rPr>
        <w:t>預算</w:t>
      </w:r>
      <w:r w:rsidR="0041314B">
        <w:rPr>
          <w:rFonts w:hAnsi="標楷體" w:hint="eastAsia"/>
          <w:color w:val="000000"/>
        </w:rPr>
        <w:t>案</w:t>
      </w:r>
      <w:r w:rsidR="00C146FA">
        <w:rPr>
          <w:rFonts w:hAnsi="標楷體" w:hint="eastAsia"/>
          <w:color w:val="000000"/>
        </w:rPr>
        <w:t>數</w:t>
      </w:r>
      <w:r w:rsidR="006E4937">
        <w:rPr>
          <w:rFonts w:hAnsi="標楷體" w:hint="eastAsia"/>
          <w:color w:val="000000"/>
        </w:rPr>
        <w:t>顯著高於</w:t>
      </w:r>
      <w:r w:rsidR="000E0D4C">
        <w:rPr>
          <w:rFonts w:hAnsi="標楷體" w:hint="eastAsia"/>
          <w:color w:val="000000"/>
        </w:rPr>
        <w:t>其他業務</w:t>
      </w:r>
      <w:r w:rsidR="006E4937">
        <w:rPr>
          <w:rFonts w:hAnsi="標楷體" w:hint="eastAsia"/>
          <w:color w:val="000000"/>
        </w:rPr>
        <w:t>計畫</w:t>
      </w:r>
      <w:r w:rsidR="006E4937" w:rsidRPr="000E47BD">
        <w:rPr>
          <w:rFonts w:hAnsi="標楷體" w:hint="eastAsia"/>
          <w:color w:val="000000"/>
        </w:rPr>
        <w:t>，</w:t>
      </w:r>
      <w:r w:rsidR="00E633A4" w:rsidRPr="00E633A4">
        <w:rPr>
          <w:rFonts w:hAnsi="標楷體" w:hint="eastAsia"/>
          <w:color w:val="000000"/>
        </w:rPr>
        <w:t>該院預算配置</w:t>
      </w:r>
      <w:r w:rsidR="00377327">
        <w:rPr>
          <w:rFonts w:hAnsi="標楷體" w:hint="eastAsia"/>
          <w:color w:val="000000"/>
        </w:rPr>
        <w:t>似</w:t>
      </w:r>
      <w:r w:rsidR="00E633A4" w:rsidRPr="00E633A4">
        <w:rPr>
          <w:rFonts w:hAnsi="標楷體" w:hint="eastAsia"/>
          <w:color w:val="000000"/>
        </w:rPr>
        <w:t>與憲定職權未盡相合</w:t>
      </w:r>
      <w:r w:rsidR="006E4937" w:rsidRPr="000E47BD">
        <w:rPr>
          <w:rFonts w:hAnsi="標楷體" w:hint="eastAsia"/>
          <w:color w:val="000000"/>
        </w:rPr>
        <w:t>，</w:t>
      </w:r>
      <w:r w:rsidR="00377327">
        <w:rPr>
          <w:rFonts w:hAnsi="標楷體" w:hint="eastAsia"/>
          <w:color w:val="000000"/>
        </w:rPr>
        <w:t>恐</w:t>
      </w:r>
      <w:r w:rsidR="0046151A">
        <w:rPr>
          <w:rFonts w:hAnsi="標楷體" w:hint="eastAsia"/>
          <w:color w:val="000000"/>
        </w:rPr>
        <w:t>影響</w:t>
      </w:r>
      <w:r w:rsidR="006E4937" w:rsidRPr="000E47BD">
        <w:rPr>
          <w:rFonts w:hAnsi="標楷體" w:hint="eastAsia"/>
          <w:color w:val="000000"/>
        </w:rPr>
        <w:t>監察權功能</w:t>
      </w:r>
      <w:r w:rsidR="0046151A">
        <w:rPr>
          <w:rFonts w:hAnsi="標楷體" w:hint="eastAsia"/>
          <w:color w:val="000000"/>
        </w:rPr>
        <w:t>之發揮</w:t>
      </w:r>
      <w:bookmarkEnd w:id="31"/>
    </w:p>
    <w:p w:rsidR="000F0910" w:rsidRDefault="000B3BE4" w:rsidP="000F0910">
      <w:pPr>
        <w:ind w:left="566" w:firstLine="566"/>
      </w:pPr>
      <w:r>
        <w:rPr>
          <w:rFonts w:hint="eastAsia"/>
        </w:rPr>
        <w:t>監察院115年度預算案編列11億5</w:t>
      </w:r>
      <w:r>
        <w:t>,</w:t>
      </w:r>
      <w:r>
        <w:rPr>
          <w:rFonts w:hint="eastAsia"/>
        </w:rPr>
        <w:t>418萬4千元，較</w:t>
      </w:r>
      <w:r w:rsidR="004A6C06">
        <w:rPr>
          <w:rFonts w:hint="eastAsia"/>
        </w:rPr>
        <w:t>114年度預算數</w:t>
      </w:r>
      <w:r w:rsidR="00D355D3">
        <w:rPr>
          <w:rFonts w:hint="eastAsia"/>
        </w:rPr>
        <w:t>(追加前)</w:t>
      </w:r>
      <w:r w:rsidR="004A6C06">
        <w:rPr>
          <w:rFonts w:hint="eastAsia"/>
        </w:rPr>
        <w:t>增加3億2</w:t>
      </w:r>
      <w:r w:rsidR="004A6C06">
        <w:t>,</w:t>
      </w:r>
      <w:r w:rsidR="004A6C06">
        <w:rPr>
          <w:rFonts w:hint="eastAsia"/>
        </w:rPr>
        <w:t>050萬1千元，增幅38.44%；亦較該年度追加後預算數增加2億4</w:t>
      </w:r>
      <w:r w:rsidR="004A6C06">
        <w:t>,</w:t>
      </w:r>
      <w:r w:rsidR="004A6C06">
        <w:rPr>
          <w:rFonts w:hint="eastAsia"/>
        </w:rPr>
        <w:t>287萬5千元，增幅26.65%；倘與</w:t>
      </w:r>
      <w:r w:rsidR="00621EF3">
        <w:rPr>
          <w:rFonts w:hint="eastAsia"/>
        </w:rPr>
        <w:t>該</w:t>
      </w:r>
      <w:r w:rsidR="004A6C06">
        <w:rPr>
          <w:rFonts w:hint="eastAsia"/>
        </w:rPr>
        <w:t>年度預算案數相較則增加5</w:t>
      </w:r>
      <w:r w:rsidR="004A6C06">
        <w:t>,</w:t>
      </w:r>
      <w:r w:rsidR="004A6C06">
        <w:rPr>
          <w:rFonts w:hint="eastAsia"/>
        </w:rPr>
        <w:t>706萬5千元，增幅5.2%(詳表1)</w:t>
      </w:r>
      <w:r w:rsidR="00C24D71">
        <w:rPr>
          <w:rFonts w:hint="eastAsia"/>
        </w:rPr>
        <w:t>。</w:t>
      </w:r>
      <w:r w:rsidR="006C0E75">
        <w:rPr>
          <w:rFonts w:hint="eastAsia"/>
        </w:rPr>
        <w:t>經查：</w:t>
      </w:r>
    </w:p>
    <w:p w:rsidR="006D610D" w:rsidRPr="003F318F" w:rsidRDefault="006D610D" w:rsidP="00632122">
      <w:pPr>
        <w:pStyle w:val="a4"/>
        <w:ind w:left="849" w:hanging="283"/>
        <w:rPr>
          <w:b/>
          <w:bCs/>
        </w:rPr>
      </w:pPr>
      <w:r w:rsidRPr="003F318F">
        <w:rPr>
          <w:rFonts w:hint="eastAsia"/>
          <w:b/>
          <w:bCs/>
        </w:rPr>
        <w:t>(一)</w:t>
      </w:r>
      <w:r w:rsidR="00A824E0">
        <w:rPr>
          <w:rFonts w:hint="eastAsia"/>
          <w:b/>
          <w:bCs/>
        </w:rPr>
        <w:t>115年度</w:t>
      </w:r>
      <w:r w:rsidR="009D3824" w:rsidRPr="003F318F">
        <w:rPr>
          <w:rFonts w:hint="eastAsia"/>
          <w:b/>
          <w:bCs/>
        </w:rPr>
        <w:t>「國家人權業務」計畫</w:t>
      </w:r>
      <w:r w:rsidR="00A824E0">
        <w:rPr>
          <w:rFonts w:hint="eastAsia"/>
          <w:b/>
          <w:bCs/>
        </w:rPr>
        <w:t>預算</w:t>
      </w:r>
      <w:r w:rsidR="007A00A9">
        <w:rPr>
          <w:rFonts w:hint="eastAsia"/>
          <w:b/>
          <w:bCs/>
        </w:rPr>
        <w:t>案</w:t>
      </w:r>
      <w:r w:rsidR="00D355D3">
        <w:rPr>
          <w:rFonts w:hint="eastAsia"/>
          <w:b/>
          <w:bCs/>
        </w:rPr>
        <w:t>數</w:t>
      </w:r>
      <w:r w:rsidRPr="003F318F">
        <w:rPr>
          <w:rFonts w:hint="eastAsia"/>
          <w:b/>
          <w:bCs/>
        </w:rPr>
        <w:t>較114年度</w:t>
      </w:r>
      <w:r w:rsidR="008771D4">
        <w:rPr>
          <w:rFonts w:hint="eastAsia"/>
          <w:b/>
          <w:bCs/>
        </w:rPr>
        <w:t>追加後</w:t>
      </w:r>
      <w:r w:rsidR="009D3824" w:rsidRPr="003F318F">
        <w:rPr>
          <w:rFonts w:hint="eastAsia"/>
          <w:b/>
          <w:bCs/>
        </w:rPr>
        <w:t>增加11.76倍，係各項</w:t>
      </w:r>
      <w:r w:rsidR="00D355D3">
        <w:rPr>
          <w:rFonts w:hint="eastAsia"/>
          <w:b/>
          <w:bCs/>
        </w:rPr>
        <w:t>業務</w:t>
      </w:r>
      <w:r w:rsidR="009D3824" w:rsidRPr="003F318F">
        <w:rPr>
          <w:rFonts w:hint="eastAsia"/>
          <w:b/>
          <w:bCs/>
        </w:rPr>
        <w:t>計畫中增加最多者</w:t>
      </w:r>
    </w:p>
    <w:p w:rsidR="006D5340" w:rsidRDefault="009D3824" w:rsidP="009D3824">
      <w:pPr>
        <w:pStyle w:val="2"/>
        <w:ind w:left="850" w:firstLine="566"/>
      </w:pPr>
      <w:r w:rsidRPr="009D3824">
        <w:rPr>
          <w:rFonts w:hint="eastAsia"/>
        </w:rPr>
        <w:t>監察院115年度預算案</w:t>
      </w:r>
      <w:r>
        <w:rPr>
          <w:rFonts w:hint="eastAsia"/>
        </w:rPr>
        <w:t>數</w:t>
      </w:r>
      <w:r w:rsidRPr="009D3824">
        <w:rPr>
          <w:rFonts w:hint="eastAsia"/>
        </w:rPr>
        <w:t>較114年度追加後預算數</w:t>
      </w:r>
      <w:r w:rsidR="009B65C5" w:rsidRPr="009D3824">
        <w:rPr>
          <w:rFonts w:hint="eastAsia"/>
        </w:rPr>
        <w:t>增加</w:t>
      </w:r>
      <w:r w:rsidR="00621EF3">
        <w:rPr>
          <w:rFonts w:hint="eastAsia"/>
        </w:rPr>
        <w:t>之</w:t>
      </w:r>
      <w:r w:rsidR="00D355D3">
        <w:rPr>
          <w:rFonts w:hint="eastAsia"/>
        </w:rPr>
        <w:t>數額</w:t>
      </w:r>
      <w:r>
        <w:rPr>
          <w:rFonts w:hint="eastAsia"/>
        </w:rPr>
        <w:t>中</w:t>
      </w:r>
      <w:r w:rsidR="00D355D3">
        <w:rPr>
          <w:rFonts w:hint="eastAsia"/>
        </w:rPr>
        <w:t>，以</w:t>
      </w:r>
      <w:r>
        <w:rPr>
          <w:rFonts w:hint="eastAsia"/>
        </w:rPr>
        <w:t>「</w:t>
      </w:r>
      <w:r w:rsidRPr="009D3824">
        <w:rPr>
          <w:rFonts w:hint="eastAsia"/>
        </w:rPr>
        <w:t>國家人權業務</w:t>
      </w:r>
      <w:r>
        <w:rPr>
          <w:rFonts w:hint="eastAsia"/>
        </w:rPr>
        <w:t>」計畫</w:t>
      </w:r>
      <w:r w:rsidRPr="009D3824">
        <w:rPr>
          <w:rFonts w:hint="eastAsia"/>
        </w:rPr>
        <w:t>增加1億277萬7千元</w:t>
      </w:r>
      <w:r w:rsidR="00D355D3">
        <w:rPr>
          <w:rFonts w:hint="eastAsia"/>
        </w:rPr>
        <w:t>最多(</w:t>
      </w:r>
      <w:r>
        <w:rPr>
          <w:rFonts w:hint="eastAsia"/>
        </w:rPr>
        <w:t>增加11.76倍</w:t>
      </w:r>
      <w:r w:rsidR="00D355D3">
        <w:rPr>
          <w:rFonts w:hint="eastAsia"/>
        </w:rPr>
        <w:t>)，</w:t>
      </w:r>
      <w:r>
        <w:rPr>
          <w:rFonts w:hint="eastAsia"/>
        </w:rPr>
        <w:t>其次</w:t>
      </w:r>
      <w:r w:rsidR="006D5340">
        <w:rPr>
          <w:rFonts w:hint="eastAsia"/>
        </w:rPr>
        <w:t>依序</w:t>
      </w:r>
      <w:r>
        <w:rPr>
          <w:rFonts w:hint="eastAsia"/>
        </w:rPr>
        <w:t>為「調查巡查業務」計畫增加3.58倍</w:t>
      </w:r>
      <w:r w:rsidR="006D5340">
        <w:rPr>
          <w:rFonts w:hint="eastAsia"/>
        </w:rPr>
        <w:t>、「</w:t>
      </w:r>
      <w:r w:rsidR="006D5340" w:rsidRPr="006D5340">
        <w:rPr>
          <w:rFonts w:hint="eastAsia"/>
        </w:rPr>
        <w:t>議事業務</w:t>
      </w:r>
      <w:r w:rsidR="006D5340">
        <w:rPr>
          <w:rFonts w:hint="eastAsia"/>
        </w:rPr>
        <w:t>」計畫增加2.06倍、「</w:t>
      </w:r>
      <w:r w:rsidR="006D5340" w:rsidRPr="006D5340">
        <w:rPr>
          <w:rFonts w:hint="eastAsia"/>
        </w:rPr>
        <w:t>一般建築及設備</w:t>
      </w:r>
      <w:r w:rsidR="006D5340">
        <w:rPr>
          <w:rFonts w:hint="eastAsia"/>
        </w:rPr>
        <w:t>」計畫增加1.16倍、「</w:t>
      </w:r>
      <w:r w:rsidR="006D5340" w:rsidRPr="006D5340">
        <w:rPr>
          <w:rFonts w:hint="eastAsia"/>
        </w:rPr>
        <w:t>財產申報業務</w:t>
      </w:r>
      <w:r w:rsidR="006D5340">
        <w:rPr>
          <w:rFonts w:hint="eastAsia"/>
        </w:rPr>
        <w:t>」計畫增加1.14倍及「</w:t>
      </w:r>
      <w:r w:rsidR="006D5340" w:rsidRPr="006D5340">
        <w:rPr>
          <w:rFonts w:hint="eastAsia"/>
        </w:rPr>
        <w:t>一般行政</w:t>
      </w:r>
      <w:r w:rsidR="006D5340">
        <w:rPr>
          <w:rFonts w:hint="eastAsia"/>
        </w:rPr>
        <w:t>」計畫</w:t>
      </w:r>
      <w:r w:rsidR="005F6D96">
        <w:rPr>
          <w:rFonts w:hint="eastAsia"/>
        </w:rPr>
        <w:t>增</w:t>
      </w:r>
      <w:r w:rsidR="00621EF3">
        <w:rPr>
          <w:rFonts w:hint="eastAsia"/>
        </w:rPr>
        <w:t>加</w:t>
      </w:r>
      <w:r w:rsidR="005F6D96">
        <w:rPr>
          <w:rFonts w:hint="eastAsia"/>
        </w:rPr>
        <w:t>8.18%</w:t>
      </w:r>
      <w:r w:rsidR="00893F26">
        <w:rPr>
          <w:rFonts w:hint="eastAsia"/>
          <w:bCs/>
        </w:rPr>
        <w:t>(詳表1)</w:t>
      </w:r>
      <w:r w:rsidR="005F6D96">
        <w:rPr>
          <w:rFonts w:hint="eastAsia"/>
        </w:rPr>
        <w:t>。</w:t>
      </w:r>
    </w:p>
    <w:p w:rsidR="00F87479" w:rsidRDefault="00F87479" w:rsidP="0033494A">
      <w:pPr>
        <w:pStyle w:val="20"/>
        <w:ind w:leftChars="-300" w:left="3" w:hangingChars="301" w:hanging="853"/>
        <w:rPr>
          <w:b/>
          <w:sz w:val="28"/>
        </w:rPr>
      </w:pPr>
    </w:p>
    <w:p w:rsidR="00D355D3" w:rsidRDefault="0033494A" w:rsidP="0033494A">
      <w:pPr>
        <w:pStyle w:val="20"/>
        <w:ind w:leftChars="-300" w:left="3" w:hangingChars="301" w:hanging="853"/>
        <w:rPr>
          <w:b/>
          <w:sz w:val="28"/>
        </w:rPr>
      </w:pPr>
      <w:r w:rsidRPr="00A60973">
        <w:rPr>
          <w:rFonts w:hint="eastAsia"/>
          <w:b/>
          <w:sz w:val="28"/>
        </w:rPr>
        <w:t>表</w:t>
      </w:r>
      <w:r>
        <w:rPr>
          <w:rFonts w:hint="eastAsia"/>
          <w:b/>
          <w:sz w:val="28"/>
        </w:rPr>
        <w:t>1  監察院</w:t>
      </w:r>
      <w:r w:rsidRPr="000D3AD5">
        <w:rPr>
          <w:rFonts w:hint="eastAsia"/>
          <w:b/>
          <w:sz w:val="28"/>
        </w:rPr>
        <w:t>11</w:t>
      </w:r>
      <w:r>
        <w:rPr>
          <w:b/>
          <w:sz w:val="28"/>
        </w:rPr>
        <w:t>5</w:t>
      </w:r>
      <w:r>
        <w:rPr>
          <w:rFonts w:hint="eastAsia"/>
          <w:b/>
          <w:sz w:val="28"/>
        </w:rPr>
        <w:t>年度預案數較114年度</w:t>
      </w:r>
      <w:r w:rsidR="00D355D3">
        <w:rPr>
          <w:rFonts w:hint="eastAsia"/>
          <w:b/>
          <w:sz w:val="28"/>
        </w:rPr>
        <w:t>之</w:t>
      </w:r>
      <w:r>
        <w:rPr>
          <w:rFonts w:hint="eastAsia"/>
          <w:b/>
          <w:sz w:val="28"/>
        </w:rPr>
        <w:t xml:space="preserve">增、減情形比較表 </w:t>
      </w:r>
    </w:p>
    <w:p w:rsidR="0033494A" w:rsidRDefault="0033494A" w:rsidP="00D355D3">
      <w:pPr>
        <w:pStyle w:val="20"/>
        <w:spacing w:line="300" w:lineRule="exact"/>
        <w:ind w:leftChars="-300" w:left="-118" w:hangingChars="301" w:hanging="732"/>
        <w:jc w:val="right"/>
      </w:pPr>
      <w:r w:rsidRPr="00A60973">
        <w:rPr>
          <w:rStyle w:val="143"/>
          <w:rFonts w:hint="eastAsia"/>
        </w:rPr>
        <w:t>單位：新臺幣千元</w:t>
      </w:r>
      <w:r>
        <w:rPr>
          <w:rStyle w:val="143"/>
          <w:rFonts w:hint="eastAsia"/>
        </w:rPr>
        <w:t>；%</w:t>
      </w:r>
    </w:p>
    <w:tbl>
      <w:tblPr>
        <w:tblW w:w="9586" w:type="dxa"/>
        <w:tblInd w:w="-8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60"/>
        <w:gridCol w:w="993"/>
        <w:gridCol w:w="850"/>
        <w:gridCol w:w="824"/>
        <w:gridCol w:w="756"/>
        <w:gridCol w:w="796"/>
        <w:gridCol w:w="991"/>
        <w:gridCol w:w="994"/>
        <w:gridCol w:w="980"/>
        <w:gridCol w:w="842"/>
      </w:tblGrid>
      <w:tr w:rsidR="0033494A" w:rsidRPr="004038DC" w:rsidTr="00A908B1">
        <w:trPr>
          <w:trHeight w:val="348"/>
          <w:tblHeader/>
        </w:trPr>
        <w:tc>
          <w:tcPr>
            <w:tcW w:w="1560" w:type="dxa"/>
            <w:vMerge w:val="restart"/>
            <w:shd w:val="clear" w:color="auto" w:fill="auto"/>
            <w:noWrap/>
            <w:vAlign w:val="center"/>
            <w:hideMark/>
          </w:tcPr>
          <w:p w:rsidR="0033494A" w:rsidRPr="004038DC" w:rsidRDefault="0033494A" w:rsidP="00A908B1">
            <w:pPr>
              <w:pStyle w:val="142"/>
              <w:jc w:val="center"/>
              <w:rPr>
                <w:b/>
                <w:bCs/>
                <w:snapToGrid/>
                <w:spacing w:val="-20"/>
              </w:rPr>
            </w:pPr>
            <w:r>
              <w:rPr>
                <w:rFonts w:hint="eastAsia"/>
                <w:b/>
                <w:bCs/>
                <w:snapToGrid/>
                <w:spacing w:val="-20"/>
              </w:rPr>
              <w:t>業務</w:t>
            </w:r>
            <w:r w:rsidRPr="004038DC">
              <w:rPr>
                <w:rFonts w:hint="eastAsia"/>
                <w:b/>
                <w:bCs/>
                <w:snapToGrid/>
                <w:spacing w:val="-20"/>
              </w:rPr>
              <w:t>計畫</w:t>
            </w:r>
            <w:r>
              <w:rPr>
                <w:rFonts w:hint="eastAsia"/>
                <w:b/>
                <w:bCs/>
                <w:snapToGrid/>
                <w:spacing w:val="-20"/>
              </w:rPr>
              <w:t>名稱</w:t>
            </w:r>
          </w:p>
        </w:tc>
        <w:tc>
          <w:tcPr>
            <w:tcW w:w="4219" w:type="dxa"/>
            <w:gridSpan w:val="5"/>
            <w:shd w:val="clear" w:color="auto" w:fill="auto"/>
            <w:noWrap/>
            <w:vAlign w:val="center"/>
            <w:hideMark/>
          </w:tcPr>
          <w:p w:rsidR="0033494A" w:rsidRPr="004038DC" w:rsidRDefault="0033494A" w:rsidP="00A908B1">
            <w:pPr>
              <w:pStyle w:val="142"/>
              <w:jc w:val="center"/>
              <w:rPr>
                <w:rFonts w:hint="eastAsia"/>
                <w:b/>
                <w:bCs/>
                <w:snapToGrid/>
                <w:spacing w:val="-20"/>
              </w:rPr>
            </w:pPr>
            <w:r w:rsidRPr="004038DC">
              <w:rPr>
                <w:rFonts w:hint="eastAsia"/>
                <w:b/>
                <w:bCs/>
                <w:snapToGrid/>
                <w:spacing w:val="-20"/>
              </w:rPr>
              <w:t>114年度</w:t>
            </w:r>
          </w:p>
        </w:tc>
        <w:tc>
          <w:tcPr>
            <w:tcW w:w="991" w:type="dxa"/>
            <w:shd w:val="clear" w:color="auto" w:fill="auto"/>
            <w:noWrap/>
            <w:vAlign w:val="center"/>
            <w:hideMark/>
          </w:tcPr>
          <w:p w:rsidR="0033494A" w:rsidRPr="004038DC" w:rsidRDefault="0033494A" w:rsidP="00A908B1">
            <w:pPr>
              <w:pStyle w:val="142"/>
              <w:jc w:val="center"/>
              <w:rPr>
                <w:rFonts w:hint="eastAsia"/>
                <w:b/>
                <w:bCs/>
                <w:snapToGrid/>
                <w:spacing w:val="-20"/>
              </w:rPr>
            </w:pPr>
            <w:r>
              <w:rPr>
                <w:rFonts w:hint="eastAsia"/>
                <w:b/>
                <w:bCs/>
                <w:snapToGrid/>
                <w:spacing w:val="-20"/>
              </w:rPr>
              <w:t>115年度</w:t>
            </w:r>
          </w:p>
        </w:tc>
        <w:tc>
          <w:tcPr>
            <w:tcW w:w="2816" w:type="dxa"/>
            <w:gridSpan w:val="3"/>
            <w:shd w:val="clear" w:color="auto" w:fill="auto"/>
            <w:vAlign w:val="center"/>
          </w:tcPr>
          <w:p w:rsidR="0033494A" w:rsidRPr="004038DC" w:rsidRDefault="0033494A" w:rsidP="00A908B1">
            <w:pPr>
              <w:pStyle w:val="142"/>
              <w:jc w:val="center"/>
              <w:rPr>
                <w:rFonts w:hint="eastAsia"/>
                <w:b/>
                <w:bCs/>
                <w:snapToGrid/>
                <w:spacing w:val="-20"/>
              </w:rPr>
            </w:pPr>
            <w:r>
              <w:rPr>
                <w:rFonts w:hint="eastAsia"/>
                <w:b/>
                <w:bCs/>
                <w:snapToGrid/>
                <w:spacing w:val="-20"/>
              </w:rPr>
              <w:t>較114年度增(減)幅</w:t>
            </w:r>
          </w:p>
        </w:tc>
      </w:tr>
      <w:tr w:rsidR="0033494A" w:rsidRPr="004038DC" w:rsidTr="00A908B1">
        <w:trPr>
          <w:trHeight w:val="1140"/>
          <w:tblHeader/>
        </w:trPr>
        <w:tc>
          <w:tcPr>
            <w:tcW w:w="1560" w:type="dxa"/>
            <w:vMerge/>
            <w:vAlign w:val="center"/>
            <w:hideMark/>
          </w:tcPr>
          <w:p w:rsidR="0033494A" w:rsidRPr="004038DC" w:rsidRDefault="0033494A" w:rsidP="00A908B1">
            <w:pPr>
              <w:pStyle w:val="142"/>
              <w:jc w:val="center"/>
              <w:rPr>
                <w:b/>
                <w:bCs/>
                <w:snapToGrid/>
                <w:spacing w:val="-20"/>
              </w:rPr>
            </w:pPr>
          </w:p>
        </w:tc>
        <w:tc>
          <w:tcPr>
            <w:tcW w:w="993" w:type="dxa"/>
            <w:shd w:val="clear" w:color="auto" w:fill="auto"/>
            <w:noWrap/>
            <w:vAlign w:val="center"/>
            <w:hideMark/>
          </w:tcPr>
          <w:p w:rsidR="0033494A" w:rsidRPr="004038DC" w:rsidRDefault="0033494A" w:rsidP="00A908B1">
            <w:pPr>
              <w:pStyle w:val="142"/>
              <w:jc w:val="center"/>
              <w:rPr>
                <w:rFonts w:hint="eastAsia"/>
                <w:b/>
                <w:bCs/>
                <w:snapToGrid/>
                <w:spacing w:val="-20"/>
              </w:rPr>
            </w:pPr>
            <w:r w:rsidRPr="004038DC">
              <w:rPr>
                <w:rFonts w:hint="eastAsia"/>
                <w:b/>
                <w:bCs/>
                <w:snapToGrid/>
                <w:spacing w:val="-20"/>
              </w:rPr>
              <w:t>預算案數(1)</w:t>
            </w:r>
          </w:p>
        </w:tc>
        <w:tc>
          <w:tcPr>
            <w:tcW w:w="850" w:type="dxa"/>
            <w:shd w:val="clear" w:color="auto" w:fill="auto"/>
            <w:noWrap/>
            <w:vAlign w:val="center"/>
            <w:hideMark/>
          </w:tcPr>
          <w:p w:rsidR="0033494A" w:rsidRPr="004038DC" w:rsidRDefault="0033494A" w:rsidP="00A908B1">
            <w:pPr>
              <w:pStyle w:val="142"/>
              <w:jc w:val="center"/>
              <w:rPr>
                <w:rFonts w:hint="eastAsia"/>
                <w:b/>
                <w:bCs/>
                <w:snapToGrid/>
                <w:spacing w:val="-20"/>
              </w:rPr>
            </w:pPr>
            <w:r w:rsidRPr="004038DC">
              <w:rPr>
                <w:rFonts w:hint="eastAsia"/>
                <w:b/>
                <w:bCs/>
                <w:snapToGrid/>
                <w:spacing w:val="-20"/>
              </w:rPr>
              <w:t>刪減數(2)</w:t>
            </w:r>
          </w:p>
        </w:tc>
        <w:tc>
          <w:tcPr>
            <w:tcW w:w="824" w:type="dxa"/>
            <w:shd w:val="clear" w:color="auto" w:fill="auto"/>
            <w:vAlign w:val="center"/>
            <w:hideMark/>
          </w:tcPr>
          <w:p w:rsidR="0033494A" w:rsidRDefault="0033494A" w:rsidP="00A908B1">
            <w:pPr>
              <w:pStyle w:val="142"/>
              <w:wordWrap w:val="0"/>
              <w:jc w:val="center"/>
              <w:rPr>
                <w:b/>
                <w:bCs/>
                <w:snapToGrid/>
                <w:spacing w:val="-20"/>
              </w:rPr>
            </w:pPr>
            <w:r w:rsidRPr="004038DC">
              <w:rPr>
                <w:rFonts w:hint="eastAsia"/>
                <w:b/>
                <w:bCs/>
                <w:snapToGrid/>
                <w:spacing w:val="-20"/>
              </w:rPr>
              <w:t>預算數</w:t>
            </w:r>
          </w:p>
          <w:p w:rsidR="0033494A" w:rsidRPr="004038DC" w:rsidRDefault="0033494A" w:rsidP="00A908B1">
            <w:pPr>
              <w:pStyle w:val="142"/>
              <w:wordWrap w:val="0"/>
              <w:jc w:val="center"/>
              <w:rPr>
                <w:rFonts w:hint="eastAsia"/>
                <w:b/>
                <w:bCs/>
                <w:snapToGrid/>
                <w:spacing w:val="-20"/>
              </w:rPr>
            </w:pPr>
            <w:r w:rsidRPr="004038DC">
              <w:rPr>
                <w:rFonts w:hint="eastAsia"/>
                <w:b/>
                <w:bCs/>
                <w:snapToGrid/>
                <w:spacing w:val="-20"/>
              </w:rPr>
              <w:t>(3)=(1)-(2)</w:t>
            </w:r>
          </w:p>
        </w:tc>
        <w:tc>
          <w:tcPr>
            <w:tcW w:w="756" w:type="dxa"/>
            <w:shd w:val="clear" w:color="auto" w:fill="auto"/>
            <w:vAlign w:val="center"/>
            <w:hideMark/>
          </w:tcPr>
          <w:p w:rsidR="0033494A" w:rsidRPr="004038DC" w:rsidRDefault="0033494A" w:rsidP="00A908B1">
            <w:pPr>
              <w:pStyle w:val="142"/>
              <w:jc w:val="center"/>
              <w:rPr>
                <w:rFonts w:hint="eastAsia"/>
                <w:b/>
                <w:bCs/>
                <w:snapToGrid/>
                <w:spacing w:val="-20"/>
              </w:rPr>
            </w:pPr>
            <w:r w:rsidRPr="004038DC">
              <w:rPr>
                <w:rFonts w:hint="eastAsia"/>
                <w:b/>
                <w:bCs/>
                <w:snapToGrid/>
                <w:spacing w:val="-20"/>
              </w:rPr>
              <w:t>追加預算數(4)</w:t>
            </w:r>
          </w:p>
        </w:tc>
        <w:tc>
          <w:tcPr>
            <w:tcW w:w="796" w:type="dxa"/>
            <w:shd w:val="clear" w:color="auto" w:fill="auto"/>
            <w:vAlign w:val="center"/>
            <w:hideMark/>
          </w:tcPr>
          <w:p w:rsidR="0033494A" w:rsidRPr="004038DC" w:rsidRDefault="0033494A" w:rsidP="00A908B1">
            <w:pPr>
              <w:pStyle w:val="142"/>
              <w:jc w:val="center"/>
              <w:rPr>
                <w:rFonts w:hint="eastAsia"/>
                <w:b/>
                <w:bCs/>
                <w:snapToGrid/>
                <w:spacing w:val="-20"/>
              </w:rPr>
            </w:pPr>
            <w:r w:rsidRPr="004038DC">
              <w:rPr>
                <w:rFonts w:hint="eastAsia"/>
                <w:b/>
                <w:bCs/>
                <w:snapToGrid/>
                <w:spacing w:val="-20"/>
              </w:rPr>
              <w:t>追加後預算數(5)=(3)+(4)</w:t>
            </w:r>
          </w:p>
        </w:tc>
        <w:tc>
          <w:tcPr>
            <w:tcW w:w="991" w:type="dxa"/>
            <w:shd w:val="clear" w:color="auto" w:fill="auto"/>
            <w:noWrap/>
            <w:vAlign w:val="center"/>
            <w:hideMark/>
          </w:tcPr>
          <w:p w:rsidR="0033494A" w:rsidRPr="004038DC" w:rsidRDefault="0033494A" w:rsidP="00A908B1">
            <w:pPr>
              <w:pStyle w:val="142"/>
              <w:jc w:val="center"/>
              <w:rPr>
                <w:rFonts w:hint="eastAsia"/>
                <w:b/>
                <w:bCs/>
                <w:snapToGrid/>
                <w:spacing w:val="-20"/>
              </w:rPr>
            </w:pPr>
            <w:r w:rsidRPr="004038DC">
              <w:rPr>
                <w:rFonts w:hint="eastAsia"/>
                <w:b/>
                <w:bCs/>
                <w:snapToGrid/>
                <w:spacing w:val="-20"/>
              </w:rPr>
              <w:t>預算案數(6)</w:t>
            </w:r>
          </w:p>
        </w:tc>
        <w:tc>
          <w:tcPr>
            <w:tcW w:w="994" w:type="dxa"/>
            <w:shd w:val="clear" w:color="auto" w:fill="auto"/>
            <w:vAlign w:val="center"/>
            <w:hideMark/>
          </w:tcPr>
          <w:p w:rsidR="0033494A" w:rsidRPr="006C0E75" w:rsidRDefault="0033494A" w:rsidP="00A908B1">
            <w:pPr>
              <w:pStyle w:val="142"/>
              <w:jc w:val="center"/>
              <w:rPr>
                <w:b/>
                <w:bCs/>
                <w:snapToGrid/>
                <w:spacing w:val="-20"/>
              </w:rPr>
            </w:pPr>
            <w:r>
              <w:rPr>
                <w:rFonts w:hint="eastAsia"/>
                <w:b/>
                <w:bCs/>
                <w:snapToGrid/>
                <w:spacing w:val="-20"/>
              </w:rPr>
              <w:t>較</w:t>
            </w:r>
            <w:r w:rsidRPr="006C0E75">
              <w:rPr>
                <w:rFonts w:hint="eastAsia"/>
                <w:b/>
                <w:bCs/>
                <w:snapToGrid/>
                <w:spacing w:val="-20"/>
              </w:rPr>
              <w:t>預算數</w:t>
            </w:r>
          </w:p>
          <w:p w:rsidR="0033494A" w:rsidRPr="006C0E75" w:rsidRDefault="0033494A" w:rsidP="00A908B1">
            <w:pPr>
              <w:pStyle w:val="142"/>
              <w:jc w:val="center"/>
              <w:rPr>
                <w:rFonts w:hint="eastAsia"/>
                <w:b/>
                <w:bCs/>
                <w:snapToGrid/>
                <w:spacing w:val="-36"/>
              </w:rPr>
            </w:pPr>
            <w:r w:rsidRPr="006C0E75">
              <w:rPr>
                <w:rFonts w:hint="eastAsia"/>
                <w:b/>
                <w:bCs/>
                <w:snapToGrid/>
                <w:spacing w:val="-36"/>
              </w:rPr>
              <w:t>[(6)-(3)]/(3)</w:t>
            </w:r>
          </w:p>
        </w:tc>
        <w:tc>
          <w:tcPr>
            <w:tcW w:w="980" w:type="dxa"/>
            <w:shd w:val="clear" w:color="auto" w:fill="E8E8E8"/>
            <w:vAlign w:val="center"/>
            <w:hideMark/>
          </w:tcPr>
          <w:p w:rsidR="0033494A" w:rsidRPr="004038DC" w:rsidRDefault="0033494A" w:rsidP="00A908B1">
            <w:pPr>
              <w:pStyle w:val="142"/>
              <w:jc w:val="center"/>
              <w:rPr>
                <w:rFonts w:hint="eastAsia"/>
                <w:b/>
                <w:bCs/>
                <w:snapToGrid/>
                <w:spacing w:val="-20"/>
              </w:rPr>
            </w:pPr>
            <w:r>
              <w:rPr>
                <w:rFonts w:hint="eastAsia"/>
                <w:b/>
                <w:bCs/>
                <w:snapToGrid/>
                <w:spacing w:val="-20"/>
              </w:rPr>
              <w:t>較</w:t>
            </w:r>
            <w:r w:rsidRPr="004038DC">
              <w:rPr>
                <w:rFonts w:hint="eastAsia"/>
                <w:b/>
                <w:bCs/>
                <w:snapToGrid/>
                <w:spacing w:val="-20"/>
              </w:rPr>
              <w:t>追加後預算數</w:t>
            </w:r>
            <w:r w:rsidRPr="004038DC">
              <w:rPr>
                <w:rFonts w:hint="eastAsia"/>
                <w:b/>
                <w:bCs/>
                <w:snapToGrid/>
                <w:spacing w:val="-20"/>
              </w:rPr>
              <w:br/>
            </w:r>
            <w:r w:rsidRPr="006C0E75">
              <w:rPr>
                <w:rFonts w:hint="eastAsia"/>
                <w:b/>
                <w:bCs/>
                <w:snapToGrid/>
                <w:spacing w:val="-36"/>
              </w:rPr>
              <w:t>[(6)-(5)]/(5)</w:t>
            </w:r>
          </w:p>
        </w:tc>
        <w:tc>
          <w:tcPr>
            <w:tcW w:w="842" w:type="dxa"/>
            <w:shd w:val="clear" w:color="auto" w:fill="auto"/>
            <w:vAlign w:val="center"/>
            <w:hideMark/>
          </w:tcPr>
          <w:p w:rsidR="0033494A" w:rsidRPr="006C0E75" w:rsidRDefault="0033494A" w:rsidP="00A908B1">
            <w:pPr>
              <w:pStyle w:val="142"/>
              <w:jc w:val="center"/>
              <w:rPr>
                <w:rFonts w:hint="eastAsia"/>
                <w:b/>
                <w:bCs/>
                <w:snapToGrid/>
                <w:spacing w:val="-36"/>
              </w:rPr>
            </w:pPr>
            <w:r>
              <w:rPr>
                <w:rFonts w:hint="eastAsia"/>
                <w:b/>
                <w:bCs/>
                <w:snapToGrid/>
                <w:spacing w:val="-20"/>
              </w:rPr>
              <w:t>較</w:t>
            </w:r>
            <w:r w:rsidRPr="006C0E75">
              <w:rPr>
                <w:rFonts w:hint="eastAsia"/>
                <w:b/>
                <w:bCs/>
                <w:snapToGrid/>
                <w:spacing w:val="-20"/>
              </w:rPr>
              <w:t>預算案數</w:t>
            </w:r>
            <w:r w:rsidRPr="006C0E75">
              <w:rPr>
                <w:rFonts w:hint="eastAsia"/>
                <w:b/>
                <w:bCs/>
                <w:snapToGrid/>
                <w:spacing w:val="-20"/>
              </w:rPr>
              <w:br/>
            </w:r>
            <w:r w:rsidRPr="006C0E75">
              <w:rPr>
                <w:rFonts w:hint="eastAsia"/>
                <w:b/>
                <w:bCs/>
                <w:snapToGrid/>
                <w:spacing w:val="-36"/>
              </w:rPr>
              <w:t>[(6)-(1)]/(1)</w:t>
            </w:r>
          </w:p>
        </w:tc>
      </w:tr>
      <w:tr w:rsidR="0033494A" w:rsidRPr="004038DC" w:rsidTr="00A908B1">
        <w:trPr>
          <w:trHeight w:val="324"/>
        </w:trPr>
        <w:tc>
          <w:tcPr>
            <w:tcW w:w="1560" w:type="dxa"/>
            <w:shd w:val="clear" w:color="auto" w:fill="auto"/>
            <w:noWrap/>
            <w:vAlign w:val="center"/>
            <w:hideMark/>
          </w:tcPr>
          <w:p w:rsidR="0033494A" w:rsidRPr="004038DC" w:rsidRDefault="0033494A" w:rsidP="00A908B1">
            <w:pPr>
              <w:pStyle w:val="142"/>
              <w:rPr>
                <w:rFonts w:hint="eastAsia"/>
                <w:snapToGrid/>
                <w:spacing w:val="-20"/>
              </w:rPr>
            </w:pPr>
            <w:r w:rsidRPr="004038DC">
              <w:rPr>
                <w:rFonts w:hint="eastAsia"/>
                <w:snapToGrid/>
                <w:spacing w:val="-20"/>
              </w:rPr>
              <w:t>一般行政</w:t>
            </w:r>
          </w:p>
        </w:tc>
        <w:tc>
          <w:tcPr>
            <w:tcW w:w="993"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890,464 </w:t>
            </w:r>
          </w:p>
        </w:tc>
        <w:tc>
          <w:tcPr>
            <w:tcW w:w="850"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90,376 </w:t>
            </w:r>
          </w:p>
        </w:tc>
        <w:tc>
          <w:tcPr>
            <w:tcW w:w="824"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800,088 </w:t>
            </w:r>
          </w:p>
        </w:tc>
        <w:tc>
          <w:tcPr>
            <w:tcW w:w="756"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48,462 </w:t>
            </w:r>
          </w:p>
        </w:tc>
        <w:tc>
          <w:tcPr>
            <w:tcW w:w="796"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848,550 </w:t>
            </w:r>
          </w:p>
        </w:tc>
        <w:tc>
          <w:tcPr>
            <w:tcW w:w="991"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917,936 </w:t>
            </w:r>
          </w:p>
        </w:tc>
        <w:tc>
          <w:tcPr>
            <w:tcW w:w="994"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14.73</w:t>
            </w:r>
          </w:p>
        </w:tc>
        <w:tc>
          <w:tcPr>
            <w:tcW w:w="980" w:type="dxa"/>
            <w:shd w:val="clear" w:color="auto" w:fill="E8E8E8"/>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8.18</w:t>
            </w:r>
          </w:p>
        </w:tc>
        <w:tc>
          <w:tcPr>
            <w:tcW w:w="842"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3.09</w:t>
            </w:r>
          </w:p>
        </w:tc>
      </w:tr>
      <w:tr w:rsidR="0033494A" w:rsidRPr="004038DC" w:rsidTr="00A908B1">
        <w:trPr>
          <w:trHeight w:val="324"/>
        </w:trPr>
        <w:tc>
          <w:tcPr>
            <w:tcW w:w="1560" w:type="dxa"/>
            <w:shd w:val="clear" w:color="auto" w:fill="auto"/>
            <w:noWrap/>
            <w:vAlign w:val="center"/>
            <w:hideMark/>
          </w:tcPr>
          <w:p w:rsidR="0033494A" w:rsidRPr="004038DC" w:rsidRDefault="0033494A" w:rsidP="00A908B1">
            <w:pPr>
              <w:pStyle w:val="142"/>
              <w:rPr>
                <w:rFonts w:hint="eastAsia"/>
                <w:snapToGrid/>
                <w:spacing w:val="-20"/>
              </w:rPr>
            </w:pPr>
            <w:r w:rsidRPr="004038DC">
              <w:rPr>
                <w:rFonts w:hint="eastAsia"/>
                <w:snapToGrid/>
                <w:spacing w:val="-20"/>
              </w:rPr>
              <w:t>議事業務</w:t>
            </w:r>
          </w:p>
        </w:tc>
        <w:tc>
          <w:tcPr>
            <w:tcW w:w="993"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18,562 </w:t>
            </w:r>
          </w:p>
        </w:tc>
        <w:tc>
          <w:tcPr>
            <w:tcW w:w="850"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18,562 </w:t>
            </w:r>
          </w:p>
        </w:tc>
        <w:tc>
          <w:tcPr>
            <w:tcW w:w="824"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0 </w:t>
            </w:r>
          </w:p>
        </w:tc>
        <w:tc>
          <w:tcPr>
            <w:tcW w:w="756"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3,010 </w:t>
            </w:r>
          </w:p>
        </w:tc>
        <w:tc>
          <w:tcPr>
            <w:tcW w:w="796"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3,010 </w:t>
            </w:r>
          </w:p>
        </w:tc>
        <w:tc>
          <w:tcPr>
            <w:tcW w:w="991"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9,212 </w:t>
            </w:r>
          </w:p>
        </w:tc>
        <w:tc>
          <w:tcPr>
            <w:tcW w:w="994"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w:t>
            </w:r>
          </w:p>
        </w:tc>
        <w:tc>
          <w:tcPr>
            <w:tcW w:w="980" w:type="dxa"/>
            <w:shd w:val="clear" w:color="auto" w:fill="E8E8E8"/>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206.05</w:t>
            </w:r>
          </w:p>
        </w:tc>
        <w:tc>
          <w:tcPr>
            <w:tcW w:w="842"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-50.37</w:t>
            </w:r>
          </w:p>
        </w:tc>
      </w:tr>
      <w:tr w:rsidR="0033494A" w:rsidRPr="004038DC" w:rsidTr="00A908B1">
        <w:trPr>
          <w:trHeight w:val="324"/>
        </w:trPr>
        <w:tc>
          <w:tcPr>
            <w:tcW w:w="1560" w:type="dxa"/>
            <w:shd w:val="clear" w:color="auto" w:fill="auto"/>
            <w:noWrap/>
            <w:vAlign w:val="center"/>
            <w:hideMark/>
          </w:tcPr>
          <w:p w:rsidR="0033494A" w:rsidRPr="004038DC" w:rsidRDefault="0033494A" w:rsidP="00A908B1">
            <w:pPr>
              <w:pStyle w:val="142"/>
              <w:rPr>
                <w:rFonts w:hint="eastAsia"/>
                <w:snapToGrid/>
                <w:spacing w:val="-20"/>
              </w:rPr>
            </w:pPr>
            <w:r w:rsidRPr="004038DC">
              <w:rPr>
                <w:rFonts w:hint="eastAsia"/>
                <w:snapToGrid/>
                <w:spacing w:val="-20"/>
              </w:rPr>
              <w:t>調查巡查業務</w:t>
            </w:r>
          </w:p>
        </w:tc>
        <w:tc>
          <w:tcPr>
            <w:tcW w:w="993"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18,366 </w:t>
            </w:r>
          </w:p>
        </w:tc>
        <w:tc>
          <w:tcPr>
            <w:tcW w:w="850"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18,366 </w:t>
            </w:r>
          </w:p>
        </w:tc>
        <w:tc>
          <w:tcPr>
            <w:tcW w:w="824"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0 </w:t>
            </w:r>
          </w:p>
        </w:tc>
        <w:tc>
          <w:tcPr>
            <w:tcW w:w="756"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3,760 </w:t>
            </w:r>
          </w:p>
        </w:tc>
        <w:tc>
          <w:tcPr>
            <w:tcW w:w="796"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3,760 </w:t>
            </w:r>
          </w:p>
        </w:tc>
        <w:tc>
          <w:tcPr>
            <w:tcW w:w="991"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17,219 </w:t>
            </w:r>
          </w:p>
        </w:tc>
        <w:tc>
          <w:tcPr>
            <w:tcW w:w="994"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w:t>
            </w:r>
          </w:p>
        </w:tc>
        <w:tc>
          <w:tcPr>
            <w:tcW w:w="980" w:type="dxa"/>
            <w:shd w:val="clear" w:color="auto" w:fill="E8E8E8"/>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357.95</w:t>
            </w:r>
          </w:p>
        </w:tc>
        <w:tc>
          <w:tcPr>
            <w:tcW w:w="842"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-6.25</w:t>
            </w:r>
          </w:p>
        </w:tc>
      </w:tr>
      <w:tr w:rsidR="0033494A" w:rsidRPr="004038DC" w:rsidTr="00A908B1">
        <w:trPr>
          <w:trHeight w:val="324"/>
        </w:trPr>
        <w:tc>
          <w:tcPr>
            <w:tcW w:w="1560" w:type="dxa"/>
            <w:shd w:val="clear" w:color="auto" w:fill="auto"/>
            <w:noWrap/>
            <w:vAlign w:val="center"/>
            <w:hideMark/>
          </w:tcPr>
          <w:p w:rsidR="0033494A" w:rsidRPr="004038DC" w:rsidRDefault="0033494A" w:rsidP="00A908B1">
            <w:pPr>
              <w:pStyle w:val="142"/>
              <w:rPr>
                <w:rFonts w:hint="eastAsia"/>
                <w:snapToGrid/>
                <w:spacing w:val="-20"/>
              </w:rPr>
            </w:pPr>
            <w:r w:rsidRPr="004038DC">
              <w:rPr>
                <w:rFonts w:hint="eastAsia"/>
                <w:snapToGrid/>
                <w:spacing w:val="-20"/>
              </w:rPr>
              <w:t>財產申報業務</w:t>
            </w:r>
          </w:p>
        </w:tc>
        <w:tc>
          <w:tcPr>
            <w:tcW w:w="993"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7,958 </w:t>
            </w:r>
          </w:p>
        </w:tc>
        <w:tc>
          <w:tcPr>
            <w:tcW w:w="850"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0 </w:t>
            </w:r>
          </w:p>
        </w:tc>
        <w:tc>
          <w:tcPr>
            <w:tcW w:w="824"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7,958 </w:t>
            </w:r>
          </w:p>
        </w:tc>
        <w:tc>
          <w:tcPr>
            <w:tcW w:w="756"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0 </w:t>
            </w:r>
          </w:p>
        </w:tc>
        <w:tc>
          <w:tcPr>
            <w:tcW w:w="796"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7,958 </w:t>
            </w:r>
          </w:p>
        </w:tc>
        <w:tc>
          <w:tcPr>
            <w:tcW w:w="991"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17,005 </w:t>
            </w:r>
          </w:p>
        </w:tc>
        <w:tc>
          <w:tcPr>
            <w:tcW w:w="994"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113.68</w:t>
            </w:r>
          </w:p>
        </w:tc>
        <w:tc>
          <w:tcPr>
            <w:tcW w:w="980" w:type="dxa"/>
            <w:shd w:val="clear" w:color="auto" w:fill="E8E8E8"/>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113.68</w:t>
            </w:r>
          </w:p>
        </w:tc>
        <w:tc>
          <w:tcPr>
            <w:tcW w:w="842"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113.68</w:t>
            </w:r>
          </w:p>
        </w:tc>
      </w:tr>
      <w:tr w:rsidR="0033494A" w:rsidRPr="004038DC" w:rsidTr="00A908B1">
        <w:trPr>
          <w:trHeight w:val="324"/>
        </w:trPr>
        <w:tc>
          <w:tcPr>
            <w:tcW w:w="1560" w:type="dxa"/>
            <w:shd w:val="clear" w:color="auto" w:fill="auto"/>
            <w:noWrap/>
            <w:vAlign w:val="center"/>
            <w:hideMark/>
          </w:tcPr>
          <w:p w:rsidR="0033494A" w:rsidRPr="004038DC" w:rsidRDefault="0033494A" w:rsidP="00A908B1">
            <w:pPr>
              <w:pStyle w:val="142"/>
              <w:rPr>
                <w:rFonts w:hint="eastAsia"/>
                <w:snapToGrid/>
                <w:spacing w:val="-20"/>
              </w:rPr>
            </w:pPr>
            <w:bookmarkStart w:id="32" w:name="_Hlk210662147"/>
            <w:r w:rsidRPr="004038DC">
              <w:rPr>
                <w:rFonts w:hint="eastAsia"/>
                <w:snapToGrid/>
                <w:spacing w:val="-20"/>
              </w:rPr>
              <w:t>國家人權業務</w:t>
            </w:r>
          </w:p>
        </w:tc>
        <w:tc>
          <w:tcPr>
            <w:tcW w:w="993"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118,256 </w:t>
            </w:r>
          </w:p>
        </w:tc>
        <w:tc>
          <w:tcPr>
            <w:tcW w:w="850"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114,631 </w:t>
            </w:r>
          </w:p>
        </w:tc>
        <w:tc>
          <w:tcPr>
            <w:tcW w:w="824"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3,625 </w:t>
            </w:r>
          </w:p>
        </w:tc>
        <w:tc>
          <w:tcPr>
            <w:tcW w:w="756"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5,114 </w:t>
            </w:r>
          </w:p>
        </w:tc>
        <w:tc>
          <w:tcPr>
            <w:tcW w:w="796" w:type="dxa"/>
            <w:shd w:val="clear" w:color="auto" w:fill="auto"/>
            <w:noWrap/>
            <w:vAlign w:val="center"/>
            <w:hideMark/>
          </w:tcPr>
          <w:p w:rsidR="0033494A" w:rsidRPr="004038DC" w:rsidRDefault="0033494A" w:rsidP="00A908B1">
            <w:pPr>
              <w:pStyle w:val="142"/>
              <w:jc w:val="right"/>
              <w:rPr>
                <w:rFonts w:hint="eastAsia"/>
                <w:snapToGrid/>
                <w:spacing w:val="-20"/>
              </w:rPr>
            </w:pPr>
            <w:bookmarkStart w:id="33" w:name="_Hlk210660203"/>
            <w:r w:rsidRPr="004038DC">
              <w:rPr>
                <w:rFonts w:hint="eastAsia"/>
                <w:snapToGrid/>
                <w:spacing w:val="-20"/>
              </w:rPr>
              <w:t>8,739</w:t>
            </w:r>
            <w:bookmarkEnd w:id="33"/>
            <w:r w:rsidRPr="004038DC">
              <w:rPr>
                <w:rFonts w:hint="eastAsia"/>
                <w:snapToGrid/>
                <w:spacing w:val="-20"/>
              </w:rPr>
              <w:t xml:space="preserve"> </w:t>
            </w:r>
          </w:p>
        </w:tc>
        <w:tc>
          <w:tcPr>
            <w:tcW w:w="991"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111,516 </w:t>
            </w:r>
          </w:p>
        </w:tc>
        <w:tc>
          <w:tcPr>
            <w:tcW w:w="994"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2</w:t>
            </w:r>
            <w:r>
              <w:rPr>
                <w:rFonts w:hint="eastAsia"/>
                <w:snapToGrid/>
                <w:spacing w:val="-20"/>
              </w:rPr>
              <w:t>,</w:t>
            </w:r>
            <w:r w:rsidRPr="004038DC">
              <w:rPr>
                <w:rFonts w:hint="eastAsia"/>
                <w:snapToGrid/>
                <w:spacing w:val="-20"/>
              </w:rPr>
              <w:t>976.30</w:t>
            </w:r>
          </w:p>
        </w:tc>
        <w:tc>
          <w:tcPr>
            <w:tcW w:w="980" w:type="dxa"/>
            <w:shd w:val="clear" w:color="auto" w:fill="E8E8E8"/>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1</w:t>
            </w:r>
            <w:r>
              <w:rPr>
                <w:rFonts w:hint="eastAsia"/>
                <w:snapToGrid/>
                <w:spacing w:val="-20"/>
              </w:rPr>
              <w:t>,</w:t>
            </w:r>
            <w:r w:rsidRPr="004038DC">
              <w:rPr>
                <w:rFonts w:hint="eastAsia"/>
                <w:snapToGrid/>
                <w:spacing w:val="-20"/>
              </w:rPr>
              <w:t>176.07</w:t>
            </w:r>
          </w:p>
        </w:tc>
        <w:tc>
          <w:tcPr>
            <w:tcW w:w="842"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-5.70</w:t>
            </w:r>
          </w:p>
        </w:tc>
      </w:tr>
      <w:bookmarkEnd w:id="32"/>
      <w:tr w:rsidR="0033494A" w:rsidRPr="004038DC" w:rsidTr="00A908B1">
        <w:trPr>
          <w:trHeight w:val="324"/>
        </w:trPr>
        <w:tc>
          <w:tcPr>
            <w:tcW w:w="1560" w:type="dxa"/>
            <w:shd w:val="clear" w:color="auto" w:fill="auto"/>
            <w:noWrap/>
            <w:vAlign w:val="center"/>
            <w:hideMark/>
          </w:tcPr>
          <w:p w:rsidR="0033494A" w:rsidRPr="004038DC" w:rsidRDefault="0033494A" w:rsidP="00A908B1">
            <w:pPr>
              <w:pStyle w:val="142"/>
              <w:rPr>
                <w:rFonts w:hint="eastAsia"/>
                <w:snapToGrid/>
                <w:spacing w:val="-20"/>
              </w:rPr>
            </w:pPr>
            <w:r w:rsidRPr="004038DC">
              <w:rPr>
                <w:rFonts w:hint="eastAsia"/>
                <w:snapToGrid/>
                <w:spacing w:val="-20"/>
              </w:rPr>
              <w:t>一般建築及設備</w:t>
            </w:r>
          </w:p>
        </w:tc>
        <w:tc>
          <w:tcPr>
            <w:tcW w:w="993"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40,491 </w:t>
            </w:r>
          </w:p>
        </w:tc>
        <w:tc>
          <w:tcPr>
            <w:tcW w:w="850"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21,501 </w:t>
            </w:r>
          </w:p>
        </w:tc>
        <w:tc>
          <w:tcPr>
            <w:tcW w:w="824"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18,990 </w:t>
            </w:r>
          </w:p>
        </w:tc>
        <w:tc>
          <w:tcPr>
            <w:tcW w:w="756"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17,280 </w:t>
            </w:r>
          </w:p>
        </w:tc>
        <w:tc>
          <w:tcPr>
            <w:tcW w:w="796"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36,270 </w:t>
            </w:r>
          </w:p>
        </w:tc>
        <w:tc>
          <w:tcPr>
            <w:tcW w:w="991"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78,274 </w:t>
            </w:r>
          </w:p>
        </w:tc>
        <w:tc>
          <w:tcPr>
            <w:tcW w:w="994"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312.19</w:t>
            </w:r>
          </w:p>
        </w:tc>
        <w:tc>
          <w:tcPr>
            <w:tcW w:w="980" w:type="dxa"/>
            <w:shd w:val="clear" w:color="auto" w:fill="E8E8E8"/>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115.81</w:t>
            </w:r>
          </w:p>
        </w:tc>
        <w:tc>
          <w:tcPr>
            <w:tcW w:w="842"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93.31</w:t>
            </w:r>
          </w:p>
        </w:tc>
      </w:tr>
      <w:tr w:rsidR="0033494A" w:rsidRPr="004038DC" w:rsidTr="00A908B1">
        <w:trPr>
          <w:trHeight w:val="324"/>
        </w:trPr>
        <w:tc>
          <w:tcPr>
            <w:tcW w:w="1560" w:type="dxa"/>
            <w:shd w:val="clear" w:color="auto" w:fill="auto"/>
            <w:noWrap/>
            <w:vAlign w:val="center"/>
            <w:hideMark/>
          </w:tcPr>
          <w:p w:rsidR="0033494A" w:rsidRPr="004038DC" w:rsidRDefault="0033494A" w:rsidP="00A908B1">
            <w:pPr>
              <w:pStyle w:val="142"/>
              <w:rPr>
                <w:rFonts w:hint="eastAsia"/>
                <w:snapToGrid/>
                <w:spacing w:val="-20"/>
              </w:rPr>
            </w:pPr>
            <w:r w:rsidRPr="004038DC">
              <w:rPr>
                <w:rFonts w:hint="eastAsia"/>
                <w:snapToGrid/>
                <w:spacing w:val="-20"/>
              </w:rPr>
              <w:t>第一預備金</w:t>
            </w:r>
          </w:p>
        </w:tc>
        <w:tc>
          <w:tcPr>
            <w:tcW w:w="993"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3,022 </w:t>
            </w:r>
          </w:p>
        </w:tc>
        <w:tc>
          <w:tcPr>
            <w:tcW w:w="850"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0 </w:t>
            </w:r>
          </w:p>
        </w:tc>
        <w:tc>
          <w:tcPr>
            <w:tcW w:w="824"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3,022 </w:t>
            </w:r>
          </w:p>
        </w:tc>
        <w:tc>
          <w:tcPr>
            <w:tcW w:w="756"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　</w:t>
            </w:r>
          </w:p>
        </w:tc>
        <w:tc>
          <w:tcPr>
            <w:tcW w:w="796"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3,022 </w:t>
            </w:r>
          </w:p>
        </w:tc>
        <w:tc>
          <w:tcPr>
            <w:tcW w:w="991"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3,022 </w:t>
            </w:r>
          </w:p>
        </w:tc>
        <w:tc>
          <w:tcPr>
            <w:tcW w:w="994"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0.00</w:t>
            </w:r>
          </w:p>
        </w:tc>
        <w:tc>
          <w:tcPr>
            <w:tcW w:w="980" w:type="dxa"/>
            <w:shd w:val="clear" w:color="auto" w:fill="E8E8E8"/>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0.00</w:t>
            </w:r>
          </w:p>
        </w:tc>
        <w:tc>
          <w:tcPr>
            <w:tcW w:w="842"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0.00</w:t>
            </w:r>
          </w:p>
        </w:tc>
      </w:tr>
      <w:tr w:rsidR="0033494A" w:rsidRPr="004038DC" w:rsidTr="00A908B1">
        <w:trPr>
          <w:trHeight w:val="324"/>
        </w:trPr>
        <w:tc>
          <w:tcPr>
            <w:tcW w:w="1560" w:type="dxa"/>
            <w:shd w:val="clear" w:color="auto" w:fill="auto"/>
            <w:noWrap/>
            <w:vAlign w:val="center"/>
            <w:hideMark/>
          </w:tcPr>
          <w:p w:rsidR="0033494A" w:rsidRPr="004038DC" w:rsidRDefault="0033494A" w:rsidP="00A908B1">
            <w:pPr>
              <w:pStyle w:val="142"/>
              <w:rPr>
                <w:rFonts w:hint="eastAsia"/>
                <w:snapToGrid/>
                <w:spacing w:val="-20"/>
              </w:rPr>
            </w:pPr>
            <w:r w:rsidRPr="004038DC">
              <w:rPr>
                <w:rFonts w:hint="eastAsia"/>
                <w:snapToGrid/>
                <w:spacing w:val="-20"/>
              </w:rPr>
              <w:t>合計</w:t>
            </w:r>
          </w:p>
        </w:tc>
        <w:tc>
          <w:tcPr>
            <w:tcW w:w="993"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1,097,119 </w:t>
            </w:r>
          </w:p>
        </w:tc>
        <w:tc>
          <w:tcPr>
            <w:tcW w:w="850"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263,436 </w:t>
            </w:r>
          </w:p>
        </w:tc>
        <w:tc>
          <w:tcPr>
            <w:tcW w:w="824"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833,683 </w:t>
            </w:r>
          </w:p>
        </w:tc>
        <w:tc>
          <w:tcPr>
            <w:tcW w:w="756"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77,626 </w:t>
            </w:r>
          </w:p>
        </w:tc>
        <w:tc>
          <w:tcPr>
            <w:tcW w:w="796"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911,309 </w:t>
            </w:r>
          </w:p>
        </w:tc>
        <w:tc>
          <w:tcPr>
            <w:tcW w:w="991"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 xml:space="preserve">1,154,184 </w:t>
            </w:r>
          </w:p>
        </w:tc>
        <w:tc>
          <w:tcPr>
            <w:tcW w:w="994"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38.44</w:t>
            </w:r>
          </w:p>
        </w:tc>
        <w:tc>
          <w:tcPr>
            <w:tcW w:w="980" w:type="dxa"/>
            <w:shd w:val="clear" w:color="auto" w:fill="E8E8E8"/>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26.65</w:t>
            </w:r>
          </w:p>
        </w:tc>
        <w:tc>
          <w:tcPr>
            <w:tcW w:w="842" w:type="dxa"/>
            <w:shd w:val="clear" w:color="auto" w:fill="auto"/>
            <w:noWrap/>
            <w:vAlign w:val="center"/>
            <w:hideMark/>
          </w:tcPr>
          <w:p w:rsidR="0033494A" w:rsidRPr="004038DC" w:rsidRDefault="0033494A" w:rsidP="00A908B1">
            <w:pPr>
              <w:pStyle w:val="142"/>
              <w:jc w:val="right"/>
              <w:rPr>
                <w:rFonts w:hint="eastAsia"/>
                <w:snapToGrid/>
                <w:spacing w:val="-20"/>
              </w:rPr>
            </w:pPr>
            <w:r w:rsidRPr="004038DC">
              <w:rPr>
                <w:rFonts w:hint="eastAsia"/>
                <w:snapToGrid/>
                <w:spacing w:val="-20"/>
              </w:rPr>
              <w:t>5.20</w:t>
            </w:r>
          </w:p>
        </w:tc>
      </w:tr>
    </w:tbl>
    <w:p w:rsidR="0033494A" w:rsidRDefault="0033494A" w:rsidP="0033494A">
      <w:pPr>
        <w:pStyle w:val="142"/>
        <w:ind w:leftChars="-300" w:left="1164" w:hangingChars="828" w:hanging="2014"/>
      </w:pPr>
      <w:r>
        <w:rPr>
          <w:rFonts w:hint="eastAsia"/>
        </w:rPr>
        <w:t>說    明：1.表內114年度追加後預算數不含動支第二預備金750萬元。</w:t>
      </w:r>
    </w:p>
    <w:p w:rsidR="0033494A" w:rsidRDefault="0033494A" w:rsidP="0033494A">
      <w:pPr>
        <w:pStyle w:val="142"/>
        <w:ind w:leftChars="118" w:left="602" w:hangingChars="110" w:hanging="268"/>
      </w:pPr>
      <w:r>
        <w:rPr>
          <w:rFonts w:hint="eastAsia"/>
        </w:rPr>
        <w:t>2.表內財產申報業務較114年度增加113.68%，主要係因「</w:t>
      </w:r>
      <w:r w:rsidRPr="006305FE">
        <w:rPr>
          <w:rFonts w:hint="eastAsia"/>
        </w:rPr>
        <w:t>公職人員財產申報系統</w:t>
      </w:r>
      <w:r>
        <w:rPr>
          <w:rFonts w:hint="eastAsia"/>
        </w:rPr>
        <w:t>」</w:t>
      </w:r>
      <w:r w:rsidRPr="006305FE">
        <w:rPr>
          <w:rFonts w:hint="eastAsia"/>
        </w:rPr>
        <w:t>委外維護案經費</w:t>
      </w:r>
      <w:r>
        <w:rPr>
          <w:rFonts w:hint="eastAsia"/>
        </w:rPr>
        <w:t>及「</w:t>
      </w:r>
      <w:r w:rsidRPr="006305FE">
        <w:rPr>
          <w:rFonts w:hint="eastAsia"/>
        </w:rPr>
        <w:t>政治獻金系統</w:t>
      </w:r>
      <w:r>
        <w:rPr>
          <w:rFonts w:hint="eastAsia"/>
        </w:rPr>
        <w:t>」</w:t>
      </w:r>
      <w:r w:rsidRPr="006305FE">
        <w:rPr>
          <w:rFonts w:hint="eastAsia"/>
        </w:rPr>
        <w:t>委外維護案經費</w:t>
      </w:r>
      <w:r>
        <w:rPr>
          <w:rFonts w:hint="eastAsia"/>
        </w:rPr>
        <w:t>以往年度編列於「一般行政」計畫，於115年度移列「財產申報業務」計畫。</w:t>
      </w:r>
    </w:p>
    <w:p w:rsidR="0033494A" w:rsidRPr="00A60973" w:rsidRDefault="0033494A" w:rsidP="0033494A">
      <w:pPr>
        <w:pStyle w:val="142"/>
        <w:ind w:leftChars="-300" w:left="1164" w:hangingChars="828" w:hanging="2014"/>
        <w:rPr>
          <w:rFonts w:hint="eastAsia"/>
        </w:rPr>
      </w:pPr>
      <w:r w:rsidRPr="00A60973">
        <w:t>資料來源</w:t>
      </w:r>
      <w:r w:rsidRPr="00A60973">
        <w:rPr>
          <w:rFonts w:hint="eastAsia"/>
        </w:rPr>
        <w:t>：</w:t>
      </w:r>
      <w:r w:rsidR="006269ED">
        <w:rPr>
          <w:rFonts w:hint="eastAsia"/>
        </w:rPr>
        <w:t>表內</w:t>
      </w:r>
      <w:r w:rsidR="006129E0">
        <w:rPr>
          <w:rFonts w:hint="eastAsia"/>
        </w:rPr>
        <w:t>各年度</w:t>
      </w:r>
      <w:r>
        <w:rPr>
          <w:rFonts w:hint="eastAsia"/>
        </w:rPr>
        <w:t>單位預算(案)書及114年度央政府總預算追加預算案書；本中心整理。</w:t>
      </w:r>
    </w:p>
    <w:p w:rsidR="006305FE" w:rsidRDefault="006D610D" w:rsidP="00632122">
      <w:pPr>
        <w:pStyle w:val="a4"/>
        <w:ind w:left="849" w:hanging="283"/>
        <w:rPr>
          <w:b/>
          <w:bCs/>
        </w:rPr>
      </w:pPr>
      <w:r>
        <w:rPr>
          <w:rFonts w:hint="eastAsia"/>
          <w:b/>
          <w:bCs/>
        </w:rPr>
        <w:t>(</w:t>
      </w:r>
      <w:r w:rsidR="005F6D96">
        <w:rPr>
          <w:rFonts w:hint="eastAsia"/>
          <w:b/>
          <w:bCs/>
        </w:rPr>
        <w:t>二</w:t>
      </w:r>
      <w:r>
        <w:rPr>
          <w:rFonts w:hint="eastAsia"/>
          <w:b/>
          <w:bCs/>
        </w:rPr>
        <w:t>)</w:t>
      </w:r>
      <w:r w:rsidR="00724B91">
        <w:rPr>
          <w:rFonts w:hint="eastAsia"/>
          <w:b/>
          <w:bCs/>
        </w:rPr>
        <w:t>115年度「國家人權業務」計畫之</w:t>
      </w:r>
      <w:r w:rsidR="00CB474B">
        <w:rPr>
          <w:rFonts w:hint="eastAsia"/>
          <w:b/>
          <w:bCs/>
        </w:rPr>
        <w:t>「</w:t>
      </w:r>
      <w:r>
        <w:rPr>
          <w:rFonts w:hint="eastAsia"/>
          <w:b/>
          <w:bCs/>
        </w:rPr>
        <w:t>業務費</w:t>
      </w:r>
      <w:r w:rsidR="00CB474B">
        <w:rPr>
          <w:rFonts w:hint="eastAsia"/>
          <w:b/>
          <w:bCs/>
        </w:rPr>
        <w:t>」</w:t>
      </w:r>
      <w:r>
        <w:rPr>
          <w:rFonts w:hint="eastAsia"/>
          <w:b/>
          <w:bCs/>
        </w:rPr>
        <w:t>預算</w:t>
      </w:r>
      <w:r w:rsidR="00724B91">
        <w:rPr>
          <w:rFonts w:hint="eastAsia"/>
          <w:b/>
          <w:bCs/>
        </w:rPr>
        <w:t>案數</w:t>
      </w:r>
      <w:r w:rsidR="007738FE">
        <w:rPr>
          <w:rFonts w:hint="eastAsia"/>
          <w:b/>
          <w:bCs/>
        </w:rPr>
        <w:t>，</w:t>
      </w:r>
      <w:r w:rsidR="008771D4">
        <w:rPr>
          <w:rFonts w:hint="eastAsia"/>
          <w:b/>
          <w:bCs/>
        </w:rPr>
        <w:t>係</w:t>
      </w:r>
      <w:r w:rsidR="009E3DE8">
        <w:rPr>
          <w:rFonts w:hint="eastAsia"/>
          <w:b/>
          <w:bCs/>
        </w:rPr>
        <w:t>調查巡查等核心</w:t>
      </w:r>
      <w:r w:rsidR="00CF00BF">
        <w:rPr>
          <w:rFonts w:hint="eastAsia"/>
          <w:b/>
          <w:bCs/>
        </w:rPr>
        <w:t>業務</w:t>
      </w:r>
      <w:r w:rsidR="00724B91">
        <w:rPr>
          <w:rFonts w:hint="eastAsia"/>
          <w:b/>
          <w:bCs/>
        </w:rPr>
        <w:t>計畫</w:t>
      </w:r>
      <w:r w:rsidR="008771D4">
        <w:rPr>
          <w:rFonts w:hint="eastAsia"/>
          <w:b/>
          <w:bCs/>
        </w:rPr>
        <w:t>之</w:t>
      </w:r>
      <w:r w:rsidR="000E0D4C">
        <w:rPr>
          <w:rFonts w:hint="eastAsia"/>
          <w:b/>
          <w:bCs/>
        </w:rPr>
        <w:t>5至10倍餘，</w:t>
      </w:r>
      <w:r w:rsidR="00494C58">
        <w:rPr>
          <w:rFonts w:hint="eastAsia"/>
          <w:b/>
          <w:bCs/>
        </w:rPr>
        <w:t>且該計畫連續4年</w:t>
      </w:r>
      <w:r w:rsidR="0034291F">
        <w:rPr>
          <w:rFonts w:hint="eastAsia"/>
          <w:b/>
          <w:bCs/>
        </w:rPr>
        <w:t>均</w:t>
      </w:r>
      <w:r w:rsidR="007A00A9">
        <w:rPr>
          <w:rFonts w:hint="eastAsia"/>
          <w:b/>
          <w:bCs/>
        </w:rPr>
        <w:t>有</w:t>
      </w:r>
      <w:r w:rsidR="00494C58">
        <w:rPr>
          <w:rFonts w:hint="eastAsia"/>
          <w:b/>
          <w:bCs/>
        </w:rPr>
        <w:t>保留預算，</w:t>
      </w:r>
      <w:bookmarkStart w:id="34" w:name="_Hlk213062683"/>
      <w:r w:rsidR="007E2C64">
        <w:rPr>
          <w:rFonts w:hint="eastAsia"/>
          <w:b/>
          <w:bCs/>
        </w:rPr>
        <w:t>該院</w:t>
      </w:r>
      <w:r>
        <w:rPr>
          <w:rFonts w:hint="eastAsia"/>
          <w:b/>
          <w:bCs/>
        </w:rPr>
        <w:t>預算配置</w:t>
      </w:r>
      <w:r w:rsidR="00022676">
        <w:rPr>
          <w:rFonts w:hint="eastAsia"/>
          <w:b/>
          <w:bCs/>
        </w:rPr>
        <w:t>似</w:t>
      </w:r>
      <w:r w:rsidR="007A00A9">
        <w:rPr>
          <w:rFonts w:hint="eastAsia"/>
          <w:b/>
          <w:bCs/>
        </w:rPr>
        <w:t>與</w:t>
      </w:r>
      <w:r w:rsidR="007E2C64">
        <w:rPr>
          <w:rFonts w:hint="eastAsia"/>
          <w:b/>
          <w:bCs/>
        </w:rPr>
        <w:t>憲定職權</w:t>
      </w:r>
      <w:r w:rsidR="007A00A9">
        <w:rPr>
          <w:rFonts w:hint="eastAsia"/>
          <w:b/>
          <w:bCs/>
        </w:rPr>
        <w:t>未盡相</w:t>
      </w:r>
      <w:r w:rsidR="00E633A4">
        <w:rPr>
          <w:rFonts w:hint="eastAsia"/>
          <w:b/>
          <w:bCs/>
        </w:rPr>
        <w:t>合</w:t>
      </w:r>
      <w:bookmarkEnd w:id="34"/>
      <w:r w:rsidR="00022676">
        <w:rPr>
          <w:rFonts w:hint="eastAsia"/>
          <w:b/>
          <w:bCs/>
        </w:rPr>
        <w:t>，恐</w:t>
      </w:r>
      <w:r w:rsidR="0033494A">
        <w:rPr>
          <w:rFonts w:hint="eastAsia"/>
          <w:b/>
          <w:bCs/>
        </w:rPr>
        <w:t>影響</w:t>
      </w:r>
      <w:r w:rsidR="007E2C64" w:rsidRPr="007E2C64">
        <w:rPr>
          <w:rFonts w:hint="eastAsia"/>
          <w:b/>
          <w:bCs/>
        </w:rPr>
        <w:t>監察</w:t>
      </w:r>
      <w:r w:rsidR="003A3521">
        <w:rPr>
          <w:rFonts w:hint="eastAsia"/>
          <w:b/>
          <w:bCs/>
        </w:rPr>
        <w:t>權</w:t>
      </w:r>
      <w:r w:rsidR="007E2C64" w:rsidRPr="007E2C64">
        <w:rPr>
          <w:rFonts w:hint="eastAsia"/>
          <w:b/>
          <w:bCs/>
        </w:rPr>
        <w:t>功能</w:t>
      </w:r>
    </w:p>
    <w:p w:rsidR="00B55CF4" w:rsidRDefault="00B55CF4" w:rsidP="00830B55">
      <w:pPr>
        <w:pStyle w:val="2"/>
        <w:ind w:left="850" w:firstLine="566"/>
        <w:rPr>
          <w:bCs/>
        </w:rPr>
      </w:pPr>
      <w:r w:rsidRPr="007E2C64">
        <w:rPr>
          <w:rFonts w:hint="eastAsia"/>
          <w:bCs/>
        </w:rPr>
        <w:t>中華民國憲法增修條文第7條第1項</w:t>
      </w:r>
      <w:r w:rsidR="008771D4">
        <w:rPr>
          <w:rFonts w:hint="eastAsia"/>
          <w:bCs/>
        </w:rPr>
        <w:t>前段</w:t>
      </w:r>
      <w:r w:rsidRPr="007E2C64">
        <w:rPr>
          <w:rFonts w:hint="eastAsia"/>
          <w:bCs/>
        </w:rPr>
        <w:t>規定：「監察院為國家最高監察機關，行使</w:t>
      </w:r>
      <w:bookmarkStart w:id="35" w:name="_Hlk210663828"/>
      <w:r w:rsidRPr="007E2C64">
        <w:rPr>
          <w:rFonts w:hint="eastAsia"/>
          <w:bCs/>
        </w:rPr>
        <w:t>彈劾、糾舉及審計權</w:t>
      </w:r>
      <w:bookmarkEnd w:id="35"/>
      <w:r w:rsidRPr="007E2C64">
        <w:rPr>
          <w:rFonts w:hint="eastAsia"/>
          <w:bCs/>
        </w:rPr>
        <w:t>。」另</w:t>
      </w:r>
      <w:r>
        <w:rPr>
          <w:rFonts w:hint="eastAsia"/>
          <w:bCs/>
        </w:rPr>
        <w:t>據中華民國</w:t>
      </w:r>
      <w:r w:rsidRPr="007E2C64">
        <w:rPr>
          <w:rFonts w:hint="eastAsia"/>
          <w:bCs/>
        </w:rPr>
        <w:t>憲法規定</w:t>
      </w:r>
      <w:r w:rsidRPr="007E2C64">
        <w:rPr>
          <w:rStyle w:val="af"/>
          <w:rFonts w:hAnsi="標楷體"/>
          <w:bCs/>
        </w:rPr>
        <w:footnoteReference w:id="16"/>
      </w:r>
      <w:r>
        <w:rPr>
          <w:rFonts w:hint="eastAsia"/>
          <w:bCs/>
        </w:rPr>
        <w:t>，監察院</w:t>
      </w:r>
      <w:r w:rsidRPr="007E2C64">
        <w:rPr>
          <w:rFonts w:hint="eastAsia"/>
          <w:bCs/>
        </w:rPr>
        <w:t>得提出糾舉、彈劾及糾正案，</w:t>
      </w:r>
      <w:r w:rsidR="009B65C5">
        <w:rPr>
          <w:rFonts w:hint="eastAsia"/>
          <w:bCs/>
        </w:rPr>
        <w:t>以行使憲定</w:t>
      </w:r>
      <w:r w:rsidRPr="007E2C64">
        <w:rPr>
          <w:rFonts w:hint="eastAsia"/>
          <w:bCs/>
        </w:rPr>
        <w:t>監察權。</w:t>
      </w:r>
    </w:p>
    <w:p w:rsidR="00830B55" w:rsidRDefault="00B55CF4" w:rsidP="00830B55">
      <w:pPr>
        <w:pStyle w:val="2"/>
        <w:ind w:left="850" w:firstLine="566"/>
        <w:rPr>
          <w:bCs/>
        </w:rPr>
      </w:pPr>
      <w:r>
        <w:rPr>
          <w:rFonts w:hint="eastAsia"/>
          <w:bCs/>
        </w:rPr>
        <w:t>惟</w:t>
      </w:r>
      <w:r w:rsidR="003A3521" w:rsidRPr="003A3521">
        <w:rPr>
          <w:rFonts w:hint="eastAsia"/>
          <w:bCs/>
        </w:rPr>
        <w:t>監察院</w:t>
      </w:r>
      <w:r>
        <w:rPr>
          <w:rFonts w:hint="eastAsia"/>
          <w:bCs/>
        </w:rPr>
        <w:t>自</w:t>
      </w:r>
      <w:r w:rsidR="003A3521" w:rsidRPr="003A3521">
        <w:rPr>
          <w:rFonts w:hint="eastAsia"/>
          <w:bCs/>
        </w:rPr>
        <w:t>109年8月1日成立國家人權委員會</w:t>
      </w:r>
      <w:r w:rsidR="00893F26">
        <w:rPr>
          <w:rFonts w:hint="eastAsia"/>
          <w:bCs/>
        </w:rPr>
        <w:t>以來</w:t>
      </w:r>
      <w:r w:rsidR="003A3521" w:rsidRPr="003A3521">
        <w:rPr>
          <w:rFonts w:hint="eastAsia"/>
          <w:bCs/>
        </w:rPr>
        <w:t>，</w:t>
      </w:r>
      <w:r w:rsidR="003A3521" w:rsidRPr="00666294">
        <w:rPr>
          <w:rFonts w:hint="eastAsia"/>
          <w:bCs/>
        </w:rPr>
        <w:t>110</w:t>
      </w:r>
      <w:r w:rsidR="004E3928">
        <w:rPr>
          <w:rFonts w:hint="eastAsia"/>
          <w:bCs/>
        </w:rPr>
        <w:t>至114</w:t>
      </w:r>
      <w:r w:rsidR="003A3521" w:rsidRPr="00666294">
        <w:rPr>
          <w:rFonts w:hint="eastAsia"/>
          <w:bCs/>
        </w:rPr>
        <w:t>年度</w:t>
      </w:r>
      <w:r w:rsidR="004E3928" w:rsidRPr="00666294">
        <w:rPr>
          <w:rFonts w:hint="eastAsia"/>
          <w:bCs/>
        </w:rPr>
        <w:t>「國家人權業務」計畫預算</w:t>
      </w:r>
      <w:r w:rsidR="004E3928">
        <w:rPr>
          <w:rFonts w:hint="eastAsia"/>
          <w:bCs/>
        </w:rPr>
        <w:t>概</w:t>
      </w:r>
      <w:r w:rsidR="004E3928" w:rsidRPr="00666294">
        <w:rPr>
          <w:rFonts w:hint="eastAsia"/>
          <w:bCs/>
        </w:rPr>
        <w:t>均</w:t>
      </w:r>
      <w:r w:rsidR="004E3928">
        <w:rPr>
          <w:rFonts w:hint="eastAsia"/>
          <w:bCs/>
        </w:rPr>
        <w:t>逾</w:t>
      </w:r>
      <w:r w:rsidR="003A3521" w:rsidRPr="00666294">
        <w:rPr>
          <w:rFonts w:hint="eastAsia"/>
          <w:bCs/>
        </w:rPr>
        <w:t>1億</w:t>
      </w:r>
      <w:r w:rsidR="00C51165" w:rsidRPr="00666294">
        <w:rPr>
          <w:rFonts w:hint="eastAsia"/>
          <w:bCs/>
        </w:rPr>
        <w:t>元</w:t>
      </w:r>
      <w:r w:rsidR="00C51165">
        <w:rPr>
          <w:rStyle w:val="af"/>
          <w:snapToGrid/>
        </w:rPr>
        <w:footnoteReference w:id="17"/>
      </w:r>
      <w:r w:rsidR="00666294" w:rsidRPr="00666294">
        <w:rPr>
          <w:rFonts w:hint="eastAsia"/>
          <w:bCs/>
        </w:rPr>
        <w:t>，</w:t>
      </w:r>
      <w:r w:rsidR="00AD77FE">
        <w:rPr>
          <w:rFonts w:hint="eastAsia"/>
          <w:bCs/>
        </w:rPr>
        <w:t>115年度</w:t>
      </w:r>
      <w:r w:rsidR="0033494A">
        <w:rPr>
          <w:rFonts w:hint="eastAsia"/>
          <w:bCs/>
        </w:rPr>
        <w:t>亦</w:t>
      </w:r>
      <w:r w:rsidR="00AD77FE">
        <w:rPr>
          <w:rFonts w:hint="eastAsia"/>
          <w:bCs/>
        </w:rPr>
        <w:t>編列</w:t>
      </w:r>
      <w:r w:rsidR="00AD77FE" w:rsidRPr="00662BFD">
        <w:rPr>
          <w:bCs/>
        </w:rPr>
        <w:t>1</w:t>
      </w:r>
      <w:r w:rsidR="00AD77FE">
        <w:rPr>
          <w:rFonts w:hint="eastAsia"/>
          <w:bCs/>
        </w:rPr>
        <w:t>億</w:t>
      </w:r>
      <w:r w:rsidR="00AD77FE" w:rsidRPr="00662BFD">
        <w:rPr>
          <w:bCs/>
        </w:rPr>
        <w:t>1,151</w:t>
      </w:r>
      <w:r w:rsidR="00AD77FE">
        <w:rPr>
          <w:rFonts w:hint="eastAsia"/>
          <w:bCs/>
        </w:rPr>
        <w:t>萬</w:t>
      </w:r>
      <w:r w:rsidR="00AD77FE" w:rsidRPr="00662BFD">
        <w:rPr>
          <w:bCs/>
        </w:rPr>
        <w:t>6</w:t>
      </w:r>
      <w:r w:rsidR="00AD77FE">
        <w:rPr>
          <w:rFonts w:hint="eastAsia"/>
          <w:bCs/>
        </w:rPr>
        <w:t>千元，其中</w:t>
      </w:r>
      <w:r w:rsidR="003F1124">
        <w:rPr>
          <w:rFonts w:hint="eastAsia"/>
          <w:bCs/>
        </w:rPr>
        <w:t>「</w:t>
      </w:r>
      <w:r w:rsidR="00AD77FE">
        <w:rPr>
          <w:rFonts w:hint="eastAsia"/>
          <w:bCs/>
        </w:rPr>
        <w:t>業務費</w:t>
      </w:r>
      <w:r w:rsidR="003F1124">
        <w:rPr>
          <w:rFonts w:hint="eastAsia"/>
          <w:bCs/>
        </w:rPr>
        <w:t>」</w:t>
      </w:r>
      <w:r>
        <w:rPr>
          <w:rFonts w:hint="eastAsia"/>
          <w:bCs/>
        </w:rPr>
        <w:t>預算案數</w:t>
      </w:r>
      <w:r w:rsidR="00AD77FE">
        <w:rPr>
          <w:rFonts w:hint="eastAsia"/>
          <w:bCs/>
        </w:rPr>
        <w:t>1億62萬3千元，係</w:t>
      </w:r>
      <w:r w:rsidR="009E3DE8">
        <w:rPr>
          <w:rFonts w:hint="eastAsia"/>
          <w:bCs/>
        </w:rPr>
        <w:t>其他</w:t>
      </w:r>
      <w:r w:rsidR="003A3521">
        <w:rPr>
          <w:rFonts w:hint="eastAsia"/>
          <w:bCs/>
        </w:rPr>
        <w:t>各項</w:t>
      </w:r>
      <w:r w:rsidR="0033494A">
        <w:rPr>
          <w:rFonts w:hint="eastAsia"/>
          <w:bCs/>
        </w:rPr>
        <w:t>業務</w:t>
      </w:r>
      <w:r w:rsidR="003A3521">
        <w:rPr>
          <w:rFonts w:hint="eastAsia"/>
          <w:bCs/>
        </w:rPr>
        <w:t>計畫</w:t>
      </w:r>
      <w:r w:rsidR="005958D7">
        <w:rPr>
          <w:rFonts w:hint="eastAsia"/>
          <w:bCs/>
        </w:rPr>
        <w:t>中</w:t>
      </w:r>
      <w:r w:rsidR="00AD77FE">
        <w:rPr>
          <w:rFonts w:hint="eastAsia"/>
          <w:bCs/>
        </w:rPr>
        <w:t>最高者</w:t>
      </w:r>
      <w:r w:rsidR="00CF50F4">
        <w:rPr>
          <w:rFonts w:hint="eastAsia"/>
          <w:bCs/>
        </w:rPr>
        <w:t>(</w:t>
      </w:r>
      <w:r w:rsidR="00AD77FE">
        <w:rPr>
          <w:rFonts w:hint="eastAsia"/>
          <w:bCs/>
        </w:rPr>
        <w:t>占比42.86%</w:t>
      </w:r>
      <w:r w:rsidR="00CF50F4">
        <w:rPr>
          <w:rFonts w:hint="eastAsia"/>
          <w:bCs/>
        </w:rPr>
        <w:t>)</w:t>
      </w:r>
      <w:r w:rsidR="00AD77FE">
        <w:rPr>
          <w:rFonts w:hint="eastAsia"/>
          <w:bCs/>
        </w:rPr>
        <w:t>，</w:t>
      </w:r>
      <w:r w:rsidR="007A00A9">
        <w:rPr>
          <w:rFonts w:hint="eastAsia"/>
          <w:bCs/>
        </w:rPr>
        <w:t>其金額</w:t>
      </w:r>
      <w:r w:rsidR="001B495D">
        <w:rPr>
          <w:rFonts w:hint="eastAsia"/>
          <w:bCs/>
        </w:rPr>
        <w:t>係</w:t>
      </w:r>
      <w:r w:rsidR="00CF50F4" w:rsidRPr="009E3DE8">
        <w:rPr>
          <w:rFonts w:hint="eastAsia"/>
          <w:bCs/>
        </w:rPr>
        <w:t>調查巡查等核心業務計畫</w:t>
      </w:r>
      <w:r w:rsidR="001B495D">
        <w:rPr>
          <w:rFonts w:hint="eastAsia"/>
          <w:bCs/>
        </w:rPr>
        <w:t>之</w:t>
      </w:r>
      <w:r w:rsidR="00CF50F4" w:rsidRPr="009E3DE8">
        <w:rPr>
          <w:rFonts w:hint="eastAsia"/>
          <w:bCs/>
        </w:rPr>
        <w:t>5至10倍餘</w:t>
      </w:r>
      <w:r w:rsidR="00CF50F4">
        <w:rPr>
          <w:rFonts w:hint="eastAsia"/>
          <w:bCs/>
        </w:rPr>
        <w:t>，</w:t>
      </w:r>
      <w:r w:rsidR="001B495D">
        <w:rPr>
          <w:rFonts w:hint="eastAsia"/>
          <w:bCs/>
        </w:rPr>
        <w:t>為</w:t>
      </w:r>
      <w:r w:rsidR="00AD77FE">
        <w:rPr>
          <w:rFonts w:hint="eastAsia"/>
          <w:bCs/>
        </w:rPr>
        <w:t>「議事業務」</w:t>
      </w:r>
      <w:r w:rsidR="003A3521">
        <w:rPr>
          <w:rFonts w:hint="eastAsia"/>
          <w:bCs/>
        </w:rPr>
        <w:t>計畫</w:t>
      </w:r>
      <w:r w:rsidR="003A3521" w:rsidRPr="003A3521">
        <w:rPr>
          <w:bCs/>
        </w:rPr>
        <w:t>921</w:t>
      </w:r>
      <w:r w:rsidR="003A3521">
        <w:rPr>
          <w:rFonts w:hint="eastAsia"/>
          <w:bCs/>
        </w:rPr>
        <w:t>萬</w:t>
      </w:r>
      <w:r w:rsidR="003A3521" w:rsidRPr="003A3521">
        <w:rPr>
          <w:bCs/>
        </w:rPr>
        <w:t>2</w:t>
      </w:r>
      <w:r w:rsidR="003A3521">
        <w:rPr>
          <w:rFonts w:hint="eastAsia"/>
          <w:bCs/>
        </w:rPr>
        <w:t>千元</w:t>
      </w:r>
      <w:r w:rsidR="003304BE">
        <w:rPr>
          <w:rFonts w:hint="eastAsia"/>
          <w:bCs/>
        </w:rPr>
        <w:t>之10.92倍</w:t>
      </w:r>
      <w:r w:rsidR="00AD77FE">
        <w:rPr>
          <w:rFonts w:hint="eastAsia"/>
          <w:bCs/>
        </w:rPr>
        <w:t>、「調查巡查業務」</w:t>
      </w:r>
      <w:r w:rsidR="003A3521">
        <w:rPr>
          <w:rFonts w:hint="eastAsia"/>
          <w:bCs/>
        </w:rPr>
        <w:t>計畫</w:t>
      </w:r>
      <w:r w:rsidR="003A3521" w:rsidRPr="003A3521">
        <w:rPr>
          <w:bCs/>
        </w:rPr>
        <w:t>1,721</w:t>
      </w:r>
      <w:r w:rsidR="003A3521">
        <w:rPr>
          <w:rFonts w:hint="eastAsia"/>
          <w:bCs/>
        </w:rPr>
        <w:t>萬</w:t>
      </w:r>
      <w:r w:rsidR="003A3521" w:rsidRPr="003A3521">
        <w:rPr>
          <w:bCs/>
        </w:rPr>
        <w:t>9</w:t>
      </w:r>
      <w:r w:rsidR="003A3521">
        <w:rPr>
          <w:rFonts w:hint="eastAsia"/>
          <w:bCs/>
        </w:rPr>
        <w:t>千元</w:t>
      </w:r>
      <w:r w:rsidR="003304BE">
        <w:rPr>
          <w:rFonts w:hint="eastAsia"/>
          <w:bCs/>
        </w:rPr>
        <w:t>之5.84倍</w:t>
      </w:r>
      <w:r w:rsidR="00AD77FE">
        <w:rPr>
          <w:rFonts w:hint="eastAsia"/>
          <w:bCs/>
        </w:rPr>
        <w:t>及「財產申報業務」計畫</w:t>
      </w:r>
      <w:r w:rsidR="003A3521" w:rsidRPr="003A3521">
        <w:rPr>
          <w:bCs/>
        </w:rPr>
        <w:t>1,700</w:t>
      </w:r>
      <w:r w:rsidR="003A3521">
        <w:rPr>
          <w:rFonts w:hint="eastAsia"/>
          <w:bCs/>
        </w:rPr>
        <w:t>萬</w:t>
      </w:r>
      <w:r w:rsidR="003A3521" w:rsidRPr="003A3521">
        <w:rPr>
          <w:bCs/>
        </w:rPr>
        <w:t>5</w:t>
      </w:r>
      <w:r w:rsidR="003A3521">
        <w:rPr>
          <w:rFonts w:hint="eastAsia"/>
          <w:bCs/>
        </w:rPr>
        <w:t>千元</w:t>
      </w:r>
      <w:r>
        <w:rPr>
          <w:rFonts w:hint="eastAsia"/>
          <w:bCs/>
        </w:rPr>
        <w:t>之</w:t>
      </w:r>
      <w:r w:rsidR="003304BE">
        <w:rPr>
          <w:rFonts w:hint="eastAsia"/>
          <w:bCs/>
        </w:rPr>
        <w:t>5.92倍</w:t>
      </w:r>
      <w:r w:rsidR="00AD77FE">
        <w:rPr>
          <w:rFonts w:hint="eastAsia"/>
          <w:bCs/>
        </w:rPr>
        <w:t>，</w:t>
      </w:r>
      <w:r w:rsidR="003304BE">
        <w:rPr>
          <w:rFonts w:hint="eastAsia"/>
          <w:bCs/>
        </w:rPr>
        <w:t>亦</w:t>
      </w:r>
      <w:r w:rsidR="001B495D">
        <w:rPr>
          <w:rFonts w:hint="eastAsia"/>
          <w:bCs/>
        </w:rPr>
        <w:t>為</w:t>
      </w:r>
      <w:r w:rsidR="00662BFD">
        <w:rPr>
          <w:rFonts w:hint="eastAsia"/>
          <w:bCs/>
        </w:rPr>
        <w:t>「一般行政」計畫</w:t>
      </w:r>
      <w:r w:rsidR="00AD77FE">
        <w:rPr>
          <w:rFonts w:hint="eastAsia"/>
          <w:bCs/>
        </w:rPr>
        <w:t>9,073萬5千元</w:t>
      </w:r>
      <w:r w:rsidR="003304BE">
        <w:rPr>
          <w:rFonts w:hint="eastAsia"/>
          <w:bCs/>
        </w:rPr>
        <w:t>之1.11倍</w:t>
      </w:r>
      <w:r w:rsidR="0099259E">
        <w:rPr>
          <w:rFonts w:hint="eastAsia"/>
          <w:bCs/>
        </w:rPr>
        <w:t>(詳表2)</w:t>
      </w:r>
      <w:r w:rsidR="00494C58">
        <w:rPr>
          <w:rFonts w:hint="eastAsia"/>
          <w:bCs/>
        </w:rPr>
        <w:t>；</w:t>
      </w:r>
      <w:r w:rsidR="00544FDD">
        <w:rPr>
          <w:rFonts w:hint="eastAsia"/>
          <w:bCs/>
        </w:rPr>
        <w:t>且該院「國家人權業務」計畫預算連續4年保留數介於</w:t>
      </w:r>
      <w:r w:rsidR="00544FDD" w:rsidRPr="00544FDD">
        <w:rPr>
          <w:bCs/>
        </w:rPr>
        <w:t>1,114</w:t>
      </w:r>
      <w:r w:rsidR="00544FDD">
        <w:rPr>
          <w:rFonts w:hint="eastAsia"/>
          <w:bCs/>
        </w:rPr>
        <w:t>萬元及</w:t>
      </w:r>
      <w:r w:rsidR="00544FDD" w:rsidRPr="00544FDD">
        <w:rPr>
          <w:bCs/>
        </w:rPr>
        <w:t>3,228</w:t>
      </w:r>
      <w:r w:rsidR="00544FDD">
        <w:rPr>
          <w:rFonts w:hint="eastAsia"/>
          <w:bCs/>
        </w:rPr>
        <w:t>萬</w:t>
      </w:r>
      <w:r w:rsidR="00544FDD" w:rsidRPr="00544FDD">
        <w:rPr>
          <w:bCs/>
        </w:rPr>
        <w:t>1</w:t>
      </w:r>
      <w:r w:rsidR="00544FDD">
        <w:rPr>
          <w:rFonts w:hint="eastAsia"/>
          <w:bCs/>
        </w:rPr>
        <w:t>千元間</w:t>
      </w:r>
      <w:r w:rsidR="00544FDD">
        <w:rPr>
          <w:rStyle w:val="af"/>
          <w:bCs/>
        </w:rPr>
        <w:footnoteReference w:id="18"/>
      </w:r>
      <w:r w:rsidR="00544FDD">
        <w:rPr>
          <w:rFonts w:hint="eastAsia"/>
          <w:bCs/>
        </w:rPr>
        <w:t>，</w:t>
      </w:r>
      <w:r w:rsidR="003304BE" w:rsidRPr="007E2C64">
        <w:rPr>
          <w:rFonts w:hint="eastAsia"/>
          <w:bCs/>
        </w:rPr>
        <w:t>爰該院預算</w:t>
      </w:r>
      <w:r w:rsidR="0003326C">
        <w:rPr>
          <w:rFonts w:hint="eastAsia"/>
          <w:bCs/>
        </w:rPr>
        <w:t>資源</w:t>
      </w:r>
      <w:r w:rsidR="003F1124">
        <w:rPr>
          <w:rFonts w:hint="eastAsia"/>
          <w:bCs/>
        </w:rPr>
        <w:t>多</w:t>
      </w:r>
      <w:r w:rsidR="0003326C">
        <w:rPr>
          <w:rFonts w:hint="eastAsia"/>
          <w:bCs/>
        </w:rPr>
        <w:t>集中</w:t>
      </w:r>
      <w:r w:rsidR="003F1124">
        <w:rPr>
          <w:rFonts w:hint="eastAsia"/>
          <w:bCs/>
        </w:rPr>
        <w:t>於</w:t>
      </w:r>
      <w:r w:rsidR="0003326C">
        <w:rPr>
          <w:rFonts w:hint="eastAsia"/>
          <w:bCs/>
        </w:rPr>
        <w:t>國家人權業務</w:t>
      </w:r>
      <w:r w:rsidR="009E3DE8">
        <w:rPr>
          <w:rFonts w:hint="eastAsia"/>
          <w:bCs/>
        </w:rPr>
        <w:t>，</w:t>
      </w:r>
      <w:r w:rsidR="00022676">
        <w:rPr>
          <w:rFonts w:hint="eastAsia"/>
          <w:bCs/>
        </w:rPr>
        <w:t>似</w:t>
      </w:r>
      <w:r w:rsidR="003F1124">
        <w:rPr>
          <w:rFonts w:hint="eastAsia"/>
          <w:bCs/>
        </w:rPr>
        <w:t>與</w:t>
      </w:r>
      <w:r w:rsidR="003304BE" w:rsidRPr="007E2C64">
        <w:rPr>
          <w:rFonts w:hint="eastAsia"/>
          <w:bCs/>
        </w:rPr>
        <w:t>憲定職權</w:t>
      </w:r>
      <w:bookmarkStart w:id="36" w:name="_Hlk210665524"/>
      <w:r w:rsidR="0003326C">
        <w:rPr>
          <w:rFonts w:hint="eastAsia"/>
          <w:bCs/>
        </w:rPr>
        <w:t>之</w:t>
      </w:r>
      <w:r w:rsidR="003304BE">
        <w:rPr>
          <w:rFonts w:hint="eastAsia"/>
          <w:bCs/>
        </w:rPr>
        <w:t>核心業務</w:t>
      </w:r>
      <w:r w:rsidR="003F1124">
        <w:rPr>
          <w:rFonts w:hint="eastAsia"/>
          <w:bCs/>
        </w:rPr>
        <w:t>未盡相符</w:t>
      </w:r>
      <w:r w:rsidR="006C135A">
        <w:rPr>
          <w:rFonts w:hint="eastAsia"/>
          <w:bCs/>
        </w:rPr>
        <w:t>，</w:t>
      </w:r>
      <w:r w:rsidR="00022676">
        <w:rPr>
          <w:rFonts w:hint="eastAsia"/>
          <w:bCs/>
        </w:rPr>
        <w:t>恐</w:t>
      </w:r>
      <w:r w:rsidR="0003326C">
        <w:rPr>
          <w:rFonts w:hint="eastAsia"/>
          <w:bCs/>
        </w:rPr>
        <w:t>影響</w:t>
      </w:r>
      <w:r w:rsidR="003304BE" w:rsidRPr="007E2C64">
        <w:rPr>
          <w:rFonts w:hint="eastAsia"/>
          <w:bCs/>
        </w:rPr>
        <w:t>監察</w:t>
      </w:r>
      <w:r w:rsidR="003304BE">
        <w:rPr>
          <w:rFonts w:hint="eastAsia"/>
          <w:bCs/>
        </w:rPr>
        <w:t>權</w:t>
      </w:r>
      <w:r w:rsidR="003304BE" w:rsidRPr="007E2C64">
        <w:rPr>
          <w:rFonts w:hint="eastAsia"/>
          <w:bCs/>
        </w:rPr>
        <w:t>功能</w:t>
      </w:r>
      <w:bookmarkEnd w:id="36"/>
      <w:r w:rsidR="0046151A">
        <w:rPr>
          <w:rFonts w:hint="eastAsia"/>
          <w:bCs/>
        </w:rPr>
        <w:t>之發揮</w:t>
      </w:r>
      <w:r w:rsidR="003304BE" w:rsidRPr="007E2C64">
        <w:rPr>
          <w:rFonts w:hint="eastAsia"/>
          <w:bCs/>
        </w:rPr>
        <w:t>。</w:t>
      </w:r>
    </w:p>
    <w:p w:rsidR="00830B55" w:rsidRDefault="00830B55" w:rsidP="00830B55">
      <w:pPr>
        <w:pStyle w:val="20"/>
        <w:ind w:leftChars="-1" w:left="850" w:hangingChars="301" w:hanging="853"/>
        <w:rPr>
          <w:b/>
          <w:sz w:val="28"/>
        </w:rPr>
      </w:pPr>
      <w:r w:rsidRPr="00A60973">
        <w:rPr>
          <w:rFonts w:hint="eastAsia"/>
          <w:b/>
          <w:sz w:val="28"/>
        </w:rPr>
        <w:t>表</w:t>
      </w:r>
      <w:r>
        <w:rPr>
          <w:rFonts w:hint="eastAsia"/>
          <w:b/>
          <w:sz w:val="28"/>
        </w:rPr>
        <w:t>2</w:t>
      </w:r>
      <w:r w:rsidRPr="00A60973">
        <w:rPr>
          <w:rFonts w:hint="eastAsia"/>
          <w:b/>
          <w:sz w:val="28"/>
        </w:rPr>
        <w:t xml:space="preserve"> </w:t>
      </w:r>
      <w:r w:rsidR="00CB474B">
        <w:rPr>
          <w:rFonts w:hint="eastAsia"/>
          <w:b/>
          <w:sz w:val="28"/>
        </w:rPr>
        <w:t>監察院</w:t>
      </w:r>
      <w:r w:rsidRPr="000D3AD5">
        <w:rPr>
          <w:rFonts w:hint="eastAsia"/>
          <w:b/>
          <w:sz w:val="28"/>
        </w:rPr>
        <w:t>11</w:t>
      </w:r>
      <w:r>
        <w:rPr>
          <w:b/>
          <w:sz w:val="28"/>
        </w:rPr>
        <w:t>5</w:t>
      </w:r>
      <w:r>
        <w:rPr>
          <w:rFonts w:hint="eastAsia"/>
          <w:b/>
          <w:sz w:val="28"/>
        </w:rPr>
        <w:t>年度</w:t>
      </w:r>
      <w:r w:rsidR="001B495D">
        <w:rPr>
          <w:rFonts w:hint="eastAsia"/>
          <w:b/>
          <w:sz w:val="28"/>
        </w:rPr>
        <w:t>預算案</w:t>
      </w:r>
      <w:r w:rsidR="004E3928">
        <w:rPr>
          <w:rFonts w:hint="eastAsia"/>
          <w:b/>
          <w:sz w:val="28"/>
        </w:rPr>
        <w:t>「業務費」於</w:t>
      </w:r>
      <w:r w:rsidR="005958D7">
        <w:rPr>
          <w:rFonts w:hint="eastAsia"/>
          <w:b/>
          <w:sz w:val="28"/>
        </w:rPr>
        <w:t>各項業務計畫</w:t>
      </w:r>
      <w:r>
        <w:rPr>
          <w:rFonts w:hint="eastAsia"/>
          <w:b/>
          <w:sz w:val="28"/>
        </w:rPr>
        <w:t>配置情形表</w:t>
      </w:r>
    </w:p>
    <w:p w:rsidR="006305FE" w:rsidRPr="00830B55" w:rsidRDefault="00830B55" w:rsidP="00830B55">
      <w:pPr>
        <w:pStyle w:val="20"/>
        <w:ind w:leftChars="-1" w:left="729" w:hangingChars="301" w:hanging="732"/>
        <w:jc w:val="right"/>
        <w:rPr>
          <w:b/>
          <w:bCs/>
        </w:rPr>
      </w:pPr>
      <w:r w:rsidRPr="00A60973">
        <w:rPr>
          <w:rStyle w:val="143"/>
          <w:rFonts w:hint="eastAsia"/>
        </w:rPr>
        <w:t>單位：新臺幣千元</w:t>
      </w:r>
      <w:r>
        <w:rPr>
          <w:rStyle w:val="143"/>
          <w:rFonts w:hint="eastAsia"/>
        </w:rPr>
        <w:t>；%</w:t>
      </w:r>
      <w:r w:rsidR="00710188">
        <w:rPr>
          <w:rStyle w:val="143"/>
          <w:rFonts w:hint="eastAsia"/>
        </w:rPr>
        <w:t>；倍</w:t>
      </w:r>
    </w:p>
    <w:tbl>
      <w:tblPr>
        <w:tblW w:w="8784"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972"/>
        <w:gridCol w:w="993"/>
        <w:gridCol w:w="850"/>
        <w:gridCol w:w="993"/>
        <w:gridCol w:w="992"/>
        <w:gridCol w:w="992"/>
        <w:gridCol w:w="992"/>
      </w:tblGrid>
      <w:tr w:rsidR="00830B55" w:rsidRPr="00830B55" w:rsidTr="00DF2BD5">
        <w:trPr>
          <w:trHeight w:val="20"/>
          <w:tblHeader/>
        </w:trPr>
        <w:tc>
          <w:tcPr>
            <w:tcW w:w="2972" w:type="dxa"/>
            <w:shd w:val="clear" w:color="auto" w:fill="auto"/>
            <w:noWrap/>
            <w:vAlign w:val="center"/>
            <w:hideMark/>
          </w:tcPr>
          <w:p w:rsidR="00830B55" w:rsidRPr="00830B55" w:rsidRDefault="00CF50F4" w:rsidP="00830B55">
            <w:pPr>
              <w:pStyle w:val="142"/>
              <w:jc w:val="center"/>
              <w:rPr>
                <w:b/>
                <w:bCs/>
                <w:snapToGrid/>
              </w:rPr>
            </w:pPr>
            <w:r>
              <w:rPr>
                <w:rFonts w:hint="eastAsia"/>
                <w:b/>
                <w:bCs/>
                <w:snapToGrid/>
              </w:rPr>
              <w:t>業務計畫名稱</w:t>
            </w:r>
          </w:p>
        </w:tc>
        <w:tc>
          <w:tcPr>
            <w:tcW w:w="993" w:type="dxa"/>
            <w:shd w:val="clear" w:color="auto" w:fill="auto"/>
            <w:noWrap/>
            <w:vAlign w:val="center"/>
            <w:hideMark/>
          </w:tcPr>
          <w:p w:rsidR="00830B55" w:rsidRDefault="00830B55" w:rsidP="00830B55">
            <w:pPr>
              <w:pStyle w:val="142"/>
              <w:jc w:val="center"/>
              <w:rPr>
                <w:b/>
                <w:bCs/>
                <w:snapToGrid/>
              </w:rPr>
            </w:pPr>
            <w:r w:rsidRPr="00830B55">
              <w:rPr>
                <w:rFonts w:hint="eastAsia"/>
                <w:b/>
                <w:bCs/>
                <w:snapToGrid/>
              </w:rPr>
              <w:t>一般</w:t>
            </w:r>
          </w:p>
          <w:p w:rsidR="00830B55" w:rsidRPr="00830B55" w:rsidRDefault="00830B55" w:rsidP="00830B55">
            <w:pPr>
              <w:pStyle w:val="142"/>
              <w:jc w:val="center"/>
              <w:rPr>
                <w:rFonts w:hint="eastAsia"/>
                <w:b/>
                <w:bCs/>
                <w:snapToGrid/>
              </w:rPr>
            </w:pPr>
            <w:r w:rsidRPr="00830B55">
              <w:rPr>
                <w:rFonts w:hint="eastAsia"/>
                <w:b/>
                <w:bCs/>
                <w:snapToGrid/>
              </w:rPr>
              <w:t>行政</w:t>
            </w:r>
          </w:p>
        </w:tc>
        <w:tc>
          <w:tcPr>
            <w:tcW w:w="850" w:type="dxa"/>
            <w:shd w:val="clear" w:color="auto" w:fill="auto"/>
            <w:noWrap/>
            <w:vAlign w:val="center"/>
            <w:hideMark/>
          </w:tcPr>
          <w:p w:rsidR="00830B55" w:rsidRDefault="00830B55" w:rsidP="00830B55">
            <w:pPr>
              <w:pStyle w:val="142"/>
              <w:jc w:val="center"/>
              <w:rPr>
                <w:b/>
                <w:bCs/>
                <w:snapToGrid/>
              </w:rPr>
            </w:pPr>
            <w:r w:rsidRPr="00830B55">
              <w:rPr>
                <w:rFonts w:hint="eastAsia"/>
                <w:b/>
                <w:bCs/>
                <w:snapToGrid/>
              </w:rPr>
              <w:t>議事</w:t>
            </w:r>
          </w:p>
          <w:p w:rsidR="00830B55" w:rsidRPr="00830B55" w:rsidRDefault="00830B55" w:rsidP="00830B55">
            <w:pPr>
              <w:pStyle w:val="142"/>
              <w:jc w:val="center"/>
              <w:rPr>
                <w:rFonts w:hint="eastAsia"/>
                <w:b/>
                <w:bCs/>
                <w:snapToGrid/>
              </w:rPr>
            </w:pPr>
            <w:r w:rsidRPr="00830B55">
              <w:rPr>
                <w:rFonts w:hint="eastAsia"/>
                <w:b/>
                <w:bCs/>
                <w:snapToGrid/>
              </w:rPr>
              <w:t>業務</w:t>
            </w:r>
          </w:p>
        </w:tc>
        <w:tc>
          <w:tcPr>
            <w:tcW w:w="993" w:type="dxa"/>
            <w:shd w:val="clear" w:color="auto" w:fill="auto"/>
            <w:noWrap/>
            <w:vAlign w:val="center"/>
            <w:hideMark/>
          </w:tcPr>
          <w:p w:rsidR="00830B55" w:rsidRPr="00830B55" w:rsidRDefault="00830B55" w:rsidP="00830B55">
            <w:pPr>
              <w:pStyle w:val="142"/>
              <w:jc w:val="center"/>
              <w:rPr>
                <w:rFonts w:hint="eastAsia"/>
                <w:b/>
                <w:bCs/>
                <w:snapToGrid/>
              </w:rPr>
            </w:pPr>
            <w:r w:rsidRPr="00830B55">
              <w:rPr>
                <w:rFonts w:hint="eastAsia"/>
                <w:b/>
                <w:bCs/>
                <w:snapToGrid/>
              </w:rPr>
              <w:t>調查巡查業務</w:t>
            </w:r>
          </w:p>
        </w:tc>
        <w:tc>
          <w:tcPr>
            <w:tcW w:w="992" w:type="dxa"/>
            <w:shd w:val="clear" w:color="auto" w:fill="auto"/>
            <w:noWrap/>
            <w:vAlign w:val="center"/>
            <w:hideMark/>
          </w:tcPr>
          <w:p w:rsidR="00830B55" w:rsidRPr="00830B55" w:rsidRDefault="00830B55" w:rsidP="00830B55">
            <w:pPr>
              <w:pStyle w:val="142"/>
              <w:jc w:val="center"/>
              <w:rPr>
                <w:rFonts w:hint="eastAsia"/>
                <w:b/>
                <w:bCs/>
                <w:snapToGrid/>
              </w:rPr>
            </w:pPr>
            <w:r w:rsidRPr="00830B55">
              <w:rPr>
                <w:rFonts w:hint="eastAsia"/>
                <w:b/>
                <w:bCs/>
                <w:snapToGrid/>
              </w:rPr>
              <w:t>財產申報業務</w:t>
            </w:r>
          </w:p>
        </w:tc>
        <w:tc>
          <w:tcPr>
            <w:tcW w:w="992" w:type="dxa"/>
            <w:shd w:val="clear" w:color="auto" w:fill="auto"/>
            <w:noWrap/>
            <w:vAlign w:val="center"/>
            <w:hideMark/>
          </w:tcPr>
          <w:p w:rsidR="00830B55" w:rsidRPr="00830B55" w:rsidRDefault="00830B55" w:rsidP="00830B55">
            <w:pPr>
              <w:pStyle w:val="142"/>
              <w:jc w:val="center"/>
              <w:rPr>
                <w:rFonts w:hint="eastAsia"/>
                <w:b/>
                <w:bCs/>
                <w:snapToGrid/>
              </w:rPr>
            </w:pPr>
            <w:r w:rsidRPr="00830B55">
              <w:rPr>
                <w:rFonts w:hint="eastAsia"/>
                <w:b/>
                <w:bCs/>
                <w:snapToGrid/>
              </w:rPr>
              <w:t>國家人權業務</w:t>
            </w:r>
          </w:p>
        </w:tc>
        <w:tc>
          <w:tcPr>
            <w:tcW w:w="992" w:type="dxa"/>
            <w:shd w:val="clear" w:color="auto" w:fill="auto"/>
            <w:noWrap/>
            <w:vAlign w:val="center"/>
            <w:hideMark/>
          </w:tcPr>
          <w:p w:rsidR="00830B55" w:rsidRPr="00830B55" w:rsidRDefault="00830B55" w:rsidP="00830B55">
            <w:pPr>
              <w:pStyle w:val="142"/>
              <w:jc w:val="center"/>
              <w:rPr>
                <w:rFonts w:hint="eastAsia"/>
                <w:b/>
                <w:bCs/>
                <w:snapToGrid/>
              </w:rPr>
            </w:pPr>
            <w:r w:rsidRPr="00830B55">
              <w:rPr>
                <w:rFonts w:hint="eastAsia"/>
                <w:b/>
                <w:bCs/>
                <w:snapToGrid/>
              </w:rPr>
              <w:t>合計</w:t>
            </w:r>
          </w:p>
        </w:tc>
      </w:tr>
      <w:tr w:rsidR="00830B55" w:rsidRPr="00830B55" w:rsidTr="00DF2BD5">
        <w:trPr>
          <w:trHeight w:val="20"/>
        </w:trPr>
        <w:tc>
          <w:tcPr>
            <w:tcW w:w="2972" w:type="dxa"/>
            <w:shd w:val="clear" w:color="auto" w:fill="auto"/>
            <w:noWrap/>
            <w:vAlign w:val="center"/>
            <w:hideMark/>
          </w:tcPr>
          <w:p w:rsidR="00830B55" w:rsidRPr="00830B55" w:rsidRDefault="00830B55" w:rsidP="00830B55">
            <w:pPr>
              <w:pStyle w:val="142"/>
              <w:rPr>
                <w:rFonts w:hint="eastAsia"/>
                <w:b/>
                <w:bCs/>
                <w:snapToGrid/>
              </w:rPr>
            </w:pPr>
            <w:r w:rsidRPr="00830B55">
              <w:rPr>
                <w:rFonts w:hint="eastAsia"/>
                <w:b/>
                <w:bCs/>
                <w:snapToGrid/>
              </w:rPr>
              <w:t>業務費</w:t>
            </w:r>
          </w:p>
        </w:tc>
        <w:tc>
          <w:tcPr>
            <w:tcW w:w="993" w:type="dxa"/>
            <w:shd w:val="clear" w:color="auto" w:fill="auto"/>
            <w:noWrap/>
            <w:vAlign w:val="center"/>
            <w:hideMark/>
          </w:tcPr>
          <w:p w:rsidR="00830B55" w:rsidRPr="00830B55" w:rsidRDefault="00830B55" w:rsidP="00830B55">
            <w:pPr>
              <w:pStyle w:val="142"/>
              <w:jc w:val="right"/>
              <w:rPr>
                <w:rFonts w:hint="eastAsia"/>
                <w:b/>
                <w:bCs/>
                <w:snapToGrid/>
              </w:rPr>
            </w:pPr>
            <w:r w:rsidRPr="00830B55">
              <w:rPr>
                <w:rFonts w:hint="eastAsia"/>
                <w:b/>
                <w:bCs/>
                <w:snapToGrid/>
              </w:rPr>
              <w:t xml:space="preserve">90,735 </w:t>
            </w:r>
          </w:p>
        </w:tc>
        <w:tc>
          <w:tcPr>
            <w:tcW w:w="850" w:type="dxa"/>
            <w:shd w:val="clear" w:color="auto" w:fill="auto"/>
            <w:noWrap/>
            <w:vAlign w:val="center"/>
            <w:hideMark/>
          </w:tcPr>
          <w:p w:rsidR="00830B55" w:rsidRPr="00830B55" w:rsidRDefault="00830B55" w:rsidP="00830B55">
            <w:pPr>
              <w:pStyle w:val="142"/>
              <w:jc w:val="right"/>
              <w:rPr>
                <w:rFonts w:hint="eastAsia"/>
                <w:b/>
                <w:bCs/>
                <w:snapToGrid/>
              </w:rPr>
            </w:pPr>
            <w:bookmarkStart w:id="37" w:name="_Hlk210666458"/>
            <w:r w:rsidRPr="00830B55">
              <w:rPr>
                <w:rFonts w:hint="eastAsia"/>
                <w:b/>
                <w:bCs/>
                <w:snapToGrid/>
              </w:rPr>
              <w:t>9,212</w:t>
            </w:r>
            <w:bookmarkEnd w:id="37"/>
            <w:r w:rsidRPr="00830B55">
              <w:rPr>
                <w:rFonts w:hint="eastAsia"/>
                <w:b/>
                <w:bCs/>
                <w:snapToGrid/>
              </w:rPr>
              <w:t xml:space="preserve"> </w:t>
            </w:r>
          </w:p>
        </w:tc>
        <w:tc>
          <w:tcPr>
            <w:tcW w:w="993" w:type="dxa"/>
            <w:shd w:val="clear" w:color="auto" w:fill="auto"/>
            <w:noWrap/>
            <w:vAlign w:val="center"/>
            <w:hideMark/>
          </w:tcPr>
          <w:p w:rsidR="00830B55" w:rsidRPr="00830B55" w:rsidRDefault="00830B55" w:rsidP="00830B55">
            <w:pPr>
              <w:pStyle w:val="142"/>
              <w:jc w:val="right"/>
              <w:rPr>
                <w:rFonts w:hint="eastAsia"/>
                <w:b/>
                <w:bCs/>
                <w:snapToGrid/>
              </w:rPr>
            </w:pPr>
            <w:bookmarkStart w:id="38" w:name="_Hlk210666482"/>
            <w:r w:rsidRPr="00830B55">
              <w:rPr>
                <w:rFonts w:hint="eastAsia"/>
                <w:b/>
                <w:bCs/>
                <w:snapToGrid/>
              </w:rPr>
              <w:t>17,219</w:t>
            </w:r>
            <w:bookmarkEnd w:id="38"/>
            <w:r w:rsidRPr="00830B55">
              <w:rPr>
                <w:rFonts w:hint="eastAsia"/>
                <w:b/>
                <w:bCs/>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b/>
                <w:bCs/>
                <w:snapToGrid/>
              </w:rPr>
            </w:pPr>
            <w:bookmarkStart w:id="39" w:name="_Hlk210666517"/>
            <w:r w:rsidRPr="00830B55">
              <w:rPr>
                <w:rFonts w:hint="eastAsia"/>
                <w:b/>
                <w:bCs/>
                <w:snapToGrid/>
              </w:rPr>
              <w:t>17,005</w:t>
            </w:r>
            <w:bookmarkEnd w:id="39"/>
            <w:r w:rsidRPr="00830B55">
              <w:rPr>
                <w:rFonts w:hint="eastAsia"/>
                <w:b/>
                <w:bCs/>
                <w:snapToGrid/>
              </w:rPr>
              <w:t xml:space="preserve"> </w:t>
            </w:r>
          </w:p>
        </w:tc>
        <w:tc>
          <w:tcPr>
            <w:tcW w:w="992" w:type="dxa"/>
            <w:shd w:val="clear" w:color="auto" w:fill="D1D1D1"/>
            <w:noWrap/>
            <w:vAlign w:val="center"/>
            <w:hideMark/>
          </w:tcPr>
          <w:p w:rsidR="00830B55" w:rsidRPr="00830B55" w:rsidRDefault="00830B55" w:rsidP="00830B55">
            <w:pPr>
              <w:pStyle w:val="142"/>
              <w:jc w:val="right"/>
              <w:rPr>
                <w:rFonts w:hint="eastAsia"/>
                <w:b/>
                <w:bCs/>
                <w:snapToGrid/>
              </w:rPr>
            </w:pPr>
            <w:r w:rsidRPr="00830B55">
              <w:rPr>
                <w:rFonts w:hint="eastAsia"/>
                <w:b/>
                <w:bCs/>
                <w:snapToGrid/>
              </w:rPr>
              <w:t xml:space="preserve">100,623 </w:t>
            </w:r>
          </w:p>
        </w:tc>
        <w:tc>
          <w:tcPr>
            <w:tcW w:w="992" w:type="dxa"/>
            <w:shd w:val="clear" w:color="auto" w:fill="auto"/>
            <w:noWrap/>
            <w:vAlign w:val="center"/>
            <w:hideMark/>
          </w:tcPr>
          <w:p w:rsidR="00830B55" w:rsidRPr="00830B55" w:rsidRDefault="00830B55" w:rsidP="00830B55">
            <w:pPr>
              <w:pStyle w:val="142"/>
              <w:jc w:val="right"/>
              <w:rPr>
                <w:rFonts w:hint="eastAsia"/>
                <w:b/>
                <w:bCs/>
                <w:snapToGrid/>
              </w:rPr>
            </w:pPr>
            <w:r w:rsidRPr="00830B55">
              <w:rPr>
                <w:rFonts w:hint="eastAsia"/>
                <w:b/>
                <w:bCs/>
                <w:snapToGrid/>
              </w:rPr>
              <w:t xml:space="preserve">234,794 </w:t>
            </w:r>
          </w:p>
        </w:tc>
      </w:tr>
      <w:tr w:rsidR="00830B55" w:rsidRPr="00830B55" w:rsidTr="00DF2BD5">
        <w:trPr>
          <w:trHeight w:val="20"/>
        </w:trPr>
        <w:tc>
          <w:tcPr>
            <w:tcW w:w="2972" w:type="dxa"/>
            <w:shd w:val="clear" w:color="auto" w:fill="auto"/>
            <w:noWrap/>
            <w:vAlign w:val="center"/>
            <w:hideMark/>
          </w:tcPr>
          <w:p w:rsidR="00830B55" w:rsidRPr="00830B55" w:rsidRDefault="00830B55" w:rsidP="00830B55">
            <w:pPr>
              <w:pStyle w:val="142"/>
              <w:rPr>
                <w:rFonts w:hint="eastAsia"/>
                <w:snapToGrid/>
              </w:rPr>
            </w:pPr>
            <w:r w:rsidRPr="00830B55">
              <w:rPr>
                <w:rFonts w:hint="eastAsia"/>
                <w:snapToGrid/>
              </w:rPr>
              <w:t>ˉ教育訓練費</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1,135 </w:t>
            </w:r>
          </w:p>
        </w:tc>
        <w:tc>
          <w:tcPr>
            <w:tcW w:w="850"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300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1,435 </w:t>
            </w:r>
          </w:p>
        </w:tc>
      </w:tr>
      <w:tr w:rsidR="00830B55" w:rsidRPr="00830B55" w:rsidTr="00DF2BD5">
        <w:trPr>
          <w:trHeight w:val="20"/>
        </w:trPr>
        <w:tc>
          <w:tcPr>
            <w:tcW w:w="2972" w:type="dxa"/>
            <w:shd w:val="clear" w:color="auto" w:fill="auto"/>
            <w:noWrap/>
            <w:vAlign w:val="center"/>
            <w:hideMark/>
          </w:tcPr>
          <w:p w:rsidR="00830B55" w:rsidRPr="00830B55" w:rsidRDefault="00830B55" w:rsidP="00830B55">
            <w:pPr>
              <w:pStyle w:val="142"/>
              <w:rPr>
                <w:rFonts w:hint="eastAsia"/>
                <w:snapToGrid/>
              </w:rPr>
            </w:pPr>
            <w:r w:rsidRPr="00830B55">
              <w:rPr>
                <w:rFonts w:hint="eastAsia"/>
                <w:snapToGrid/>
              </w:rPr>
              <w:t>ˉ水電費</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10,486 </w:t>
            </w:r>
          </w:p>
        </w:tc>
        <w:tc>
          <w:tcPr>
            <w:tcW w:w="850"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715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11,201 </w:t>
            </w:r>
          </w:p>
        </w:tc>
      </w:tr>
      <w:tr w:rsidR="00830B55" w:rsidRPr="00830B55" w:rsidTr="00DF2BD5">
        <w:trPr>
          <w:trHeight w:val="20"/>
        </w:trPr>
        <w:tc>
          <w:tcPr>
            <w:tcW w:w="2972" w:type="dxa"/>
            <w:shd w:val="clear" w:color="auto" w:fill="auto"/>
            <w:noWrap/>
            <w:vAlign w:val="center"/>
            <w:hideMark/>
          </w:tcPr>
          <w:p w:rsidR="00830B55" w:rsidRPr="00830B55" w:rsidRDefault="00830B55" w:rsidP="00830B55">
            <w:pPr>
              <w:pStyle w:val="142"/>
              <w:rPr>
                <w:rFonts w:hint="eastAsia"/>
                <w:snapToGrid/>
              </w:rPr>
            </w:pPr>
            <w:r w:rsidRPr="00830B55">
              <w:rPr>
                <w:rFonts w:hint="eastAsia"/>
                <w:snapToGrid/>
              </w:rPr>
              <w:t>ˉ通訊費</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2,760 </w:t>
            </w:r>
          </w:p>
        </w:tc>
        <w:tc>
          <w:tcPr>
            <w:tcW w:w="850"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535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3,131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800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7,226 </w:t>
            </w:r>
          </w:p>
        </w:tc>
      </w:tr>
      <w:tr w:rsidR="00830B55" w:rsidRPr="00830B55" w:rsidTr="00DF2BD5">
        <w:trPr>
          <w:trHeight w:val="20"/>
        </w:trPr>
        <w:tc>
          <w:tcPr>
            <w:tcW w:w="2972" w:type="dxa"/>
            <w:shd w:val="clear" w:color="auto" w:fill="auto"/>
            <w:noWrap/>
            <w:vAlign w:val="center"/>
            <w:hideMark/>
          </w:tcPr>
          <w:p w:rsidR="00830B55" w:rsidRPr="00830B55" w:rsidRDefault="00830B55" w:rsidP="00830B55">
            <w:pPr>
              <w:pStyle w:val="142"/>
              <w:rPr>
                <w:rFonts w:hint="eastAsia"/>
                <w:snapToGrid/>
              </w:rPr>
            </w:pPr>
            <w:r w:rsidRPr="00830B55">
              <w:rPr>
                <w:rFonts w:hint="eastAsia"/>
                <w:snapToGrid/>
              </w:rPr>
              <w:t>ˉ資訊服務費</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28,570 </w:t>
            </w:r>
          </w:p>
        </w:tc>
        <w:tc>
          <w:tcPr>
            <w:tcW w:w="850"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9,055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6,000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43,625 </w:t>
            </w:r>
          </w:p>
        </w:tc>
      </w:tr>
      <w:tr w:rsidR="00830B55" w:rsidRPr="00830B55" w:rsidTr="00DF2BD5">
        <w:trPr>
          <w:trHeight w:val="20"/>
        </w:trPr>
        <w:tc>
          <w:tcPr>
            <w:tcW w:w="2972" w:type="dxa"/>
            <w:shd w:val="clear" w:color="auto" w:fill="auto"/>
            <w:noWrap/>
            <w:vAlign w:val="center"/>
            <w:hideMark/>
          </w:tcPr>
          <w:p w:rsidR="00830B55" w:rsidRPr="00830B55" w:rsidRDefault="00830B55" w:rsidP="00830B55">
            <w:pPr>
              <w:pStyle w:val="142"/>
              <w:rPr>
                <w:rFonts w:hint="eastAsia"/>
                <w:snapToGrid/>
              </w:rPr>
            </w:pPr>
            <w:r w:rsidRPr="00830B55">
              <w:rPr>
                <w:rFonts w:hint="eastAsia"/>
                <w:snapToGrid/>
              </w:rPr>
              <w:t>ˉ其他業務租金</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1,370 </w:t>
            </w:r>
          </w:p>
        </w:tc>
        <w:tc>
          <w:tcPr>
            <w:tcW w:w="850"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3,000 </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158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180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4,708 </w:t>
            </w:r>
          </w:p>
        </w:tc>
      </w:tr>
      <w:tr w:rsidR="00830B55" w:rsidRPr="00830B55" w:rsidTr="00DF2BD5">
        <w:trPr>
          <w:trHeight w:val="20"/>
        </w:trPr>
        <w:tc>
          <w:tcPr>
            <w:tcW w:w="2972" w:type="dxa"/>
            <w:shd w:val="clear" w:color="auto" w:fill="auto"/>
            <w:noWrap/>
            <w:vAlign w:val="center"/>
            <w:hideMark/>
          </w:tcPr>
          <w:p w:rsidR="00830B55" w:rsidRPr="00830B55" w:rsidRDefault="00830B55" w:rsidP="00830B55">
            <w:pPr>
              <w:pStyle w:val="142"/>
              <w:rPr>
                <w:rFonts w:hint="eastAsia"/>
                <w:snapToGrid/>
              </w:rPr>
            </w:pPr>
            <w:r w:rsidRPr="00830B55">
              <w:rPr>
                <w:rFonts w:hint="eastAsia"/>
                <w:snapToGrid/>
              </w:rPr>
              <w:t>ˉ稅捐及規費</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681 </w:t>
            </w:r>
          </w:p>
        </w:tc>
        <w:tc>
          <w:tcPr>
            <w:tcW w:w="850"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681 </w:t>
            </w:r>
          </w:p>
        </w:tc>
      </w:tr>
      <w:tr w:rsidR="00830B55" w:rsidRPr="00830B55" w:rsidTr="00DF2BD5">
        <w:trPr>
          <w:trHeight w:val="20"/>
        </w:trPr>
        <w:tc>
          <w:tcPr>
            <w:tcW w:w="2972" w:type="dxa"/>
            <w:shd w:val="clear" w:color="auto" w:fill="auto"/>
            <w:noWrap/>
            <w:vAlign w:val="center"/>
            <w:hideMark/>
          </w:tcPr>
          <w:p w:rsidR="00830B55" w:rsidRPr="00830B55" w:rsidRDefault="00830B55" w:rsidP="00830B55">
            <w:pPr>
              <w:pStyle w:val="142"/>
              <w:rPr>
                <w:rFonts w:hint="eastAsia"/>
                <w:snapToGrid/>
              </w:rPr>
            </w:pPr>
            <w:r w:rsidRPr="00830B55">
              <w:rPr>
                <w:rFonts w:hint="eastAsia"/>
                <w:snapToGrid/>
              </w:rPr>
              <w:t>ˉ保險費</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768 </w:t>
            </w:r>
          </w:p>
        </w:tc>
        <w:tc>
          <w:tcPr>
            <w:tcW w:w="850"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768 </w:t>
            </w:r>
          </w:p>
        </w:tc>
      </w:tr>
      <w:tr w:rsidR="00830B55" w:rsidRPr="00830B55" w:rsidTr="00DF2BD5">
        <w:trPr>
          <w:trHeight w:val="20"/>
        </w:trPr>
        <w:tc>
          <w:tcPr>
            <w:tcW w:w="2972" w:type="dxa"/>
            <w:shd w:val="clear" w:color="auto" w:fill="auto"/>
            <w:noWrap/>
            <w:vAlign w:val="center"/>
            <w:hideMark/>
          </w:tcPr>
          <w:p w:rsidR="00830B55" w:rsidRPr="00830B55" w:rsidRDefault="00830B55" w:rsidP="00830B55">
            <w:pPr>
              <w:pStyle w:val="142"/>
              <w:rPr>
                <w:rFonts w:hint="eastAsia"/>
                <w:snapToGrid/>
              </w:rPr>
            </w:pPr>
            <w:r w:rsidRPr="00830B55">
              <w:rPr>
                <w:rFonts w:hint="eastAsia"/>
                <w:snapToGrid/>
              </w:rPr>
              <w:t>ˉ兼職費</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0 </w:t>
            </w:r>
          </w:p>
        </w:tc>
        <w:tc>
          <w:tcPr>
            <w:tcW w:w="850"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420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420 </w:t>
            </w:r>
          </w:p>
        </w:tc>
      </w:tr>
      <w:tr w:rsidR="00830B55" w:rsidRPr="00830B55" w:rsidTr="00DF2BD5">
        <w:trPr>
          <w:trHeight w:val="20"/>
        </w:trPr>
        <w:tc>
          <w:tcPr>
            <w:tcW w:w="2972" w:type="dxa"/>
            <w:shd w:val="clear" w:color="auto" w:fill="auto"/>
            <w:noWrap/>
            <w:vAlign w:val="center"/>
            <w:hideMark/>
          </w:tcPr>
          <w:p w:rsidR="00830B55" w:rsidRPr="00830B55" w:rsidRDefault="00830B55" w:rsidP="00830B55">
            <w:pPr>
              <w:pStyle w:val="142"/>
              <w:rPr>
                <w:rFonts w:hint="eastAsia"/>
                <w:snapToGrid/>
              </w:rPr>
            </w:pPr>
            <w:r w:rsidRPr="00830B55">
              <w:rPr>
                <w:rFonts w:hint="eastAsia"/>
                <w:snapToGrid/>
              </w:rPr>
              <w:t>ˉ按日按件計資酬金</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2,029 </w:t>
            </w:r>
          </w:p>
        </w:tc>
        <w:tc>
          <w:tcPr>
            <w:tcW w:w="850"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2,043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197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9,380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13,649 </w:t>
            </w:r>
          </w:p>
        </w:tc>
      </w:tr>
      <w:tr w:rsidR="00830B55" w:rsidRPr="00830B55" w:rsidTr="00DF2BD5">
        <w:trPr>
          <w:trHeight w:val="20"/>
        </w:trPr>
        <w:tc>
          <w:tcPr>
            <w:tcW w:w="2972" w:type="dxa"/>
            <w:shd w:val="clear" w:color="auto" w:fill="auto"/>
            <w:noWrap/>
            <w:vAlign w:val="center"/>
            <w:hideMark/>
          </w:tcPr>
          <w:p w:rsidR="00830B55" w:rsidRPr="00830B55" w:rsidRDefault="00830B55" w:rsidP="00830B55">
            <w:pPr>
              <w:pStyle w:val="142"/>
              <w:rPr>
                <w:rFonts w:hint="eastAsia"/>
                <w:snapToGrid/>
              </w:rPr>
            </w:pPr>
            <w:r w:rsidRPr="00830B55">
              <w:rPr>
                <w:rFonts w:hint="eastAsia"/>
                <w:snapToGrid/>
              </w:rPr>
              <w:t>ˉ委辦費</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0 </w:t>
            </w:r>
          </w:p>
        </w:tc>
        <w:tc>
          <w:tcPr>
            <w:tcW w:w="850"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1,900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1,900 </w:t>
            </w:r>
          </w:p>
        </w:tc>
      </w:tr>
      <w:tr w:rsidR="00830B55" w:rsidRPr="00830B55" w:rsidTr="00DF2BD5">
        <w:trPr>
          <w:trHeight w:val="20"/>
        </w:trPr>
        <w:tc>
          <w:tcPr>
            <w:tcW w:w="2972" w:type="dxa"/>
            <w:shd w:val="clear" w:color="auto" w:fill="auto"/>
            <w:noWrap/>
            <w:vAlign w:val="center"/>
            <w:hideMark/>
          </w:tcPr>
          <w:p w:rsidR="00830B55" w:rsidRPr="00830B55" w:rsidRDefault="00830B55" w:rsidP="00830B55">
            <w:pPr>
              <w:pStyle w:val="142"/>
              <w:rPr>
                <w:rFonts w:hint="eastAsia"/>
                <w:snapToGrid/>
              </w:rPr>
            </w:pPr>
            <w:r w:rsidRPr="00830B55">
              <w:rPr>
                <w:rFonts w:hint="eastAsia"/>
                <w:snapToGrid/>
              </w:rPr>
              <w:t>ˉ國際組織會費</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0 </w:t>
            </w:r>
          </w:p>
        </w:tc>
        <w:tc>
          <w:tcPr>
            <w:tcW w:w="850"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59 </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59 </w:t>
            </w:r>
          </w:p>
        </w:tc>
      </w:tr>
      <w:tr w:rsidR="00830B55" w:rsidRPr="00830B55" w:rsidTr="00DF2BD5">
        <w:trPr>
          <w:trHeight w:val="20"/>
        </w:trPr>
        <w:tc>
          <w:tcPr>
            <w:tcW w:w="2972" w:type="dxa"/>
            <w:shd w:val="clear" w:color="auto" w:fill="auto"/>
            <w:noWrap/>
            <w:vAlign w:val="center"/>
            <w:hideMark/>
          </w:tcPr>
          <w:p w:rsidR="00830B55" w:rsidRPr="00830B55" w:rsidRDefault="00830B55" w:rsidP="00830B55">
            <w:pPr>
              <w:pStyle w:val="142"/>
              <w:rPr>
                <w:rFonts w:hint="eastAsia"/>
                <w:snapToGrid/>
              </w:rPr>
            </w:pPr>
            <w:r w:rsidRPr="00830B55">
              <w:rPr>
                <w:rFonts w:hint="eastAsia"/>
                <w:snapToGrid/>
              </w:rPr>
              <w:t>ˉ物品</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5,338 </w:t>
            </w:r>
          </w:p>
        </w:tc>
        <w:tc>
          <w:tcPr>
            <w:tcW w:w="850"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180 </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2,276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617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2,700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11,111 </w:t>
            </w:r>
          </w:p>
        </w:tc>
      </w:tr>
      <w:tr w:rsidR="00830B55" w:rsidRPr="00830B55" w:rsidTr="00DF2BD5">
        <w:trPr>
          <w:trHeight w:val="20"/>
        </w:trPr>
        <w:tc>
          <w:tcPr>
            <w:tcW w:w="2972" w:type="dxa"/>
            <w:shd w:val="clear" w:color="auto" w:fill="auto"/>
            <w:noWrap/>
            <w:vAlign w:val="center"/>
            <w:hideMark/>
          </w:tcPr>
          <w:p w:rsidR="00830B55" w:rsidRPr="00830B55" w:rsidRDefault="00830B55" w:rsidP="00830B55">
            <w:pPr>
              <w:pStyle w:val="142"/>
              <w:rPr>
                <w:rFonts w:hint="eastAsia"/>
                <w:snapToGrid/>
              </w:rPr>
            </w:pPr>
            <w:r w:rsidRPr="00830B55">
              <w:rPr>
                <w:rFonts w:hint="eastAsia"/>
                <w:snapToGrid/>
              </w:rPr>
              <w:t>ˉ一般事務費</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24,326 </w:t>
            </w:r>
          </w:p>
        </w:tc>
        <w:tc>
          <w:tcPr>
            <w:tcW w:w="850"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2,723 </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4,611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3,105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71,008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105,773 </w:t>
            </w:r>
          </w:p>
        </w:tc>
      </w:tr>
      <w:tr w:rsidR="00830B55" w:rsidRPr="00830B55" w:rsidTr="00DF2BD5">
        <w:trPr>
          <w:trHeight w:val="20"/>
        </w:trPr>
        <w:tc>
          <w:tcPr>
            <w:tcW w:w="2972" w:type="dxa"/>
            <w:shd w:val="clear" w:color="auto" w:fill="auto"/>
            <w:noWrap/>
            <w:vAlign w:val="center"/>
            <w:hideMark/>
          </w:tcPr>
          <w:p w:rsidR="00830B55" w:rsidRPr="00830B55" w:rsidRDefault="00830B55" w:rsidP="00830B55">
            <w:pPr>
              <w:pStyle w:val="142"/>
              <w:rPr>
                <w:rFonts w:hint="eastAsia"/>
                <w:snapToGrid/>
              </w:rPr>
            </w:pPr>
            <w:r w:rsidRPr="00830B55">
              <w:rPr>
                <w:rFonts w:hint="eastAsia"/>
                <w:snapToGrid/>
              </w:rPr>
              <w:t>ˉ房屋建築養護費</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3,163 </w:t>
            </w:r>
          </w:p>
        </w:tc>
        <w:tc>
          <w:tcPr>
            <w:tcW w:w="850"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3,163 </w:t>
            </w:r>
          </w:p>
        </w:tc>
      </w:tr>
      <w:tr w:rsidR="00830B55" w:rsidRPr="00830B55" w:rsidTr="00DF2BD5">
        <w:trPr>
          <w:trHeight w:val="20"/>
        </w:trPr>
        <w:tc>
          <w:tcPr>
            <w:tcW w:w="2972" w:type="dxa"/>
            <w:shd w:val="clear" w:color="auto" w:fill="auto"/>
            <w:noWrap/>
            <w:vAlign w:val="center"/>
            <w:hideMark/>
          </w:tcPr>
          <w:p w:rsidR="00830B55" w:rsidRPr="00830B55" w:rsidRDefault="00830B55" w:rsidP="00830B55">
            <w:pPr>
              <w:pStyle w:val="142"/>
              <w:rPr>
                <w:rFonts w:hint="eastAsia"/>
                <w:snapToGrid/>
              </w:rPr>
            </w:pPr>
            <w:r w:rsidRPr="00830B55">
              <w:rPr>
                <w:rFonts w:hint="eastAsia"/>
                <w:snapToGrid/>
              </w:rPr>
              <w:t>ˉ車輛及辦公器具養護費</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1,681 </w:t>
            </w:r>
          </w:p>
        </w:tc>
        <w:tc>
          <w:tcPr>
            <w:tcW w:w="850"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1,681 </w:t>
            </w:r>
          </w:p>
        </w:tc>
      </w:tr>
      <w:tr w:rsidR="00830B55" w:rsidRPr="00830B55" w:rsidTr="00DF2BD5">
        <w:trPr>
          <w:trHeight w:val="20"/>
        </w:trPr>
        <w:tc>
          <w:tcPr>
            <w:tcW w:w="2972" w:type="dxa"/>
            <w:shd w:val="clear" w:color="auto" w:fill="auto"/>
            <w:noWrap/>
            <w:vAlign w:val="center"/>
            <w:hideMark/>
          </w:tcPr>
          <w:p w:rsidR="00830B55" w:rsidRPr="00830B55" w:rsidRDefault="00830B55" w:rsidP="00830B55">
            <w:pPr>
              <w:pStyle w:val="142"/>
              <w:rPr>
                <w:rFonts w:hint="eastAsia"/>
                <w:snapToGrid/>
              </w:rPr>
            </w:pPr>
            <w:r w:rsidRPr="00830B55">
              <w:rPr>
                <w:rFonts w:hint="eastAsia"/>
                <w:snapToGrid/>
              </w:rPr>
              <w:t>ˉ設施及機械設備養護費</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3,990 </w:t>
            </w:r>
          </w:p>
        </w:tc>
        <w:tc>
          <w:tcPr>
            <w:tcW w:w="850"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3,990 </w:t>
            </w:r>
          </w:p>
        </w:tc>
      </w:tr>
      <w:tr w:rsidR="00830B55" w:rsidRPr="00830B55" w:rsidTr="00DF2BD5">
        <w:trPr>
          <w:trHeight w:val="20"/>
        </w:trPr>
        <w:tc>
          <w:tcPr>
            <w:tcW w:w="2972" w:type="dxa"/>
            <w:shd w:val="clear" w:color="auto" w:fill="auto"/>
            <w:noWrap/>
            <w:vAlign w:val="center"/>
            <w:hideMark/>
          </w:tcPr>
          <w:p w:rsidR="00830B55" w:rsidRPr="00830B55" w:rsidRDefault="00830B55" w:rsidP="00830B55">
            <w:pPr>
              <w:pStyle w:val="142"/>
              <w:rPr>
                <w:rFonts w:hint="eastAsia"/>
                <w:snapToGrid/>
              </w:rPr>
            </w:pPr>
            <w:r w:rsidRPr="00830B55">
              <w:rPr>
                <w:rFonts w:hint="eastAsia"/>
                <w:snapToGrid/>
              </w:rPr>
              <w:t>ˉ國內旅費</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550 </w:t>
            </w:r>
          </w:p>
        </w:tc>
        <w:tc>
          <w:tcPr>
            <w:tcW w:w="850"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4,544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900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1,350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7,344 </w:t>
            </w:r>
          </w:p>
        </w:tc>
      </w:tr>
      <w:tr w:rsidR="00830B55" w:rsidRPr="00830B55" w:rsidTr="00DF2BD5">
        <w:trPr>
          <w:trHeight w:val="20"/>
        </w:trPr>
        <w:tc>
          <w:tcPr>
            <w:tcW w:w="2972" w:type="dxa"/>
            <w:shd w:val="clear" w:color="auto" w:fill="auto"/>
            <w:noWrap/>
            <w:vAlign w:val="center"/>
            <w:hideMark/>
          </w:tcPr>
          <w:p w:rsidR="00830B55" w:rsidRPr="00830B55" w:rsidRDefault="00830B55" w:rsidP="00830B55">
            <w:pPr>
              <w:pStyle w:val="142"/>
              <w:rPr>
                <w:rFonts w:hint="eastAsia"/>
                <w:snapToGrid/>
              </w:rPr>
            </w:pPr>
            <w:r w:rsidRPr="00830B55">
              <w:rPr>
                <w:rFonts w:hint="eastAsia"/>
                <w:snapToGrid/>
              </w:rPr>
              <w:t>ˉ國外旅費</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1,118 </w:t>
            </w:r>
          </w:p>
        </w:tc>
        <w:tc>
          <w:tcPr>
            <w:tcW w:w="850"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3,190 </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2,652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6,000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12,960 </w:t>
            </w:r>
          </w:p>
        </w:tc>
      </w:tr>
      <w:tr w:rsidR="00830B55" w:rsidRPr="00830B55" w:rsidTr="00DF2BD5">
        <w:trPr>
          <w:trHeight w:val="20"/>
        </w:trPr>
        <w:tc>
          <w:tcPr>
            <w:tcW w:w="2972" w:type="dxa"/>
            <w:shd w:val="clear" w:color="auto" w:fill="auto"/>
            <w:noWrap/>
            <w:vAlign w:val="center"/>
            <w:hideMark/>
          </w:tcPr>
          <w:p w:rsidR="00830B55" w:rsidRPr="00830B55" w:rsidRDefault="00830B55" w:rsidP="00830B55">
            <w:pPr>
              <w:pStyle w:val="142"/>
              <w:rPr>
                <w:rFonts w:hint="eastAsia"/>
                <w:snapToGrid/>
              </w:rPr>
            </w:pPr>
            <w:r w:rsidRPr="00830B55">
              <w:rPr>
                <w:rFonts w:hint="eastAsia"/>
                <w:snapToGrid/>
              </w:rPr>
              <w:t>ˉ運費</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580 </w:t>
            </w:r>
          </w:p>
        </w:tc>
        <w:tc>
          <w:tcPr>
            <w:tcW w:w="850"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30 </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0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60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670 </w:t>
            </w:r>
          </w:p>
        </w:tc>
      </w:tr>
      <w:tr w:rsidR="00830B55" w:rsidRPr="00830B55" w:rsidTr="00DF2BD5">
        <w:trPr>
          <w:trHeight w:val="20"/>
        </w:trPr>
        <w:tc>
          <w:tcPr>
            <w:tcW w:w="2972" w:type="dxa"/>
            <w:shd w:val="clear" w:color="auto" w:fill="auto"/>
            <w:noWrap/>
            <w:vAlign w:val="center"/>
            <w:hideMark/>
          </w:tcPr>
          <w:p w:rsidR="00830B55" w:rsidRPr="00830B55" w:rsidRDefault="00830B55" w:rsidP="00830B55">
            <w:pPr>
              <w:pStyle w:val="142"/>
              <w:rPr>
                <w:rFonts w:hint="eastAsia"/>
                <w:snapToGrid/>
              </w:rPr>
            </w:pPr>
            <w:r w:rsidRPr="00830B55">
              <w:rPr>
                <w:rFonts w:hint="eastAsia"/>
                <w:snapToGrid/>
              </w:rPr>
              <w:t>ˉ短程車資</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0 </w:t>
            </w:r>
          </w:p>
        </w:tc>
        <w:tc>
          <w:tcPr>
            <w:tcW w:w="850"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30 </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100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110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240 </w:t>
            </w:r>
          </w:p>
        </w:tc>
      </w:tr>
      <w:tr w:rsidR="00830B55" w:rsidRPr="00830B55" w:rsidTr="00DF2BD5">
        <w:trPr>
          <w:trHeight w:val="20"/>
        </w:trPr>
        <w:tc>
          <w:tcPr>
            <w:tcW w:w="2972" w:type="dxa"/>
            <w:shd w:val="clear" w:color="auto" w:fill="auto"/>
            <w:noWrap/>
            <w:vAlign w:val="center"/>
            <w:hideMark/>
          </w:tcPr>
          <w:p w:rsidR="00830B55" w:rsidRPr="00830B55" w:rsidRDefault="00830B55" w:rsidP="00830B55">
            <w:pPr>
              <w:pStyle w:val="142"/>
              <w:rPr>
                <w:rFonts w:hint="eastAsia"/>
                <w:snapToGrid/>
              </w:rPr>
            </w:pPr>
            <w:r w:rsidRPr="00830B55">
              <w:rPr>
                <w:rFonts w:hint="eastAsia"/>
                <w:snapToGrid/>
              </w:rPr>
              <w:t>ˉ特別費</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2,190 </w:t>
            </w:r>
          </w:p>
        </w:tc>
        <w:tc>
          <w:tcPr>
            <w:tcW w:w="850"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3"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0 </w:t>
            </w:r>
          </w:p>
        </w:tc>
        <w:tc>
          <w:tcPr>
            <w:tcW w:w="992" w:type="dxa"/>
            <w:shd w:val="clear" w:color="auto" w:fill="auto"/>
            <w:noWrap/>
            <w:vAlign w:val="center"/>
            <w:hideMark/>
          </w:tcPr>
          <w:p w:rsidR="00830B55" w:rsidRPr="00830B55" w:rsidRDefault="00830B55" w:rsidP="00830B55">
            <w:pPr>
              <w:pStyle w:val="142"/>
              <w:jc w:val="right"/>
              <w:rPr>
                <w:rFonts w:hint="eastAsia"/>
                <w:snapToGrid/>
              </w:rPr>
            </w:pPr>
            <w:r w:rsidRPr="00830B55">
              <w:rPr>
                <w:rFonts w:hint="eastAsia"/>
                <w:snapToGrid/>
              </w:rPr>
              <w:t xml:space="preserve">2,190 </w:t>
            </w:r>
          </w:p>
        </w:tc>
      </w:tr>
      <w:tr w:rsidR="00830B55" w:rsidRPr="00830B55" w:rsidTr="00DF2BD5">
        <w:trPr>
          <w:trHeight w:val="20"/>
        </w:trPr>
        <w:tc>
          <w:tcPr>
            <w:tcW w:w="2972" w:type="dxa"/>
            <w:shd w:val="clear" w:color="auto" w:fill="auto"/>
            <w:noWrap/>
            <w:vAlign w:val="center"/>
          </w:tcPr>
          <w:p w:rsidR="00830B55" w:rsidRPr="00830B55" w:rsidRDefault="003304BE" w:rsidP="00830B55">
            <w:pPr>
              <w:pStyle w:val="142"/>
              <w:rPr>
                <w:rFonts w:hint="eastAsia"/>
                <w:b/>
                <w:bCs/>
                <w:snapToGrid/>
              </w:rPr>
            </w:pPr>
            <w:r>
              <w:rPr>
                <w:rFonts w:hint="eastAsia"/>
                <w:b/>
                <w:bCs/>
                <w:snapToGrid/>
              </w:rPr>
              <w:t>業務費</w:t>
            </w:r>
            <w:r w:rsidR="00830B55" w:rsidRPr="00830B55">
              <w:rPr>
                <w:rFonts w:hint="eastAsia"/>
                <w:b/>
                <w:bCs/>
                <w:snapToGrid/>
              </w:rPr>
              <w:t>占比</w:t>
            </w:r>
          </w:p>
        </w:tc>
        <w:tc>
          <w:tcPr>
            <w:tcW w:w="993" w:type="dxa"/>
            <w:shd w:val="clear" w:color="auto" w:fill="auto"/>
            <w:noWrap/>
            <w:vAlign w:val="center"/>
          </w:tcPr>
          <w:p w:rsidR="00830B55" w:rsidRPr="00830B55" w:rsidRDefault="00830B55" w:rsidP="00830B55">
            <w:pPr>
              <w:pStyle w:val="142"/>
              <w:jc w:val="right"/>
              <w:rPr>
                <w:rFonts w:hint="eastAsia"/>
                <w:b/>
                <w:bCs/>
                <w:snapToGrid/>
              </w:rPr>
            </w:pPr>
            <w:r>
              <w:rPr>
                <w:rFonts w:hint="eastAsia"/>
                <w:b/>
                <w:bCs/>
                <w:snapToGrid/>
              </w:rPr>
              <w:t>38.64</w:t>
            </w:r>
          </w:p>
        </w:tc>
        <w:tc>
          <w:tcPr>
            <w:tcW w:w="850" w:type="dxa"/>
            <w:shd w:val="clear" w:color="auto" w:fill="auto"/>
            <w:noWrap/>
            <w:vAlign w:val="center"/>
          </w:tcPr>
          <w:p w:rsidR="00830B55" w:rsidRPr="00830B55" w:rsidRDefault="00830B55" w:rsidP="00830B55">
            <w:pPr>
              <w:pStyle w:val="142"/>
              <w:jc w:val="right"/>
              <w:rPr>
                <w:rFonts w:hint="eastAsia"/>
                <w:b/>
                <w:bCs/>
                <w:snapToGrid/>
              </w:rPr>
            </w:pPr>
            <w:r>
              <w:rPr>
                <w:rFonts w:hint="eastAsia"/>
                <w:b/>
                <w:bCs/>
                <w:snapToGrid/>
              </w:rPr>
              <w:t>3.92</w:t>
            </w:r>
          </w:p>
        </w:tc>
        <w:tc>
          <w:tcPr>
            <w:tcW w:w="993" w:type="dxa"/>
            <w:shd w:val="clear" w:color="auto" w:fill="auto"/>
            <w:noWrap/>
            <w:vAlign w:val="center"/>
          </w:tcPr>
          <w:p w:rsidR="00830B55" w:rsidRPr="00830B55" w:rsidRDefault="00830B55" w:rsidP="00830B55">
            <w:pPr>
              <w:pStyle w:val="142"/>
              <w:jc w:val="right"/>
              <w:rPr>
                <w:rFonts w:hint="eastAsia"/>
                <w:b/>
                <w:bCs/>
                <w:snapToGrid/>
              </w:rPr>
            </w:pPr>
            <w:r>
              <w:rPr>
                <w:rFonts w:hint="eastAsia"/>
                <w:b/>
                <w:bCs/>
                <w:snapToGrid/>
              </w:rPr>
              <w:t>7.33</w:t>
            </w:r>
          </w:p>
        </w:tc>
        <w:tc>
          <w:tcPr>
            <w:tcW w:w="992" w:type="dxa"/>
            <w:shd w:val="clear" w:color="auto" w:fill="auto"/>
            <w:noWrap/>
            <w:vAlign w:val="center"/>
          </w:tcPr>
          <w:p w:rsidR="00830B55" w:rsidRPr="00830B55" w:rsidRDefault="00830B55" w:rsidP="00830B55">
            <w:pPr>
              <w:pStyle w:val="142"/>
              <w:jc w:val="right"/>
              <w:rPr>
                <w:rFonts w:hint="eastAsia"/>
                <w:b/>
                <w:bCs/>
                <w:snapToGrid/>
              </w:rPr>
            </w:pPr>
            <w:r>
              <w:rPr>
                <w:rFonts w:hint="eastAsia"/>
                <w:b/>
                <w:bCs/>
                <w:snapToGrid/>
              </w:rPr>
              <w:t>7.24</w:t>
            </w:r>
          </w:p>
        </w:tc>
        <w:tc>
          <w:tcPr>
            <w:tcW w:w="992" w:type="dxa"/>
            <w:shd w:val="clear" w:color="auto" w:fill="E8E8E8"/>
            <w:noWrap/>
            <w:vAlign w:val="center"/>
          </w:tcPr>
          <w:p w:rsidR="00830B55" w:rsidRPr="00830B55" w:rsidRDefault="00830B55" w:rsidP="00830B55">
            <w:pPr>
              <w:pStyle w:val="142"/>
              <w:jc w:val="right"/>
              <w:rPr>
                <w:rFonts w:hint="eastAsia"/>
                <w:b/>
                <w:bCs/>
                <w:snapToGrid/>
              </w:rPr>
            </w:pPr>
            <w:r>
              <w:rPr>
                <w:rFonts w:hint="eastAsia"/>
                <w:b/>
                <w:bCs/>
                <w:snapToGrid/>
              </w:rPr>
              <w:t>42.86</w:t>
            </w:r>
          </w:p>
        </w:tc>
        <w:tc>
          <w:tcPr>
            <w:tcW w:w="992" w:type="dxa"/>
            <w:shd w:val="clear" w:color="auto" w:fill="auto"/>
            <w:noWrap/>
            <w:vAlign w:val="center"/>
          </w:tcPr>
          <w:p w:rsidR="00830B55" w:rsidRPr="00830B55" w:rsidRDefault="00830B55" w:rsidP="00830B55">
            <w:pPr>
              <w:pStyle w:val="142"/>
              <w:jc w:val="right"/>
              <w:rPr>
                <w:rFonts w:hint="eastAsia"/>
                <w:b/>
                <w:bCs/>
                <w:snapToGrid/>
              </w:rPr>
            </w:pPr>
            <w:r>
              <w:rPr>
                <w:rFonts w:hint="eastAsia"/>
                <w:b/>
                <w:bCs/>
                <w:snapToGrid/>
              </w:rPr>
              <w:t>100.00</w:t>
            </w:r>
          </w:p>
        </w:tc>
      </w:tr>
      <w:tr w:rsidR="00B55CF4" w:rsidRPr="00830B55" w:rsidTr="00DF2BD5">
        <w:trPr>
          <w:trHeight w:val="20"/>
        </w:trPr>
        <w:tc>
          <w:tcPr>
            <w:tcW w:w="2972" w:type="dxa"/>
            <w:shd w:val="clear" w:color="auto" w:fill="auto"/>
            <w:noWrap/>
            <w:vAlign w:val="center"/>
          </w:tcPr>
          <w:p w:rsidR="000A2390" w:rsidRDefault="003304BE" w:rsidP="000A2390">
            <w:pPr>
              <w:pStyle w:val="142"/>
              <w:rPr>
                <w:b/>
                <w:bCs/>
                <w:snapToGrid/>
              </w:rPr>
            </w:pPr>
            <w:r>
              <w:rPr>
                <w:rFonts w:hint="eastAsia"/>
                <w:b/>
                <w:bCs/>
                <w:snapToGrid/>
              </w:rPr>
              <w:t>國家人權業務</w:t>
            </w:r>
            <w:r w:rsidR="000A2390">
              <w:rPr>
                <w:rFonts w:hAnsi="標楷體" w:hint="eastAsia"/>
                <w:b/>
                <w:bCs/>
                <w:snapToGrid/>
              </w:rPr>
              <w:t>÷</w:t>
            </w:r>
            <w:r w:rsidR="001B495D">
              <w:rPr>
                <w:rFonts w:hint="eastAsia"/>
                <w:b/>
                <w:bCs/>
                <w:snapToGrid/>
              </w:rPr>
              <w:t>其他計畫</w:t>
            </w:r>
          </w:p>
          <w:p w:rsidR="00B55CF4" w:rsidRPr="00830B55" w:rsidRDefault="000A2390" w:rsidP="000A2390">
            <w:pPr>
              <w:pStyle w:val="142"/>
              <w:jc w:val="center"/>
              <w:rPr>
                <w:rFonts w:hint="eastAsia"/>
                <w:b/>
                <w:bCs/>
                <w:snapToGrid/>
              </w:rPr>
            </w:pPr>
            <w:r>
              <w:rPr>
                <w:rFonts w:hint="eastAsia"/>
                <w:b/>
                <w:bCs/>
                <w:snapToGrid/>
              </w:rPr>
              <w:t>(倍</w:t>
            </w:r>
            <w:r w:rsidR="003304BE">
              <w:rPr>
                <w:rFonts w:hint="eastAsia"/>
                <w:b/>
                <w:bCs/>
                <w:snapToGrid/>
              </w:rPr>
              <w:t>數</w:t>
            </w:r>
            <w:r>
              <w:rPr>
                <w:rFonts w:hint="eastAsia"/>
                <w:b/>
                <w:bCs/>
                <w:snapToGrid/>
              </w:rPr>
              <w:t>)</w:t>
            </w:r>
          </w:p>
        </w:tc>
        <w:tc>
          <w:tcPr>
            <w:tcW w:w="993" w:type="dxa"/>
            <w:shd w:val="clear" w:color="auto" w:fill="E8E8E8"/>
            <w:noWrap/>
            <w:vAlign w:val="center"/>
          </w:tcPr>
          <w:p w:rsidR="00B55CF4" w:rsidRDefault="003304BE" w:rsidP="00830B55">
            <w:pPr>
              <w:pStyle w:val="142"/>
              <w:jc w:val="right"/>
              <w:rPr>
                <w:rFonts w:hint="eastAsia"/>
                <w:b/>
                <w:bCs/>
                <w:snapToGrid/>
              </w:rPr>
            </w:pPr>
            <w:r>
              <w:rPr>
                <w:rFonts w:hint="eastAsia"/>
                <w:b/>
                <w:bCs/>
                <w:snapToGrid/>
              </w:rPr>
              <w:t>1.11</w:t>
            </w:r>
          </w:p>
        </w:tc>
        <w:tc>
          <w:tcPr>
            <w:tcW w:w="850" w:type="dxa"/>
            <w:shd w:val="clear" w:color="auto" w:fill="E8E8E8"/>
            <w:noWrap/>
            <w:vAlign w:val="center"/>
          </w:tcPr>
          <w:p w:rsidR="00B55CF4" w:rsidRDefault="003304BE" w:rsidP="00830B55">
            <w:pPr>
              <w:pStyle w:val="142"/>
              <w:jc w:val="right"/>
              <w:rPr>
                <w:rFonts w:hint="eastAsia"/>
                <w:b/>
                <w:bCs/>
                <w:snapToGrid/>
              </w:rPr>
            </w:pPr>
            <w:r>
              <w:rPr>
                <w:rFonts w:hint="eastAsia"/>
                <w:b/>
                <w:bCs/>
                <w:snapToGrid/>
              </w:rPr>
              <w:t>10.92</w:t>
            </w:r>
          </w:p>
        </w:tc>
        <w:tc>
          <w:tcPr>
            <w:tcW w:w="993" w:type="dxa"/>
            <w:shd w:val="clear" w:color="auto" w:fill="E8E8E8"/>
            <w:noWrap/>
            <w:vAlign w:val="center"/>
          </w:tcPr>
          <w:p w:rsidR="00B55CF4" w:rsidRDefault="003304BE" w:rsidP="00830B55">
            <w:pPr>
              <w:pStyle w:val="142"/>
              <w:jc w:val="right"/>
              <w:rPr>
                <w:rFonts w:hint="eastAsia"/>
                <w:b/>
                <w:bCs/>
                <w:snapToGrid/>
              </w:rPr>
            </w:pPr>
            <w:r>
              <w:rPr>
                <w:rFonts w:hint="eastAsia"/>
                <w:b/>
                <w:bCs/>
                <w:snapToGrid/>
              </w:rPr>
              <w:t>5.84</w:t>
            </w:r>
          </w:p>
        </w:tc>
        <w:tc>
          <w:tcPr>
            <w:tcW w:w="992" w:type="dxa"/>
            <w:shd w:val="clear" w:color="auto" w:fill="E8E8E8"/>
            <w:noWrap/>
            <w:vAlign w:val="center"/>
          </w:tcPr>
          <w:p w:rsidR="00B55CF4" w:rsidRDefault="003304BE" w:rsidP="00830B55">
            <w:pPr>
              <w:pStyle w:val="142"/>
              <w:jc w:val="right"/>
              <w:rPr>
                <w:rFonts w:hint="eastAsia"/>
                <w:b/>
                <w:bCs/>
                <w:snapToGrid/>
              </w:rPr>
            </w:pPr>
            <w:r>
              <w:rPr>
                <w:rFonts w:hint="eastAsia"/>
                <w:b/>
                <w:bCs/>
                <w:snapToGrid/>
              </w:rPr>
              <w:t>5.92</w:t>
            </w:r>
          </w:p>
        </w:tc>
        <w:tc>
          <w:tcPr>
            <w:tcW w:w="992" w:type="dxa"/>
            <w:shd w:val="clear" w:color="auto" w:fill="auto"/>
            <w:noWrap/>
            <w:vAlign w:val="center"/>
          </w:tcPr>
          <w:p w:rsidR="00B55CF4" w:rsidRDefault="00B55CF4" w:rsidP="00830B55">
            <w:pPr>
              <w:pStyle w:val="142"/>
              <w:jc w:val="right"/>
              <w:rPr>
                <w:rFonts w:hint="eastAsia"/>
                <w:b/>
                <w:bCs/>
                <w:snapToGrid/>
              </w:rPr>
            </w:pPr>
            <w:r>
              <w:rPr>
                <w:rFonts w:hint="eastAsia"/>
                <w:b/>
                <w:bCs/>
                <w:snapToGrid/>
              </w:rPr>
              <w:t>1</w:t>
            </w:r>
          </w:p>
        </w:tc>
        <w:tc>
          <w:tcPr>
            <w:tcW w:w="992" w:type="dxa"/>
            <w:shd w:val="clear" w:color="auto" w:fill="auto"/>
            <w:noWrap/>
            <w:vAlign w:val="center"/>
          </w:tcPr>
          <w:p w:rsidR="00B55CF4" w:rsidRDefault="001B495D" w:rsidP="00830B55">
            <w:pPr>
              <w:pStyle w:val="142"/>
              <w:jc w:val="right"/>
              <w:rPr>
                <w:rFonts w:hint="eastAsia"/>
                <w:b/>
                <w:bCs/>
                <w:snapToGrid/>
              </w:rPr>
            </w:pPr>
            <w:r>
              <w:rPr>
                <w:rFonts w:hint="eastAsia"/>
                <w:b/>
                <w:bCs/>
                <w:snapToGrid/>
              </w:rPr>
              <w:t>-</w:t>
            </w:r>
          </w:p>
        </w:tc>
      </w:tr>
    </w:tbl>
    <w:p w:rsidR="00830B55" w:rsidRPr="00A60973" w:rsidRDefault="00830B55" w:rsidP="00830B55">
      <w:pPr>
        <w:pStyle w:val="142"/>
        <w:ind w:left="2014" w:hangingChars="828" w:hanging="2014"/>
        <w:rPr>
          <w:rFonts w:hint="eastAsia"/>
        </w:rPr>
      </w:pPr>
      <w:r w:rsidRPr="00A60973">
        <w:t>資料來源</w:t>
      </w:r>
      <w:r w:rsidRPr="00A60973">
        <w:rPr>
          <w:rFonts w:hint="eastAsia"/>
        </w:rPr>
        <w:t>：</w:t>
      </w:r>
      <w:r>
        <w:rPr>
          <w:rFonts w:hint="eastAsia"/>
        </w:rPr>
        <w:t>115年度</w:t>
      </w:r>
      <w:r w:rsidRPr="00A60973">
        <w:rPr>
          <w:rFonts w:hint="eastAsia"/>
        </w:rPr>
        <w:t>監察院</w:t>
      </w:r>
      <w:r>
        <w:rPr>
          <w:rFonts w:hint="eastAsia"/>
        </w:rPr>
        <w:t>單位預算(案)書；本中心整理。</w:t>
      </w:r>
    </w:p>
    <w:p w:rsidR="00A824E0" w:rsidRDefault="00A824E0" w:rsidP="00A824E0">
      <w:pPr>
        <w:ind w:left="566" w:firstLine="566"/>
      </w:pPr>
      <w:r>
        <w:rPr>
          <w:rFonts w:hint="eastAsia"/>
        </w:rPr>
        <w:t>綜上，</w:t>
      </w:r>
      <w:r w:rsidRPr="003F318F">
        <w:rPr>
          <w:rFonts w:hint="eastAsia"/>
        </w:rPr>
        <w:t>監察院115年度預算案數較114年度追加後預算數增加26.65%，其中「國家人權業務」計畫較114年度增加11.76倍，係各項計畫中增加最多者</w:t>
      </w:r>
      <w:r>
        <w:rPr>
          <w:rFonts w:hint="eastAsia"/>
        </w:rPr>
        <w:t>；該</w:t>
      </w:r>
      <w:r w:rsidRPr="003F318F">
        <w:rPr>
          <w:rFonts w:hint="eastAsia"/>
        </w:rPr>
        <w:t>院「業務費」預算</w:t>
      </w:r>
      <w:r w:rsidR="0034291F">
        <w:rPr>
          <w:rFonts w:hint="eastAsia"/>
        </w:rPr>
        <w:t>並</w:t>
      </w:r>
      <w:r w:rsidRPr="003F318F">
        <w:rPr>
          <w:rFonts w:hint="eastAsia"/>
        </w:rPr>
        <w:t>以「國家人權業務」計畫占比最高</w:t>
      </w:r>
      <w:r w:rsidR="00EA7C1B">
        <w:rPr>
          <w:rFonts w:hint="eastAsia"/>
        </w:rPr>
        <w:t>達42.86%</w:t>
      </w:r>
      <w:r w:rsidRPr="003F318F">
        <w:rPr>
          <w:rFonts w:hint="eastAsia"/>
        </w:rPr>
        <w:t>，</w:t>
      </w:r>
      <w:r w:rsidR="00EA7C1B">
        <w:rPr>
          <w:rFonts w:hint="eastAsia"/>
        </w:rPr>
        <w:t>其金額</w:t>
      </w:r>
      <w:r w:rsidRPr="003F318F">
        <w:rPr>
          <w:rFonts w:hint="eastAsia"/>
        </w:rPr>
        <w:t>係</w:t>
      </w:r>
      <w:r w:rsidR="0003326C" w:rsidRPr="003F318F">
        <w:rPr>
          <w:rFonts w:hint="eastAsia"/>
        </w:rPr>
        <w:t>調查巡查等核心業務</w:t>
      </w:r>
      <w:r w:rsidR="0003326C">
        <w:rPr>
          <w:rFonts w:hint="eastAsia"/>
        </w:rPr>
        <w:t>計畫之</w:t>
      </w:r>
      <w:r w:rsidR="00EA7C1B">
        <w:rPr>
          <w:rFonts w:hint="eastAsia"/>
        </w:rPr>
        <w:t>5</w:t>
      </w:r>
      <w:r w:rsidR="0003326C">
        <w:rPr>
          <w:rFonts w:hint="eastAsia"/>
        </w:rPr>
        <w:t>至10倍餘</w:t>
      </w:r>
      <w:r w:rsidR="00775B3E">
        <w:rPr>
          <w:rFonts w:hint="eastAsia"/>
        </w:rPr>
        <w:t>，</w:t>
      </w:r>
      <w:r w:rsidR="00775B3E" w:rsidRPr="0034291F">
        <w:rPr>
          <w:rFonts w:hint="eastAsia"/>
        </w:rPr>
        <w:t>且</w:t>
      </w:r>
      <w:r w:rsidR="00775B3E">
        <w:rPr>
          <w:rFonts w:hint="eastAsia"/>
        </w:rPr>
        <w:t>該計畫</w:t>
      </w:r>
      <w:r w:rsidR="00416711" w:rsidRPr="0034291F">
        <w:rPr>
          <w:rFonts w:hint="eastAsia"/>
        </w:rPr>
        <w:t>連續4年</w:t>
      </w:r>
      <w:r w:rsidR="00416711">
        <w:rPr>
          <w:rFonts w:hint="eastAsia"/>
        </w:rPr>
        <w:t>均辦理預算</w:t>
      </w:r>
      <w:r w:rsidR="00416711" w:rsidRPr="0034291F">
        <w:rPr>
          <w:rFonts w:hint="eastAsia"/>
        </w:rPr>
        <w:t>保留</w:t>
      </w:r>
      <w:r w:rsidR="0034291F">
        <w:rPr>
          <w:rFonts w:hint="eastAsia"/>
        </w:rPr>
        <w:t>。</w:t>
      </w:r>
      <w:r w:rsidR="00EA7C1B">
        <w:rPr>
          <w:rFonts w:hint="eastAsia"/>
        </w:rPr>
        <w:t>雖國家人權業務係該院109年8月起新增之法定職掌，賦予推動業務所需經費亦屬必要，惟</w:t>
      </w:r>
      <w:r w:rsidRPr="003F318F">
        <w:rPr>
          <w:rFonts w:hint="eastAsia"/>
        </w:rPr>
        <w:t>該院</w:t>
      </w:r>
      <w:r w:rsidR="00EA7C1B">
        <w:rPr>
          <w:rFonts w:hint="eastAsia"/>
        </w:rPr>
        <w:t>業務費預算</w:t>
      </w:r>
      <w:r w:rsidR="00C15CAC">
        <w:rPr>
          <w:rFonts w:hint="eastAsia"/>
        </w:rPr>
        <w:t>多集中該計畫</w:t>
      </w:r>
      <w:r w:rsidR="00775B3E">
        <w:rPr>
          <w:rFonts w:hint="eastAsia"/>
        </w:rPr>
        <w:t>，</w:t>
      </w:r>
      <w:r w:rsidR="00022676">
        <w:rPr>
          <w:rFonts w:hint="eastAsia"/>
        </w:rPr>
        <w:t>似</w:t>
      </w:r>
      <w:r w:rsidR="003F1124">
        <w:rPr>
          <w:rFonts w:hint="eastAsia"/>
        </w:rPr>
        <w:t>與</w:t>
      </w:r>
      <w:r w:rsidRPr="003F318F">
        <w:rPr>
          <w:rFonts w:hint="eastAsia"/>
        </w:rPr>
        <w:t>憲定職</w:t>
      </w:r>
      <w:r w:rsidRPr="00CF00BF">
        <w:rPr>
          <w:rFonts w:hint="eastAsia"/>
        </w:rPr>
        <w:t>權</w:t>
      </w:r>
      <w:r w:rsidR="00077494">
        <w:rPr>
          <w:rFonts w:hint="eastAsia"/>
        </w:rPr>
        <w:t>之核心業務</w:t>
      </w:r>
      <w:r w:rsidR="003F1124">
        <w:rPr>
          <w:rFonts w:hint="eastAsia"/>
        </w:rPr>
        <w:t>未盡相符</w:t>
      </w:r>
      <w:bookmarkStart w:id="40" w:name="_Hlk211024947"/>
      <w:r>
        <w:rPr>
          <w:rFonts w:hint="eastAsia"/>
        </w:rPr>
        <w:t>，允宜依施政計畫優先順序</w:t>
      </w:r>
      <w:r w:rsidR="009B65C5">
        <w:rPr>
          <w:rFonts w:hint="eastAsia"/>
        </w:rPr>
        <w:t>妥適</w:t>
      </w:r>
      <w:r w:rsidR="003F1124">
        <w:rPr>
          <w:rFonts w:hint="eastAsia"/>
        </w:rPr>
        <w:t>配置</w:t>
      </w:r>
      <w:r>
        <w:rPr>
          <w:rFonts w:hint="eastAsia"/>
        </w:rPr>
        <w:t>預算，</w:t>
      </w:r>
      <w:r w:rsidR="003F1124">
        <w:rPr>
          <w:rFonts w:hint="eastAsia"/>
        </w:rPr>
        <w:t>俾益發揮</w:t>
      </w:r>
      <w:r>
        <w:rPr>
          <w:rFonts w:hint="eastAsia"/>
        </w:rPr>
        <w:t>監察</w:t>
      </w:r>
      <w:r w:rsidR="009B65C5" w:rsidRPr="003F318F">
        <w:rPr>
          <w:rFonts w:hint="eastAsia"/>
        </w:rPr>
        <w:t>權</w:t>
      </w:r>
      <w:r w:rsidR="003F1124">
        <w:rPr>
          <w:rFonts w:hint="eastAsia"/>
        </w:rPr>
        <w:t>功</w:t>
      </w:r>
      <w:r>
        <w:rPr>
          <w:rFonts w:hint="eastAsia"/>
        </w:rPr>
        <w:t>能。</w:t>
      </w:r>
    </w:p>
    <w:bookmarkEnd w:id="40"/>
    <w:p w:rsidR="00E237AD" w:rsidRDefault="00E237AD" w:rsidP="0087151B">
      <w:pPr>
        <w:pStyle w:val="14"/>
        <w:ind w:left="567" w:hanging="567"/>
        <w:rPr>
          <w:rFonts w:hAnsi="標楷體"/>
          <w:color w:val="000000"/>
        </w:rPr>
      </w:pPr>
    </w:p>
    <w:p w:rsidR="00241E3D" w:rsidRDefault="00FF0C6A" w:rsidP="0087151B">
      <w:pPr>
        <w:pStyle w:val="14"/>
        <w:ind w:left="567" w:hanging="567"/>
        <w:rPr>
          <w:rFonts w:hAnsi="標楷體"/>
          <w:color w:val="000000"/>
        </w:rPr>
      </w:pPr>
      <w:bookmarkStart w:id="41" w:name="_Toc213074640"/>
      <w:r>
        <w:rPr>
          <w:rFonts w:hAnsi="標楷體" w:hint="eastAsia"/>
          <w:color w:val="000000"/>
        </w:rPr>
        <w:t>五</w:t>
      </w:r>
      <w:r w:rsidR="0087151B">
        <w:rPr>
          <w:rFonts w:hAnsi="標楷體" w:hint="eastAsia"/>
          <w:color w:val="000000"/>
        </w:rPr>
        <w:t>、</w:t>
      </w:r>
      <w:r w:rsidR="00C46BD9">
        <w:rPr>
          <w:rFonts w:hAnsi="標楷體" w:hint="eastAsia"/>
          <w:color w:val="000000"/>
        </w:rPr>
        <w:t>115年度</w:t>
      </w:r>
      <w:r w:rsidR="00241E3D" w:rsidRPr="00241E3D">
        <w:rPr>
          <w:rFonts w:hAnsi="標楷體" w:hint="eastAsia"/>
          <w:color w:val="000000"/>
        </w:rPr>
        <w:t>部分費用未</w:t>
      </w:r>
      <w:r w:rsidR="00C46BD9">
        <w:rPr>
          <w:rFonts w:hAnsi="標楷體" w:hint="eastAsia"/>
          <w:color w:val="000000"/>
        </w:rPr>
        <w:t>臻</w:t>
      </w:r>
      <w:r w:rsidR="00241E3D" w:rsidRPr="00241E3D">
        <w:rPr>
          <w:rFonts w:hAnsi="標楷體" w:hint="eastAsia"/>
          <w:color w:val="000000"/>
        </w:rPr>
        <w:t>參酌</w:t>
      </w:r>
      <w:r w:rsidR="00241E3D">
        <w:rPr>
          <w:rFonts w:hAnsi="標楷體" w:hint="eastAsia"/>
          <w:color w:val="000000"/>
        </w:rPr>
        <w:t>往年</w:t>
      </w:r>
      <w:r w:rsidR="00241E3D" w:rsidRPr="00241E3D">
        <w:rPr>
          <w:rFonts w:hAnsi="標楷體" w:hint="eastAsia"/>
          <w:color w:val="000000"/>
        </w:rPr>
        <w:t>執行</w:t>
      </w:r>
      <w:r w:rsidR="00241E3D">
        <w:rPr>
          <w:rFonts w:hAnsi="標楷體" w:hint="eastAsia"/>
          <w:color w:val="000000"/>
        </w:rPr>
        <w:t>情形</w:t>
      </w:r>
      <w:r w:rsidR="003C454F">
        <w:rPr>
          <w:rFonts w:hAnsi="標楷體" w:hint="eastAsia"/>
          <w:color w:val="000000"/>
        </w:rPr>
        <w:t>而</w:t>
      </w:r>
      <w:r w:rsidR="0095447C">
        <w:rPr>
          <w:rFonts w:hAnsi="標楷體" w:hint="eastAsia"/>
          <w:color w:val="000000"/>
        </w:rPr>
        <w:t>高</w:t>
      </w:r>
      <w:r w:rsidR="00D91672">
        <w:rPr>
          <w:rFonts w:hAnsi="標楷體" w:hint="eastAsia"/>
          <w:color w:val="000000"/>
        </w:rPr>
        <w:t>編</w:t>
      </w:r>
      <w:r w:rsidR="00260121">
        <w:rPr>
          <w:rFonts w:hAnsi="標楷體" w:hint="eastAsia"/>
          <w:color w:val="000000"/>
        </w:rPr>
        <w:t>預算</w:t>
      </w:r>
      <w:r w:rsidR="00241E3D" w:rsidRPr="00241E3D">
        <w:rPr>
          <w:rFonts w:hAnsi="標楷體" w:hint="eastAsia"/>
          <w:color w:val="000000"/>
        </w:rPr>
        <w:t>，</w:t>
      </w:r>
      <w:r w:rsidR="00C77933">
        <w:rPr>
          <w:rFonts w:hAnsi="標楷體" w:hint="eastAsia"/>
          <w:color w:val="000000"/>
        </w:rPr>
        <w:t>容</w:t>
      </w:r>
      <w:r w:rsidR="00241E3D" w:rsidRPr="00241E3D">
        <w:rPr>
          <w:rFonts w:hAnsi="標楷體" w:hint="eastAsia"/>
          <w:color w:val="000000"/>
        </w:rPr>
        <w:t>與緊縮經常支出原則未</w:t>
      </w:r>
      <w:r w:rsidR="003C454F">
        <w:rPr>
          <w:rFonts w:hAnsi="標楷體" w:hint="eastAsia"/>
          <w:color w:val="000000"/>
        </w:rPr>
        <w:t>合</w:t>
      </w:r>
      <w:r w:rsidR="00241E3D">
        <w:rPr>
          <w:rFonts w:hAnsi="標楷體" w:hint="eastAsia"/>
          <w:color w:val="000000"/>
        </w:rPr>
        <w:t>，允宜</w:t>
      </w:r>
      <w:r w:rsidR="00241E3D" w:rsidRPr="00241E3D">
        <w:rPr>
          <w:rFonts w:hAnsi="標楷體" w:hint="eastAsia"/>
          <w:color w:val="000000"/>
        </w:rPr>
        <w:t>研議整併相容性出國議題</w:t>
      </w:r>
      <w:r w:rsidR="009B65C5">
        <w:rPr>
          <w:rFonts w:hAnsi="標楷體" w:hint="eastAsia"/>
          <w:color w:val="000000"/>
        </w:rPr>
        <w:t>，並</w:t>
      </w:r>
      <w:r w:rsidR="00241E3D">
        <w:rPr>
          <w:rFonts w:hAnsi="標楷體" w:hint="eastAsia"/>
          <w:color w:val="000000"/>
        </w:rPr>
        <w:t>檢視業務宣導</w:t>
      </w:r>
      <w:r w:rsidR="00B01534">
        <w:rPr>
          <w:rFonts w:hAnsi="標楷體" w:hint="eastAsia"/>
          <w:color w:val="000000"/>
        </w:rPr>
        <w:t>成</w:t>
      </w:r>
      <w:r w:rsidR="00241E3D">
        <w:rPr>
          <w:rFonts w:hAnsi="標楷體" w:hint="eastAsia"/>
          <w:color w:val="000000"/>
        </w:rPr>
        <w:t>效及提高營建工程執行率</w:t>
      </w:r>
      <w:r w:rsidR="00C46BD9">
        <w:rPr>
          <w:rFonts w:hAnsi="標楷體" w:hint="eastAsia"/>
          <w:color w:val="000000"/>
        </w:rPr>
        <w:t>等</w:t>
      </w:r>
      <w:r w:rsidR="00241E3D">
        <w:rPr>
          <w:rFonts w:hAnsi="標楷體" w:hint="eastAsia"/>
          <w:color w:val="000000"/>
        </w:rPr>
        <w:t>，</w:t>
      </w:r>
      <w:r w:rsidR="00260121">
        <w:rPr>
          <w:rFonts w:hAnsi="標楷體" w:hint="eastAsia"/>
          <w:color w:val="000000"/>
        </w:rPr>
        <w:t>以</w:t>
      </w:r>
      <w:r w:rsidR="00260121" w:rsidRPr="0016193D">
        <w:rPr>
          <w:rFonts w:hAnsi="標楷體" w:hint="eastAsia"/>
          <w:color w:val="000000"/>
        </w:rPr>
        <w:t>控管支出及</w:t>
      </w:r>
      <w:r w:rsidR="009C02B2">
        <w:rPr>
          <w:rFonts w:hAnsi="標楷體" w:hint="eastAsia"/>
          <w:color w:val="000000"/>
        </w:rPr>
        <w:t>提升財務效能</w:t>
      </w:r>
      <w:bookmarkEnd w:id="41"/>
    </w:p>
    <w:p w:rsidR="0087151B" w:rsidRDefault="0087151B" w:rsidP="0087151B">
      <w:pPr>
        <w:ind w:left="566" w:firstLine="566"/>
      </w:pPr>
      <w:r>
        <w:rPr>
          <w:rFonts w:hint="eastAsia"/>
        </w:rPr>
        <w:t>監察院115年度預算案編列11億5</w:t>
      </w:r>
      <w:r>
        <w:t>,</w:t>
      </w:r>
      <w:r>
        <w:rPr>
          <w:rFonts w:hint="eastAsia"/>
        </w:rPr>
        <w:t>418萬4千元，</w:t>
      </w:r>
      <w:r w:rsidR="002D2462">
        <w:rPr>
          <w:rFonts w:hint="eastAsia"/>
        </w:rPr>
        <w:t>較114年度追加</w:t>
      </w:r>
      <w:r w:rsidR="00952C19">
        <w:rPr>
          <w:rFonts w:hint="eastAsia"/>
        </w:rPr>
        <w:t>後</w:t>
      </w:r>
      <w:r w:rsidR="002D2462">
        <w:rPr>
          <w:rFonts w:hint="eastAsia"/>
        </w:rPr>
        <w:t>預算數增加2億4</w:t>
      </w:r>
      <w:r w:rsidR="002D2462">
        <w:t>,</w:t>
      </w:r>
      <w:r w:rsidR="002D2462">
        <w:rPr>
          <w:rFonts w:hint="eastAsia"/>
        </w:rPr>
        <w:t>287萬5千元，增幅26.65%。其中以「</w:t>
      </w:r>
      <w:r w:rsidR="0099345D">
        <w:rPr>
          <w:rFonts w:hint="eastAsia"/>
        </w:rPr>
        <w:t>業務費</w:t>
      </w:r>
      <w:r w:rsidR="002D2462">
        <w:rPr>
          <w:rFonts w:hint="eastAsia"/>
        </w:rPr>
        <w:t>」科目增加1億6,352萬5千元(增加2.29倍)及「</w:t>
      </w:r>
      <w:r w:rsidR="0099345D">
        <w:rPr>
          <w:rFonts w:hint="eastAsia"/>
        </w:rPr>
        <w:t>設備及投資</w:t>
      </w:r>
      <w:r w:rsidR="002D2462">
        <w:rPr>
          <w:rFonts w:hint="eastAsia"/>
        </w:rPr>
        <w:t>」科目增加4,828萬7千元(增加1.31倍)最多</w:t>
      </w:r>
      <w:r>
        <w:rPr>
          <w:rFonts w:hint="eastAsia"/>
        </w:rPr>
        <w:t>(詳表1)</w:t>
      </w:r>
      <w:r w:rsidR="00952C19">
        <w:rPr>
          <w:rFonts w:hint="eastAsia"/>
        </w:rPr>
        <w:t>。</w:t>
      </w:r>
      <w:r w:rsidR="00860A44">
        <w:rPr>
          <w:rFonts w:hint="eastAsia"/>
        </w:rPr>
        <w:t>爰謹就「業務費」及「設備</w:t>
      </w:r>
      <w:r w:rsidR="007236E0">
        <w:rPr>
          <w:rFonts w:hint="eastAsia"/>
        </w:rPr>
        <w:t>及</w:t>
      </w:r>
      <w:r w:rsidR="00860A44">
        <w:rPr>
          <w:rFonts w:hint="eastAsia"/>
        </w:rPr>
        <w:t>投資」</w:t>
      </w:r>
      <w:r w:rsidR="00BC2987">
        <w:rPr>
          <w:rFonts w:hint="eastAsia"/>
        </w:rPr>
        <w:t>科目之</w:t>
      </w:r>
      <w:r w:rsidR="00FD261D">
        <w:rPr>
          <w:rFonts w:hint="eastAsia"/>
        </w:rPr>
        <w:t>預算編列情形，</w:t>
      </w:r>
      <w:r w:rsidR="00860A44">
        <w:rPr>
          <w:rFonts w:hint="eastAsia"/>
        </w:rPr>
        <w:t>分析如下：</w:t>
      </w:r>
    </w:p>
    <w:p w:rsidR="0099345D" w:rsidRDefault="00BE1010" w:rsidP="00BE1010">
      <w:pPr>
        <w:pStyle w:val="20"/>
        <w:ind w:left="853" w:hangingChars="301" w:hanging="853"/>
        <w:rPr>
          <w:b/>
          <w:sz w:val="28"/>
        </w:rPr>
      </w:pPr>
      <w:r w:rsidRPr="00A60973">
        <w:rPr>
          <w:rFonts w:hint="eastAsia"/>
          <w:b/>
          <w:sz w:val="28"/>
        </w:rPr>
        <w:t>表</w:t>
      </w:r>
      <w:r>
        <w:rPr>
          <w:rFonts w:hint="eastAsia"/>
          <w:b/>
          <w:sz w:val="28"/>
        </w:rPr>
        <w:t>1</w:t>
      </w:r>
      <w:r w:rsidR="003C4472">
        <w:rPr>
          <w:rFonts w:hint="eastAsia"/>
          <w:b/>
          <w:sz w:val="28"/>
        </w:rPr>
        <w:t xml:space="preserve">  </w:t>
      </w:r>
      <w:r>
        <w:rPr>
          <w:rFonts w:hint="eastAsia"/>
          <w:b/>
          <w:sz w:val="28"/>
        </w:rPr>
        <w:t>監察院</w:t>
      </w:r>
      <w:r w:rsidRPr="000D3AD5">
        <w:rPr>
          <w:rFonts w:hint="eastAsia"/>
          <w:b/>
          <w:sz w:val="28"/>
        </w:rPr>
        <w:t>11</w:t>
      </w:r>
      <w:r>
        <w:rPr>
          <w:b/>
          <w:sz w:val="28"/>
        </w:rPr>
        <w:t>5</w:t>
      </w:r>
      <w:r>
        <w:rPr>
          <w:rFonts w:hint="eastAsia"/>
          <w:b/>
          <w:sz w:val="28"/>
        </w:rPr>
        <w:t>年度</w:t>
      </w:r>
      <w:r w:rsidR="00BC2987">
        <w:rPr>
          <w:rFonts w:hint="eastAsia"/>
          <w:b/>
          <w:sz w:val="28"/>
        </w:rPr>
        <w:t>「</w:t>
      </w:r>
      <w:r w:rsidR="0099345D">
        <w:rPr>
          <w:rFonts w:hint="eastAsia"/>
          <w:b/>
          <w:sz w:val="28"/>
        </w:rPr>
        <w:t>各項</w:t>
      </w:r>
      <w:r w:rsidR="00BC2987">
        <w:rPr>
          <w:rFonts w:hint="eastAsia"/>
          <w:b/>
          <w:sz w:val="28"/>
        </w:rPr>
        <w:t>費用」</w:t>
      </w:r>
      <w:r>
        <w:rPr>
          <w:rFonts w:hint="eastAsia"/>
          <w:b/>
          <w:sz w:val="28"/>
        </w:rPr>
        <w:t>預案數</w:t>
      </w:r>
      <w:r w:rsidR="003C4472">
        <w:rPr>
          <w:rFonts w:hint="eastAsia"/>
          <w:b/>
          <w:sz w:val="28"/>
        </w:rPr>
        <w:t>較114年度</w:t>
      </w:r>
      <w:r>
        <w:rPr>
          <w:rFonts w:hint="eastAsia"/>
          <w:b/>
          <w:sz w:val="28"/>
        </w:rPr>
        <w:t>增減情形比較表</w:t>
      </w:r>
    </w:p>
    <w:p w:rsidR="00BE1010" w:rsidRDefault="00BE1010" w:rsidP="0099345D">
      <w:pPr>
        <w:pStyle w:val="142"/>
        <w:spacing w:line="300" w:lineRule="exact"/>
        <w:jc w:val="right"/>
        <w:rPr>
          <w:rStyle w:val="143"/>
        </w:rPr>
      </w:pPr>
      <w:r w:rsidRPr="00A60973">
        <w:rPr>
          <w:rStyle w:val="143"/>
          <w:rFonts w:hint="eastAsia"/>
        </w:rPr>
        <w:t>單位：新臺幣千元</w:t>
      </w:r>
      <w:r w:rsidR="00AE1902">
        <w:rPr>
          <w:rStyle w:val="143"/>
          <w:rFonts w:hint="eastAsia"/>
        </w:rPr>
        <w:t>；%</w:t>
      </w:r>
    </w:p>
    <w:tbl>
      <w:tblPr>
        <w:tblW w:w="8786"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829"/>
        <w:gridCol w:w="1820"/>
        <w:gridCol w:w="1820"/>
        <w:gridCol w:w="2029"/>
        <w:gridCol w:w="1288"/>
      </w:tblGrid>
      <w:tr w:rsidR="000846F5" w:rsidRPr="000846F5" w:rsidTr="00DF2BD5">
        <w:trPr>
          <w:trHeight w:val="20"/>
        </w:trPr>
        <w:tc>
          <w:tcPr>
            <w:tcW w:w="1829" w:type="dxa"/>
            <w:vMerge w:val="restart"/>
            <w:shd w:val="clear" w:color="auto" w:fill="auto"/>
            <w:noWrap/>
            <w:vAlign w:val="center"/>
            <w:hideMark/>
          </w:tcPr>
          <w:p w:rsidR="000846F5" w:rsidRPr="000846F5" w:rsidRDefault="00BC2987" w:rsidP="000846F5">
            <w:pPr>
              <w:pStyle w:val="142"/>
              <w:jc w:val="center"/>
              <w:rPr>
                <w:b/>
                <w:bCs/>
                <w:snapToGrid/>
              </w:rPr>
            </w:pPr>
            <w:r>
              <w:rPr>
                <w:rFonts w:hint="eastAsia"/>
                <w:b/>
                <w:bCs/>
                <w:snapToGrid/>
              </w:rPr>
              <w:t>各項費用</w:t>
            </w:r>
            <w:r w:rsidR="000846F5" w:rsidRPr="000846F5">
              <w:rPr>
                <w:rFonts w:hint="eastAsia"/>
                <w:b/>
                <w:bCs/>
                <w:snapToGrid/>
              </w:rPr>
              <w:t>名稱</w:t>
            </w:r>
          </w:p>
        </w:tc>
        <w:tc>
          <w:tcPr>
            <w:tcW w:w="1820" w:type="dxa"/>
            <w:vMerge w:val="restart"/>
            <w:shd w:val="clear" w:color="auto" w:fill="auto"/>
            <w:noWrap/>
            <w:vAlign w:val="center"/>
            <w:hideMark/>
          </w:tcPr>
          <w:p w:rsidR="000846F5" w:rsidRDefault="000846F5" w:rsidP="000846F5">
            <w:pPr>
              <w:pStyle w:val="142"/>
              <w:jc w:val="center"/>
              <w:rPr>
                <w:b/>
                <w:bCs/>
                <w:snapToGrid/>
              </w:rPr>
            </w:pPr>
            <w:r w:rsidRPr="00C24A93">
              <w:rPr>
                <w:rFonts w:hint="eastAsia"/>
                <w:b/>
                <w:bCs/>
                <w:snapToGrid/>
              </w:rPr>
              <w:t>115年度</w:t>
            </w:r>
          </w:p>
          <w:p w:rsidR="000846F5" w:rsidRPr="000846F5" w:rsidRDefault="000846F5" w:rsidP="000846F5">
            <w:pPr>
              <w:pStyle w:val="142"/>
              <w:jc w:val="center"/>
              <w:rPr>
                <w:rFonts w:hint="eastAsia"/>
                <w:b/>
                <w:bCs/>
                <w:snapToGrid/>
              </w:rPr>
            </w:pPr>
            <w:r w:rsidRPr="00C24A93">
              <w:rPr>
                <w:rFonts w:hint="eastAsia"/>
                <w:b/>
                <w:bCs/>
                <w:snapToGrid/>
              </w:rPr>
              <w:t>預算</w:t>
            </w:r>
            <w:r>
              <w:rPr>
                <w:rFonts w:hint="eastAsia"/>
                <w:b/>
                <w:bCs/>
                <w:snapToGrid/>
              </w:rPr>
              <w:t>案</w:t>
            </w:r>
            <w:r w:rsidRPr="00C24A93">
              <w:rPr>
                <w:rFonts w:hint="eastAsia"/>
                <w:b/>
                <w:bCs/>
                <w:snapToGrid/>
              </w:rPr>
              <w:t>數</w:t>
            </w:r>
          </w:p>
        </w:tc>
        <w:tc>
          <w:tcPr>
            <w:tcW w:w="1820" w:type="dxa"/>
            <w:vMerge w:val="restart"/>
            <w:shd w:val="clear" w:color="auto" w:fill="auto"/>
            <w:noWrap/>
            <w:vAlign w:val="center"/>
            <w:hideMark/>
          </w:tcPr>
          <w:p w:rsidR="000846F5" w:rsidRDefault="000846F5" w:rsidP="000846F5">
            <w:pPr>
              <w:pStyle w:val="142"/>
              <w:jc w:val="center"/>
              <w:rPr>
                <w:b/>
                <w:bCs/>
                <w:snapToGrid/>
              </w:rPr>
            </w:pPr>
            <w:r w:rsidRPr="00C24A93">
              <w:rPr>
                <w:rFonts w:hint="eastAsia"/>
                <w:b/>
                <w:bCs/>
                <w:snapToGrid/>
              </w:rPr>
              <w:t>114年度</w:t>
            </w:r>
          </w:p>
          <w:p w:rsidR="000846F5" w:rsidRPr="000846F5" w:rsidRDefault="00AE1902" w:rsidP="000846F5">
            <w:pPr>
              <w:pStyle w:val="142"/>
              <w:jc w:val="center"/>
              <w:rPr>
                <w:rFonts w:hint="eastAsia"/>
                <w:b/>
                <w:bCs/>
                <w:snapToGrid/>
              </w:rPr>
            </w:pPr>
            <w:r>
              <w:rPr>
                <w:rFonts w:hint="eastAsia"/>
                <w:b/>
                <w:bCs/>
                <w:snapToGrid/>
              </w:rPr>
              <w:t>追加後</w:t>
            </w:r>
            <w:r w:rsidR="000846F5" w:rsidRPr="00C24A93">
              <w:rPr>
                <w:rFonts w:hint="eastAsia"/>
                <w:b/>
                <w:bCs/>
                <w:snapToGrid/>
              </w:rPr>
              <w:t>預算數</w:t>
            </w:r>
          </w:p>
        </w:tc>
        <w:tc>
          <w:tcPr>
            <w:tcW w:w="3317" w:type="dxa"/>
            <w:gridSpan w:val="2"/>
            <w:shd w:val="clear" w:color="auto" w:fill="auto"/>
            <w:noWrap/>
            <w:vAlign w:val="center"/>
            <w:hideMark/>
          </w:tcPr>
          <w:p w:rsidR="000846F5" w:rsidRPr="000846F5" w:rsidRDefault="000846F5" w:rsidP="000846F5">
            <w:pPr>
              <w:pStyle w:val="142"/>
              <w:jc w:val="center"/>
              <w:rPr>
                <w:rFonts w:hint="eastAsia"/>
                <w:b/>
                <w:bCs/>
                <w:snapToGrid/>
              </w:rPr>
            </w:pPr>
            <w:r w:rsidRPr="000846F5">
              <w:rPr>
                <w:rFonts w:hint="eastAsia"/>
                <w:b/>
                <w:bCs/>
                <w:snapToGrid/>
              </w:rPr>
              <w:t>增減數</w:t>
            </w:r>
          </w:p>
        </w:tc>
      </w:tr>
      <w:tr w:rsidR="000846F5" w:rsidRPr="000846F5" w:rsidTr="00DF2BD5">
        <w:trPr>
          <w:trHeight w:val="20"/>
        </w:trPr>
        <w:tc>
          <w:tcPr>
            <w:tcW w:w="1829" w:type="dxa"/>
            <w:vMerge/>
            <w:vAlign w:val="center"/>
            <w:hideMark/>
          </w:tcPr>
          <w:p w:rsidR="000846F5" w:rsidRPr="000846F5" w:rsidRDefault="000846F5" w:rsidP="000846F5">
            <w:pPr>
              <w:pStyle w:val="142"/>
              <w:rPr>
                <w:b/>
                <w:bCs/>
                <w:snapToGrid/>
              </w:rPr>
            </w:pPr>
          </w:p>
        </w:tc>
        <w:tc>
          <w:tcPr>
            <w:tcW w:w="1820" w:type="dxa"/>
            <w:vMerge/>
            <w:vAlign w:val="center"/>
            <w:hideMark/>
          </w:tcPr>
          <w:p w:rsidR="000846F5" w:rsidRPr="000846F5" w:rsidRDefault="000846F5" w:rsidP="000846F5">
            <w:pPr>
              <w:pStyle w:val="142"/>
              <w:rPr>
                <w:b/>
                <w:bCs/>
                <w:snapToGrid/>
              </w:rPr>
            </w:pPr>
          </w:p>
        </w:tc>
        <w:tc>
          <w:tcPr>
            <w:tcW w:w="1820" w:type="dxa"/>
            <w:vMerge/>
            <w:vAlign w:val="center"/>
            <w:hideMark/>
          </w:tcPr>
          <w:p w:rsidR="000846F5" w:rsidRPr="000846F5" w:rsidRDefault="000846F5" w:rsidP="000846F5">
            <w:pPr>
              <w:pStyle w:val="142"/>
              <w:rPr>
                <w:b/>
                <w:bCs/>
                <w:snapToGrid/>
              </w:rPr>
            </w:pPr>
          </w:p>
        </w:tc>
        <w:tc>
          <w:tcPr>
            <w:tcW w:w="2029" w:type="dxa"/>
            <w:shd w:val="clear" w:color="auto" w:fill="auto"/>
            <w:noWrap/>
            <w:vAlign w:val="center"/>
            <w:hideMark/>
          </w:tcPr>
          <w:p w:rsidR="000846F5" w:rsidRPr="000846F5" w:rsidRDefault="000846F5" w:rsidP="000846F5">
            <w:pPr>
              <w:pStyle w:val="142"/>
              <w:jc w:val="center"/>
              <w:rPr>
                <w:rFonts w:hint="eastAsia"/>
                <w:b/>
                <w:bCs/>
                <w:snapToGrid/>
              </w:rPr>
            </w:pPr>
            <w:r w:rsidRPr="000846F5">
              <w:rPr>
                <w:rFonts w:hint="eastAsia"/>
                <w:b/>
                <w:bCs/>
                <w:snapToGrid/>
              </w:rPr>
              <w:t>金額</w:t>
            </w:r>
          </w:p>
        </w:tc>
        <w:tc>
          <w:tcPr>
            <w:tcW w:w="1288" w:type="dxa"/>
            <w:shd w:val="clear" w:color="auto" w:fill="auto"/>
            <w:noWrap/>
            <w:vAlign w:val="center"/>
            <w:hideMark/>
          </w:tcPr>
          <w:p w:rsidR="000846F5" w:rsidRPr="000846F5" w:rsidRDefault="000846F5" w:rsidP="000846F5">
            <w:pPr>
              <w:pStyle w:val="142"/>
              <w:jc w:val="center"/>
              <w:rPr>
                <w:rFonts w:hint="eastAsia"/>
                <w:b/>
                <w:bCs/>
                <w:snapToGrid/>
              </w:rPr>
            </w:pPr>
            <w:r w:rsidRPr="000846F5">
              <w:rPr>
                <w:rFonts w:hint="eastAsia"/>
                <w:b/>
                <w:bCs/>
                <w:snapToGrid/>
              </w:rPr>
              <w:t>比率</w:t>
            </w:r>
          </w:p>
        </w:tc>
      </w:tr>
      <w:tr w:rsidR="000846F5" w:rsidRPr="000846F5" w:rsidTr="00DF2BD5">
        <w:trPr>
          <w:trHeight w:val="20"/>
        </w:trPr>
        <w:tc>
          <w:tcPr>
            <w:tcW w:w="1829" w:type="dxa"/>
            <w:shd w:val="clear" w:color="auto" w:fill="auto"/>
            <w:noWrap/>
            <w:vAlign w:val="center"/>
            <w:hideMark/>
          </w:tcPr>
          <w:p w:rsidR="000846F5" w:rsidRPr="000846F5" w:rsidRDefault="000846F5" w:rsidP="000846F5">
            <w:pPr>
              <w:pStyle w:val="142"/>
              <w:rPr>
                <w:rFonts w:hint="eastAsia"/>
                <w:snapToGrid/>
              </w:rPr>
            </w:pPr>
            <w:r w:rsidRPr="000846F5">
              <w:rPr>
                <w:rFonts w:hint="eastAsia"/>
                <w:snapToGrid/>
              </w:rPr>
              <w:t>人事費</w:t>
            </w:r>
          </w:p>
        </w:tc>
        <w:tc>
          <w:tcPr>
            <w:tcW w:w="1820" w:type="dxa"/>
            <w:shd w:val="clear" w:color="auto" w:fill="auto"/>
            <w:noWrap/>
            <w:vAlign w:val="center"/>
            <w:hideMark/>
          </w:tcPr>
          <w:p w:rsidR="000846F5" w:rsidRPr="000846F5" w:rsidRDefault="000846F5" w:rsidP="000846F5">
            <w:pPr>
              <w:pStyle w:val="142"/>
              <w:jc w:val="right"/>
              <w:rPr>
                <w:rFonts w:hint="eastAsia"/>
                <w:snapToGrid/>
              </w:rPr>
            </w:pPr>
            <w:r w:rsidRPr="000846F5">
              <w:rPr>
                <w:rFonts w:hint="eastAsia"/>
                <w:snapToGrid/>
              </w:rPr>
              <w:t xml:space="preserve">826,693 </w:t>
            </w:r>
          </w:p>
        </w:tc>
        <w:tc>
          <w:tcPr>
            <w:tcW w:w="1820" w:type="dxa"/>
            <w:shd w:val="clear" w:color="auto" w:fill="auto"/>
            <w:noWrap/>
            <w:vAlign w:val="center"/>
            <w:hideMark/>
          </w:tcPr>
          <w:p w:rsidR="000846F5" w:rsidRPr="000846F5" w:rsidRDefault="000846F5" w:rsidP="000846F5">
            <w:pPr>
              <w:pStyle w:val="142"/>
              <w:jc w:val="right"/>
              <w:rPr>
                <w:rFonts w:hint="eastAsia"/>
                <w:snapToGrid/>
              </w:rPr>
            </w:pPr>
            <w:r w:rsidRPr="000846F5">
              <w:rPr>
                <w:rFonts w:hint="eastAsia"/>
                <w:snapToGrid/>
              </w:rPr>
              <w:t xml:space="preserve">800,088 </w:t>
            </w:r>
          </w:p>
        </w:tc>
        <w:tc>
          <w:tcPr>
            <w:tcW w:w="2029" w:type="dxa"/>
            <w:shd w:val="clear" w:color="auto" w:fill="auto"/>
            <w:noWrap/>
            <w:vAlign w:val="center"/>
            <w:hideMark/>
          </w:tcPr>
          <w:p w:rsidR="000846F5" w:rsidRPr="000846F5" w:rsidRDefault="000846F5" w:rsidP="000846F5">
            <w:pPr>
              <w:pStyle w:val="142"/>
              <w:jc w:val="right"/>
              <w:rPr>
                <w:rFonts w:hint="eastAsia"/>
                <w:snapToGrid/>
              </w:rPr>
            </w:pPr>
            <w:r w:rsidRPr="000846F5">
              <w:rPr>
                <w:rFonts w:hint="eastAsia"/>
                <w:snapToGrid/>
              </w:rPr>
              <w:t xml:space="preserve">26,605 </w:t>
            </w:r>
          </w:p>
        </w:tc>
        <w:tc>
          <w:tcPr>
            <w:tcW w:w="1288" w:type="dxa"/>
            <w:shd w:val="clear" w:color="auto" w:fill="auto"/>
            <w:noWrap/>
            <w:vAlign w:val="center"/>
            <w:hideMark/>
          </w:tcPr>
          <w:p w:rsidR="000846F5" w:rsidRPr="000846F5" w:rsidRDefault="000846F5" w:rsidP="000846F5">
            <w:pPr>
              <w:pStyle w:val="142"/>
              <w:jc w:val="right"/>
              <w:rPr>
                <w:rFonts w:hint="eastAsia"/>
                <w:snapToGrid/>
              </w:rPr>
            </w:pPr>
            <w:r w:rsidRPr="000846F5">
              <w:rPr>
                <w:rFonts w:hint="eastAsia"/>
                <w:snapToGrid/>
              </w:rPr>
              <w:t>3.33</w:t>
            </w:r>
          </w:p>
        </w:tc>
      </w:tr>
      <w:tr w:rsidR="000846F5" w:rsidRPr="000846F5" w:rsidTr="00DF2BD5">
        <w:trPr>
          <w:trHeight w:val="20"/>
        </w:trPr>
        <w:tc>
          <w:tcPr>
            <w:tcW w:w="1829" w:type="dxa"/>
            <w:shd w:val="clear" w:color="auto" w:fill="E7E6E6"/>
            <w:noWrap/>
            <w:vAlign w:val="center"/>
            <w:hideMark/>
          </w:tcPr>
          <w:p w:rsidR="000846F5" w:rsidRPr="000846F5" w:rsidRDefault="000846F5" w:rsidP="000846F5">
            <w:pPr>
              <w:pStyle w:val="142"/>
              <w:rPr>
                <w:rFonts w:hint="eastAsia"/>
                <w:snapToGrid/>
              </w:rPr>
            </w:pPr>
            <w:r w:rsidRPr="000846F5">
              <w:rPr>
                <w:rFonts w:hint="eastAsia"/>
                <w:snapToGrid/>
              </w:rPr>
              <w:t>業務費</w:t>
            </w:r>
          </w:p>
        </w:tc>
        <w:tc>
          <w:tcPr>
            <w:tcW w:w="1820" w:type="dxa"/>
            <w:shd w:val="clear" w:color="auto" w:fill="E7E6E6"/>
            <w:noWrap/>
            <w:vAlign w:val="center"/>
            <w:hideMark/>
          </w:tcPr>
          <w:p w:rsidR="000846F5" w:rsidRPr="000846F5" w:rsidRDefault="000846F5" w:rsidP="000846F5">
            <w:pPr>
              <w:pStyle w:val="142"/>
              <w:jc w:val="right"/>
              <w:rPr>
                <w:rFonts w:hint="eastAsia"/>
                <w:snapToGrid/>
              </w:rPr>
            </w:pPr>
            <w:r w:rsidRPr="000846F5">
              <w:rPr>
                <w:rFonts w:hint="eastAsia"/>
                <w:snapToGrid/>
              </w:rPr>
              <w:t xml:space="preserve">234,794 </w:t>
            </w:r>
          </w:p>
        </w:tc>
        <w:tc>
          <w:tcPr>
            <w:tcW w:w="1820" w:type="dxa"/>
            <w:shd w:val="clear" w:color="auto" w:fill="E7E6E6"/>
            <w:noWrap/>
            <w:vAlign w:val="center"/>
            <w:hideMark/>
          </w:tcPr>
          <w:p w:rsidR="000846F5" w:rsidRPr="000846F5" w:rsidRDefault="000846F5" w:rsidP="000846F5">
            <w:pPr>
              <w:pStyle w:val="142"/>
              <w:jc w:val="right"/>
              <w:rPr>
                <w:rFonts w:hint="eastAsia"/>
                <w:snapToGrid/>
              </w:rPr>
            </w:pPr>
            <w:r w:rsidRPr="000846F5">
              <w:rPr>
                <w:rFonts w:hint="eastAsia"/>
                <w:snapToGrid/>
              </w:rPr>
              <w:t xml:space="preserve">71,269 </w:t>
            </w:r>
          </w:p>
        </w:tc>
        <w:tc>
          <w:tcPr>
            <w:tcW w:w="2029" w:type="dxa"/>
            <w:shd w:val="clear" w:color="auto" w:fill="E7E6E6"/>
            <w:noWrap/>
            <w:vAlign w:val="center"/>
            <w:hideMark/>
          </w:tcPr>
          <w:p w:rsidR="000846F5" w:rsidRPr="000846F5" w:rsidRDefault="000846F5" w:rsidP="000846F5">
            <w:pPr>
              <w:pStyle w:val="142"/>
              <w:jc w:val="right"/>
              <w:rPr>
                <w:rFonts w:hint="eastAsia"/>
                <w:snapToGrid/>
              </w:rPr>
            </w:pPr>
            <w:r w:rsidRPr="000846F5">
              <w:rPr>
                <w:rFonts w:hint="eastAsia"/>
                <w:snapToGrid/>
              </w:rPr>
              <w:t xml:space="preserve">163,525 </w:t>
            </w:r>
          </w:p>
        </w:tc>
        <w:tc>
          <w:tcPr>
            <w:tcW w:w="1288" w:type="dxa"/>
            <w:shd w:val="clear" w:color="auto" w:fill="E7E6E6"/>
            <w:noWrap/>
            <w:vAlign w:val="center"/>
            <w:hideMark/>
          </w:tcPr>
          <w:p w:rsidR="000846F5" w:rsidRPr="000846F5" w:rsidRDefault="000846F5" w:rsidP="000846F5">
            <w:pPr>
              <w:pStyle w:val="142"/>
              <w:jc w:val="right"/>
              <w:rPr>
                <w:rFonts w:hint="eastAsia"/>
                <w:snapToGrid/>
              </w:rPr>
            </w:pPr>
            <w:r w:rsidRPr="000846F5">
              <w:rPr>
                <w:rFonts w:hint="eastAsia"/>
                <w:snapToGrid/>
              </w:rPr>
              <w:t>229.45</w:t>
            </w:r>
          </w:p>
        </w:tc>
      </w:tr>
      <w:tr w:rsidR="000846F5" w:rsidRPr="000846F5" w:rsidTr="00DF2BD5">
        <w:trPr>
          <w:trHeight w:val="20"/>
        </w:trPr>
        <w:tc>
          <w:tcPr>
            <w:tcW w:w="1829" w:type="dxa"/>
            <w:shd w:val="clear" w:color="auto" w:fill="E7E6E6"/>
            <w:noWrap/>
            <w:vAlign w:val="center"/>
            <w:hideMark/>
          </w:tcPr>
          <w:p w:rsidR="000846F5" w:rsidRPr="000846F5" w:rsidRDefault="000846F5" w:rsidP="000846F5">
            <w:pPr>
              <w:pStyle w:val="142"/>
              <w:rPr>
                <w:rFonts w:hint="eastAsia"/>
                <w:snapToGrid/>
              </w:rPr>
            </w:pPr>
            <w:r w:rsidRPr="000846F5">
              <w:rPr>
                <w:rFonts w:hint="eastAsia"/>
                <w:snapToGrid/>
              </w:rPr>
              <w:t>設備及投資</w:t>
            </w:r>
          </w:p>
        </w:tc>
        <w:tc>
          <w:tcPr>
            <w:tcW w:w="1820" w:type="dxa"/>
            <w:shd w:val="clear" w:color="auto" w:fill="E7E6E6"/>
            <w:noWrap/>
            <w:vAlign w:val="center"/>
            <w:hideMark/>
          </w:tcPr>
          <w:p w:rsidR="000846F5" w:rsidRPr="000846F5" w:rsidRDefault="000846F5" w:rsidP="000846F5">
            <w:pPr>
              <w:pStyle w:val="142"/>
              <w:jc w:val="right"/>
              <w:rPr>
                <w:rFonts w:hint="eastAsia"/>
                <w:snapToGrid/>
              </w:rPr>
            </w:pPr>
            <w:r w:rsidRPr="000846F5">
              <w:rPr>
                <w:rFonts w:hint="eastAsia"/>
                <w:snapToGrid/>
              </w:rPr>
              <w:t xml:space="preserve">85,217 </w:t>
            </w:r>
          </w:p>
        </w:tc>
        <w:tc>
          <w:tcPr>
            <w:tcW w:w="1820" w:type="dxa"/>
            <w:shd w:val="clear" w:color="auto" w:fill="E7E6E6"/>
            <w:noWrap/>
            <w:vAlign w:val="center"/>
            <w:hideMark/>
          </w:tcPr>
          <w:p w:rsidR="000846F5" w:rsidRPr="000846F5" w:rsidRDefault="000846F5" w:rsidP="000846F5">
            <w:pPr>
              <w:pStyle w:val="142"/>
              <w:jc w:val="right"/>
              <w:rPr>
                <w:rFonts w:hint="eastAsia"/>
                <w:snapToGrid/>
              </w:rPr>
            </w:pPr>
            <w:r w:rsidRPr="000846F5">
              <w:rPr>
                <w:rFonts w:hint="eastAsia"/>
                <w:snapToGrid/>
              </w:rPr>
              <w:t xml:space="preserve">36,930 </w:t>
            </w:r>
          </w:p>
        </w:tc>
        <w:tc>
          <w:tcPr>
            <w:tcW w:w="2029" w:type="dxa"/>
            <w:shd w:val="clear" w:color="auto" w:fill="E7E6E6"/>
            <w:noWrap/>
            <w:vAlign w:val="center"/>
            <w:hideMark/>
          </w:tcPr>
          <w:p w:rsidR="000846F5" w:rsidRPr="000846F5" w:rsidRDefault="000846F5" w:rsidP="000846F5">
            <w:pPr>
              <w:pStyle w:val="142"/>
              <w:jc w:val="right"/>
              <w:rPr>
                <w:rFonts w:hint="eastAsia"/>
                <w:snapToGrid/>
              </w:rPr>
            </w:pPr>
            <w:r w:rsidRPr="000846F5">
              <w:rPr>
                <w:rFonts w:hint="eastAsia"/>
                <w:snapToGrid/>
              </w:rPr>
              <w:t xml:space="preserve">48,287 </w:t>
            </w:r>
          </w:p>
        </w:tc>
        <w:tc>
          <w:tcPr>
            <w:tcW w:w="1288" w:type="dxa"/>
            <w:shd w:val="clear" w:color="auto" w:fill="E7E6E6"/>
            <w:noWrap/>
            <w:vAlign w:val="center"/>
            <w:hideMark/>
          </w:tcPr>
          <w:p w:rsidR="000846F5" w:rsidRPr="000846F5" w:rsidRDefault="000846F5" w:rsidP="000846F5">
            <w:pPr>
              <w:pStyle w:val="142"/>
              <w:jc w:val="right"/>
              <w:rPr>
                <w:rFonts w:hint="eastAsia"/>
                <w:snapToGrid/>
              </w:rPr>
            </w:pPr>
            <w:r w:rsidRPr="000846F5">
              <w:rPr>
                <w:rFonts w:hint="eastAsia"/>
                <w:snapToGrid/>
              </w:rPr>
              <w:t>130.75</w:t>
            </w:r>
          </w:p>
        </w:tc>
      </w:tr>
      <w:tr w:rsidR="000846F5" w:rsidRPr="000846F5" w:rsidTr="00DF2BD5">
        <w:trPr>
          <w:trHeight w:val="20"/>
        </w:trPr>
        <w:tc>
          <w:tcPr>
            <w:tcW w:w="1829" w:type="dxa"/>
            <w:shd w:val="clear" w:color="auto" w:fill="auto"/>
            <w:noWrap/>
            <w:vAlign w:val="center"/>
            <w:hideMark/>
          </w:tcPr>
          <w:p w:rsidR="000846F5" w:rsidRPr="000846F5" w:rsidRDefault="000846F5" w:rsidP="000846F5">
            <w:pPr>
              <w:pStyle w:val="142"/>
              <w:rPr>
                <w:rFonts w:hint="eastAsia"/>
                <w:snapToGrid/>
              </w:rPr>
            </w:pPr>
            <w:r w:rsidRPr="000846F5">
              <w:rPr>
                <w:rFonts w:hint="eastAsia"/>
                <w:snapToGrid/>
              </w:rPr>
              <w:t>獎補助費</w:t>
            </w:r>
          </w:p>
        </w:tc>
        <w:tc>
          <w:tcPr>
            <w:tcW w:w="1820" w:type="dxa"/>
            <w:shd w:val="clear" w:color="auto" w:fill="auto"/>
            <w:noWrap/>
            <w:vAlign w:val="center"/>
            <w:hideMark/>
          </w:tcPr>
          <w:p w:rsidR="000846F5" w:rsidRPr="000846F5" w:rsidRDefault="000846F5" w:rsidP="000846F5">
            <w:pPr>
              <w:pStyle w:val="142"/>
              <w:jc w:val="right"/>
              <w:rPr>
                <w:rFonts w:hint="eastAsia"/>
                <w:snapToGrid/>
              </w:rPr>
            </w:pPr>
            <w:r w:rsidRPr="000846F5">
              <w:rPr>
                <w:rFonts w:hint="eastAsia"/>
                <w:snapToGrid/>
              </w:rPr>
              <w:t xml:space="preserve">4,458 </w:t>
            </w:r>
          </w:p>
        </w:tc>
        <w:tc>
          <w:tcPr>
            <w:tcW w:w="1820" w:type="dxa"/>
            <w:shd w:val="clear" w:color="auto" w:fill="auto"/>
            <w:noWrap/>
            <w:vAlign w:val="center"/>
            <w:hideMark/>
          </w:tcPr>
          <w:p w:rsidR="000846F5" w:rsidRPr="000846F5" w:rsidRDefault="000846F5" w:rsidP="000846F5">
            <w:pPr>
              <w:pStyle w:val="142"/>
              <w:jc w:val="right"/>
              <w:rPr>
                <w:rFonts w:hint="eastAsia"/>
                <w:snapToGrid/>
              </w:rPr>
            </w:pPr>
            <w:r w:rsidRPr="000846F5">
              <w:rPr>
                <w:rFonts w:hint="eastAsia"/>
                <w:snapToGrid/>
              </w:rPr>
              <w:t xml:space="preserve">0 </w:t>
            </w:r>
          </w:p>
        </w:tc>
        <w:tc>
          <w:tcPr>
            <w:tcW w:w="2029" w:type="dxa"/>
            <w:shd w:val="clear" w:color="auto" w:fill="auto"/>
            <w:noWrap/>
            <w:vAlign w:val="center"/>
            <w:hideMark/>
          </w:tcPr>
          <w:p w:rsidR="000846F5" w:rsidRPr="000846F5" w:rsidRDefault="000846F5" w:rsidP="000846F5">
            <w:pPr>
              <w:pStyle w:val="142"/>
              <w:jc w:val="right"/>
              <w:rPr>
                <w:rFonts w:hint="eastAsia"/>
                <w:snapToGrid/>
              </w:rPr>
            </w:pPr>
            <w:r w:rsidRPr="000846F5">
              <w:rPr>
                <w:rFonts w:hint="eastAsia"/>
                <w:snapToGrid/>
              </w:rPr>
              <w:t xml:space="preserve">4,458 </w:t>
            </w:r>
          </w:p>
        </w:tc>
        <w:tc>
          <w:tcPr>
            <w:tcW w:w="1288" w:type="dxa"/>
            <w:shd w:val="clear" w:color="auto" w:fill="auto"/>
            <w:noWrap/>
            <w:vAlign w:val="center"/>
            <w:hideMark/>
          </w:tcPr>
          <w:p w:rsidR="000846F5" w:rsidRPr="000846F5" w:rsidRDefault="000846F5" w:rsidP="000846F5">
            <w:pPr>
              <w:pStyle w:val="142"/>
              <w:jc w:val="right"/>
              <w:rPr>
                <w:rFonts w:hint="eastAsia"/>
                <w:snapToGrid/>
              </w:rPr>
            </w:pPr>
            <w:r w:rsidRPr="000846F5">
              <w:rPr>
                <w:rFonts w:hint="eastAsia"/>
                <w:snapToGrid/>
              </w:rPr>
              <w:t>-</w:t>
            </w:r>
          </w:p>
        </w:tc>
      </w:tr>
      <w:tr w:rsidR="000846F5" w:rsidRPr="000846F5" w:rsidTr="00DF2BD5">
        <w:trPr>
          <w:trHeight w:val="20"/>
        </w:trPr>
        <w:tc>
          <w:tcPr>
            <w:tcW w:w="1829" w:type="dxa"/>
            <w:shd w:val="clear" w:color="auto" w:fill="auto"/>
            <w:noWrap/>
            <w:vAlign w:val="center"/>
            <w:hideMark/>
          </w:tcPr>
          <w:p w:rsidR="000846F5" w:rsidRPr="000846F5" w:rsidRDefault="000846F5" w:rsidP="000846F5">
            <w:pPr>
              <w:pStyle w:val="142"/>
              <w:rPr>
                <w:rFonts w:hint="eastAsia"/>
                <w:snapToGrid/>
              </w:rPr>
            </w:pPr>
            <w:r w:rsidRPr="000846F5">
              <w:rPr>
                <w:rFonts w:hint="eastAsia"/>
                <w:snapToGrid/>
              </w:rPr>
              <w:t>預備金</w:t>
            </w:r>
          </w:p>
        </w:tc>
        <w:tc>
          <w:tcPr>
            <w:tcW w:w="1820" w:type="dxa"/>
            <w:shd w:val="clear" w:color="auto" w:fill="auto"/>
            <w:noWrap/>
            <w:vAlign w:val="center"/>
            <w:hideMark/>
          </w:tcPr>
          <w:p w:rsidR="000846F5" w:rsidRPr="000846F5" w:rsidRDefault="000846F5" w:rsidP="000846F5">
            <w:pPr>
              <w:pStyle w:val="142"/>
              <w:jc w:val="right"/>
              <w:rPr>
                <w:rFonts w:hint="eastAsia"/>
                <w:snapToGrid/>
              </w:rPr>
            </w:pPr>
            <w:r w:rsidRPr="000846F5">
              <w:rPr>
                <w:rFonts w:hint="eastAsia"/>
                <w:snapToGrid/>
              </w:rPr>
              <w:t xml:space="preserve">3,022 </w:t>
            </w:r>
          </w:p>
        </w:tc>
        <w:tc>
          <w:tcPr>
            <w:tcW w:w="1820" w:type="dxa"/>
            <w:shd w:val="clear" w:color="auto" w:fill="auto"/>
            <w:noWrap/>
            <w:vAlign w:val="center"/>
            <w:hideMark/>
          </w:tcPr>
          <w:p w:rsidR="000846F5" w:rsidRPr="000846F5" w:rsidRDefault="000846F5" w:rsidP="000846F5">
            <w:pPr>
              <w:pStyle w:val="142"/>
              <w:jc w:val="right"/>
              <w:rPr>
                <w:rFonts w:hint="eastAsia"/>
                <w:snapToGrid/>
              </w:rPr>
            </w:pPr>
            <w:r w:rsidRPr="000846F5">
              <w:rPr>
                <w:rFonts w:hint="eastAsia"/>
                <w:snapToGrid/>
              </w:rPr>
              <w:t xml:space="preserve">3,022 </w:t>
            </w:r>
          </w:p>
        </w:tc>
        <w:tc>
          <w:tcPr>
            <w:tcW w:w="2029" w:type="dxa"/>
            <w:shd w:val="clear" w:color="auto" w:fill="auto"/>
            <w:noWrap/>
            <w:vAlign w:val="center"/>
            <w:hideMark/>
          </w:tcPr>
          <w:p w:rsidR="000846F5" w:rsidRPr="000846F5" w:rsidRDefault="000846F5" w:rsidP="000846F5">
            <w:pPr>
              <w:pStyle w:val="142"/>
              <w:jc w:val="right"/>
              <w:rPr>
                <w:rFonts w:hint="eastAsia"/>
                <w:snapToGrid/>
              </w:rPr>
            </w:pPr>
            <w:r w:rsidRPr="000846F5">
              <w:rPr>
                <w:rFonts w:hint="eastAsia"/>
                <w:snapToGrid/>
              </w:rPr>
              <w:t xml:space="preserve">0 </w:t>
            </w:r>
          </w:p>
        </w:tc>
        <w:tc>
          <w:tcPr>
            <w:tcW w:w="1288" w:type="dxa"/>
            <w:shd w:val="clear" w:color="auto" w:fill="auto"/>
            <w:noWrap/>
            <w:vAlign w:val="center"/>
            <w:hideMark/>
          </w:tcPr>
          <w:p w:rsidR="000846F5" w:rsidRPr="000846F5" w:rsidRDefault="000846F5" w:rsidP="000846F5">
            <w:pPr>
              <w:pStyle w:val="142"/>
              <w:jc w:val="right"/>
              <w:rPr>
                <w:rFonts w:hint="eastAsia"/>
                <w:snapToGrid/>
              </w:rPr>
            </w:pPr>
            <w:r w:rsidRPr="000846F5">
              <w:rPr>
                <w:rFonts w:hint="eastAsia"/>
                <w:snapToGrid/>
              </w:rPr>
              <w:t>0.00</w:t>
            </w:r>
          </w:p>
        </w:tc>
      </w:tr>
      <w:tr w:rsidR="000846F5" w:rsidRPr="000846F5" w:rsidTr="00DF2BD5">
        <w:trPr>
          <w:trHeight w:val="20"/>
        </w:trPr>
        <w:tc>
          <w:tcPr>
            <w:tcW w:w="1829" w:type="dxa"/>
            <w:shd w:val="clear" w:color="auto" w:fill="auto"/>
            <w:noWrap/>
            <w:vAlign w:val="center"/>
            <w:hideMark/>
          </w:tcPr>
          <w:p w:rsidR="000846F5" w:rsidRPr="000846F5" w:rsidRDefault="000846F5" w:rsidP="000846F5">
            <w:pPr>
              <w:pStyle w:val="142"/>
              <w:rPr>
                <w:rFonts w:hint="eastAsia"/>
                <w:snapToGrid/>
              </w:rPr>
            </w:pPr>
            <w:r w:rsidRPr="000846F5">
              <w:rPr>
                <w:rFonts w:hint="eastAsia"/>
                <w:snapToGrid/>
              </w:rPr>
              <w:t>合計</w:t>
            </w:r>
          </w:p>
        </w:tc>
        <w:tc>
          <w:tcPr>
            <w:tcW w:w="1820" w:type="dxa"/>
            <w:shd w:val="clear" w:color="auto" w:fill="auto"/>
            <w:noWrap/>
            <w:vAlign w:val="center"/>
            <w:hideMark/>
          </w:tcPr>
          <w:p w:rsidR="000846F5" w:rsidRPr="000846F5" w:rsidRDefault="000846F5" w:rsidP="000846F5">
            <w:pPr>
              <w:pStyle w:val="142"/>
              <w:jc w:val="right"/>
              <w:rPr>
                <w:rFonts w:hint="eastAsia"/>
                <w:snapToGrid/>
              </w:rPr>
            </w:pPr>
            <w:r w:rsidRPr="000846F5">
              <w:rPr>
                <w:rFonts w:hint="eastAsia"/>
                <w:snapToGrid/>
              </w:rPr>
              <w:t xml:space="preserve">1,154,184 </w:t>
            </w:r>
          </w:p>
        </w:tc>
        <w:tc>
          <w:tcPr>
            <w:tcW w:w="1820" w:type="dxa"/>
            <w:shd w:val="clear" w:color="auto" w:fill="auto"/>
            <w:noWrap/>
            <w:vAlign w:val="center"/>
            <w:hideMark/>
          </w:tcPr>
          <w:p w:rsidR="000846F5" w:rsidRPr="000846F5" w:rsidRDefault="000846F5" w:rsidP="000846F5">
            <w:pPr>
              <w:pStyle w:val="142"/>
              <w:jc w:val="right"/>
              <w:rPr>
                <w:rFonts w:hint="eastAsia"/>
                <w:snapToGrid/>
              </w:rPr>
            </w:pPr>
            <w:r w:rsidRPr="000846F5">
              <w:rPr>
                <w:rFonts w:hint="eastAsia"/>
                <w:snapToGrid/>
              </w:rPr>
              <w:t xml:space="preserve">911,309 </w:t>
            </w:r>
          </w:p>
        </w:tc>
        <w:tc>
          <w:tcPr>
            <w:tcW w:w="2029" w:type="dxa"/>
            <w:shd w:val="clear" w:color="auto" w:fill="auto"/>
            <w:noWrap/>
            <w:vAlign w:val="center"/>
            <w:hideMark/>
          </w:tcPr>
          <w:p w:rsidR="000846F5" w:rsidRPr="000846F5" w:rsidRDefault="000846F5" w:rsidP="000846F5">
            <w:pPr>
              <w:pStyle w:val="142"/>
              <w:jc w:val="right"/>
              <w:rPr>
                <w:rFonts w:hint="eastAsia"/>
                <w:snapToGrid/>
              </w:rPr>
            </w:pPr>
            <w:r w:rsidRPr="000846F5">
              <w:rPr>
                <w:rFonts w:hint="eastAsia"/>
                <w:snapToGrid/>
              </w:rPr>
              <w:t xml:space="preserve">242,875 </w:t>
            </w:r>
          </w:p>
        </w:tc>
        <w:tc>
          <w:tcPr>
            <w:tcW w:w="1288" w:type="dxa"/>
            <w:shd w:val="clear" w:color="auto" w:fill="auto"/>
            <w:noWrap/>
            <w:vAlign w:val="center"/>
            <w:hideMark/>
          </w:tcPr>
          <w:p w:rsidR="000846F5" w:rsidRPr="000846F5" w:rsidRDefault="000846F5" w:rsidP="000846F5">
            <w:pPr>
              <w:pStyle w:val="142"/>
              <w:jc w:val="right"/>
              <w:rPr>
                <w:rFonts w:hint="eastAsia"/>
                <w:snapToGrid/>
              </w:rPr>
            </w:pPr>
            <w:r w:rsidRPr="000846F5">
              <w:rPr>
                <w:rFonts w:hint="eastAsia"/>
                <w:snapToGrid/>
              </w:rPr>
              <w:t>26.65</w:t>
            </w:r>
          </w:p>
        </w:tc>
      </w:tr>
    </w:tbl>
    <w:p w:rsidR="000846F5" w:rsidRDefault="00BE1010" w:rsidP="000846F5">
      <w:pPr>
        <w:pStyle w:val="142"/>
        <w:ind w:left="1133" w:hangingChars="466" w:hanging="1133"/>
      </w:pPr>
      <w:r>
        <w:rPr>
          <w:rFonts w:hint="eastAsia"/>
        </w:rPr>
        <w:t>說    明：</w:t>
      </w:r>
      <w:bookmarkStart w:id="42" w:name="_Hlk211030160"/>
      <w:r w:rsidR="000846F5" w:rsidRPr="000846F5">
        <w:rPr>
          <w:rFonts w:hint="eastAsia"/>
        </w:rPr>
        <w:t>表內114年度</w:t>
      </w:r>
      <w:r w:rsidR="00D91672">
        <w:rPr>
          <w:rFonts w:hint="eastAsia"/>
        </w:rPr>
        <w:t>追加後</w:t>
      </w:r>
      <w:r w:rsidR="000846F5">
        <w:rPr>
          <w:rFonts w:hint="eastAsia"/>
        </w:rPr>
        <w:t>預算數含追加預算數7,762萬6千元，</w:t>
      </w:r>
      <w:r w:rsidR="000846F5" w:rsidRPr="000846F5">
        <w:rPr>
          <w:rFonts w:hint="eastAsia"/>
        </w:rPr>
        <w:t>不含動支第二預備金</w:t>
      </w:r>
      <w:r w:rsidR="000846F5">
        <w:rPr>
          <w:rFonts w:hint="eastAsia"/>
        </w:rPr>
        <w:t>數</w:t>
      </w:r>
      <w:r w:rsidR="000846F5" w:rsidRPr="000846F5">
        <w:rPr>
          <w:rFonts w:hint="eastAsia"/>
        </w:rPr>
        <w:t>750萬元。</w:t>
      </w:r>
    </w:p>
    <w:bookmarkEnd w:id="42"/>
    <w:p w:rsidR="00BE1010" w:rsidRPr="00A60973" w:rsidRDefault="00BE1010" w:rsidP="00BE1010">
      <w:pPr>
        <w:pStyle w:val="142"/>
        <w:ind w:left="2014" w:hangingChars="828" w:hanging="2014"/>
        <w:rPr>
          <w:rFonts w:hint="eastAsia"/>
        </w:rPr>
      </w:pPr>
      <w:r w:rsidRPr="00A60973">
        <w:t>資料來源</w:t>
      </w:r>
      <w:r w:rsidRPr="00A60973">
        <w:rPr>
          <w:rFonts w:hint="eastAsia"/>
        </w:rPr>
        <w:t>：</w:t>
      </w:r>
      <w:r>
        <w:rPr>
          <w:rFonts w:hint="eastAsia"/>
        </w:rPr>
        <w:t>監察院提供；本中心整理。</w:t>
      </w:r>
    </w:p>
    <w:p w:rsidR="005726BD" w:rsidRDefault="0064688C" w:rsidP="001C3316">
      <w:pPr>
        <w:pStyle w:val="a4"/>
        <w:ind w:left="849" w:hanging="283"/>
        <w:rPr>
          <w:b/>
          <w:bCs/>
        </w:rPr>
      </w:pPr>
      <w:r>
        <w:rPr>
          <w:rFonts w:hint="eastAsia"/>
          <w:b/>
          <w:bCs/>
        </w:rPr>
        <w:t>(</w:t>
      </w:r>
      <w:r w:rsidR="00A75256">
        <w:rPr>
          <w:rFonts w:hint="eastAsia"/>
          <w:b/>
          <w:bCs/>
        </w:rPr>
        <w:t>一</w:t>
      </w:r>
      <w:r>
        <w:rPr>
          <w:rFonts w:hint="eastAsia"/>
          <w:b/>
          <w:bCs/>
        </w:rPr>
        <w:t>)</w:t>
      </w:r>
      <w:bookmarkStart w:id="43" w:name="_Hlk211312972"/>
      <w:r w:rsidR="00911D22" w:rsidRPr="00911D22">
        <w:rPr>
          <w:rFonts w:hint="eastAsia"/>
          <w:b/>
          <w:bCs/>
        </w:rPr>
        <w:t>部分費用未臻參酌</w:t>
      </w:r>
      <w:r w:rsidR="00911D22" w:rsidRPr="009E58B3">
        <w:rPr>
          <w:rFonts w:hint="eastAsia"/>
          <w:b/>
          <w:bCs/>
        </w:rPr>
        <w:t>以前年度</w:t>
      </w:r>
      <w:r w:rsidR="00911D22" w:rsidRPr="00911D22">
        <w:rPr>
          <w:rFonts w:hint="eastAsia"/>
          <w:b/>
          <w:bCs/>
        </w:rPr>
        <w:t>決算</w:t>
      </w:r>
      <w:r w:rsidR="00F53BC9">
        <w:rPr>
          <w:rFonts w:hint="eastAsia"/>
          <w:b/>
          <w:bCs/>
        </w:rPr>
        <w:t>數</w:t>
      </w:r>
      <w:r w:rsidR="00911D22" w:rsidRPr="00911D22">
        <w:rPr>
          <w:rFonts w:hint="eastAsia"/>
          <w:b/>
          <w:bCs/>
        </w:rPr>
        <w:t>及執行</w:t>
      </w:r>
      <w:r w:rsidR="00911D22" w:rsidRPr="009E58B3">
        <w:rPr>
          <w:rFonts w:hint="eastAsia"/>
          <w:b/>
          <w:bCs/>
        </w:rPr>
        <w:t>量能</w:t>
      </w:r>
      <w:r w:rsidR="0095447C">
        <w:rPr>
          <w:rFonts w:hint="eastAsia"/>
          <w:b/>
          <w:bCs/>
        </w:rPr>
        <w:t>而高編</w:t>
      </w:r>
      <w:r w:rsidR="00911D22" w:rsidRPr="009E58B3">
        <w:rPr>
          <w:rFonts w:hint="eastAsia"/>
          <w:b/>
          <w:bCs/>
        </w:rPr>
        <w:t>預算</w:t>
      </w:r>
      <w:r w:rsidR="00911D22" w:rsidRPr="00911D22">
        <w:rPr>
          <w:rFonts w:hint="eastAsia"/>
          <w:b/>
          <w:bCs/>
        </w:rPr>
        <w:t>，恐與緊縮經常支出及撙節原則未盡相符</w:t>
      </w:r>
      <w:bookmarkEnd w:id="43"/>
    </w:p>
    <w:p w:rsidR="00E34E2D" w:rsidRDefault="00AD2CF2" w:rsidP="0028165C">
      <w:pPr>
        <w:pStyle w:val="2"/>
        <w:ind w:left="850" w:firstLine="566"/>
      </w:pPr>
      <w:r>
        <w:rPr>
          <w:rFonts w:hint="eastAsia"/>
        </w:rPr>
        <w:t>按各年度預算執行情形係各機關預算編列之重要參據，</w:t>
      </w:r>
      <w:r w:rsidR="00C33704">
        <w:rPr>
          <w:rFonts w:hint="eastAsia"/>
        </w:rPr>
        <w:t>謹以115年度預算案數與113年度</w:t>
      </w:r>
      <w:r w:rsidR="00F02B64">
        <w:rPr>
          <w:rFonts w:hint="eastAsia"/>
        </w:rPr>
        <w:t>決算數</w:t>
      </w:r>
      <w:r w:rsidR="00C33704">
        <w:rPr>
          <w:rFonts w:hint="eastAsia"/>
        </w:rPr>
        <w:t>相較以觀</w:t>
      </w:r>
      <w:r w:rsidR="00A75256">
        <w:rPr>
          <w:rFonts w:hint="eastAsia"/>
        </w:rPr>
        <w:t>(詳表</w:t>
      </w:r>
      <w:r w:rsidR="002418E8">
        <w:rPr>
          <w:rFonts w:hint="eastAsia"/>
        </w:rPr>
        <w:t>2</w:t>
      </w:r>
      <w:r w:rsidR="00A75256">
        <w:rPr>
          <w:rFonts w:hint="eastAsia"/>
        </w:rPr>
        <w:t>)</w:t>
      </w:r>
      <w:r w:rsidR="00C33704">
        <w:rPr>
          <w:rFonts w:hint="eastAsia"/>
        </w:rPr>
        <w:t>，</w:t>
      </w:r>
      <w:r w:rsidR="00527658">
        <w:rPr>
          <w:rFonts w:hint="eastAsia"/>
        </w:rPr>
        <w:t>監察院115年度</w:t>
      </w:r>
      <w:r w:rsidR="00F23EB2">
        <w:rPr>
          <w:rFonts w:hint="eastAsia"/>
        </w:rPr>
        <w:t>「</w:t>
      </w:r>
      <w:r w:rsidR="00BC2987">
        <w:rPr>
          <w:rFonts w:hint="eastAsia"/>
        </w:rPr>
        <w:t>業務費</w:t>
      </w:r>
      <w:r w:rsidR="00F23EB2">
        <w:rPr>
          <w:rFonts w:hint="eastAsia"/>
        </w:rPr>
        <w:t>」科目</w:t>
      </w:r>
      <w:r w:rsidR="001667B5">
        <w:rPr>
          <w:rFonts w:hint="eastAsia"/>
        </w:rPr>
        <w:t>中</w:t>
      </w:r>
      <w:r w:rsidR="00527658">
        <w:rPr>
          <w:rFonts w:hint="eastAsia"/>
        </w:rPr>
        <w:t>計有</w:t>
      </w:r>
      <w:r w:rsidR="00F53BC9">
        <w:rPr>
          <w:rFonts w:hint="eastAsia"/>
        </w:rPr>
        <w:t>6</w:t>
      </w:r>
      <w:r w:rsidR="00527658">
        <w:rPr>
          <w:rFonts w:hint="eastAsia"/>
        </w:rPr>
        <w:t>項費用較113年度決算數增加甚多，包含</w:t>
      </w:r>
      <w:bookmarkStart w:id="44" w:name="_Hlk211513134"/>
      <w:r w:rsidR="00527658">
        <w:rPr>
          <w:rFonts w:hint="eastAsia"/>
        </w:rPr>
        <w:t>水電費</w:t>
      </w:r>
      <w:bookmarkStart w:id="45" w:name="_Hlk211308525"/>
      <w:r w:rsidR="00527658">
        <w:rPr>
          <w:rFonts w:hint="eastAsia"/>
        </w:rPr>
        <w:t>186萬9千元</w:t>
      </w:r>
      <w:bookmarkEnd w:id="45"/>
      <w:r w:rsidR="00527658">
        <w:rPr>
          <w:rFonts w:hint="eastAsia"/>
        </w:rPr>
        <w:t>(增幅20.03%)、通訊費230萬6千元(增幅</w:t>
      </w:r>
      <w:bookmarkStart w:id="46" w:name="_Hlk211309535"/>
      <w:r w:rsidR="00527658">
        <w:rPr>
          <w:rFonts w:hint="eastAsia"/>
        </w:rPr>
        <w:t>46.87%</w:t>
      </w:r>
      <w:bookmarkEnd w:id="46"/>
      <w:r w:rsidR="00527658">
        <w:rPr>
          <w:rFonts w:hint="eastAsia"/>
        </w:rPr>
        <w:t>)、資訊服務費564萬3千元(增幅14.86%)、</w:t>
      </w:r>
      <w:r w:rsidR="00527658" w:rsidRPr="00527658">
        <w:rPr>
          <w:rFonts w:hint="eastAsia"/>
        </w:rPr>
        <w:t>媒體政策及業務宣導費</w:t>
      </w:r>
      <w:r w:rsidR="00527658">
        <w:rPr>
          <w:rFonts w:hint="eastAsia"/>
        </w:rPr>
        <w:t>108萬5千元(增幅13.71%)、國內旅費284萬4千元(增幅63.2</w:t>
      </w:r>
      <w:r w:rsidR="00B202A3">
        <w:rPr>
          <w:rFonts w:hint="eastAsia"/>
        </w:rPr>
        <w:t>%)</w:t>
      </w:r>
      <w:r w:rsidR="00F53BC9">
        <w:rPr>
          <w:rFonts w:hint="eastAsia"/>
        </w:rPr>
        <w:t>，及</w:t>
      </w:r>
      <w:r w:rsidR="00B202A3">
        <w:rPr>
          <w:rFonts w:hint="eastAsia"/>
        </w:rPr>
        <w:t>國外旅費</w:t>
      </w:r>
      <w:bookmarkEnd w:id="44"/>
      <w:r w:rsidR="00B202A3">
        <w:rPr>
          <w:rFonts w:hint="eastAsia"/>
        </w:rPr>
        <w:t>337萬2千元(增幅</w:t>
      </w:r>
      <w:r w:rsidR="009D6370">
        <w:rPr>
          <w:rFonts w:hint="eastAsia"/>
        </w:rPr>
        <w:t>35.17%)</w:t>
      </w:r>
      <w:r w:rsidR="00F53BC9">
        <w:rPr>
          <w:rFonts w:hint="eastAsia"/>
        </w:rPr>
        <w:t>；另「</w:t>
      </w:r>
      <w:r w:rsidR="002418E8" w:rsidRPr="002418E8">
        <w:rPr>
          <w:rFonts w:hint="eastAsia"/>
        </w:rPr>
        <w:t>設備及投資</w:t>
      </w:r>
      <w:r w:rsidR="00F53BC9">
        <w:rPr>
          <w:rFonts w:hint="eastAsia"/>
        </w:rPr>
        <w:t>」科目增加</w:t>
      </w:r>
      <w:r w:rsidR="002418E8" w:rsidRPr="002418E8">
        <w:t>2,973</w:t>
      </w:r>
      <w:r w:rsidR="002418E8">
        <w:rPr>
          <w:rFonts w:hint="eastAsia"/>
        </w:rPr>
        <w:t>萬</w:t>
      </w:r>
      <w:r w:rsidR="002418E8" w:rsidRPr="002418E8">
        <w:t>1</w:t>
      </w:r>
      <w:r w:rsidR="002418E8">
        <w:rPr>
          <w:rFonts w:hint="eastAsia"/>
        </w:rPr>
        <w:t>千元(增幅53.58%)</w:t>
      </w:r>
      <w:r w:rsidR="00364B32">
        <w:rPr>
          <w:rFonts w:hint="eastAsia"/>
        </w:rPr>
        <w:t>。且以上</w:t>
      </w:r>
      <w:r w:rsidR="00A101DB">
        <w:rPr>
          <w:rFonts w:hint="eastAsia"/>
        </w:rPr>
        <w:t>各</w:t>
      </w:r>
      <w:r w:rsidR="00364B32">
        <w:rPr>
          <w:rFonts w:hint="eastAsia"/>
        </w:rPr>
        <w:t>科目115年度預算案數</w:t>
      </w:r>
      <w:r w:rsidR="00F53BC9">
        <w:rPr>
          <w:rFonts w:hint="eastAsia"/>
        </w:rPr>
        <w:t>均逾</w:t>
      </w:r>
      <w:r w:rsidR="00E34E2D">
        <w:rPr>
          <w:rFonts w:hint="eastAsia"/>
        </w:rPr>
        <w:t>114年度預算數(包含法定預算數、追加預算數及動支預備金數)</w:t>
      </w:r>
      <w:r w:rsidR="00FC6B37">
        <w:rPr>
          <w:rFonts w:hint="eastAsia"/>
        </w:rPr>
        <w:t>。</w:t>
      </w:r>
    </w:p>
    <w:p w:rsidR="00BB63A0" w:rsidRDefault="00BB63A0" w:rsidP="00BB63A0">
      <w:pPr>
        <w:pStyle w:val="20"/>
        <w:ind w:leftChars="-1" w:left="757" w:hangingChars="268" w:hanging="760"/>
        <w:rPr>
          <w:b/>
          <w:sz w:val="28"/>
        </w:rPr>
      </w:pPr>
      <w:r w:rsidRPr="00A60973">
        <w:rPr>
          <w:rFonts w:hint="eastAsia"/>
          <w:b/>
          <w:sz w:val="28"/>
        </w:rPr>
        <w:t>表</w:t>
      </w:r>
      <w:r>
        <w:rPr>
          <w:rFonts w:hint="eastAsia"/>
          <w:b/>
          <w:sz w:val="28"/>
        </w:rPr>
        <w:t>2  監察院</w:t>
      </w:r>
      <w:r w:rsidRPr="000D3AD5">
        <w:rPr>
          <w:rFonts w:hint="eastAsia"/>
          <w:b/>
          <w:sz w:val="28"/>
        </w:rPr>
        <w:t>11</w:t>
      </w:r>
      <w:r>
        <w:rPr>
          <w:b/>
          <w:sz w:val="28"/>
        </w:rPr>
        <w:t>5</w:t>
      </w:r>
      <w:r>
        <w:rPr>
          <w:rFonts w:hint="eastAsia"/>
          <w:b/>
          <w:sz w:val="28"/>
        </w:rPr>
        <w:t>年度部分費用預算案數與以前年度決算數比較情形表</w:t>
      </w:r>
    </w:p>
    <w:p w:rsidR="00BB63A0" w:rsidRDefault="00BB63A0" w:rsidP="00BB63A0">
      <w:pPr>
        <w:pStyle w:val="20"/>
        <w:spacing w:line="300" w:lineRule="exact"/>
        <w:ind w:leftChars="-1" w:left="649" w:hangingChars="268" w:hanging="652"/>
        <w:jc w:val="right"/>
        <w:rPr>
          <w:rFonts w:hint="eastAsia"/>
          <w:b/>
          <w:bCs/>
        </w:rPr>
      </w:pPr>
      <w:r w:rsidRPr="00A60973">
        <w:rPr>
          <w:rStyle w:val="143"/>
          <w:rFonts w:hint="eastAsia"/>
        </w:rPr>
        <w:t>單位：新臺幣千元</w:t>
      </w:r>
      <w:r>
        <w:rPr>
          <w:rStyle w:val="143"/>
          <w:rFonts w:hint="eastAsia"/>
        </w:rPr>
        <w:t>；%</w:t>
      </w:r>
    </w:p>
    <w:tbl>
      <w:tblPr>
        <w:tblW w:w="8859"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40"/>
        <w:gridCol w:w="865"/>
        <w:gridCol w:w="982"/>
        <w:gridCol w:w="908"/>
        <w:gridCol w:w="926"/>
        <w:gridCol w:w="1045"/>
        <w:gridCol w:w="908"/>
        <w:gridCol w:w="843"/>
        <w:gridCol w:w="842"/>
      </w:tblGrid>
      <w:tr w:rsidR="00BB63A0" w:rsidRPr="0028165C" w:rsidTr="00DF2BD5">
        <w:trPr>
          <w:trHeight w:val="20"/>
          <w:tblHeader/>
        </w:trPr>
        <w:tc>
          <w:tcPr>
            <w:tcW w:w="1540" w:type="dxa"/>
            <w:vMerge w:val="restart"/>
            <w:shd w:val="clear" w:color="auto" w:fill="auto"/>
            <w:noWrap/>
            <w:vAlign w:val="center"/>
            <w:hideMark/>
          </w:tcPr>
          <w:p w:rsidR="00BB63A0" w:rsidRPr="0028165C" w:rsidRDefault="00BB63A0" w:rsidP="00E95ED1">
            <w:pPr>
              <w:pStyle w:val="142"/>
              <w:jc w:val="center"/>
              <w:rPr>
                <w:b/>
                <w:bCs/>
                <w:snapToGrid/>
              </w:rPr>
            </w:pPr>
            <w:r>
              <w:rPr>
                <w:rFonts w:hint="eastAsia"/>
                <w:b/>
                <w:bCs/>
                <w:snapToGrid/>
              </w:rPr>
              <w:t>用途別科目名稱/</w:t>
            </w:r>
            <w:r w:rsidRPr="0028165C">
              <w:rPr>
                <w:rFonts w:hint="eastAsia"/>
                <w:b/>
                <w:bCs/>
                <w:snapToGrid/>
              </w:rPr>
              <w:t>年度</w:t>
            </w:r>
          </w:p>
        </w:tc>
        <w:tc>
          <w:tcPr>
            <w:tcW w:w="865" w:type="dxa"/>
            <w:vMerge w:val="restart"/>
            <w:shd w:val="clear" w:color="auto" w:fill="auto"/>
            <w:noWrap/>
            <w:vAlign w:val="center"/>
            <w:hideMark/>
          </w:tcPr>
          <w:p w:rsidR="00BB63A0" w:rsidRDefault="00BB63A0" w:rsidP="00E95ED1">
            <w:pPr>
              <w:pStyle w:val="142"/>
              <w:jc w:val="center"/>
              <w:rPr>
                <w:b/>
                <w:bCs/>
                <w:snapToGrid/>
              </w:rPr>
            </w:pPr>
            <w:r w:rsidRPr="0028165C">
              <w:rPr>
                <w:rFonts w:hint="eastAsia"/>
                <w:b/>
                <w:bCs/>
                <w:snapToGrid/>
              </w:rPr>
              <w:t>預</w:t>
            </w:r>
            <w:r>
              <w:rPr>
                <w:rFonts w:hint="eastAsia"/>
                <w:b/>
                <w:bCs/>
                <w:snapToGrid/>
              </w:rPr>
              <w:t>算</w:t>
            </w:r>
          </w:p>
          <w:p w:rsidR="00BB63A0" w:rsidRPr="0028165C" w:rsidRDefault="00BB63A0" w:rsidP="00E95ED1">
            <w:pPr>
              <w:pStyle w:val="142"/>
              <w:jc w:val="center"/>
              <w:rPr>
                <w:rFonts w:hint="eastAsia"/>
                <w:b/>
                <w:bCs/>
                <w:snapToGrid/>
              </w:rPr>
            </w:pPr>
            <w:r w:rsidRPr="0028165C">
              <w:rPr>
                <w:rFonts w:hint="eastAsia"/>
                <w:b/>
                <w:bCs/>
                <w:snapToGrid/>
              </w:rPr>
              <w:t>決算</w:t>
            </w:r>
          </w:p>
        </w:tc>
        <w:tc>
          <w:tcPr>
            <w:tcW w:w="982" w:type="dxa"/>
            <w:vMerge w:val="restart"/>
            <w:shd w:val="clear" w:color="auto" w:fill="auto"/>
            <w:noWrap/>
            <w:vAlign w:val="center"/>
            <w:hideMark/>
          </w:tcPr>
          <w:p w:rsidR="00BB63A0" w:rsidRPr="0028165C" w:rsidRDefault="00BB63A0" w:rsidP="00E95ED1">
            <w:pPr>
              <w:pStyle w:val="142"/>
              <w:jc w:val="center"/>
              <w:rPr>
                <w:rFonts w:hint="eastAsia"/>
                <w:b/>
                <w:bCs/>
                <w:snapToGrid/>
              </w:rPr>
            </w:pPr>
            <w:r w:rsidRPr="0028165C">
              <w:rPr>
                <w:rFonts w:hint="eastAsia"/>
                <w:b/>
                <w:bCs/>
                <w:snapToGrid/>
              </w:rPr>
              <w:t>111</w:t>
            </w:r>
          </w:p>
        </w:tc>
        <w:tc>
          <w:tcPr>
            <w:tcW w:w="908" w:type="dxa"/>
            <w:vMerge w:val="restart"/>
            <w:shd w:val="clear" w:color="auto" w:fill="auto"/>
            <w:noWrap/>
            <w:vAlign w:val="center"/>
            <w:hideMark/>
          </w:tcPr>
          <w:p w:rsidR="00BB63A0" w:rsidRPr="0028165C" w:rsidRDefault="00BB63A0" w:rsidP="00E95ED1">
            <w:pPr>
              <w:pStyle w:val="142"/>
              <w:jc w:val="center"/>
              <w:rPr>
                <w:rFonts w:hint="eastAsia"/>
                <w:b/>
                <w:bCs/>
                <w:snapToGrid/>
              </w:rPr>
            </w:pPr>
            <w:r w:rsidRPr="0028165C">
              <w:rPr>
                <w:rFonts w:hint="eastAsia"/>
                <w:b/>
                <w:bCs/>
                <w:snapToGrid/>
              </w:rPr>
              <w:t>112</w:t>
            </w:r>
          </w:p>
        </w:tc>
        <w:tc>
          <w:tcPr>
            <w:tcW w:w="926" w:type="dxa"/>
            <w:vMerge w:val="restart"/>
            <w:shd w:val="clear" w:color="auto" w:fill="auto"/>
            <w:noWrap/>
            <w:vAlign w:val="center"/>
            <w:hideMark/>
          </w:tcPr>
          <w:p w:rsidR="00BB63A0" w:rsidRPr="0028165C" w:rsidRDefault="00BB63A0" w:rsidP="00E95ED1">
            <w:pPr>
              <w:pStyle w:val="142"/>
              <w:jc w:val="center"/>
              <w:rPr>
                <w:rFonts w:hint="eastAsia"/>
                <w:b/>
                <w:bCs/>
                <w:snapToGrid/>
              </w:rPr>
            </w:pPr>
            <w:r w:rsidRPr="0028165C">
              <w:rPr>
                <w:rFonts w:hint="eastAsia"/>
                <w:b/>
                <w:bCs/>
                <w:snapToGrid/>
              </w:rPr>
              <w:t>113</w:t>
            </w:r>
          </w:p>
        </w:tc>
        <w:tc>
          <w:tcPr>
            <w:tcW w:w="1045" w:type="dxa"/>
            <w:vMerge w:val="restart"/>
            <w:shd w:val="clear" w:color="auto" w:fill="auto"/>
            <w:noWrap/>
            <w:vAlign w:val="center"/>
            <w:hideMark/>
          </w:tcPr>
          <w:p w:rsidR="00BB63A0" w:rsidRPr="0028165C" w:rsidRDefault="00BB63A0" w:rsidP="00E95ED1">
            <w:pPr>
              <w:pStyle w:val="142"/>
              <w:jc w:val="center"/>
              <w:rPr>
                <w:rFonts w:hint="eastAsia"/>
                <w:b/>
                <w:bCs/>
                <w:snapToGrid/>
              </w:rPr>
            </w:pPr>
            <w:r w:rsidRPr="0028165C">
              <w:rPr>
                <w:rFonts w:hint="eastAsia"/>
                <w:b/>
                <w:bCs/>
                <w:snapToGrid/>
              </w:rPr>
              <w:t>114</w:t>
            </w:r>
          </w:p>
        </w:tc>
        <w:tc>
          <w:tcPr>
            <w:tcW w:w="908" w:type="dxa"/>
            <w:vMerge w:val="restart"/>
            <w:shd w:val="clear" w:color="auto" w:fill="auto"/>
            <w:noWrap/>
            <w:vAlign w:val="center"/>
            <w:hideMark/>
          </w:tcPr>
          <w:p w:rsidR="00BB63A0" w:rsidRPr="0028165C" w:rsidRDefault="00BB63A0" w:rsidP="00E95ED1">
            <w:pPr>
              <w:pStyle w:val="142"/>
              <w:jc w:val="center"/>
              <w:rPr>
                <w:rFonts w:hint="eastAsia"/>
                <w:b/>
                <w:bCs/>
                <w:snapToGrid/>
              </w:rPr>
            </w:pPr>
            <w:r w:rsidRPr="0028165C">
              <w:rPr>
                <w:rFonts w:hint="eastAsia"/>
                <w:b/>
                <w:bCs/>
                <w:snapToGrid/>
              </w:rPr>
              <w:t>115</w:t>
            </w:r>
          </w:p>
        </w:tc>
        <w:tc>
          <w:tcPr>
            <w:tcW w:w="1685" w:type="dxa"/>
            <w:gridSpan w:val="2"/>
            <w:shd w:val="clear" w:color="auto" w:fill="auto"/>
            <w:vAlign w:val="center"/>
            <w:hideMark/>
          </w:tcPr>
          <w:p w:rsidR="00BB63A0" w:rsidRPr="0028165C" w:rsidRDefault="00BB63A0" w:rsidP="00E95ED1">
            <w:pPr>
              <w:pStyle w:val="142"/>
              <w:jc w:val="center"/>
              <w:rPr>
                <w:rFonts w:hint="eastAsia"/>
                <w:b/>
                <w:bCs/>
                <w:snapToGrid/>
              </w:rPr>
            </w:pPr>
            <w:r w:rsidRPr="0028165C">
              <w:rPr>
                <w:rFonts w:hint="eastAsia"/>
                <w:b/>
                <w:bCs/>
                <w:snapToGrid/>
              </w:rPr>
              <w:t>115預算</w:t>
            </w:r>
            <w:r w:rsidR="00D91672">
              <w:rPr>
                <w:rFonts w:hint="eastAsia"/>
                <w:b/>
                <w:bCs/>
                <w:snapToGrid/>
              </w:rPr>
              <w:t>數</w:t>
            </w:r>
            <w:r w:rsidRPr="0028165C">
              <w:rPr>
                <w:rFonts w:hint="eastAsia"/>
                <w:b/>
                <w:bCs/>
                <w:snapToGrid/>
              </w:rPr>
              <w:t>較113決算</w:t>
            </w:r>
            <w:r w:rsidR="00D91672">
              <w:rPr>
                <w:rFonts w:hint="eastAsia"/>
                <w:b/>
                <w:bCs/>
                <w:snapToGrid/>
              </w:rPr>
              <w:t>數</w:t>
            </w:r>
          </w:p>
        </w:tc>
      </w:tr>
      <w:tr w:rsidR="00BB63A0" w:rsidRPr="0028165C" w:rsidTr="00DF2BD5">
        <w:trPr>
          <w:trHeight w:val="20"/>
          <w:tblHeader/>
        </w:trPr>
        <w:tc>
          <w:tcPr>
            <w:tcW w:w="1540" w:type="dxa"/>
            <w:vMerge/>
            <w:vAlign w:val="center"/>
            <w:hideMark/>
          </w:tcPr>
          <w:p w:rsidR="00BB63A0" w:rsidRPr="0028165C" w:rsidRDefault="00BB63A0" w:rsidP="00E95ED1">
            <w:pPr>
              <w:pStyle w:val="142"/>
              <w:jc w:val="center"/>
              <w:rPr>
                <w:b/>
                <w:bCs/>
                <w:snapToGrid/>
              </w:rPr>
            </w:pPr>
          </w:p>
        </w:tc>
        <w:tc>
          <w:tcPr>
            <w:tcW w:w="865" w:type="dxa"/>
            <w:vMerge/>
            <w:vAlign w:val="center"/>
            <w:hideMark/>
          </w:tcPr>
          <w:p w:rsidR="00BB63A0" w:rsidRPr="0028165C" w:rsidRDefault="00BB63A0" w:rsidP="00E95ED1">
            <w:pPr>
              <w:pStyle w:val="142"/>
              <w:jc w:val="center"/>
              <w:rPr>
                <w:b/>
                <w:bCs/>
                <w:snapToGrid/>
              </w:rPr>
            </w:pPr>
          </w:p>
        </w:tc>
        <w:tc>
          <w:tcPr>
            <w:tcW w:w="982" w:type="dxa"/>
            <w:vMerge/>
            <w:vAlign w:val="center"/>
            <w:hideMark/>
          </w:tcPr>
          <w:p w:rsidR="00BB63A0" w:rsidRPr="0028165C" w:rsidRDefault="00BB63A0" w:rsidP="00E95ED1">
            <w:pPr>
              <w:pStyle w:val="142"/>
              <w:jc w:val="center"/>
              <w:rPr>
                <w:b/>
                <w:bCs/>
                <w:snapToGrid/>
              </w:rPr>
            </w:pPr>
          </w:p>
        </w:tc>
        <w:tc>
          <w:tcPr>
            <w:tcW w:w="908" w:type="dxa"/>
            <w:vMerge/>
            <w:vAlign w:val="center"/>
            <w:hideMark/>
          </w:tcPr>
          <w:p w:rsidR="00BB63A0" w:rsidRPr="0028165C" w:rsidRDefault="00BB63A0" w:rsidP="00E95ED1">
            <w:pPr>
              <w:pStyle w:val="142"/>
              <w:jc w:val="center"/>
              <w:rPr>
                <w:b/>
                <w:bCs/>
                <w:snapToGrid/>
              </w:rPr>
            </w:pPr>
          </w:p>
        </w:tc>
        <w:tc>
          <w:tcPr>
            <w:tcW w:w="926" w:type="dxa"/>
            <w:vMerge/>
            <w:vAlign w:val="center"/>
            <w:hideMark/>
          </w:tcPr>
          <w:p w:rsidR="00BB63A0" w:rsidRPr="0028165C" w:rsidRDefault="00BB63A0" w:rsidP="00E95ED1">
            <w:pPr>
              <w:pStyle w:val="142"/>
              <w:jc w:val="center"/>
              <w:rPr>
                <w:b/>
                <w:bCs/>
                <w:snapToGrid/>
              </w:rPr>
            </w:pPr>
          </w:p>
        </w:tc>
        <w:tc>
          <w:tcPr>
            <w:tcW w:w="1045" w:type="dxa"/>
            <w:vMerge/>
            <w:vAlign w:val="center"/>
            <w:hideMark/>
          </w:tcPr>
          <w:p w:rsidR="00BB63A0" w:rsidRPr="0028165C" w:rsidRDefault="00BB63A0" w:rsidP="00E95ED1">
            <w:pPr>
              <w:pStyle w:val="142"/>
              <w:jc w:val="center"/>
              <w:rPr>
                <w:b/>
                <w:bCs/>
                <w:snapToGrid/>
              </w:rPr>
            </w:pPr>
          </w:p>
        </w:tc>
        <w:tc>
          <w:tcPr>
            <w:tcW w:w="908" w:type="dxa"/>
            <w:vMerge/>
            <w:vAlign w:val="center"/>
            <w:hideMark/>
          </w:tcPr>
          <w:p w:rsidR="00BB63A0" w:rsidRPr="0028165C" w:rsidRDefault="00BB63A0" w:rsidP="00E95ED1">
            <w:pPr>
              <w:pStyle w:val="142"/>
              <w:jc w:val="center"/>
              <w:rPr>
                <w:b/>
                <w:bCs/>
                <w:snapToGrid/>
              </w:rPr>
            </w:pPr>
          </w:p>
        </w:tc>
        <w:tc>
          <w:tcPr>
            <w:tcW w:w="843" w:type="dxa"/>
            <w:shd w:val="clear" w:color="auto" w:fill="auto"/>
            <w:noWrap/>
            <w:vAlign w:val="center"/>
            <w:hideMark/>
          </w:tcPr>
          <w:p w:rsidR="00BB63A0" w:rsidRPr="0028165C" w:rsidRDefault="00BB63A0" w:rsidP="00E95ED1">
            <w:pPr>
              <w:pStyle w:val="142"/>
              <w:jc w:val="center"/>
              <w:rPr>
                <w:rFonts w:hint="eastAsia"/>
                <w:b/>
                <w:bCs/>
                <w:snapToGrid/>
              </w:rPr>
            </w:pPr>
            <w:r w:rsidRPr="0028165C">
              <w:rPr>
                <w:rFonts w:hint="eastAsia"/>
                <w:b/>
                <w:bCs/>
                <w:snapToGrid/>
              </w:rPr>
              <w:t>增加</w:t>
            </w:r>
          </w:p>
        </w:tc>
        <w:tc>
          <w:tcPr>
            <w:tcW w:w="842" w:type="dxa"/>
            <w:shd w:val="clear" w:color="auto" w:fill="auto"/>
            <w:noWrap/>
            <w:vAlign w:val="center"/>
            <w:hideMark/>
          </w:tcPr>
          <w:p w:rsidR="00BB63A0" w:rsidRPr="0028165C" w:rsidRDefault="00BB63A0" w:rsidP="00E95ED1">
            <w:pPr>
              <w:pStyle w:val="142"/>
              <w:jc w:val="center"/>
              <w:rPr>
                <w:rFonts w:hint="eastAsia"/>
                <w:b/>
                <w:bCs/>
                <w:snapToGrid/>
              </w:rPr>
            </w:pPr>
            <w:r w:rsidRPr="0028165C">
              <w:rPr>
                <w:rFonts w:hint="eastAsia"/>
                <w:b/>
                <w:bCs/>
                <w:snapToGrid/>
              </w:rPr>
              <w:t>增幅</w:t>
            </w:r>
          </w:p>
        </w:tc>
      </w:tr>
      <w:tr w:rsidR="00BB63A0" w:rsidRPr="0028165C" w:rsidTr="00DF2BD5">
        <w:trPr>
          <w:trHeight w:val="20"/>
        </w:trPr>
        <w:tc>
          <w:tcPr>
            <w:tcW w:w="1540" w:type="dxa"/>
            <w:vMerge w:val="restart"/>
            <w:shd w:val="clear" w:color="auto" w:fill="auto"/>
            <w:noWrap/>
            <w:vAlign w:val="center"/>
            <w:hideMark/>
          </w:tcPr>
          <w:p w:rsidR="00BB63A0" w:rsidRPr="003D1EBC" w:rsidRDefault="00BB63A0" w:rsidP="00E95ED1">
            <w:pPr>
              <w:pStyle w:val="142"/>
              <w:rPr>
                <w:rFonts w:hint="eastAsia"/>
                <w:b/>
                <w:bCs/>
                <w:snapToGrid/>
              </w:rPr>
            </w:pPr>
            <w:r>
              <w:rPr>
                <w:rFonts w:hint="eastAsia"/>
                <w:b/>
                <w:bCs/>
                <w:snapToGrid/>
              </w:rPr>
              <w:t>一、</w:t>
            </w:r>
            <w:r w:rsidRPr="00566A6F">
              <w:rPr>
                <w:rFonts w:hint="eastAsia"/>
                <w:b/>
                <w:bCs/>
                <w:snapToGrid/>
              </w:rPr>
              <w:t>業務費</w:t>
            </w:r>
          </w:p>
          <w:p w:rsidR="00BB63A0" w:rsidRPr="0028165C" w:rsidRDefault="00BB63A0" w:rsidP="00E95ED1">
            <w:pPr>
              <w:pStyle w:val="142"/>
              <w:ind w:firstLineChars="43" w:firstLine="105"/>
              <w:rPr>
                <w:rFonts w:hint="eastAsia"/>
                <w:snapToGrid/>
              </w:rPr>
            </w:pPr>
            <w:r>
              <w:rPr>
                <w:rFonts w:hint="eastAsia"/>
                <w:snapToGrid/>
              </w:rPr>
              <w:t>1.</w:t>
            </w:r>
            <w:r w:rsidRPr="0028165C">
              <w:rPr>
                <w:rFonts w:hint="eastAsia"/>
                <w:snapToGrid/>
              </w:rPr>
              <w:t>水電費</w:t>
            </w:r>
          </w:p>
        </w:tc>
        <w:tc>
          <w:tcPr>
            <w:tcW w:w="865" w:type="dxa"/>
            <w:shd w:val="clear" w:color="auto" w:fill="auto"/>
            <w:noWrap/>
            <w:vAlign w:val="center"/>
            <w:hideMark/>
          </w:tcPr>
          <w:p w:rsidR="00BB63A0" w:rsidRPr="0028165C" w:rsidRDefault="00BB63A0" w:rsidP="00E95ED1">
            <w:pPr>
              <w:pStyle w:val="142"/>
              <w:rPr>
                <w:rFonts w:hint="eastAsia"/>
                <w:snapToGrid/>
              </w:rPr>
            </w:pPr>
            <w:r w:rsidRPr="0028165C">
              <w:rPr>
                <w:rFonts w:hint="eastAsia"/>
                <w:snapToGrid/>
              </w:rPr>
              <w:t>預算</w:t>
            </w:r>
            <w:r w:rsidR="00D91672">
              <w:rPr>
                <w:rFonts w:hint="eastAsia"/>
                <w:snapToGrid/>
              </w:rPr>
              <w:t>數</w:t>
            </w:r>
          </w:p>
        </w:tc>
        <w:tc>
          <w:tcPr>
            <w:tcW w:w="982"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8,319 </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9,173 </w:t>
            </w:r>
          </w:p>
        </w:tc>
        <w:tc>
          <w:tcPr>
            <w:tcW w:w="926"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9,760 </w:t>
            </w:r>
          </w:p>
        </w:tc>
        <w:tc>
          <w:tcPr>
            <w:tcW w:w="1045"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10,146 </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11,201 </w:t>
            </w:r>
          </w:p>
        </w:tc>
        <w:tc>
          <w:tcPr>
            <w:tcW w:w="843" w:type="dxa"/>
            <w:vMerge w:val="restart"/>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1,869 </w:t>
            </w:r>
          </w:p>
        </w:tc>
        <w:tc>
          <w:tcPr>
            <w:tcW w:w="842" w:type="dxa"/>
            <w:vMerge w:val="restart"/>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20.03</w:t>
            </w:r>
          </w:p>
        </w:tc>
      </w:tr>
      <w:tr w:rsidR="00BB63A0" w:rsidRPr="0028165C" w:rsidTr="00DF2BD5">
        <w:trPr>
          <w:trHeight w:val="20"/>
        </w:trPr>
        <w:tc>
          <w:tcPr>
            <w:tcW w:w="1540" w:type="dxa"/>
            <w:vMerge/>
            <w:vAlign w:val="center"/>
            <w:hideMark/>
          </w:tcPr>
          <w:p w:rsidR="00BB63A0" w:rsidRPr="0028165C" w:rsidRDefault="00BB63A0" w:rsidP="00E95ED1">
            <w:pPr>
              <w:pStyle w:val="142"/>
              <w:rPr>
                <w:snapToGrid/>
              </w:rPr>
            </w:pPr>
          </w:p>
        </w:tc>
        <w:tc>
          <w:tcPr>
            <w:tcW w:w="865" w:type="dxa"/>
            <w:shd w:val="clear" w:color="auto" w:fill="auto"/>
            <w:noWrap/>
            <w:vAlign w:val="center"/>
            <w:hideMark/>
          </w:tcPr>
          <w:p w:rsidR="00BB63A0" w:rsidRPr="0028165C" w:rsidRDefault="00BB63A0" w:rsidP="00E95ED1">
            <w:pPr>
              <w:pStyle w:val="142"/>
              <w:rPr>
                <w:rFonts w:hint="eastAsia"/>
                <w:snapToGrid/>
              </w:rPr>
            </w:pPr>
            <w:r w:rsidRPr="0028165C">
              <w:rPr>
                <w:rFonts w:hint="eastAsia"/>
                <w:snapToGrid/>
              </w:rPr>
              <w:t>決算</w:t>
            </w:r>
            <w:r w:rsidR="00D91672">
              <w:rPr>
                <w:rFonts w:hint="eastAsia"/>
                <w:snapToGrid/>
              </w:rPr>
              <w:t>數</w:t>
            </w:r>
          </w:p>
        </w:tc>
        <w:tc>
          <w:tcPr>
            <w:tcW w:w="982"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8,085 </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8,812 </w:t>
            </w:r>
          </w:p>
        </w:tc>
        <w:tc>
          <w:tcPr>
            <w:tcW w:w="926"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9,332 </w:t>
            </w:r>
          </w:p>
        </w:tc>
        <w:tc>
          <w:tcPr>
            <w:tcW w:w="1045"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202 </w:t>
            </w:r>
          </w:p>
        </w:tc>
        <w:tc>
          <w:tcPr>
            <w:tcW w:w="908" w:type="dxa"/>
            <w:shd w:val="clear" w:color="auto" w:fill="auto"/>
            <w:noWrap/>
            <w:vAlign w:val="center"/>
          </w:tcPr>
          <w:p w:rsidR="00BB63A0" w:rsidRPr="0028165C" w:rsidRDefault="00BB63A0" w:rsidP="00E95ED1">
            <w:pPr>
              <w:pStyle w:val="142"/>
              <w:jc w:val="right"/>
              <w:rPr>
                <w:rFonts w:hint="eastAsia"/>
                <w:snapToGrid/>
              </w:rPr>
            </w:pPr>
            <w:r>
              <w:rPr>
                <w:rFonts w:hint="eastAsia"/>
                <w:snapToGrid/>
              </w:rPr>
              <w:t>-</w:t>
            </w:r>
          </w:p>
        </w:tc>
        <w:tc>
          <w:tcPr>
            <w:tcW w:w="843" w:type="dxa"/>
            <w:vMerge/>
            <w:vAlign w:val="center"/>
            <w:hideMark/>
          </w:tcPr>
          <w:p w:rsidR="00BB63A0" w:rsidRPr="0028165C" w:rsidRDefault="00BB63A0" w:rsidP="00E95ED1">
            <w:pPr>
              <w:pStyle w:val="142"/>
              <w:jc w:val="right"/>
              <w:rPr>
                <w:snapToGrid/>
              </w:rPr>
            </w:pPr>
          </w:p>
        </w:tc>
        <w:tc>
          <w:tcPr>
            <w:tcW w:w="842" w:type="dxa"/>
            <w:vMerge/>
            <w:vAlign w:val="center"/>
            <w:hideMark/>
          </w:tcPr>
          <w:p w:rsidR="00BB63A0" w:rsidRPr="0028165C" w:rsidRDefault="00BB63A0" w:rsidP="00E95ED1">
            <w:pPr>
              <w:pStyle w:val="142"/>
              <w:jc w:val="right"/>
              <w:rPr>
                <w:snapToGrid/>
              </w:rPr>
            </w:pPr>
          </w:p>
        </w:tc>
      </w:tr>
      <w:tr w:rsidR="00BB63A0" w:rsidRPr="0028165C" w:rsidTr="00DF2BD5">
        <w:trPr>
          <w:trHeight w:val="20"/>
        </w:trPr>
        <w:tc>
          <w:tcPr>
            <w:tcW w:w="1540" w:type="dxa"/>
            <w:vMerge/>
            <w:vAlign w:val="center"/>
            <w:hideMark/>
          </w:tcPr>
          <w:p w:rsidR="00BB63A0" w:rsidRPr="0028165C" w:rsidRDefault="00BB63A0" w:rsidP="00E95ED1">
            <w:pPr>
              <w:pStyle w:val="142"/>
              <w:rPr>
                <w:snapToGrid/>
              </w:rPr>
            </w:pPr>
          </w:p>
        </w:tc>
        <w:tc>
          <w:tcPr>
            <w:tcW w:w="865" w:type="dxa"/>
            <w:shd w:val="clear" w:color="auto" w:fill="auto"/>
            <w:noWrap/>
            <w:vAlign w:val="center"/>
            <w:hideMark/>
          </w:tcPr>
          <w:p w:rsidR="00BB63A0" w:rsidRPr="0028165C" w:rsidRDefault="00BB63A0" w:rsidP="00E95ED1">
            <w:pPr>
              <w:pStyle w:val="142"/>
              <w:rPr>
                <w:rFonts w:hint="eastAsia"/>
                <w:snapToGrid/>
              </w:rPr>
            </w:pPr>
            <w:r w:rsidRPr="0028165C">
              <w:rPr>
                <w:rFonts w:hint="eastAsia"/>
                <w:snapToGrid/>
              </w:rPr>
              <w:t>執行率</w:t>
            </w:r>
          </w:p>
        </w:tc>
        <w:tc>
          <w:tcPr>
            <w:tcW w:w="982"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97.19</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96.06</w:t>
            </w:r>
          </w:p>
        </w:tc>
        <w:tc>
          <w:tcPr>
            <w:tcW w:w="926"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95.61</w:t>
            </w:r>
          </w:p>
        </w:tc>
        <w:tc>
          <w:tcPr>
            <w:tcW w:w="1045"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1.99</w:t>
            </w:r>
          </w:p>
        </w:tc>
        <w:tc>
          <w:tcPr>
            <w:tcW w:w="908" w:type="dxa"/>
            <w:shd w:val="clear" w:color="auto" w:fill="auto"/>
            <w:noWrap/>
            <w:vAlign w:val="center"/>
          </w:tcPr>
          <w:p w:rsidR="00BB63A0" w:rsidRPr="0028165C" w:rsidRDefault="00BB63A0" w:rsidP="00E95ED1">
            <w:pPr>
              <w:pStyle w:val="142"/>
              <w:jc w:val="right"/>
              <w:rPr>
                <w:rFonts w:hint="eastAsia"/>
                <w:snapToGrid/>
              </w:rPr>
            </w:pPr>
            <w:r>
              <w:rPr>
                <w:rFonts w:hint="eastAsia"/>
                <w:snapToGrid/>
              </w:rPr>
              <w:t>-</w:t>
            </w:r>
          </w:p>
        </w:tc>
        <w:tc>
          <w:tcPr>
            <w:tcW w:w="843" w:type="dxa"/>
            <w:vMerge/>
            <w:vAlign w:val="center"/>
            <w:hideMark/>
          </w:tcPr>
          <w:p w:rsidR="00BB63A0" w:rsidRPr="0028165C" w:rsidRDefault="00BB63A0" w:rsidP="00E95ED1">
            <w:pPr>
              <w:pStyle w:val="142"/>
              <w:jc w:val="right"/>
              <w:rPr>
                <w:snapToGrid/>
              </w:rPr>
            </w:pPr>
          </w:p>
        </w:tc>
        <w:tc>
          <w:tcPr>
            <w:tcW w:w="842" w:type="dxa"/>
            <w:vMerge/>
            <w:vAlign w:val="center"/>
            <w:hideMark/>
          </w:tcPr>
          <w:p w:rsidR="00BB63A0" w:rsidRPr="0028165C" w:rsidRDefault="00BB63A0" w:rsidP="00E95ED1">
            <w:pPr>
              <w:pStyle w:val="142"/>
              <w:jc w:val="right"/>
              <w:rPr>
                <w:snapToGrid/>
              </w:rPr>
            </w:pPr>
          </w:p>
        </w:tc>
      </w:tr>
      <w:tr w:rsidR="00BB63A0" w:rsidRPr="0028165C" w:rsidTr="00DF2BD5">
        <w:trPr>
          <w:trHeight w:val="20"/>
        </w:trPr>
        <w:tc>
          <w:tcPr>
            <w:tcW w:w="1540" w:type="dxa"/>
            <w:vMerge w:val="restart"/>
            <w:shd w:val="clear" w:color="auto" w:fill="auto"/>
            <w:noWrap/>
            <w:vAlign w:val="center"/>
            <w:hideMark/>
          </w:tcPr>
          <w:p w:rsidR="00BB63A0" w:rsidRPr="0028165C" w:rsidRDefault="00BB63A0" w:rsidP="00E95ED1">
            <w:pPr>
              <w:pStyle w:val="142"/>
              <w:ind w:firstLineChars="43" w:firstLine="105"/>
              <w:rPr>
                <w:rFonts w:hint="eastAsia"/>
                <w:snapToGrid/>
              </w:rPr>
            </w:pPr>
            <w:r>
              <w:rPr>
                <w:rFonts w:hint="eastAsia"/>
                <w:snapToGrid/>
              </w:rPr>
              <w:t>2.</w:t>
            </w:r>
            <w:r w:rsidRPr="0028165C">
              <w:rPr>
                <w:rFonts w:hint="eastAsia"/>
                <w:snapToGrid/>
              </w:rPr>
              <w:t>通訊費</w:t>
            </w:r>
          </w:p>
        </w:tc>
        <w:tc>
          <w:tcPr>
            <w:tcW w:w="865" w:type="dxa"/>
            <w:shd w:val="clear" w:color="auto" w:fill="auto"/>
            <w:noWrap/>
            <w:vAlign w:val="center"/>
            <w:hideMark/>
          </w:tcPr>
          <w:p w:rsidR="00BB63A0" w:rsidRPr="0028165C" w:rsidRDefault="00BB63A0" w:rsidP="00E95ED1">
            <w:pPr>
              <w:pStyle w:val="142"/>
              <w:rPr>
                <w:rFonts w:hint="eastAsia"/>
                <w:snapToGrid/>
              </w:rPr>
            </w:pPr>
            <w:r w:rsidRPr="0028165C">
              <w:rPr>
                <w:rFonts w:hint="eastAsia"/>
                <w:snapToGrid/>
              </w:rPr>
              <w:t>預算</w:t>
            </w:r>
            <w:r w:rsidR="00D91672">
              <w:rPr>
                <w:rFonts w:hint="eastAsia"/>
                <w:snapToGrid/>
              </w:rPr>
              <w:t>數</w:t>
            </w:r>
          </w:p>
        </w:tc>
        <w:tc>
          <w:tcPr>
            <w:tcW w:w="982"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9,775 </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9,323 </w:t>
            </w:r>
          </w:p>
        </w:tc>
        <w:tc>
          <w:tcPr>
            <w:tcW w:w="926"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7,915 </w:t>
            </w:r>
          </w:p>
        </w:tc>
        <w:tc>
          <w:tcPr>
            <w:tcW w:w="1045"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6,656 </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7,226 </w:t>
            </w:r>
          </w:p>
        </w:tc>
        <w:tc>
          <w:tcPr>
            <w:tcW w:w="843" w:type="dxa"/>
            <w:vMerge w:val="restart"/>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2,306 </w:t>
            </w:r>
          </w:p>
        </w:tc>
        <w:tc>
          <w:tcPr>
            <w:tcW w:w="842" w:type="dxa"/>
            <w:vMerge w:val="restart"/>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46.87</w:t>
            </w:r>
          </w:p>
        </w:tc>
      </w:tr>
      <w:tr w:rsidR="00BB63A0" w:rsidRPr="0028165C" w:rsidTr="00DF2BD5">
        <w:trPr>
          <w:trHeight w:val="20"/>
        </w:trPr>
        <w:tc>
          <w:tcPr>
            <w:tcW w:w="1540" w:type="dxa"/>
            <w:vMerge/>
            <w:vAlign w:val="center"/>
            <w:hideMark/>
          </w:tcPr>
          <w:p w:rsidR="00BB63A0" w:rsidRPr="0028165C" w:rsidRDefault="00BB63A0" w:rsidP="00E95ED1">
            <w:pPr>
              <w:pStyle w:val="142"/>
              <w:rPr>
                <w:snapToGrid/>
              </w:rPr>
            </w:pPr>
          </w:p>
        </w:tc>
        <w:tc>
          <w:tcPr>
            <w:tcW w:w="865" w:type="dxa"/>
            <w:shd w:val="clear" w:color="auto" w:fill="auto"/>
            <w:noWrap/>
            <w:vAlign w:val="center"/>
            <w:hideMark/>
          </w:tcPr>
          <w:p w:rsidR="00BB63A0" w:rsidRPr="0028165C" w:rsidRDefault="00BB63A0" w:rsidP="00E95ED1">
            <w:pPr>
              <w:pStyle w:val="142"/>
              <w:rPr>
                <w:rFonts w:hint="eastAsia"/>
                <w:snapToGrid/>
              </w:rPr>
            </w:pPr>
            <w:r w:rsidRPr="0028165C">
              <w:rPr>
                <w:rFonts w:hint="eastAsia"/>
                <w:snapToGrid/>
              </w:rPr>
              <w:t>決算</w:t>
            </w:r>
            <w:r w:rsidR="00D91672">
              <w:rPr>
                <w:rFonts w:hint="eastAsia"/>
                <w:snapToGrid/>
              </w:rPr>
              <w:t>數</w:t>
            </w:r>
          </w:p>
        </w:tc>
        <w:tc>
          <w:tcPr>
            <w:tcW w:w="982"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5,472 </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5,263 </w:t>
            </w:r>
          </w:p>
        </w:tc>
        <w:tc>
          <w:tcPr>
            <w:tcW w:w="926"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4,920 </w:t>
            </w:r>
          </w:p>
        </w:tc>
        <w:tc>
          <w:tcPr>
            <w:tcW w:w="1045"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624 </w:t>
            </w:r>
          </w:p>
        </w:tc>
        <w:tc>
          <w:tcPr>
            <w:tcW w:w="908" w:type="dxa"/>
            <w:shd w:val="clear" w:color="auto" w:fill="auto"/>
            <w:noWrap/>
            <w:vAlign w:val="center"/>
          </w:tcPr>
          <w:p w:rsidR="00BB63A0" w:rsidRPr="0028165C" w:rsidRDefault="00BB63A0" w:rsidP="00E95ED1">
            <w:pPr>
              <w:pStyle w:val="142"/>
              <w:jc w:val="right"/>
              <w:rPr>
                <w:rFonts w:hint="eastAsia"/>
                <w:snapToGrid/>
              </w:rPr>
            </w:pPr>
            <w:r>
              <w:rPr>
                <w:rFonts w:hint="eastAsia"/>
                <w:snapToGrid/>
              </w:rPr>
              <w:t>-</w:t>
            </w:r>
          </w:p>
        </w:tc>
        <w:tc>
          <w:tcPr>
            <w:tcW w:w="843" w:type="dxa"/>
            <w:vMerge/>
            <w:vAlign w:val="center"/>
            <w:hideMark/>
          </w:tcPr>
          <w:p w:rsidR="00BB63A0" w:rsidRPr="0028165C" w:rsidRDefault="00BB63A0" w:rsidP="00E95ED1">
            <w:pPr>
              <w:pStyle w:val="142"/>
              <w:jc w:val="right"/>
              <w:rPr>
                <w:snapToGrid/>
              </w:rPr>
            </w:pPr>
          </w:p>
        </w:tc>
        <w:tc>
          <w:tcPr>
            <w:tcW w:w="842" w:type="dxa"/>
            <w:vMerge/>
            <w:vAlign w:val="center"/>
            <w:hideMark/>
          </w:tcPr>
          <w:p w:rsidR="00BB63A0" w:rsidRPr="0028165C" w:rsidRDefault="00BB63A0" w:rsidP="00E95ED1">
            <w:pPr>
              <w:pStyle w:val="142"/>
              <w:jc w:val="right"/>
              <w:rPr>
                <w:snapToGrid/>
              </w:rPr>
            </w:pPr>
          </w:p>
        </w:tc>
      </w:tr>
      <w:tr w:rsidR="00BB63A0" w:rsidRPr="0028165C" w:rsidTr="00DF2BD5">
        <w:trPr>
          <w:trHeight w:val="20"/>
        </w:trPr>
        <w:tc>
          <w:tcPr>
            <w:tcW w:w="1540" w:type="dxa"/>
            <w:vMerge/>
            <w:vAlign w:val="center"/>
            <w:hideMark/>
          </w:tcPr>
          <w:p w:rsidR="00BB63A0" w:rsidRPr="0028165C" w:rsidRDefault="00BB63A0" w:rsidP="00E95ED1">
            <w:pPr>
              <w:pStyle w:val="142"/>
              <w:rPr>
                <w:snapToGrid/>
              </w:rPr>
            </w:pPr>
          </w:p>
        </w:tc>
        <w:tc>
          <w:tcPr>
            <w:tcW w:w="865" w:type="dxa"/>
            <w:shd w:val="clear" w:color="auto" w:fill="D0CECE"/>
            <w:noWrap/>
            <w:vAlign w:val="center"/>
            <w:hideMark/>
          </w:tcPr>
          <w:p w:rsidR="00BB63A0" w:rsidRPr="0028165C" w:rsidRDefault="00BB63A0" w:rsidP="00E95ED1">
            <w:pPr>
              <w:pStyle w:val="142"/>
              <w:rPr>
                <w:rFonts w:hint="eastAsia"/>
                <w:snapToGrid/>
              </w:rPr>
            </w:pPr>
            <w:r w:rsidRPr="0028165C">
              <w:rPr>
                <w:rFonts w:hint="eastAsia"/>
                <w:snapToGrid/>
              </w:rPr>
              <w:t>執行率</w:t>
            </w:r>
          </w:p>
        </w:tc>
        <w:tc>
          <w:tcPr>
            <w:tcW w:w="982" w:type="dxa"/>
            <w:shd w:val="clear" w:color="auto" w:fill="D0CECE"/>
            <w:noWrap/>
            <w:vAlign w:val="center"/>
            <w:hideMark/>
          </w:tcPr>
          <w:p w:rsidR="00BB63A0" w:rsidRPr="0028165C" w:rsidRDefault="00BB63A0" w:rsidP="00E95ED1">
            <w:pPr>
              <w:pStyle w:val="142"/>
              <w:jc w:val="right"/>
              <w:rPr>
                <w:rFonts w:hint="eastAsia"/>
                <w:snapToGrid/>
              </w:rPr>
            </w:pPr>
            <w:r w:rsidRPr="0028165C">
              <w:rPr>
                <w:rFonts w:hint="eastAsia"/>
                <w:snapToGrid/>
              </w:rPr>
              <w:t>55.98</w:t>
            </w:r>
          </w:p>
        </w:tc>
        <w:tc>
          <w:tcPr>
            <w:tcW w:w="908" w:type="dxa"/>
            <w:shd w:val="clear" w:color="auto" w:fill="D0CECE"/>
            <w:noWrap/>
            <w:vAlign w:val="center"/>
            <w:hideMark/>
          </w:tcPr>
          <w:p w:rsidR="00BB63A0" w:rsidRPr="0028165C" w:rsidRDefault="00BB63A0" w:rsidP="00E95ED1">
            <w:pPr>
              <w:pStyle w:val="142"/>
              <w:jc w:val="right"/>
              <w:rPr>
                <w:rFonts w:hint="eastAsia"/>
                <w:snapToGrid/>
              </w:rPr>
            </w:pPr>
            <w:r w:rsidRPr="0028165C">
              <w:rPr>
                <w:rFonts w:hint="eastAsia"/>
                <w:snapToGrid/>
              </w:rPr>
              <w:t>56.45</w:t>
            </w:r>
          </w:p>
        </w:tc>
        <w:tc>
          <w:tcPr>
            <w:tcW w:w="926" w:type="dxa"/>
            <w:shd w:val="clear" w:color="auto" w:fill="D0CECE"/>
            <w:noWrap/>
            <w:vAlign w:val="center"/>
            <w:hideMark/>
          </w:tcPr>
          <w:p w:rsidR="00BB63A0" w:rsidRPr="0028165C" w:rsidRDefault="00BB63A0" w:rsidP="00E95ED1">
            <w:pPr>
              <w:pStyle w:val="142"/>
              <w:jc w:val="right"/>
              <w:rPr>
                <w:rFonts w:hint="eastAsia"/>
                <w:snapToGrid/>
              </w:rPr>
            </w:pPr>
            <w:r w:rsidRPr="0028165C">
              <w:rPr>
                <w:rFonts w:hint="eastAsia"/>
                <w:snapToGrid/>
              </w:rPr>
              <w:t>62.16</w:t>
            </w:r>
          </w:p>
        </w:tc>
        <w:tc>
          <w:tcPr>
            <w:tcW w:w="1045"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9.38</w:t>
            </w:r>
          </w:p>
        </w:tc>
        <w:tc>
          <w:tcPr>
            <w:tcW w:w="908" w:type="dxa"/>
            <w:shd w:val="clear" w:color="auto" w:fill="auto"/>
            <w:noWrap/>
            <w:vAlign w:val="center"/>
          </w:tcPr>
          <w:p w:rsidR="00BB63A0" w:rsidRPr="0028165C" w:rsidRDefault="00BB63A0" w:rsidP="00E95ED1">
            <w:pPr>
              <w:pStyle w:val="142"/>
              <w:jc w:val="right"/>
              <w:rPr>
                <w:rFonts w:hint="eastAsia"/>
                <w:snapToGrid/>
              </w:rPr>
            </w:pPr>
            <w:r>
              <w:rPr>
                <w:rFonts w:hint="eastAsia"/>
                <w:snapToGrid/>
              </w:rPr>
              <w:t>-</w:t>
            </w:r>
          </w:p>
        </w:tc>
        <w:tc>
          <w:tcPr>
            <w:tcW w:w="843" w:type="dxa"/>
            <w:vMerge/>
            <w:vAlign w:val="center"/>
            <w:hideMark/>
          </w:tcPr>
          <w:p w:rsidR="00BB63A0" w:rsidRPr="0028165C" w:rsidRDefault="00BB63A0" w:rsidP="00E95ED1">
            <w:pPr>
              <w:pStyle w:val="142"/>
              <w:jc w:val="right"/>
              <w:rPr>
                <w:snapToGrid/>
              </w:rPr>
            </w:pPr>
          </w:p>
        </w:tc>
        <w:tc>
          <w:tcPr>
            <w:tcW w:w="842" w:type="dxa"/>
            <w:vMerge/>
            <w:vAlign w:val="center"/>
            <w:hideMark/>
          </w:tcPr>
          <w:p w:rsidR="00BB63A0" w:rsidRPr="0028165C" w:rsidRDefault="00BB63A0" w:rsidP="00E95ED1">
            <w:pPr>
              <w:pStyle w:val="142"/>
              <w:jc w:val="right"/>
              <w:rPr>
                <w:snapToGrid/>
              </w:rPr>
            </w:pPr>
          </w:p>
        </w:tc>
      </w:tr>
      <w:tr w:rsidR="00BB63A0" w:rsidRPr="0028165C" w:rsidTr="00DF2BD5">
        <w:trPr>
          <w:trHeight w:val="20"/>
        </w:trPr>
        <w:tc>
          <w:tcPr>
            <w:tcW w:w="1540" w:type="dxa"/>
            <w:vMerge w:val="restart"/>
            <w:shd w:val="clear" w:color="auto" w:fill="auto"/>
            <w:noWrap/>
            <w:vAlign w:val="center"/>
            <w:hideMark/>
          </w:tcPr>
          <w:p w:rsidR="00BB63A0" w:rsidRPr="0028165C" w:rsidRDefault="00BB63A0" w:rsidP="00E95ED1">
            <w:pPr>
              <w:pStyle w:val="142"/>
              <w:ind w:leftChars="37" w:left="326" w:hangingChars="91" w:hanging="221"/>
              <w:rPr>
                <w:rFonts w:hint="eastAsia"/>
                <w:snapToGrid/>
              </w:rPr>
            </w:pPr>
            <w:r>
              <w:rPr>
                <w:rFonts w:hint="eastAsia"/>
                <w:snapToGrid/>
              </w:rPr>
              <w:t>3.</w:t>
            </w:r>
            <w:r w:rsidRPr="0028165C">
              <w:rPr>
                <w:rFonts w:hint="eastAsia"/>
                <w:snapToGrid/>
              </w:rPr>
              <w:t>資訊服務費</w:t>
            </w:r>
          </w:p>
        </w:tc>
        <w:tc>
          <w:tcPr>
            <w:tcW w:w="865" w:type="dxa"/>
            <w:shd w:val="clear" w:color="auto" w:fill="auto"/>
            <w:noWrap/>
            <w:vAlign w:val="center"/>
            <w:hideMark/>
          </w:tcPr>
          <w:p w:rsidR="00BB63A0" w:rsidRPr="0028165C" w:rsidRDefault="00BB63A0" w:rsidP="00E95ED1">
            <w:pPr>
              <w:pStyle w:val="142"/>
              <w:rPr>
                <w:rFonts w:hint="eastAsia"/>
                <w:snapToGrid/>
              </w:rPr>
            </w:pPr>
            <w:r w:rsidRPr="0028165C">
              <w:rPr>
                <w:rFonts w:hint="eastAsia"/>
                <w:snapToGrid/>
              </w:rPr>
              <w:t>預算</w:t>
            </w:r>
            <w:r w:rsidR="00D91672">
              <w:rPr>
                <w:rFonts w:hint="eastAsia"/>
                <w:snapToGrid/>
              </w:rPr>
              <w:t>數</w:t>
            </w:r>
          </w:p>
        </w:tc>
        <w:tc>
          <w:tcPr>
            <w:tcW w:w="982"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23,744 </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26,073 </w:t>
            </w:r>
          </w:p>
        </w:tc>
        <w:tc>
          <w:tcPr>
            <w:tcW w:w="926"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31,686 </w:t>
            </w:r>
          </w:p>
        </w:tc>
        <w:tc>
          <w:tcPr>
            <w:tcW w:w="1045"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20,405 </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43,625 </w:t>
            </w:r>
          </w:p>
        </w:tc>
        <w:tc>
          <w:tcPr>
            <w:tcW w:w="843" w:type="dxa"/>
            <w:vMerge w:val="restart"/>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5,643 </w:t>
            </w:r>
          </w:p>
        </w:tc>
        <w:tc>
          <w:tcPr>
            <w:tcW w:w="842" w:type="dxa"/>
            <w:vMerge w:val="restart"/>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14.86</w:t>
            </w:r>
          </w:p>
        </w:tc>
      </w:tr>
      <w:tr w:rsidR="00BB63A0" w:rsidRPr="0028165C" w:rsidTr="00DF2BD5">
        <w:trPr>
          <w:trHeight w:val="20"/>
        </w:trPr>
        <w:tc>
          <w:tcPr>
            <w:tcW w:w="1540" w:type="dxa"/>
            <w:vMerge/>
            <w:vAlign w:val="center"/>
            <w:hideMark/>
          </w:tcPr>
          <w:p w:rsidR="00BB63A0" w:rsidRPr="0028165C" w:rsidRDefault="00BB63A0" w:rsidP="00E95ED1">
            <w:pPr>
              <w:pStyle w:val="142"/>
              <w:rPr>
                <w:snapToGrid/>
              </w:rPr>
            </w:pPr>
          </w:p>
        </w:tc>
        <w:tc>
          <w:tcPr>
            <w:tcW w:w="865" w:type="dxa"/>
            <w:shd w:val="clear" w:color="auto" w:fill="auto"/>
            <w:noWrap/>
            <w:vAlign w:val="center"/>
            <w:hideMark/>
          </w:tcPr>
          <w:p w:rsidR="00BB63A0" w:rsidRPr="0028165C" w:rsidRDefault="00BB63A0" w:rsidP="00E95ED1">
            <w:pPr>
              <w:pStyle w:val="142"/>
              <w:rPr>
                <w:rFonts w:hint="eastAsia"/>
                <w:snapToGrid/>
              </w:rPr>
            </w:pPr>
            <w:r w:rsidRPr="0028165C">
              <w:rPr>
                <w:rFonts w:hint="eastAsia"/>
                <w:snapToGrid/>
              </w:rPr>
              <w:t>決算</w:t>
            </w:r>
            <w:r w:rsidR="00D91672">
              <w:rPr>
                <w:rFonts w:hint="eastAsia"/>
                <w:snapToGrid/>
              </w:rPr>
              <w:t>數</w:t>
            </w:r>
          </w:p>
        </w:tc>
        <w:tc>
          <w:tcPr>
            <w:tcW w:w="982"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30,207 </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29,754 </w:t>
            </w:r>
          </w:p>
        </w:tc>
        <w:tc>
          <w:tcPr>
            <w:tcW w:w="926"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37,982 </w:t>
            </w:r>
          </w:p>
        </w:tc>
        <w:tc>
          <w:tcPr>
            <w:tcW w:w="1045"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178 </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Pr>
                <w:rFonts w:hint="eastAsia"/>
                <w:snapToGrid/>
              </w:rPr>
              <w:t>-</w:t>
            </w:r>
            <w:r w:rsidRPr="0028165C">
              <w:rPr>
                <w:rFonts w:hint="eastAsia"/>
                <w:snapToGrid/>
              </w:rPr>
              <w:t xml:space="preserve"> </w:t>
            </w:r>
          </w:p>
        </w:tc>
        <w:tc>
          <w:tcPr>
            <w:tcW w:w="843" w:type="dxa"/>
            <w:vMerge/>
            <w:vAlign w:val="center"/>
            <w:hideMark/>
          </w:tcPr>
          <w:p w:rsidR="00BB63A0" w:rsidRPr="0028165C" w:rsidRDefault="00BB63A0" w:rsidP="00E95ED1">
            <w:pPr>
              <w:pStyle w:val="142"/>
              <w:jc w:val="right"/>
              <w:rPr>
                <w:snapToGrid/>
              </w:rPr>
            </w:pPr>
          </w:p>
        </w:tc>
        <w:tc>
          <w:tcPr>
            <w:tcW w:w="842" w:type="dxa"/>
            <w:vMerge/>
            <w:vAlign w:val="center"/>
            <w:hideMark/>
          </w:tcPr>
          <w:p w:rsidR="00BB63A0" w:rsidRPr="0028165C" w:rsidRDefault="00BB63A0" w:rsidP="00E95ED1">
            <w:pPr>
              <w:pStyle w:val="142"/>
              <w:jc w:val="right"/>
              <w:rPr>
                <w:snapToGrid/>
              </w:rPr>
            </w:pPr>
          </w:p>
        </w:tc>
      </w:tr>
      <w:tr w:rsidR="00BB63A0" w:rsidRPr="0028165C" w:rsidTr="00DF2BD5">
        <w:trPr>
          <w:trHeight w:val="20"/>
        </w:trPr>
        <w:tc>
          <w:tcPr>
            <w:tcW w:w="1540" w:type="dxa"/>
            <w:vMerge/>
            <w:vAlign w:val="center"/>
            <w:hideMark/>
          </w:tcPr>
          <w:p w:rsidR="00BB63A0" w:rsidRPr="0028165C" w:rsidRDefault="00BB63A0" w:rsidP="00E95ED1">
            <w:pPr>
              <w:pStyle w:val="142"/>
              <w:rPr>
                <w:snapToGrid/>
              </w:rPr>
            </w:pPr>
          </w:p>
        </w:tc>
        <w:tc>
          <w:tcPr>
            <w:tcW w:w="865" w:type="dxa"/>
            <w:shd w:val="clear" w:color="auto" w:fill="auto"/>
            <w:noWrap/>
            <w:vAlign w:val="center"/>
            <w:hideMark/>
          </w:tcPr>
          <w:p w:rsidR="00BB63A0" w:rsidRPr="0028165C" w:rsidRDefault="00BB63A0" w:rsidP="00E95ED1">
            <w:pPr>
              <w:pStyle w:val="142"/>
              <w:rPr>
                <w:rFonts w:hint="eastAsia"/>
                <w:snapToGrid/>
              </w:rPr>
            </w:pPr>
            <w:r w:rsidRPr="0028165C">
              <w:rPr>
                <w:rFonts w:hint="eastAsia"/>
                <w:snapToGrid/>
              </w:rPr>
              <w:t>執行率</w:t>
            </w:r>
          </w:p>
        </w:tc>
        <w:tc>
          <w:tcPr>
            <w:tcW w:w="982"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127.22</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114.12</w:t>
            </w:r>
          </w:p>
        </w:tc>
        <w:tc>
          <w:tcPr>
            <w:tcW w:w="926"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119.87</w:t>
            </w:r>
          </w:p>
        </w:tc>
        <w:tc>
          <w:tcPr>
            <w:tcW w:w="1045"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0.87</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Pr>
                <w:rFonts w:hint="eastAsia"/>
                <w:snapToGrid/>
              </w:rPr>
              <w:t>-</w:t>
            </w:r>
          </w:p>
        </w:tc>
        <w:tc>
          <w:tcPr>
            <w:tcW w:w="843" w:type="dxa"/>
            <w:vMerge/>
            <w:vAlign w:val="center"/>
            <w:hideMark/>
          </w:tcPr>
          <w:p w:rsidR="00BB63A0" w:rsidRPr="0028165C" w:rsidRDefault="00BB63A0" w:rsidP="00E95ED1">
            <w:pPr>
              <w:pStyle w:val="142"/>
              <w:jc w:val="right"/>
              <w:rPr>
                <w:snapToGrid/>
              </w:rPr>
            </w:pPr>
          </w:p>
        </w:tc>
        <w:tc>
          <w:tcPr>
            <w:tcW w:w="842" w:type="dxa"/>
            <w:vMerge/>
            <w:vAlign w:val="center"/>
            <w:hideMark/>
          </w:tcPr>
          <w:p w:rsidR="00BB63A0" w:rsidRPr="0028165C" w:rsidRDefault="00BB63A0" w:rsidP="00E95ED1">
            <w:pPr>
              <w:pStyle w:val="142"/>
              <w:jc w:val="right"/>
              <w:rPr>
                <w:snapToGrid/>
              </w:rPr>
            </w:pPr>
          </w:p>
        </w:tc>
      </w:tr>
      <w:tr w:rsidR="00BB63A0" w:rsidRPr="0028165C" w:rsidTr="00DF2BD5">
        <w:trPr>
          <w:trHeight w:val="380"/>
        </w:trPr>
        <w:tc>
          <w:tcPr>
            <w:tcW w:w="1540" w:type="dxa"/>
            <w:vMerge w:val="restart"/>
            <w:shd w:val="clear" w:color="auto" w:fill="auto"/>
            <w:vAlign w:val="center"/>
            <w:hideMark/>
          </w:tcPr>
          <w:p w:rsidR="00BB63A0" w:rsidRPr="0028165C" w:rsidRDefault="00BB63A0" w:rsidP="00E95ED1">
            <w:pPr>
              <w:pStyle w:val="142"/>
              <w:ind w:leftChars="37" w:left="314" w:hangingChars="86" w:hanging="209"/>
              <w:rPr>
                <w:rFonts w:hint="eastAsia"/>
                <w:snapToGrid/>
              </w:rPr>
            </w:pPr>
            <w:r>
              <w:rPr>
                <w:rFonts w:hint="eastAsia"/>
                <w:snapToGrid/>
              </w:rPr>
              <w:t>4.</w:t>
            </w:r>
            <w:r w:rsidRPr="0028165C">
              <w:rPr>
                <w:rFonts w:hint="eastAsia"/>
                <w:snapToGrid/>
              </w:rPr>
              <w:t>一般事務費(</w:t>
            </w:r>
            <w:bookmarkStart w:id="47" w:name="_Hlk210926222"/>
            <w:r>
              <w:rPr>
                <w:rFonts w:hint="eastAsia"/>
                <w:snapToGrid/>
              </w:rPr>
              <w:t>媒體政策及</w:t>
            </w:r>
            <w:r w:rsidRPr="0028165C">
              <w:rPr>
                <w:rFonts w:hint="eastAsia"/>
                <w:snapToGrid/>
              </w:rPr>
              <w:t>業務宣導費</w:t>
            </w:r>
            <w:bookmarkEnd w:id="47"/>
            <w:r w:rsidRPr="0028165C">
              <w:rPr>
                <w:rFonts w:hint="eastAsia"/>
                <w:snapToGrid/>
              </w:rPr>
              <w:t>)</w:t>
            </w:r>
          </w:p>
        </w:tc>
        <w:tc>
          <w:tcPr>
            <w:tcW w:w="865" w:type="dxa"/>
            <w:shd w:val="clear" w:color="auto" w:fill="auto"/>
            <w:noWrap/>
            <w:vAlign w:val="center"/>
            <w:hideMark/>
          </w:tcPr>
          <w:p w:rsidR="00BB63A0" w:rsidRPr="0028165C" w:rsidRDefault="00BB63A0" w:rsidP="00E95ED1">
            <w:pPr>
              <w:pStyle w:val="142"/>
              <w:rPr>
                <w:rFonts w:hint="eastAsia"/>
                <w:snapToGrid/>
              </w:rPr>
            </w:pPr>
            <w:r w:rsidRPr="0028165C">
              <w:rPr>
                <w:rFonts w:hint="eastAsia"/>
                <w:snapToGrid/>
              </w:rPr>
              <w:t>預算</w:t>
            </w:r>
            <w:r w:rsidR="00D91672">
              <w:rPr>
                <w:rFonts w:hint="eastAsia"/>
                <w:snapToGrid/>
              </w:rPr>
              <w:t>數</w:t>
            </w:r>
          </w:p>
        </w:tc>
        <w:tc>
          <w:tcPr>
            <w:tcW w:w="982"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0 </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8,000 </w:t>
            </w:r>
          </w:p>
        </w:tc>
        <w:tc>
          <w:tcPr>
            <w:tcW w:w="926"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7,925 </w:t>
            </w:r>
          </w:p>
        </w:tc>
        <w:tc>
          <w:tcPr>
            <w:tcW w:w="1045"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0 </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9,000 </w:t>
            </w:r>
          </w:p>
        </w:tc>
        <w:tc>
          <w:tcPr>
            <w:tcW w:w="843" w:type="dxa"/>
            <w:vMerge w:val="restart"/>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1,085 </w:t>
            </w:r>
          </w:p>
        </w:tc>
        <w:tc>
          <w:tcPr>
            <w:tcW w:w="842" w:type="dxa"/>
            <w:vMerge w:val="restart"/>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13.71</w:t>
            </w:r>
          </w:p>
        </w:tc>
      </w:tr>
      <w:tr w:rsidR="00BB63A0" w:rsidRPr="0028165C" w:rsidTr="00DF2BD5">
        <w:trPr>
          <w:trHeight w:val="324"/>
        </w:trPr>
        <w:tc>
          <w:tcPr>
            <w:tcW w:w="1540" w:type="dxa"/>
            <w:vMerge/>
            <w:vAlign w:val="center"/>
            <w:hideMark/>
          </w:tcPr>
          <w:p w:rsidR="00BB63A0" w:rsidRPr="0028165C" w:rsidRDefault="00BB63A0" w:rsidP="00E95ED1">
            <w:pPr>
              <w:pStyle w:val="142"/>
              <w:rPr>
                <w:snapToGrid/>
              </w:rPr>
            </w:pPr>
          </w:p>
        </w:tc>
        <w:tc>
          <w:tcPr>
            <w:tcW w:w="865" w:type="dxa"/>
            <w:shd w:val="clear" w:color="auto" w:fill="auto"/>
            <w:noWrap/>
            <w:vAlign w:val="center"/>
            <w:hideMark/>
          </w:tcPr>
          <w:p w:rsidR="00BB63A0" w:rsidRPr="0028165C" w:rsidRDefault="00BB63A0" w:rsidP="00E95ED1">
            <w:pPr>
              <w:pStyle w:val="142"/>
              <w:rPr>
                <w:rFonts w:hint="eastAsia"/>
                <w:snapToGrid/>
              </w:rPr>
            </w:pPr>
            <w:r w:rsidRPr="0028165C">
              <w:rPr>
                <w:rFonts w:hint="eastAsia"/>
                <w:snapToGrid/>
              </w:rPr>
              <w:t>決算</w:t>
            </w:r>
            <w:r w:rsidR="00D91672">
              <w:rPr>
                <w:rFonts w:hint="eastAsia"/>
                <w:snapToGrid/>
              </w:rPr>
              <w:t>數</w:t>
            </w:r>
          </w:p>
        </w:tc>
        <w:tc>
          <w:tcPr>
            <w:tcW w:w="982"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0 </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7,804 </w:t>
            </w:r>
          </w:p>
        </w:tc>
        <w:tc>
          <w:tcPr>
            <w:tcW w:w="926"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7,915 </w:t>
            </w:r>
          </w:p>
        </w:tc>
        <w:tc>
          <w:tcPr>
            <w:tcW w:w="1045"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0 </w:t>
            </w:r>
          </w:p>
        </w:tc>
        <w:tc>
          <w:tcPr>
            <w:tcW w:w="908" w:type="dxa"/>
            <w:shd w:val="clear" w:color="auto" w:fill="auto"/>
            <w:noWrap/>
            <w:vAlign w:val="center"/>
          </w:tcPr>
          <w:p w:rsidR="00BB63A0" w:rsidRPr="0028165C" w:rsidRDefault="00BB63A0" w:rsidP="00E95ED1">
            <w:pPr>
              <w:pStyle w:val="142"/>
              <w:jc w:val="right"/>
              <w:rPr>
                <w:rFonts w:hint="eastAsia"/>
                <w:snapToGrid/>
              </w:rPr>
            </w:pPr>
            <w:r>
              <w:rPr>
                <w:rFonts w:hint="eastAsia"/>
                <w:snapToGrid/>
              </w:rPr>
              <w:t>-</w:t>
            </w:r>
          </w:p>
        </w:tc>
        <w:tc>
          <w:tcPr>
            <w:tcW w:w="843" w:type="dxa"/>
            <w:vMerge/>
            <w:vAlign w:val="center"/>
            <w:hideMark/>
          </w:tcPr>
          <w:p w:rsidR="00BB63A0" w:rsidRPr="0028165C" w:rsidRDefault="00BB63A0" w:rsidP="00E95ED1">
            <w:pPr>
              <w:pStyle w:val="142"/>
              <w:jc w:val="right"/>
              <w:rPr>
                <w:snapToGrid/>
              </w:rPr>
            </w:pPr>
          </w:p>
        </w:tc>
        <w:tc>
          <w:tcPr>
            <w:tcW w:w="842" w:type="dxa"/>
            <w:vMerge/>
            <w:vAlign w:val="center"/>
            <w:hideMark/>
          </w:tcPr>
          <w:p w:rsidR="00BB63A0" w:rsidRPr="0028165C" w:rsidRDefault="00BB63A0" w:rsidP="00E95ED1">
            <w:pPr>
              <w:pStyle w:val="142"/>
              <w:jc w:val="right"/>
              <w:rPr>
                <w:snapToGrid/>
              </w:rPr>
            </w:pPr>
          </w:p>
        </w:tc>
      </w:tr>
      <w:tr w:rsidR="00BB63A0" w:rsidRPr="0028165C" w:rsidTr="00DF2BD5">
        <w:trPr>
          <w:trHeight w:val="20"/>
        </w:trPr>
        <w:tc>
          <w:tcPr>
            <w:tcW w:w="1540" w:type="dxa"/>
            <w:vMerge/>
            <w:vAlign w:val="center"/>
            <w:hideMark/>
          </w:tcPr>
          <w:p w:rsidR="00BB63A0" w:rsidRPr="0028165C" w:rsidRDefault="00BB63A0" w:rsidP="00E95ED1">
            <w:pPr>
              <w:pStyle w:val="142"/>
              <w:rPr>
                <w:snapToGrid/>
              </w:rPr>
            </w:pPr>
          </w:p>
        </w:tc>
        <w:tc>
          <w:tcPr>
            <w:tcW w:w="865" w:type="dxa"/>
            <w:shd w:val="clear" w:color="auto" w:fill="auto"/>
            <w:noWrap/>
            <w:vAlign w:val="center"/>
            <w:hideMark/>
          </w:tcPr>
          <w:p w:rsidR="00BB63A0" w:rsidRPr="0028165C" w:rsidRDefault="00BB63A0" w:rsidP="00E95ED1">
            <w:pPr>
              <w:pStyle w:val="142"/>
              <w:rPr>
                <w:rFonts w:hint="eastAsia"/>
                <w:snapToGrid/>
              </w:rPr>
            </w:pPr>
            <w:r w:rsidRPr="0028165C">
              <w:rPr>
                <w:rFonts w:hint="eastAsia"/>
                <w:snapToGrid/>
              </w:rPr>
              <w:t>執行率</w:t>
            </w:r>
          </w:p>
        </w:tc>
        <w:tc>
          <w:tcPr>
            <w:tcW w:w="982"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0.00</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97.55</w:t>
            </w:r>
          </w:p>
        </w:tc>
        <w:tc>
          <w:tcPr>
            <w:tcW w:w="926"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99.87</w:t>
            </w:r>
          </w:p>
        </w:tc>
        <w:tc>
          <w:tcPr>
            <w:tcW w:w="1045" w:type="dxa"/>
            <w:shd w:val="clear" w:color="auto" w:fill="auto"/>
            <w:noWrap/>
            <w:vAlign w:val="center"/>
            <w:hideMark/>
          </w:tcPr>
          <w:p w:rsidR="00BB63A0" w:rsidRPr="0028165C" w:rsidRDefault="00BB63A0" w:rsidP="00E95ED1">
            <w:pPr>
              <w:pStyle w:val="142"/>
              <w:jc w:val="right"/>
              <w:rPr>
                <w:rFonts w:hint="eastAsia"/>
                <w:snapToGrid/>
              </w:rPr>
            </w:pPr>
            <w:r>
              <w:rPr>
                <w:rFonts w:hint="eastAsia"/>
                <w:snapToGrid/>
              </w:rPr>
              <w:t>0.00</w:t>
            </w:r>
            <w:r w:rsidRPr="0028165C">
              <w:rPr>
                <w:rFonts w:hint="eastAsia"/>
                <w:snapToGrid/>
              </w:rPr>
              <w:t xml:space="preserve">　</w:t>
            </w:r>
          </w:p>
        </w:tc>
        <w:tc>
          <w:tcPr>
            <w:tcW w:w="908" w:type="dxa"/>
            <w:shd w:val="clear" w:color="auto" w:fill="auto"/>
            <w:noWrap/>
            <w:vAlign w:val="center"/>
          </w:tcPr>
          <w:p w:rsidR="00BB63A0" w:rsidRPr="0028165C" w:rsidRDefault="00BB63A0" w:rsidP="00E95ED1">
            <w:pPr>
              <w:pStyle w:val="142"/>
              <w:jc w:val="right"/>
              <w:rPr>
                <w:rFonts w:hint="eastAsia"/>
                <w:snapToGrid/>
              </w:rPr>
            </w:pPr>
            <w:r>
              <w:rPr>
                <w:rFonts w:hint="eastAsia"/>
                <w:snapToGrid/>
              </w:rPr>
              <w:t>-</w:t>
            </w:r>
          </w:p>
        </w:tc>
        <w:tc>
          <w:tcPr>
            <w:tcW w:w="843" w:type="dxa"/>
            <w:vMerge/>
            <w:vAlign w:val="center"/>
            <w:hideMark/>
          </w:tcPr>
          <w:p w:rsidR="00BB63A0" w:rsidRPr="0028165C" w:rsidRDefault="00BB63A0" w:rsidP="00E95ED1">
            <w:pPr>
              <w:pStyle w:val="142"/>
              <w:jc w:val="right"/>
              <w:rPr>
                <w:snapToGrid/>
              </w:rPr>
            </w:pPr>
          </w:p>
        </w:tc>
        <w:tc>
          <w:tcPr>
            <w:tcW w:w="842" w:type="dxa"/>
            <w:vMerge/>
            <w:vAlign w:val="center"/>
            <w:hideMark/>
          </w:tcPr>
          <w:p w:rsidR="00BB63A0" w:rsidRPr="0028165C" w:rsidRDefault="00BB63A0" w:rsidP="00E95ED1">
            <w:pPr>
              <w:pStyle w:val="142"/>
              <w:jc w:val="right"/>
              <w:rPr>
                <w:snapToGrid/>
              </w:rPr>
            </w:pPr>
          </w:p>
        </w:tc>
      </w:tr>
      <w:tr w:rsidR="00BB63A0" w:rsidRPr="0028165C" w:rsidTr="00DF2BD5">
        <w:trPr>
          <w:trHeight w:val="20"/>
        </w:trPr>
        <w:tc>
          <w:tcPr>
            <w:tcW w:w="1540" w:type="dxa"/>
            <w:vMerge w:val="restart"/>
            <w:shd w:val="clear" w:color="auto" w:fill="auto"/>
            <w:noWrap/>
            <w:vAlign w:val="center"/>
          </w:tcPr>
          <w:p w:rsidR="00BB63A0" w:rsidRPr="0028165C" w:rsidRDefault="00BB63A0" w:rsidP="00E95ED1">
            <w:pPr>
              <w:pStyle w:val="142"/>
              <w:ind w:leftChars="37" w:left="314" w:hangingChars="86" w:hanging="209"/>
              <w:rPr>
                <w:rFonts w:hint="eastAsia"/>
                <w:snapToGrid/>
              </w:rPr>
            </w:pPr>
            <w:r>
              <w:rPr>
                <w:rFonts w:hint="eastAsia"/>
                <w:snapToGrid/>
              </w:rPr>
              <w:t>5.</w:t>
            </w:r>
            <w:r w:rsidRPr="0028165C">
              <w:rPr>
                <w:rFonts w:hint="eastAsia"/>
                <w:snapToGrid/>
              </w:rPr>
              <w:t>國</w:t>
            </w:r>
            <w:r>
              <w:rPr>
                <w:rFonts w:hint="eastAsia"/>
                <w:snapToGrid/>
              </w:rPr>
              <w:t>內</w:t>
            </w:r>
            <w:r w:rsidRPr="0028165C">
              <w:rPr>
                <w:rFonts w:hint="eastAsia"/>
                <w:snapToGrid/>
              </w:rPr>
              <w:t>旅費</w:t>
            </w:r>
          </w:p>
        </w:tc>
        <w:tc>
          <w:tcPr>
            <w:tcW w:w="865" w:type="dxa"/>
            <w:shd w:val="clear" w:color="auto" w:fill="auto"/>
            <w:noWrap/>
            <w:vAlign w:val="center"/>
          </w:tcPr>
          <w:p w:rsidR="00BB63A0" w:rsidRPr="0028165C" w:rsidRDefault="00BB63A0" w:rsidP="00E95ED1">
            <w:pPr>
              <w:pStyle w:val="142"/>
              <w:rPr>
                <w:rFonts w:hint="eastAsia"/>
                <w:snapToGrid/>
              </w:rPr>
            </w:pPr>
            <w:r w:rsidRPr="0028165C">
              <w:rPr>
                <w:rFonts w:hint="eastAsia"/>
                <w:snapToGrid/>
              </w:rPr>
              <w:t>預算</w:t>
            </w:r>
            <w:r w:rsidR="00D91672">
              <w:rPr>
                <w:rFonts w:hint="eastAsia"/>
                <w:snapToGrid/>
              </w:rPr>
              <w:t>數</w:t>
            </w:r>
          </w:p>
        </w:tc>
        <w:tc>
          <w:tcPr>
            <w:tcW w:w="982" w:type="dxa"/>
            <w:shd w:val="clear" w:color="auto" w:fill="auto"/>
            <w:noWrap/>
            <w:vAlign w:val="center"/>
          </w:tcPr>
          <w:p w:rsidR="00BB63A0" w:rsidRPr="0028165C" w:rsidRDefault="00BB63A0" w:rsidP="00E95ED1">
            <w:pPr>
              <w:pStyle w:val="142"/>
              <w:jc w:val="right"/>
              <w:rPr>
                <w:rFonts w:hint="eastAsia"/>
                <w:snapToGrid/>
              </w:rPr>
            </w:pPr>
            <w:r>
              <w:rPr>
                <w:rFonts w:hint="eastAsia"/>
                <w:snapToGrid/>
              </w:rPr>
              <w:t>7</w:t>
            </w:r>
            <w:r w:rsidRPr="0028165C">
              <w:rPr>
                <w:rFonts w:hint="eastAsia"/>
                <w:snapToGrid/>
              </w:rPr>
              <w:t>,</w:t>
            </w:r>
            <w:r>
              <w:rPr>
                <w:rFonts w:hint="eastAsia"/>
                <w:snapToGrid/>
              </w:rPr>
              <w:t>506</w:t>
            </w:r>
            <w:r w:rsidRPr="0028165C">
              <w:rPr>
                <w:rFonts w:hint="eastAsia"/>
                <w:snapToGrid/>
              </w:rPr>
              <w:t xml:space="preserve"> </w:t>
            </w:r>
          </w:p>
        </w:tc>
        <w:tc>
          <w:tcPr>
            <w:tcW w:w="908" w:type="dxa"/>
            <w:shd w:val="clear" w:color="auto" w:fill="auto"/>
            <w:noWrap/>
            <w:vAlign w:val="center"/>
          </w:tcPr>
          <w:p w:rsidR="00BB63A0" w:rsidRPr="0028165C" w:rsidRDefault="00BB63A0" w:rsidP="00E95ED1">
            <w:pPr>
              <w:pStyle w:val="142"/>
              <w:jc w:val="right"/>
              <w:rPr>
                <w:rFonts w:hint="eastAsia"/>
                <w:snapToGrid/>
              </w:rPr>
            </w:pPr>
            <w:r>
              <w:rPr>
                <w:rFonts w:hint="eastAsia"/>
                <w:snapToGrid/>
              </w:rPr>
              <w:t>7</w:t>
            </w:r>
            <w:r w:rsidRPr="0028165C">
              <w:rPr>
                <w:rFonts w:hint="eastAsia"/>
                <w:snapToGrid/>
              </w:rPr>
              <w:t>,</w:t>
            </w:r>
            <w:r>
              <w:rPr>
                <w:rFonts w:hint="eastAsia"/>
                <w:snapToGrid/>
              </w:rPr>
              <w:t>048</w:t>
            </w:r>
            <w:r w:rsidRPr="0028165C">
              <w:rPr>
                <w:rFonts w:hint="eastAsia"/>
                <w:snapToGrid/>
              </w:rPr>
              <w:t xml:space="preserve"> </w:t>
            </w:r>
          </w:p>
        </w:tc>
        <w:tc>
          <w:tcPr>
            <w:tcW w:w="926" w:type="dxa"/>
            <w:shd w:val="clear" w:color="auto" w:fill="auto"/>
            <w:noWrap/>
            <w:vAlign w:val="center"/>
          </w:tcPr>
          <w:p w:rsidR="00BB63A0" w:rsidRPr="0028165C" w:rsidRDefault="00BB63A0" w:rsidP="00E95ED1">
            <w:pPr>
              <w:pStyle w:val="142"/>
              <w:jc w:val="right"/>
              <w:rPr>
                <w:rFonts w:hint="eastAsia"/>
                <w:snapToGrid/>
              </w:rPr>
            </w:pPr>
            <w:r>
              <w:rPr>
                <w:rFonts w:hint="eastAsia"/>
                <w:snapToGrid/>
              </w:rPr>
              <w:t>6</w:t>
            </w:r>
            <w:r w:rsidRPr="0028165C">
              <w:rPr>
                <w:rFonts w:hint="eastAsia"/>
                <w:snapToGrid/>
              </w:rPr>
              <w:t>,</w:t>
            </w:r>
            <w:r>
              <w:rPr>
                <w:rFonts w:hint="eastAsia"/>
                <w:snapToGrid/>
              </w:rPr>
              <w:t>591</w:t>
            </w:r>
            <w:r w:rsidRPr="0028165C">
              <w:rPr>
                <w:rFonts w:hint="eastAsia"/>
                <w:snapToGrid/>
              </w:rPr>
              <w:t xml:space="preserve"> </w:t>
            </w:r>
          </w:p>
        </w:tc>
        <w:tc>
          <w:tcPr>
            <w:tcW w:w="1045" w:type="dxa"/>
            <w:shd w:val="clear" w:color="auto" w:fill="auto"/>
            <w:noWrap/>
            <w:vAlign w:val="center"/>
          </w:tcPr>
          <w:p w:rsidR="00BB63A0" w:rsidRPr="0028165C" w:rsidRDefault="00BB63A0" w:rsidP="00E95ED1">
            <w:pPr>
              <w:pStyle w:val="142"/>
              <w:jc w:val="right"/>
              <w:rPr>
                <w:rFonts w:hint="eastAsia"/>
                <w:snapToGrid/>
              </w:rPr>
            </w:pPr>
            <w:r>
              <w:rPr>
                <w:rFonts w:hint="eastAsia"/>
                <w:snapToGrid/>
              </w:rPr>
              <w:t>2</w:t>
            </w:r>
            <w:r w:rsidRPr="0028165C">
              <w:rPr>
                <w:rFonts w:hint="eastAsia"/>
                <w:snapToGrid/>
              </w:rPr>
              <w:t>,</w:t>
            </w:r>
            <w:r>
              <w:rPr>
                <w:rFonts w:hint="eastAsia"/>
                <w:snapToGrid/>
              </w:rPr>
              <w:t>452</w:t>
            </w:r>
            <w:r w:rsidRPr="0028165C">
              <w:rPr>
                <w:rFonts w:hint="eastAsia"/>
                <w:snapToGrid/>
              </w:rPr>
              <w:t xml:space="preserve"> </w:t>
            </w:r>
          </w:p>
        </w:tc>
        <w:tc>
          <w:tcPr>
            <w:tcW w:w="908" w:type="dxa"/>
            <w:shd w:val="clear" w:color="auto" w:fill="auto"/>
            <w:noWrap/>
            <w:vAlign w:val="center"/>
          </w:tcPr>
          <w:p w:rsidR="00BB63A0" w:rsidRPr="0028165C" w:rsidRDefault="00BB63A0" w:rsidP="00E95ED1">
            <w:pPr>
              <w:pStyle w:val="142"/>
              <w:jc w:val="right"/>
              <w:rPr>
                <w:rFonts w:hint="eastAsia"/>
                <w:snapToGrid/>
              </w:rPr>
            </w:pPr>
            <w:r>
              <w:rPr>
                <w:rFonts w:hint="eastAsia"/>
                <w:snapToGrid/>
              </w:rPr>
              <w:t>7</w:t>
            </w:r>
            <w:r w:rsidRPr="0028165C">
              <w:rPr>
                <w:rFonts w:hint="eastAsia"/>
                <w:snapToGrid/>
              </w:rPr>
              <w:t>,</w:t>
            </w:r>
            <w:r>
              <w:rPr>
                <w:rFonts w:hint="eastAsia"/>
                <w:snapToGrid/>
              </w:rPr>
              <w:t>344</w:t>
            </w:r>
          </w:p>
        </w:tc>
        <w:tc>
          <w:tcPr>
            <w:tcW w:w="843" w:type="dxa"/>
            <w:vMerge w:val="restart"/>
            <w:shd w:val="clear" w:color="auto" w:fill="auto"/>
            <w:noWrap/>
            <w:vAlign w:val="center"/>
          </w:tcPr>
          <w:p w:rsidR="00BB63A0" w:rsidRPr="0028165C" w:rsidRDefault="00BB63A0" w:rsidP="00E95ED1">
            <w:pPr>
              <w:pStyle w:val="142"/>
              <w:jc w:val="right"/>
              <w:rPr>
                <w:rFonts w:hint="eastAsia"/>
                <w:snapToGrid/>
              </w:rPr>
            </w:pPr>
            <w:r>
              <w:rPr>
                <w:rFonts w:hint="eastAsia"/>
                <w:snapToGrid/>
              </w:rPr>
              <w:t>2,</w:t>
            </w:r>
            <w:r>
              <w:rPr>
                <w:snapToGrid/>
              </w:rPr>
              <w:t>844</w:t>
            </w:r>
          </w:p>
        </w:tc>
        <w:tc>
          <w:tcPr>
            <w:tcW w:w="842" w:type="dxa"/>
            <w:vMerge w:val="restart"/>
            <w:shd w:val="clear" w:color="auto" w:fill="auto"/>
            <w:noWrap/>
            <w:vAlign w:val="center"/>
          </w:tcPr>
          <w:p w:rsidR="00BB63A0" w:rsidRPr="0028165C" w:rsidRDefault="00BB63A0" w:rsidP="00E95ED1">
            <w:pPr>
              <w:pStyle w:val="142"/>
              <w:jc w:val="right"/>
              <w:rPr>
                <w:rFonts w:hint="eastAsia"/>
                <w:snapToGrid/>
              </w:rPr>
            </w:pPr>
            <w:r>
              <w:rPr>
                <w:rFonts w:hint="eastAsia"/>
                <w:snapToGrid/>
              </w:rPr>
              <w:t>6</w:t>
            </w:r>
            <w:r>
              <w:rPr>
                <w:snapToGrid/>
              </w:rPr>
              <w:t>3.20</w:t>
            </w:r>
          </w:p>
        </w:tc>
      </w:tr>
      <w:tr w:rsidR="00BB63A0" w:rsidRPr="0028165C" w:rsidTr="00DF2BD5">
        <w:trPr>
          <w:trHeight w:val="20"/>
        </w:trPr>
        <w:tc>
          <w:tcPr>
            <w:tcW w:w="1540" w:type="dxa"/>
            <w:vMerge/>
            <w:shd w:val="clear" w:color="auto" w:fill="auto"/>
            <w:noWrap/>
            <w:vAlign w:val="center"/>
          </w:tcPr>
          <w:p w:rsidR="00BB63A0" w:rsidRPr="0028165C" w:rsidRDefault="00BB63A0" w:rsidP="00E95ED1">
            <w:pPr>
              <w:pStyle w:val="142"/>
              <w:rPr>
                <w:rFonts w:hint="eastAsia"/>
                <w:snapToGrid/>
              </w:rPr>
            </w:pPr>
          </w:p>
        </w:tc>
        <w:tc>
          <w:tcPr>
            <w:tcW w:w="865" w:type="dxa"/>
            <w:shd w:val="clear" w:color="auto" w:fill="auto"/>
            <w:noWrap/>
            <w:vAlign w:val="center"/>
          </w:tcPr>
          <w:p w:rsidR="00BB63A0" w:rsidRPr="0028165C" w:rsidRDefault="00BB63A0" w:rsidP="00E95ED1">
            <w:pPr>
              <w:pStyle w:val="142"/>
              <w:rPr>
                <w:rFonts w:hint="eastAsia"/>
                <w:snapToGrid/>
              </w:rPr>
            </w:pPr>
            <w:r w:rsidRPr="0028165C">
              <w:rPr>
                <w:rFonts w:hint="eastAsia"/>
                <w:snapToGrid/>
              </w:rPr>
              <w:t>決算</w:t>
            </w:r>
            <w:r w:rsidR="00D91672">
              <w:rPr>
                <w:rFonts w:hint="eastAsia"/>
                <w:snapToGrid/>
              </w:rPr>
              <w:t>數</w:t>
            </w:r>
          </w:p>
        </w:tc>
        <w:tc>
          <w:tcPr>
            <w:tcW w:w="982" w:type="dxa"/>
            <w:shd w:val="clear" w:color="auto" w:fill="auto"/>
            <w:noWrap/>
            <w:vAlign w:val="center"/>
          </w:tcPr>
          <w:p w:rsidR="00BB63A0" w:rsidRPr="0028165C" w:rsidRDefault="00BB63A0" w:rsidP="00E95ED1">
            <w:pPr>
              <w:pStyle w:val="142"/>
              <w:jc w:val="right"/>
              <w:rPr>
                <w:rFonts w:hint="eastAsia"/>
                <w:snapToGrid/>
              </w:rPr>
            </w:pPr>
            <w:r>
              <w:rPr>
                <w:rFonts w:hint="eastAsia"/>
                <w:snapToGrid/>
              </w:rPr>
              <w:t>4</w:t>
            </w:r>
            <w:r w:rsidRPr="0028165C">
              <w:rPr>
                <w:rFonts w:hint="eastAsia"/>
                <w:snapToGrid/>
              </w:rPr>
              <w:t>,</w:t>
            </w:r>
            <w:r>
              <w:rPr>
                <w:rFonts w:hint="eastAsia"/>
                <w:snapToGrid/>
              </w:rPr>
              <w:t>324</w:t>
            </w:r>
            <w:r w:rsidRPr="0028165C">
              <w:rPr>
                <w:rFonts w:hint="eastAsia"/>
                <w:snapToGrid/>
              </w:rPr>
              <w:t xml:space="preserve"> </w:t>
            </w:r>
          </w:p>
        </w:tc>
        <w:tc>
          <w:tcPr>
            <w:tcW w:w="908" w:type="dxa"/>
            <w:shd w:val="clear" w:color="auto" w:fill="auto"/>
            <w:noWrap/>
            <w:vAlign w:val="center"/>
          </w:tcPr>
          <w:p w:rsidR="00BB63A0" w:rsidRPr="0028165C" w:rsidRDefault="00BB63A0" w:rsidP="00E95ED1">
            <w:pPr>
              <w:pStyle w:val="142"/>
              <w:jc w:val="right"/>
              <w:rPr>
                <w:rFonts w:hint="eastAsia"/>
                <w:snapToGrid/>
              </w:rPr>
            </w:pPr>
            <w:r>
              <w:rPr>
                <w:rFonts w:hint="eastAsia"/>
                <w:snapToGrid/>
              </w:rPr>
              <w:t>5</w:t>
            </w:r>
            <w:r w:rsidRPr="0028165C">
              <w:rPr>
                <w:rFonts w:hint="eastAsia"/>
                <w:snapToGrid/>
              </w:rPr>
              <w:t>,</w:t>
            </w:r>
            <w:r>
              <w:rPr>
                <w:rFonts w:hint="eastAsia"/>
                <w:snapToGrid/>
              </w:rPr>
              <w:t>195</w:t>
            </w:r>
            <w:r w:rsidRPr="0028165C">
              <w:rPr>
                <w:rFonts w:hint="eastAsia"/>
                <w:snapToGrid/>
              </w:rPr>
              <w:t xml:space="preserve"> </w:t>
            </w:r>
          </w:p>
        </w:tc>
        <w:tc>
          <w:tcPr>
            <w:tcW w:w="926" w:type="dxa"/>
            <w:shd w:val="clear" w:color="auto" w:fill="auto"/>
            <w:noWrap/>
            <w:vAlign w:val="center"/>
          </w:tcPr>
          <w:p w:rsidR="00BB63A0" w:rsidRPr="0028165C" w:rsidRDefault="00BB63A0" w:rsidP="00E95ED1">
            <w:pPr>
              <w:pStyle w:val="142"/>
              <w:jc w:val="right"/>
              <w:rPr>
                <w:rFonts w:hint="eastAsia"/>
                <w:snapToGrid/>
              </w:rPr>
            </w:pPr>
            <w:r>
              <w:rPr>
                <w:rFonts w:hint="eastAsia"/>
                <w:snapToGrid/>
              </w:rPr>
              <w:t>4</w:t>
            </w:r>
            <w:r w:rsidRPr="0028165C">
              <w:rPr>
                <w:rFonts w:hint="eastAsia"/>
                <w:snapToGrid/>
              </w:rPr>
              <w:t>,</w:t>
            </w:r>
            <w:r>
              <w:rPr>
                <w:rFonts w:hint="eastAsia"/>
                <w:snapToGrid/>
              </w:rPr>
              <w:t>5</w:t>
            </w:r>
            <w:r w:rsidRPr="0028165C">
              <w:rPr>
                <w:rFonts w:hint="eastAsia"/>
                <w:snapToGrid/>
              </w:rPr>
              <w:t xml:space="preserve">00 </w:t>
            </w:r>
          </w:p>
        </w:tc>
        <w:tc>
          <w:tcPr>
            <w:tcW w:w="1045" w:type="dxa"/>
            <w:shd w:val="clear" w:color="auto" w:fill="auto"/>
            <w:noWrap/>
            <w:vAlign w:val="center"/>
          </w:tcPr>
          <w:p w:rsidR="00BB63A0" w:rsidRPr="0028165C" w:rsidRDefault="00BB63A0" w:rsidP="00E95ED1">
            <w:pPr>
              <w:pStyle w:val="142"/>
              <w:jc w:val="right"/>
              <w:rPr>
                <w:rFonts w:hint="eastAsia"/>
                <w:snapToGrid/>
              </w:rPr>
            </w:pPr>
            <w:r>
              <w:rPr>
                <w:rFonts w:hint="eastAsia"/>
                <w:snapToGrid/>
              </w:rPr>
              <w:t>131</w:t>
            </w:r>
            <w:r w:rsidRPr="0028165C">
              <w:rPr>
                <w:rFonts w:hint="eastAsia"/>
                <w:snapToGrid/>
              </w:rPr>
              <w:t xml:space="preserve"> </w:t>
            </w:r>
          </w:p>
        </w:tc>
        <w:tc>
          <w:tcPr>
            <w:tcW w:w="908" w:type="dxa"/>
            <w:shd w:val="clear" w:color="auto" w:fill="auto"/>
            <w:noWrap/>
            <w:vAlign w:val="center"/>
          </w:tcPr>
          <w:p w:rsidR="00BB63A0" w:rsidRPr="0028165C" w:rsidRDefault="00BB63A0" w:rsidP="00E95ED1">
            <w:pPr>
              <w:pStyle w:val="142"/>
              <w:jc w:val="right"/>
              <w:rPr>
                <w:rFonts w:hint="eastAsia"/>
                <w:snapToGrid/>
              </w:rPr>
            </w:pPr>
            <w:r>
              <w:rPr>
                <w:rFonts w:hint="eastAsia"/>
                <w:snapToGrid/>
              </w:rPr>
              <w:t>-</w:t>
            </w:r>
          </w:p>
        </w:tc>
        <w:tc>
          <w:tcPr>
            <w:tcW w:w="843" w:type="dxa"/>
            <w:vMerge/>
            <w:shd w:val="clear" w:color="auto" w:fill="auto"/>
            <w:noWrap/>
            <w:vAlign w:val="center"/>
          </w:tcPr>
          <w:p w:rsidR="00BB63A0" w:rsidRPr="0028165C" w:rsidRDefault="00BB63A0" w:rsidP="00E95ED1">
            <w:pPr>
              <w:pStyle w:val="142"/>
              <w:jc w:val="right"/>
              <w:rPr>
                <w:rFonts w:hint="eastAsia"/>
                <w:snapToGrid/>
              </w:rPr>
            </w:pPr>
          </w:p>
        </w:tc>
        <w:tc>
          <w:tcPr>
            <w:tcW w:w="842" w:type="dxa"/>
            <w:vMerge/>
            <w:shd w:val="clear" w:color="auto" w:fill="auto"/>
            <w:noWrap/>
            <w:vAlign w:val="center"/>
          </w:tcPr>
          <w:p w:rsidR="00BB63A0" w:rsidRPr="0028165C" w:rsidRDefault="00BB63A0" w:rsidP="00E95ED1">
            <w:pPr>
              <w:pStyle w:val="142"/>
              <w:jc w:val="right"/>
              <w:rPr>
                <w:rFonts w:hint="eastAsia"/>
                <w:snapToGrid/>
              </w:rPr>
            </w:pPr>
          </w:p>
        </w:tc>
      </w:tr>
      <w:tr w:rsidR="00BB63A0" w:rsidRPr="0028165C" w:rsidTr="00DF2BD5">
        <w:trPr>
          <w:trHeight w:val="20"/>
        </w:trPr>
        <w:tc>
          <w:tcPr>
            <w:tcW w:w="1540" w:type="dxa"/>
            <w:vMerge/>
            <w:shd w:val="clear" w:color="auto" w:fill="auto"/>
            <w:noWrap/>
            <w:vAlign w:val="center"/>
          </w:tcPr>
          <w:p w:rsidR="00BB63A0" w:rsidRPr="0028165C" w:rsidRDefault="00BB63A0" w:rsidP="00E95ED1">
            <w:pPr>
              <w:pStyle w:val="142"/>
              <w:rPr>
                <w:rFonts w:hint="eastAsia"/>
                <w:snapToGrid/>
              </w:rPr>
            </w:pPr>
          </w:p>
        </w:tc>
        <w:tc>
          <w:tcPr>
            <w:tcW w:w="865" w:type="dxa"/>
            <w:shd w:val="clear" w:color="auto" w:fill="D0CECE"/>
            <w:noWrap/>
            <w:vAlign w:val="center"/>
          </w:tcPr>
          <w:p w:rsidR="00BB63A0" w:rsidRPr="0028165C" w:rsidRDefault="00BB63A0" w:rsidP="00E95ED1">
            <w:pPr>
              <w:pStyle w:val="142"/>
              <w:rPr>
                <w:rFonts w:hint="eastAsia"/>
                <w:snapToGrid/>
              </w:rPr>
            </w:pPr>
            <w:r w:rsidRPr="0028165C">
              <w:rPr>
                <w:rFonts w:hint="eastAsia"/>
                <w:snapToGrid/>
              </w:rPr>
              <w:t>執行率</w:t>
            </w:r>
          </w:p>
        </w:tc>
        <w:tc>
          <w:tcPr>
            <w:tcW w:w="982" w:type="dxa"/>
            <w:shd w:val="clear" w:color="auto" w:fill="D0CECE"/>
            <w:noWrap/>
            <w:vAlign w:val="center"/>
          </w:tcPr>
          <w:p w:rsidR="00BB63A0" w:rsidRPr="0028165C" w:rsidRDefault="00BB63A0" w:rsidP="00E95ED1">
            <w:pPr>
              <w:pStyle w:val="142"/>
              <w:jc w:val="right"/>
              <w:rPr>
                <w:rFonts w:hint="eastAsia"/>
                <w:snapToGrid/>
              </w:rPr>
            </w:pPr>
            <w:r>
              <w:rPr>
                <w:rFonts w:hint="eastAsia"/>
                <w:snapToGrid/>
              </w:rPr>
              <w:t>57</w:t>
            </w:r>
            <w:r w:rsidRPr="0028165C">
              <w:rPr>
                <w:rFonts w:hint="eastAsia"/>
                <w:snapToGrid/>
              </w:rPr>
              <w:t>.</w:t>
            </w:r>
            <w:r>
              <w:rPr>
                <w:rFonts w:hint="eastAsia"/>
                <w:snapToGrid/>
              </w:rPr>
              <w:t>61</w:t>
            </w:r>
          </w:p>
        </w:tc>
        <w:tc>
          <w:tcPr>
            <w:tcW w:w="908" w:type="dxa"/>
            <w:shd w:val="clear" w:color="auto" w:fill="D0CECE"/>
            <w:noWrap/>
            <w:vAlign w:val="center"/>
          </w:tcPr>
          <w:p w:rsidR="00BB63A0" w:rsidRPr="0028165C" w:rsidRDefault="00BB63A0" w:rsidP="00E95ED1">
            <w:pPr>
              <w:pStyle w:val="142"/>
              <w:jc w:val="right"/>
              <w:rPr>
                <w:rFonts w:hint="eastAsia"/>
                <w:snapToGrid/>
              </w:rPr>
            </w:pPr>
            <w:r>
              <w:rPr>
                <w:rFonts w:hint="eastAsia"/>
                <w:snapToGrid/>
              </w:rPr>
              <w:t>73</w:t>
            </w:r>
            <w:r w:rsidRPr="0028165C">
              <w:rPr>
                <w:rFonts w:hint="eastAsia"/>
                <w:snapToGrid/>
              </w:rPr>
              <w:t>.</w:t>
            </w:r>
            <w:r>
              <w:rPr>
                <w:rFonts w:hint="eastAsia"/>
                <w:snapToGrid/>
              </w:rPr>
              <w:t>71</w:t>
            </w:r>
          </w:p>
        </w:tc>
        <w:tc>
          <w:tcPr>
            <w:tcW w:w="926" w:type="dxa"/>
            <w:shd w:val="clear" w:color="auto" w:fill="D0CECE"/>
            <w:noWrap/>
            <w:vAlign w:val="center"/>
          </w:tcPr>
          <w:p w:rsidR="00BB63A0" w:rsidRPr="0028165C" w:rsidRDefault="00BB63A0" w:rsidP="00E95ED1">
            <w:pPr>
              <w:pStyle w:val="142"/>
              <w:jc w:val="right"/>
              <w:rPr>
                <w:rFonts w:hint="eastAsia"/>
                <w:snapToGrid/>
              </w:rPr>
            </w:pPr>
            <w:r>
              <w:rPr>
                <w:rFonts w:hint="eastAsia"/>
                <w:snapToGrid/>
              </w:rPr>
              <w:t>68</w:t>
            </w:r>
            <w:r w:rsidRPr="0028165C">
              <w:rPr>
                <w:rFonts w:hint="eastAsia"/>
                <w:snapToGrid/>
              </w:rPr>
              <w:t>.</w:t>
            </w:r>
            <w:r>
              <w:rPr>
                <w:rFonts w:hint="eastAsia"/>
                <w:snapToGrid/>
              </w:rPr>
              <w:t>27</w:t>
            </w:r>
          </w:p>
        </w:tc>
        <w:tc>
          <w:tcPr>
            <w:tcW w:w="1045" w:type="dxa"/>
            <w:shd w:val="clear" w:color="auto" w:fill="auto"/>
            <w:noWrap/>
            <w:vAlign w:val="center"/>
          </w:tcPr>
          <w:p w:rsidR="00BB63A0" w:rsidRPr="0028165C" w:rsidRDefault="00BB63A0" w:rsidP="00E95ED1">
            <w:pPr>
              <w:pStyle w:val="142"/>
              <w:jc w:val="right"/>
              <w:rPr>
                <w:rFonts w:hint="eastAsia"/>
                <w:snapToGrid/>
              </w:rPr>
            </w:pPr>
            <w:r>
              <w:rPr>
                <w:rFonts w:hint="eastAsia"/>
                <w:snapToGrid/>
              </w:rPr>
              <w:t>5</w:t>
            </w:r>
            <w:r w:rsidRPr="0028165C">
              <w:rPr>
                <w:rFonts w:hint="eastAsia"/>
                <w:snapToGrid/>
              </w:rPr>
              <w:t>.</w:t>
            </w:r>
            <w:r>
              <w:rPr>
                <w:rFonts w:hint="eastAsia"/>
                <w:snapToGrid/>
              </w:rPr>
              <w:t>3</w:t>
            </w:r>
            <w:r w:rsidRPr="0028165C">
              <w:rPr>
                <w:rFonts w:hint="eastAsia"/>
                <w:snapToGrid/>
              </w:rPr>
              <w:t>4</w:t>
            </w:r>
          </w:p>
        </w:tc>
        <w:tc>
          <w:tcPr>
            <w:tcW w:w="908" w:type="dxa"/>
            <w:shd w:val="clear" w:color="auto" w:fill="auto"/>
            <w:noWrap/>
            <w:vAlign w:val="center"/>
          </w:tcPr>
          <w:p w:rsidR="00BB63A0" w:rsidRPr="0028165C" w:rsidRDefault="00BB63A0" w:rsidP="00E95ED1">
            <w:pPr>
              <w:pStyle w:val="142"/>
              <w:jc w:val="right"/>
              <w:rPr>
                <w:rFonts w:hint="eastAsia"/>
                <w:snapToGrid/>
              </w:rPr>
            </w:pPr>
            <w:r>
              <w:rPr>
                <w:rFonts w:hint="eastAsia"/>
                <w:snapToGrid/>
              </w:rPr>
              <w:t>-</w:t>
            </w:r>
          </w:p>
        </w:tc>
        <w:tc>
          <w:tcPr>
            <w:tcW w:w="843" w:type="dxa"/>
            <w:vMerge/>
            <w:shd w:val="clear" w:color="auto" w:fill="auto"/>
            <w:noWrap/>
            <w:vAlign w:val="center"/>
          </w:tcPr>
          <w:p w:rsidR="00BB63A0" w:rsidRPr="0028165C" w:rsidRDefault="00BB63A0" w:rsidP="00E95ED1">
            <w:pPr>
              <w:pStyle w:val="142"/>
              <w:jc w:val="right"/>
              <w:rPr>
                <w:rFonts w:hint="eastAsia"/>
                <w:snapToGrid/>
              </w:rPr>
            </w:pPr>
          </w:p>
        </w:tc>
        <w:tc>
          <w:tcPr>
            <w:tcW w:w="842" w:type="dxa"/>
            <w:vMerge/>
            <w:shd w:val="clear" w:color="auto" w:fill="auto"/>
            <w:noWrap/>
            <w:vAlign w:val="center"/>
          </w:tcPr>
          <w:p w:rsidR="00BB63A0" w:rsidRPr="0028165C" w:rsidRDefault="00BB63A0" w:rsidP="00E95ED1">
            <w:pPr>
              <w:pStyle w:val="142"/>
              <w:jc w:val="right"/>
              <w:rPr>
                <w:rFonts w:hint="eastAsia"/>
                <w:snapToGrid/>
              </w:rPr>
            </w:pPr>
          </w:p>
        </w:tc>
      </w:tr>
      <w:tr w:rsidR="00BB63A0" w:rsidRPr="0028165C" w:rsidTr="00DF2BD5">
        <w:trPr>
          <w:trHeight w:val="20"/>
        </w:trPr>
        <w:tc>
          <w:tcPr>
            <w:tcW w:w="1540" w:type="dxa"/>
            <w:vMerge w:val="restart"/>
            <w:shd w:val="clear" w:color="auto" w:fill="auto"/>
            <w:noWrap/>
            <w:vAlign w:val="center"/>
            <w:hideMark/>
          </w:tcPr>
          <w:p w:rsidR="00BB63A0" w:rsidRPr="0028165C" w:rsidRDefault="00BB63A0" w:rsidP="00E95ED1">
            <w:pPr>
              <w:pStyle w:val="142"/>
              <w:ind w:leftChars="37" w:left="314" w:hangingChars="86" w:hanging="209"/>
              <w:rPr>
                <w:rFonts w:hint="eastAsia"/>
                <w:snapToGrid/>
              </w:rPr>
            </w:pPr>
            <w:bookmarkStart w:id="48" w:name="_Hlk210999867"/>
            <w:r>
              <w:rPr>
                <w:rFonts w:hint="eastAsia"/>
                <w:snapToGrid/>
              </w:rPr>
              <w:t>6.</w:t>
            </w:r>
            <w:r w:rsidRPr="0028165C">
              <w:rPr>
                <w:rFonts w:hint="eastAsia"/>
                <w:snapToGrid/>
              </w:rPr>
              <w:t>國外旅費</w:t>
            </w:r>
          </w:p>
        </w:tc>
        <w:tc>
          <w:tcPr>
            <w:tcW w:w="865" w:type="dxa"/>
            <w:shd w:val="clear" w:color="auto" w:fill="auto"/>
            <w:noWrap/>
            <w:vAlign w:val="center"/>
            <w:hideMark/>
          </w:tcPr>
          <w:p w:rsidR="00BB63A0" w:rsidRPr="0028165C" w:rsidRDefault="00BB63A0" w:rsidP="00E95ED1">
            <w:pPr>
              <w:pStyle w:val="142"/>
              <w:rPr>
                <w:rFonts w:hint="eastAsia"/>
                <w:snapToGrid/>
              </w:rPr>
            </w:pPr>
            <w:r w:rsidRPr="0028165C">
              <w:rPr>
                <w:rFonts w:hint="eastAsia"/>
                <w:snapToGrid/>
              </w:rPr>
              <w:t>預算</w:t>
            </w:r>
            <w:r w:rsidR="00D91672">
              <w:rPr>
                <w:rFonts w:hint="eastAsia"/>
                <w:snapToGrid/>
              </w:rPr>
              <w:t>數</w:t>
            </w:r>
          </w:p>
        </w:tc>
        <w:tc>
          <w:tcPr>
            <w:tcW w:w="982"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8,119 </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9,042 </w:t>
            </w:r>
          </w:p>
        </w:tc>
        <w:tc>
          <w:tcPr>
            <w:tcW w:w="926"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11,139 </w:t>
            </w:r>
          </w:p>
        </w:tc>
        <w:tc>
          <w:tcPr>
            <w:tcW w:w="1045"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3,215 </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12,960 </w:t>
            </w:r>
          </w:p>
        </w:tc>
        <w:tc>
          <w:tcPr>
            <w:tcW w:w="843" w:type="dxa"/>
            <w:vMerge w:val="restart"/>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3,372 </w:t>
            </w:r>
          </w:p>
        </w:tc>
        <w:tc>
          <w:tcPr>
            <w:tcW w:w="842" w:type="dxa"/>
            <w:vMerge w:val="restart"/>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35.17</w:t>
            </w:r>
          </w:p>
        </w:tc>
      </w:tr>
      <w:bookmarkEnd w:id="48"/>
      <w:tr w:rsidR="00BB63A0" w:rsidRPr="0028165C" w:rsidTr="00DF2BD5">
        <w:trPr>
          <w:trHeight w:val="20"/>
        </w:trPr>
        <w:tc>
          <w:tcPr>
            <w:tcW w:w="1540" w:type="dxa"/>
            <w:vMerge/>
            <w:vAlign w:val="center"/>
            <w:hideMark/>
          </w:tcPr>
          <w:p w:rsidR="00BB63A0" w:rsidRPr="0028165C" w:rsidRDefault="00BB63A0" w:rsidP="00E95ED1">
            <w:pPr>
              <w:pStyle w:val="142"/>
              <w:rPr>
                <w:snapToGrid/>
              </w:rPr>
            </w:pPr>
          </w:p>
        </w:tc>
        <w:tc>
          <w:tcPr>
            <w:tcW w:w="865" w:type="dxa"/>
            <w:shd w:val="clear" w:color="auto" w:fill="auto"/>
            <w:noWrap/>
            <w:vAlign w:val="center"/>
            <w:hideMark/>
          </w:tcPr>
          <w:p w:rsidR="00BB63A0" w:rsidRPr="0028165C" w:rsidRDefault="00BB63A0" w:rsidP="00E95ED1">
            <w:pPr>
              <w:pStyle w:val="142"/>
              <w:rPr>
                <w:rFonts w:hint="eastAsia"/>
                <w:snapToGrid/>
              </w:rPr>
            </w:pPr>
            <w:r w:rsidRPr="0028165C">
              <w:rPr>
                <w:rFonts w:hint="eastAsia"/>
                <w:snapToGrid/>
              </w:rPr>
              <w:t>決算</w:t>
            </w:r>
            <w:r w:rsidR="00D91672">
              <w:rPr>
                <w:rFonts w:hint="eastAsia"/>
                <w:snapToGrid/>
              </w:rPr>
              <w:t>數</w:t>
            </w:r>
          </w:p>
        </w:tc>
        <w:tc>
          <w:tcPr>
            <w:tcW w:w="982"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7,400 </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8,475 </w:t>
            </w:r>
          </w:p>
        </w:tc>
        <w:tc>
          <w:tcPr>
            <w:tcW w:w="926"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9,588 </w:t>
            </w:r>
          </w:p>
        </w:tc>
        <w:tc>
          <w:tcPr>
            <w:tcW w:w="1045"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0 </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Pr>
                <w:rFonts w:hint="eastAsia"/>
                <w:snapToGrid/>
              </w:rPr>
              <w:t>-</w:t>
            </w:r>
            <w:r w:rsidRPr="0028165C">
              <w:rPr>
                <w:rFonts w:hint="eastAsia"/>
                <w:snapToGrid/>
              </w:rPr>
              <w:t xml:space="preserve">　</w:t>
            </w:r>
          </w:p>
        </w:tc>
        <w:tc>
          <w:tcPr>
            <w:tcW w:w="843" w:type="dxa"/>
            <w:vMerge/>
            <w:vAlign w:val="center"/>
            <w:hideMark/>
          </w:tcPr>
          <w:p w:rsidR="00BB63A0" w:rsidRPr="0028165C" w:rsidRDefault="00BB63A0" w:rsidP="00E95ED1">
            <w:pPr>
              <w:pStyle w:val="142"/>
              <w:jc w:val="right"/>
              <w:rPr>
                <w:snapToGrid/>
              </w:rPr>
            </w:pPr>
          </w:p>
        </w:tc>
        <w:tc>
          <w:tcPr>
            <w:tcW w:w="842" w:type="dxa"/>
            <w:vMerge/>
            <w:vAlign w:val="center"/>
            <w:hideMark/>
          </w:tcPr>
          <w:p w:rsidR="00BB63A0" w:rsidRPr="0028165C" w:rsidRDefault="00BB63A0" w:rsidP="00E95ED1">
            <w:pPr>
              <w:pStyle w:val="142"/>
              <w:jc w:val="right"/>
              <w:rPr>
                <w:snapToGrid/>
              </w:rPr>
            </w:pPr>
          </w:p>
        </w:tc>
      </w:tr>
      <w:tr w:rsidR="00BB63A0" w:rsidRPr="0028165C" w:rsidTr="00DF2BD5">
        <w:trPr>
          <w:trHeight w:val="20"/>
        </w:trPr>
        <w:tc>
          <w:tcPr>
            <w:tcW w:w="1540" w:type="dxa"/>
            <w:vMerge/>
            <w:vAlign w:val="center"/>
            <w:hideMark/>
          </w:tcPr>
          <w:p w:rsidR="00BB63A0" w:rsidRPr="0028165C" w:rsidRDefault="00BB63A0" w:rsidP="00E95ED1">
            <w:pPr>
              <w:pStyle w:val="142"/>
              <w:rPr>
                <w:snapToGrid/>
              </w:rPr>
            </w:pPr>
          </w:p>
        </w:tc>
        <w:tc>
          <w:tcPr>
            <w:tcW w:w="865" w:type="dxa"/>
            <w:shd w:val="clear" w:color="auto" w:fill="auto"/>
            <w:noWrap/>
            <w:vAlign w:val="center"/>
            <w:hideMark/>
          </w:tcPr>
          <w:p w:rsidR="00BB63A0" w:rsidRPr="0028165C" w:rsidRDefault="00BB63A0" w:rsidP="00E95ED1">
            <w:pPr>
              <w:pStyle w:val="142"/>
              <w:rPr>
                <w:rFonts w:hint="eastAsia"/>
                <w:snapToGrid/>
              </w:rPr>
            </w:pPr>
            <w:r w:rsidRPr="0028165C">
              <w:rPr>
                <w:rFonts w:hint="eastAsia"/>
                <w:snapToGrid/>
              </w:rPr>
              <w:t>執行率</w:t>
            </w:r>
          </w:p>
        </w:tc>
        <w:tc>
          <w:tcPr>
            <w:tcW w:w="982"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91.14</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93.73</w:t>
            </w:r>
          </w:p>
        </w:tc>
        <w:tc>
          <w:tcPr>
            <w:tcW w:w="926"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86.08</w:t>
            </w:r>
          </w:p>
        </w:tc>
        <w:tc>
          <w:tcPr>
            <w:tcW w:w="1045"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0.00</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Pr>
                <w:rFonts w:hint="eastAsia"/>
                <w:snapToGrid/>
              </w:rPr>
              <w:t>-</w:t>
            </w:r>
            <w:r w:rsidRPr="0028165C">
              <w:rPr>
                <w:rFonts w:hint="eastAsia"/>
                <w:snapToGrid/>
              </w:rPr>
              <w:t xml:space="preserve">　</w:t>
            </w:r>
          </w:p>
        </w:tc>
        <w:tc>
          <w:tcPr>
            <w:tcW w:w="843" w:type="dxa"/>
            <w:vMerge/>
            <w:vAlign w:val="center"/>
            <w:hideMark/>
          </w:tcPr>
          <w:p w:rsidR="00BB63A0" w:rsidRPr="0028165C" w:rsidRDefault="00BB63A0" w:rsidP="00E95ED1">
            <w:pPr>
              <w:pStyle w:val="142"/>
              <w:jc w:val="right"/>
              <w:rPr>
                <w:snapToGrid/>
              </w:rPr>
            </w:pPr>
          </w:p>
        </w:tc>
        <w:tc>
          <w:tcPr>
            <w:tcW w:w="842" w:type="dxa"/>
            <w:vMerge/>
            <w:vAlign w:val="center"/>
            <w:hideMark/>
          </w:tcPr>
          <w:p w:rsidR="00BB63A0" w:rsidRPr="0028165C" w:rsidRDefault="00BB63A0" w:rsidP="00E95ED1">
            <w:pPr>
              <w:pStyle w:val="142"/>
              <w:jc w:val="right"/>
              <w:rPr>
                <w:snapToGrid/>
              </w:rPr>
            </w:pPr>
          </w:p>
        </w:tc>
      </w:tr>
      <w:tr w:rsidR="00BB63A0" w:rsidRPr="0028165C" w:rsidTr="00DF2BD5">
        <w:trPr>
          <w:trHeight w:val="20"/>
        </w:trPr>
        <w:tc>
          <w:tcPr>
            <w:tcW w:w="1540" w:type="dxa"/>
            <w:vMerge w:val="restart"/>
            <w:shd w:val="clear" w:color="auto" w:fill="auto"/>
            <w:noWrap/>
            <w:vAlign w:val="center"/>
            <w:hideMark/>
          </w:tcPr>
          <w:p w:rsidR="00BB63A0" w:rsidRPr="00DD5043" w:rsidRDefault="00BB63A0" w:rsidP="00E95ED1">
            <w:pPr>
              <w:pStyle w:val="142"/>
              <w:ind w:left="453" w:hangingChars="186" w:hanging="453"/>
              <w:rPr>
                <w:rFonts w:hint="eastAsia"/>
                <w:b/>
                <w:bCs/>
                <w:snapToGrid/>
              </w:rPr>
            </w:pPr>
            <w:bookmarkStart w:id="49" w:name="_Hlk211176904"/>
            <w:r w:rsidRPr="00DD5043">
              <w:rPr>
                <w:rFonts w:hint="eastAsia"/>
                <w:b/>
                <w:bCs/>
                <w:snapToGrid/>
              </w:rPr>
              <w:t>二、設備及投資</w:t>
            </w:r>
            <w:bookmarkEnd w:id="49"/>
          </w:p>
        </w:tc>
        <w:tc>
          <w:tcPr>
            <w:tcW w:w="865" w:type="dxa"/>
            <w:shd w:val="clear" w:color="auto" w:fill="auto"/>
            <w:noWrap/>
            <w:vAlign w:val="center"/>
            <w:hideMark/>
          </w:tcPr>
          <w:p w:rsidR="00BB63A0" w:rsidRPr="0028165C" w:rsidRDefault="00BB63A0" w:rsidP="00E95ED1">
            <w:pPr>
              <w:pStyle w:val="142"/>
              <w:rPr>
                <w:rFonts w:hint="eastAsia"/>
                <w:snapToGrid/>
              </w:rPr>
            </w:pPr>
            <w:r w:rsidRPr="0028165C">
              <w:rPr>
                <w:rFonts w:hint="eastAsia"/>
                <w:snapToGrid/>
              </w:rPr>
              <w:t>預算</w:t>
            </w:r>
            <w:r w:rsidR="00D91672">
              <w:rPr>
                <w:rFonts w:hint="eastAsia"/>
                <w:snapToGrid/>
              </w:rPr>
              <w:t>數</w:t>
            </w:r>
          </w:p>
        </w:tc>
        <w:tc>
          <w:tcPr>
            <w:tcW w:w="982"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78,892 </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67,975 </w:t>
            </w:r>
          </w:p>
        </w:tc>
        <w:tc>
          <w:tcPr>
            <w:tcW w:w="926"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56,103 </w:t>
            </w:r>
          </w:p>
        </w:tc>
        <w:tc>
          <w:tcPr>
            <w:tcW w:w="1045"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36,930 </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85,217 </w:t>
            </w:r>
          </w:p>
        </w:tc>
        <w:tc>
          <w:tcPr>
            <w:tcW w:w="843" w:type="dxa"/>
            <w:vMerge w:val="restart"/>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29,731 </w:t>
            </w:r>
          </w:p>
        </w:tc>
        <w:tc>
          <w:tcPr>
            <w:tcW w:w="842" w:type="dxa"/>
            <w:vMerge w:val="restart"/>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53.58</w:t>
            </w:r>
          </w:p>
        </w:tc>
      </w:tr>
      <w:tr w:rsidR="00BB63A0" w:rsidRPr="0028165C" w:rsidTr="00DF2BD5">
        <w:trPr>
          <w:trHeight w:val="20"/>
        </w:trPr>
        <w:tc>
          <w:tcPr>
            <w:tcW w:w="1540" w:type="dxa"/>
            <w:vMerge/>
            <w:vAlign w:val="center"/>
            <w:hideMark/>
          </w:tcPr>
          <w:p w:rsidR="00BB63A0" w:rsidRPr="0028165C" w:rsidRDefault="00BB63A0" w:rsidP="00E95ED1">
            <w:pPr>
              <w:pStyle w:val="142"/>
              <w:rPr>
                <w:snapToGrid/>
              </w:rPr>
            </w:pPr>
          </w:p>
        </w:tc>
        <w:tc>
          <w:tcPr>
            <w:tcW w:w="865" w:type="dxa"/>
            <w:shd w:val="clear" w:color="auto" w:fill="auto"/>
            <w:noWrap/>
            <w:vAlign w:val="center"/>
            <w:hideMark/>
          </w:tcPr>
          <w:p w:rsidR="00BB63A0" w:rsidRPr="0028165C" w:rsidRDefault="00BB63A0" w:rsidP="00E95ED1">
            <w:pPr>
              <w:pStyle w:val="142"/>
              <w:rPr>
                <w:rFonts w:hint="eastAsia"/>
                <w:snapToGrid/>
              </w:rPr>
            </w:pPr>
            <w:r w:rsidRPr="0028165C">
              <w:rPr>
                <w:rFonts w:hint="eastAsia"/>
                <w:snapToGrid/>
              </w:rPr>
              <w:t>決算</w:t>
            </w:r>
            <w:r w:rsidR="00D91672">
              <w:rPr>
                <w:rFonts w:hint="eastAsia"/>
                <w:snapToGrid/>
              </w:rPr>
              <w:t>數</w:t>
            </w:r>
          </w:p>
        </w:tc>
        <w:tc>
          <w:tcPr>
            <w:tcW w:w="982"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78,768 </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67,971 </w:t>
            </w:r>
          </w:p>
        </w:tc>
        <w:tc>
          <w:tcPr>
            <w:tcW w:w="926"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55,486 </w:t>
            </w:r>
          </w:p>
        </w:tc>
        <w:tc>
          <w:tcPr>
            <w:tcW w:w="1045"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 xml:space="preserve">2,006 </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Pr>
                <w:rFonts w:hint="eastAsia"/>
                <w:snapToGrid/>
              </w:rPr>
              <w:t>-</w:t>
            </w:r>
            <w:r w:rsidRPr="0028165C">
              <w:rPr>
                <w:rFonts w:hint="eastAsia"/>
                <w:snapToGrid/>
              </w:rPr>
              <w:t xml:space="preserve">　</w:t>
            </w:r>
          </w:p>
        </w:tc>
        <w:tc>
          <w:tcPr>
            <w:tcW w:w="843" w:type="dxa"/>
            <w:vMerge/>
            <w:vAlign w:val="center"/>
            <w:hideMark/>
          </w:tcPr>
          <w:p w:rsidR="00BB63A0" w:rsidRPr="0028165C" w:rsidRDefault="00BB63A0" w:rsidP="00E95ED1">
            <w:pPr>
              <w:pStyle w:val="142"/>
              <w:rPr>
                <w:snapToGrid/>
              </w:rPr>
            </w:pPr>
          </w:p>
        </w:tc>
        <w:tc>
          <w:tcPr>
            <w:tcW w:w="842" w:type="dxa"/>
            <w:vMerge/>
            <w:vAlign w:val="center"/>
            <w:hideMark/>
          </w:tcPr>
          <w:p w:rsidR="00BB63A0" w:rsidRPr="0028165C" w:rsidRDefault="00BB63A0" w:rsidP="00E95ED1">
            <w:pPr>
              <w:pStyle w:val="142"/>
              <w:rPr>
                <w:snapToGrid/>
              </w:rPr>
            </w:pPr>
          </w:p>
        </w:tc>
      </w:tr>
      <w:tr w:rsidR="00BB63A0" w:rsidRPr="0028165C" w:rsidTr="00DF2BD5">
        <w:trPr>
          <w:trHeight w:val="20"/>
        </w:trPr>
        <w:tc>
          <w:tcPr>
            <w:tcW w:w="1540" w:type="dxa"/>
            <w:vMerge/>
            <w:vAlign w:val="center"/>
            <w:hideMark/>
          </w:tcPr>
          <w:p w:rsidR="00BB63A0" w:rsidRPr="0028165C" w:rsidRDefault="00BB63A0" w:rsidP="00E95ED1">
            <w:pPr>
              <w:pStyle w:val="142"/>
              <w:rPr>
                <w:snapToGrid/>
              </w:rPr>
            </w:pPr>
          </w:p>
        </w:tc>
        <w:tc>
          <w:tcPr>
            <w:tcW w:w="865" w:type="dxa"/>
            <w:shd w:val="clear" w:color="auto" w:fill="auto"/>
            <w:noWrap/>
            <w:vAlign w:val="center"/>
            <w:hideMark/>
          </w:tcPr>
          <w:p w:rsidR="00BB63A0" w:rsidRPr="0028165C" w:rsidRDefault="00BB63A0" w:rsidP="00E95ED1">
            <w:pPr>
              <w:pStyle w:val="142"/>
              <w:rPr>
                <w:rFonts w:hint="eastAsia"/>
                <w:snapToGrid/>
              </w:rPr>
            </w:pPr>
            <w:r w:rsidRPr="0028165C">
              <w:rPr>
                <w:rFonts w:hint="eastAsia"/>
                <w:snapToGrid/>
              </w:rPr>
              <w:t>執行率</w:t>
            </w:r>
          </w:p>
        </w:tc>
        <w:tc>
          <w:tcPr>
            <w:tcW w:w="982"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99.84</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99.99</w:t>
            </w:r>
          </w:p>
        </w:tc>
        <w:tc>
          <w:tcPr>
            <w:tcW w:w="926"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98.90</w:t>
            </w:r>
          </w:p>
        </w:tc>
        <w:tc>
          <w:tcPr>
            <w:tcW w:w="1045" w:type="dxa"/>
            <w:shd w:val="clear" w:color="auto" w:fill="auto"/>
            <w:noWrap/>
            <w:vAlign w:val="center"/>
            <w:hideMark/>
          </w:tcPr>
          <w:p w:rsidR="00BB63A0" w:rsidRPr="0028165C" w:rsidRDefault="00BB63A0" w:rsidP="00E95ED1">
            <w:pPr>
              <w:pStyle w:val="142"/>
              <w:jc w:val="right"/>
              <w:rPr>
                <w:rFonts w:hint="eastAsia"/>
                <w:snapToGrid/>
              </w:rPr>
            </w:pPr>
            <w:r w:rsidRPr="0028165C">
              <w:rPr>
                <w:rFonts w:hint="eastAsia"/>
                <w:snapToGrid/>
              </w:rPr>
              <w:t>5.43</w:t>
            </w:r>
          </w:p>
        </w:tc>
        <w:tc>
          <w:tcPr>
            <w:tcW w:w="908" w:type="dxa"/>
            <w:shd w:val="clear" w:color="auto" w:fill="auto"/>
            <w:noWrap/>
            <w:vAlign w:val="center"/>
            <w:hideMark/>
          </w:tcPr>
          <w:p w:rsidR="00BB63A0" w:rsidRPr="0028165C" w:rsidRDefault="00BB63A0" w:rsidP="00E95ED1">
            <w:pPr>
              <w:pStyle w:val="142"/>
              <w:jc w:val="right"/>
              <w:rPr>
                <w:rFonts w:hint="eastAsia"/>
                <w:snapToGrid/>
              </w:rPr>
            </w:pPr>
            <w:r>
              <w:rPr>
                <w:rFonts w:hint="eastAsia"/>
                <w:snapToGrid/>
              </w:rPr>
              <w:t>-</w:t>
            </w:r>
            <w:r w:rsidRPr="0028165C">
              <w:rPr>
                <w:rFonts w:hint="eastAsia"/>
                <w:snapToGrid/>
              </w:rPr>
              <w:t xml:space="preserve">　</w:t>
            </w:r>
          </w:p>
        </w:tc>
        <w:tc>
          <w:tcPr>
            <w:tcW w:w="843" w:type="dxa"/>
            <w:vMerge/>
            <w:vAlign w:val="center"/>
            <w:hideMark/>
          </w:tcPr>
          <w:p w:rsidR="00BB63A0" w:rsidRPr="0028165C" w:rsidRDefault="00BB63A0" w:rsidP="00E95ED1">
            <w:pPr>
              <w:pStyle w:val="142"/>
              <w:rPr>
                <w:snapToGrid/>
              </w:rPr>
            </w:pPr>
          </w:p>
        </w:tc>
        <w:tc>
          <w:tcPr>
            <w:tcW w:w="842" w:type="dxa"/>
            <w:vMerge/>
            <w:vAlign w:val="center"/>
            <w:hideMark/>
          </w:tcPr>
          <w:p w:rsidR="00BB63A0" w:rsidRPr="0028165C" w:rsidRDefault="00BB63A0" w:rsidP="00E95ED1">
            <w:pPr>
              <w:pStyle w:val="142"/>
              <w:rPr>
                <w:snapToGrid/>
              </w:rPr>
            </w:pPr>
          </w:p>
        </w:tc>
      </w:tr>
    </w:tbl>
    <w:p w:rsidR="00BB63A0" w:rsidRDefault="00BB63A0" w:rsidP="00BB63A0">
      <w:pPr>
        <w:pStyle w:val="142"/>
        <w:ind w:left="1418" w:hangingChars="583" w:hanging="1418"/>
      </w:pPr>
      <w:r>
        <w:rPr>
          <w:rFonts w:hint="eastAsia"/>
        </w:rPr>
        <w:t>說    明：1.</w:t>
      </w:r>
      <w:r w:rsidRPr="005349F5">
        <w:rPr>
          <w:rFonts w:hint="eastAsia"/>
        </w:rPr>
        <w:t>表</w:t>
      </w:r>
      <w:r>
        <w:rPr>
          <w:rFonts w:hint="eastAsia"/>
        </w:rPr>
        <w:t>內</w:t>
      </w:r>
      <w:r w:rsidRPr="005349F5">
        <w:rPr>
          <w:rFonts w:hint="eastAsia"/>
        </w:rPr>
        <w:t>預算數含追加</w:t>
      </w:r>
      <w:r>
        <w:rPr>
          <w:rFonts w:hint="eastAsia"/>
        </w:rPr>
        <w:t>預算</w:t>
      </w:r>
      <w:r w:rsidRPr="005349F5">
        <w:rPr>
          <w:rFonts w:hint="eastAsia"/>
        </w:rPr>
        <w:t>數及動支預備金金額</w:t>
      </w:r>
      <w:r>
        <w:rPr>
          <w:rFonts w:hint="eastAsia"/>
        </w:rPr>
        <w:t>；另</w:t>
      </w:r>
      <w:r w:rsidRPr="005349F5">
        <w:rPr>
          <w:rFonts w:hint="eastAsia"/>
        </w:rPr>
        <w:t>114年度決算為截至8月底實際數</w:t>
      </w:r>
      <w:r>
        <w:rPr>
          <w:rFonts w:hint="eastAsia"/>
        </w:rPr>
        <w:t>，其執行率較低係因</w:t>
      </w:r>
      <w:r w:rsidR="00947B5F">
        <w:rPr>
          <w:rFonts w:hint="eastAsia"/>
        </w:rPr>
        <w:t>總統於9月17日公布追加預算所致</w:t>
      </w:r>
      <w:r w:rsidRPr="005349F5">
        <w:rPr>
          <w:rFonts w:hint="eastAsia"/>
        </w:rPr>
        <w:t>。</w:t>
      </w:r>
    </w:p>
    <w:p w:rsidR="00BB63A0" w:rsidRPr="00A60973" w:rsidRDefault="00BB63A0" w:rsidP="00BB63A0">
      <w:pPr>
        <w:pStyle w:val="142"/>
        <w:ind w:left="2014" w:hangingChars="828" w:hanging="2014"/>
        <w:rPr>
          <w:rFonts w:hint="eastAsia"/>
        </w:rPr>
      </w:pPr>
      <w:r w:rsidRPr="00A60973">
        <w:t>資料來源</w:t>
      </w:r>
      <w:r w:rsidRPr="00A60973">
        <w:rPr>
          <w:rFonts w:hint="eastAsia"/>
        </w:rPr>
        <w:t>：</w:t>
      </w:r>
      <w:r>
        <w:rPr>
          <w:rFonts w:hint="eastAsia"/>
        </w:rPr>
        <w:t>監察院提供；本中心整理。</w:t>
      </w:r>
    </w:p>
    <w:p w:rsidR="00947B5F" w:rsidRDefault="00E34E2D" w:rsidP="001C3316">
      <w:pPr>
        <w:pStyle w:val="2"/>
        <w:ind w:left="850" w:firstLine="566"/>
      </w:pPr>
      <w:r w:rsidRPr="00BB63A0">
        <w:rPr>
          <w:rFonts w:hint="eastAsia"/>
        </w:rPr>
        <w:t>雖</w:t>
      </w:r>
      <w:r w:rsidR="00F53BC9" w:rsidRPr="00BB63A0">
        <w:rPr>
          <w:rFonts w:hint="eastAsia"/>
        </w:rPr>
        <w:t>前</w:t>
      </w:r>
      <w:r w:rsidR="00F02B64" w:rsidRPr="00BB63A0">
        <w:rPr>
          <w:rFonts w:hint="eastAsia"/>
        </w:rPr>
        <w:t>開有關</w:t>
      </w:r>
      <w:r w:rsidR="004225D9" w:rsidRPr="00BB63A0">
        <w:rPr>
          <w:rFonts w:hint="eastAsia"/>
        </w:rPr>
        <w:t>「水電費」</w:t>
      </w:r>
      <w:r w:rsidR="001476B7" w:rsidRPr="00BB63A0">
        <w:rPr>
          <w:rFonts w:hint="eastAsia"/>
        </w:rPr>
        <w:t>部分，</w:t>
      </w:r>
      <w:r w:rsidR="00634C6E" w:rsidRPr="00BB63A0">
        <w:rPr>
          <w:rFonts w:hint="eastAsia"/>
        </w:rPr>
        <w:t>概</w:t>
      </w:r>
      <w:r w:rsidR="00947B5F">
        <w:rPr>
          <w:rFonts w:hint="eastAsia"/>
        </w:rPr>
        <w:t>因</w:t>
      </w:r>
      <w:r w:rsidR="001476B7" w:rsidRPr="00BB63A0">
        <w:rPr>
          <w:rFonts w:hint="eastAsia"/>
        </w:rPr>
        <w:t>電價調漲；</w:t>
      </w:r>
      <w:r w:rsidR="00634C6E" w:rsidRPr="00BB63A0">
        <w:rPr>
          <w:rFonts w:hint="eastAsia"/>
        </w:rPr>
        <w:t>「通訊費」</w:t>
      </w:r>
      <w:r w:rsidR="00634C6E" w:rsidRPr="00BB63A0">
        <w:rPr>
          <w:rStyle w:val="af"/>
        </w:rPr>
        <w:footnoteReference w:id="19"/>
      </w:r>
      <w:r w:rsidR="00634C6E" w:rsidRPr="00BB63A0">
        <w:rPr>
          <w:rFonts w:hint="eastAsia"/>
        </w:rPr>
        <w:t>部分，</w:t>
      </w:r>
      <w:r w:rsidR="003138D8">
        <w:rPr>
          <w:rFonts w:hint="eastAsia"/>
        </w:rPr>
        <w:t>概</w:t>
      </w:r>
      <w:r w:rsidR="00832066" w:rsidRPr="00BB63A0">
        <w:rPr>
          <w:rFonts w:hint="eastAsia"/>
        </w:rPr>
        <w:t>因115年底有</w:t>
      </w:r>
      <w:bookmarkStart w:id="50" w:name="_Hlk211350233"/>
      <w:r w:rsidR="00832066" w:rsidRPr="00BB63A0">
        <w:rPr>
          <w:rFonts w:hint="eastAsia"/>
        </w:rPr>
        <w:t>地方公職人員選舉</w:t>
      </w:r>
      <w:bookmarkEnd w:id="50"/>
      <w:r w:rsidR="00832066" w:rsidRPr="00BB63A0">
        <w:rPr>
          <w:rFonts w:hint="eastAsia"/>
        </w:rPr>
        <w:t>，所需電話、郵資經費增加</w:t>
      </w:r>
      <w:r w:rsidR="00634C6E" w:rsidRPr="00BB63A0">
        <w:rPr>
          <w:rFonts w:hint="eastAsia"/>
        </w:rPr>
        <w:t>；</w:t>
      </w:r>
      <w:r w:rsidR="00F02B64">
        <w:rPr>
          <w:rFonts w:hint="eastAsia"/>
        </w:rPr>
        <w:t>「</w:t>
      </w:r>
      <w:r w:rsidR="00F02B64" w:rsidRPr="00F02B64">
        <w:rPr>
          <w:rFonts w:hint="eastAsia"/>
        </w:rPr>
        <w:t>資訊服務費</w:t>
      </w:r>
      <w:r w:rsidR="00F02B64">
        <w:rPr>
          <w:rFonts w:hint="eastAsia"/>
        </w:rPr>
        <w:t>」部分，</w:t>
      </w:r>
      <w:r w:rsidR="00634C6E">
        <w:rPr>
          <w:rFonts w:hint="eastAsia"/>
        </w:rPr>
        <w:t>概</w:t>
      </w:r>
      <w:r w:rsidR="00F53BC9">
        <w:rPr>
          <w:rFonts w:hint="eastAsia"/>
        </w:rPr>
        <w:t>因115年度</w:t>
      </w:r>
      <w:r w:rsidR="003138D8">
        <w:rPr>
          <w:rFonts w:hint="eastAsia"/>
        </w:rPr>
        <w:t>預算案</w:t>
      </w:r>
      <w:r w:rsidR="00F02B64">
        <w:rPr>
          <w:rFonts w:hint="eastAsia"/>
        </w:rPr>
        <w:t>「一般行政-資訊管理-</w:t>
      </w:r>
      <w:bookmarkStart w:id="51" w:name="_Hlk211307545"/>
      <w:r w:rsidR="00F02B64">
        <w:rPr>
          <w:rFonts w:hint="eastAsia"/>
        </w:rPr>
        <w:t>資訊服務費</w:t>
      </w:r>
      <w:bookmarkEnd w:id="51"/>
      <w:r w:rsidR="00F02B64">
        <w:rPr>
          <w:rFonts w:hint="eastAsia"/>
        </w:rPr>
        <w:t>」科目</w:t>
      </w:r>
      <w:r>
        <w:rPr>
          <w:rFonts w:hint="eastAsia"/>
        </w:rPr>
        <w:t>新增編列</w:t>
      </w:r>
      <w:r w:rsidR="003138D8">
        <w:rPr>
          <w:rFonts w:hint="eastAsia"/>
        </w:rPr>
        <w:t>「試行導入人工智慧應用計畫」</w:t>
      </w:r>
      <w:r>
        <w:rPr>
          <w:rFonts w:hint="eastAsia"/>
        </w:rPr>
        <w:t>165萬元；</w:t>
      </w:r>
      <w:r w:rsidR="004225D9">
        <w:rPr>
          <w:rFonts w:hint="eastAsia"/>
        </w:rPr>
        <w:t>另「國內旅費」部分，</w:t>
      </w:r>
      <w:r w:rsidR="00634C6E">
        <w:rPr>
          <w:rFonts w:hint="eastAsia"/>
        </w:rPr>
        <w:t>概</w:t>
      </w:r>
      <w:r w:rsidR="00947B5F">
        <w:rPr>
          <w:rFonts w:hint="eastAsia"/>
        </w:rPr>
        <w:t>因臺</w:t>
      </w:r>
      <w:r>
        <w:rPr>
          <w:rFonts w:hint="eastAsia"/>
        </w:rPr>
        <w:t>鐵票價調漲及國內出差旅費報支要點</w:t>
      </w:r>
      <w:r w:rsidR="00C942EA">
        <w:rPr>
          <w:rFonts w:hint="eastAsia"/>
        </w:rPr>
        <w:t>規定</w:t>
      </w:r>
      <w:r>
        <w:rPr>
          <w:rFonts w:hint="eastAsia"/>
        </w:rPr>
        <w:t>自114年度起提高住宿費標準等</w:t>
      </w:r>
      <w:r w:rsidR="003138D8">
        <w:rPr>
          <w:rFonts w:hint="eastAsia"/>
        </w:rPr>
        <w:t>所致</w:t>
      </w:r>
      <w:r w:rsidR="00C942EA">
        <w:rPr>
          <w:rStyle w:val="af"/>
        </w:rPr>
        <w:footnoteReference w:id="20"/>
      </w:r>
      <w:r w:rsidR="00947B5F">
        <w:rPr>
          <w:rFonts w:hint="eastAsia"/>
        </w:rPr>
        <w:t>。</w:t>
      </w:r>
    </w:p>
    <w:p w:rsidR="005726BD" w:rsidRDefault="00E34E2D" w:rsidP="001C3316">
      <w:pPr>
        <w:pStyle w:val="2"/>
        <w:ind w:left="850" w:firstLine="566"/>
      </w:pPr>
      <w:r>
        <w:rPr>
          <w:rFonts w:hint="eastAsia"/>
        </w:rPr>
        <w:t>惟</w:t>
      </w:r>
      <w:r w:rsidR="00364B32">
        <w:rPr>
          <w:rFonts w:hint="eastAsia"/>
        </w:rPr>
        <w:t>即便115年底有</w:t>
      </w:r>
      <w:r w:rsidR="00364B32" w:rsidRPr="00991898">
        <w:rPr>
          <w:rFonts w:hint="eastAsia"/>
        </w:rPr>
        <w:t>地方公職人員選舉</w:t>
      </w:r>
      <w:r w:rsidR="00364B32">
        <w:rPr>
          <w:rFonts w:hint="eastAsia"/>
        </w:rPr>
        <w:t>，所編「通訊費」722萬6千元亦較同為選舉年度111年之547萬2千元增加175萬4千元(增幅32.05%)；另有關「通訊費」、「國內旅費」之近3年(111至113年度)預算執行率僅介於五至七成餘間；且</w:t>
      </w:r>
      <w:r w:rsidR="003138D8">
        <w:rPr>
          <w:rFonts w:hint="eastAsia"/>
        </w:rPr>
        <w:t>如前所述，上開「業務費」項下之6項費用，其115年度預算案數較113年度決算數增加之金額或比率均屬偏高，並高於114年度追加後預算數(含動支預備金)，</w:t>
      </w:r>
      <w:r w:rsidR="00364B32">
        <w:rPr>
          <w:rFonts w:hint="eastAsia"/>
        </w:rPr>
        <w:t>顯示該院</w:t>
      </w:r>
      <w:bookmarkStart w:id="52" w:name="_Hlk211034117"/>
      <w:r w:rsidR="00364B32">
        <w:rPr>
          <w:rFonts w:hint="eastAsia"/>
        </w:rPr>
        <w:t>部分費用</w:t>
      </w:r>
      <w:r w:rsidR="00364B32" w:rsidRPr="001C3316">
        <w:rPr>
          <w:rFonts w:hint="eastAsia"/>
        </w:rPr>
        <w:t>未臻參酌以前年度決算及執行量能</w:t>
      </w:r>
      <w:r w:rsidR="00364B32">
        <w:rPr>
          <w:rFonts w:hint="eastAsia"/>
        </w:rPr>
        <w:t>而高編</w:t>
      </w:r>
      <w:r w:rsidR="00364B32" w:rsidRPr="001C3316">
        <w:rPr>
          <w:rFonts w:hint="eastAsia"/>
        </w:rPr>
        <w:t>預算，恐與緊縮經常支出及撙節原則未盡相符</w:t>
      </w:r>
      <w:bookmarkEnd w:id="52"/>
      <w:r w:rsidR="00364B32">
        <w:rPr>
          <w:rFonts w:hint="eastAsia"/>
        </w:rPr>
        <w:t>。</w:t>
      </w:r>
    </w:p>
    <w:p w:rsidR="00A75256" w:rsidRDefault="00A75256" w:rsidP="00A75256">
      <w:pPr>
        <w:pStyle w:val="a4"/>
        <w:ind w:left="849" w:hanging="283"/>
        <w:rPr>
          <w:b/>
          <w:bCs/>
        </w:rPr>
      </w:pPr>
      <w:r>
        <w:rPr>
          <w:rFonts w:hint="eastAsia"/>
          <w:b/>
          <w:bCs/>
        </w:rPr>
        <w:t>(二)</w:t>
      </w:r>
      <w:bookmarkStart w:id="53" w:name="_Hlk211034414"/>
      <w:r w:rsidR="009E7170">
        <w:rPr>
          <w:rFonts w:hint="eastAsia"/>
          <w:b/>
          <w:bCs/>
        </w:rPr>
        <w:t>「</w:t>
      </w:r>
      <w:r w:rsidR="009E7170" w:rsidRPr="00526CBE">
        <w:rPr>
          <w:rFonts w:hint="eastAsia"/>
          <w:b/>
          <w:bCs/>
        </w:rPr>
        <w:t>國外旅費</w:t>
      </w:r>
      <w:r w:rsidR="009E7170">
        <w:rPr>
          <w:rFonts w:hint="eastAsia"/>
          <w:b/>
          <w:bCs/>
        </w:rPr>
        <w:t>」</w:t>
      </w:r>
      <w:r w:rsidR="009A71C6">
        <w:rPr>
          <w:rFonts w:hint="eastAsia"/>
          <w:b/>
          <w:bCs/>
        </w:rPr>
        <w:t>預</w:t>
      </w:r>
      <w:r w:rsidR="00881CF5">
        <w:rPr>
          <w:rFonts w:hint="eastAsia"/>
          <w:b/>
          <w:bCs/>
        </w:rPr>
        <w:t>、決</w:t>
      </w:r>
      <w:r w:rsidR="009A71C6">
        <w:rPr>
          <w:rFonts w:hint="eastAsia"/>
          <w:b/>
          <w:bCs/>
        </w:rPr>
        <w:t>算數</w:t>
      </w:r>
      <w:r w:rsidR="009E7170">
        <w:rPr>
          <w:rFonts w:hint="eastAsia"/>
          <w:b/>
          <w:bCs/>
        </w:rPr>
        <w:t>概逐年成長，</w:t>
      </w:r>
      <w:bookmarkEnd w:id="53"/>
      <w:r w:rsidR="009E7170">
        <w:rPr>
          <w:rFonts w:hint="eastAsia"/>
          <w:b/>
          <w:bCs/>
        </w:rPr>
        <w:t>或可研議就相同國家、相容議題合併辦理之可行性</w:t>
      </w:r>
    </w:p>
    <w:p w:rsidR="002C7C59" w:rsidRDefault="003138D8" w:rsidP="009E7170">
      <w:pPr>
        <w:pStyle w:val="2"/>
        <w:ind w:left="850" w:firstLine="566"/>
      </w:pPr>
      <w:r>
        <w:rPr>
          <w:rFonts w:hint="eastAsia"/>
        </w:rPr>
        <w:t>按監察院115年度國外旅費預算案數(1,296萬元)未超過114年度預算案數(</w:t>
      </w:r>
      <w:r w:rsidRPr="00CA74C5">
        <w:t>1,296</w:t>
      </w:r>
      <w:r>
        <w:rPr>
          <w:rFonts w:hint="eastAsia"/>
        </w:rPr>
        <w:t>萬</w:t>
      </w:r>
      <w:r w:rsidRPr="00CA74C5">
        <w:t>6</w:t>
      </w:r>
      <w:r>
        <w:rPr>
          <w:rFonts w:hint="eastAsia"/>
        </w:rPr>
        <w:t>千元)，雖尚符</w:t>
      </w:r>
      <w:r w:rsidR="001F1E2F">
        <w:rPr>
          <w:rFonts w:hint="eastAsia"/>
        </w:rPr>
        <w:t>編製</w:t>
      </w:r>
      <w:r>
        <w:rPr>
          <w:rFonts w:hint="eastAsia"/>
        </w:rPr>
        <w:t>規定</w:t>
      </w:r>
      <w:r>
        <w:rPr>
          <w:rStyle w:val="af"/>
        </w:rPr>
        <w:footnoteReference w:id="21"/>
      </w:r>
      <w:r>
        <w:rPr>
          <w:rFonts w:hint="eastAsia"/>
        </w:rPr>
        <w:t>，惟</w:t>
      </w:r>
      <w:r w:rsidR="001F1E2F">
        <w:rPr>
          <w:rFonts w:hint="eastAsia"/>
        </w:rPr>
        <w:t>115年度預算案「國外旅費」編列1,296萬元(詳表3)，較111年度之</w:t>
      </w:r>
      <w:r w:rsidR="001F1E2F" w:rsidRPr="00AC463F">
        <w:t>811</w:t>
      </w:r>
      <w:r w:rsidR="001F1E2F">
        <w:rPr>
          <w:rFonts w:hint="eastAsia"/>
        </w:rPr>
        <w:t>萬</w:t>
      </w:r>
      <w:r w:rsidR="001F1E2F" w:rsidRPr="00AC463F">
        <w:t>9</w:t>
      </w:r>
      <w:r w:rsidR="001F1E2F">
        <w:rPr>
          <w:rFonts w:hint="eastAsia"/>
        </w:rPr>
        <w:t>千元，增加484萬1千元(增幅59.63%)，換算年平均成長14.91%；另111年度「國外旅費」決算數為740萬元，逐年增加至113年度958萬8千元，容顯該院</w:t>
      </w:r>
      <w:r w:rsidR="00AC463F">
        <w:rPr>
          <w:rFonts w:hint="eastAsia"/>
        </w:rPr>
        <w:t>111至115年度國外旅費預</w:t>
      </w:r>
      <w:r w:rsidR="00B252D3">
        <w:rPr>
          <w:rFonts w:hint="eastAsia"/>
        </w:rPr>
        <w:t>、決</w:t>
      </w:r>
      <w:r w:rsidR="00AC463F">
        <w:rPr>
          <w:rFonts w:hint="eastAsia"/>
        </w:rPr>
        <w:t>算數</w:t>
      </w:r>
      <w:r w:rsidR="00EA2360">
        <w:rPr>
          <w:rFonts w:hint="eastAsia"/>
        </w:rPr>
        <w:t>概均逐年成長</w:t>
      </w:r>
      <w:r w:rsidR="009301B7">
        <w:rPr>
          <w:rFonts w:hint="eastAsia"/>
        </w:rPr>
        <w:t>，</w:t>
      </w:r>
      <w:r w:rsidR="001F1E2F">
        <w:rPr>
          <w:rFonts w:hint="eastAsia"/>
        </w:rPr>
        <w:t>恐</w:t>
      </w:r>
      <w:r w:rsidR="009301B7">
        <w:rPr>
          <w:rFonts w:hint="eastAsia"/>
        </w:rPr>
        <w:t>與</w:t>
      </w:r>
      <w:r w:rsidR="00941D06">
        <w:rPr>
          <w:rFonts w:hint="eastAsia"/>
        </w:rPr>
        <w:t>緊縮經常支出之</w:t>
      </w:r>
      <w:r w:rsidR="009301B7">
        <w:rPr>
          <w:rFonts w:hint="eastAsia"/>
        </w:rPr>
        <w:t>原則未盡相合。</w:t>
      </w:r>
      <w:r w:rsidR="001F1E2F">
        <w:rPr>
          <w:rFonts w:hint="eastAsia"/>
        </w:rPr>
        <w:t>是以，</w:t>
      </w:r>
      <w:r w:rsidR="00FF4AAC">
        <w:rPr>
          <w:rFonts w:hint="eastAsia"/>
        </w:rPr>
        <w:t>該院</w:t>
      </w:r>
      <w:r w:rsidR="004715FC">
        <w:rPr>
          <w:rFonts w:hint="eastAsia"/>
        </w:rPr>
        <w:t>115年度派員出國計畫</w:t>
      </w:r>
      <w:r w:rsidR="00095B04">
        <w:rPr>
          <w:rFonts w:hint="eastAsia"/>
        </w:rPr>
        <w:t>或可</w:t>
      </w:r>
      <w:r w:rsidR="004715FC">
        <w:rPr>
          <w:rFonts w:hint="eastAsia"/>
        </w:rPr>
        <w:t>參酌</w:t>
      </w:r>
      <w:r w:rsidR="004A6A85">
        <w:rPr>
          <w:rFonts w:hint="eastAsia"/>
        </w:rPr>
        <w:t>其中</w:t>
      </w:r>
      <w:r w:rsidR="004715FC">
        <w:rPr>
          <w:rFonts w:hint="eastAsia"/>
        </w:rPr>
        <w:t>「05首長、副首長政務需要出國訪問」計畫，</w:t>
      </w:r>
      <w:r w:rsidR="0024345D">
        <w:rPr>
          <w:rFonts w:hint="eastAsia"/>
        </w:rPr>
        <w:t>得</w:t>
      </w:r>
      <w:r w:rsidR="004715FC">
        <w:rPr>
          <w:rFonts w:hint="eastAsia"/>
        </w:rPr>
        <w:t>視情形與定期會議合併辦理</w:t>
      </w:r>
      <w:r w:rsidR="004715FC">
        <w:rPr>
          <w:rStyle w:val="af"/>
        </w:rPr>
        <w:footnoteReference w:id="22"/>
      </w:r>
      <w:r w:rsidR="004715FC">
        <w:rPr>
          <w:rFonts w:hint="eastAsia"/>
        </w:rPr>
        <w:t>之</w:t>
      </w:r>
      <w:r w:rsidR="00881CF5">
        <w:rPr>
          <w:rFonts w:hint="eastAsia"/>
        </w:rPr>
        <w:t>方式</w:t>
      </w:r>
      <w:r w:rsidR="004715FC">
        <w:rPr>
          <w:rFonts w:hint="eastAsia"/>
        </w:rPr>
        <w:t>，</w:t>
      </w:r>
      <w:r w:rsidR="00095B04">
        <w:rPr>
          <w:rFonts w:hint="eastAsia"/>
        </w:rPr>
        <w:t>就</w:t>
      </w:r>
      <w:r w:rsidR="004715FC">
        <w:rPr>
          <w:rFonts w:hint="eastAsia"/>
        </w:rPr>
        <w:t>相同之考察</w:t>
      </w:r>
      <w:r w:rsidR="00095B04">
        <w:rPr>
          <w:rFonts w:hint="eastAsia"/>
        </w:rPr>
        <w:t>國家</w:t>
      </w:r>
      <w:r w:rsidR="002C7C59">
        <w:rPr>
          <w:rFonts w:hint="eastAsia"/>
        </w:rPr>
        <w:t>或</w:t>
      </w:r>
      <w:r w:rsidR="004715FC">
        <w:rPr>
          <w:rFonts w:hint="eastAsia"/>
        </w:rPr>
        <w:t>相</w:t>
      </w:r>
      <w:r w:rsidR="002C7C59">
        <w:rPr>
          <w:rFonts w:hint="eastAsia"/>
        </w:rPr>
        <w:t>容</w:t>
      </w:r>
      <w:r w:rsidR="004715FC">
        <w:rPr>
          <w:rFonts w:hint="eastAsia"/>
        </w:rPr>
        <w:t>之考</w:t>
      </w:r>
      <w:r w:rsidR="00095B04">
        <w:rPr>
          <w:rFonts w:hint="eastAsia"/>
        </w:rPr>
        <w:t>察</w:t>
      </w:r>
      <w:r w:rsidR="004715FC">
        <w:rPr>
          <w:rFonts w:hint="eastAsia"/>
        </w:rPr>
        <w:t>議題予以合併辦理</w:t>
      </w:r>
      <w:r w:rsidR="002C7C59">
        <w:rPr>
          <w:rFonts w:hint="eastAsia"/>
        </w:rPr>
        <w:t>，以撙節公帑，及抑制國外旅費連年成長。</w:t>
      </w:r>
    </w:p>
    <w:p w:rsidR="009301B7" w:rsidRPr="00BC08B6" w:rsidRDefault="009301B7" w:rsidP="00975920">
      <w:pPr>
        <w:adjustRightInd w:val="0"/>
        <w:spacing w:line="400" w:lineRule="exact"/>
        <w:ind w:leftChars="-15" w:left="851" w:hangingChars="315" w:hanging="893"/>
        <w:rPr>
          <w:b/>
        </w:rPr>
      </w:pPr>
      <w:r w:rsidRPr="00BC08B6">
        <w:rPr>
          <w:rFonts w:hint="eastAsia"/>
          <w:b/>
        </w:rPr>
        <w:t>表</w:t>
      </w:r>
      <w:r w:rsidR="00E524C8">
        <w:rPr>
          <w:rFonts w:hint="eastAsia"/>
          <w:b/>
        </w:rPr>
        <w:t>3</w:t>
      </w:r>
      <w:r w:rsidRPr="00BC08B6">
        <w:rPr>
          <w:rFonts w:hint="eastAsia"/>
          <w:b/>
        </w:rPr>
        <w:t xml:space="preserve">  監察院</w:t>
      </w:r>
      <w:r w:rsidR="002C7C59">
        <w:rPr>
          <w:rFonts w:hint="eastAsia"/>
          <w:b/>
        </w:rPr>
        <w:t>111至</w:t>
      </w:r>
      <w:r w:rsidRPr="00BC08B6">
        <w:rPr>
          <w:rFonts w:hint="eastAsia"/>
          <w:b/>
        </w:rPr>
        <w:t>11</w:t>
      </w:r>
      <w:r w:rsidR="002C7C59">
        <w:rPr>
          <w:rFonts w:hint="eastAsia"/>
          <w:b/>
        </w:rPr>
        <w:t>5</w:t>
      </w:r>
      <w:r w:rsidRPr="00BC08B6">
        <w:rPr>
          <w:rFonts w:hint="eastAsia"/>
          <w:b/>
        </w:rPr>
        <w:t>年度</w:t>
      </w:r>
      <w:r w:rsidR="002C7C59">
        <w:rPr>
          <w:rFonts w:hint="eastAsia"/>
          <w:b/>
        </w:rPr>
        <w:t>「</w:t>
      </w:r>
      <w:r w:rsidRPr="00BC08B6">
        <w:rPr>
          <w:rFonts w:hint="eastAsia"/>
          <w:b/>
        </w:rPr>
        <w:t>國外旅費</w:t>
      </w:r>
      <w:r w:rsidR="002C7C59">
        <w:rPr>
          <w:rFonts w:hint="eastAsia"/>
          <w:b/>
        </w:rPr>
        <w:t>」</w:t>
      </w:r>
      <w:r w:rsidRPr="00BC08B6">
        <w:rPr>
          <w:rFonts w:hint="eastAsia"/>
          <w:b/>
        </w:rPr>
        <w:t>預算編列情形表</w:t>
      </w:r>
    </w:p>
    <w:p w:rsidR="009301B7" w:rsidRPr="00BC08B6" w:rsidRDefault="009301B7" w:rsidP="009301B7">
      <w:pPr>
        <w:pStyle w:val="142"/>
        <w:spacing w:line="300" w:lineRule="exact"/>
        <w:ind w:left="560" w:firstLine="560"/>
        <w:jc w:val="right"/>
        <w:rPr>
          <w:rStyle w:val="143"/>
        </w:rPr>
      </w:pPr>
      <w:r w:rsidRPr="00BC08B6">
        <w:rPr>
          <w:rStyle w:val="143"/>
          <w:rFonts w:hint="eastAsia"/>
        </w:rPr>
        <w:t>單位：新臺幣千元</w:t>
      </w:r>
    </w:p>
    <w:tbl>
      <w:tblPr>
        <w:tblW w:w="8786"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759"/>
        <w:gridCol w:w="2126"/>
        <w:gridCol w:w="788"/>
        <w:gridCol w:w="776"/>
        <w:gridCol w:w="783"/>
        <w:gridCol w:w="827"/>
        <w:gridCol w:w="874"/>
        <w:gridCol w:w="853"/>
      </w:tblGrid>
      <w:tr w:rsidR="00E524C8" w:rsidRPr="00635995" w:rsidTr="00DF2BD5">
        <w:trPr>
          <w:trHeight w:val="20"/>
          <w:tblHeader/>
        </w:trPr>
        <w:tc>
          <w:tcPr>
            <w:tcW w:w="1759" w:type="dxa"/>
            <w:vMerge w:val="restart"/>
            <w:shd w:val="clear" w:color="auto" w:fill="auto"/>
            <w:vAlign w:val="center"/>
          </w:tcPr>
          <w:p w:rsidR="00E524C8" w:rsidRPr="00635995" w:rsidRDefault="00E524C8" w:rsidP="00635995">
            <w:pPr>
              <w:pStyle w:val="142"/>
              <w:jc w:val="center"/>
              <w:rPr>
                <w:rFonts w:hint="eastAsia"/>
                <w:b/>
                <w:bCs/>
              </w:rPr>
            </w:pPr>
            <w:r w:rsidRPr="00635995">
              <w:rPr>
                <w:rFonts w:hint="eastAsia"/>
                <w:b/>
                <w:bCs/>
              </w:rPr>
              <w:t>工作計畫名稱</w:t>
            </w:r>
          </w:p>
        </w:tc>
        <w:tc>
          <w:tcPr>
            <w:tcW w:w="2126" w:type="dxa"/>
            <w:vMerge w:val="restart"/>
            <w:shd w:val="clear" w:color="auto" w:fill="auto"/>
            <w:vAlign w:val="center"/>
          </w:tcPr>
          <w:p w:rsidR="00E524C8" w:rsidRPr="00635995" w:rsidRDefault="00E524C8" w:rsidP="00635995">
            <w:pPr>
              <w:pStyle w:val="142"/>
              <w:jc w:val="center"/>
              <w:rPr>
                <w:rFonts w:hint="eastAsia"/>
                <w:b/>
                <w:bCs/>
              </w:rPr>
            </w:pPr>
            <w:r w:rsidRPr="00635995">
              <w:rPr>
                <w:rFonts w:hint="eastAsia"/>
                <w:b/>
                <w:bCs/>
              </w:rPr>
              <w:t>分支計畫名稱</w:t>
            </w:r>
            <w:r w:rsidR="00EA2360">
              <w:rPr>
                <w:rFonts w:hint="eastAsia"/>
                <w:b/>
                <w:bCs/>
              </w:rPr>
              <w:t>/年度</w:t>
            </w:r>
          </w:p>
        </w:tc>
        <w:tc>
          <w:tcPr>
            <w:tcW w:w="1564" w:type="dxa"/>
            <w:gridSpan w:val="2"/>
            <w:shd w:val="clear" w:color="auto" w:fill="auto"/>
            <w:noWrap/>
            <w:vAlign w:val="center"/>
          </w:tcPr>
          <w:p w:rsidR="00E524C8" w:rsidRPr="00635995" w:rsidRDefault="00E524C8" w:rsidP="00635995">
            <w:pPr>
              <w:pStyle w:val="142"/>
              <w:jc w:val="center"/>
              <w:rPr>
                <w:rFonts w:hint="eastAsia"/>
                <w:b/>
                <w:bCs/>
              </w:rPr>
            </w:pPr>
            <w:r w:rsidRPr="00635995">
              <w:rPr>
                <w:rFonts w:hint="eastAsia"/>
                <w:b/>
                <w:bCs/>
              </w:rPr>
              <w:t>預算案數</w:t>
            </w:r>
          </w:p>
        </w:tc>
        <w:tc>
          <w:tcPr>
            <w:tcW w:w="3337" w:type="dxa"/>
            <w:gridSpan w:val="4"/>
          </w:tcPr>
          <w:p w:rsidR="00E524C8" w:rsidRPr="00635995" w:rsidRDefault="00E524C8" w:rsidP="00635995">
            <w:pPr>
              <w:pStyle w:val="142"/>
              <w:jc w:val="center"/>
              <w:rPr>
                <w:rFonts w:hint="eastAsia"/>
                <w:b/>
                <w:bCs/>
              </w:rPr>
            </w:pPr>
            <w:r w:rsidRPr="00635995">
              <w:rPr>
                <w:rFonts w:hint="eastAsia"/>
                <w:b/>
                <w:bCs/>
              </w:rPr>
              <w:t>預算數</w:t>
            </w:r>
          </w:p>
        </w:tc>
      </w:tr>
      <w:tr w:rsidR="00E524C8" w:rsidRPr="00635995" w:rsidTr="00DF2BD5">
        <w:trPr>
          <w:trHeight w:val="20"/>
          <w:tblHeader/>
        </w:trPr>
        <w:tc>
          <w:tcPr>
            <w:tcW w:w="1759" w:type="dxa"/>
            <w:vMerge/>
            <w:shd w:val="clear" w:color="auto" w:fill="auto"/>
            <w:vAlign w:val="center"/>
            <w:hideMark/>
          </w:tcPr>
          <w:p w:rsidR="00E524C8" w:rsidRPr="00635995" w:rsidRDefault="00E524C8" w:rsidP="00E524C8">
            <w:pPr>
              <w:pStyle w:val="142"/>
              <w:jc w:val="center"/>
              <w:rPr>
                <w:b/>
                <w:bCs/>
              </w:rPr>
            </w:pPr>
          </w:p>
        </w:tc>
        <w:tc>
          <w:tcPr>
            <w:tcW w:w="2126" w:type="dxa"/>
            <w:vMerge/>
            <w:shd w:val="clear" w:color="auto" w:fill="auto"/>
            <w:vAlign w:val="center"/>
            <w:hideMark/>
          </w:tcPr>
          <w:p w:rsidR="00E524C8" w:rsidRPr="00635995" w:rsidRDefault="00E524C8" w:rsidP="00E524C8">
            <w:pPr>
              <w:pStyle w:val="142"/>
              <w:jc w:val="center"/>
              <w:rPr>
                <w:b/>
                <w:bCs/>
              </w:rPr>
            </w:pPr>
          </w:p>
        </w:tc>
        <w:tc>
          <w:tcPr>
            <w:tcW w:w="788" w:type="dxa"/>
            <w:shd w:val="clear" w:color="auto" w:fill="auto"/>
            <w:noWrap/>
            <w:vAlign w:val="center"/>
          </w:tcPr>
          <w:p w:rsidR="00E524C8" w:rsidRPr="00635995" w:rsidRDefault="00E524C8" w:rsidP="00E524C8">
            <w:pPr>
              <w:pStyle w:val="142"/>
              <w:jc w:val="center"/>
              <w:rPr>
                <w:rFonts w:hint="eastAsia"/>
                <w:b/>
                <w:bCs/>
              </w:rPr>
            </w:pPr>
            <w:r w:rsidRPr="00635995">
              <w:rPr>
                <w:rFonts w:hint="eastAsia"/>
                <w:b/>
                <w:bCs/>
              </w:rPr>
              <w:t>115</w:t>
            </w:r>
          </w:p>
        </w:tc>
        <w:tc>
          <w:tcPr>
            <w:tcW w:w="776" w:type="dxa"/>
            <w:shd w:val="clear" w:color="auto" w:fill="auto"/>
            <w:vAlign w:val="center"/>
          </w:tcPr>
          <w:p w:rsidR="00E524C8" w:rsidRPr="00635995" w:rsidRDefault="00E524C8" w:rsidP="00E524C8">
            <w:pPr>
              <w:pStyle w:val="142"/>
              <w:jc w:val="center"/>
              <w:rPr>
                <w:rFonts w:hint="eastAsia"/>
                <w:b/>
                <w:bCs/>
              </w:rPr>
            </w:pPr>
            <w:r w:rsidRPr="00635995">
              <w:rPr>
                <w:rFonts w:hint="eastAsia"/>
                <w:b/>
                <w:bCs/>
              </w:rPr>
              <w:t>114</w:t>
            </w:r>
          </w:p>
        </w:tc>
        <w:tc>
          <w:tcPr>
            <w:tcW w:w="783" w:type="dxa"/>
            <w:shd w:val="clear" w:color="auto" w:fill="auto"/>
            <w:vAlign w:val="center"/>
          </w:tcPr>
          <w:p w:rsidR="00E524C8" w:rsidRPr="00635995" w:rsidRDefault="00E524C8" w:rsidP="00E524C8">
            <w:pPr>
              <w:pStyle w:val="142"/>
              <w:jc w:val="center"/>
              <w:rPr>
                <w:rFonts w:hint="eastAsia"/>
                <w:b/>
                <w:bCs/>
              </w:rPr>
            </w:pPr>
            <w:r w:rsidRPr="00635995">
              <w:rPr>
                <w:rFonts w:hint="eastAsia"/>
                <w:b/>
                <w:bCs/>
              </w:rPr>
              <w:t>114</w:t>
            </w:r>
          </w:p>
        </w:tc>
        <w:tc>
          <w:tcPr>
            <w:tcW w:w="827" w:type="dxa"/>
            <w:shd w:val="clear" w:color="auto" w:fill="auto"/>
            <w:vAlign w:val="center"/>
            <w:hideMark/>
          </w:tcPr>
          <w:p w:rsidR="00E524C8" w:rsidRPr="00635995" w:rsidRDefault="00E524C8" w:rsidP="00E524C8">
            <w:pPr>
              <w:pStyle w:val="142"/>
              <w:jc w:val="center"/>
              <w:rPr>
                <w:rFonts w:hint="eastAsia"/>
                <w:b/>
                <w:bCs/>
              </w:rPr>
            </w:pPr>
            <w:r w:rsidRPr="00635995">
              <w:rPr>
                <w:rFonts w:hint="eastAsia"/>
                <w:b/>
                <w:bCs/>
              </w:rPr>
              <w:t>113</w:t>
            </w:r>
          </w:p>
        </w:tc>
        <w:tc>
          <w:tcPr>
            <w:tcW w:w="874" w:type="dxa"/>
          </w:tcPr>
          <w:p w:rsidR="00E524C8" w:rsidRPr="00635995" w:rsidRDefault="00E524C8" w:rsidP="00E524C8">
            <w:pPr>
              <w:pStyle w:val="142"/>
              <w:jc w:val="center"/>
              <w:rPr>
                <w:rFonts w:hint="eastAsia"/>
                <w:b/>
                <w:bCs/>
              </w:rPr>
            </w:pPr>
            <w:r>
              <w:rPr>
                <w:rFonts w:hint="eastAsia"/>
                <w:b/>
                <w:bCs/>
              </w:rPr>
              <w:t>112</w:t>
            </w:r>
          </w:p>
        </w:tc>
        <w:tc>
          <w:tcPr>
            <w:tcW w:w="853" w:type="dxa"/>
          </w:tcPr>
          <w:p w:rsidR="00E524C8" w:rsidRDefault="00E524C8" w:rsidP="00E524C8">
            <w:pPr>
              <w:pStyle w:val="142"/>
              <w:jc w:val="center"/>
              <w:rPr>
                <w:rFonts w:hint="eastAsia"/>
                <w:b/>
                <w:bCs/>
              </w:rPr>
            </w:pPr>
            <w:r>
              <w:rPr>
                <w:rFonts w:hint="eastAsia"/>
                <w:b/>
                <w:bCs/>
              </w:rPr>
              <w:t>111</w:t>
            </w:r>
          </w:p>
        </w:tc>
      </w:tr>
      <w:tr w:rsidR="00E524C8" w:rsidRPr="009301B7" w:rsidTr="00DF2BD5">
        <w:trPr>
          <w:trHeight w:val="20"/>
        </w:trPr>
        <w:tc>
          <w:tcPr>
            <w:tcW w:w="1759" w:type="dxa"/>
            <w:shd w:val="clear" w:color="auto" w:fill="auto"/>
            <w:noWrap/>
            <w:vAlign w:val="center"/>
            <w:hideMark/>
          </w:tcPr>
          <w:p w:rsidR="00E524C8" w:rsidRPr="009301B7" w:rsidRDefault="00E524C8" w:rsidP="00E524C8">
            <w:pPr>
              <w:pStyle w:val="142"/>
              <w:rPr>
                <w:rFonts w:hint="eastAsia"/>
              </w:rPr>
            </w:pPr>
            <w:r w:rsidRPr="009301B7">
              <w:rPr>
                <w:rFonts w:hint="eastAsia"/>
              </w:rPr>
              <w:t>1.一般行政</w:t>
            </w:r>
          </w:p>
        </w:tc>
        <w:tc>
          <w:tcPr>
            <w:tcW w:w="2126" w:type="dxa"/>
            <w:shd w:val="clear" w:color="auto" w:fill="auto"/>
            <w:noWrap/>
            <w:vAlign w:val="center"/>
            <w:hideMark/>
          </w:tcPr>
          <w:p w:rsidR="00E524C8" w:rsidRPr="009301B7" w:rsidRDefault="00E524C8" w:rsidP="00E524C8">
            <w:pPr>
              <w:pStyle w:val="142"/>
              <w:rPr>
                <w:rFonts w:hint="eastAsia"/>
              </w:rPr>
            </w:pPr>
            <w:r w:rsidRPr="009301B7">
              <w:rPr>
                <w:rFonts w:hint="eastAsia"/>
              </w:rPr>
              <w:t>基本行政工作維持</w:t>
            </w:r>
          </w:p>
        </w:tc>
        <w:tc>
          <w:tcPr>
            <w:tcW w:w="788" w:type="dxa"/>
            <w:shd w:val="clear" w:color="auto" w:fill="auto"/>
            <w:noWrap/>
            <w:vAlign w:val="center"/>
          </w:tcPr>
          <w:p w:rsidR="00E524C8" w:rsidRPr="009301B7" w:rsidRDefault="00E524C8" w:rsidP="00E524C8">
            <w:pPr>
              <w:pStyle w:val="142"/>
              <w:jc w:val="right"/>
              <w:rPr>
                <w:rFonts w:hint="eastAsia"/>
              </w:rPr>
            </w:pPr>
            <w:r w:rsidRPr="009301B7">
              <w:rPr>
                <w:rFonts w:hint="eastAsia"/>
              </w:rPr>
              <w:t>1,1</w:t>
            </w:r>
            <w:r>
              <w:rPr>
                <w:rFonts w:hint="eastAsia"/>
              </w:rPr>
              <w:t>18</w:t>
            </w:r>
          </w:p>
        </w:tc>
        <w:tc>
          <w:tcPr>
            <w:tcW w:w="776" w:type="dxa"/>
            <w:shd w:val="clear" w:color="auto" w:fill="auto"/>
            <w:vAlign w:val="center"/>
          </w:tcPr>
          <w:p w:rsidR="00E524C8" w:rsidRPr="009301B7" w:rsidRDefault="00E524C8" w:rsidP="00E524C8">
            <w:pPr>
              <w:pStyle w:val="142"/>
              <w:jc w:val="right"/>
              <w:rPr>
                <w:rFonts w:hint="eastAsia"/>
              </w:rPr>
            </w:pPr>
            <w:r w:rsidRPr="009301B7">
              <w:rPr>
                <w:rFonts w:hint="eastAsia"/>
              </w:rPr>
              <w:t>1,124</w:t>
            </w:r>
          </w:p>
        </w:tc>
        <w:tc>
          <w:tcPr>
            <w:tcW w:w="783" w:type="dxa"/>
            <w:shd w:val="clear" w:color="auto" w:fill="auto"/>
            <w:vAlign w:val="center"/>
          </w:tcPr>
          <w:p w:rsidR="00E524C8" w:rsidRPr="00BE3E80" w:rsidRDefault="00BE3E80" w:rsidP="00E524C8">
            <w:pPr>
              <w:pStyle w:val="142"/>
              <w:jc w:val="right"/>
              <w:rPr>
                <w:rFonts w:hint="eastAsia"/>
              </w:rPr>
            </w:pPr>
            <w:r w:rsidRPr="00BE3E80">
              <w:rPr>
                <w:rFonts w:hint="eastAsia"/>
              </w:rPr>
              <w:t>0</w:t>
            </w:r>
          </w:p>
        </w:tc>
        <w:tc>
          <w:tcPr>
            <w:tcW w:w="827" w:type="dxa"/>
            <w:shd w:val="clear" w:color="auto" w:fill="auto"/>
            <w:vAlign w:val="center"/>
            <w:hideMark/>
          </w:tcPr>
          <w:p w:rsidR="00E524C8" w:rsidRPr="009301B7" w:rsidRDefault="00E524C8" w:rsidP="00E524C8">
            <w:pPr>
              <w:pStyle w:val="142"/>
              <w:jc w:val="right"/>
              <w:rPr>
                <w:rFonts w:hint="eastAsia"/>
              </w:rPr>
            </w:pPr>
            <w:r w:rsidRPr="009301B7">
              <w:rPr>
                <w:rFonts w:hint="eastAsia"/>
              </w:rPr>
              <w:t>1,104</w:t>
            </w:r>
          </w:p>
        </w:tc>
        <w:tc>
          <w:tcPr>
            <w:tcW w:w="874" w:type="dxa"/>
          </w:tcPr>
          <w:p w:rsidR="00E524C8" w:rsidRPr="009301B7" w:rsidRDefault="002F6CFF" w:rsidP="00E524C8">
            <w:pPr>
              <w:pStyle w:val="142"/>
              <w:jc w:val="right"/>
              <w:rPr>
                <w:rFonts w:hint="eastAsia"/>
              </w:rPr>
            </w:pPr>
            <w:r w:rsidRPr="002F6CFF">
              <w:t>992</w:t>
            </w:r>
          </w:p>
        </w:tc>
        <w:tc>
          <w:tcPr>
            <w:tcW w:w="853" w:type="dxa"/>
          </w:tcPr>
          <w:p w:rsidR="00E524C8" w:rsidRPr="009301B7" w:rsidRDefault="00BE3E80" w:rsidP="00E524C8">
            <w:pPr>
              <w:pStyle w:val="142"/>
              <w:jc w:val="right"/>
              <w:rPr>
                <w:rFonts w:hint="eastAsia"/>
              </w:rPr>
            </w:pPr>
            <w:r w:rsidRPr="00BE3E80">
              <w:t>543</w:t>
            </w:r>
          </w:p>
        </w:tc>
      </w:tr>
      <w:tr w:rsidR="00E524C8" w:rsidRPr="009301B7" w:rsidTr="00DF2BD5">
        <w:trPr>
          <w:trHeight w:val="20"/>
        </w:trPr>
        <w:tc>
          <w:tcPr>
            <w:tcW w:w="1759" w:type="dxa"/>
            <w:shd w:val="clear" w:color="auto" w:fill="auto"/>
            <w:noWrap/>
            <w:vAlign w:val="center"/>
            <w:hideMark/>
          </w:tcPr>
          <w:p w:rsidR="00E524C8" w:rsidRPr="009301B7" w:rsidRDefault="00E524C8" w:rsidP="00E524C8">
            <w:pPr>
              <w:pStyle w:val="142"/>
              <w:rPr>
                <w:rFonts w:hint="eastAsia"/>
              </w:rPr>
            </w:pPr>
            <w:r w:rsidRPr="009301B7">
              <w:rPr>
                <w:rFonts w:hint="eastAsia"/>
              </w:rPr>
              <w:t>2.議事業務</w:t>
            </w:r>
          </w:p>
        </w:tc>
        <w:tc>
          <w:tcPr>
            <w:tcW w:w="2126" w:type="dxa"/>
            <w:shd w:val="clear" w:color="auto" w:fill="auto"/>
            <w:noWrap/>
            <w:vAlign w:val="center"/>
            <w:hideMark/>
          </w:tcPr>
          <w:p w:rsidR="00E524C8" w:rsidRPr="009301B7" w:rsidRDefault="00E524C8" w:rsidP="00E524C8">
            <w:pPr>
              <w:pStyle w:val="142"/>
              <w:rPr>
                <w:rFonts w:hint="eastAsia"/>
              </w:rPr>
            </w:pPr>
            <w:r w:rsidRPr="009301B7">
              <w:rPr>
                <w:rFonts w:hint="eastAsia"/>
              </w:rPr>
              <w:t>國際監察事務活動</w:t>
            </w:r>
          </w:p>
        </w:tc>
        <w:tc>
          <w:tcPr>
            <w:tcW w:w="788" w:type="dxa"/>
            <w:shd w:val="clear" w:color="auto" w:fill="auto"/>
            <w:noWrap/>
            <w:vAlign w:val="center"/>
          </w:tcPr>
          <w:p w:rsidR="00E524C8" w:rsidRPr="009301B7" w:rsidRDefault="00E524C8" w:rsidP="00E524C8">
            <w:pPr>
              <w:pStyle w:val="142"/>
              <w:jc w:val="right"/>
              <w:rPr>
                <w:rFonts w:hint="eastAsia"/>
              </w:rPr>
            </w:pPr>
            <w:r w:rsidRPr="009301B7">
              <w:rPr>
                <w:rFonts w:hint="eastAsia"/>
              </w:rPr>
              <w:t>3</w:t>
            </w:r>
            <w:r w:rsidRPr="009301B7">
              <w:t>,</w:t>
            </w:r>
            <w:r w:rsidRPr="009301B7">
              <w:rPr>
                <w:rFonts w:hint="eastAsia"/>
              </w:rPr>
              <w:t>190</w:t>
            </w:r>
          </w:p>
        </w:tc>
        <w:tc>
          <w:tcPr>
            <w:tcW w:w="776" w:type="dxa"/>
            <w:shd w:val="clear" w:color="auto" w:fill="auto"/>
            <w:vAlign w:val="center"/>
          </w:tcPr>
          <w:p w:rsidR="00E524C8" w:rsidRPr="009301B7" w:rsidRDefault="00E524C8" w:rsidP="00E524C8">
            <w:pPr>
              <w:pStyle w:val="142"/>
              <w:jc w:val="right"/>
              <w:rPr>
                <w:rFonts w:hint="eastAsia"/>
              </w:rPr>
            </w:pPr>
            <w:r w:rsidRPr="009301B7">
              <w:rPr>
                <w:rFonts w:hint="eastAsia"/>
              </w:rPr>
              <w:t>3</w:t>
            </w:r>
            <w:r w:rsidRPr="009301B7">
              <w:t>,</w:t>
            </w:r>
            <w:r w:rsidRPr="009301B7">
              <w:rPr>
                <w:rFonts w:hint="eastAsia"/>
              </w:rPr>
              <w:t>190</w:t>
            </w:r>
          </w:p>
        </w:tc>
        <w:tc>
          <w:tcPr>
            <w:tcW w:w="783" w:type="dxa"/>
            <w:shd w:val="clear" w:color="auto" w:fill="auto"/>
            <w:vAlign w:val="center"/>
          </w:tcPr>
          <w:p w:rsidR="00E524C8" w:rsidRPr="00BE3E80" w:rsidRDefault="00E524C8" w:rsidP="00E524C8">
            <w:pPr>
              <w:pStyle w:val="142"/>
              <w:jc w:val="right"/>
              <w:rPr>
                <w:rFonts w:hint="eastAsia"/>
              </w:rPr>
            </w:pPr>
            <w:r w:rsidRPr="00BE3E80">
              <w:rPr>
                <w:rFonts w:hint="eastAsia"/>
              </w:rPr>
              <w:t>2,015</w:t>
            </w:r>
          </w:p>
        </w:tc>
        <w:tc>
          <w:tcPr>
            <w:tcW w:w="827" w:type="dxa"/>
            <w:shd w:val="clear" w:color="auto" w:fill="auto"/>
            <w:vAlign w:val="center"/>
            <w:hideMark/>
          </w:tcPr>
          <w:p w:rsidR="00E524C8" w:rsidRPr="009301B7" w:rsidRDefault="00E524C8" w:rsidP="00E524C8">
            <w:pPr>
              <w:pStyle w:val="142"/>
              <w:jc w:val="right"/>
              <w:rPr>
                <w:rFonts w:hint="eastAsia"/>
              </w:rPr>
            </w:pPr>
            <w:r w:rsidRPr="009301B7">
              <w:rPr>
                <w:rFonts w:hint="eastAsia"/>
              </w:rPr>
              <w:t>2,100</w:t>
            </w:r>
          </w:p>
        </w:tc>
        <w:tc>
          <w:tcPr>
            <w:tcW w:w="874" w:type="dxa"/>
          </w:tcPr>
          <w:p w:rsidR="00E524C8" w:rsidRPr="009301B7" w:rsidRDefault="002F6CFF" w:rsidP="00E524C8">
            <w:pPr>
              <w:pStyle w:val="142"/>
              <w:jc w:val="right"/>
              <w:rPr>
                <w:rFonts w:hint="eastAsia"/>
              </w:rPr>
            </w:pPr>
            <w:r w:rsidRPr="002F6CFF">
              <w:t>1,615</w:t>
            </w:r>
          </w:p>
        </w:tc>
        <w:tc>
          <w:tcPr>
            <w:tcW w:w="853" w:type="dxa"/>
          </w:tcPr>
          <w:p w:rsidR="00E524C8" w:rsidRPr="009301B7" w:rsidRDefault="00BE3E80" w:rsidP="00E524C8">
            <w:pPr>
              <w:pStyle w:val="142"/>
              <w:jc w:val="right"/>
              <w:rPr>
                <w:rFonts w:hint="eastAsia"/>
              </w:rPr>
            </w:pPr>
            <w:r w:rsidRPr="00BE3E80">
              <w:t>1,344</w:t>
            </w:r>
          </w:p>
        </w:tc>
      </w:tr>
      <w:tr w:rsidR="00E524C8" w:rsidRPr="009301B7" w:rsidTr="00DF2BD5">
        <w:trPr>
          <w:trHeight w:val="20"/>
        </w:trPr>
        <w:tc>
          <w:tcPr>
            <w:tcW w:w="1759" w:type="dxa"/>
            <w:shd w:val="clear" w:color="auto" w:fill="auto"/>
            <w:noWrap/>
            <w:vAlign w:val="center"/>
            <w:hideMark/>
          </w:tcPr>
          <w:p w:rsidR="00E524C8" w:rsidRPr="009301B7" w:rsidRDefault="00E524C8" w:rsidP="00E524C8">
            <w:pPr>
              <w:pStyle w:val="142"/>
              <w:rPr>
                <w:rFonts w:hint="eastAsia"/>
              </w:rPr>
            </w:pPr>
            <w:r w:rsidRPr="009301B7">
              <w:rPr>
                <w:rFonts w:hint="eastAsia"/>
              </w:rPr>
              <w:t>3.調查巡查業務</w:t>
            </w:r>
          </w:p>
        </w:tc>
        <w:tc>
          <w:tcPr>
            <w:tcW w:w="2126" w:type="dxa"/>
            <w:shd w:val="clear" w:color="auto" w:fill="auto"/>
            <w:noWrap/>
            <w:vAlign w:val="center"/>
            <w:hideMark/>
          </w:tcPr>
          <w:p w:rsidR="00E524C8" w:rsidRPr="009301B7" w:rsidRDefault="00E524C8" w:rsidP="00E524C8">
            <w:pPr>
              <w:pStyle w:val="142"/>
              <w:rPr>
                <w:rFonts w:hint="eastAsia"/>
              </w:rPr>
            </w:pPr>
            <w:r w:rsidRPr="009301B7">
              <w:rPr>
                <w:rFonts w:hint="eastAsia"/>
              </w:rPr>
              <w:t>委員國外考察</w:t>
            </w:r>
          </w:p>
        </w:tc>
        <w:tc>
          <w:tcPr>
            <w:tcW w:w="788" w:type="dxa"/>
            <w:shd w:val="clear" w:color="auto" w:fill="auto"/>
            <w:noWrap/>
            <w:vAlign w:val="center"/>
          </w:tcPr>
          <w:p w:rsidR="00E524C8" w:rsidRPr="009301B7" w:rsidRDefault="00E524C8" w:rsidP="00E524C8">
            <w:pPr>
              <w:pStyle w:val="142"/>
              <w:jc w:val="right"/>
              <w:rPr>
                <w:rFonts w:hint="eastAsia"/>
              </w:rPr>
            </w:pPr>
            <w:r w:rsidRPr="009301B7">
              <w:rPr>
                <w:rFonts w:hint="eastAsia"/>
              </w:rPr>
              <w:t>2</w:t>
            </w:r>
            <w:r w:rsidRPr="009301B7">
              <w:t>,</w:t>
            </w:r>
            <w:r w:rsidRPr="009301B7">
              <w:rPr>
                <w:rFonts w:hint="eastAsia"/>
              </w:rPr>
              <w:t>652</w:t>
            </w:r>
          </w:p>
        </w:tc>
        <w:tc>
          <w:tcPr>
            <w:tcW w:w="776" w:type="dxa"/>
            <w:shd w:val="clear" w:color="auto" w:fill="auto"/>
            <w:vAlign w:val="center"/>
          </w:tcPr>
          <w:p w:rsidR="00E524C8" w:rsidRPr="009301B7" w:rsidRDefault="00E524C8" w:rsidP="00E524C8">
            <w:pPr>
              <w:pStyle w:val="142"/>
              <w:jc w:val="right"/>
              <w:rPr>
                <w:rFonts w:hint="eastAsia"/>
              </w:rPr>
            </w:pPr>
            <w:r w:rsidRPr="009301B7">
              <w:rPr>
                <w:rFonts w:hint="eastAsia"/>
              </w:rPr>
              <w:t>2</w:t>
            </w:r>
            <w:r w:rsidRPr="009301B7">
              <w:t>,</w:t>
            </w:r>
            <w:r w:rsidRPr="009301B7">
              <w:rPr>
                <w:rFonts w:hint="eastAsia"/>
              </w:rPr>
              <w:t>652</w:t>
            </w:r>
          </w:p>
        </w:tc>
        <w:tc>
          <w:tcPr>
            <w:tcW w:w="783" w:type="dxa"/>
            <w:shd w:val="clear" w:color="auto" w:fill="auto"/>
            <w:vAlign w:val="center"/>
          </w:tcPr>
          <w:p w:rsidR="00E524C8" w:rsidRPr="00BE3E80" w:rsidRDefault="00BE3E80" w:rsidP="00E524C8">
            <w:pPr>
              <w:pStyle w:val="142"/>
              <w:jc w:val="right"/>
              <w:rPr>
                <w:rFonts w:hint="eastAsia"/>
              </w:rPr>
            </w:pPr>
            <w:r w:rsidRPr="00BE3E80">
              <w:rPr>
                <w:rFonts w:hint="eastAsia"/>
              </w:rPr>
              <w:t>0</w:t>
            </w:r>
          </w:p>
        </w:tc>
        <w:tc>
          <w:tcPr>
            <w:tcW w:w="827" w:type="dxa"/>
            <w:shd w:val="clear" w:color="auto" w:fill="auto"/>
            <w:vAlign w:val="center"/>
            <w:hideMark/>
          </w:tcPr>
          <w:p w:rsidR="00E524C8" w:rsidRPr="009301B7" w:rsidRDefault="00E524C8" w:rsidP="00E524C8">
            <w:pPr>
              <w:pStyle w:val="142"/>
              <w:jc w:val="right"/>
              <w:rPr>
                <w:rFonts w:hint="eastAsia"/>
              </w:rPr>
            </w:pPr>
            <w:r w:rsidRPr="009301B7">
              <w:rPr>
                <w:rFonts w:hint="eastAsia"/>
              </w:rPr>
              <w:t>1,935</w:t>
            </w:r>
          </w:p>
        </w:tc>
        <w:tc>
          <w:tcPr>
            <w:tcW w:w="874" w:type="dxa"/>
          </w:tcPr>
          <w:p w:rsidR="00E524C8" w:rsidRPr="009301B7" w:rsidRDefault="002F6CFF" w:rsidP="00E524C8">
            <w:pPr>
              <w:pStyle w:val="142"/>
              <w:jc w:val="right"/>
              <w:rPr>
                <w:rFonts w:hint="eastAsia"/>
              </w:rPr>
            </w:pPr>
            <w:r w:rsidRPr="002F6CFF">
              <w:t>1,535</w:t>
            </w:r>
          </w:p>
        </w:tc>
        <w:tc>
          <w:tcPr>
            <w:tcW w:w="853" w:type="dxa"/>
          </w:tcPr>
          <w:p w:rsidR="00E524C8" w:rsidRPr="009301B7" w:rsidRDefault="00BE3E80" w:rsidP="00E524C8">
            <w:pPr>
              <w:pStyle w:val="142"/>
              <w:jc w:val="right"/>
              <w:rPr>
                <w:rFonts w:hint="eastAsia"/>
              </w:rPr>
            </w:pPr>
            <w:r w:rsidRPr="00BE3E80">
              <w:t>1,458</w:t>
            </w:r>
          </w:p>
        </w:tc>
      </w:tr>
      <w:tr w:rsidR="00E524C8" w:rsidRPr="009301B7" w:rsidTr="00DF2BD5">
        <w:trPr>
          <w:trHeight w:val="20"/>
        </w:trPr>
        <w:tc>
          <w:tcPr>
            <w:tcW w:w="1759" w:type="dxa"/>
            <w:vMerge w:val="restart"/>
            <w:shd w:val="clear" w:color="auto" w:fill="auto"/>
            <w:noWrap/>
            <w:vAlign w:val="center"/>
            <w:hideMark/>
          </w:tcPr>
          <w:p w:rsidR="00E524C8" w:rsidRPr="009301B7" w:rsidRDefault="00E524C8" w:rsidP="00E524C8">
            <w:pPr>
              <w:pStyle w:val="142"/>
              <w:rPr>
                <w:rFonts w:hint="eastAsia"/>
              </w:rPr>
            </w:pPr>
            <w:r w:rsidRPr="009301B7">
              <w:rPr>
                <w:rFonts w:hint="eastAsia"/>
              </w:rPr>
              <w:t>4.國家人權業務</w:t>
            </w:r>
          </w:p>
        </w:tc>
        <w:tc>
          <w:tcPr>
            <w:tcW w:w="2126" w:type="dxa"/>
            <w:shd w:val="clear" w:color="auto" w:fill="auto"/>
            <w:noWrap/>
            <w:vAlign w:val="center"/>
            <w:hideMark/>
          </w:tcPr>
          <w:p w:rsidR="00E524C8" w:rsidRPr="009301B7" w:rsidRDefault="00E524C8" w:rsidP="00E524C8">
            <w:pPr>
              <w:pStyle w:val="142"/>
              <w:rPr>
                <w:rFonts w:hint="eastAsia"/>
              </w:rPr>
            </w:pPr>
            <w:r w:rsidRPr="009301B7">
              <w:rPr>
                <w:rFonts w:hint="eastAsia"/>
              </w:rPr>
              <w:t>訪視、調查與合作</w:t>
            </w:r>
          </w:p>
        </w:tc>
        <w:tc>
          <w:tcPr>
            <w:tcW w:w="788" w:type="dxa"/>
            <w:shd w:val="clear" w:color="auto" w:fill="auto"/>
            <w:noWrap/>
            <w:vAlign w:val="center"/>
          </w:tcPr>
          <w:p w:rsidR="00E524C8" w:rsidRPr="009301B7" w:rsidRDefault="00E524C8" w:rsidP="00E524C8">
            <w:pPr>
              <w:pStyle w:val="142"/>
              <w:jc w:val="right"/>
              <w:rPr>
                <w:rFonts w:hint="eastAsia"/>
              </w:rPr>
            </w:pPr>
            <w:r>
              <w:rPr>
                <w:rFonts w:hint="eastAsia"/>
              </w:rPr>
              <w:t>1</w:t>
            </w:r>
            <w:r w:rsidRPr="009301B7">
              <w:t>,</w:t>
            </w:r>
            <w:r>
              <w:rPr>
                <w:rFonts w:hint="eastAsia"/>
              </w:rPr>
              <w:t>3</w:t>
            </w:r>
            <w:r w:rsidRPr="009301B7">
              <w:rPr>
                <w:rFonts w:hint="eastAsia"/>
              </w:rPr>
              <w:t>00</w:t>
            </w:r>
          </w:p>
        </w:tc>
        <w:tc>
          <w:tcPr>
            <w:tcW w:w="776" w:type="dxa"/>
            <w:shd w:val="clear" w:color="auto" w:fill="auto"/>
            <w:vAlign w:val="center"/>
          </w:tcPr>
          <w:p w:rsidR="00E524C8" w:rsidRPr="009301B7" w:rsidRDefault="00E524C8" w:rsidP="00E524C8">
            <w:pPr>
              <w:pStyle w:val="142"/>
              <w:jc w:val="right"/>
              <w:rPr>
                <w:rFonts w:hint="eastAsia"/>
              </w:rPr>
            </w:pPr>
            <w:r w:rsidRPr="009301B7">
              <w:rPr>
                <w:rFonts w:hint="eastAsia"/>
              </w:rPr>
              <w:t>2</w:t>
            </w:r>
            <w:r w:rsidRPr="009301B7">
              <w:t>,</w:t>
            </w:r>
            <w:r w:rsidRPr="009301B7">
              <w:rPr>
                <w:rFonts w:hint="eastAsia"/>
              </w:rPr>
              <w:t>000</w:t>
            </w:r>
          </w:p>
        </w:tc>
        <w:tc>
          <w:tcPr>
            <w:tcW w:w="783" w:type="dxa"/>
            <w:shd w:val="clear" w:color="auto" w:fill="auto"/>
            <w:vAlign w:val="center"/>
          </w:tcPr>
          <w:p w:rsidR="00E524C8" w:rsidRPr="00BE3E80" w:rsidRDefault="00BE3E80" w:rsidP="00E524C8">
            <w:pPr>
              <w:pStyle w:val="142"/>
              <w:jc w:val="right"/>
              <w:rPr>
                <w:rFonts w:hint="eastAsia"/>
              </w:rPr>
            </w:pPr>
            <w:r w:rsidRPr="00BE3E80">
              <w:rPr>
                <w:rFonts w:hint="eastAsia"/>
              </w:rPr>
              <w:t>0</w:t>
            </w:r>
          </w:p>
        </w:tc>
        <w:tc>
          <w:tcPr>
            <w:tcW w:w="827" w:type="dxa"/>
            <w:shd w:val="clear" w:color="auto" w:fill="auto"/>
            <w:vAlign w:val="center"/>
            <w:hideMark/>
          </w:tcPr>
          <w:p w:rsidR="00E524C8" w:rsidRPr="009301B7" w:rsidRDefault="00E524C8" w:rsidP="00E524C8">
            <w:pPr>
              <w:pStyle w:val="142"/>
              <w:jc w:val="right"/>
              <w:rPr>
                <w:rFonts w:hint="eastAsia"/>
              </w:rPr>
            </w:pPr>
            <w:r w:rsidRPr="009301B7">
              <w:rPr>
                <w:rFonts w:hint="eastAsia"/>
              </w:rPr>
              <w:t>3,000</w:t>
            </w:r>
          </w:p>
        </w:tc>
        <w:tc>
          <w:tcPr>
            <w:tcW w:w="874" w:type="dxa"/>
          </w:tcPr>
          <w:p w:rsidR="00E524C8" w:rsidRPr="009301B7" w:rsidRDefault="002F6CFF" w:rsidP="00E524C8">
            <w:pPr>
              <w:pStyle w:val="142"/>
              <w:jc w:val="right"/>
              <w:rPr>
                <w:rFonts w:hint="eastAsia"/>
              </w:rPr>
            </w:pPr>
            <w:r w:rsidRPr="002F6CFF">
              <w:t>2,400</w:t>
            </w:r>
          </w:p>
        </w:tc>
        <w:tc>
          <w:tcPr>
            <w:tcW w:w="853" w:type="dxa"/>
          </w:tcPr>
          <w:p w:rsidR="00E524C8" w:rsidRPr="009301B7" w:rsidRDefault="00BE3E80" w:rsidP="00E524C8">
            <w:pPr>
              <w:pStyle w:val="142"/>
              <w:jc w:val="right"/>
              <w:rPr>
                <w:rFonts w:hint="eastAsia"/>
              </w:rPr>
            </w:pPr>
            <w:r w:rsidRPr="00BE3E80">
              <w:t>2,400</w:t>
            </w:r>
          </w:p>
        </w:tc>
      </w:tr>
      <w:tr w:rsidR="00E524C8" w:rsidRPr="009301B7" w:rsidTr="00DF2BD5">
        <w:trPr>
          <w:trHeight w:val="20"/>
        </w:trPr>
        <w:tc>
          <w:tcPr>
            <w:tcW w:w="1759" w:type="dxa"/>
            <w:vMerge/>
            <w:vAlign w:val="center"/>
            <w:hideMark/>
          </w:tcPr>
          <w:p w:rsidR="00E524C8" w:rsidRPr="009301B7" w:rsidRDefault="00E524C8" w:rsidP="00E524C8">
            <w:pPr>
              <w:pStyle w:val="142"/>
            </w:pPr>
          </w:p>
        </w:tc>
        <w:tc>
          <w:tcPr>
            <w:tcW w:w="2126" w:type="dxa"/>
            <w:shd w:val="clear" w:color="auto" w:fill="auto"/>
            <w:noWrap/>
            <w:vAlign w:val="center"/>
            <w:hideMark/>
          </w:tcPr>
          <w:p w:rsidR="00E524C8" w:rsidRPr="009301B7" w:rsidRDefault="00E524C8" w:rsidP="00E524C8">
            <w:pPr>
              <w:pStyle w:val="142"/>
              <w:rPr>
                <w:rFonts w:hint="eastAsia"/>
              </w:rPr>
            </w:pPr>
            <w:r w:rsidRPr="009301B7">
              <w:rPr>
                <w:rFonts w:hint="eastAsia"/>
              </w:rPr>
              <w:t>教育、推廣與交流</w:t>
            </w:r>
          </w:p>
        </w:tc>
        <w:tc>
          <w:tcPr>
            <w:tcW w:w="788" w:type="dxa"/>
            <w:shd w:val="clear" w:color="auto" w:fill="auto"/>
            <w:noWrap/>
            <w:vAlign w:val="center"/>
          </w:tcPr>
          <w:p w:rsidR="00E524C8" w:rsidRPr="009301B7" w:rsidRDefault="00E524C8" w:rsidP="00E524C8">
            <w:pPr>
              <w:pStyle w:val="142"/>
              <w:jc w:val="right"/>
              <w:rPr>
                <w:rFonts w:hint="eastAsia"/>
              </w:rPr>
            </w:pPr>
            <w:r w:rsidRPr="009301B7">
              <w:rPr>
                <w:rFonts w:hint="eastAsia"/>
              </w:rPr>
              <w:t>4</w:t>
            </w:r>
            <w:r w:rsidRPr="009301B7">
              <w:t>,</w:t>
            </w:r>
            <w:r>
              <w:rPr>
                <w:rFonts w:hint="eastAsia"/>
              </w:rPr>
              <w:t>7</w:t>
            </w:r>
            <w:r w:rsidRPr="009301B7">
              <w:rPr>
                <w:rFonts w:hint="eastAsia"/>
              </w:rPr>
              <w:t>00</w:t>
            </w:r>
          </w:p>
        </w:tc>
        <w:tc>
          <w:tcPr>
            <w:tcW w:w="776" w:type="dxa"/>
            <w:shd w:val="clear" w:color="auto" w:fill="auto"/>
            <w:vAlign w:val="center"/>
          </w:tcPr>
          <w:p w:rsidR="00E524C8" w:rsidRPr="009301B7" w:rsidRDefault="00E524C8" w:rsidP="00E524C8">
            <w:pPr>
              <w:pStyle w:val="142"/>
              <w:jc w:val="right"/>
              <w:rPr>
                <w:rFonts w:hint="eastAsia"/>
              </w:rPr>
            </w:pPr>
            <w:r w:rsidRPr="009301B7">
              <w:rPr>
                <w:rFonts w:hint="eastAsia"/>
              </w:rPr>
              <w:t>4</w:t>
            </w:r>
            <w:r w:rsidRPr="009301B7">
              <w:t>,</w:t>
            </w:r>
            <w:r w:rsidRPr="009301B7">
              <w:rPr>
                <w:rFonts w:hint="eastAsia"/>
              </w:rPr>
              <w:t>000</w:t>
            </w:r>
          </w:p>
        </w:tc>
        <w:tc>
          <w:tcPr>
            <w:tcW w:w="783" w:type="dxa"/>
            <w:shd w:val="clear" w:color="auto" w:fill="auto"/>
            <w:vAlign w:val="center"/>
          </w:tcPr>
          <w:p w:rsidR="00E524C8" w:rsidRPr="00BE3E80" w:rsidRDefault="00154F9F" w:rsidP="00E524C8">
            <w:pPr>
              <w:pStyle w:val="142"/>
              <w:jc w:val="right"/>
              <w:rPr>
                <w:rFonts w:hint="eastAsia"/>
              </w:rPr>
            </w:pPr>
            <w:r w:rsidRPr="00BE3E80">
              <w:rPr>
                <w:rFonts w:hint="eastAsia"/>
              </w:rPr>
              <w:t>1,200</w:t>
            </w:r>
          </w:p>
        </w:tc>
        <w:tc>
          <w:tcPr>
            <w:tcW w:w="827" w:type="dxa"/>
            <w:shd w:val="clear" w:color="auto" w:fill="auto"/>
            <w:vAlign w:val="center"/>
            <w:hideMark/>
          </w:tcPr>
          <w:p w:rsidR="00E524C8" w:rsidRPr="009301B7" w:rsidRDefault="00E524C8" w:rsidP="00E524C8">
            <w:pPr>
              <w:pStyle w:val="142"/>
              <w:jc w:val="right"/>
              <w:rPr>
                <w:rFonts w:hint="eastAsia"/>
              </w:rPr>
            </w:pPr>
            <w:r w:rsidRPr="009301B7">
              <w:rPr>
                <w:rFonts w:hint="eastAsia"/>
              </w:rPr>
              <w:t>3,000</w:t>
            </w:r>
          </w:p>
        </w:tc>
        <w:tc>
          <w:tcPr>
            <w:tcW w:w="874" w:type="dxa"/>
          </w:tcPr>
          <w:p w:rsidR="00E524C8" w:rsidRPr="009301B7" w:rsidRDefault="002F6CFF" w:rsidP="00E524C8">
            <w:pPr>
              <w:pStyle w:val="142"/>
              <w:jc w:val="right"/>
              <w:rPr>
                <w:rFonts w:hint="eastAsia"/>
              </w:rPr>
            </w:pPr>
            <w:r w:rsidRPr="002F6CFF">
              <w:t>2,500</w:t>
            </w:r>
          </w:p>
        </w:tc>
        <w:tc>
          <w:tcPr>
            <w:tcW w:w="853" w:type="dxa"/>
          </w:tcPr>
          <w:p w:rsidR="00E524C8" w:rsidRPr="009301B7" w:rsidRDefault="00BE3E80" w:rsidP="00E524C8">
            <w:pPr>
              <w:pStyle w:val="142"/>
              <w:jc w:val="right"/>
              <w:rPr>
                <w:rFonts w:hint="eastAsia"/>
              </w:rPr>
            </w:pPr>
            <w:r w:rsidRPr="00BE3E80">
              <w:t>2,374</w:t>
            </w:r>
          </w:p>
        </w:tc>
      </w:tr>
      <w:tr w:rsidR="00E524C8" w:rsidRPr="009301B7" w:rsidTr="00DF2BD5">
        <w:trPr>
          <w:trHeight w:val="20"/>
        </w:trPr>
        <w:tc>
          <w:tcPr>
            <w:tcW w:w="1759" w:type="dxa"/>
            <w:shd w:val="clear" w:color="auto" w:fill="auto"/>
            <w:noWrap/>
            <w:vAlign w:val="center"/>
            <w:hideMark/>
          </w:tcPr>
          <w:p w:rsidR="00E524C8" w:rsidRPr="009301B7" w:rsidRDefault="00E524C8" w:rsidP="00E524C8">
            <w:pPr>
              <w:pStyle w:val="142"/>
              <w:rPr>
                <w:rFonts w:hint="eastAsia"/>
              </w:rPr>
            </w:pPr>
            <w:r w:rsidRPr="009301B7">
              <w:rPr>
                <w:rFonts w:hint="eastAsia"/>
              </w:rPr>
              <w:t>合計</w:t>
            </w:r>
          </w:p>
        </w:tc>
        <w:tc>
          <w:tcPr>
            <w:tcW w:w="2126" w:type="dxa"/>
            <w:shd w:val="clear" w:color="auto" w:fill="auto"/>
            <w:noWrap/>
            <w:vAlign w:val="center"/>
            <w:hideMark/>
          </w:tcPr>
          <w:p w:rsidR="00E524C8" w:rsidRPr="009301B7" w:rsidRDefault="00E524C8" w:rsidP="00E524C8">
            <w:pPr>
              <w:pStyle w:val="142"/>
              <w:rPr>
                <w:rFonts w:hint="eastAsia"/>
              </w:rPr>
            </w:pPr>
            <w:r w:rsidRPr="009301B7">
              <w:rPr>
                <w:rFonts w:hint="eastAsia"/>
              </w:rPr>
              <w:t xml:space="preserve">　</w:t>
            </w:r>
          </w:p>
        </w:tc>
        <w:tc>
          <w:tcPr>
            <w:tcW w:w="788" w:type="dxa"/>
            <w:shd w:val="clear" w:color="auto" w:fill="auto"/>
            <w:noWrap/>
            <w:vAlign w:val="center"/>
          </w:tcPr>
          <w:p w:rsidR="00E524C8" w:rsidRPr="009301B7" w:rsidRDefault="00E524C8" w:rsidP="00E524C8">
            <w:pPr>
              <w:pStyle w:val="142"/>
              <w:jc w:val="right"/>
              <w:rPr>
                <w:rFonts w:hint="eastAsia"/>
              </w:rPr>
            </w:pPr>
            <w:r w:rsidRPr="009301B7">
              <w:rPr>
                <w:rFonts w:hint="eastAsia"/>
              </w:rPr>
              <w:t>12</w:t>
            </w:r>
            <w:r w:rsidRPr="009301B7">
              <w:t>,</w:t>
            </w:r>
            <w:r w:rsidRPr="009301B7">
              <w:rPr>
                <w:rFonts w:hint="eastAsia"/>
              </w:rPr>
              <w:t>96</w:t>
            </w:r>
            <w:r>
              <w:rPr>
                <w:rFonts w:hint="eastAsia"/>
              </w:rPr>
              <w:t>0</w:t>
            </w:r>
          </w:p>
        </w:tc>
        <w:tc>
          <w:tcPr>
            <w:tcW w:w="776" w:type="dxa"/>
            <w:shd w:val="clear" w:color="auto" w:fill="auto"/>
            <w:noWrap/>
            <w:vAlign w:val="center"/>
          </w:tcPr>
          <w:p w:rsidR="00E524C8" w:rsidRPr="009301B7" w:rsidRDefault="00E524C8" w:rsidP="00E524C8">
            <w:pPr>
              <w:pStyle w:val="142"/>
              <w:jc w:val="right"/>
              <w:rPr>
                <w:rFonts w:hint="eastAsia"/>
              </w:rPr>
            </w:pPr>
            <w:r w:rsidRPr="009301B7">
              <w:rPr>
                <w:rFonts w:hint="eastAsia"/>
              </w:rPr>
              <w:t>12</w:t>
            </w:r>
            <w:r w:rsidRPr="009301B7">
              <w:t>,</w:t>
            </w:r>
            <w:r w:rsidRPr="009301B7">
              <w:rPr>
                <w:rFonts w:hint="eastAsia"/>
              </w:rPr>
              <w:t>966</w:t>
            </w:r>
          </w:p>
        </w:tc>
        <w:tc>
          <w:tcPr>
            <w:tcW w:w="783" w:type="dxa"/>
            <w:shd w:val="clear" w:color="auto" w:fill="auto"/>
            <w:vAlign w:val="center"/>
          </w:tcPr>
          <w:p w:rsidR="00E524C8" w:rsidRPr="00BE3E80" w:rsidRDefault="00E524C8" w:rsidP="00E524C8">
            <w:pPr>
              <w:pStyle w:val="142"/>
              <w:jc w:val="right"/>
              <w:rPr>
                <w:rFonts w:hint="eastAsia"/>
              </w:rPr>
            </w:pPr>
            <w:r w:rsidRPr="00BE3E80">
              <w:rPr>
                <w:rFonts w:hint="eastAsia"/>
                <w:snapToGrid/>
              </w:rPr>
              <w:t xml:space="preserve">3,215 </w:t>
            </w:r>
          </w:p>
        </w:tc>
        <w:tc>
          <w:tcPr>
            <w:tcW w:w="827" w:type="dxa"/>
            <w:shd w:val="clear" w:color="auto" w:fill="auto"/>
            <w:vAlign w:val="center"/>
            <w:hideMark/>
          </w:tcPr>
          <w:p w:rsidR="00E524C8" w:rsidRPr="009301B7" w:rsidRDefault="00E524C8" w:rsidP="00E524C8">
            <w:pPr>
              <w:pStyle w:val="142"/>
              <w:jc w:val="right"/>
              <w:rPr>
                <w:rFonts w:hint="eastAsia"/>
              </w:rPr>
            </w:pPr>
            <w:r w:rsidRPr="009301B7">
              <w:rPr>
                <w:rFonts w:hint="eastAsia"/>
              </w:rPr>
              <w:t>11</w:t>
            </w:r>
            <w:r w:rsidRPr="009301B7">
              <w:t>,</w:t>
            </w:r>
            <w:r w:rsidRPr="009301B7">
              <w:rPr>
                <w:rFonts w:hint="eastAsia"/>
              </w:rPr>
              <w:t>139</w:t>
            </w:r>
          </w:p>
        </w:tc>
        <w:tc>
          <w:tcPr>
            <w:tcW w:w="874" w:type="dxa"/>
            <w:vAlign w:val="center"/>
          </w:tcPr>
          <w:p w:rsidR="00E524C8" w:rsidRPr="009301B7" w:rsidRDefault="00E524C8" w:rsidP="00E524C8">
            <w:pPr>
              <w:pStyle w:val="142"/>
              <w:jc w:val="right"/>
              <w:rPr>
                <w:rFonts w:hint="eastAsia"/>
              </w:rPr>
            </w:pPr>
            <w:r w:rsidRPr="0028165C">
              <w:rPr>
                <w:rFonts w:hint="eastAsia"/>
                <w:snapToGrid/>
              </w:rPr>
              <w:t xml:space="preserve">9,042 </w:t>
            </w:r>
          </w:p>
        </w:tc>
        <w:tc>
          <w:tcPr>
            <w:tcW w:w="853" w:type="dxa"/>
            <w:vAlign w:val="center"/>
          </w:tcPr>
          <w:p w:rsidR="00E524C8" w:rsidRPr="0028165C" w:rsidRDefault="00E524C8" w:rsidP="00E524C8">
            <w:pPr>
              <w:pStyle w:val="142"/>
              <w:jc w:val="right"/>
              <w:rPr>
                <w:rFonts w:hint="eastAsia"/>
                <w:snapToGrid/>
              </w:rPr>
            </w:pPr>
            <w:r w:rsidRPr="0028165C">
              <w:rPr>
                <w:rFonts w:hint="eastAsia"/>
                <w:snapToGrid/>
              </w:rPr>
              <w:t xml:space="preserve">8,119 </w:t>
            </w:r>
          </w:p>
        </w:tc>
      </w:tr>
    </w:tbl>
    <w:p w:rsidR="009301B7" w:rsidRPr="00BC08B6" w:rsidRDefault="009301B7" w:rsidP="009301B7">
      <w:pPr>
        <w:adjustRightInd w:val="0"/>
        <w:spacing w:line="300" w:lineRule="exact"/>
        <w:ind w:leftChars="0" w:left="0" w:firstLineChars="0" w:firstLine="0"/>
        <w:rPr>
          <w:sz w:val="24"/>
          <w:szCs w:val="24"/>
        </w:rPr>
      </w:pPr>
      <w:r w:rsidRPr="00BC08B6">
        <w:rPr>
          <w:rFonts w:hint="eastAsia"/>
          <w:sz w:val="24"/>
          <w:szCs w:val="24"/>
        </w:rPr>
        <w:t>說    明：表內</w:t>
      </w:r>
      <w:r w:rsidR="00635995">
        <w:rPr>
          <w:rFonts w:hint="eastAsia"/>
          <w:sz w:val="24"/>
          <w:szCs w:val="24"/>
        </w:rPr>
        <w:t>114年度</w:t>
      </w:r>
      <w:r w:rsidRPr="00BC08B6">
        <w:rPr>
          <w:rFonts w:hint="eastAsia"/>
          <w:sz w:val="24"/>
          <w:szCs w:val="24"/>
        </w:rPr>
        <w:t>預算數</w:t>
      </w:r>
      <w:r w:rsidR="00635995">
        <w:rPr>
          <w:rFonts w:hint="eastAsia"/>
          <w:sz w:val="24"/>
          <w:szCs w:val="24"/>
        </w:rPr>
        <w:t>含追加預算數</w:t>
      </w:r>
      <w:r w:rsidRPr="00BC08B6">
        <w:rPr>
          <w:rFonts w:hint="eastAsia"/>
          <w:sz w:val="24"/>
          <w:szCs w:val="24"/>
        </w:rPr>
        <w:t>。</w:t>
      </w:r>
    </w:p>
    <w:p w:rsidR="009301B7" w:rsidRPr="00BC08B6" w:rsidRDefault="009301B7" w:rsidP="009301B7">
      <w:pPr>
        <w:adjustRightInd w:val="0"/>
        <w:spacing w:line="300" w:lineRule="exact"/>
        <w:ind w:leftChars="0" w:left="0" w:firstLineChars="0" w:firstLine="0"/>
        <w:rPr>
          <w:rFonts w:hAnsi="標楷體" w:hint="eastAsia"/>
          <w:b/>
          <w:smallCaps/>
          <w:snapToGrid/>
        </w:rPr>
      </w:pPr>
      <w:r w:rsidRPr="00BC08B6">
        <w:rPr>
          <w:rFonts w:hint="eastAsia"/>
          <w:sz w:val="24"/>
          <w:szCs w:val="24"/>
        </w:rPr>
        <w:t>資料來源：</w:t>
      </w:r>
      <w:r w:rsidRPr="00BC08B6">
        <w:rPr>
          <w:rFonts w:hint="eastAsia"/>
          <w:sz w:val="24"/>
          <w:szCs w:val="24"/>
          <w:lang w:eastAsia="zh-HK"/>
        </w:rPr>
        <w:t>監察</w:t>
      </w:r>
      <w:r w:rsidRPr="00BC08B6">
        <w:rPr>
          <w:rFonts w:hint="eastAsia"/>
          <w:sz w:val="24"/>
          <w:szCs w:val="24"/>
        </w:rPr>
        <w:t>院</w:t>
      </w:r>
      <w:r w:rsidR="002C7C59">
        <w:rPr>
          <w:rFonts w:hint="eastAsia"/>
          <w:sz w:val="24"/>
          <w:szCs w:val="24"/>
        </w:rPr>
        <w:t>各年度</w:t>
      </w:r>
      <w:r w:rsidRPr="00BC08B6">
        <w:rPr>
          <w:rFonts w:hint="eastAsia"/>
          <w:sz w:val="24"/>
          <w:szCs w:val="24"/>
        </w:rPr>
        <w:t>預算</w:t>
      </w:r>
      <w:r w:rsidR="002C7C59">
        <w:rPr>
          <w:rFonts w:hint="eastAsia"/>
          <w:sz w:val="24"/>
          <w:szCs w:val="24"/>
        </w:rPr>
        <w:t>(案)</w:t>
      </w:r>
      <w:r w:rsidRPr="00BC08B6">
        <w:rPr>
          <w:rFonts w:hint="eastAsia"/>
          <w:sz w:val="24"/>
          <w:szCs w:val="24"/>
        </w:rPr>
        <w:t>書；本中心整理</w:t>
      </w:r>
      <w:r w:rsidRPr="00BC08B6">
        <w:rPr>
          <w:rFonts w:hint="eastAsia"/>
          <w:snapToGrid/>
          <w:sz w:val="24"/>
        </w:rPr>
        <w:t>。</w:t>
      </w:r>
    </w:p>
    <w:p w:rsidR="009E7170" w:rsidRDefault="009E7170" w:rsidP="009E7170">
      <w:pPr>
        <w:pStyle w:val="a4"/>
        <w:ind w:left="849" w:hanging="283"/>
        <w:rPr>
          <w:b/>
          <w:bCs/>
        </w:rPr>
      </w:pPr>
      <w:r>
        <w:rPr>
          <w:rFonts w:hint="eastAsia"/>
          <w:b/>
          <w:bCs/>
        </w:rPr>
        <w:t>(三)</w:t>
      </w:r>
      <w:r w:rsidRPr="002A3F34">
        <w:rPr>
          <w:rFonts w:hint="eastAsia"/>
          <w:b/>
          <w:bCs/>
        </w:rPr>
        <w:t>「媒體政策及業務宣導費」</w:t>
      </w:r>
      <w:r w:rsidR="009A71C6">
        <w:rPr>
          <w:rFonts w:hint="eastAsia"/>
          <w:b/>
          <w:bCs/>
        </w:rPr>
        <w:t>預算數</w:t>
      </w:r>
      <w:r w:rsidRPr="002A3F34">
        <w:rPr>
          <w:rFonts w:hint="eastAsia"/>
          <w:b/>
          <w:bCs/>
        </w:rPr>
        <w:t>概呈上升趨勢，惟其</w:t>
      </w:r>
      <w:r>
        <w:rPr>
          <w:rFonts w:hint="eastAsia"/>
          <w:b/>
          <w:bCs/>
        </w:rPr>
        <w:t>實現率偏低，</w:t>
      </w:r>
      <w:r w:rsidR="001C3316">
        <w:rPr>
          <w:rFonts w:hint="eastAsia"/>
          <w:b/>
          <w:bCs/>
        </w:rPr>
        <w:t>且尚乏多元化之成效評核指標，</w:t>
      </w:r>
      <w:r w:rsidR="00FF4AAC">
        <w:rPr>
          <w:rFonts w:hint="eastAsia"/>
          <w:b/>
          <w:bCs/>
        </w:rPr>
        <w:t>容待斟酌</w:t>
      </w:r>
      <w:r w:rsidR="00B97F2C">
        <w:rPr>
          <w:rFonts w:hint="eastAsia"/>
          <w:b/>
          <w:bCs/>
        </w:rPr>
        <w:t>其</w:t>
      </w:r>
      <w:r w:rsidR="009A71C6">
        <w:rPr>
          <w:rFonts w:hint="eastAsia"/>
          <w:b/>
          <w:bCs/>
        </w:rPr>
        <w:t>效益性及</w:t>
      </w:r>
      <w:r w:rsidR="00FB38EA">
        <w:rPr>
          <w:rFonts w:hint="eastAsia"/>
          <w:b/>
          <w:bCs/>
        </w:rPr>
        <w:t>連年編列預算之必要性</w:t>
      </w:r>
    </w:p>
    <w:p w:rsidR="009E7170" w:rsidRDefault="0011404A" w:rsidP="009E7170">
      <w:pPr>
        <w:pStyle w:val="2"/>
        <w:ind w:left="850" w:firstLine="566"/>
      </w:pPr>
      <w:r w:rsidRPr="00BC08B6">
        <w:rPr>
          <w:rFonts w:hint="eastAsia"/>
        </w:rPr>
        <w:t>監察院11</w:t>
      </w:r>
      <w:r>
        <w:rPr>
          <w:rFonts w:hint="eastAsia"/>
        </w:rPr>
        <w:t>5</w:t>
      </w:r>
      <w:r w:rsidRPr="00BC08B6">
        <w:rPr>
          <w:rFonts w:hint="eastAsia"/>
        </w:rPr>
        <w:t>年度</w:t>
      </w:r>
      <w:r w:rsidR="001B495D">
        <w:rPr>
          <w:rFonts w:hint="eastAsia"/>
        </w:rPr>
        <w:t>預算案</w:t>
      </w:r>
      <w:r w:rsidRPr="00BC08B6">
        <w:rPr>
          <w:rFonts w:hint="eastAsia"/>
        </w:rPr>
        <w:t>「國家人權業務」工作計畫分別於3項分支計畫編列「媒體政策及業務宣導費」9</w:t>
      </w:r>
      <w:r>
        <w:rPr>
          <w:rFonts w:hint="eastAsia"/>
        </w:rPr>
        <w:t>0</w:t>
      </w:r>
      <w:r w:rsidRPr="00BC08B6">
        <w:rPr>
          <w:rFonts w:hint="eastAsia"/>
        </w:rPr>
        <w:t>0萬元</w:t>
      </w:r>
      <w:r w:rsidR="009E7170">
        <w:rPr>
          <w:rFonts w:hint="eastAsia"/>
        </w:rPr>
        <w:t>(詳表</w:t>
      </w:r>
      <w:r w:rsidR="00E524C8">
        <w:rPr>
          <w:rFonts w:hint="eastAsia"/>
        </w:rPr>
        <w:t>4</w:t>
      </w:r>
      <w:r w:rsidR="009E7170">
        <w:rPr>
          <w:rFonts w:hint="eastAsia"/>
        </w:rPr>
        <w:t>)</w:t>
      </w:r>
      <w:r w:rsidR="00885D1D" w:rsidRPr="00885D1D">
        <w:rPr>
          <w:rFonts w:hint="eastAsia"/>
        </w:rPr>
        <w:t>，用以辦理綜合性人權專題倡導、人權創新合作計畫(200萬元)及人權獎項之規劃、評審、獎勵(100萬元)；訪視人權受害者或團體，口述及影像紀錄人權侵害(350萬元)；辦理國際研討會、人權公約系列活動及成果發表(120萬元)及</w:t>
      </w:r>
      <w:r w:rsidR="00183675">
        <w:rPr>
          <w:rFonts w:hint="eastAsia"/>
        </w:rPr>
        <w:t>辦理</w:t>
      </w:r>
      <w:r w:rsidR="00885D1D" w:rsidRPr="00885D1D">
        <w:rPr>
          <w:rFonts w:hint="eastAsia"/>
        </w:rPr>
        <w:t>人權教育推廣徵件活動(130萬元)等媒體宣導相關業務。</w:t>
      </w:r>
    </w:p>
    <w:p w:rsidR="00B97F2C" w:rsidRPr="00BC08B6" w:rsidRDefault="00B97F2C" w:rsidP="00F87479">
      <w:pPr>
        <w:adjustRightInd w:val="0"/>
        <w:spacing w:line="400" w:lineRule="exact"/>
        <w:ind w:leftChars="-15" w:left="851" w:hangingChars="315" w:hanging="893"/>
        <w:rPr>
          <w:b/>
        </w:rPr>
      </w:pPr>
      <w:r w:rsidRPr="00BC08B6">
        <w:rPr>
          <w:rFonts w:hint="eastAsia"/>
          <w:b/>
        </w:rPr>
        <w:t>表</w:t>
      </w:r>
      <w:r>
        <w:rPr>
          <w:rFonts w:hint="eastAsia"/>
          <w:b/>
        </w:rPr>
        <w:t>4</w:t>
      </w:r>
      <w:r w:rsidRPr="00BC08B6">
        <w:rPr>
          <w:rFonts w:hint="eastAsia"/>
          <w:b/>
        </w:rPr>
        <w:t xml:space="preserve">  </w:t>
      </w:r>
      <w:r w:rsidR="001B495D">
        <w:rPr>
          <w:rFonts w:hint="eastAsia"/>
          <w:b/>
        </w:rPr>
        <w:t>112至</w:t>
      </w:r>
      <w:r w:rsidRPr="00BC08B6">
        <w:rPr>
          <w:rFonts w:hint="eastAsia"/>
          <w:b/>
        </w:rPr>
        <w:t>11</w:t>
      </w:r>
      <w:r>
        <w:rPr>
          <w:rFonts w:hint="eastAsia"/>
          <w:b/>
        </w:rPr>
        <w:t>5</w:t>
      </w:r>
      <w:r w:rsidRPr="00BC08B6">
        <w:rPr>
          <w:rFonts w:hint="eastAsia"/>
          <w:b/>
        </w:rPr>
        <w:t>年度監察院「媒體政策及業務宣導費」預算編列情形表</w:t>
      </w:r>
    </w:p>
    <w:p w:rsidR="00B97F2C" w:rsidRPr="00BC08B6" w:rsidRDefault="00B97F2C" w:rsidP="00B97F2C">
      <w:pPr>
        <w:pStyle w:val="142"/>
        <w:spacing w:line="300" w:lineRule="exact"/>
        <w:jc w:val="right"/>
      </w:pPr>
      <w:r w:rsidRPr="00BC08B6">
        <w:rPr>
          <w:rStyle w:val="143"/>
          <w:rFonts w:hint="eastAsia"/>
        </w:rPr>
        <w:t>單位：新臺幣千元</w:t>
      </w:r>
      <w:r w:rsidR="001B495D">
        <w:rPr>
          <w:rStyle w:val="143"/>
          <w:rFonts w:hint="eastAsia"/>
        </w:rPr>
        <w:t>；%</w:t>
      </w:r>
    </w:p>
    <w:tbl>
      <w:tblPr>
        <w:tblW w:w="8791" w:type="dxa"/>
        <w:tblInd w:w="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000"/>
        <w:gridCol w:w="1245"/>
        <w:gridCol w:w="1134"/>
        <w:gridCol w:w="1134"/>
        <w:gridCol w:w="1134"/>
        <w:gridCol w:w="1134"/>
        <w:gridCol w:w="10"/>
      </w:tblGrid>
      <w:tr w:rsidR="00B97F2C" w:rsidRPr="00BC08B6" w:rsidTr="004E2E0C">
        <w:trPr>
          <w:trHeight w:val="324"/>
          <w:tblHeader/>
        </w:trPr>
        <w:tc>
          <w:tcPr>
            <w:tcW w:w="3000" w:type="dxa"/>
            <w:vMerge w:val="restart"/>
            <w:shd w:val="clear" w:color="auto" w:fill="auto"/>
            <w:noWrap/>
            <w:vAlign w:val="center"/>
          </w:tcPr>
          <w:p w:rsidR="00B97F2C" w:rsidRPr="00BC08B6" w:rsidRDefault="00B97F2C" w:rsidP="004E2E0C">
            <w:pPr>
              <w:pStyle w:val="142"/>
              <w:jc w:val="center"/>
              <w:rPr>
                <w:b/>
                <w:bCs/>
                <w:snapToGrid/>
              </w:rPr>
            </w:pPr>
            <w:r w:rsidRPr="00BC08B6">
              <w:rPr>
                <w:rFonts w:hint="eastAsia"/>
                <w:b/>
                <w:bCs/>
                <w:snapToGrid/>
              </w:rPr>
              <w:t>國家人權業務分支計畫名稱</w:t>
            </w:r>
          </w:p>
        </w:tc>
        <w:tc>
          <w:tcPr>
            <w:tcW w:w="2379" w:type="dxa"/>
            <w:gridSpan w:val="2"/>
            <w:shd w:val="clear" w:color="auto" w:fill="auto"/>
            <w:noWrap/>
            <w:vAlign w:val="center"/>
          </w:tcPr>
          <w:p w:rsidR="00B97F2C" w:rsidRPr="00BC08B6" w:rsidRDefault="00B97F2C" w:rsidP="004E2E0C">
            <w:pPr>
              <w:pStyle w:val="142"/>
              <w:jc w:val="center"/>
              <w:rPr>
                <w:rFonts w:hint="eastAsia"/>
                <w:b/>
                <w:bCs/>
                <w:snapToGrid/>
              </w:rPr>
            </w:pPr>
            <w:r w:rsidRPr="00635995">
              <w:rPr>
                <w:rFonts w:hint="eastAsia"/>
                <w:b/>
                <w:bCs/>
              </w:rPr>
              <w:t>預算案數</w:t>
            </w:r>
          </w:p>
        </w:tc>
        <w:tc>
          <w:tcPr>
            <w:tcW w:w="3412" w:type="dxa"/>
            <w:gridSpan w:val="4"/>
            <w:shd w:val="clear" w:color="auto" w:fill="auto"/>
            <w:noWrap/>
          </w:tcPr>
          <w:p w:rsidR="00B97F2C" w:rsidRPr="00635995" w:rsidRDefault="00B97F2C" w:rsidP="004E2E0C">
            <w:pPr>
              <w:pStyle w:val="142"/>
              <w:jc w:val="center"/>
              <w:rPr>
                <w:rFonts w:hint="eastAsia"/>
                <w:b/>
                <w:bCs/>
              </w:rPr>
            </w:pPr>
            <w:r w:rsidRPr="00635995">
              <w:rPr>
                <w:rFonts w:hint="eastAsia"/>
                <w:b/>
                <w:bCs/>
              </w:rPr>
              <w:t>預算數</w:t>
            </w:r>
          </w:p>
        </w:tc>
      </w:tr>
      <w:tr w:rsidR="00B97F2C" w:rsidRPr="00BC08B6" w:rsidTr="004E2E0C">
        <w:trPr>
          <w:gridAfter w:val="1"/>
          <w:wAfter w:w="10" w:type="dxa"/>
          <w:trHeight w:val="324"/>
          <w:tblHeader/>
        </w:trPr>
        <w:tc>
          <w:tcPr>
            <w:tcW w:w="3000" w:type="dxa"/>
            <w:vMerge/>
            <w:vAlign w:val="center"/>
          </w:tcPr>
          <w:p w:rsidR="00B97F2C" w:rsidRPr="00BC08B6" w:rsidRDefault="00B97F2C" w:rsidP="004E2E0C">
            <w:pPr>
              <w:pStyle w:val="142"/>
              <w:jc w:val="center"/>
              <w:rPr>
                <w:b/>
                <w:bCs/>
                <w:snapToGrid/>
              </w:rPr>
            </w:pPr>
          </w:p>
        </w:tc>
        <w:tc>
          <w:tcPr>
            <w:tcW w:w="1245" w:type="dxa"/>
            <w:shd w:val="clear" w:color="auto" w:fill="auto"/>
            <w:vAlign w:val="center"/>
          </w:tcPr>
          <w:p w:rsidR="00B97F2C" w:rsidRPr="00BC08B6" w:rsidRDefault="00B97F2C" w:rsidP="004E2E0C">
            <w:pPr>
              <w:pStyle w:val="142"/>
              <w:jc w:val="center"/>
              <w:rPr>
                <w:b/>
                <w:bCs/>
                <w:snapToGrid/>
              </w:rPr>
            </w:pPr>
            <w:r w:rsidRPr="00BC08B6">
              <w:rPr>
                <w:rFonts w:hint="eastAsia"/>
                <w:b/>
                <w:bCs/>
                <w:snapToGrid/>
              </w:rPr>
              <w:t>11</w:t>
            </w:r>
            <w:r>
              <w:rPr>
                <w:rFonts w:hint="eastAsia"/>
                <w:b/>
                <w:bCs/>
                <w:snapToGrid/>
              </w:rPr>
              <w:t>5年度</w:t>
            </w:r>
          </w:p>
        </w:tc>
        <w:tc>
          <w:tcPr>
            <w:tcW w:w="1134" w:type="dxa"/>
            <w:shd w:val="clear" w:color="auto" w:fill="auto"/>
            <w:vAlign w:val="center"/>
          </w:tcPr>
          <w:p w:rsidR="00B97F2C" w:rsidRPr="00BC08B6" w:rsidRDefault="00B97F2C" w:rsidP="004E2E0C">
            <w:pPr>
              <w:pStyle w:val="142"/>
              <w:jc w:val="center"/>
              <w:rPr>
                <w:b/>
                <w:bCs/>
                <w:snapToGrid/>
              </w:rPr>
            </w:pPr>
            <w:r w:rsidRPr="00BC08B6">
              <w:rPr>
                <w:rFonts w:hint="eastAsia"/>
                <w:b/>
                <w:bCs/>
                <w:snapToGrid/>
              </w:rPr>
              <w:t>11</w:t>
            </w:r>
            <w:r>
              <w:rPr>
                <w:rFonts w:hint="eastAsia"/>
                <w:b/>
                <w:bCs/>
                <w:snapToGrid/>
              </w:rPr>
              <w:t>4年度</w:t>
            </w:r>
          </w:p>
        </w:tc>
        <w:tc>
          <w:tcPr>
            <w:tcW w:w="1134" w:type="dxa"/>
            <w:shd w:val="clear" w:color="auto" w:fill="auto"/>
            <w:noWrap/>
            <w:vAlign w:val="center"/>
          </w:tcPr>
          <w:p w:rsidR="00B97F2C" w:rsidRPr="00BC08B6" w:rsidRDefault="00B97F2C" w:rsidP="004E2E0C">
            <w:pPr>
              <w:pStyle w:val="142"/>
              <w:jc w:val="center"/>
              <w:rPr>
                <w:rFonts w:hint="eastAsia"/>
                <w:b/>
                <w:bCs/>
                <w:snapToGrid/>
              </w:rPr>
            </w:pPr>
            <w:r>
              <w:rPr>
                <w:rFonts w:hint="eastAsia"/>
                <w:b/>
                <w:bCs/>
                <w:snapToGrid/>
              </w:rPr>
              <w:t>114年度</w:t>
            </w:r>
          </w:p>
        </w:tc>
        <w:tc>
          <w:tcPr>
            <w:tcW w:w="1134" w:type="dxa"/>
            <w:shd w:val="clear" w:color="auto" w:fill="auto"/>
            <w:noWrap/>
            <w:vAlign w:val="center"/>
          </w:tcPr>
          <w:p w:rsidR="00B97F2C" w:rsidRPr="00BC08B6" w:rsidRDefault="00B97F2C" w:rsidP="004E2E0C">
            <w:pPr>
              <w:pStyle w:val="142"/>
              <w:jc w:val="center"/>
              <w:rPr>
                <w:rFonts w:hint="eastAsia"/>
                <w:b/>
                <w:bCs/>
                <w:snapToGrid/>
              </w:rPr>
            </w:pPr>
            <w:r>
              <w:rPr>
                <w:rFonts w:hint="eastAsia"/>
                <w:b/>
                <w:bCs/>
                <w:snapToGrid/>
              </w:rPr>
              <w:t>113年度</w:t>
            </w:r>
          </w:p>
        </w:tc>
        <w:tc>
          <w:tcPr>
            <w:tcW w:w="1134" w:type="dxa"/>
          </w:tcPr>
          <w:p w:rsidR="00B97F2C" w:rsidRDefault="00B97F2C" w:rsidP="004E2E0C">
            <w:pPr>
              <w:pStyle w:val="142"/>
              <w:jc w:val="center"/>
              <w:rPr>
                <w:rFonts w:hint="eastAsia"/>
                <w:b/>
                <w:bCs/>
                <w:snapToGrid/>
              </w:rPr>
            </w:pPr>
            <w:r>
              <w:rPr>
                <w:rFonts w:hint="eastAsia"/>
                <w:b/>
                <w:bCs/>
                <w:snapToGrid/>
              </w:rPr>
              <w:t>112年度</w:t>
            </w:r>
          </w:p>
        </w:tc>
      </w:tr>
      <w:tr w:rsidR="00B97F2C" w:rsidRPr="00BC08B6" w:rsidTr="004E2E0C">
        <w:trPr>
          <w:gridAfter w:val="1"/>
          <w:wAfter w:w="10" w:type="dxa"/>
          <w:trHeight w:val="324"/>
        </w:trPr>
        <w:tc>
          <w:tcPr>
            <w:tcW w:w="3000" w:type="dxa"/>
            <w:shd w:val="clear" w:color="auto" w:fill="auto"/>
            <w:vAlign w:val="center"/>
          </w:tcPr>
          <w:p w:rsidR="00B97F2C" w:rsidRPr="00BC08B6" w:rsidRDefault="00B97F2C" w:rsidP="004E2E0C">
            <w:pPr>
              <w:pStyle w:val="142"/>
              <w:rPr>
                <w:rFonts w:hint="eastAsia"/>
                <w:snapToGrid/>
              </w:rPr>
            </w:pPr>
            <w:r w:rsidRPr="00BC08B6">
              <w:rPr>
                <w:rFonts w:hint="eastAsia"/>
                <w:snapToGrid/>
              </w:rPr>
              <w:t>1</w:t>
            </w:r>
            <w:r w:rsidRPr="00BC08B6">
              <w:rPr>
                <w:snapToGrid/>
              </w:rPr>
              <w:t>.</w:t>
            </w:r>
            <w:r w:rsidRPr="00BC08B6">
              <w:rPr>
                <w:rFonts w:hint="eastAsia"/>
                <w:snapToGrid/>
              </w:rPr>
              <w:t>規劃、評估與研究</w:t>
            </w:r>
          </w:p>
        </w:tc>
        <w:tc>
          <w:tcPr>
            <w:tcW w:w="1245" w:type="dxa"/>
            <w:shd w:val="clear" w:color="auto" w:fill="auto"/>
            <w:noWrap/>
            <w:vAlign w:val="center"/>
          </w:tcPr>
          <w:p w:rsidR="00B97F2C" w:rsidRPr="00BC08B6" w:rsidRDefault="00B97F2C" w:rsidP="004E2E0C">
            <w:pPr>
              <w:pStyle w:val="142"/>
              <w:jc w:val="right"/>
              <w:rPr>
                <w:rFonts w:hint="eastAsia"/>
                <w:snapToGrid/>
              </w:rPr>
            </w:pPr>
            <w:r w:rsidRPr="00BC08B6">
              <w:rPr>
                <w:rFonts w:hint="eastAsia"/>
                <w:snapToGrid/>
              </w:rPr>
              <w:t xml:space="preserve">3,000 </w:t>
            </w:r>
          </w:p>
        </w:tc>
        <w:tc>
          <w:tcPr>
            <w:tcW w:w="1134" w:type="dxa"/>
            <w:shd w:val="clear" w:color="auto" w:fill="auto"/>
            <w:noWrap/>
            <w:vAlign w:val="center"/>
          </w:tcPr>
          <w:p w:rsidR="00B97F2C" w:rsidRPr="00BC08B6" w:rsidRDefault="00B97F2C" w:rsidP="004E2E0C">
            <w:pPr>
              <w:pStyle w:val="142"/>
              <w:jc w:val="right"/>
              <w:rPr>
                <w:rFonts w:hint="eastAsia"/>
                <w:snapToGrid/>
              </w:rPr>
            </w:pPr>
            <w:r w:rsidRPr="00BC08B6">
              <w:rPr>
                <w:rFonts w:hint="eastAsia"/>
                <w:snapToGrid/>
              </w:rPr>
              <w:t xml:space="preserve">3,000 </w:t>
            </w:r>
          </w:p>
        </w:tc>
        <w:tc>
          <w:tcPr>
            <w:tcW w:w="1134" w:type="dxa"/>
            <w:shd w:val="clear" w:color="auto" w:fill="auto"/>
            <w:noWrap/>
            <w:vAlign w:val="center"/>
          </w:tcPr>
          <w:p w:rsidR="00B97F2C" w:rsidRPr="00BC08B6" w:rsidRDefault="00B97F2C" w:rsidP="004E2E0C">
            <w:pPr>
              <w:pStyle w:val="142"/>
              <w:jc w:val="right"/>
              <w:rPr>
                <w:rFonts w:hint="eastAsia"/>
                <w:snapToGrid/>
              </w:rPr>
            </w:pPr>
            <w:r w:rsidRPr="00BC08B6">
              <w:rPr>
                <w:rFonts w:hint="eastAsia"/>
                <w:snapToGrid/>
              </w:rPr>
              <w:t xml:space="preserve">0 </w:t>
            </w:r>
          </w:p>
        </w:tc>
        <w:tc>
          <w:tcPr>
            <w:tcW w:w="1134" w:type="dxa"/>
            <w:shd w:val="clear" w:color="auto" w:fill="auto"/>
            <w:noWrap/>
            <w:vAlign w:val="center"/>
          </w:tcPr>
          <w:p w:rsidR="00B97F2C" w:rsidRPr="00BC08B6" w:rsidRDefault="00B97F2C" w:rsidP="004E2E0C">
            <w:pPr>
              <w:pStyle w:val="142"/>
              <w:jc w:val="right"/>
              <w:rPr>
                <w:rFonts w:hint="eastAsia"/>
                <w:snapToGrid/>
              </w:rPr>
            </w:pPr>
            <w:r w:rsidRPr="00BE3E80">
              <w:rPr>
                <w:snapToGrid/>
              </w:rPr>
              <w:t>2,500</w:t>
            </w:r>
          </w:p>
        </w:tc>
        <w:tc>
          <w:tcPr>
            <w:tcW w:w="1134" w:type="dxa"/>
          </w:tcPr>
          <w:p w:rsidR="00B97F2C" w:rsidRPr="00BC08B6" w:rsidRDefault="00B97F2C" w:rsidP="004E2E0C">
            <w:pPr>
              <w:pStyle w:val="142"/>
              <w:jc w:val="right"/>
              <w:rPr>
                <w:rFonts w:hint="eastAsia"/>
                <w:snapToGrid/>
              </w:rPr>
            </w:pPr>
            <w:r w:rsidRPr="00BE3E80">
              <w:rPr>
                <w:rFonts w:hint="eastAsia"/>
                <w:snapToGrid/>
              </w:rPr>
              <w:t>2,500</w:t>
            </w:r>
          </w:p>
        </w:tc>
      </w:tr>
      <w:tr w:rsidR="00B97F2C" w:rsidRPr="00BC08B6" w:rsidTr="004E2E0C">
        <w:trPr>
          <w:gridAfter w:val="1"/>
          <w:wAfter w:w="10" w:type="dxa"/>
          <w:trHeight w:val="324"/>
        </w:trPr>
        <w:tc>
          <w:tcPr>
            <w:tcW w:w="3000" w:type="dxa"/>
            <w:shd w:val="clear" w:color="auto" w:fill="auto"/>
            <w:vAlign w:val="center"/>
          </w:tcPr>
          <w:p w:rsidR="00B97F2C" w:rsidRPr="00BC08B6" w:rsidRDefault="00B97F2C" w:rsidP="004E2E0C">
            <w:pPr>
              <w:pStyle w:val="142"/>
              <w:rPr>
                <w:rFonts w:hint="eastAsia"/>
                <w:snapToGrid/>
              </w:rPr>
            </w:pPr>
            <w:r w:rsidRPr="00BC08B6">
              <w:rPr>
                <w:rFonts w:hint="eastAsia"/>
                <w:snapToGrid/>
              </w:rPr>
              <w:t>2</w:t>
            </w:r>
            <w:r w:rsidRPr="00BC08B6">
              <w:rPr>
                <w:snapToGrid/>
              </w:rPr>
              <w:t>.</w:t>
            </w:r>
            <w:r w:rsidRPr="00BC08B6">
              <w:rPr>
                <w:rFonts w:hint="eastAsia"/>
                <w:snapToGrid/>
              </w:rPr>
              <w:t>訪視、調查與合作</w:t>
            </w:r>
          </w:p>
        </w:tc>
        <w:tc>
          <w:tcPr>
            <w:tcW w:w="1245" w:type="dxa"/>
            <w:shd w:val="clear" w:color="auto" w:fill="auto"/>
            <w:vAlign w:val="center"/>
          </w:tcPr>
          <w:p w:rsidR="00B97F2C" w:rsidRPr="00BC08B6" w:rsidRDefault="00B97F2C" w:rsidP="004E2E0C">
            <w:pPr>
              <w:pStyle w:val="142"/>
              <w:jc w:val="right"/>
              <w:rPr>
                <w:rFonts w:hint="eastAsia"/>
                <w:snapToGrid/>
              </w:rPr>
            </w:pPr>
            <w:r w:rsidRPr="00BC08B6">
              <w:rPr>
                <w:rFonts w:hint="eastAsia"/>
                <w:snapToGrid/>
              </w:rPr>
              <w:t xml:space="preserve">3,500 </w:t>
            </w:r>
          </w:p>
        </w:tc>
        <w:tc>
          <w:tcPr>
            <w:tcW w:w="1134" w:type="dxa"/>
            <w:shd w:val="clear" w:color="auto" w:fill="auto"/>
            <w:vAlign w:val="center"/>
          </w:tcPr>
          <w:p w:rsidR="00B97F2C" w:rsidRPr="00BC08B6" w:rsidRDefault="00B97F2C" w:rsidP="004E2E0C">
            <w:pPr>
              <w:pStyle w:val="142"/>
              <w:jc w:val="right"/>
              <w:rPr>
                <w:rFonts w:hint="eastAsia"/>
                <w:snapToGrid/>
              </w:rPr>
            </w:pPr>
            <w:r w:rsidRPr="00BC08B6">
              <w:rPr>
                <w:rFonts w:hint="eastAsia"/>
                <w:snapToGrid/>
              </w:rPr>
              <w:t xml:space="preserve">3,500 </w:t>
            </w:r>
          </w:p>
        </w:tc>
        <w:tc>
          <w:tcPr>
            <w:tcW w:w="1134" w:type="dxa"/>
            <w:shd w:val="clear" w:color="auto" w:fill="auto"/>
            <w:noWrap/>
            <w:vAlign w:val="center"/>
          </w:tcPr>
          <w:p w:rsidR="00B97F2C" w:rsidRPr="00BC08B6" w:rsidRDefault="00B97F2C" w:rsidP="004E2E0C">
            <w:pPr>
              <w:pStyle w:val="142"/>
              <w:jc w:val="right"/>
              <w:rPr>
                <w:rFonts w:hint="eastAsia"/>
                <w:snapToGrid/>
              </w:rPr>
            </w:pPr>
            <w:r>
              <w:rPr>
                <w:rFonts w:hint="eastAsia"/>
                <w:snapToGrid/>
              </w:rPr>
              <w:t>0</w:t>
            </w:r>
            <w:r w:rsidRPr="00BC08B6">
              <w:rPr>
                <w:rFonts w:hint="eastAsia"/>
                <w:snapToGrid/>
              </w:rPr>
              <w:t xml:space="preserve"> </w:t>
            </w:r>
          </w:p>
        </w:tc>
        <w:tc>
          <w:tcPr>
            <w:tcW w:w="1134" w:type="dxa"/>
            <w:shd w:val="clear" w:color="auto" w:fill="auto"/>
            <w:noWrap/>
            <w:vAlign w:val="center"/>
          </w:tcPr>
          <w:p w:rsidR="00B97F2C" w:rsidRPr="00BC08B6" w:rsidRDefault="00B97F2C" w:rsidP="004E2E0C">
            <w:pPr>
              <w:pStyle w:val="142"/>
              <w:jc w:val="right"/>
              <w:rPr>
                <w:rFonts w:hint="eastAsia"/>
                <w:snapToGrid/>
              </w:rPr>
            </w:pPr>
            <w:r>
              <w:t>2,</w:t>
            </w:r>
            <w:r>
              <w:rPr>
                <w:rFonts w:hint="eastAsia"/>
              </w:rPr>
              <w:t>425</w:t>
            </w:r>
          </w:p>
        </w:tc>
        <w:tc>
          <w:tcPr>
            <w:tcW w:w="1134" w:type="dxa"/>
          </w:tcPr>
          <w:p w:rsidR="00B97F2C" w:rsidRPr="00BC08B6" w:rsidRDefault="00B97F2C" w:rsidP="004E2E0C">
            <w:pPr>
              <w:pStyle w:val="142"/>
              <w:jc w:val="right"/>
              <w:rPr>
                <w:rFonts w:hint="eastAsia"/>
                <w:snapToGrid/>
              </w:rPr>
            </w:pPr>
            <w:r w:rsidRPr="00BE3E80">
              <w:rPr>
                <w:rFonts w:hint="eastAsia"/>
                <w:snapToGrid/>
              </w:rPr>
              <w:t>2,500</w:t>
            </w:r>
          </w:p>
        </w:tc>
      </w:tr>
      <w:tr w:rsidR="00B97F2C" w:rsidRPr="00BC08B6" w:rsidTr="004E2E0C">
        <w:trPr>
          <w:gridAfter w:val="1"/>
          <w:wAfter w:w="10" w:type="dxa"/>
          <w:trHeight w:val="324"/>
        </w:trPr>
        <w:tc>
          <w:tcPr>
            <w:tcW w:w="3000" w:type="dxa"/>
            <w:shd w:val="clear" w:color="auto" w:fill="auto"/>
            <w:noWrap/>
            <w:vAlign w:val="center"/>
          </w:tcPr>
          <w:p w:rsidR="00B97F2C" w:rsidRPr="00BC08B6" w:rsidRDefault="00B97F2C" w:rsidP="004E2E0C">
            <w:pPr>
              <w:pStyle w:val="142"/>
              <w:rPr>
                <w:rFonts w:hint="eastAsia"/>
                <w:snapToGrid/>
              </w:rPr>
            </w:pPr>
            <w:r w:rsidRPr="00BC08B6">
              <w:rPr>
                <w:rFonts w:hint="eastAsia"/>
                <w:snapToGrid/>
              </w:rPr>
              <w:t>3</w:t>
            </w:r>
            <w:r w:rsidRPr="00BC08B6">
              <w:rPr>
                <w:snapToGrid/>
              </w:rPr>
              <w:t>.</w:t>
            </w:r>
            <w:r w:rsidRPr="00BC08B6">
              <w:rPr>
                <w:rFonts w:hint="eastAsia"/>
                <w:snapToGrid/>
              </w:rPr>
              <w:t>教育、推廣與交流</w:t>
            </w:r>
          </w:p>
        </w:tc>
        <w:tc>
          <w:tcPr>
            <w:tcW w:w="1245" w:type="dxa"/>
            <w:shd w:val="clear" w:color="auto" w:fill="auto"/>
            <w:noWrap/>
            <w:vAlign w:val="center"/>
          </w:tcPr>
          <w:p w:rsidR="00B97F2C" w:rsidRPr="00BC08B6" w:rsidRDefault="00B97F2C" w:rsidP="004E2E0C">
            <w:pPr>
              <w:pStyle w:val="142"/>
              <w:jc w:val="right"/>
              <w:rPr>
                <w:rFonts w:hint="eastAsia"/>
                <w:snapToGrid/>
              </w:rPr>
            </w:pPr>
            <w:r>
              <w:rPr>
                <w:rFonts w:hint="eastAsia"/>
                <w:snapToGrid/>
              </w:rPr>
              <w:t>2</w:t>
            </w:r>
            <w:r w:rsidRPr="00BC08B6">
              <w:rPr>
                <w:rFonts w:hint="eastAsia"/>
                <w:snapToGrid/>
              </w:rPr>
              <w:t xml:space="preserve">,500 </w:t>
            </w:r>
          </w:p>
        </w:tc>
        <w:tc>
          <w:tcPr>
            <w:tcW w:w="1134" w:type="dxa"/>
            <w:shd w:val="clear" w:color="auto" w:fill="auto"/>
            <w:noWrap/>
            <w:vAlign w:val="center"/>
          </w:tcPr>
          <w:p w:rsidR="00B97F2C" w:rsidRPr="00BC08B6" w:rsidRDefault="00B97F2C" w:rsidP="004E2E0C">
            <w:pPr>
              <w:pStyle w:val="142"/>
              <w:jc w:val="right"/>
              <w:rPr>
                <w:rFonts w:hint="eastAsia"/>
                <w:snapToGrid/>
              </w:rPr>
            </w:pPr>
            <w:r w:rsidRPr="00BC08B6">
              <w:rPr>
                <w:rFonts w:hint="eastAsia"/>
                <w:snapToGrid/>
              </w:rPr>
              <w:t xml:space="preserve">3,000 </w:t>
            </w:r>
          </w:p>
        </w:tc>
        <w:tc>
          <w:tcPr>
            <w:tcW w:w="1134" w:type="dxa"/>
            <w:shd w:val="clear" w:color="auto" w:fill="auto"/>
            <w:noWrap/>
            <w:vAlign w:val="center"/>
          </w:tcPr>
          <w:p w:rsidR="00B97F2C" w:rsidRPr="00BC08B6" w:rsidRDefault="00B97F2C" w:rsidP="004E2E0C">
            <w:pPr>
              <w:pStyle w:val="142"/>
              <w:jc w:val="right"/>
              <w:rPr>
                <w:rFonts w:hint="eastAsia"/>
                <w:snapToGrid/>
              </w:rPr>
            </w:pPr>
            <w:r w:rsidRPr="00BC08B6">
              <w:rPr>
                <w:rFonts w:hint="eastAsia"/>
                <w:snapToGrid/>
              </w:rPr>
              <w:t xml:space="preserve">0 </w:t>
            </w:r>
          </w:p>
        </w:tc>
        <w:tc>
          <w:tcPr>
            <w:tcW w:w="1134" w:type="dxa"/>
            <w:shd w:val="clear" w:color="auto" w:fill="auto"/>
            <w:noWrap/>
            <w:vAlign w:val="center"/>
          </w:tcPr>
          <w:p w:rsidR="00B97F2C" w:rsidRPr="00BC08B6" w:rsidRDefault="00B97F2C" w:rsidP="004E2E0C">
            <w:pPr>
              <w:pStyle w:val="142"/>
              <w:jc w:val="right"/>
              <w:rPr>
                <w:rFonts w:hint="eastAsia"/>
                <w:snapToGrid/>
              </w:rPr>
            </w:pPr>
            <w:r w:rsidRPr="00BE3E80">
              <w:rPr>
                <w:rFonts w:hint="eastAsia"/>
                <w:snapToGrid/>
              </w:rPr>
              <w:t>3,000</w:t>
            </w:r>
          </w:p>
        </w:tc>
        <w:tc>
          <w:tcPr>
            <w:tcW w:w="1134" w:type="dxa"/>
          </w:tcPr>
          <w:p w:rsidR="00B97F2C" w:rsidRPr="00BC08B6" w:rsidRDefault="00B97F2C" w:rsidP="004E2E0C">
            <w:pPr>
              <w:pStyle w:val="142"/>
              <w:jc w:val="right"/>
              <w:rPr>
                <w:rFonts w:hint="eastAsia"/>
                <w:snapToGrid/>
              </w:rPr>
            </w:pPr>
            <w:r w:rsidRPr="00BE3E80">
              <w:rPr>
                <w:snapToGrid/>
              </w:rPr>
              <w:t>3,000</w:t>
            </w:r>
          </w:p>
        </w:tc>
      </w:tr>
      <w:tr w:rsidR="00B97F2C" w:rsidRPr="00BC08B6" w:rsidTr="004E2E0C">
        <w:trPr>
          <w:gridAfter w:val="1"/>
          <w:wAfter w:w="10" w:type="dxa"/>
          <w:trHeight w:val="324"/>
        </w:trPr>
        <w:tc>
          <w:tcPr>
            <w:tcW w:w="3000" w:type="dxa"/>
            <w:shd w:val="clear" w:color="auto" w:fill="auto"/>
            <w:noWrap/>
            <w:vAlign w:val="center"/>
          </w:tcPr>
          <w:p w:rsidR="00B97F2C" w:rsidRPr="00BC08B6" w:rsidRDefault="00B97F2C" w:rsidP="004E2E0C">
            <w:pPr>
              <w:pStyle w:val="142"/>
              <w:rPr>
                <w:rFonts w:hint="eastAsia"/>
                <w:snapToGrid/>
              </w:rPr>
            </w:pPr>
            <w:r w:rsidRPr="00BC08B6">
              <w:rPr>
                <w:rFonts w:hint="eastAsia"/>
                <w:snapToGrid/>
              </w:rPr>
              <w:t>合計</w:t>
            </w:r>
          </w:p>
        </w:tc>
        <w:tc>
          <w:tcPr>
            <w:tcW w:w="1245" w:type="dxa"/>
            <w:shd w:val="clear" w:color="auto" w:fill="auto"/>
            <w:noWrap/>
            <w:vAlign w:val="center"/>
          </w:tcPr>
          <w:p w:rsidR="00B97F2C" w:rsidRPr="00BC08B6" w:rsidRDefault="00B97F2C" w:rsidP="004E2E0C">
            <w:pPr>
              <w:pStyle w:val="142"/>
              <w:jc w:val="right"/>
              <w:rPr>
                <w:rFonts w:hint="eastAsia"/>
                <w:snapToGrid/>
              </w:rPr>
            </w:pPr>
            <w:r w:rsidRPr="00BC08B6">
              <w:rPr>
                <w:rFonts w:hint="eastAsia"/>
                <w:snapToGrid/>
              </w:rPr>
              <w:t>9,</w:t>
            </w:r>
            <w:r>
              <w:rPr>
                <w:rFonts w:hint="eastAsia"/>
                <w:snapToGrid/>
              </w:rPr>
              <w:t>0</w:t>
            </w:r>
            <w:r w:rsidRPr="00BC08B6">
              <w:rPr>
                <w:rFonts w:hint="eastAsia"/>
                <w:snapToGrid/>
              </w:rPr>
              <w:t xml:space="preserve">00 </w:t>
            </w:r>
          </w:p>
        </w:tc>
        <w:tc>
          <w:tcPr>
            <w:tcW w:w="1134" w:type="dxa"/>
            <w:shd w:val="clear" w:color="auto" w:fill="auto"/>
            <w:noWrap/>
            <w:vAlign w:val="center"/>
          </w:tcPr>
          <w:p w:rsidR="00B97F2C" w:rsidRPr="00BC08B6" w:rsidRDefault="00B97F2C" w:rsidP="004E2E0C">
            <w:pPr>
              <w:pStyle w:val="142"/>
              <w:jc w:val="right"/>
              <w:rPr>
                <w:rFonts w:hint="eastAsia"/>
                <w:snapToGrid/>
              </w:rPr>
            </w:pPr>
            <w:r w:rsidRPr="00BC08B6">
              <w:rPr>
                <w:rFonts w:hint="eastAsia"/>
                <w:snapToGrid/>
              </w:rPr>
              <w:t xml:space="preserve">9,500 </w:t>
            </w:r>
          </w:p>
        </w:tc>
        <w:tc>
          <w:tcPr>
            <w:tcW w:w="1134" w:type="dxa"/>
            <w:shd w:val="clear" w:color="auto" w:fill="auto"/>
            <w:noWrap/>
            <w:vAlign w:val="center"/>
          </w:tcPr>
          <w:p w:rsidR="00B97F2C" w:rsidRPr="00BC08B6" w:rsidRDefault="00B97F2C" w:rsidP="004E2E0C">
            <w:pPr>
              <w:pStyle w:val="142"/>
              <w:jc w:val="right"/>
              <w:rPr>
                <w:rFonts w:hint="eastAsia"/>
                <w:snapToGrid/>
              </w:rPr>
            </w:pPr>
            <w:r>
              <w:rPr>
                <w:rFonts w:hint="eastAsia"/>
                <w:snapToGrid/>
              </w:rPr>
              <w:t>0</w:t>
            </w:r>
            <w:r w:rsidRPr="00BC08B6">
              <w:rPr>
                <w:rFonts w:hint="eastAsia"/>
                <w:snapToGrid/>
              </w:rPr>
              <w:t xml:space="preserve"> </w:t>
            </w:r>
          </w:p>
        </w:tc>
        <w:tc>
          <w:tcPr>
            <w:tcW w:w="1134" w:type="dxa"/>
            <w:shd w:val="clear" w:color="auto" w:fill="auto"/>
            <w:noWrap/>
            <w:vAlign w:val="center"/>
          </w:tcPr>
          <w:p w:rsidR="00B97F2C" w:rsidRPr="00BC08B6" w:rsidRDefault="00B97F2C" w:rsidP="004E2E0C">
            <w:pPr>
              <w:pStyle w:val="142"/>
              <w:jc w:val="right"/>
              <w:rPr>
                <w:rFonts w:hint="eastAsia"/>
                <w:snapToGrid/>
              </w:rPr>
            </w:pPr>
            <w:r w:rsidRPr="0028165C">
              <w:rPr>
                <w:rFonts w:hint="eastAsia"/>
                <w:snapToGrid/>
              </w:rPr>
              <w:t xml:space="preserve">7,925 </w:t>
            </w:r>
          </w:p>
        </w:tc>
        <w:tc>
          <w:tcPr>
            <w:tcW w:w="1134" w:type="dxa"/>
            <w:vAlign w:val="center"/>
          </w:tcPr>
          <w:p w:rsidR="00B97F2C" w:rsidRPr="00BC08B6" w:rsidRDefault="00B97F2C" w:rsidP="004E2E0C">
            <w:pPr>
              <w:pStyle w:val="142"/>
              <w:jc w:val="right"/>
              <w:rPr>
                <w:rFonts w:hint="eastAsia"/>
                <w:snapToGrid/>
              </w:rPr>
            </w:pPr>
            <w:r>
              <w:rPr>
                <w:rFonts w:hint="eastAsia"/>
                <w:snapToGrid/>
              </w:rPr>
              <w:t>8</w:t>
            </w:r>
            <w:r w:rsidRPr="0028165C">
              <w:rPr>
                <w:rFonts w:hint="eastAsia"/>
                <w:snapToGrid/>
              </w:rPr>
              <w:t>,</w:t>
            </w:r>
            <w:r>
              <w:rPr>
                <w:rFonts w:hint="eastAsia"/>
                <w:snapToGrid/>
              </w:rPr>
              <w:t>000</w:t>
            </w:r>
            <w:r w:rsidRPr="0028165C">
              <w:rPr>
                <w:rFonts w:hint="eastAsia"/>
                <w:snapToGrid/>
              </w:rPr>
              <w:t xml:space="preserve"> </w:t>
            </w:r>
          </w:p>
        </w:tc>
      </w:tr>
    </w:tbl>
    <w:p w:rsidR="0037336C" w:rsidRPr="00BC08B6" w:rsidRDefault="0037336C" w:rsidP="0037336C">
      <w:pPr>
        <w:adjustRightInd w:val="0"/>
        <w:spacing w:line="300" w:lineRule="exact"/>
        <w:ind w:leftChars="0" w:left="0" w:firstLineChars="0" w:firstLine="0"/>
        <w:rPr>
          <w:sz w:val="24"/>
          <w:szCs w:val="24"/>
        </w:rPr>
      </w:pPr>
      <w:r w:rsidRPr="00BC08B6">
        <w:rPr>
          <w:rFonts w:hint="eastAsia"/>
          <w:sz w:val="24"/>
          <w:szCs w:val="24"/>
        </w:rPr>
        <w:t>說    明：表內</w:t>
      </w:r>
      <w:r>
        <w:rPr>
          <w:rFonts w:hint="eastAsia"/>
          <w:sz w:val="24"/>
          <w:szCs w:val="24"/>
        </w:rPr>
        <w:t>114年度</w:t>
      </w:r>
      <w:r w:rsidRPr="00BC08B6">
        <w:rPr>
          <w:rFonts w:hint="eastAsia"/>
          <w:sz w:val="24"/>
          <w:szCs w:val="24"/>
        </w:rPr>
        <w:t>預算數</w:t>
      </w:r>
      <w:r>
        <w:rPr>
          <w:rFonts w:hint="eastAsia"/>
          <w:sz w:val="24"/>
          <w:szCs w:val="24"/>
        </w:rPr>
        <w:t>含追加預算數</w:t>
      </w:r>
      <w:r w:rsidRPr="00BC08B6">
        <w:rPr>
          <w:rFonts w:hint="eastAsia"/>
          <w:sz w:val="24"/>
          <w:szCs w:val="24"/>
        </w:rPr>
        <w:t>。</w:t>
      </w:r>
    </w:p>
    <w:p w:rsidR="00B97F2C" w:rsidRPr="00BC08B6" w:rsidRDefault="00B97F2C" w:rsidP="00B97F2C">
      <w:pPr>
        <w:pStyle w:val="142"/>
        <w:ind w:leftChars="1" w:left="567" w:hangingChars="232" w:hanging="564"/>
      </w:pPr>
      <w:r w:rsidRPr="00BC08B6">
        <w:rPr>
          <w:rFonts w:hint="eastAsia"/>
        </w:rPr>
        <w:t>資料來源：表內各年度監察院單位預算</w:t>
      </w:r>
      <w:r>
        <w:rPr>
          <w:rFonts w:hint="eastAsia"/>
        </w:rPr>
        <w:t>(案)</w:t>
      </w:r>
      <w:r w:rsidRPr="00BC08B6">
        <w:rPr>
          <w:rFonts w:hint="eastAsia"/>
        </w:rPr>
        <w:t>書；本中心整理。</w:t>
      </w:r>
    </w:p>
    <w:p w:rsidR="00FF4AAC" w:rsidRDefault="00C1339C" w:rsidP="009E7170">
      <w:pPr>
        <w:pStyle w:val="2"/>
        <w:ind w:left="850" w:firstLine="566"/>
      </w:pPr>
      <w:r>
        <w:rPr>
          <w:rFonts w:hint="eastAsia"/>
        </w:rPr>
        <w:t>按該院</w:t>
      </w:r>
      <w:r w:rsidR="00885D1D" w:rsidRPr="00885D1D">
        <w:rPr>
          <w:rFonts w:hint="eastAsia"/>
        </w:rPr>
        <w:t>「媒體政策及業務宣導費」</w:t>
      </w:r>
      <w:r w:rsidR="00E524C8">
        <w:rPr>
          <w:rFonts w:hint="eastAsia"/>
        </w:rPr>
        <w:t>112至115年度</w:t>
      </w:r>
      <w:r w:rsidR="00885D1D">
        <w:rPr>
          <w:rFonts w:hint="eastAsia"/>
        </w:rPr>
        <w:t>預算數</w:t>
      </w:r>
      <w:r w:rsidR="00885D1D" w:rsidRPr="00885D1D">
        <w:rPr>
          <w:rFonts w:hint="eastAsia"/>
        </w:rPr>
        <w:t>概呈上升趨勢</w:t>
      </w:r>
      <w:r w:rsidR="0011404A" w:rsidRPr="00BC08B6">
        <w:rPr>
          <w:rFonts w:hint="eastAsia"/>
        </w:rPr>
        <w:t>，</w:t>
      </w:r>
      <w:r w:rsidR="00885D1D">
        <w:rPr>
          <w:rFonts w:hint="eastAsia"/>
        </w:rPr>
        <w:t>115年度</w:t>
      </w:r>
      <w:r w:rsidR="00183675">
        <w:rPr>
          <w:rFonts w:hint="eastAsia"/>
        </w:rPr>
        <w:t>預算案數</w:t>
      </w:r>
      <w:r w:rsidR="007A1120">
        <w:rPr>
          <w:rFonts w:hint="eastAsia"/>
        </w:rPr>
        <w:t>較112及113年度</w:t>
      </w:r>
      <w:r w:rsidR="00B97F2C">
        <w:rPr>
          <w:rFonts w:hint="eastAsia"/>
        </w:rPr>
        <w:t>預算數</w:t>
      </w:r>
      <w:r w:rsidR="00C1647F">
        <w:rPr>
          <w:rFonts w:hint="eastAsia"/>
        </w:rPr>
        <w:t>分別</w:t>
      </w:r>
      <w:r w:rsidR="0011404A">
        <w:rPr>
          <w:rFonts w:hint="eastAsia"/>
        </w:rPr>
        <w:t>增加100萬元</w:t>
      </w:r>
      <w:r w:rsidR="007A1120">
        <w:rPr>
          <w:rFonts w:hint="eastAsia"/>
        </w:rPr>
        <w:t>及107萬5千元，</w:t>
      </w:r>
      <w:r w:rsidR="007A1120" w:rsidRPr="007A1120">
        <w:rPr>
          <w:rFonts w:hint="eastAsia"/>
        </w:rPr>
        <w:t>增幅12.5%及13.56%</w:t>
      </w:r>
      <w:r w:rsidR="007A1120">
        <w:rPr>
          <w:rFonts w:hint="eastAsia"/>
        </w:rPr>
        <w:t>。</w:t>
      </w:r>
      <w:r w:rsidR="002A3F34" w:rsidRPr="002A3F34">
        <w:rPr>
          <w:rFonts w:hint="eastAsia"/>
        </w:rPr>
        <w:t>惟</w:t>
      </w:r>
      <w:r w:rsidR="00253B88">
        <w:rPr>
          <w:rFonts w:hint="eastAsia"/>
        </w:rPr>
        <w:t>112及113</w:t>
      </w:r>
      <w:r w:rsidR="002A3F34" w:rsidRPr="002A3F34">
        <w:rPr>
          <w:rFonts w:hint="eastAsia"/>
        </w:rPr>
        <w:t>年度</w:t>
      </w:r>
      <w:r w:rsidR="00C1647F">
        <w:rPr>
          <w:rFonts w:hint="eastAsia"/>
        </w:rPr>
        <w:t>預算</w:t>
      </w:r>
      <w:r w:rsidR="002A3F34">
        <w:rPr>
          <w:rFonts w:hint="eastAsia"/>
        </w:rPr>
        <w:t>實現率</w:t>
      </w:r>
      <w:r w:rsidR="00253B88">
        <w:rPr>
          <w:rFonts w:hint="eastAsia"/>
        </w:rPr>
        <w:t>偏低，分別僅69.73%及81.85%，</w:t>
      </w:r>
      <w:r w:rsidR="002A3F34" w:rsidRPr="002A3F34">
        <w:rPr>
          <w:rFonts w:hint="eastAsia"/>
        </w:rPr>
        <w:t>保留</w:t>
      </w:r>
      <w:r w:rsidR="00030085">
        <w:rPr>
          <w:rFonts w:hint="eastAsia"/>
        </w:rPr>
        <w:t>率未明顯改善介於一至二成餘</w:t>
      </w:r>
      <w:r w:rsidR="00030085" w:rsidRPr="00BC08B6">
        <w:rPr>
          <w:rFonts w:hint="eastAsia"/>
        </w:rPr>
        <w:t>(詳表</w:t>
      </w:r>
      <w:r w:rsidR="00030085">
        <w:rPr>
          <w:rFonts w:hint="eastAsia"/>
        </w:rPr>
        <w:t>5</w:t>
      </w:r>
      <w:r w:rsidR="00030085" w:rsidRPr="00BC08B6">
        <w:rPr>
          <w:rFonts w:hint="eastAsia"/>
        </w:rPr>
        <w:t>)</w:t>
      </w:r>
      <w:r w:rsidR="009E736C">
        <w:rPr>
          <w:rFonts w:hint="eastAsia"/>
        </w:rPr>
        <w:t>；此外，該院國家人權委員會自109年8月成立迄今已5年餘，</w:t>
      </w:r>
      <w:r w:rsidR="00183675">
        <w:rPr>
          <w:rFonts w:hint="eastAsia"/>
        </w:rPr>
        <w:t>所辦理業務宣導</w:t>
      </w:r>
      <w:r w:rsidR="00FA60F3">
        <w:rPr>
          <w:rFonts w:hint="eastAsia"/>
        </w:rPr>
        <w:t>內容概包含</w:t>
      </w:r>
      <w:r w:rsidR="00FA60F3" w:rsidRPr="00FA60F3">
        <w:rPr>
          <w:rFonts w:hint="eastAsia"/>
        </w:rPr>
        <w:t>兒童人權、婦女人權、移工人權</w:t>
      </w:r>
      <w:r w:rsidR="00FA60F3">
        <w:rPr>
          <w:rFonts w:hint="eastAsia"/>
        </w:rPr>
        <w:t>等</w:t>
      </w:r>
      <w:r w:rsidR="00030085">
        <w:rPr>
          <w:rFonts w:hint="eastAsia"/>
        </w:rPr>
        <w:t>似</w:t>
      </w:r>
      <w:r w:rsidR="00793C03">
        <w:rPr>
          <w:rFonts w:hint="eastAsia"/>
        </w:rPr>
        <w:t>有</w:t>
      </w:r>
      <w:r w:rsidR="00183675">
        <w:rPr>
          <w:rFonts w:hint="eastAsia"/>
        </w:rPr>
        <w:t>雷同</w:t>
      </w:r>
      <w:r w:rsidR="00FA60F3">
        <w:rPr>
          <w:rFonts w:hint="eastAsia"/>
        </w:rPr>
        <w:t>項目</w:t>
      </w:r>
      <w:r w:rsidR="00030085">
        <w:rPr>
          <w:rStyle w:val="af"/>
        </w:rPr>
        <w:footnoteReference w:id="23"/>
      </w:r>
      <w:r w:rsidR="00011B78">
        <w:rPr>
          <w:rFonts w:hint="eastAsia"/>
        </w:rPr>
        <w:t>，</w:t>
      </w:r>
      <w:r w:rsidR="00FF4AAC">
        <w:rPr>
          <w:rFonts w:hint="eastAsia"/>
        </w:rPr>
        <w:t>允待</w:t>
      </w:r>
      <w:r w:rsidR="00011B78">
        <w:rPr>
          <w:rFonts w:hint="eastAsia"/>
        </w:rPr>
        <w:t>斟酌連年辦理業務宣導之必要性；</w:t>
      </w:r>
      <w:r w:rsidR="00FF4AAC">
        <w:rPr>
          <w:rFonts w:hint="eastAsia"/>
        </w:rPr>
        <w:t>另</w:t>
      </w:r>
      <w:r w:rsidR="00AF696E">
        <w:rPr>
          <w:rFonts w:hint="eastAsia"/>
        </w:rPr>
        <w:t>其評核指標多以</w:t>
      </w:r>
      <w:r w:rsidR="00AF696E" w:rsidRPr="00764026">
        <w:rPr>
          <w:rFonts w:hint="eastAsia"/>
        </w:rPr>
        <w:t>平面</w:t>
      </w:r>
      <w:r w:rsidR="00AF696E">
        <w:rPr>
          <w:rFonts w:hint="eastAsia"/>
        </w:rPr>
        <w:t>、</w:t>
      </w:r>
      <w:r w:rsidR="00AF696E" w:rsidRPr="00764026">
        <w:rPr>
          <w:rFonts w:hint="eastAsia"/>
        </w:rPr>
        <w:t>數位媒體</w:t>
      </w:r>
      <w:r w:rsidR="00AF696E">
        <w:rPr>
          <w:rFonts w:hint="eastAsia"/>
        </w:rPr>
        <w:t>及</w:t>
      </w:r>
      <w:r w:rsidR="00AF696E" w:rsidRPr="00764026">
        <w:rPr>
          <w:rFonts w:hint="eastAsia"/>
        </w:rPr>
        <w:t>網路媒體</w:t>
      </w:r>
      <w:r w:rsidR="00AF696E">
        <w:rPr>
          <w:rFonts w:hint="eastAsia"/>
        </w:rPr>
        <w:t>之</w:t>
      </w:r>
      <w:r w:rsidR="00AF696E" w:rsidRPr="00764026">
        <w:rPr>
          <w:rFonts w:hint="eastAsia"/>
        </w:rPr>
        <w:t>點閱、觸及閱聽</w:t>
      </w:r>
      <w:r w:rsidR="00AF696E">
        <w:rPr>
          <w:rFonts w:hint="eastAsia"/>
        </w:rPr>
        <w:t>及宣導人次為評核標準(詳表6)，</w:t>
      </w:r>
      <w:r w:rsidR="00FF4AAC">
        <w:rPr>
          <w:rFonts w:hint="eastAsia"/>
        </w:rPr>
        <w:t>未能輔以多元評核指標，舉如：點讚、分享、留言等社群互動率；宣導後之認知提升率；以及人權申訴諮詢件數增加率等，恐未能彰顯其宣導成效。</w:t>
      </w:r>
    </w:p>
    <w:p w:rsidR="00791E00" w:rsidRPr="009A71C6" w:rsidRDefault="00791E00" w:rsidP="00975920">
      <w:pPr>
        <w:pStyle w:val="20"/>
        <w:ind w:left="771" w:hangingChars="272" w:hanging="771"/>
        <w:rPr>
          <w:b/>
          <w:bCs/>
          <w:sz w:val="28"/>
        </w:rPr>
      </w:pPr>
      <w:r w:rsidRPr="009A71C6">
        <w:rPr>
          <w:rFonts w:hint="eastAsia"/>
          <w:b/>
          <w:bCs/>
          <w:sz w:val="28"/>
        </w:rPr>
        <w:t>表</w:t>
      </w:r>
      <w:r w:rsidR="00E524C8" w:rsidRPr="009A71C6">
        <w:rPr>
          <w:rFonts w:hint="eastAsia"/>
          <w:b/>
          <w:bCs/>
          <w:sz w:val="28"/>
        </w:rPr>
        <w:t>5</w:t>
      </w:r>
      <w:r w:rsidRPr="009A71C6">
        <w:rPr>
          <w:rFonts w:hint="eastAsia"/>
          <w:b/>
          <w:bCs/>
          <w:sz w:val="28"/>
        </w:rPr>
        <w:t xml:space="preserve">  監察院11</w:t>
      </w:r>
      <w:r w:rsidR="007A1120" w:rsidRPr="009A71C6">
        <w:rPr>
          <w:rFonts w:hint="eastAsia"/>
          <w:b/>
          <w:bCs/>
          <w:sz w:val="28"/>
        </w:rPr>
        <w:t>0</w:t>
      </w:r>
      <w:r w:rsidRPr="009A71C6">
        <w:rPr>
          <w:rFonts w:hint="eastAsia"/>
          <w:b/>
          <w:bCs/>
          <w:sz w:val="28"/>
        </w:rPr>
        <w:t>至115年度「</w:t>
      </w:r>
      <w:r w:rsidR="007A1120" w:rsidRPr="009A71C6">
        <w:rPr>
          <w:rFonts w:hint="eastAsia"/>
          <w:b/>
          <w:bCs/>
          <w:sz w:val="28"/>
        </w:rPr>
        <w:t>媒體政策及業務宣導費</w:t>
      </w:r>
      <w:r w:rsidRPr="009A71C6">
        <w:rPr>
          <w:rFonts w:hint="eastAsia"/>
          <w:b/>
          <w:bCs/>
          <w:sz w:val="28"/>
        </w:rPr>
        <w:t>」</w:t>
      </w:r>
      <w:r w:rsidR="007A1120" w:rsidRPr="009A71C6">
        <w:rPr>
          <w:rFonts w:hint="eastAsia"/>
          <w:b/>
          <w:bCs/>
          <w:sz w:val="28"/>
        </w:rPr>
        <w:t>預算</w:t>
      </w:r>
      <w:r w:rsidR="00C73E8E" w:rsidRPr="009A71C6">
        <w:rPr>
          <w:rFonts w:hint="eastAsia"/>
          <w:b/>
          <w:bCs/>
          <w:sz w:val="28"/>
        </w:rPr>
        <w:t>編列及執行</w:t>
      </w:r>
      <w:r w:rsidR="007A1120" w:rsidRPr="009A71C6">
        <w:rPr>
          <w:rFonts w:hint="eastAsia"/>
          <w:b/>
          <w:bCs/>
          <w:sz w:val="28"/>
        </w:rPr>
        <w:t>情形表</w:t>
      </w:r>
      <w:r w:rsidR="00C73E8E" w:rsidRPr="009A71C6">
        <w:rPr>
          <w:rFonts w:hint="eastAsia"/>
          <w:b/>
          <w:bCs/>
          <w:sz w:val="28"/>
        </w:rPr>
        <w:t xml:space="preserve">    </w:t>
      </w:r>
      <w:r w:rsidR="009A71C6">
        <w:rPr>
          <w:rFonts w:hint="eastAsia"/>
          <w:b/>
          <w:bCs/>
          <w:sz w:val="28"/>
        </w:rPr>
        <w:t xml:space="preserve"> </w:t>
      </w:r>
      <w:r w:rsidR="00C73E8E" w:rsidRPr="009A71C6">
        <w:rPr>
          <w:rFonts w:hint="eastAsia"/>
          <w:b/>
          <w:bCs/>
          <w:sz w:val="28"/>
        </w:rPr>
        <w:t xml:space="preserve">                     </w:t>
      </w:r>
      <w:r w:rsidR="0059510E">
        <w:rPr>
          <w:rFonts w:hint="eastAsia"/>
          <w:b/>
          <w:bCs/>
          <w:sz w:val="28"/>
        </w:rPr>
        <w:t xml:space="preserve"> </w:t>
      </w:r>
      <w:r w:rsidR="00C73E8E" w:rsidRPr="009A71C6">
        <w:rPr>
          <w:rFonts w:hint="eastAsia"/>
          <w:b/>
          <w:bCs/>
          <w:sz w:val="28"/>
        </w:rPr>
        <w:t xml:space="preserve">      </w:t>
      </w:r>
      <w:r w:rsidR="009A71C6">
        <w:rPr>
          <w:rFonts w:hint="eastAsia"/>
          <w:b/>
          <w:bCs/>
          <w:sz w:val="28"/>
        </w:rPr>
        <w:t xml:space="preserve">  </w:t>
      </w:r>
      <w:r w:rsidRPr="009A71C6">
        <w:rPr>
          <w:rStyle w:val="143"/>
          <w:rFonts w:hint="eastAsia"/>
          <w:szCs w:val="24"/>
        </w:rPr>
        <w:t>單位：新臺幣千元</w:t>
      </w:r>
      <w:r w:rsidR="0059510E">
        <w:rPr>
          <w:rStyle w:val="143"/>
          <w:rFonts w:hint="eastAsia"/>
          <w:szCs w:val="24"/>
        </w:rPr>
        <w:t>；%</w:t>
      </w:r>
    </w:p>
    <w:tbl>
      <w:tblPr>
        <w:tblW w:w="8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21"/>
        <w:gridCol w:w="1275"/>
        <w:gridCol w:w="1418"/>
        <w:gridCol w:w="1276"/>
        <w:gridCol w:w="1275"/>
        <w:gridCol w:w="1276"/>
        <w:gridCol w:w="1276"/>
      </w:tblGrid>
      <w:tr w:rsidR="007A1120" w:rsidRPr="008E0C61" w:rsidTr="002A3F34">
        <w:trPr>
          <w:trHeight w:val="324"/>
          <w:tblHeader/>
        </w:trPr>
        <w:tc>
          <w:tcPr>
            <w:tcW w:w="1021" w:type="dxa"/>
            <w:vMerge w:val="restart"/>
            <w:shd w:val="clear" w:color="auto" w:fill="auto"/>
            <w:vAlign w:val="center"/>
          </w:tcPr>
          <w:p w:rsidR="007A1120" w:rsidRPr="008E0C61" w:rsidRDefault="007A1120" w:rsidP="008E0C61">
            <w:pPr>
              <w:pStyle w:val="142"/>
              <w:jc w:val="center"/>
              <w:rPr>
                <w:rFonts w:hint="eastAsia"/>
                <w:b/>
                <w:bCs/>
              </w:rPr>
            </w:pPr>
            <w:r w:rsidRPr="008E0C61">
              <w:rPr>
                <w:rFonts w:hint="eastAsia"/>
                <w:b/>
                <w:bCs/>
              </w:rPr>
              <w:t>年度</w:t>
            </w:r>
          </w:p>
        </w:tc>
        <w:tc>
          <w:tcPr>
            <w:tcW w:w="1275" w:type="dxa"/>
            <w:vMerge w:val="restart"/>
            <w:shd w:val="clear" w:color="auto" w:fill="auto"/>
            <w:noWrap/>
            <w:vAlign w:val="center"/>
          </w:tcPr>
          <w:p w:rsidR="007A1120" w:rsidRPr="008E0C61" w:rsidRDefault="007A1120" w:rsidP="008E0C61">
            <w:pPr>
              <w:pStyle w:val="142"/>
              <w:jc w:val="center"/>
              <w:rPr>
                <w:rFonts w:hint="eastAsia"/>
                <w:b/>
                <w:bCs/>
              </w:rPr>
            </w:pPr>
            <w:r w:rsidRPr="008E0C61">
              <w:rPr>
                <w:rFonts w:hint="eastAsia"/>
                <w:b/>
                <w:bCs/>
              </w:rPr>
              <w:t>預算數(1)</w:t>
            </w:r>
          </w:p>
        </w:tc>
        <w:tc>
          <w:tcPr>
            <w:tcW w:w="3969" w:type="dxa"/>
            <w:gridSpan w:val="3"/>
            <w:shd w:val="clear" w:color="auto" w:fill="auto"/>
            <w:noWrap/>
            <w:vAlign w:val="center"/>
          </w:tcPr>
          <w:p w:rsidR="007A1120" w:rsidRPr="008E0C61" w:rsidRDefault="007A1120" w:rsidP="008E0C61">
            <w:pPr>
              <w:pStyle w:val="142"/>
              <w:jc w:val="center"/>
              <w:rPr>
                <w:rFonts w:hint="eastAsia"/>
                <w:b/>
                <w:bCs/>
              </w:rPr>
            </w:pPr>
            <w:r w:rsidRPr="008E0C61">
              <w:rPr>
                <w:rFonts w:hint="eastAsia"/>
                <w:b/>
                <w:bCs/>
              </w:rPr>
              <w:t>決算數</w:t>
            </w:r>
          </w:p>
        </w:tc>
        <w:tc>
          <w:tcPr>
            <w:tcW w:w="1276" w:type="dxa"/>
            <w:vMerge w:val="restart"/>
            <w:vAlign w:val="center"/>
          </w:tcPr>
          <w:p w:rsidR="007A1120" w:rsidRPr="008E0C61" w:rsidRDefault="00030085" w:rsidP="008E0C61">
            <w:pPr>
              <w:pStyle w:val="142"/>
              <w:jc w:val="center"/>
              <w:rPr>
                <w:rFonts w:hint="eastAsia"/>
                <w:b/>
                <w:bCs/>
              </w:rPr>
            </w:pPr>
            <w:r>
              <w:rPr>
                <w:rFonts w:hint="eastAsia"/>
                <w:b/>
                <w:bCs/>
              </w:rPr>
              <w:t>實現</w:t>
            </w:r>
            <w:r w:rsidRPr="008E0C61">
              <w:rPr>
                <w:rFonts w:hint="eastAsia"/>
                <w:b/>
                <w:bCs/>
              </w:rPr>
              <w:t>率(</w:t>
            </w:r>
            <w:r>
              <w:rPr>
                <w:rFonts w:hint="eastAsia"/>
                <w:b/>
                <w:bCs/>
              </w:rPr>
              <w:t>2</w:t>
            </w:r>
            <w:r w:rsidRPr="008E0C61">
              <w:rPr>
                <w:rFonts w:hint="eastAsia"/>
                <w:b/>
                <w:bCs/>
              </w:rPr>
              <w:t>)/(1)</w:t>
            </w:r>
          </w:p>
        </w:tc>
        <w:tc>
          <w:tcPr>
            <w:tcW w:w="1276" w:type="dxa"/>
            <w:vMerge w:val="restart"/>
            <w:shd w:val="clear" w:color="auto" w:fill="auto"/>
            <w:noWrap/>
            <w:vAlign w:val="center"/>
          </w:tcPr>
          <w:p w:rsidR="007A1120" w:rsidRPr="008E0C61" w:rsidRDefault="00030085" w:rsidP="002A3F34">
            <w:pPr>
              <w:pStyle w:val="142"/>
              <w:jc w:val="center"/>
              <w:rPr>
                <w:rFonts w:hint="eastAsia"/>
                <w:b/>
                <w:bCs/>
              </w:rPr>
            </w:pPr>
            <w:r>
              <w:rPr>
                <w:rFonts w:hint="eastAsia"/>
                <w:b/>
                <w:bCs/>
              </w:rPr>
              <w:t>保留</w:t>
            </w:r>
            <w:r w:rsidRPr="008E0C61">
              <w:rPr>
                <w:rFonts w:hint="eastAsia"/>
                <w:b/>
                <w:bCs/>
              </w:rPr>
              <w:t>率(</w:t>
            </w:r>
            <w:r>
              <w:rPr>
                <w:rFonts w:hint="eastAsia"/>
                <w:b/>
                <w:bCs/>
              </w:rPr>
              <w:t>3</w:t>
            </w:r>
            <w:r w:rsidRPr="008E0C61">
              <w:rPr>
                <w:rFonts w:hint="eastAsia"/>
                <w:b/>
                <w:bCs/>
              </w:rPr>
              <w:t>)/(1)</w:t>
            </w:r>
          </w:p>
        </w:tc>
      </w:tr>
      <w:tr w:rsidR="007A1120" w:rsidRPr="008E0C61" w:rsidTr="002A3F34">
        <w:trPr>
          <w:trHeight w:val="324"/>
          <w:tblHeader/>
        </w:trPr>
        <w:tc>
          <w:tcPr>
            <w:tcW w:w="1021" w:type="dxa"/>
            <w:vMerge/>
            <w:shd w:val="clear" w:color="auto" w:fill="auto"/>
            <w:vAlign w:val="center"/>
          </w:tcPr>
          <w:p w:rsidR="007A1120" w:rsidRPr="008E0C61" w:rsidRDefault="007A1120" w:rsidP="008E0C61">
            <w:pPr>
              <w:pStyle w:val="142"/>
              <w:jc w:val="center"/>
              <w:rPr>
                <w:rFonts w:hint="eastAsia"/>
                <w:b/>
                <w:bCs/>
              </w:rPr>
            </w:pPr>
          </w:p>
        </w:tc>
        <w:tc>
          <w:tcPr>
            <w:tcW w:w="1275" w:type="dxa"/>
            <w:vMerge/>
            <w:shd w:val="clear" w:color="auto" w:fill="auto"/>
            <w:noWrap/>
            <w:vAlign w:val="center"/>
          </w:tcPr>
          <w:p w:rsidR="007A1120" w:rsidRPr="008E0C61" w:rsidRDefault="007A1120" w:rsidP="008E0C61">
            <w:pPr>
              <w:pStyle w:val="142"/>
              <w:jc w:val="center"/>
              <w:rPr>
                <w:rFonts w:hint="eastAsia"/>
                <w:b/>
                <w:bCs/>
              </w:rPr>
            </w:pPr>
          </w:p>
        </w:tc>
        <w:tc>
          <w:tcPr>
            <w:tcW w:w="1418" w:type="dxa"/>
            <w:shd w:val="clear" w:color="auto" w:fill="auto"/>
            <w:noWrap/>
            <w:vAlign w:val="center"/>
          </w:tcPr>
          <w:p w:rsidR="007A1120" w:rsidRPr="008E0C61" w:rsidRDefault="007A1120" w:rsidP="008E0C61">
            <w:pPr>
              <w:pStyle w:val="142"/>
              <w:jc w:val="center"/>
              <w:rPr>
                <w:rFonts w:hint="eastAsia"/>
                <w:b/>
                <w:bCs/>
              </w:rPr>
            </w:pPr>
            <w:r w:rsidRPr="008E0C61">
              <w:rPr>
                <w:rFonts w:hint="eastAsia"/>
                <w:b/>
                <w:bCs/>
              </w:rPr>
              <w:t>實現數</w:t>
            </w:r>
            <w:r w:rsidR="00B97F2C" w:rsidRPr="008E0C61">
              <w:rPr>
                <w:rFonts w:hint="eastAsia"/>
                <w:b/>
                <w:bCs/>
              </w:rPr>
              <w:t>(</w:t>
            </w:r>
            <w:r w:rsidR="00B97F2C">
              <w:rPr>
                <w:rFonts w:hint="eastAsia"/>
                <w:b/>
                <w:bCs/>
              </w:rPr>
              <w:t>2</w:t>
            </w:r>
            <w:r w:rsidR="00B97F2C" w:rsidRPr="008E0C61">
              <w:rPr>
                <w:rFonts w:hint="eastAsia"/>
                <w:b/>
                <w:bCs/>
              </w:rPr>
              <w:t>)</w:t>
            </w:r>
          </w:p>
        </w:tc>
        <w:tc>
          <w:tcPr>
            <w:tcW w:w="1276" w:type="dxa"/>
            <w:shd w:val="clear" w:color="auto" w:fill="auto"/>
            <w:noWrap/>
            <w:vAlign w:val="center"/>
          </w:tcPr>
          <w:p w:rsidR="007A1120" w:rsidRPr="008E0C61" w:rsidRDefault="007A1120" w:rsidP="008E0C61">
            <w:pPr>
              <w:pStyle w:val="142"/>
              <w:jc w:val="center"/>
              <w:rPr>
                <w:rFonts w:hint="eastAsia"/>
                <w:b/>
                <w:bCs/>
              </w:rPr>
            </w:pPr>
            <w:r w:rsidRPr="008E0C61">
              <w:rPr>
                <w:rFonts w:hint="eastAsia"/>
                <w:b/>
                <w:bCs/>
              </w:rPr>
              <w:t>保留數</w:t>
            </w:r>
            <w:r w:rsidR="00B97F2C">
              <w:rPr>
                <w:rFonts w:hint="eastAsia"/>
                <w:b/>
                <w:bCs/>
              </w:rPr>
              <w:t>(3)</w:t>
            </w:r>
          </w:p>
        </w:tc>
        <w:tc>
          <w:tcPr>
            <w:tcW w:w="1275" w:type="dxa"/>
          </w:tcPr>
          <w:p w:rsidR="007A1120" w:rsidRPr="008E0C61" w:rsidRDefault="007A1120" w:rsidP="008E0C61">
            <w:pPr>
              <w:pStyle w:val="142"/>
              <w:jc w:val="center"/>
              <w:rPr>
                <w:rFonts w:hint="eastAsia"/>
                <w:b/>
                <w:bCs/>
              </w:rPr>
            </w:pPr>
            <w:r w:rsidRPr="008E0C61">
              <w:rPr>
                <w:rFonts w:hint="eastAsia"/>
                <w:b/>
                <w:bCs/>
              </w:rPr>
              <w:t>合計</w:t>
            </w:r>
          </w:p>
        </w:tc>
        <w:tc>
          <w:tcPr>
            <w:tcW w:w="1276" w:type="dxa"/>
            <w:vMerge/>
          </w:tcPr>
          <w:p w:rsidR="007A1120" w:rsidRPr="008E0C61" w:rsidRDefault="007A1120" w:rsidP="008E0C61">
            <w:pPr>
              <w:pStyle w:val="142"/>
              <w:jc w:val="center"/>
              <w:rPr>
                <w:rFonts w:hint="eastAsia"/>
                <w:b/>
                <w:bCs/>
              </w:rPr>
            </w:pPr>
          </w:p>
        </w:tc>
        <w:tc>
          <w:tcPr>
            <w:tcW w:w="1276" w:type="dxa"/>
            <w:vMerge/>
            <w:shd w:val="clear" w:color="auto" w:fill="auto"/>
            <w:noWrap/>
            <w:vAlign w:val="center"/>
          </w:tcPr>
          <w:p w:rsidR="007A1120" w:rsidRPr="008E0C61" w:rsidRDefault="007A1120" w:rsidP="008E0C61">
            <w:pPr>
              <w:pStyle w:val="142"/>
              <w:jc w:val="center"/>
              <w:rPr>
                <w:rFonts w:hint="eastAsia"/>
                <w:b/>
                <w:bCs/>
              </w:rPr>
            </w:pPr>
          </w:p>
        </w:tc>
      </w:tr>
      <w:tr w:rsidR="007A1120" w:rsidRPr="00791E00" w:rsidTr="002A3F34">
        <w:trPr>
          <w:trHeight w:val="324"/>
        </w:trPr>
        <w:tc>
          <w:tcPr>
            <w:tcW w:w="1021" w:type="dxa"/>
            <w:shd w:val="clear" w:color="auto" w:fill="auto"/>
            <w:vAlign w:val="center"/>
          </w:tcPr>
          <w:p w:rsidR="00791E00" w:rsidRPr="00791E00" w:rsidRDefault="00791E00" w:rsidP="00791E00">
            <w:pPr>
              <w:pStyle w:val="142"/>
              <w:rPr>
                <w:rFonts w:hint="eastAsia"/>
              </w:rPr>
            </w:pPr>
            <w:r w:rsidRPr="00791E00">
              <w:rPr>
                <w:rFonts w:hint="eastAsia"/>
              </w:rPr>
              <w:t>110</w:t>
            </w:r>
          </w:p>
        </w:tc>
        <w:tc>
          <w:tcPr>
            <w:tcW w:w="1275" w:type="dxa"/>
            <w:shd w:val="clear" w:color="auto" w:fill="auto"/>
            <w:noWrap/>
            <w:vAlign w:val="center"/>
          </w:tcPr>
          <w:p w:rsidR="00791E00" w:rsidRPr="00791E00" w:rsidRDefault="00791E00" w:rsidP="008E0C61">
            <w:pPr>
              <w:pStyle w:val="142"/>
              <w:jc w:val="right"/>
              <w:rPr>
                <w:rFonts w:hint="eastAsia"/>
              </w:rPr>
            </w:pPr>
            <w:r w:rsidRPr="00791E00">
              <w:rPr>
                <w:rFonts w:hint="eastAsia"/>
              </w:rPr>
              <w:t>0</w:t>
            </w:r>
          </w:p>
        </w:tc>
        <w:tc>
          <w:tcPr>
            <w:tcW w:w="1418" w:type="dxa"/>
            <w:shd w:val="clear" w:color="auto" w:fill="auto"/>
            <w:noWrap/>
            <w:vAlign w:val="center"/>
          </w:tcPr>
          <w:p w:rsidR="00791E00" w:rsidRPr="00791E00" w:rsidRDefault="00791E00" w:rsidP="008E0C61">
            <w:pPr>
              <w:pStyle w:val="142"/>
              <w:jc w:val="right"/>
              <w:rPr>
                <w:rFonts w:hint="eastAsia"/>
              </w:rPr>
            </w:pPr>
            <w:r w:rsidRPr="00791E00">
              <w:rPr>
                <w:rFonts w:hint="eastAsia"/>
              </w:rPr>
              <w:t>676</w:t>
            </w:r>
          </w:p>
        </w:tc>
        <w:tc>
          <w:tcPr>
            <w:tcW w:w="1276" w:type="dxa"/>
            <w:shd w:val="clear" w:color="auto" w:fill="auto"/>
            <w:noWrap/>
            <w:vAlign w:val="center"/>
          </w:tcPr>
          <w:p w:rsidR="00791E00" w:rsidRPr="00791E00" w:rsidRDefault="00791E00" w:rsidP="008E0C61">
            <w:pPr>
              <w:pStyle w:val="142"/>
              <w:jc w:val="right"/>
              <w:rPr>
                <w:rFonts w:hint="eastAsia"/>
              </w:rPr>
            </w:pPr>
            <w:r w:rsidRPr="00791E00">
              <w:rPr>
                <w:rFonts w:hint="eastAsia"/>
              </w:rPr>
              <w:t>679</w:t>
            </w:r>
          </w:p>
        </w:tc>
        <w:tc>
          <w:tcPr>
            <w:tcW w:w="1275" w:type="dxa"/>
            <w:vAlign w:val="center"/>
          </w:tcPr>
          <w:p w:rsidR="00791E00" w:rsidRPr="00791E00" w:rsidRDefault="00791E00" w:rsidP="008E0C61">
            <w:pPr>
              <w:pStyle w:val="142"/>
              <w:jc w:val="right"/>
              <w:rPr>
                <w:rFonts w:hint="eastAsia"/>
              </w:rPr>
            </w:pPr>
            <w:r w:rsidRPr="00791E00">
              <w:rPr>
                <w:rFonts w:hint="eastAsia"/>
              </w:rPr>
              <w:t>1</w:t>
            </w:r>
            <w:r w:rsidRPr="00791E00">
              <w:t>,355</w:t>
            </w:r>
          </w:p>
        </w:tc>
        <w:tc>
          <w:tcPr>
            <w:tcW w:w="1276" w:type="dxa"/>
            <w:vAlign w:val="center"/>
          </w:tcPr>
          <w:p w:rsidR="00791E00" w:rsidRPr="00791E00" w:rsidRDefault="00791E00" w:rsidP="008E0C61">
            <w:pPr>
              <w:pStyle w:val="142"/>
              <w:jc w:val="right"/>
              <w:rPr>
                <w:rFonts w:hint="eastAsia"/>
              </w:rPr>
            </w:pPr>
            <w:r w:rsidRPr="00791E00">
              <w:rPr>
                <w:rFonts w:hint="eastAsia"/>
              </w:rPr>
              <w:t>-</w:t>
            </w:r>
          </w:p>
        </w:tc>
        <w:tc>
          <w:tcPr>
            <w:tcW w:w="1276" w:type="dxa"/>
            <w:shd w:val="clear" w:color="auto" w:fill="auto"/>
            <w:noWrap/>
            <w:vAlign w:val="center"/>
          </w:tcPr>
          <w:p w:rsidR="00791E00" w:rsidRPr="00791E00" w:rsidRDefault="00791E00" w:rsidP="008E0C61">
            <w:pPr>
              <w:pStyle w:val="142"/>
              <w:jc w:val="right"/>
              <w:rPr>
                <w:rFonts w:hint="eastAsia"/>
              </w:rPr>
            </w:pPr>
            <w:r w:rsidRPr="00791E00">
              <w:rPr>
                <w:rFonts w:hint="eastAsia"/>
              </w:rPr>
              <w:t>-</w:t>
            </w:r>
          </w:p>
        </w:tc>
      </w:tr>
      <w:tr w:rsidR="007A1120" w:rsidRPr="00791E00" w:rsidTr="002A3F34">
        <w:trPr>
          <w:trHeight w:val="324"/>
        </w:trPr>
        <w:tc>
          <w:tcPr>
            <w:tcW w:w="1021" w:type="dxa"/>
            <w:shd w:val="clear" w:color="auto" w:fill="auto"/>
            <w:vAlign w:val="center"/>
          </w:tcPr>
          <w:p w:rsidR="00791E00" w:rsidRPr="00791E00" w:rsidRDefault="00791E00" w:rsidP="00791E00">
            <w:pPr>
              <w:pStyle w:val="142"/>
              <w:rPr>
                <w:rFonts w:hint="eastAsia"/>
              </w:rPr>
            </w:pPr>
            <w:r w:rsidRPr="00791E00">
              <w:rPr>
                <w:rFonts w:hint="eastAsia"/>
              </w:rPr>
              <w:t>111</w:t>
            </w:r>
          </w:p>
        </w:tc>
        <w:tc>
          <w:tcPr>
            <w:tcW w:w="1275" w:type="dxa"/>
            <w:shd w:val="clear" w:color="auto" w:fill="auto"/>
            <w:vAlign w:val="center"/>
          </w:tcPr>
          <w:p w:rsidR="00791E00" w:rsidRPr="00791E00" w:rsidRDefault="00791E00" w:rsidP="008E0C61">
            <w:pPr>
              <w:pStyle w:val="142"/>
              <w:jc w:val="right"/>
              <w:rPr>
                <w:rFonts w:hint="eastAsia"/>
              </w:rPr>
            </w:pPr>
            <w:r w:rsidRPr="00791E00">
              <w:t>0</w:t>
            </w:r>
          </w:p>
        </w:tc>
        <w:tc>
          <w:tcPr>
            <w:tcW w:w="1418" w:type="dxa"/>
            <w:shd w:val="clear" w:color="auto" w:fill="auto"/>
            <w:vAlign w:val="center"/>
          </w:tcPr>
          <w:p w:rsidR="00791E00" w:rsidRPr="00791E00" w:rsidRDefault="00791E00" w:rsidP="008E0C61">
            <w:pPr>
              <w:pStyle w:val="142"/>
              <w:jc w:val="right"/>
              <w:rPr>
                <w:rFonts w:hint="eastAsia"/>
              </w:rPr>
            </w:pPr>
            <w:r w:rsidRPr="00791E00">
              <w:t>0</w:t>
            </w:r>
          </w:p>
        </w:tc>
        <w:tc>
          <w:tcPr>
            <w:tcW w:w="1276" w:type="dxa"/>
            <w:shd w:val="clear" w:color="auto" w:fill="auto"/>
            <w:noWrap/>
            <w:vAlign w:val="center"/>
          </w:tcPr>
          <w:p w:rsidR="00791E00" w:rsidRPr="00791E00" w:rsidRDefault="00791E00" w:rsidP="008E0C61">
            <w:pPr>
              <w:pStyle w:val="142"/>
              <w:jc w:val="right"/>
              <w:rPr>
                <w:rFonts w:hint="eastAsia"/>
              </w:rPr>
            </w:pPr>
            <w:r w:rsidRPr="00791E00">
              <w:t>0</w:t>
            </w:r>
          </w:p>
        </w:tc>
        <w:tc>
          <w:tcPr>
            <w:tcW w:w="1275" w:type="dxa"/>
            <w:vAlign w:val="center"/>
          </w:tcPr>
          <w:p w:rsidR="00791E00" w:rsidRPr="00791E00" w:rsidRDefault="00791E00" w:rsidP="008E0C61">
            <w:pPr>
              <w:pStyle w:val="142"/>
              <w:jc w:val="right"/>
              <w:rPr>
                <w:rFonts w:hint="eastAsia"/>
              </w:rPr>
            </w:pPr>
            <w:r w:rsidRPr="00791E00">
              <w:rPr>
                <w:rFonts w:hint="eastAsia"/>
              </w:rPr>
              <w:t>0</w:t>
            </w:r>
          </w:p>
        </w:tc>
        <w:tc>
          <w:tcPr>
            <w:tcW w:w="1276" w:type="dxa"/>
            <w:vAlign w:val="center"/>
          </w:tcPr>
          <w:p w:rsidR="00791E00" w:rsidRPr="00791E00" w:rsidRDefault="00791E00" w:rsidP="008E0C61">
            <w:pPr>
              <w:pStyle w:val="142"/>
              <w:jc w:val="right"/>
            </w:pPr>
            <w:r w:rsidRPr="00791E00">
              <w:rPr>
                <w:rFonts w:hint="eastAsia"/>
              </w:rPr>
              <w:t>-</w:t>
            </w:r>
          </w:p>
        </w:tc>
        <w:tc>
          <w:tcPr>
            <w:tcW w:w="1276" w:type="dxa"/>
            <w:shd w:val="clear" w:color="auto" w:fill="auto"/>
            <w:noWrap/>
            <w:vAlign w:val="center"/>
          </w:tcPr>
          <w:p w:rsidR="00791E00" w:rsidRPr="00791E00" w:rsidRDefault="00791E00" w:rsidP="008E0C61">
            <w:pPr>
              <w:pStyle w:val="142"/>
              <w:jc w:val="right"/>
              <w:rPr>
                <w:rFonts w:hint="eastAsia"/>
              </w:rPr>
            </w:pPr>
            <w:r w:rsidRPr="00791E00">
              <w:rPr>
                <w:rFonts w:hint="eastAsia"/>
              </w:rPr>
              <w:t>-</w:t>
            </w:r>
          </w:p>
        </w:tc>
      </w:tr>
      <w:tr w:rsidR="007A1120" w:rsidRPr="00791E00" w:rsidTr="002A3F34">
        <w:trPr>
          <w:trHeight w:val="324"/>
        </w:trPr>
        <w:tc>
          <w:tcPr>
            <w:tcW w:w="1021" w:type="dxa"/>
            <w:shd w:val="clear" w:color="auto" w:fill="auto"/>
            <w:noWrap/>
            <w:vAlign w:val="center"/>
          </w:tcPr>
          <w:p w:rsidR="00791E00" w:rsidRPr="00791E00" w:rsidRDefault="00791E00" w:rsidP="00791E00">
            <w:pPr>
              <w:pStyle w:val="142"/>
              <w:rPr>
                <w:rFonts w:hint="eastAsia"/>
              </w:rPr>
            </w:pPr>
            <w:r w:rsidRPr="00791E00">
              <w:rPr>
                <w:rFonts w:hint="eastAsia"/>
              </w:rPr>
              <w:t>112</w:t>
            </w:r>
          </w:p>
        </w:tc>
        <w:tc>
          <w:tcPr>
            <w:tcW w:w="1275" w:type="dxa"/>
            <w:shd w:val="clear" w:color="auto" w:fill="auto"/>
            <w:noWrap/>
            <w:vAlign w:val="center"/>
          </w:tcPr>
          <w:p w:rsidR="00791E00" w:rsidRPr="00791E00" w:rsidRDefault="00791E00" w:rsidP="008E0C61">
            <w:pPr>
              <w:pStyle w:val="142"/>
              <w:jc w:val="right"/>
              <w:rPr>
                <w:rFonts w:hint="eastAsia"/>
              </w:rPr>
            </w:pPr>
            <w:r w:rsidRPr="00791E00">
              <w:rPr>
                <w:rFonts w:hint="eastAsia"/>
              </w:rPr>
              <w:t>8,000</w:t>
            </w:r>
          </w:p>
        </w:tc>
        <w:tc>
          <w:tcPr>
            <w:tcW w:w="1418" w:type="dxa"/>
            <w:shd w:val="clear" w:color="auto" w:fill="auto"/>
            <w:noWrap/>
            <w:vAlign w:val="center"/>
          </w:tcPr>
          <w:p w:rsidR="00791E00" w:rsidRPr="00791E00" w:rsidRDefault="00791E00" w:rsidP="008E0C61">
            <w:pPr>
              <w:pStyle w:val="142"/>
              <w:jc w:val="right"/>
              <w:rPr>
                <w:rFonts w:hint="eastAsia"/>
              </w:rPr>
            </w:pPr>
            <w:r w:rsidRPr="00791E00">
              <w:rPr>
                <w:rFonts w:hint="eastAsia"/>
              </w:rPr>
              <w:t>5,578</w:t>
            </w:r>
          </w:p>
        </w:tc>
        <w:tc>
          <w:tcPr>
            <w:tcW w:w="1276" w:type="dxa"/>
            <w:shd w:val="clear" w:color="auto" w:fill="auto"/>
            <w:noWrap/>
            <w:vAlign w:val="center"/>
          </w:tcPr>
          <w:p w:rsidR="00791E00" w:rsidRPr="00791E00" w:rsidRDefault="00791E00" w:rsidP="008E0C61">
            <w:pPr>
              <w:pStyle w:val="142"/>
              <w:jc w:val="right"/>
              <w:rPr>
                <w:rFonts w:hint="eastAsia"/>
              </w:rPr>
            </w:pPr>
            <w:r w:rsidRPr="00791E00">
              <w:rPr>
                <w:rFonts w:hint="eastAsia"/>
              </w:rPr>
              <w:t>2</w:t>
            </w:r>
            <w:r w:rsidRPr="00791E00">
              <w:t>,226</w:t>
            </w:r>
          </w:p>
        </w:tc>
        <w:tc>
          <w:tcPr>
            <w:tcW w:w="1275" w:type="dxa"/>
          </w:tcPr>
          <w:p w:rsidR="00791E00" w:rsidRPr="00791E00" w:rsidRDefault="00791E00" w:rsidP="008E0C61">
            <w:pPr>
              <w:pStyle w:val="142"/>
              <w:jc w:val="right"/>
            </w:pPr>
            <w:r w:rsidRPr="00791E00">
              <w:rPr>
                <w:rFonts w:hint="eastAsia"/>
              </w:rPr>
              <w:t>7</w:t>
            </w:r>
            <w:r w:rsidRPr="00791E00">
              <w:t>,804</w:t>
            </w:r>
          </w:p>
        </w:tc>
        <w:tc>
          <w:tcPr>
            <w:tcW w:w="1276" w:type="dxa"/>
          </w:tcPr>
          <w:p w:rsidR="00791E00" w:rsidRPr="00791E00" w:rsidRDefault="00030085" w:rsidP="008E0C61">
            <w:pPr>
              <w:pStyle w:val="142"/>
              <w:jc w:val="right"/>
            </w:pPr>
            <w:r>
              <w:rPr>
                <w:rFonts w:hint="eastAsia"/>
              </w:rPr>
              <w:t>69</w:t>
            </w:r>
            <w:r w:rsidRPr="00791E00">
              <w:rPr>
                <w:rFonts w:hint="eastAsia"/>
              </w:rPr>
              <w:t>.</w:t>
            </w:r>
            <w:r>
              <w:rPr>
                <w:rFonts w:hint="eastAsia"/>
              </w:rPr>
              <w:t>73</w:t>
            </w:r>
          </w:p>
        </w:tc>
        <w:tc>
          <w:tcPr>
            <w:tcW w:w="1276" w:type="dxa"/>
            <w:shd w:val="clear" w:color="auto" w:fill="auto"/>
            <w:noWrap/>
            <w:vAlign w:val="center"/>
          </w:tcPr>
          <w:p w:rsidR="00791E00" w:rsidRPr="00791E00" w:rsidRDefault="00030085" w:rsidP="008E0C61">
            <w:pPr>
              <w:pStyle w:val="142"/>
              <w:jc w:val="right"/>
              <w:rPr>
                <w:rFonts w:hint="eastAsia"/>
              </w:rPr>
            </w:pPr>
            <w:r>
              <w:rPr>
                <w:rFonts w:hint="eastAsia"/>
              </w:rPr>
              <w:t>27</w:t>
            </w:r>
            <w:r w:rsidRPr="00791E00">
              <w:rPr>
                <w:rFonts w:hint="eastAsia"/>
              </w:rPr>
              <w:t>.</w:t>
            </w:r>
            <w:r>
              <w:rPr>
                <w:rFonts w:hint="eastAsia"/>
              </w:rPr>
              <w:t>83</w:t>
            </w:r>
          </w:p>
        </w:tc>
      </w:tr>
      <w:tr w:rsidR="007A1120" w:rsidRPr="00791E00" w:rsidTr="002A3F34">
        <w:trPr>
          <w:trHeight w:val="324"/>
        </w:trPr>
        <w:tc>
          <w:tcPr>
            <w:tcW w:w="1021" w:type="dxa"/>
            <w:shd w:val="clear" w:color="auto" w:fill="auto"/>
            <w:noWrap/>
            <w:vAlign w:val="center"/>
          </w:tcPr>
          <w:p w:rsidR="00791E00" w:rsidRPr="00791E00" w:rsidRDefault="00791E00" w:rsidP="00791E00">
            <w:pPr>
              <w:pStyle w:val="142"/>
              <w:rPr>
                <w:rFonts w:hint="eastAsia"/>
              </w:rPr>
            </w:pPr>
            <w:r w:rsidRPr="00791E00">
              <w:rPr>
                <w:rFonts w:hint="eastAsia"/>
              </w:rPr>
              <w:t>113</w:t>
            </w:r>
          </w:p>
        </w:tc>
        <w:tc>
          <w:tcPr>
            <w:tcW w:w="1275" w:type="dxa"/>
            <w:shd w:val="clear" w:color="auto" w:fill="auto"/>
            <w:noWrap/>
            <w:vAlign w:val="center"/>
          </w:tcPr>
          <w:p w:rsidR="00791E00" w:rsidRPr="00791E00" w:rsidRDefault="00791E00" w:rsidP="008E0C61">
            <w:pPr>
              <w:pStyle w:val="142"/>
              <w:jc w:val="right"/>
              <w:rPr>
                <w:rFonts w:hint="eastAsia"/>
              </w:rPr>
            </w:pPr>
            <w:r w:rsidRPr="00791E00">
              <w:rPr>
                <w:rFonts w:hint="eastAsia"/>
              </w:rPr>
              <w:t>7,925</w:t>
            </w:r>
          </w:p>
        </w:tc>
        <w:tc>
          <w:tcPr>
            <w:tcW w:w="1418" w:type="dxa"/>
            <w:shd w:val="clear" w:color="auto" w:fill="auto"/>
            <w:noWrap/>
            <w:vAlign w:val="center"/>
          </w:tcPr>
          <w:p w:rsidR="00791E00" w:rsidRPr="00791E00" w:rsidRDefault="00791E00" w:rsidP="008E0C61">
            <w:pPr>
              <w:pStyle w:val="142"/>
              <w:jc w:val="right"/>
              <w:rPr>
                <w:rFonts w:hint="eastAsia"/>
              </w:rPr>
            </w:pPr>
            <w:r w:rsidRPr="00791E00">
              <w:rPr>
                <w:rFonts w:hint="eastAsia"/>
              </w:rPr>
              <w:t>6,487</w:t>
            </w:r>
          </w:p>
        </w:tc>
        <w:tc>
          <w:tcPr>
            <w:tcW w:w="1276" w:type="dxa"/>
            <w:shd w:val="clear" w:color="auto" w:fill="auto"/>
            <w:noWrap/>
            <w:vAlign w:val="center"/>
          </w:tcPr>
          <w:p w:rsidR="00791E00" w:rsidRPr="00791E00" w:rsidRDefault="00791E00" w:rsidP="008E0C61">
            <w:pPr>
              <w:pStyle w:val="142"/>
              <w:jc w:val="right"/>
              <w:rPr>
                <w:rFonts w:hint="eastAsia"/>
              </w:rPr>
            </w:pPr>
            <w:r w:rsidRPr="00791E00">
              <w:rPr>
                <w:rFonts w:hint="eastAsia"/>
              </w:rPr>
              <w:t>1,428</w:t>
            </w:r>
          </w:p>
        </w:tc>
        <w:tc>
          <w:tcPr>
            <w:tcW w:w="1275" w:type="dxa"/>
            <w:vAlign w:val="center"/>
          </w:tcPr>
          <w:p w:rsidR="00791E00" w:rsidRPr="00791E00" w:rsidRDefault="00791E00" w:rsidP="008E0C61">
            <w:pPr>
              <w:pStyle w:val="142"/>
              <w:jc w:val="right"/>
              <w:rPr>
                <w:rFonts w:hint="eastAsia"/>
              </w:rPr>
            </w:pPr>
            <w:r w:rsidRPr="00791E00">
              <w:rPr>
                <w:rFonts w:hint="eastAsia"/>
              </w:rPr>
              <w:t>7,915</w:t>
            </w:r>
          </w:p>
        </w:tc>
        <w:tc>
          <w:tcPr>
            <w:tcW w:w="1276" w:type="dxa"/>
            <w:vAlign w:val="center"/>
          </w:tcPr>
          <w:p w:rsidR="00791E00" w:rsidRPr="00791E00" w:rsidRDefault="00030085" w:rsidP="008E0C61">
            <w:pPr>
              <w:pStyle w:val="142"/>
              <w:jc w:val="right"/>
              <w:rPr>
                <w:rFonts w:hint="eastAsia"/>
              </w:rPr>
            </w:pPr>
            <w:r>
              <w:rPr>
                <w:rFonts w:hint="eastAsia"/>
              </w:rPr>
              <w:t>81.85</w:t>
            </w:r>
          </w:p>
        </w:tc>
        <w:tc>
          <w:tcPr>
            <w:tcW w:w="1276" w:type="dxa"/>
            <w:shd w:val="clear" w:color="auto" w:fill="auto"/>
            <w:noWrap/>
            <w:vAlign w:val="center"/>
          </w:tcPr>
          <w:p w:rsidR="00791E00" w:rsidRPr="00791E00" w:rsidRDefault="00030085" w:rsidP="008E0C61">
            <w:pPr>
              <w:pStyle w:val="142"/>
              <w:jc w:val="right"/>
            </w:pPr>
            <w:r>
              <w:rPr>
                <w:rFonts w:hint="eastAsia"/>
              </w:rPr>
              <w:t>18.02</w:t>
            </w:r>
          </w:p>
        </w:tc>
      </w:tr>
      <w:tr w:rsidR="007A1120" w:rsidRPr="00791E00" w:rsidTr="002A3F34">
        <w:trPr>
          <w:trHeight w:val="324"/>
        </w:trPr>
        <w:tc>
          <w:tcPr>
            <w:tcW w:w="1021" w:type="dxa"/>
            <w:shd w:val="clear" w:color="auto" w:fill="auto"/>
            <w:noWrap/>
            <w:vAlign w:val="center"/>
          </w:tcPr>
          <w:p w:rsidR="00791E00" w:rsidRPr="00791E00" w:rsidRDefault="00791E00" w:rsidP="00791E00">
            <w:pPr>
              <w:pStyle w:val="142"/>
              <w:rPr>
                <w:rFonts w:hint="eastAsia"/>
              </w:rPr>
            </w:pPr>
            <w:r w:rsidRPr="00791E00">
              <w:rPr>
                <w:rFonts w:hint="eastAsia"/>
              </w:rPr>
              <w:t>114</w:t>
            </w:r>
          </w:p>
        </w:tc>
        <w:tc>
          <w:tcPr>
            <w:tcW w:w="1275" w:type="dxa"/>
            <w:shd w:val="clear" w:color="auto" w:fill="auto"/>
            <w:noWrap/>
            <w:vAlign w:val="center"/>
          </w:tcPr>
          <w:p w:rsidR="00791E00" w:rsidRPr="00791E00" w:rsidRDefault="00791E00" w:rsidP="008E0C61">
            <w:pPr>
              <w:pStyle w:val="142"/>
              <w:jc w:val="right"/>
              <w:rPr>
                <w:rFonts w:hint="eastAsia"/>
              </w:rPr>
            </w:pPr>
            <w:r w:rsidRPr="00791E00">
              <w:rPr>
                <w:rFonts w:hint="eastAsia"/>
              </w:rPr>
              <w:t>0</w:t>
            </w:r>
          </w:p>
        </w:tc>
        <w:tc>
          <w:tcPr>
            <w:tcW w:w="1418" w:type="dxa"/>
            <w:shd w:val="clear" w:color="auto" w:fill="auto"/>
            <w:noWrap/>
            <w:vAlign w:val="center"/>
          </w:tcPr>
          <w:p w:rsidR="00791E00" w:rsidRPr="00791E00" w:rsidRDefault="00866785" w:rsidP="008E0C61">
            <w:pPr>
              <w:pStyle w:val="142"/>
              <w:jc w:val="right"/>
              <w:rPr>
                <w:rFonts w:hint="eastAsia"/>
              </w:rPr>
            </w:pPr>
            <w:r>
              <w:rPr>
                <w:rFonts w:hint="eastAsia"/>
              </w:rPr>
              <w:t>0</w:t>
            </w:r>
          </w:p>
        </w:tc>
        <w:tc>
          <w:tcPr>
            <w:tcW w:w="1276" w:type="dxa"/>
            <w:shd w:val="clear" w:color="auto" w:fill="auto"/>
            <w:noWrap/>
            <w:vAlign w:val="center"/>
          </w:tcPr>
          <w:p w:rsidR="00791E00" w:rsidRPr="00791E00" w:rsidRDefault="00866785" w:rsidP="008E0C61">
            <w:pPr>
              <w:pStyle w:val="142"/>
              <w:jc w:val="right"/>
              <w:rPr>
                <w:rFonts w:hint="eastAsia"/>
              </w:rPr>
            </w:pPr>
            <w:r>
              <w:rPr>
                <w:rFonts w:hint="eastAsia"/>
              </w:rPr>
              <w:t>0</w:t>
            </w:r>
          </w:p>
        </w:tc>
        <w:tc>
          <w:tcPr>
            <w:tcW w:w="1275" w:type="dxa"/>
            <w:vAlign w:val="center"/>
          </w:tcPr>
          <w:p w:rsidR="00791E00" w:rsidRPr="00791E00" w:rsidRDefault="00866785" w:rsidP="008E0C61">
            <w:pPr>
              <w:pStyle w:val="142"/>
              <w:jc w:val="right"/>
              <w:rPr>
                <w:rFonts w:hint="eastAsia"/>
              </w:rPr>
            </w:pPr>
            <w:r>
              <w:rPr>
                <w:rFonts w:hint="eastAsia"/>
              </w:rPr>
              <w:t>0</w:t>
            </w:r>
          </w:p>
        </w:tc>
        <w:tc>
          <w:tcPr>
            <w:tcW w:w="1276" w:type="dxa"/>
            <w:vAlign w:val="center"/>
          </w:tcPr>
          <w:p w:rsidR="00791E00" w:rsidRPr="00791E00" w:rsidRDefault="00791E00" w:rsidP="008E0C61">
            <w:pPr>
              <w:pStyle w:val="142"/>
              <w:jc w:val="right"/>
              <w:rPr>
                <w:rFonts w:hint="eastAsia"/>
              </w:rPr>
            </w:pPr>
            <w:r w:rsidRPr="00791E00">
              <w:rPr>
                <w:rFonts w:hint="eastAsia"/>
              </w:rPr>
              <w:t>-</w:t>
            </w:r>
          </w:p>
        </w:tc>
        <w:tc>
          <w:tcPr>
            <w:tcW w:w="1276" w:type="dxa"/>
            <w:shd w:val="clear" w:color="auto" w:fill="auto"/>
            <w:noWrap/>
            <w:vAlign w:val="center"/>
          </w:tcPr>
          <w:p w:rsidR="00791E00" w:rsidRPr="00791E00" w:rsidRDefault="00791E00" w:rsidP="008E0C61">
            <w:pPr>
              <w:pStyle w:val="142"/>
              <w:jc w:val="right"/>
            </w:pPr>
            <w:r w:rsidRPr="00791E00">
              <w:rPr>
                <w:rFonts w:hint="eastAsia"/>
              </w:rPr>
              <w:t>-</w:t>
            </w:r>
          </w:p>
        </w:tc>
      </w:tr>
      <w:tr w:rsidR="00C73E8E" w:rsidRPr="00791E00" w:rsidTr="002A3F34">
        <w:trPr>
          <w:trHeight w:val="324"/>
        </w:trPr>
        <w:tc>
          <w:tcPr>
            <w:tcW w:w="1021" w:type="dxa"/>
            <w:shd w:val="clear" w:color="auto" w:fill="auto"/>
            <w:noWrap/>
            <w:vAlign w:val="center"/>
          </w:tcPr>
          <w:p w:rsidR="00C73E8E" w:rsidRPr="00791E00" w:rsidRDefault="00C73E8E" w:rsidP="00C73E8E">
            <w:pPr>
              <w:pStyle w:val="142"/>
              <w:rPr>
                <w:rFonts w:hint="eastAsia"/>
              </w:rPr>
            </w:pPr>
            <w:r w:rsidRPr="00791E00">
              <w:rPr>
                <w:rFonts w:hint="eastAsia"/>
              </w:rPr>
              <w:t>115</w:t>
            </w:r>
          </w:p>
        </w:tc>
        <w:tc>
          <w:tcPr>
            <w:tcW w:w="1275" w:type="dxa"/>
            <w:shd w:val="clear" w:color="auto" w:fill="auto"/>
            <w:noWrap/>
            <w:vAlign w:val="center"/>
          </w:tcPr>
          <w:p w:rsidR="00C73E8E" w:rsidRPr="00791E00" w:rsidRDefault="00C73E8E" w:rsidP="00C73E8E">
            <w:pPr>
              <w:pStyle w:val="142"/>
              <w:jc w:val="right"/>
              <w:rPr>
                <w:rFonts w:hint="eastAsia"/>
              </w:rPr>
            </w:pPr>
            <w:r w:rsidRPr="00791E00">
              <w:rPr>
                <w:rFonts w:hint="eastAsia"/>
              </w:rPr>
              <w:t>9,</w:t>
            </w:r>
            <w:r w:rsidRPr="00791E00">
              <w:t>000</w:t>
            </w:r>
          </w:p>
        </w:tc>
        <w:tc>
          <w:tcPr>
            <w:tcW w:w="1418" w:type="dxa"/>
            <w:shd w:val="clear" w:color="auto" w:fill="auto"/>
            <w:noWrap/>
            <w:vAlign w:val="center"/>
          </w:tcPr>
          <w:p w:rsidR="00C73E8E" w:rsidRPr="00791E00" w:rsidRDefault="00C73E8E" w:rsidP="00C73E8E">
            <w:pPr>
              <w:pStyle w:val="142"/>
              <w:jc w:val="right"/>
              <w:rPr>
                <w:rFonts w:hint="eastAsia"/>
              </w:rPr>
            </w:pPr>
            <w:r w:rsidRPr="00791E00">
              <w:rPr>
                <w:rFonts w:hint="eastAsia"/>
              </w:rPr>
              <w:t>-</w:t>
            </w:r>
          </w:p>
        </w:tc>
        <w:tc>
          <w:tcPr>
            <w:tcW w:w="1276" w:type="dxa"/>
            <w:shd w:val="clear" w:color="auto" w:fill="auto"/>
            <w:noWrap/>
            <w:vAlign w:val="center"/>
          </w:tcPr>
          <w:p w:rsidR="00C73E8E" w:rsidRPr="00791E00" w:rsidRDefault="00C73E8E" w:rsidP="00C73E8E">
            <w:pPr>
              <w:pStyle w:val="142"/>
              <w:jc w:val="right"/>
              <w:rPr>
                <w:rFonts w:hint="eastAsia"/>
              </w:rPr>
            </w:pPr>
            <w:r w:rsidRPr="00791E00">
              <w:rPr>
                <w:rFonts w:hint="eastAsia"/>
              </w:rPr>
              <w:t>-</w:t>
            </w:r>
          </w:p>
        </w:tc>
        <w:tc>
          <w:tcPr>
            <w:tcW w:w="1275" w:type="dxa"/>
            <w:vAlign w:val="center"/>
          </w:tcPr>
          <w:p w:rsidR="00C73E8E" w:rsidRPr="00791E00" w:rsidRDefault="00C73E8E" w:rsidP="00C73E8E">
            <w:pPr>
              <w:pStyle w:val="142"/>
              <w:jc w:val="right"/>
              <w:rPr>
                <w:rFonts w:hint="eastAsia"/>
              </w:rPr>
            </w:pPr>
            <w:r w:rsidRPr="00791E00">
              <w:rPr>
                <w:rFonts w:hint="eastAsia"/>
              </w:rPr>
              <w:t>-</w:t>
            </w:r>
          </w:p>
        </w:tc>
        <w:tc>
          <w:tcPr>
            <w:tcW w:w="1276" w:type="dxa"/>
            <w:vAlign w:val="center"/>
          </w:tcPr>
          <w:p w:rsidR="00C73E8E" w:rsidRPr="00791E00" w:rsidRDefault="00C73E8E" w:rsidP="00C73E8E">
            <w:pPr>
              <w:pStyle w:val="142"/>
              <w:jc w:val="right"/>
              <w:rPr>
                <w:rFonts w:hint="eastAsia"/>
              </w:rPr>
            </w:pPr>
            <w:r w:rsidRPr="00791E00">
              <w:rPr>
                <w:rFonts w:hint="eastAsia"/>
              </w:rPr>
              <w:t>-</w:t>
            </w:r>
          </w:p>
        </w:tc>
        <w:tc>
          <w:tcPr>
            <w:tcW w:w="1276" w:type="dxa"/>
            <w:shd w:val="clear" w:color="auto" w:fill="auto"/>
            <w:noWrap/>
            <w:vAlign w:val="center"/>
          </w:tcPr>
          <w:p w:rsidR="00C73E8E" w:rsidRPr="00791E00" w:rsidRDefault="00C73E8E" w:rsidP="00C73E8E">
            <w:pPr>
              <w:pStyle w:val="142"/>
              <w:jc w:val="right"/>
              <w:rPr>
                <w:rFonts w:hint="eastAsia"/>
              </w:rPr>
            </w:pPr>
            <w:r w:rsidRPr="00791E00">
              <w:rPr>
                <w:rFonts w:hint="eastAsia"/>
              </w:rPr>
              <w:t>-</w:t>
            </w:r>
          </w:p>
        </w:tc>
      </w:tr>
    </w:tbl>
    <w:p w:rsidR="007A1120" w:rsidRPr="00BC08B6" w:rsidRDefault="007A1120" w:rsidP="007A1120">
      <w:pPr>
        <w:pStyle w:val="142"/>
        <w:ind w:leftChars="-1" w:left="1400" w:hangingChars="577" w:hanging="1403"/>
        <w:jc w:val="both"/>
      </w:pPr>
      <w:r w:rsidRPr="00BC08B6">
        <w:rPr>
          <w:rFonts w:hint="eastAsia"/>
        </w:rPr>
        <w:t>說    明：1.</w:t>
      </w:r>
      <w:r w:rsidR="007738FE">
        <w:rPr>
          <w:rFonts w:hint="eastAsia"/>
        </w:rPr>
        <w:t>由於</w:t>
      </w:r>
      <w:r w:rsidRPr="00BC08B6">
        <w:rPr>
          <w:rFonts w:hint="eastAsia"/>
        </w:rPr>
        <w:t>行政院主計總處</w:t>
      </w:r>
      <w:r w:rsidR="007738FE">
        <w:rPr>
          <w:rFonts w:hint="eastAsia"/>
        </w:rPr>
        <w:t>於</w:t>
      </w:r>
      <w:r w:rsidRPr="00BC08B6">
        <w:rPr>
          <w:rFonts w:hint="eastAsia"/>
        </w:rPr>
        <w:t>110年度尚未納入「媒體政策及業務宣導費」用途別科目，故該院係由「一般事務費」支應，爰表內110年度預算數為零元；且因預算數為零元，該年度未列保留率數據。</w:t>
      </w:r>
    </w:p>
    <w:p w:rsidR="007A1120" w:rsidRPr="00BC08B6" w:rsidRDefault="007A1120" w:rsidP="007A1120">
      <w:pPr>
        <w:pStyle w:val="142"/>
        <w:ind w:leftChars="400" w:left="1371" w:hangingChars="98" w:hanging="238"/>
      </w:pPr>
      <w:r w:rsidRPr="00BC08B6">
        <w:rPr>
          <w:rFonts w:hint="eastAsia"/>
        </w:rPr>
        <w:t>2.該院111年度之媒體政策及業務宣導均由廠商回饋或屬免費公益廣告，故該年度預、決算數為零元。</w:t>
      </w:r>
    </w:p>
    <w:p w:rsidR="007A1120" w:rsidRDefault="007A1120" w:rsidP="007A1120">
      <w:pPr>
        <w:pStyle w:val="142"/>
        <w:ind w:left="564" w:hangingChars="232" w:hanging="564"/>
      </w:pPr>
      <w:r w:rsidRPr="00BC08B6">
        <w:rPr>
          <w:rFonts w:hint="eastAsia"/>
        </w:rPr>
        <w:t>資料來源：監察院及其年度單位決算書；本中心整理。</w:t>
      </w:r>
    </w:p>
    <w:p w:rsidR="00AF696E" w:rsidRPr="00BC08B6" w:rsidRDefault="00AF696E" w:rsidP="00975920">
      <w:pPr>
        <w:adjustRightInd w:val="0"/>
        <w:spacing w:line="400" w:lineRule="exact"/>
        <w:ind w:leftChars="-15" w:left="851" w:hangingChars="315" w:hanging="893"/>
        <w:rPr>
          <w:b/>
        </w:rPr>
      </w:pPr>
      <w:r w:rsidRPr="00BC08B6">
        <w:rPr>
          <w:rFonts w:hint="eastAsia"/>
          <w:b/>
        </w:rPr>
        <w:t>表</w:t>
      </w:r>
      <w:r>
        <w:rPr>
          <w:rFonts w:hint="eastAsia"/>
          <w:b/>
        </w:rPr>
        <w:t>6</w:t>
      </w:r>
      <w:r w:rsidRPr="00BC08B6">
        <w:rPr>
          <w:rFonts w:hint="eastAsia"/>
          <w:b/>
        </w:rPr>
        <w:t xml:space="preserve">  11</w:t>
      </w:r>
      <w:r>
        <w:rPr>
          <w:rFonts w:hint="eastAsia"/>
          <w:b/>
        </w:rPr>
        <w:t>5</w:t>
      </w:r>
      <w:r w:rsidRPr="00BC08B6">
        <w:rPr>
          <w:rFonts w:hint="eastAsia"/>
          <w:b/>
        </w:rPr>
        <w:t>年度監察院「媒體政策及業務宣導費」</w:t>
      </w:r>
      <w:r>
        <w:rPr>
          <w:rFonts w:hint="eastAsia"/>
          <w:b/>
        </w:rPr>
        <w:t>評核指標</w:t>
      </w:r>
      <w:r w:rsidRPr="00BC08B6">
        <w:rPr>
          <w:rFonts w:hint="eastAsia"/>
          <w:b/>
        </w:rPr>
        <w:t>情形表</w:t>
      </w:r>
    </w:p>
    <w:tbl>
      <w:tblPr>
        <w:tblW w:w="8781" w:type="dxa"/>
        <w:tblInd w:w="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10"/>
        <w:gridCol w:w="2835"/>
        <w:gridCol w:w="2835"/>
        <w:gridCol w:w="1701"/>
      </w:tblGrid>
      <w:tr w:rsidR="00AF696E" w:rsidRPr="00BC08B6" w:rsidTr="00A16B2F">
        <w:trPr>
          <w:trHeight w:val="324"/>
          <w:tblHeader/>
        </w:trPr>
        <w:tc>
          <w:tcPr>
            <w:tcW w:w="1410" w:type="dxa"/>
            <w:vAlign w:val="center"/>
          </w:tcPr>
          <w:p w:rsidR="00AF696E" w:rsidRPr="00BC08B6" w:rsidRDefault="00AF696E" w:rsidP="00A16B2F">
            <w:pPr>
              <w:pStyle w:val="142"/>
              <w:jc w:val="center"/>
              <w:rPr>
                <w:b/>
                <w:bCs/>
                <w:snapToGrid/>
              </w:rPr>
            </w:pPr>
            <w:r>
              <w:rPr>
                <w:rFonts w:hint="eastAsia"/>
                <w:b/>
                <w:bCs/>
                <w:snapToGrid/>
              </w:rPr>
              <w:t>分支計畫</w:t>
            </w:r>
          </w:p>
        </w:tc>
        <w:tc>
          <w:tcPr>
            <w:tcW w:w="2835" w:type="dxa"/>
          </w:tcPr>
          <w:p w:rsidR="00AF696E" w:rsidRDefault="00AF696E" w:rsidP="00A16B2F">
            <w:pPr>
              <w:pStyle w:val="142"/>
              <w:jc w:val="center"/>
              <w:rPr>
                <w:rFonts w:hint="eastAsia"/>
                <w:b/>
              </w:rPr>
            </w:pPr>
            <w:r>
              <w:rPr>
                <w:rFonts w:hint="eastAsia"/>
                <w:b/>
              </w:rPr>
              <w:t>宣導項目</w:t>
            </w:r>
          </w:p>
        </w:tc>
        <w:tc>
          <w:tcPr>
            <w:tcW w:w="2835" w:type="dxa"/>
            <w:shd w:val="clear" w:color="auto" w:fill="auto"/>
            <w:vAlign w:val="center"/>
          </w:tcPr>
          <w:p w:rsidR="00AF696E" w:rsidRPr="00BC08B6" w:rsidRDefault="00AF696E" w:rsidP="00A16B2F">
            <w:pPr>
              <w:pStyle w:val="142"/>
              <w:jc w:val="center"/>
              <w:rPr>
                <w:b/>
                <w:bCs/>
                <w:snapToGrid/>
              </w:rPr>
            </w:pPr>
            <w:r>
              <w:rPr>
                <w:rFonts w:hint="eastAsia"/>
                <w:b/>
              </w:rPr>
              <w:t>評核指標</w:t>
            </w:r>
          </w:p>
        </w:tc>
        <w:tc>
          <w:tcPr>
            <w:tcW w:w="1701" w:type="dxa"/>
            <w:shd w:val="clear" w:color="auto" w:fill="auto"/>
            <w:vAlign w:val="center"/>
          </w:tcPr>
          <w:p w:rsidR="00AF696E" w:rsidRPr="00BC08B6" w:rsidRDefault="00AF696E" w:rsidP="00A16B2F">
            <w:pPr>
              <w:pStyle w:val="142"/>
              <w:jc w:val="center"/>
              <w:rPr>
                <w:b/>
                <w:bCs/>
                <w:snapToGrid/>
              </w:rPr>
            </w:pPr>
            <w:r>
              <w:rPr>
                <w:rFonts w:hint="eastAsia"/>
                <w:b/>
                <w:bCs/>
                <w:snapToGrid/>
              </w:rPr>
              <w:t>目標值</w:t>
            </w:r>
          </w:p>
        </w:tc>
      </w:tr>
      <w:tr w:rsidR="00AF696E" w:rsidRPr="00BC08B6" w:rsidTr="00323752">
        <w:trPr>
          <w:trHeight w:val="324"/>
        </w:trPr>
        <w:tc>
          <w:tcPr>
            <w:tcW w:w="1410" w:type="dxa"/>
            <w:vMerge w:val="restart"/>
            <w:shd w:val="clear" w:color="auto" w:fill="auto"/>
            <w:vAlign w:val="center"/>
          </w:tcPr>
          <w:p w:rsidR="00AF696E" w:rsidRPr="00BC08B6" w:rsidRDefault="00AF696E" w:rsidP="00A16B2F">
            <w:pPr>
              <w:pStyle w:val="142"/>
              <w:ind w:left="219" w:hangingChars="90" w:hanging="219"/>
              <w:rPr>
                <w:rFonts w:hint="eastAsia"/>
                <w:snapToGrid/>
              </w:rPr>
            </w:pPr>
            <w:r w:rsidRPr="00BC08B6">
              <w:rPr>
                <w:rFonts w:hint="eastAsia"/>
                <w:snapToGrid/>
              </w:rPr>
              <w:t>1</w:t>
            </w:r>
            <w:r w:rsidRPr="00BC08B6">
              <w:rPr>
                <w:snapToGrid/>
              </w:rPr>
              <w:t>.</w:t>
            </w:r>
            <w:r w:rsidRPr="00BC08B6">
              <w:rPr>
                <w:rFonts w:hint="eastAsia"/>
                <w:snapToGrid/>
              </w:rPr>
              <w:t>規劃、評估與研究</w:t>
            </w:r>
          </w:p>
        </w:tc>
        <w:tc>
          <w:tcPr>
            <w:tcW w:w="2835" w:type="dxa"/>
            <w:vAlign w:val="center"/>
          </w:tcPr>
          <w:p w:rsidR="00AF696E" w:rsidRPr="007E481A" w:rsidRDefault="00AF696E" w:rsidP="00A16B2F">
            <w:pPr>
              <w:pStyle w:val="142"/>
              <w:ind w:left="360" w:right="-29" w:hangingChars="148" w:hanging="360"/>
              <w:rPr>
                <w:rFonts w:hint="eastAsia"/>
                <w:snapToGrid/>
              </w:rPr>
            </w:pPr>
            <w:r>
              <w:rPr>
                <w:rFonts w:hint="eastAsia"/>
                <w:snapToGrid/>
              </w:rPr>
              <w:t>(1)</w:t>
            </w:r>
            <w:r w:rsidRPr="00166D3F">
              <w:rPr>
                <w:rFonts w:hint="eastAsia"/>
                <w:snapToGrid/>
              </w:rPr>
              <w:t>綜合性人權專題倡導、人權創新合作計畫</w:t>
            </w:r>
          </w:p>
        </w:tc>
        <w:tc>
          <w:tcPr>
            <w:tcW w:w="2835" w:type="dxa"/>
            <w:shd w:val="clear" w:color="auto" w:fill="auto"/>
            <w:noWrap/>
            <w:vAlign w:val="center"/>
          </w:tcPr>
          <w:p w:rsidR="00AF696E" w:rsidRPr="00323752" w:rsidRDefault="00AF696E" w:rsidP="00A16B2F">
            <w:pPr>
              <w:pStyle w:val="142"/>
              <w:ind w:right="-29"/>
              <w:rPr>
                <w:rFonts w:hint="eastAsia"/>
                <w:b/>
                <w:bCs/>
                <w:snapToGrid/>
              </w:rPr>
            </w:pPr>
            <w:r w:rsidRPr="00323752">
              <w:rPr>
                <w:rFonts w:hint="eastAsia"/>
                <w:b/>
                <w:bCs/>
                <w:snapToGrid/>
              </w:rPr>
              <w:t>點閱、觸及閱聽</w:t>
            </w:r>
          </w:p>
        </w:tc>
        <w:tc>
          <w:tcPr>
            <w:tcW w:w="1701" w:type="dxa"/>
            <w:shd w:val="clear" w:color="auto" w:fill="auto"/>
            <w:noWrap/>
            <w:vAlign w:val="center"/>
          </w:tcPr>
          <w:p w:rsidR="00AF696E" w:rsidRPr="00323752" w:rsidRDefault="00AF696E" w:rsidP="00A16B2F">
            <w:pPr>
              <w:pStyle w:val="142"/>
              <w:rPr>
                <w:rFonts w:hint="eastAsia"/>
                <w:b/>
                <w:bCs/>
                <w:snapToGrid/>
              </w:rPr>
            </w:pPr>
            <w:r w:rsidRPr="00323752">
              <w:rPr>
                <w:rFonts w:hint="eastAsia"/>
                <w:b/>
                <w:bCs/>
                <w:snapToGrid/>
              </w:rPr>
              <w:t>35萬人次以上</w:t>
            </w:r>
          </w:p>
        </w:tc>
      </w:tr>
      <w:tr w:rsidR="00323752" w:rsidRPr="00BC08B6" w:rsidTr="00323752">
        <w:trPr>
          <w:trHeight w:val="324"/>
        </w:trPr>
        <w:tc>
          <w:tcPr>
            <w:tcW w:w="1410" w:type="dxa"/>
            <w:vMerge/>
            <w:shd w:val="clear" w:color="auto" w:fill="auto"/>
            <w:vAlign w:val="center"/>
          </w:tcPr>
          <w:p w:rsidR="00323752" w:rsidRPr="00BC08B6" w:rsidRDefault="00323752" w:rsidP="00A16B2F">
            <w:pPr>
              <w:pStyle w:val="142"/>
              <w:rPr>
                <w:rFonts w:hint="eastAsia"/>
                <w:snapToGrid/>
              </w:rPr>
            </w:pPr>
          </w:p>
        </w:tc>
        <w:tc>
          <w:tcPr>
            <w:tcW w:w="2835" w:type="dxa"/>
            <w:vMerge w:val="restart"/>
            <w:vAlign w:val="center"/>
          </w:tcPr>
          <w:p w:rsidR="00323752" w:rsidRPr="00166D3F" w:rsidRDefault="00323752" w:rsidP="00A16B2F">
            <w:pPr>
              <w:pStyle w:val="142"/>
              <w:ind w:left="360" w:right="-29" w:hangingChars="148" w:hanging="360"/>
              <w:rPr>
                <w:rFonts w:hint="eastAsia"/>
                <w:snapToGrid/>
              </w:rPr>
            </w:pPr>
            <w:r>
              <w:rPr>
                <w:rFonts w:hint="eastAsia"/>
                <w:snapToGrid/>
              </w:rPr>
              <w:t>(2)</w:t>
            </w:r>
            <w:r w:rsidRPr="00166D3F">
              <w:rPr>
                <w:rFonts w:hint="eastAsia"/>
                <w:snapToGrid/>
              </w:rPr>
              <w:t>人權獎項之規劃、評審、獎勵</w:t>
            </w:r>
          </w:p>
        </w:tc>
        <w:tc>
          <w:tcPr>
            <w:tcW w:w="2835" w:type="dxa"/>
            <w:shd w:val="clear" w:color="auto" w:fill="auto"/>
            <w:noWrap/>
            <w:vAlign w:val="center"/>
          </w:tcPr>
          <w:p w:rsidR="00323752" w:rsidRPr="00323752" w:rsidRDefault="00323752" w:rsidP="00A16B2F">
            <w:pPr>
              <w:pStyle w:val="142"/>
              <w:ind w:right="-29"/>
              <w:rPr>
                <w:rFonts w:hint="eastAsia"/>
                <w:b/>
                <w:bCs/>
                <w:snapToGrid/>
              </w:rPr>
            </w:pPr>
            <w:bookmarkStart w:id="54" w:name="_Hlk211467485"/>
            <w:r w:rsidRPr="00323752">
              <w:rPr>
                <w:rFonts w:hint="eastAsia"/>
                <w:b/>
                <w:bCs/>
                <w:snapToGrid/>
              </w:rPr>
              <w:t>網路媒體</w:t>
            </w:r>
            <w:bookmarkEnd w:id="54"/>
            <w:r w:rsidRPr="00323752">
              <w:rPr>
                <w:rFonts w:hint="eastAsia"/>
                <w:b/>
                <w:bCs/>
                <w:snapToGrid/>
              </w:rPr>
              <w:t xml:space="preserve">宣導　　 </w:t>
            </w:r>
          </w:p>
        </w:tc>
        <w:tc>
          <w:tcPr>
            <w:tcW w:w="1701" w:type="dxa"/>
            <w:shd w:val="clear" w:color="auto" w:fill="auto"/>
            <w:noWrap/>
            <w:vAlign w:val="center"/>
          </w:tcPr>
          <w:p w:rsidR="00323752" w:rsidRPr="00323752" w:rsidRDefault="00323752" w:rsidP="00A16B2F">
            <w:pPr>
              <w:pStyle w:val="142"/>
              <w:rPr>
                <w:rFonts w:hint="eastAsia"/>
                <w:b/>
                <w:bCs/>
                <w:snapToGrid/>
              </w:rPr>
            </w:pPr>
            <w:r w:rsidRPr="00323752">
              <w:rPr>
                <w:rFonts w:hint="eastAsia"/>
                <w:b/>
                <w:bCs/>
                <w:snapToGrid/>
              </w:rPr>
              <w:t>10萬人次以上</w:t>
            </w:r>
          </w:p>
        </w:tc>
      </w:tr>
      <w:tr w:rsidR="00323752" w:rsidRPr="00BC08B6" w:rsidTr="00323752">
        <w:trPr>
          <w:trHeight w:val="324"/>
        </w:trPr>
        <w:tc>
          <w:tcPr>
            <w:tcW w:w="1410" w:type="dxa"/>
            <w:vMerge/>
            <w:shd w:val="clear" w:color="auto" w:fill="auto"/>
            <w:vAlign w:val="center"/>
          </w:tcPr>
          <w:p w:rsidR="00323752" w:rsidRPr="00BC08B6" w:rsidRDefault="00323752" w:rsidP="00A16B2F">
            <w:pPr>
              <w:pStyle w:val="142"/>
              <w:rPr>
                <w:rFonts w:hint="eastAsia"/>
                <w:snapToGrid/>
              </w:rPr>
            </w:pPr>
          </w:p>
        </w:tc>
        <w:tc>
          <w:tcPr>
            <w:tcW w:w="2835" w:type="dxa"/>
            <w:vMerge/>
            <w:vAlign w:val="center"/>
          </w:tcPr>
          <w:p w:rsidR="00323752" w:rsidRPr="00BC08B6" w:rsidRDefault="00323752" w:rsidP="00A16B2F">
            <w:pPr>
              <w:pStyle w:val="142"/>
              <w:jc w:val="right"/>
              <w:rPr>
                <w:rFonts w:hint="eastAsia"/>
                <w:snapToGrid/>
              </w:rPr>
            </w:pPr>
          </w:p>
        </w:tc>
        <w:tc>
          <w:tcPr>
            <w:tcW w:w="2835" w:type="dxa"/>
            <w:shd w:val="clear" w:color="auto" w:fill="auto"/>
            <w:vAlign w:val="center"/>
          </w:tcPr>
          <w:p w:rsidR="00323752" w:rsidRPr="00BC08B6" w:rsidRDefault="00323752" w:rsidP="00A16B2F">
            <w:pPr>
              <w:pStyle w:val="142"/>
              <w:rPr>
                <w:rFonts w:hint="eastAsia"/>
                <w:snapToGrid/>
              </w:rPr>
            </w:pPr>
            <w:r w:rsidRPr="00166D3F">
              <w:rPr>
                <w:rFonts w:hint="eastAsia"/>
                <w:snapToGrid/>
              </w:rPr>
              <w:t>網路直播頒獎典禮</w:t>
            </w:r>
          </w:p>
        </w:tc>
        <w:tc>
          <w:tcPr>
            <w:tcW w:w="1701" w:type="dxa"/>
            <w:shd w:val="clear" w:color="auto" w:fill="auto"/>
            <w:vAlign w:val="center"/>
          </w:tcPr>
          <w:p w:rsidR="00323752" w:rsidRPr="00BC08B6" w:rsidRDefault="00323752" w:rsidP="00A16B2F">
            <w:pPr>
              <w:pStyle w:val="142"/>
              <w:rPr>
                <w:rFonts w:hint="eastAsia"/>
                <w:snapToGrid/>
              </w:rPr>
            </w:pPr>
            <w:r w:rsidRPr="00166D3F">
              <w:rPr>
                <w:snapToGrid/>
              </w:rPr>
              <w:t>1</w:t>
            </w:r>
            <w:r w:rsidRPr="00166D3F">
              <w:rPr>
                <w:rFonts w:hint="eastAsia"/>
                <w:snapToGrid/>
              </w:rPr>
              <w:t>場</w:t>
            </w:r>
          </w:p>
        </w:tc>
      </w:tr>
      <w:tr w:rsidR="00AF696E" w:rsidRPr="00BC08B6" w:rsidTr="00323752">
        <w:trPr>
          <w:trHeight w:val="324"/>
        </w:trPr>
        <w:tc>
          <w:tcPr>
            <w:tcW w:w="1410" w:type="dxa"/>
            <w:vMerge w:val="restart"/>
            <w:shd w:val="clear" w:color="auto" w:fill="auto"/>
            <w:vAlign w:val="center"/>
          </w:tcPr>
          <w:p w:rsidR="00AF696E" w:rsidRPr="00BC08B6" w:rsidRDefault="00AF696E" w:rsidP="00A16B2F">
            <w:pPr>
              <w:pStyle w:val="142"/>
              <w:ind w:left="219" w:hangingChars="90" w:hanging="219"/>
              <w:rPr>
                <w:rFonts w:hint="eastAsia"/>
                <w:snapToGrid/>
              </w:rPr>
            </w:pPr>
            <w:r w:rsidRPr="00BC08B6">
              <w:rPr>
                <w:rFonts w:hint="eastAsia"/>
                <w:snapToGrid/>
              </w:rPr>
              <w:t>2</w:t>
            </w:r>
            <w:r w:rsidRPr="00BC08B6">
              <w:rPr>
                <w:snapToGrid/>
              </w:rPr>
              <w:t>.</w:t>
            </w:r>
            <w:r w:rsidRPr="00BC08B6">
              <w:rPr>
                <w:rFonts w:hint="eastAsia"/>
                <w:snapToGrid/>
              </w:rPr>
              <w:t>訪視、調查與合作</w:t>
            </w:r>
          </w:p>
        </w:tc>
        <w:tc>
          <w:tcPr>
            <w:tcW w:w="2835" w:type="dxa"/>
            <w:vMerge w:val="restart"/>
            <w:vAlign w:val="center"/>
          </w:tcPr>
          <w:p w:rsidR="00AF696E" w:rsidRPr="00BC08B6" w:rsidRDefault="00AF696E" w:rsidP="00A16B2F">
            <w:pPr>
              <w:pStyle w:val="142"/>
              <w:rPr>
                <w:rFonts w:hint="eastAsia"/>
                <w:snapToGrid/>
              </w:rPr>
            </w:pPr>
            <w:r w:rsidRPr="00166D3F">
              <w:rPr>
                <w:rFonts w:hint="eastAsia"/>
                <w:snapToGrid/>
              </w:rPr>
              <w:t>訪視人權受害者或團體，口述及影像紀錄人權侵侵害</w:t>
            </w:r>
          </w:p>
        </w:tc>
        <w:tc>
          <w:tcPr>
            <w:tcW w:w="2835" w:type="dxa"/>
            <w:shd w:val="clear" w:color="auto" w:fill="auto"/>
            <w:vAlign w:val="center"/>
          </w:tcPr>
          <w:p w:rsidR="00AF696E" w:rsidRPr="00166D3F" w:rsidRDefault="00AF696E" w:rsidP="00A16B2F">
            <w:pPr>
              <w:pStyle w:val="142"/>
              <w:rPr>
                <w:rFonts w:hint="eastAsia"/>
                <w:snapToGrid/>
              </w:rPr>
            </w:pPr>
            <w:bookmarkStart w:id="55" w:name="_Hlk211467314"/>
            <w:r w:rsidRPr="00166D3F">
              <w:rPr>
                <w:rFonts w:hint="eastAsia"/>
                <w:snapToGrid/>
              </w:rPr>
              <w:t>平面或數位媒體</w:t>
            </w:r>
            <w:bookmarkEnd w:id="55"/>
            <w:r w:rsidRPr="00166D3F">
              <w:rPr>
                <w:rFonts w:hint="eastAsia"/>
                <w:snapToGrid/>
              </w:rPr>
              <w:t>宣導活動(含徵募人權受害者或團體)</w:t>
            </w:r>
            <w:r w:rsidRPr="00764026">
              <w:rPr>
                <w:rFonts w:hint="eastAsia"/>
                <w:b/>
                <w:bCs/>
                <w:snapToGrid/>
              </w:rPr>
              <w:t>點閱、觸及閱聽</w:t>
            </w:r>
          </w:p>
        </w:tc>
        <w:tc>
          <w:tcPr>
            <w:tcW w:w="1701" w:type="dxa"/>
            <w:shd w:val="clear" w:color="auto" w:fill="auto"/>
            <w:vAlign w:val="center"/>
          </w:tcPr>
          <w:p w:rsidR="00AF696E" w:rsidRPr="00323752" w:rsidRDefault="00AF696E" w:rsidP="00A16B2F">
            <w:pPr>
              <w:pStyle w:val="142"/>
              <w:rPr>
                <w:rFonts w:hint="eastAsia"/>
                <w:b/>
                <w:bCs/>
                <w:snapToGrid/>
              </w:rPr>
            </w:pPr>
            <w:r w:rsidRPr="00323752">
              <w:rPr>
                <w:rFonts w:hint="eastAsia"/>
                <w:b/>
                <w:bCs/>
                <w:snapToGrid/>
              </w:rPr>
              <w:t>45萬人次以上</w:t>
            </w:r>
          </w:p>
        </w:tc>
      </w:tr>
      <w:tr w:rsidR="00AF696E" w:rsidRPr="00BC08B6" w:rsidTr="00323752">
        <w:trPr>
          <w:trHeight w:val="324"/>
        </w:trPr>
        <w:tc>
          <w:tcPr>
            <w:tcW w:w="1410" w:type="dxa"/>
            <w:vMerge/>
            <w:shd w:val="clear" w:color="auto" w:fill="auto"/>
            <w:vAlign w:val="center"/>
          </w:tcPr>
          <w:p w:rsidR="00AF696E" w:rsidRPr="00BC08B6" w:rsidRDefault="00AF696E" w:rsidP="00A16B2F">
            <w:pPr>
              <w:pStyle w:val="142"/>
              <w:rPr>
                <w:rFonts w:hint="eastAsia"/>
                <w:snapToGrid/>
              </w:rPr>
            </w:pPr>
          </w:p>
        </w:tc>
        <w:tc>
          <w:tcPr>
            <w:tcW w:w="2835" w:type="dxa"/>
            <w:vMerge/>
            <w:vAlign w:val="center"/>
          </w:tcPr>
          <w:p w:rsidR="00AF696E" w:rsidRPr="00166D3F" w:rsidRDefault="00AF696E" w:rsidP="00A16B2F">
            <w:pPr>
              <w:pStyle w:val="142"/>
              <w:rPr>
                <w:rFonts w:hint="eastAsia"/>
                <w:snapToGrid/>
              </w:rPr>
            </w:pPr>
          </w:p>
        </w:tc>
        <w:tc>
          <w:tcPr>
            <w:tcW w:w="2835" w:type="dxa"/>
            <w:shd w:val="clear" w:color="auto" w:fill="auto"/>
            <w:vAlign w:val="center"/>
          </w:tcPr>
          <w:p w:rsidR="00AF696E" w:rsidRPr="00166D3F" w:rsidRDefault="00AF696E" w:rsidP="00A16B2F">
            <w:pPr>
              <w:pStyle w:val="142"/>
              <w:rPr>
                <w:rFonts w:hint="eastAsia"/>
                <w:snapToGrid/>
              </w:rPr>
            </w:pPr>
            <w:r>
              <w:rPr>
                <w:rFonts w:hint="eastAsia"/>
                <w:snapToGrid/>
              </w:rPr>
              <w:t>網</w:t>
            </w:r>
            <w:r w:rsidRPr="00FF495D">
              <w:rPr>
                <w:rFonts w:hint="eastAsia"/>
                <w:snapToGrid/>
              </w:rPr>
              <w:t>路直播相關活動</w:t>
            </w:r>
          </w:p>
        </w:tc>
        <w:tc>
          <w:tcPr>
            <w:tcW w:w="1701" w:type="dxa"/>
            <w:shd w:val="clear" w:color="auto" w:fill="auto"/>
            <w:vAlign w:val="center"/>
          </w:tcPr>
          <w:p w:rsidR="00AF696E" w:rsidRPr="00BC08B6" w:rsidRDefault="00AF696E" w:rsidP="00A16B2F">
            <w:pPr>
              <w:pStyle w:val="142"/>
              <w:rPr>
                <w:rFonts w:hint="eastAsia"/>
                <w:snapToGrid/>
              </w:rPr>
            </w:pPr>
            <w:r w:rsidRPr="00FF495D">
              <w:rPr>
                <w:rFonts w:hint="eastAsia"/>
                <w:snapToGrid/>
              </w:rPr>
              <w:t>1場次</w:t>
            </w:r>
          </w:p>
        </w:tc>
      </w:tr>
      <w:tr w:rsidR="00AF696E" w:rsidRPr="00BC08B6" w:rsidTr="00323752">
        <w:trPr>
          <w:trHeight w:val="436"/>
        </w:trPr>
        <w:tc>
          <w:tcPr>
            <w:tcW w:w="1410" w:type="dxa"/>
            <w:vMerge w:val="restart"/>
            <w:shd w:val="clear" w:color="auto" w:fill="auto"/>
            <w:noWrap/>
            <w:vAlign w:val="center"/>
          </w:tcPr>
          <w:p w:rsidR="00AF696E" w:rsidRPr="00BC08B6" w:rsidRDefault="00AF696E" w:rsidP="00A16B2F">
            <w:pPr>
              <w:pStyle w:val="142"/>
              <w:ind w:left="219" w:hangingChars="90" w:hanging="219"/>
              <w:rPr>
                <w:rFonts w:hint="eastAsia"/>
                <w:snapToGrid/>
              </w:rPr>
            </w:pPr>
            <w:r w:rsidRPr="00BC08B6">
              <w:rPr>
                <w:rFonts w:hint="eastAsia"/>
                <w:snapToGrid/>
              </w:rPr>
              <w:t>3</w:t>
            </w:r>
            <w:r w:rsidRPr="00BC08B6">
              <w:rPr>
                <w:snapToGrid/>
              </w:rPr>
              <w:t>.</w:t>
            </w:r>
            <w:r w:rsidRPr="00BC08B6">
              <w:rPr>
                <w:rFonts w:hint="eastAsia"/>
                <w:snapToGrid/>
              </w:rPr>
              <w:t>教育、推廣與交流</w:t>
            </w:r>
          </w:p>
        </w:tc>
        <w:tc>
          <w:tcPr>
            <w:tcW w:w="2835" w:type="dxa"/>
            <w:vMerge w:val="restart"/>
            <w:vAlign w:val="center"/>
          </w:tcPr>
          <w:p w:rsidR="00AF696E" w:rsidRPr="00BC08B6" w:rsidRDefault="00AF696E" w:rsidP="00A16B2F">
            <w:pPr>
              <w:pStyle w:val="142"/>
              <w:ind w:left="360" w:right="-29" w:hangingChars="148" w:hanging="360"/>
              <w:rPr>
                <w:rFonts w:hint="eastAsia"/>
                <w:snapToGrid/>
              </w:rPr>
            </w:pPr>
            <w:r>
              <w:rPr>
                <w:rFonts w:hint="eastAsia"/>
                <w:snapToGrid/>
              </w:rPr>
              <w:t>(1)</w:t>
            </w:r>
            <w:r w:rsidRPr="00FF495D">
              <w:rPr>
                <w:rFonts w:hint="eastAsia"/>
                <w:snapToGrid/>
              </w:rPr>
              <w:t>國際研討會、人權公約系列活動及成果發表相關媒體</w:t>
            </w:r>
          </w:p>
        </w:tc>
        <w:tc>
          <w:tcPr>
            <w:tcW w:w="2835" w:type="dxa"/>
            <w:shd w:val="clear" w:color="auto" w:fill="auto"/>
            <w:noWrap/>
            <w:vAlign w:val="center"/>
          </w:tcPr>
          <w:p w:rsidR="00AF696E" w:rsidRPr="00323752" w:rsidRDefault="00AF696E" w:rsidP="00A16B2F">
            <w:pPr>
              <w:pStyle w:val="142"/>
              <w:rPr>
                <w:rFonts w:hint="eastAsia"/>
                <w:b/>
                <w:bCs/>
                <w:snapToGrid/>
              </w:rPr>
            </w:pPr>
            <w:r w:rsidRPr="00323752">
              <w:rPr>
                <w:rFonts w:hint="eastAsia"/>
                <w:b/>
                <w:bCs/>
                <w:snapToGrid/>
              </w:rPr>
              <w:t>平面或數位媒體宣導</w:t>
            </w:r>
          </w:p>
        </w:tc>
        <w:tc>
          <w:tcPr>
            <w:tcW w:w="1701" w:type="dxa"/>
            <w:shd w:val="clear" w:color="auto" w:fill="auto"/>
            <w:noWrap/>
            <w:vAlign w:val="center"/>
          </w:tcPr>
          <w:p w:rsidR="00AF696E" w:rsidRPr="00323752" w:rsidRDefault="00AF696E" w:rsidP="00A16B2F">
            <w:pPr>
              <w:pStyle w:val="142"/>
              <w:rPr>
                <w:rFonts w:hint="eastAsia"/>
                <w:b/>
                <w:bCs/>
                <w:snapToGrid/>
              </w:rPr>
            </w:pPr>
            <w:r w:rsidRPr="00323752">
              <w:rPr>
                <w:rFonts w:hint="eastAsia"/>
                <w:b/>
                <w:bCs/>
                <w:snapToGrid/>
              </w:rPr>
              <w:t>10萬人次以上</w:t>
            </w:r>
          </w:p>
        </w:tc>
      </w:tr>
      <w:tr w:rsidR="00AF696E" w:rsidRPr="00BC08B6" w:rsidTr="00323752">
        <w:trPr>
          <w:trHeight w:val="324"/>
        </w:trPr>
        <w:tc>
          <w:tcPr>
            <w:tcW w:w="1410" w:type="dxa"/>
            <w:vMerge/>
            <w:shd w:val="clear" w:color="auto" w:fill="auto"/>
            <w:noWrap/>
            <w:vAlign w:val="center"/>
          </w:tcPr>
          <w:p w:rsidR="00AF696E" w:rsidRPr="00BC08B6" w:rsidRDefault="00AF696E" w:rsidP="00A16B2F">
            <w:pPr>
              <w:pStyle w:val="142"/>
              <w:rPr>
                <w:rFonts w:hint="eastAsia"/>
                <w:snapToGrid/>
              </w:rPr>
            </w:pPr>
          </w:p>
        </w:tc>
        <w:tc>
          <w:tcPr>
            <w:tcW w:w="2835" w:type="dxa"/>
            <w:vMerge/>
            <w:vAlign w:val="center"/>
          </w:tcPr>
          <w:p w:rsidR="00AF696E" w:rsidRPr="00FF495D" w:rsidRDefault="00AF696E" w:rsidP="00A16B2F">
            <w:pPr>
              <w:pStyle w:val="142"/>
              <w:rPr>
                <w:rFonts w:hint="eastAsia"/>
                <w:snapToGrid/>
              </w:rPr>
            </w:pPr>
          </w:p>
        </w:tc>
        <w:tc>
          <w:tcPr>
            <w:tcW w:w="2835" w:type="dxa"/>
            <w:shd w:val="clear" w:color="auto" w:fill="auto"/>
            <w:noWrap/>
            <w:vAlign w:val="center"/>
          </w:tcPr>
          <w:p w:rsidR="00AF696E" w:rsidRPr="00FF495D" w:rsidRDefault="00AF696E" w:rsidP="00A16B2F">
            <w:pPr>
              <w:pStyle w:val="142"/>
              <w:rPr>
                <w:rFonts w:hint="eastAsia"/>
                <w:snapToGrid/>
              </w:rPr>
            </w:pPr>
            <w:r w:rsidRPr="00FF495D">
              <w:rPr>
                <w:rFonts w:hint="eastAsia"/>
                <w:snapToGrid/>
              </w:rPr>
              <w:t>網路直播會議</w:t>
            </w:r>
          </w:p>
        </w:tc>
        <w:tc>
          <w:tcPr>
            <w:tcW w:w="1701" w:type="dxa"/>
            <w:shd w:val="clear" w:color="auto" w:fill="auto"/>
            <w:noWrap/>
            <w:vAlign w:val="center"/>
          </w:tcPr>
          <w:p w:rsidR="00AF696E" w:rsidRPr="00BC08B6" w:rsidRDefault="00AF696E" w:rsidP="00A16B2F">
            <w:pPr>
              <w:pStyle w:val="142"/>
              <w:rPr>
                <w:rFonts w:hint="eastAsia"/>
                <w:snapToGrid/>
              </w:rPr>
            </w:pPr>
            <w:r w:rsidRPr="00FF495D">
              <w:rPr>
                <w:rFonts w:hint="eastAsia"/>
                <w:snapToGrid/>
              </w:rPr>
              <w:t>1場次</w:t>
            </w:r>
          </w:p>
        </w:tc>
      </w:tr>
      <w:tr w:rsidR="00AF696E" w:rsidRPr="00BC08B6" w:rsidTr="00323752">
        <w:trPr>
          <w:trHeight w:val="324"/>
        </w:trPr>
        <w:tc>
          <w:tcPr>
            <w:tcW w:w="1410" w:type="dxa"/>
            <w:vMerge/>
            <w:shd w:val="clear" w:color="auto" w:fill="auto"/>
            <w:noWrap/>
            <w:vAlign w:val="center"/>
          </w:tcPr>
          <w:p w:rsidR="00AF696E" w:rsidRPr="00BC08B6" w:rsidRDefault="00AF696E" w:rsidP="00A16B2F">
            <w:pPr>
              <w:pStyle w:val="142"/>
              <w:rPr>
                <w:rFonts w:hint="eastAsia"/>
                <w:snapToGrid/>
              </w:rPr>
            </w:pPr>
          </w:p>
        </w:tc>
        <w:tc>
          <w:tcPr>
            <w:tcW w:w="2835" w:type="dxa"/>
            <w:vMerge w:val="restart"/>
            <w:vAlign w:val="center"/>
          </w:tcPr>
          <w:p w:rsidR="00AF696E" w:rsidRPr="00FF495D" w:rsidRDefault="00AF696E" w:rsidP="00A16B2F">
            <w:pPr>
              <w:pStyle w:val="142"/>
              <w:ind w:left="360" w:right="-29" w:hangingChars="148" w:hanging="360"/>
              <w:rPr>
                <w:rFonts w:hint="eastAsia"/>
                <w:snapToGrid/>
              </w:rPr>
            </w:pPr>
            <w:r>
              <w:rPr>
                <w:rFonts w:hint="eastAsia"/>
                <w:snapToGrid/>
              </w:rPr>
              <w:t>(2)</w:t>
            </w:r>
            <w:r w:rsidRPr="00FF495D">
              <w:rPr>
                <w:rFonts w:hint="eastAsia"/>
                <w:snapToGrid/>
              </w:rPr>
              <w:t>人權教育推廣徵件活動</w:t>
            </w:r>
          </w:p>
        </w:tc>
        <w:tc>
          <w:tcPr>
            <w:tcW w:w="2835" w:type="dxa"/>
            <w:shd w:val="clear" w:color="auto" w:fill="auto"/>
            <w:noWrap/>
            <w:vAlign w:val="center"/>
          </w:tcPr>
          <w:p w:rsidR="00AF696E" w:rsidRPr="00323752" w:rsidRDefault="00AF696E" w:rsidP="00A16B2F">
            <w:pPr>
              <w:pStyle w:val="142"/>
              <w:rPr>
                <w:rFonts w:hint="eastAsia"/>
                <w:b/>
                <w:bCs/>
                <w:snapToGrid/>
              </w:rPr>
            </w:pPr>
            <w:r w:rsidRPr="00323752">
              <w:rPr>
                <w:rFonts w:hint="eastAsia"/>
                <w:b/>
                <w:bCs/>
                <w:snapToGrid/>
              </w:rPr>
              <w:t>數位媒體宣導</w:t>
            </w:r>
          </w:p>
        </w:tc>
        <w:tc>
          <w:tcPr>
            <w:tcW w:w="1701" w:type="dxa"/>
            <w:shd w:val="clear" w:color="auto" w:fill="auto"/>
            <w:noWrap/>
            <w:vAlign w:val="center"/>
          </w:tcPr>
          <w:p w:rsidR="00AF696E" w:rsidRPr="00323752" w:rsidRDefault="00AF696E" w:rsidP="00A16B2F">
            <w:pPr>
              <w:pStyle w:val="142"/>
              <w:rPr>
                <w:rFonts w:hint="eastAsia"/>
                <w:b/>
                <w:bCs/>
                <w:snapToGrid/>
              </w:rPr>
            </w:pPr>
            <w:r w:rsidRPr="00323752">
              <w:rPr>
                <w:rFonts w:hint="eastAsia"/>
                <w:b/>
                <w:bCs/>
                <w:snapToGrid/>
              </w:rPr>
              <w:t>30萬人次以上</w:t>
            </w:r>
          </w:p>
        </w:tc>
      </w:tr>
      <w:tr w:rsidR="00AF696E" w:rsidRPr="00BC08B6" w:rsidTr="00A16B2F">
        <w:trPr>
          <w:trHeight w:val="324"/>
        </w:trPr>
        <w:tc>
          <w:tcPr>
            <w:tcW w:w="1410" w:type="dxa"/>
            <w:vMerge/>
            <w:shd w:val="clear" w:color="auto" w:fill="auto"/>
            <w:noWrap/>
            <w:vAlign w:val="center"/>
          </w:tcPr>
          <w:p w:rsidR="00AF696E" w:rsidRPr="00BC08B6" w:rsidRDefault="00AF696E" w:rsidP="00A16B2F">
            <w:pPr>
              <w:pStyle w:val="142"/>
              <w:rPr>
                <w:rFonts w:hint="eastAsia"/>
                <w:snapToGrid/>
              </w:rPr>
            </w:pPr>
          </w:p>
        </w:tc>
        <w:tc>
          <w:tcPr>
            <w:tcW w:w="2835" w:type="dxa"/>
            <w:vMerge/>
          </w:tcPr>
          <w:p w:rsidR="00AF696E" w:rsidRPr="00FF495D" w:rsidRDefault="00AF696E" w:rsidP="00A16B2F">
            <w:pPr>
              <w:pStyle w:val="142"/>
              <w:rPr>
                <w:rFonts w:hint="eastAsia"/>
                <w:snapToGrid/>
              </w:rPr>
            </w:pPr>
          </w:p>
        </w:tc>
        <w:tc>
          <w:tcPr>
            <w:tcW w:w="2835" w:type="dxa"/>
            <w:shd w:val="clear" w:color="auto" w:fill="auto"/>
            <w:noWrap/>
            <w:vAlign w:val="center"/>
          </w:tcPr>
          <w:p w:rsidR="00AF696E" w:rsidRPr="00FF495D" w:rsidRDefault="00AF696E" w:rsidP="00A16B2F">
            <w:pPr>
              <w:pStyle w:val="142"/>
              <w:rPr>
                <w:rFonts w:hint="eastAsia"/>
                <w:snapToGrid/>
              </w:rPr>
            </w:pPr>
            <w:r w:rsidRPr="00FF495D">
              <w:rPr>
                <w:rFonts w:hint="eastAsia"/>
                <w:snapToGrid/>
              </w:rPr>
              <w:t>網路直播頒獎典禮</w:t>
            </w:r>
          </w:p>
        </w:tc>
        <w:tc>
          <w:tcPr>
            <w:tcW w:w="1701" w:type="dxa"/>
            <w:shd w:val="clear" w:color="auto" w:fill="auto"/>
            <w:noWrap/>
            <w:vAlign w:val="center"/>
          </w:tcPr>
          <w:p w:rsidR="00AF696E" w:rsidRPr="00BC08B6" w:rsidRDefault="00AF696E" w:rsidP="00A16B2F">
            <w:pPr>
              <w:pStyle w:val="142"/>
              <w:rPr>
                <w:rFonts w:hint="eastAsia"/>
                <w:snapToGrid/>
              </w:rPr>
            </w:pPr>
            <w:r w:rsidRPr="00FF495D">
              <w:rPr>
                <w:rFonts w:hint="eastAsia"/>
                <w:snapToGrid/>
              </w:rPr>
              <w:t>1場次</w:t>
            </w:r>
          </w:p>
        </w:tc>
      </w:tr>
    </w:tbl>
    <w:p w:rsidR="00AF696E" w:rsidRPr="00BC08B6" w:rsidRDefault="00AF696E" w:rsidP="007A1120">
      <w:pPr>
        <w:pStyle w:val="142"/>
        <w:ind w:left="564" w:hangingChars="232" w:hanging="564"/>
        <w:rPr>
          <w:rFonts w:hint="eastAsia"/>
        </w:rPr>
      </w:pPr>
      <w:r w:rsidRPr="00BC08B6">
        <w:rPr>
          <w:rFonts w:hint="eastAsia"/>
        </w:rPr>
        <w:t>資料來源：監察院</w:t>
      </w:r>
      <w:r>
        <w:rPr>
          <w:rFonts w:hint="eastAsia"/>
        </w:rPr>
        <w:t>115年度</w:t>
      </w:r>
      <w:r w:rsidRPr="00BC08B6">
        <w:rPr>
          <w:rFonts w:hint="eastAsia"/>
        </w:rPr>
        <w:t>單位預算</w:t>
      </w:r>
      <w:r>
        <w:rPr>
          <w:rFonts w:hint="eastAsia"/>
        </w:rPr>
        <w:t>(案)</w:t>
      </w:r>
      <w:r w:rsidRPr="00BC08B6">
        <w:rPr>
          <w:rFonts w:hint="eastAsia"/>
        </w:rPr>
        <w:t>書；本中心整理。</w:t>
      </w:r>
    </w:p>
    <w:p w:rsidR="00F00F73" w:rsidRDefault="00FB38EA" w:rsidP="00FB38EA">
      <w:pPr>
        <w:pStyle w:val="a4"/>
        <w:ind w:left="849" w:hanging="283"/>
        <w:rPr>
          <w:b/>
          <w:bCs/>
        </w:rPr>
      </w:pPr>
      <w:r>
        <w:rPr>
          <w:rFonts w:hint="eastAsia"/>
          <w:b/>
          <w:bCs/>
        </w:rPr>
        <w:t>(四)</w:t>
      </w:r>
      <w:r w:rsidRPr="002A3F34">
        <w:rPr>
          <w:rFonts w:hint="eastAsia"/>
          <w:b/>
          <w:bCs/>
        </w:rPr>
        <w:t>「</w:t>
      </w:r>
      <w:r>
        <w:rPr>
          <w:rFonts w:hint="eastAsia"/>
          <w:b/>
          <w:bCs/>
        </w:rPr>
        <w:t>營建工程</w:t>
      </w:r>
      <w:r w:rsidRPr="002A3F34">
        <w:rPr>
          <w:rFonts w:hint="eastAsia"/>
          <w:b/>
          <w:bCs/>
        </w:rPr>
        <w:t>」</w:t>
      </w:r>
      <w:r w:rsidR="0042663B">
        <w:rPr>
          <w:rFonts w:hint="eastAsia"/>
          <w:b/>
          <w:bCs/>
        </w:rPr>
        <w:t>工作</w:t>
      </w:r>
      <w:r w:rsidR="00F00F73" w:rsidRPr="00F00F73">
        <w:rPr>
          <w:rFonts w:hint="eastAsia"/>
          <w:b/>
          <w:bCs/>
        </w:rPr>
        <w:t>計畫</w:t>
      </w:r>
      <w:r w:rsidR="00E45289">
        <w:rPr>
          <w:rFonts w:hint="eastAsia"/>
          <w:b/>
          <w:bCs/>
        </w:rPr>
        <w:t>預算間有</w:t>
      </w:r>
      <w:r w:rsidR="00F00F73" w:rsidRPr="00F00F73">
        <w:rPr>
          <w:rFonts w:hint="eastAsia"/>
          <w:b/>
          <w:bCs/>
        </w:rPr>
        <w:t>執行</w:t>
      </w:r>
      <w:r w:rsidR="00E45289">
        <w:rPr>
          <w:rFonts w:hint="eastAsia"/>
          <w:b/>
          <w:bCs/>
        </w:rPr>
        <w:t>率偏低情事</w:t>
      </w:r>
      <w:r w:rsidR="00F00F73">
        <w:rPr>
          <w:rFonts w:hint="eastAsia"/>
          <w:b/>
          <w:bCs/>
        </w:rPr>
        <w:t>，容待衡酌執行量能</w:t>
      </w:r>
      <w:r w:rsidR="00E45289">
        <w:rPr>
          <w:rFonts w:hint="eastAsia"/>
          <w:b/>
          <w:bCs/>
        </w:rPr>
        <w:t>核實</w:t>
      </w:r>
      <w:r w:rsidR="00F00F73">
        <w:rPr>
          <w:rFonts w:hint="eastAsia"/>
          <w:b/>
          <w:bCs/>
        </w:rPr>
        <w:t>編列</w:t>
      </w:r>
      <w:r w:rsidR="00E45289">
        <w:rPr>
          <w:rFonts w:hint="eastAsia"/>
          <w:b/>
          <w:bCs/>
        </w:rPr>
        <w:t>115年度</w:t>
      </w:r>
      <w:r w:rsidR="00F00F73">
        <w:rPr>
          <w:rFonts w:hint="eastAsia"/>
          <w:b/>
          <w:bCs/>
        </w:rPr>
        <w:t>預算</w:t>
      </w:r>
    </w:p>
    <w:p w:rsidR="00837B78" w:rsidRDefault="00F00F73" w:rsidP="00F00F73">
      <w:pPr>
        <w:pStyle w:val="2"/>
        <w:ind w:left="850" w:firstLine="566"/>
      </w:pPr>
      <w:r>
        <w:rPr>
          <w:rFonts w:hint="eastAsia"/>
        </w:rPr>
        <w:t>監察院</w:t>
      </w:r>
      <w:r w:rsidRPr="00E5662B">
        <w:rPr>
          <w:rFonts w:hint="eastAsia"/>
        </w:rPr>
        <w:t>11</w:t>
      </w:r>
      <w:r>
        <w:rPr>
          <w:rFonts w:hint="eastAsia"/>
        </w:rPr>
        <w:t>5</w:t>
      </w:r>
      <w:r w:rsidRPr="00E5662B">
        <w:rPr>
          <w:rFonts w:hint="eastAsia"/>
        </w:rPr>
        <w:t>年度預算案</w:t>
      </w:r>
      <w:r>
        <w:rPr>
          <w:rFonts w:hint="eastAsia"/>
          <w:lang w:eastAsia="zh-HK"/>
        </w:rPr>
        <w:t>於</w:t>
      </w:r>
      <w:r w:rsidRPr="003016D6">
        <w:rPr>
          <w:rFonts w:hint="eastAsia"/>
          <w:lang w:eastAsia="zh-HK"/>
        </w:rPr>
        <w:t>「一般建築及設備</w:t>
      </w:r>
      <w:r>
        <w:rPr>
          <w:rFonts w:hAnsi="標楷體" w:hint="eastAsia"/>
          <w:lang w:eastAsia="zh-HK"/>
        </w:rPr>
        <w:t>」</w:t>
      </w:r>
      <w:r>
        <w:rPr>
          <w:rFonts w:hint="eastAsia"/>
          <w:lang w:eastAsia="zh-HK"/>
        </w:rPr>
        <w:t>業務計畫之</w:t>
      </w:r>
      <w:r w:rsidRPr="00E5662B">
        <w:rPr>
          <w:rFonts w:hint="eastAsia"/>
        </w:rPr>
        <w:t>「</w:t>
      </w:r>
      <w:r>
        <w:rPr>
          <w:rFonts w:hint="eastAsia"/>
          <w:lang w:eastAsia="zh-HK"/>
        </w:rPr>
        <w:t>營建工程</w:t>
      </w:r>
      <w:r w:rsidRPr="00E5662B">
        <w:rPr>
          <w:rFonts w:hint="eastAsia"/>
        </w:rPr>
        <w:t>」</w:t>
      </w:r>
      <w:r>
        <w:rPr>
          <w:rFonts w:hint="eastAsia"/>
          <w:lang w:eastAsia="zh-HK"/>
        </w:rPr>
        <w:t>工作計畫</w:t>
      </w:r>
      <w:r w:rsidRPr="00E5662B">
        <w:rPr>
          <w:rFonts w:hint="eastAsia"/>
        </w:rPr>
        <w:t>編列</w:t>
      </w:r>
      <w:r>
        <w:rPr>
          <w:rFonts w:hAnsi="標楷體" w:hint="eastAsia"/>
        </w:rPr>
        <w:t>「</w:t>
      </w:r>
      <w:r w:rsidR="009A6630">
        <w:rPr>
          <w:rFonts w:hAnsi="標楷體" w:hint="eastAsia"/>
        </w:rPr>
        <w:t>設備及投資-</w:t>
      </w:r>
      <w:r>
        <w:rPr>
          <w:rFonts w:hAnsi="標楷體" w:hint="eastAsia"/>
          <w:lang w:eastAsia="zh-HK"/>
        </w:rPr>
        <w:t>房屋建築及設備費</w:t>
      </w:r>
      <w:r>
        <w:rPr>
          <w:rFonts w:hAnsi="標楷體" w:hint="eastAsia"/>
        </w:rPr>
        <w:t>」</w:t>
      </w:r>
      <w:r>
        <w:rPr>
          <w:rFonts w:hint="eastAsia"/>
        </w:rPr>
        <w:t>4,</w:t>
      </w:r>
      <w:r w:rsidR="009A6630">
        <w:rPr>
          <w:rFonts w:hint="eastAsia"/>
        </w:rPr>
        <w:t>367</w:t>
      </w:r>
      <w:r w:rsidRPr="00E5662B">
        <w:rPr>
          <w:rFonts w:hint="eastAsia"/>
        </w:rPr>
        <w:t>萬</w:t>
      </w:r>
      <w:r w:rsidR="009A6630">
        <w:rPr>
          <w:rFonts w:hint="eastAsia"/>
        </w:rPr>
        <w:t>3千元</w:t>
      </w:r>
      <w:r w:rsidRPr="00E5662B">
        <w:rPr>
          <w:rFonts w:hint="eastAsia"/>
        </w:rPr>
        <w:t>，較11</w:t>
      </w:r>
      <w:r w:rsidR="009A6630">
        <w:rPr>
          <w:rFonts w:hint="eastAsia"/>
        </w:rPr>
        <w:t>4</w:t>
      </w:r>
      <w:r w:rsidRPr="00E5662B">
        <w:rPr>
          <w:rFonts w:hint="eastAsia"/>
        </w:rPr>
        <w:t>年度</w:t>
      </w:r>
      <w:r>
        <w:rPr>
          <w:rFonts w:hint="eastAsia"/>
          <w:lang w:eastAsia="zh-HK"/>
        </w:rPr>
        <w:t>預算數</w:t>
      </w:r>
      <w:r w:rsidR="009A6630">
        <w:rPr>
          <w:rFonts w:hint="eastAsia"/>
        </w:rPr>
        <w:t>1</w:t>
      </w:r>
      <w:r>
        <w:rPr>
          <w:rFonts w:hint="eastAsia"/>
        </w:rPr>
        <w:t>,</w:t>
      </w:r>
      <w:r w:rsidR="009A6630">
        <w:rPr>
          <w:rFonts w:hint="eastAsia"/>
        </w:rPr>
        <w:t>699</w:t>
      </w:r>
      <w:r>
        <w:rPr>
          <w:rFonts w:hint="eastAsia"/>
          <w:lang w:eastAsia="zh-HK"/>
        </w:rPr>
        <w:t>萬元</w:t>
      </w:r>
      <w:r w:rsidRPr="00E5662B">
        <w:rPr>
          <w:rFonts w:hint="eastAsia"/>
        </w:rPr>
        <w:t>增加</w:t>
      </w:r>
      <w:r w:rsidR="00837B78" w:rsidRPr="00837B78">
        <w:t>2</w:t>
      </w:r>
      <w:r w:rsidR="00837B78">
        <w:rPr>
          <w:rFonts w:hint="eastAsia"/>
        </w:rPr>
        <w:t>,</w:t>
      </w:r>
      <w:r w:rsidR="00837B78" w:rsidRPr="00837B78">
        <w:t>668</w:t>
      </w:r>
      <w:r>
        <w:rPr>
          <w:rFonts w:hint="eastAsia"/>
          <w:lang w:eastAsia="zh-HK"/>
        </w:rPr>
        <w:t>萬</w:t>
      </w:r>
      <w:r w:rsidR="00837B78" w:rsidRPr="00837B78">
        <w:t>3</w:t>
      </w:r>
      <w:r w:rsidRPr="00E5662B">
        <w:rPr>
          <w:rFonts w:hint="eastAsia"/>
        </w:rPr>
        <w:t>千元</w:t>
      </w:r>
      <w:r>
        <w:rPr>
          <w:rFonts w:hint="eastAsia"/>
        </w:rPr>
        <w:t>(</w:t>
      </w:r>
      <w:r>
        <w:rPr>
          <w:rFonts w:hint="eastAsia"/>
          <w:lang w:eastAsia="zh-HK"/>
        </w:rPr>
        <w:t>增</w:t>
      </w:r>
      <w:r w:rsidR="00E45289">
        <w:rPr>
          <w:rFonts w:hint="eastAsia"/>
          <w:lang w:eastAsia="zh-HK"/>
        </w:rPr>
        <w:t>幅</w:t>
      </w:r>
      <w:r w:rsidR="00837B78">
        <w:rPr>
          <w:rFonts w:hint="eastAsia"/>
        </w:rPr>
        <w:t>157</w:t>
      </w:r>
      <w:r w:rsidR="00E45289">
        <w:rPr>
          <w:rFonts w:hint="eastAsia"/>
        </w:rPr>
        <w:t>.05%</w:t>
      </w:r>
      <w:r>
        <w:rPr>
          <w:rFonts w:hint="eastAsia"/>
        </w:rPr>
        <w:t>)</w:t>
      </w:r>
      <w:r w:rsidRPr="00E5662B">
        <w:rPr>
          <w:rFonts w:hint="eastAsia"/>
        </w:rPr>
        <w:t>，主要係辦理</w:t>
      </w:r>
      <w:r w:rsidR="00837B78" w:rsidRPr="00837B78">
        <w:rPr>
          <w:rFonts w:hint="eastAsia"/>
        </w:rPr>
        <w:t>古蹟及廳舍等修繕工程</w:t>
      </w:r>
      <w:r w:rsidR="00837B78">
        <w:rPr>
          <w:rFonts w:hint="eastAsia"/>
        </w:rPr>
        <w:t>、</w:t>
      </w:r>
      <w:r w:rsidR="00837B78" w:rsidRPr="00837B78">
        <w:rPr>
          <w:rFonts w:hint="eastAsia"/>
        </w:rPr>
        <w:t>國定古蹟區域相關維護工程等</w:t>
      </w:r>
      <w:r w:rsidR="00837B78">
        <w:rPr>
          <w:rFonts w:hint="eastAsia"/>
        </w:rPr>
        <w:t>及</w:t>
      </w:r>
      <w:r w:rsidR="00837B78" w:rsidRPr="00837B78">
        <w:rPr>
          <w:rFonts w:hint="eastAsia"/>
        </w:rPr>
        <w:t>改善或新建消防系統工程等</w:t>
      </w:r>
      <w:r w:rsidRPr="00E5662B">
        <w:rPr>
          <w:rFonts w:hint="eastAsia"/>
        </w:rPr>
        <w:t>所需</w:t>
      </w:r>
      <w:r w:rsidR="00837B78">
        <w:rPr>
          <w:rFonts w:hint="eastAsia"/>
        </w:rPr>
        <w:t>(詳表</w:t>
      </w:r>
      <w:r w:rsidR="00AF696E">
        <w:rPr>
          <w:rFonts w:hint="eastAsia"/>
        </w:rPr>
        <w:t>7</w:t>
      </w:r>
      <w:r w:rsidR="00837B78">
        <w:rPr>
          <w:rFonts w:hint="eastAsia"/>
        </w:rPr>
        <w:t>)</w:t>
      </w:r>
      <w:r w:rsidRPr="00E5662B">
        <w:rPr>
          <w:rFonts w:hint="eastAsia"/>
        </w:rPr>
        <w:t>。</w:t>
      </w:r>
      <w:r w:rsidR="00837B78">
        <w:rPr>
          <w:rFonts w:hint="eastAsia"/>
        </w:rPr>
        <w:t>惟</w:t>
      </w:r>
      <w:r w:rsidR="001F1E2F">
        <w:rPr>
          <w:rFonts w:hint="eastAsia"/>
        </w:rPr>
        <w:t>107至113年度</w:t>
      </w:r>
      <w:r w:rsidR="00837B78">
        <w:rPr>
          <w:rFonts w:hint="eastAsia"/>
        </w:rPr>
        <w:t>監察院</w:t>
      </w:r>
      <w:r w:rsidRPr="00E5662B">
        <w:rPr>
          <w:rFonts w:hint="eastAsia"/>
        </w:rPr>
        <w:t>辦理</w:t>
      </w:r>
      <w:r w:rsidR="0042663B">
        <w:rPr>
          <w:rFonts w:hint="eastAsia"/>
        </w:rPr>
        <w:t>「</w:t>
      </w:r>
      <w:r w:rsidRPr="00E5662B">
        <w:rPr>
          <w:rFonts w:hint="eastAsia"/>
        </w:rPr>
        <w:t>營建工程</w:t>
      </w:r>
      <w:r w:rsidR="0042663B">
        <w:rPr>
          <w:rFonts w:hint="eastAsia"/>
        </w:rPr>
        <w:t>」工作</w:t>
      </w:r>
      <w:r w:rsidRPr="00E5662B">
        <w:rPr>
          <w:rFonts w:hint="eastAsia"/>
        </w:rPr>
        <w:t>計畫間有</w:t>
      </w:r>
      <w:r w:rsidR="001F1E2F">
        <w:rPr>
          <w:rFonts w:hint="eastAsia"/>
        </w:rPr>
        <w:t>預算</w:t>
      </w:r>
      <w:r w:rsidRPr="00E5662B">
        <w:rPr>
          <w:rFonts w:hint="eastAsia"/>
        </w:rPr>
        <w:t>執行率偏低情事，</w:t>
      </w:r>
      <w:r w:rsidR="0042663B">
        <w:rPr>
          <w:rFonts w:hint="eastAsia"/>
        </w:rPr>
        <w:t>其中</w:t>
      </w:r>
      <w:r w:rsidR="00312758">
        <w:rPr>
          <w:rFonts w:hint="eastAsia"/>
        </w:rPr>
        <w:t>110及112年度之執行率</w:t>
      </w:r>
      <w:r w:rsidR="00E45289">
        <w:rPr>
          <w:rFonts w:hint="eastAsia"/>
        </w:rPr>
        <w:t>為</w:t>
      </w:r>
      <w:r w:rsidR="00312758">
        <w:rPr>
          <w:rFonts w:hint="eastAsia"/>
        </w:rPr>
        <w:t>八成</w:t>
      </w:r>
      <w:r w:rsidR="00E45289">
        <w:rPr>
          <w:rFonts w:hint="eastAsia"/>
        </w:rPr>
        <w:t>餘</w:t>
      </w:r>
      <w:r w:rsidR="00312758">
        <w:rPr>
          <w:rFonts w:hint="eastAsia"/>
        </w:rPr>
        <w:t>，其餘年度均未及七成，109及111年度甚不及五成，</w:t>
      </w:r>
      <w:r w:rsidR="00E45289">
        <w:rPr>
          <w:rFonts w:hint="eastAsia"/>
        </w:rPr>
        <w:t>概</w:t>
      </w:r>
      <w:r w:rsidR="00312758">
        <w:rPr>
          <w:rFonts w:hint="eastAsia"/>
        </w:rPr>
        <w:t>均保留至以後年度執行</w:t>
      </w:r>
      <w:r w:rsidR="00E524C8">
        <w:rPr>
          <w:rFonts w:hint="eastAsia"/>
        </w:rPr>
        <w:t>(詳表</w:t>
      </w:r>
      <w:r w:rsidR="00AF696E">
        <w:rPr>
          <w:rFonts w:hint="eastAsia"/>
        </w:rPr>
        <w:t>8</w:t>
      </w:r>
      <w:r w:rsidR="00E524C8">
        <w:rPr>
          <w:rFonts w:hint="eastAsia"/>
        </w:rPr>
        <w:t>)</w:t>
      </w:r>
      <w:r w:rsidR="00312758">
        <w:rPr>
          <w:rFonts w:hint="eastAsia"/>
        </w:rPr>
        <w:t>，爰該院115年度</w:t>
      </w:r>
      <w:r w:rsidR="0059510E">
        <w:rPr>
          <w:rFonts w:hint="eastAsia"/>
        </w:rPr>
        <w:t>預算案</w:t>
      </w:r>
      <w:r w:rsidR="00312758">
        <w:rPr>
          <w:rFonts w:hint="eastAsia"/>
        </w:rPr>
        <w:t>大幅增加營建工程預算，</w:t>
      </w:r>
      <w:r w:rsidR="00E45289" w:rsidRPr="00E45289">
        <w:rPr>
          <w:rFonts w:hint="eastAsia"/>
        </w:rPr>
        <w:t>容待衡酌執行量能</w:t>
      </w:r>
      <w:r w:rsidR="00E45289">
        <w:rPr>
          <w:rFonts w:hint="eastAsia"/>
        </w:rPr>
        <w:t>，</w:t>
      </w:r>
      <w:r w:rsidR="00E45289" w:rsidRPr="00E45289">
        <w:rPr>
          <w:rFonts w:hint="eastAsia"/>
        </w:rPr>
        <w:t>核實編列預算</w:t>
      </w:r>
      <w:r w:rsidR="00E45289">
        <w:rPr>
          <w:rFonts w:hint="eastAsia"/>
        </w:rPr>
        <w:t>。</w:t>
      </w:r>
    </w:p>
    <w:p w:rsidR="00C1434E" w:rsidRPr="00837B78" w:rsidRDefault="00611BE0" w:rsidP="00975920">
      <w:pPr>
        <w:adjustRightInd w:val="0"/>
        <w:spacing w:line="400" w:lineRule="exact"/>
        <w:ind w:leftChars="-15" w:left="709" w:hangingChars="265" w:hanging="751"/>
      </w:pPr>
      <w:r w:rsidRPr="00BC08B6">
        <w:rPr>
          <w:rFonts w:hint="eastAsia"/>
          <w:b/>
        </w:rPr>
        <w:t>表</w:t>
      </w:r>
      <w:r w:rsidR="00AF696E">
        <w:rPr>
          <w:rFonts w:hint="eastAsia"/>
          <w:b/>
        </w:rPr>
        <w:t>7</w:t>
      </w:r>
      <w:r w:rsidRPr="00BC08B6">
        <w:rPr>
          <w:rFonts w:hint="eastAsia"/>
          <w:b/>
        </w:rPr>
        <w:t xml:space="preserve">  監察院11</w:t>
      </w:r>
      <w:r>
        <w:rPr>
          <w:rFonts w:hint="eastAsia"/>
          <w:b/>
        </w:rPr>
        <w:t>5</w:t>
      </w:r>
      <w:r w:rsidRPr="00BC08B6">
        <w:rPr>
          <w:rFonts w:hint="eastAsia"/>
          <w:b/>
        </w:rPr>
        <w:t>年度</w:t>
      </w:r>
      <w:r>
        <w:rPr>
          <w:rFonts w:hint="eastAsia"/>
          <w:b/>
        </w:rPr>
        <w:t>「營建工程」計畫</w:t>
      </w:r>
      <w:r w:rsidRPr="007A1120">
        <w:rPr>
          <w:rFonts w:hint="eastAsia"/>
          <w:b/>
        </w:rPr>
        <w:t>預</w:t>
      </w:r>
      <w:r>
        <w:rPr>
          <w:rFonts w:hint="eastAsia"/>
          <w:b/>
        </w:rPr>
        <w:t>算編列</w:t>
      </w:r>
      <w:r w:rsidRPr="007A1120">
        <w:rPr>
          <w:rFonts w:hint="eastAsia"/>
          <w:b/>
        </w:rPr>
        <w:t>情形表</w:t>
      </w:r>
      <w:r w:rsidRPr="00837B78">
        <w:rPr>
          <w:rStyle w:val="143"/>
          <w:rFonts w:hint="eastAsia"/>
          <w:snapToGrid w:val="0"/>
        </w:rPr>
        <w:t>單位：新臺幣千元</w:t>
      </w:r>
    </w:p>
    <w:tbl>
      <w:tblPr>
        <w:tblW w:w="8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38"/>
        <w:gridCol w:w="5244"/>
        <w:gridCol w:w="1135"/>
      </w:tblGrid>
      <w:tr w:rsidR="00F00F73" w:rsidRPr="00611BE0" w:rsidTr="00F00F73">
        <w:tblPrEx>
          <w:tblCellMar>
            <w:top w:w="0" w:type="dxa"/>
            <w:bottom w:w="0" w:type="dxa"/>
          </w:tblCellMar>
        </w:tblPrEx>
        <w:trPr>
          <w:tblHeader/>
        </w:trPr>
        <w:tc>
          <w:tcPr>
            <w:tcW w:w="2438" w:type="dxa"/>
            <w:vAlign w:val="center"/>
          </w:tcPr>
          <w:p w:rsidR="00F00F73" w:rsidRPr="00611BE0" w:rsidRDefault="00F00F73" w:rsidP="00611BE0">
            <w:pPr>
              <w:pStyle w:val="142"/>
              <w:jc w:val="center"/>
              <w:rPr>
                <w:rFonts w:hint="eastAsia"/>
                <w:b/>
                <w:bCs/>
              </w:rPr>
            </w:pPr>
            <w:r w:rsidRPr="00611BE0">
              <w:rPr>
                <w:rFonts w:hint="eastAsia"/>
                <w:b/>
                <w:bCs/>
              </w:rPr>
              <w:t>工作計畫/分支計畫/用途別科目名稱</w:t>
            </w:r>
          </w:p>
        </w:tc>
        <w:tc>
          <w:tcPr>
            <w:tcW w:w="5244" w:type="dxa"/>
            <w:vAlign w:val="center"/>
          </w:tcPr>
          <w:p w:rsidR="00F00F73" w:rsidRPr="00611BE0" w:rsidRDefault="00F00F73" w:rsidP="00611BE0">
            <w:pPr>
              <w:pStyle w:val="142"/>
              <w:jc w:val="center"/>
              <w:rPr>
                <w:rFonts w:hint="eastAsia"/>
                <w:b/>
                <w:bCs/>
              </w:rPr>
            </w:pPr>
            <w:r w:rsidRPr="00611BE0">
              <w:rPr>
                <w:rFonts w:hint="eastAsia"/>
                <w:b/>
                <w:bCs/>
              </w:rPr>
              <w:t>計畫內容概述</w:t>
            </w:r>
          </w:p>
        </w:tc>
        <w:tc>
          <w:tcPr>
            <w:tcW w:w="1135" w:type="dxa"/>
            <w:vAlign w:val="center"/>
          </w:tcPr>
          <w:p w:rsidR="00F00F73" w:rsidRPr="00611BE0" w:rsidRDefault="00F00F73" w:rsidP="00611BE0">
            <w:pPr>
              <w:pStyle w:val="142"/>
              <w:jc w:val="center"/>
              <w:rPr>
                <w:rFonts w:hint="eastAsia"/>
                <w:b/>
                <w:bCs/>
              </w:rPr>
            </w:pPr>
            <w:r w:rsidRPr="00611BE0">
              <w:rPr>
                <w:rFonts w:hint="eastAsia"/>
                <w:b/>
                <w:bCs/>
              </w:rPr>
              <w:t>預算案數</w:t>
            </w:r>
          </w:p>
        </w:tc>
      </w:tr>
      <w:tr w:rsidR="00F00F73" w:rsidRPr="00C1434E" w:rsidTr="00F00F73">
        <w:tblPrEx>
          <w:tblCellMar>
            <w:top w:w="0" w:type="dxa"/>
            <w:bottom w:w="0" w:type="dxa"/>
          </w:tblCellMar>
        </w:tblPrEx>
        <w:tc>
          <w:tcPr>
            <w:tcW w:w="2438" w:type="dxa"/>
            <w:vMerge w:val="restart"/>
            <w:vAlign w:val="center"/>
          </w:tcPr>
          <w:p w:rsidR="00F00F73" w:rsidRPr="00C1434E" w:rsidRDefault="00F00F73" w:rsidP="00611BE0">
            <w:pPr>
              <w:pStyle w:val="142"/>
              <w:rPr>
                <w:rFonts w:hint="eastAsia"/>
              </w:rPr>
            </w:pPr>
            <w:r w:rsidRPr="00C1434E">
              <w:rPr>
                <w:rFonts w:hint="eastAsia"/>
              </w:rPr>
              <w:t>營建工程/設備及投資/房屋建築及設備費</w:t>
            </w:r>
          </w:p>
        </w:tc>
        <w:tc>
          <w:tcPr>
            <w:tcW w:w="5244" w:type="dxa"/>
          </w:tcPr>
          <w:p w:rsidR="00F00F73" w:rsidRPr="00C1434E" w:rsidRDefault="00F00F73" w:rsidP="00611BE0">
            <w:pPr>
              <w:pStyle w:val="142"/>
              <w:rPr>
                <w:rFonts w:hint="eastAsia"/>
              </w:rPr>
            </w:pPr>
            <w:r>
              <w:rPr>
                <w:rFonts w:hint="eastAsia"/>
              </w:rPr>
              <w:t>1.</w:t>
            </w:r>
            <w:bookmarkStart w:id="56" w:name="_Hlk211021894"/>
            <w:r w:rsidRPr="00C1434E">
              <w:rPr>
                <w:rFonts w:hint="eastAsia"/>
              </w:rPr>
              <w:t>古蹟及廳舍等修繕工程</w:t>
            </w:r>
            <w:bookmarkEnd w:id="56"/>
          </w:p>
        </w:tc>
        <w:tc>
          <w:tcPr>
            <w:tcW w:w="1135" w:type="dxa"/>
          </w:tcPr>
          <w:p w:rsidR="00F00F73" w:rsidRPr="00C1434E" w:rsidRDefault="00F00F73" w:rsidP="00611BE0">
            <w:pPr>
              <w:pStyle w:val="142"/>
              <w:jc w:val="right"/>
              <w:rPr>
                <w:rFonts w:hint="eastAsia"/>
              </w:rPr>
            </w:pPr>
            <w:r w:rsidRPr="00C1434E">
              <w:rPr>
                <w:rFonts w:hint="eastAsia"/>
              </w:rPr>
              <w:t>2</w:t>
            </w:r>
            <w:r w:rsidRPr="00C1434E">
              <w:t>,000</w:t>
            </w:r>
          </w:p>
        </w:tc>
      </w:tr>
      <w:tr w:rsidR="00F00F73" w:rsidRPr="00C1434E" w:rsidTr="00F00F73">
        <w:tblPrEx>
          <w:tblCellMar>
            <w:top w:w="0" w:type="dxa"/>
            <w:bottom w:w="0" w:type="dxa"/>
          </w:tblCellMar>
        </w:tblPrEx>
        <w:tc>
          <w:tcPr>
            <w:tcW w:w="2438" w:type="dxa"/>
            <w:vMerge/>
          </w:tcPr>
          <w:p w:rsidR="00F00F73" w:rsidRPr="00C1434E" w:rsidRDefault="00F00F73" w:rsidP="00611BE0">
            <w:pPr>
              <w:pStyle w:val="142"/>
              <w:jc w:val="right"/>
              <w:rPr>
                <w:rFonts w:hint="eastAsia"/>
              </w:rPr>
            </w:pPr>
          </w:p>
        </w:tc>
        <w:tc>
          <w:tcPr>
            <w:tcW w:w="5244" w:type="dxa"/>
          </w:tcPr>
          <w:p w:rsidR="00F00F73" w:rsidRPr="00C1434E" w:rsidRDefault="00F00F73" w:rsidP="00611BE0">
            <w:pPr>
              <w:pStyle w:val="142"/>
              <w:rPr>
                <w:rFonts w:hint="eastAsia"/>
              </w:rPr>
            </w:pPr>
            <w:r>
              <w:rPr>
                <w:rFonts w:hint="eastAsia"/>
              </w:rPr>
              <w:t>2.</w:t>
            </w:r>
            <w:r w:rsidRPr="00C1434E">
              <w:rPr>
                <w:rFonts w:hint="eastAsia"/>
              </w:rPr>
              <w:t>白蟻防治及木構件回測檢視作業等</w:t>
            </w:r>
          </w:p>
        </w:tc>
        <w:tc>
          <w:tcPr>
            <w:tcW w:w="1135" w:type="dxa"/>
          </w:tcPr>
          <w:p w:rsidR="00F00F73" w:rsidRPr="00C1434E" w:rsidRDefault="00F00F73" w:rsidP="00611BE0">
            <w:pPr>
              <w:pStyle w:val="142"/>
              <w:jc w:val="right"/>
              <w:rPr>
                <w:rFonts w:hint="eastAsia"/>
              </w:rPr>
            </w:pPr>
            <w:r w:rsidRPr="00C1434E">
              <w:rPr>
                <w:rFonts w:hint="eastAsia"/>
              </w:rPr>
              <w:t>5</w:t>
            </w:r>
            <w:r w:rsidRPr="00C1434E">
              <w:t>00</w:t>
            </w:r>
          </w:p>
        </w:tc>
      </w:tr>
      <w:tr w:rsidR="00F00F73" w:rsidRPr="00C1434E" w:rsidTr="00F00F73">
        <w:tblPrEx>
          <w:tblCellMar>
            <w:top w:w="0" w:type="dxa"/>
            <w:bottom w:w="0" w:type="dxa"/>
          </w:tblCellMar>
        </w:tblPrEx>
        <w:tc>
          <w:tcPr>
            <w:tcW w:w="2438" w:type="dxa"/>
            <w:vMerge/>
          </w:tcPr>
          <w:p w:rsidR="00F00F73" w:rsidRPr="00C1434E" w:rsidRDefault="00F00F73" w:rsidP="00611BE0">
            <w:pPr>
              <w:pStyle w:val="142"/>
              <w:jc w:val="right"/>
              <w:rPr>
                <w:rFonts w:hint="eastAsia"/>
              </w:rPr>
            </w:pPr>
          </w:p>
        </w:tc>
        <w:tc>
          <w:tcPr>
            <w:tcW w:w="5244" w:type="dxa"/>
          </w:tcPr>
          <w:p w:rsidR="00F00F73" w:rsidRPr="00C1434E" w:rsidRDefault="00F00F73" w:rsidP="00611BE0">
            <w:pPr>
              <w:pStyle w:val="142"/>
              <w:rPr>
                <w:rFonts w:hint="eastAsia"/>
              </w:rPr>
            </w:pPr>
            <w:r>
              <w:rPr>
                <w:rFonts w:hint="eastAsia"/>
              </w:rPr>
              <w:t>3.</w:t>
            </w:r>
            <w:r w:rsidRPr="00C1434E">
              <w:rPr>
                <w:rFonts w:hint="eastAsia"/>
              </w:rPr>
              <w:t>國定古蹟區域等相關維護工程等</w:t>
            </w:r>
          </w:p>
        </w:tc>
        <w:tc>
          <w:tcPr>
            <w:tcW w:w="1135" w:type="dxa"/>
          </w:tcPr>
          <w:p w:rsidR="00F00F73" w:rsidRPr="00C1434E" w:rsidRDefault="00F00F73" w:rsidP="00611BE0">
            <w:pPr>
              <w:pStyle w:val="142"/>
              <w:jc w:val="right"/>
              <w:rPr>
                <w:rFonts w:hint="eastAsia"/>
              </w:rPr>
            </w:pPr>
            <w:r w:rsidRPr="00C1434E">
              <w:rPr>
                <w:rFonts w:hint="eastAsia"/>
              </w:rPr>
              <w:t>4</w:t>
            </w:r>
            <w:r w:rsidRPr="00C1434E">
              <w:t>,</w:t>
            </w:r>
            <w:r w:rsidRPr="00C1434E">
              <w:rPr>
                <w:rFonts w:hint="eastAsia"/>
              </w:rPr>
              <w:t>139</w:t>
            </w:r>
          </w:p>
        </w:tc>
      </w:tr>
      <w:tr w:rsidR="00F00F73" w:rsidRPr="00C1434E" w:rsidTr="00F00F73">
        <w:tblPrEx>
          <w:tblCellMar>
            <w:top w:w="0" w:type="dxa"/>
            <w:bottom w:w="0" w:type="dxa"/>
          </w:tblCellMar>
        </w:tblPrEx>
        <w:tc>
          <w:tcPr>
            <w:tcW w:w="2438" w:type="dxa"/>
            <w:vMerge/>
          </w:tcPr>
          <w:p w:rsidR="00F00F73" w:rsidRPr="00C1434E" w:rsidRDefault="00F00F73" w:rsidP="00611BE0">
            <w:pPr>
              <w:pStyle w:val="142"/>
              <w:jc w:val="right"/>
              <w:rPr>
                <w:rFonts w:hint="eastAsia"/>
              </w:rPr>
            </w:pPr>
          </w:p>
        </w:tc>
        <w:tc>
          <w:tcPr>
            <w:tcW w:w="5244" w:type="dxa"/>
          </w:tcPr>
          <w:p w:rsidR="00F00F73" w:rsidRPr="00C1434E" w:rsidRDefault="00F00F73" w:rsidP="00611BE0">
            <w:pPr>
              <w:pStyle w:val="142"/>
              <w:rPr>
                <w:rFonts w:hint="eastAsia"/>
              </w:rPr>
            </w:pPr>
            <w:r>
              <w:rPr>
                <w:rFonts w:hint="eastAsia"/>
              </w:rPr>
              <w:t>4.</w:t>
            </w:r>
            <w:r w:rsidRPr="00C1434E">
              <w:rPr>
                <w:rFonts w:hint="eastAsia"/>
              </w:rPr>
              <w:t>改善或新建消防系統工程等</w:t>
            </w:r>
          </w:p>
        </w:tc>
        <w:tc>
          <w:tcPr>
            <w:tcW w:w="1135" w:type="dxa"/>
          </w:tcPr>
          <w:p w:rsidR="00F00F73" w:rsidRPr="00C1434E" w:rsidRDefault="00F00F73" w:rsidP="00611BE0">
            <w:pPr>
              <w:pStyle w:val="142"/>
              <w:jc w:val="right"/>
              <w:rPr>
                <w:rFonts w:hint="eastAsia"/>
              </w:rPr>
            </w:pPr>
            <w:r w:rsidRPr="00C1434E">
              <w:t>36,000</w:t>
            </w:r>
          </w:p>
        </w:tc>
      </w:tr>
      <w:tr w:rsidR="00F00F73" w:rsidRPr="00C1434E" w:rsidTr="00F00F73">
        <w:tblPrEx>
          <w:tblCellMar>
            <w:top w:w="0" w:type="dxa"/>
            <w:bottom w:w="0" w:type="dxa"/>
          </w:tblCellMar>
        </w:tblPrEx>
        <w:tc>
          <w:tcPr>
            <w:tcW w:w="2438" w:type="dxa"/>
            <w:vMerge/>
          </w:tcPr>
          <w:p w:rsidR="00F00F73" w:rsidRPr="00C1434E" w:rsidRDefault="00F00F73" w:rsidP="00611BE0">
            <w:pPr>
              <w:pStyle w:val="142"/>
              <w:jc w:val="right"/>
              <w:rPr>
                <w:rFonts w:hint="eastAsia"/>
              </w:rPr>
            </w:pPr>
          </w:p>
        </w:tc>
        <w:tc>
          <w:tcPr>
            <w:tcW w:w="5244" w:type="dxa"/>
          </w:tcPr>
          <w:p w:rsidR="00F00F73" w:rsidRPr="00C1434E" w:rsidRDefault="00F00F73" w:rsidP="00611BE0">
            <w:pPr>
              <w:pStyle w:val="142"/>
              <w:rPr>
                <w:rFonts w:hint="eastAsia"/>
              </w:rPr>
            </w:pPr>
            <w:r>
              <w:rPr>
                <w:rFonts w:hint="eastAsia"/>
              </w:rPr>
              <w:t>5.</w:t>
            </w:r>
            <w:r w:rsidRPr="00611BE0">
              <w:rPr>
                <w:rFonts w:hint="eastAsia"/>
              </w:rPr>
              <w:t>中央空調、通風暨監控等相關系統改善工程等</w:t>
            </w:r>
          </w:p>
        </w:tc>
        <w:tc>
          <w:tcPr>
            <w:tcW w:w="1135" w:type="dxa"/>
          </w:tcPr>
          <w:p w:rsidR="00F00F73" w:rsidRPr="00C1434E" w:rsidRDefault="00F00F73" w:rsidP="00611BE0">
            <w:pPr>
              <w:pStyle w:val="142"/>
              <w:jc w:val="right"/>
            </w:pPr>
            <w:r>
              <w:rPr>
                <w:rFonts w:hint="eastAsia"/>
              </w:rPr>
              <w:t>1,034</w:t>
            </w:r>
          </w:p>
        </w:tc>
      </w:tr>
      <w:tr w:rsidR="00F00F73" w:rsidRPr="00C1434E" w:rsidTr="00F00F73">
        <w:tblPrEx>
          <w:tblCellMar>
            <w:top w:w="0" w:type="dxa"/>
            <w:bottom w:w="0" w:type="dxa"/>
          </w:tblCellMar>
        </w:tblPrEx>
        <w:tc>
          <w:tcPr>
            <w:tcW w:w="7683" w:type="dxa"/>
            <w:gridSpan w:val="2"/>
          </w:tcPr>
          <w:p w:rsidR="00F00F73" w:rsidRPr="00611BE0" w:rsidRDefault="00F00F73" w:rsidP="00F00F73">
            <w:pPr>
              <w:pStyle w:val="142"/>
              <w:jc w:val="center"/>
              <w:rPr>
                <w:rFonts w:hint="eastAsia"/>
                <w:b/>
                <w:bCs/>
              </w:rPr>
            </w:pPr>
            <w:r>
              <w:rPr>
                <w:rFonts w:hint="eastAsia"/>
                <w:b/>
                <w:bCs/>
              </w:rPr>
              <w:t>合計</w:t>
            </w:r>
          </w:p>
        </w:tc>
        <w:tc>
          <w:tcPr>
            <w:tcW w:w="1134" w:type="dxa"/>
          </w:tcPr>
          <w:p w:rsidR="00F00F73" w:rsidRPr="00611BE0" w:rsidRDefault="00F00F73" w:rsidP="00F00F73">
            <w:pPr>
              <w:pStyle w:val="142"/>
              <w:jc w:val="right"/>
              <w:rPr>
                <w:rFonts w:hint="eastAsia"/>
                <w:b/>
                <w:bCs/>
              </w:rPr>
            </w:pPr>
            <w:r w:rsidRPr="00611BE0">
              <w:rPr>
                <w:b/>
                <w:bCs/>
              </w:rPr>
              <w:t>4</w:t>
            </w:r>
            <w:r>
              <w:rPr>
                <w:rFonts w:hint="eastAsia"/>
                <w:b/>
                <w:bCs/>
              </w:rPr>
              <w:t>3</w:t>
            </w:r>
            <w:r w:rsidRPr="00611BE0">
              <w:rPr>
                <w:rFonts w:hint="eastAsia"/>
                <w:b/>
                <w:bCs/>
              </w:rPr>
              <w:t>,6</w:t>
            </w:r>
            <w:r>
              <w:rPr>
                <w:rFonts w:hint="eastAsia"/>
                <w:b/>
                <w:bCs/>
              </w:rPr>
              <w:t>73</w:t>
            </w:r>
          </w:p>
        </w:tc>
      </w:tr>
    </w:tbl>
    <w:p w:rsidR="00611BE0" w:rsidRPr="00BC08B6" w:rsidRDefault="00611BE0" w:rsidP="00611BE0">
      <w:pPr>
        <w:pStyle w:val="142"/>
        <w:ind w:left="564" w:hangingChars="232" w:hanging="564"/>
      </w:pPr>
      <w:r w:rsidRPr="00BC08B6">
        <w:rPr>
          <w:rFonts w:hint="eastAsia"/>
        </w:rPr>
        <w:t>資料來源：監察院</w:t>
      </w:r>
      <w:r w:rsidR="00F00F73">
        <w:rPr>
          <w:rFonts w:hint="eastAsia"/>
        </w:rPr>
        <w:t>115</w:t>
      </w:r>
      <w:r w:rsidR="00F00F73" w:rsidRPr="00F00F73">
        <w:rPr>
          <w:rFonts w:hint="eastAsia"/>
        </w:rPr>
        <w:t>年度單位</w:t>
      </w:r>
      <w:r w:rsidR="00F00F73">
        <w:rPr>
          <w:rFonts w:hint="eastAsia"/>
        </w:rPr>
        <w:t>預</w:t>
      </w:r>
      <w:r w:rsidR="00F00F73" w:rsidRPr="00F00F73">
        <w:rPr>
          <w:rFonts w:hint="eastAsia"/>
        </w:rPr>
        <w:t>算</w:t>
      </w:r>
      <w:r w:rsidR="00F00F73">
        <w:rPr>
          <w:rFonts w:hint="eastAsia"/>
        </w:rPr>
        <w:t>案</w:t>
      </w:r>
      <w:r w:rsidR="00F00F73" w:rsidRPr="00F00F73">
        <w:rPr>
          <w:rFonts w:hint="eastAsia"/>
        </w:rPr>
        <w:t>書</w:t>
      </w:r>
      <w:r w:rsidRPr="00BC08B6">
        <w:rPr>
          <w:rFonts w:hint="eastAsia"/>
        </w:rPr>
        <w:t>；本中心整理。</w:t>
      </w:r>
    </w:p>
    <w:p w:rsidR="00FB38EA" w:rsidRDefault="00FB38EA" w:rsidP="00975920">
      <w:pPr>
        <w:adjustRightInd w:val="0"/>
        <w:spacing w:line="400" w:lineRule="exact"/>
        <w:ind w:leftChars="-15" w:left="709" w:hangingChars="265" w:hanging="751"/>
        <w:rPr>
          <w:b/>
        </w:rPr>
      </w:pPr>
      <w:r w:rsidRPr="00BC08B6">
        <w:rPr>
          <w:rFonts w:hint="eastAsia"/>
          <w:b/>
        </w:rPr>
        <w:t>表</w:t>
      </w:r>
      <w:r w:rsidR="00AF696E">
        <w:rPr>
          <w:rFonts w:hint="eastAsia"/>
          <w:b/>
        </w:rPr>
        <w:t>8</w:t>
      </w:r>
      <w:r w:rsidRPr="00BC08B6">
        <w:rPr>
          <w:rFonts w:hint="eastAsia"/>
          <w:b/>
        </w:rPr>
        <w:t xml:space="preserve">  監察院</w:t>
      </w:r>
      <w:r>
        <w:rPr>
          <w:rFonts w:hint="eastAsia"/>
          <w:b/>
        </w:rPr>
        <w:t>107至</w:t>
      </w:r>
      <w:r w:rsidRPr="00BC08B6">
        <w:rPr>
          <w:rFonts w:hint="eastAsia"/>
          <w:b/>
        </w:rPr>
        <w:t>11</w:t>
      </w:r>
      <w:r>
        <w:rPr>
          <w:rFonts w:hint="eastAsia"/>
          <w:b/>
        </w:rPr>
        <w:t>5</w:t>
      </w:r>
      <w:r w:rsidRPr="00BC08B6">
        <w:rPr>
          <w:rFonts w:hint="eastAsia"/>
          <w:b/>
        </w:rPr>
        <w:t>年度</w:t>
      </w:r>
      <w:r>
        <w:rPr>
          <w:rFonts w:hint="eastAsia"/>
          <w:b/>
        </w:rPr>
        <w:t>「營建工程」計畫</w:t>
      </w:r>
      <w:r w:rsidRPr="007A1120">
        <w:rPr>
          <w:rFonts w:hint="eastAsia"/>
          <w:b/>
        </w:rPr>
        <w:t>預</w:t>
      </w:r>
      <w:r>
        <w:rPr>
          <w:rFonts w:hint="eastAsia"/>
          <w:b/>
        </w:rPr>
        <w:t>、決算</w:t>
      </w:r>
      <w:r w:rsidRPr="007A1120">
        <w:rPr>
          <w:rFonts w:hint="eastAsia"/>
          <w:b/>
        </w:rPr>
        <w:t>情形表</w:t>
      </w:r>
    </w:p>
    <w:p w:rsidR="00FB38EA" w:rsidRPr="00FB38EA" w:rsidRDefault="00FB38EA" w:rsidP="00837B78">
      <w:pPr>
        <w:pStyle w:val="142"/>
        <w:jc w:val="right"/>
        <w:rPr>
          <w:sz w:val="20"/>
          <w:szCs w:val="20"/>
        </w:rPr>
      </w:pPr>
      <w:r w:rsidRPr="00BC08B6">
        <w:rPr>
          <w:rStyle w:val="143"/>
          <w:rFonts w:hint="eastAsia"/>
        </w:rPr>
        <w:t>單位：新臺幣千元</w:t>
      </w:r>
      <w:r>
        <w:rPr>
          <w:rStyle w:val="143"/>
          <w:rFonts w:hint="eastAsia"/>
        </w:rPr>
        <w:t>；%</w:t>
      </w:r>
    </w:p>
    <w:tbl>
      <w:tblPr>
        <w:tblW w:w="88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728"/>
        <w:gridCol w:w="1204"/>
        <w:gridCol w:w="1232"/>
        <w:gridCol w:w="1106"/>
        <w:gridCol w:w="1032"/>
        <w:gridCol w:w="1147"/>
        <w:gridCol w:w="1243"/>
        <w:gridCol w:w="1154"/>
      </w:tblGrid>
      <w:tr w:rsidR="00FB38EA" w:rsidRPr="00FB38EA" w:rsidTr="00837B78">
        <w:trPr>
          <w:trHeight w:val="288"/>
          <w:tblHeader/>
        </w:trPr>
        <w:tc>
          <w:tcPr>
            <w:tcW w:w="728" w:type="dxa"/>
            <w:vMerge w:val="restart"/>
            <w:shd w:val="clear" w:color="auto" w:fill="auto"/>
            <w:vAlign w:val="center"/>
          </w:tcPr>
          <w:p w:rsidR="00FB38EA" w:rsidRPr="00837B78" w:rsidRDefault="00FB38EA" w:rsidP="00837B78">
            <w:pPr>
              <w:pStyle w:val="142"/>
              <w:jc w:val="center"/>
              <w:rPr>
                <w:b/>
                <w:bCs/>
              </w:rPr>
            </w:pPr>
            <w:r w:rsidRPr="00837B78">
              <w:rPr>
                <w:rFonts w:hint="eastAsia"/>
                <w:b/>
                <w:bCs/>
              </w:rPr>
              <w:t>年度</w:t>
            </w:r>
          </w:p>
        </w:tc>
        <w:tc>
          <w:tcPr>
            <w:tcW w:w="4574" w:type="dxa"/>
            <w:gridSpan w:val="4"/>
            <w:shd w:val="clear" w:color="auto" w:fill="auto"/>
          </w:tcPr>
          <w:p w:rsidR="00FB38EA" w:rsidRPr="00837B78" w:rsidRDefault="00FB38EA" w:rsidP="00837B78">
            <w:pPr>
              <w:pStyle w:val="142"/>
              <w:jc w:val="center"/>
              <w:rPr>
                <w:b/>
                <w:bCs/>
              </w:rPr>
            </w:pPr>
            <w:r w:rsidRPr="00837B78">
              <w:rPr>
                <w:rFonts w:hint="eastAsia"/>
                <w:b/>
                <w:bCs/>
              </w:rPr>
              <w:t>可用預算數</w:t>
            </w:r>
          </w:p>
        </w:tc>
        <w:tc>
          <w:tcPr>
            <w:tcW w:w="2390" w:type="dxa"/>
            <w:gridSpan w:val="2"/>
            <w:shd w:val="clear" w:color="auto" w:fill="auto"/>
          </w:tcPr>
          <w:p w:rsidR="00FB38EA" w:rsidRPr="00837B78" w:rsidRDefault="00FB38EA" w:rsidP="00837B78">
            <w:pPr>
              <w:pStyle w:val="142"/>
              <w:jc w:val="center"/>
              <w:rPr>
                <w:b/>
                <w:bCs/>
              </w:rPr>
            </w:pPr>
            <w:r w:rsidRPr="00837B78">
              <w:rPr>
                <w:rFonts w:hint="eastAsia"/>
                <w:b/>
                <w:bCs/>
              </w:rPr>
              <w:t>執行數</w:t>
            </w:r>
          </w:p>
        </w:tc>
        <w:tc>
          <w:tcPr>
            <w:tcW w:w="1154" w:type="dxa"/>
            <w:vMerge w:val="restart"/>
            <w:shd w:val="clear" w:color="auto" w:fill="auto"/>
            <w:vAlign w:val="center"/>
          </w:tcPr>
          <w:p w:rsidR="00FB38EA" w:rsidRPr="00837B78" w:rsidRDefault="00FB38EA" w:rsidP="00837B78">
            <w:pPr>
              <w:pStyle w:val="142"/>
              <w:jc w:val="center"/>
              <w:rPr>
                <w:b/>
                <w:bCs/>
              </w:rPr>
            </w:pPr>
            <w:r w:rsidRPr="00837B78">
              <w:rPr>
                <w:rFonts w:hint="eastAsia"/>
                <w:b/>
                <w:bCs/>
              </w:rPr>
              <w:t>本年度保留數</w:t>
            </w:r>
          </w:p>
        </w:tc>
      </w:tr>
      <w:tr w:rsidR="00FB38EA" w:rsidRPr="00FB38EA" w:rsidTr="00837B78">
        <w:trPr>
          <w:trHeight w:val="269"/>
          <w:tblHeader/>
        </w:trPr>
        <w:tc>
          <w:tcPr>
            <w:tcW w:w="728" w:type="dxa"/>
            <w:vMerge/>
            <w:shd w:val="clear" w:color="auto" w:fill="auto"/>
          </w:tcPr>
          <w:p w:rsidR="00FB38EA" w:rsidRPr="00837B78" w:rsidRDefault="00FB38EA" w:rsidP="00837B78">
            <w:pPr>
              <w:pStyle w:val="142"/>
              <w:jc w:val="center"/>
              <w:rPr>
                <w:b/>
                <w:bCs/>
              </w:rPr>
            </w:pPr>
          </w:p>
        </w:tc>
        <w:tc>
          <w:tcPr>
            <w:tcW w:w="1204" w:type="dxa"/>
            <w:shd w:val="clear" w:color="auto" w:fill="auto"/>
          </w:tcPr>
          <w:p w:rsidR="00FB38EA" w:rsidRPr="00837B78" w:rsidRDefault="00FB38EA" w:rsidP="00837B78">
            <w:pPr>
              <w:pStyle w:val="142"/>
              <w:jc w:val="center"/>
              <w:rPr>
                <w:b/>
                <w:bCs/>
              </w:rPr>
            </w:pPr>
            <w:r w:rsidRPr="00837B78">
              <w:rPr>
                <w:rFonts w:hint="eastAsia"/>
                <w:b/>
                <w:bCs/>
              </w:rPr>
              <w:t>以前年度保留數</w:t>
            </w:r>
          </w:p>
        </w:tc>
        <w:tc>
          <w:tcPr>
            <w:tcW w:w="1232" w:type="dxa"/>
            <w:shd w:val="clear" w:color="auto" w:fill="auto"/>
          </w:tcPr>
          <w:p w:rsidR="00FB38EA" w:rsidRPr="00837B78" w:rsidRDefault="00FB38EA" w:rsidP="00837B78">
            <w:pPr>
              <w:pStyle w:val="142"/>
              <w:jc w:val="center"/>
              <w:rPr>
                <w:b/>
                <w:bCs/>
              </w:rPr>
            </w:pPr>
            <w:r w:rsidRPr="00837B78">
              <w:rPr>
                <w:rFonts w:hint="eastAsia"/>
                <w:b/>
                <w:bCs/>
              </w:rPr>
              <w:t>本年度</w:t>
            </w:r>
          </w:p>
          <w:p w:rsidR="00FB38EA" w:rsidRPr="00837B78" w:rsidRDefault="00FB38EA" w:rsidP="00837B78">
            <w:pPr>
              <w:pStyle w:val="142"/>
              <w:jc w:val="center"/>
              <w:rPr>
                <w:b/>
                <w:bCs/>
              </w:rPr>
            </w:pPr>
            <w:r w:rsidRPr="00837B78">
              <w:rPr>
                <w:rFonts w:hint="eastAsia"/>
                <w:b/>
                <w:bCs/>
              </w:rPr>
              <w:t>預算數</w:t>
            </w:r>
          </w:p>
        </w:tc>
        <w:tc>
          <w:tcPr>
            <w:tcW w:w="1106" w:type="dxa"/>
            <w:shd w:val="clear" w:color="auto" w:fill="auto"/>
          </w:tcPr>
          <w:p w:rsidR="00FB38EA" w:rsidRPr="00837B78" w:rsidRDefault="00FB38EA" w:rsidP="00837B78">
            <w:pPr>
              <w:pStyle w:val="142"/>
              <w:jc w:val="center"/>
              <w:rPr>
                <w:b/>
                <w:bCs/>
              </w:rPr>
            </w:pPr>
            <w:r w:rsidRPr="00837B78">
              <w:rPr>
                <w:rFonts w:hint="eastAsia"/>
                <w:b/>
                <w:bCs/>
              </w:rPr>
              <w:t>預算</w:t>
            </w:r>
          </w:p>
          <w:p w:rsidR="00FB38EA" w:rsidRPr="00837B78" w:rsidRDefault="00FB38EA" w:rsidP="00837B78">
            <w:pPr>
              <w:pStyle w:val="142"/>
              <w:jc w:val="center"/>
              <w:rPr>
                <w:b/>
                <w:bCs/>
              </w:rPr>
            </w:pPr>
            <w:r w:rsidRPr="00837B78">
              <w:rPr>
                <w:rFonts w:hint="eastAsia"/>
                <w:b/>
                <w:bCs/>
              </w:rPr>
              <w:t>調整數</w:t>
            </w:r>
          </w:p>
        </w:tc>
        <w:tc>
          <w:tcPr>
            <w:tcW w:w="1032" w:type="dxa"/>
            <w:shd w:val="clear" w:color="auto" w:fill="auto"/>
          </w:tcPr>
          <w:p w:rsidR="00FB38EA" w:rsidRPr="00837B78" w:rsidRDefault="00FB38EA" w:rsidP="00837B78">
            <w:pPr>
              <w:pStyle w:val="142"/>
              <w:jc w:val="center"/>
              <w:rPr>
                <w:b/>
                <w:bCs/>
              </w:rPr>
            </w:pPr>
            <w:r w:rsidRPr="00837B78">
              <w:rPr>
                <w:rFonts w:hint="eastAsia"/>
                <w:b/>
                <w:bCs/>
              </w:rPr>
              <w:t>合計</w:t>
            </w:r>
          </w:p>
          <w:p w:rsidR="00FB38EA" w:rsidRPr="00837B78" w:rsidRDefault="00FB38EA" w:rsidP="00837B78">
            <w:pPr>
              <w:pStyle w:val="142"/>
              <w:jc w:val="center"/>
              <w:rPr>
                <w:b/>
                <w:bCs/>
              </w:rPr>
            </w:pPr>
            <w:r w:rsidRPr="00837B78">
              <w:rPr>
                <w:rFonts w:hint="eastAsia"/>
                <w:b/>
                <w:bCs/>
              </w:rPr>
              <w:t>(1)</w:t>
            </w:r>
          </w:p>
        </w:tc>
        <w:tc>
          <w:tcPr>
            <w:tcW w:w="1147" w:type="dxa"/>
            <w:shd w:val="clear" w:color="auto" w:fill="auto"/>
          </w:tcPr>
          <w:p w:rsidR="00FB38EA" w:rsidRPr="00837B78" w:rsidRDefault="00FB38EA" w:rsidP="00837B78">
            <w:pPr>
              <w:pStyle w:val="142"/>
              <w:jc w:val="center"/>
              <w:rPr>
                <w:b/>
                <w:bCs/>
              </w:rPr>
            </w:pPr>
            <w:r w:rsidRPr="00837B78">
              <w:rPr>
                <w:rFonts w:hint="eastAsia"/>
                <w:b/>
                <w:bCs/>
              </w:rPr>
              <w:t>金額</w:t>
            </w:r>
          </w:p>
          <w:p w:rsidR="00FB38EA" w:rsidRPr="00837B78" w:rsidRDefault="00FB38EA" w:rsidP="00837B78">
            <w:pPr>
              <w:pStyle w:val="142"/>
              <w:jc w:val="center"/>
              <w:rPr>
                <w:b/>
                <w:bCs/>
              </w:rPr>
            </w:pPr>
            <w:r w:rsidRPr="00837B78">
              <w:rPr>
                <w:rFonts w:hint="eastAsia"/>
                <w:b/>
                <w:bCs/>
              </w:rPr>
              <w:t>(2)</w:t>
            </w:r>
          </w:p>
        </w:tc>
        <w:tc>
          <w:tcPr>
            <w:tcW w:w="1243" w:type="dxa"/>
            <w:shd w:val="clear" w:color="auto" w:fill="auto"/>
          </w:tcPr>
          <w:p w:rsidR="00FB38EA" w:rsidRPr="00837B78" w:rsidRDefault="00837B78" w:rsidP="00837B78">
            <w:pPr>
              <w:pStyle w:val="142"/>
              <w:jc w:val="center"/>
              <w:rPr>
                <w:b/>
                <w:bCs/>
              </w:rPr>
            </w:pPr>
            <w:r>
              <w:rPr>
                <w:rFonts w:hint="eastAsia"/>
                <w:b/>
                <w:bCs/>
              </w:rPr>
              <w:t>執行率</w:t>
            </w:r>
          </w:p>
          <w:p w:rsidR="00FB38EA" w:rsidRPr="00837B78" w:rsidRDefault="00FB38EA" w:rsidP="00837B78">
            <w:pPr>
              <w:pStyle w:val="142"/>
              <w:jc w:val="center"/>
              <w:rPr>
                <w:b/>
                <w:bCs/>
              </w:rPr>
            </w:pPr>
            <w:r w:rsidRPr="00837B78">
              <w:rPr>
                <w:rFonts w:hint="eastAsia"/>
                <w:b/>
                <w:bCs/>
              </w:rPr>
              <w:t>(2)/(1)</w:t>
            </w:r>
          </w:p>
        </w:tc>
        <w:tc>
          <w:tcPr>
            <w:tcW w:w="1154" w:type="dxa"/>
            <w:vMerge/>
            <w:shd w:val="clear" w:color="auto" w:fill="auto"/>
          </w:tcPr>
          <w:p w:rsidR="00FB38EA" w:rsidRPr="00FB38EA" w:rsidRDefault="00FB38EA" w:rsidP="00FB38EA">
            <w:pPr>
              <w:pStyle w:val="142"/>
            </w:pPr>
          </w:p>
        </w:tc>
      </w:tr>
      <w:tr w:rsidR="00FB38EA" w:rsidRPr="00FB38EA" w:rsidTr="00837B78">
        <w:trPr>
          <w:trHeight w:val="269"/>
        </w:trPr>
        <w:tc>
          <w:tcPr>
            <w:tcW w:w="728" w:type="dxa"/>
            <w:shd w:val="clear" w:color="auto" w:fill="auto"/>
          </w:tcPr>
          <w:p w:rsidR="00FB38EA" w:rsidRPr="00FB38EA" w:rsidRDefault="00FB38EA" w:rsidP="00FB38EA">
            <w:pPr>
              <w:pStyle w:val="142"/>
            </w:pPr>
            <w:r w:rsidRPr="00FB38EA">
              <w:rPr>
                <w:rFonts w:hint="eastAsia"/>
              </w:rPr>
              <w:t>107</w:t>
            </w:r>
          </w:p>
        </w:tc>
        <w:tc>
          <w:tcPr>
            <w:tcW w:w="1204" w:type="dxa"/>
            <w:shd w:val="clear" w:color="auto" w:fill="auto"/>
            <w:vAlign w:val="bottom"/>
          </w:tcPr>
          <w:p w:rsidR="00FB38EA" w:rsidRPr="00FB38EA" w:rsidRDefault="00FB38EA" w:rsidP="00FB38EA">
            <w:pPr>
              <w:pStyle w:val="142"/>
              <w:jc w:val="right"/>
            </w:pPr>
            <w:r w:rsidRPr="00FB38EA">
              <w:rPr>
                <w:rFonts w:hint="eastAsia"/>
              </w:rPr>
              <w:t>59</w:t>
            </w:r>
            <w:r w:rsidRPr="00FB38EA">
              <w:t>,</w:t>
            </w:r>
            <w:r w:rsidRPr="00FB38EA">
              <w:rPr>
                <w:rFonts w:hint="eastAsia"/>
              </w:rPr>
              <w:t>243</w:t>
            </w:r>
          </w:p>
        </w:tc>
        <w:tc>
          <w:tcPr>
            <w:tcW w:w="1232" w:type="dxa"/>
            <w:shd w:val="clear" w:color="auto" w:fill="auto"/>
            <w:vAlign w:val="bottom"/>
          </w:tcPr>
          <w:p w:rsidR="00FB38EA" w:rsidRPr="00FB38EA" w:rsidRDefault="00FB38EA" w:rsidP="00FB38EA">
            <w:pPr>
              <w:pStyle w:val="142"/>
              <w:jc w:val="right"/>
            </w:pPr>
            <w:r w:rsidRPr="00FB38EA">
              <w:rPr>
                <w:rFonts w:hint="eastAsia"/>
              </w:rPr>
              <w:t>22</w:t>
            </w:r>
            <w:r w:rsidRPr="00FB38EA">
              <w:t>,</w:t>
            </w:r>
            <w:r w:rsidRPr="00FB38EA">
              <w:rPr>
                <w:rFonts w:hint="eastAsia"/>
              </w:rPr>
              <w:t>434</w:t>
            </w:r>
          </w:p>
        </w:tc>
        <w:tc>
          <w:tcPr>
            <w:tcW w:w="1106" w:type="dxa"/>
            <w:shd w:val="clear" w:color="auto" w:fill="auto"/>
            <w:vAlign w:val="bottom"/>
          </w:tcPr>
          <w:p w:rsidR="00FB38EA" w:rsidRPr="00FB38EA" w:rsidRDefault="00FB38EA" w:rsidP="00FB38EA">
            <w:pPr>
              <w:pStyle w:val="142"/>
              <w:jc w:val="right"/>
            </w:pPr>
            <w:r w:rsidRPr="00FB38EA">
              <w:rPr>
                <w:rFonts w:hint="eastAsia"/>
              </w:rPr>
              <w:t>8</w:t>
            </w:r>
            <w:r w:rsidRPr="00FB38EA">
              <w:t>,</w:t>
            </w:r>
            <w:r w:rsidRPr="00FB38EA">
              <w:rPr>
                <w:rFonts w:hint="eastAsia"/>
              </w:rPr>
              <w:t>761</w:t>
            </w:r>
          </w:p>
        </w:tc>
        <w:tc>
          <w:tcPr>
            <w:tcW w:w="1032" w:type="dxa"/>
            <w:shd w:val="clear" w:color="auto" w:fill="auto"/>
            <w:vAlign w:val="bottom"/>
          </w:tcPr>
          <w:p w:rsidR="00FB38EA" w:rsidRPr="00FB38EA" w:rsidRDefault="00FB38EA" w:rsidP="00FB38EA">
            <w:pPr>
              <w:pStyle w:val="142"/>
              <w:jc w:val="right"/>
            </w:pPr>
            <w:r w:rsidRPr="00FB38EA">
              <w:t>90,438</w:t>
            </w:r>
          </w:p>
        </w:tc>
        <w:tc>
          <w:tcPr>
            <w:tcW w:w="1147" w:type="dxa"/>
            <w:shd w:val="clear" w:color="auto" w:fill="auto"/>
            <w:vAlign w:val="bottom"/>
          </w:tcPr>
          <w:p w:rsidR="00FB38EA" w:rsidRPr="00FB38EA" w:rsidRDefault="00FB38EA" w:rsidP="00FB38EA">
            <w:pPr>
              <w:pStyle w:val="142"/>
              <w:jc w:val="right"/>
            </w:pPr>
            <w:r w:rsidRPr="00FB38EA">
              <w:rPr>
                <w:rFonts w:hint="eastAsia"/>
              </w:rPr>
              <w:t>50</w:t>
            </w:r>
            <w:r w:rsidRPr="00FB38EA">
              <w:t>,</w:t>
            </w:r>
            <w:r w:rsidRPr="00FB38EA">
              <w:rPr>
                <w:rFonts w:hint="eastAsia"/>
              </w:rPr>
              <w:t>156</w:t>
            </w:r>
          </w:p>
        </w:tc>
        <w:tc>
          <w:tcPr>
            <w:tcW w:w="1243" w:type="dxa"/>
            <w:shd w:val="clear" w:color="auto" w:fill="auto"/>
            <w:vAlign w:val="center"/>
          </w:tcPr>
          <w:p w:rsidR="00FB38EA" w:rsidRPr="00FB38EA" w:rsidRDefault="00FB38EA" w:rsidP="00FB38EA">
            <w:pPr>
              <w:pStyle w:val="142"/>
              <w:jc w:val="right"/>
            </w:pPr>
            <w:r w:rsidRPr="00FB38EA">
              <w:rPr>
                <w:rFonts w:hint="eastAsia"/>
              </w:rPr>
              <w:t>5</w:t>
            </w:r>
            <w:r w:rsidRPr="00FB38EA">
              <w:t>5</w:t>
            </w:r>
            <w:r w:rsidRPr="00FB38EA">
              <w:rPr>
                <w:rFonts w:hint="eastAsia"/>
              </w:rPr>
              <w:t>.</w:t>
            </w:r>
            <w:r w:rsidRPr="00FB38EA">
              <w:t>46</w:t>
            </w:r>
          </w:p>
        </w:tc>
        <w:tc>
          <w:tcPr>
            <w:tcW w:w="1154" w:type="dxa"/>
            <w:shd w:val="clear" w:color="auto" w:fill="auto"/>
            <w:vAlign w:val="bottom"/>
          </w:tcPr>
          <w:p w:rsidR="00FB38EA" w:rsidRPr="00FB38EA" w:rsidRDefault="00FB38EA" w:rsidP="00FB38EA">
            <w:pPr>
              <w:pStyle w:val="142"/>
              <w:jc w:val="right"/>
            </w:pPr>
            <w:r w:rsidRPr="00FB38EA">
              <w:rPr>
                <w:rFonts w:hint="eastAsia"/>
              </w:rPr>
              <w:t>40</w:t>
            </w:r>
            <w:r w:rsidRPr="00FB38EA">
              <w:t>,</w:t>
            </w:r>
            <w:r w:rsidRPr="00FB38EA">
              <w:rPr>
                <w:rFonts w:hint="eastAsia"/>
              </w:rPr>
              <w:t>281</w:t>
            </w:r>
          </w:p>
        </w:tc>
      </w:tr>
      <w:tr w:rsidR="00FB38EA" w:rsidRPr="00FB38EA" w:rsidTr="00837B78">
        <w:trPr>
          <w:trHeight w:val="269"/>
        </w:trPr>
        <w:tc>
          <w:tcPr>
            <w:tcW w:w="728" w:type="dxa"/>
            <w:shd w:val="clear" w:color="auto" w:fill="auto"/>
          </w:tcPr>
          <w:p w:rsidR="00FB38EA" w:rsidRPr="00FB38EA" w:rsidRDefault="00FB38EA" w:rsidP="00FB38EA">
            <w:pPr>
              <w:pStyle w:val="142"/>
            </w:pPr>
            <w:r w:rsidRPr="00FB38EA">
              <w:rPr>
                <w:rFonts w:hint="eastAsia"/>
              </w:rPr>
              <w:t>108</w:t>
            </w:r>
          </w:p>
        </w:tc>
        <w:tc>
          <w:tcPr>
            <w:tcW w:w="1204" w:type="dxa"/>
            <w:shd w:val="clear" w:color="auto" w:fill="auto"/>
            <w:vAlign w:val="bottom"/>
          </w:tcPr>
          <w:p w:rsidR="00FB38EA" w:rsidRPr="00FB38EA" w:rsidRDefault="00FB38EA" w:rsidP="00FB38EA">
            <w:pPr>
              <w:pStyle w:val="142"/>
              <w:jc w:val="right"/>
            </w:pPr>
            <w:r w:rsidRPr="00FB38EA">
              <w:rPr>
                <w:rFonts w:hint="eastAsia"/>
              </w:rPr>
              <w:t>40</w:t>
            </w:r>
            <w:r w:rsidRPr="00FB38EA">
              <w:t>,</w:t>
            </w:r>
            <w:r w:rsidRPr="00FB38EA">
              <w:rPr>
                <w:rFonts w:hint="eastAsia"/>
              </w:rPr>
              <w:t>281</w:t>
            </w:r>
          </w:p>
        </w:tc>
        <w:tc>
          <w:tcPr>
            <w:tcW w:w="1232" w:type="dxa"/>
            <w:shd w:val="clear" w:color="auto" w:fill="auto"/>
            <w:vAlign w:val="bottom"/>
          </w:tcPr>
          <w:p w:rsidR="00FB38EA" w:rsidRPr="00FB38EA" w:rsidRDefault="00FB38EA" w:rsidP="00FB38EA">
            <w:pPr>
              <w:pStyle w:val="142"/>
              <w:jc w:val="right"/>
            </w:pPr>
            <w:r w:rsidRPr="00FB38EA">
              <w:rPr>
                <w:rFonts w:hint="eastAsia"/>
              </w:rPr>
              <w:t>22</w:t>
            </w:r>
            <w:r w:rsidRPr="00FB38EA">
              <w:t>,</w:t>
            </w:r>
            <w:r w:rsidRPr="00FB38EA">
              <w:rPr>
                <w:rFonts w:hint="eastAsia"/>
              </w:rPr>
              <w:t>740</w:t>
            </w:r>
          </w:p>
        </w:tc>
        <w:tc>
          <w:tcPr>
            <w:tcW w:w="1106" w:type="dxa"/>
            <w:shd w:val="clear" w:color="auto" w:fill="auto"/>
            <w:vAlign w:val="bottom"/>
          </w:tcPr>
          <w:p w:rsidR="00FB38EA" w:rsidRPr="00FB38EA" w:rsidRDefault="00FB38EA" w:rsidP="00FB38EA">
            <w:pPr>
              <w:pStyle w:val="142"/>
              <w:jc w:val="right"/>
            </w:pPr>
            <w:r w:rsidRPr="00FB38EA">
              <w:rPr>
                <w:rFonts w:hint="eastAsia"/>
              </w:rPr>
              <w:t>922</w:t>
            </w:r>
          </w:p>
        </w:tc>
        <w:tc>
          <w:tcPr>
            <w:tcW w:w="1032" w:type="dxa"/>
            <w:shd w:val="clear" w:color="auto" w:fill="auto"/>
            <w:vAlign w:val="bottom"/>
          </w:tcPr>
          <w:p w:rsidR="00FB38EA" w:rsidRPr="00FB38EA" w:rsidRDefault="00FB38EA" w:rsidP="00FB38EA">
            <w:pPr>
              <w:pStyle w:val="142"/>
              <w:jc w:val="right"/>
            </w:pPr>
            <w:r w:rsidRPr="00FB38EA">
              <w:t>63,943</w:t>
            </w:r>
          </w:p>
        </w:tc>
        <w:tc>
          <w:tcPr>
            <w:tcW w:w="1147" w:type="dxa"/>
            <w:shd w:val="clear" w:color="auto" w:fill="auto"/>
            <w:vAlign w:val="bottom"/>
          </w:tcPr>
          <w:p w:rsidR="00FB38EA" w:rsidRPr="00FB38EA" w:rsidRDefault="00FB38EA" w:rsidP="00FB38EA">
            <w:pPr>
              <w:pStyle w:val="142"/>
              <w:jc w:val="right"/>
            </w:pPr>
            <w:r w:rsidRPr="00FB38EA">
              <w:rPr>
                <w:rFonts w:hint="eastAsia"/>
              </w:rPr>
              <w:t>40</w:t>
            </w:r>
            <w:r w:rsidRPr="00FB38EA">
              <w:t>,</w:t>
            </w:r>
            <w:r w:rsidRPr="00FB38EA">
              <w:rPr>
                <w:rFonts w:hint="eastAsia"/>
              </w:rPr>
              <w:t>697</w:t>
            </w:r>
          </w:p>
        </w:tc>
        <w:tc>
          <w:tcPr>
            <w:tcW w:w="1243" w:type="dxa"/>
            <w:shd w:val="clear" w:color="auto" w:fill="auto"/>
            <w:vAlign w:val="center"/>
          </w:tcPr>
          <w:p w:rsidR="00FB38EA" w:rsidRPr="00FB38EA" w:rsidRDefault="00FB38EA" w:rsidP="00FB38EA">
            <w:pPr>
              <w:pStyle w:val="142"/>
              <w:jc w:val="right"/>
            </w:pPr>
            <w:r w:rsidRPr="00FB38EA">
              <w:t>63</w:t>
            </w:r>
            <w:r w:rsidRPr="00FB38EA">
              <w:rPr>
                <w:rFonts w:hint="eastAsia"/>
              </w:rPr>
              <w:t>.</w:t>
            </w:r>
            <w:r w:rsidRPr="00FB38EA">
              <w:t>65</w:t>
            </w:r>
          </w:p>
        </w:tc>
        <w:tc>
          <w:tcPr>
            <w:tcW w:w="1154" w:type="dxa"/>
            <w:shd w:val="clear" w:color="auto" w:fill="auto"/>
            <w:vAlign w:val="bottom"/>
          </w:tcPr>
          <w:p w:rsidR="00FB38EA" w:rsidRPr="00FB38EA" w:rsidRDefault="00FB38EA" w:rsidP="00FB38EA">
            <w:pPr>
              <w:pStyle w:val="142"/>
              <w:jc w:val="right"/>
            </w:pPr>
            <w:r w:rsidRPr="00FB38EA">
              <w:rPr>
                <w:rFonts w:hint="eastAsia"/>
              </w:rPr>
              <w:t>23,237</w:t>
            </w:r>
          </w:p>
        </w:tc>
      </w:tr>
      <w:tr w:rsidR="00FB38EA" w:rsidRPr="00FB38EA" w:rsidTr="00837B78">
        <w:trPr>
          <w:trHeight w:val="269"/>
        </w:trPr>
        <w:tc>
          <w:tcPr>
            <w:tcW w:w="728" w:type="dxa"/>
            <w:shd w:val="clear" w:color="auto" w:fill="auto"/>
          </w:tcPr>
          <w:p w:rsidR="00FB38EA" w:rsidRPr="00FB38EA" w:rsidRDefault="00FB38EA" w:rsidP="00FB38EA">
            <w:pPr>
              <w:pStyle w:val="142"/>
            </w:pPr>
            <w:r w:rsidRPr="00FB38EA">
              <w:rPr>
                <w:rFonts w:hint="eastAsia"/>
              </w:rPr>
              <w:t>109</w:t>
            </w:r>
          </w:p>
        </w:tc>
        <w:tc>
          <w:tcPr>
            <w:tcW w:w="1204" w:type="dxa"/>
            <w:shd w:val="clear" w:color="auto" w:fill="auto"/>
            <w:vAlign w:val="bottom"/>
          </w:tcPr>
          <w:p w:rsidR="00FB38EA" w:rsidRPr="00FB38EA" w:rsidRDefault="00FB38EA" w:rsidP="00FB38EA">
            <w:pPr>
              <w:pStyle w:val="142"/>
              <w:jc w:val="right"/>
            </w:pPr>
            <w:r w:rsidRPr="00FB38EA">
              <w:rPr>
                <w:rFonts w:hint="eastAsia"/>
              </w:rPr>
              <w:t>23,237</w:t>
            </w:r>
          </w:p>
        </w:tc>
        <w:tc>
          <w:tcPr>
            <w:tcW w:w="1232" w:type="dxa"/>
            <w:shd w:val="clear" w:color="auto" w:fill="auto"/>
            <w:vAlign w:val="bottom"/>
          </w:tcPr>
          <w:p w:rsidR="00FB38EA" w:rsidRPr="00FB38EA" w:rsidRDefault="00FB38EA" w:rsidP="00FB38EA">
            <w:pPr>
              <w:pStyle w:val="142"/>
              <w:jc w:val="right"/>
            </w:pPr>
            <w:r w:rsidRPr="00FB38EA">
              <w:rPr>
                <w:rFonts w:hint="eastAsia"/>
              </w:rPr>
              <w:t>15</w:t>
            </w:r>
            <w:r w:rsidRPr="00FB38EA">
              <w:t>,</w:t>
            </w:r>
            <w:r w:rsidRPr="00FB38EA">
              <w:rPr>
                <w:rFonts w:hint="eastAsia"/>
              </w:rPr>
              <w:t>404</w:t>
            </w:r>
          </w:p>
        </w:tc>
        <w:tc>
          <w:tcPr>
            <w:tcW w:w="1106" w:type="dxa"/>
            <w:shd w:val="clear" w:color="auto" w:fill="auto"/>
            <w:vAlign w:val="bottom"/>
          </w:tcPr>
          <w:p w:rsidR="00FB38EA" w:rsidRPr="00FB38EA" w:rsidRDefault="00FB38EA" w:rsidP="00FB38EA">
            <w:pPr>
              <w:pStyle w:val="142"/>
              <w:jc w:val="right"/>
            </w:pPr>
            <w:r w:rsidRPr="00FB38EA">
              <w:rPr>
                <w:rFonts w:hint="eastAsia"/>
              </w:rPr>
              <w:t>4</w:t>
            </w:r>
            <w:r w:rsidRPr="00FB38EA">
              <w:t>,</w:t>
            </w:r>
            <w:r w:rsidRPr="00FB38EA">
              <w:rPr>
                <w:rFonts w:hint="eastAsia"/>
              </w:rPr>
              <w:t>198</w:t>
            </w:r>
          </w:p>
        </w:tc>
        <w:tc>
          <w:tcPr>
            <w:tcW w:w="1032" w:type="dxa"/>
            <w:shd w:val="clear" w:color="auto" w:fill="auto"/>
            <w:vAlign w:val="bottom"/>
          </w:tcPr>
          <w:p w:rsidR="00FB38EA" w:rsidRPr="00FB38EA" w:rsidRDefault="00FB38EA" w:rsidP="00FB38EA">
            <w:pPr>
              <w:pStyle w:val="142"/>
              <w:jc w:val="right"/>
            </w:pPr>
            <w:r w:rsidRPr="00FB38EA">
              <w:rPr>
                <w:rFonts w:hint="eastAsia"/>
              </w:rPr>
              <w:t>4</w:t>
            </w:r>
            <w:r w:rsidRPr="00FB38EA">
              <w:t>2,839</w:t>
            </w:r>
          </w:p>
        </w:tc>
        <w:tc>
          <w:tcPr>
            <w:tcW w:w="1147" w:type="dxa"/>
            <w:shd w:val="clear" w:color="auto" w:fill="auto"/>
            <w:vAlign w:val="bottom"/>
          </w:tcPr>
          <w:p w:rsidR="00FB38EA" w:rsidRPr="00FB38EA" w:rsidRDefault="00FB38EA" w:rsidP="00FB38EA">
            <w:pPr>
              <w:pStyle w:val="142"/>
              <w:jc w:val="right"/>
            </w:pPr>
            <w:r w:rsidRPr="00FB38EA">
              <w:rPr>
                <w:rFonts w:hint="eastAsia"/>
              </w:rPr>
              <w:t>20</w:t>
            </w:r>
            <w:r w:rsidRPr="00FB38EA">
              <w:t>,</w:t>
            </w:r>
            <w:r w:rsidRPr="00FB38EA">
              <w:rPr>
                <w:rFonts w:hint="eastAsia"/>
              </w:rPr>
              <w:t>767</w:t>
            </w:r>
          </w:p>
        </w:tc>
        <w:tc>
          <w:tcPr>
            <w:tcW w:w="1243" w:type="dxa"/>
            <w:shd w:val="clear" w:color="auto" w:fill="auto"/>
            <w:vAlign w:val="center"/>
          </w:tcPr>
          <w:p w:rsidR="00FB38EA" w:rsidRPr="00FB38EA" w:rsidRDefault="00FB38EA" w:rsidP="00FB38EA">
            <w:pPr>
              <w:pStyle w:val="142"/>
              <w:jc w:val="right"/>
            </w:pPr>
            <w:r w:rsidRPr="00FB38EA">
              <w:t>48</w:t>
            </w:r>
            <w:r w:rsidRPr="00FB38EA">
              <w:rPr>
                <w:rFonts w:hint="eastAsia"/>
              </w:rPr>
              <w:t>.4</w:t>
            </w:r>
            <w:r w:rsidRPr="00FB38EA">
              <w:t>8</w:t>
            </w:r>
          </w:p>
        </w:tc>
        <w:tc>
          <w:tcPr>
            <w:tcW w:w="1154" w:type="dxa"/>
            <w:shd w:val="clear" w:color="auto" w:fill="auto"/>
            <w:vAlign w:val="bottom"/>
          </w:tcPr>
          <w:p w:rsidR="00FB38EA" w:rsidRPr="00FB38EA" w:rsidRDefault="00FB38EA" w:rsidP="00FB38EA">
            <w:pPr>
              <w:pStyle w:val="142"/>
              <w:jc w:val="right"/>
            </w:pPr>
            <w:r w:rsidRPr="00FB38EA">
              <w:t>21,853</w:t>
            </w:r>
          </w:p>
        </w:tc>
      </w:tr>
      <w:tr w:rsidR="00FB38EA" w:rsidRPr="00FB38EA" w:rsidTr="00837B78">
        <w:tc>
          <w:tcPr>
            <w:tcW w:w="728" w:type="dxa"/>
            <w:shd w:val="clear" w:color="auto" w:fill="auto"/>
          </w:tcPr>
          <w:p w:rsidR="00FB38EA" w:rsidRPr="00FB38EA" w:rsidRDefault="00FB38EA" w:rsidP="00FB38EA">
            <w:pPr>
              <w:pStyle w:val="142"/>
            </w:pPr>
            <w:r w:rsidRPr="00FB38EA">
              <w:rPr>
                <w:rFonts w:hint="eastAsia"/>
              </w:rPr>
              <w:t>110</w:t>
            </w:r>
          </w:p>
        </w:tc>
        <w:tc>
          <w:tcPr>
            <w:tcW w:w="1204" w:type="dxa"/>
            <w:shd w:val="clear" w:color="auto" w:fill="auto"/>
            <w:vAlign w:val="bottom"/>
          </w:tcPr>
          <w:p w:rsidR="00FB38EA" w:rsidRPr="00FB38EA" w:rsidRDefault="00FB38EA" w:rsidP="00FB38EA">
            <w:pPr>
              <w:pStyle w:val="142"/>
              <w:jc w:val="right"/>
            </w:pPr>
            <w:r w:rsidRPr="00FB38EA">
              <w:t>21,853</w:t>
            </w:r>
          </w:p>
        </w:tc>
        <w:tc>
          <w:tcPr>
            <w:tcW w:w="1232" w:type="dxa"/>
            <w:shd w:val="clear" w:color="auto" w:fill="auto"/>
            <w:vAlign w:val="bottom"/>
          </w:tcPr>
          <w:p w:rsidR="00FB38EA" w:rsidRPr="00FB38EA" w:rsidRDefault="00FB38EA" w:rsidP="00FB38EA">
            <w:pPr>
              <w:pStyle w:val="142"/>
              <w:jc w:val="right"/>
            </w:pPr>
            <w:r w:rsidRPr="00FB38EA">
              <w:rPr>
                <w:rFonts w:hint="eastAsia"/>
              </w:rPr>
              <w:t>20,625</w:t>
            </w:r>
          </w:p>
        </w:tc>
        <w:tc>
          <w:tcPr>
            <w:tcW w:w="1106" w:type="dxa"/>
            <w:shd w:val="clear" w:color="auto" w:fill="auto"/>
            <w:vAlign w:val="bottom"/>
          </w:tcPr>
          <w:p w:rsidR="00FB38EA" w:rsidRPr="00FB38EA" w:rsidRDefault="00FB38EA" w:rsidP="00FB38EA">
            <w:pPr>
              <w:pStyle w:val="142"/>
              <w:jc w:val="right"/>
            </w:pPr>
            <w:r w:rsidRPr="00FB38EA">
              <w:rPr>
                <w:rFonts w:hint="eastAsia"/>
              </w:rPr>
              <w:t>9</w:t>
            </w:r>
            <w:r w:rsidRPr="00FB38EA">
              <w:t>22</w:t>
            </w:r>
          </w:p>
        </w:tc>
        <w:tc>
          <w:tcPr>
            <w:tcW w:w="1032" w:type="dxa"/>
            <w:shd w:val="clear" w:color="auto" w:fill="auto"/>
            <w:vAlign w:val="bottom"/>
          </w:tcPr>
          <w:p w:rsidR="00FB38EA" w:rsidRPr="00FB38EA" w:rsidRDefault="00FB38EA" w:rsidP="00FB38EA">
            <w:pPr>
              <w:pStyle w:val="142"/>
              <w:jc w:val="right"/>
            </w:pPr>
            <w:r w:rsidRPr="00FB38EA">
              <w:t>43</w:t>
            </w:r>
            <w:r w:rsidRPr="00FB38EA">
              <w:rPr>
                <w:rFonts w:hint="eastAsia"/>
              </w:rPr>
              <w:t>,</w:t>
            </w:r>
            <w:r w:rsidRPr="00FB38EA">
              <w:t>400</w:t>
            </w:r>
          </w:p>
        </w:tc>
        <w:tc>
          <w:tcPr>
            <w:tcW w:w="1147" w:type="dxa"/>
            <w:shd w:val="clear" w:color="auto" w:fill="auto"/>
            <w:vAlign w:val="bottom"/>
          </w:tcPr>
          <w:p w:rsidR="00FB38EA" w:rsidRPr="00FB38EA" w:rsidRDefault="00FB38EA" w:rsidP="00FB38EA">
            <w:pPr>
              <w:pStyle w:val="142"/>
              <w:jc w:val="right"/>
            </w:pPr>
            <w:r w:rsidRPr="00FB38EA">
              <w:t>36</w:t>
            </w:r>
            <w:r w:rsidRPr="00FB38EA">
              <w:rPr>
                <w:rFonts w:hint="eastAsia"/>
              </w:rPr>
              <w:t>,</w:t>
            </w:r>
            <w:r w:rsidRPr="00FB38EA">
              <w:t>853</w:t>
            </w:r>
          </w:p>
        </w:tc>
        <w:tc>
          <w:tcPr>
            <w:tcW w:w="1243" w:type="dxa"/>
            <w:shd w:val="clear" w:color="auto" w:fill="auto"/>
            <w:vAlign w:val="center"/>
          </w:tcPr>
          <w:p w:rsidR="00FB38EA" w:rsidRPr="00FB38EA" w:rsidRDefault="00FB38EA" w:rsidP="00FB38EA">
            <w:pPr>
              <w:pStyle w:val="142"/>
              <w:jc w:val="right"/>
            </w:pPr>
            <w:r w:rsidRPr="00FB38EA">
              <w:t>84</w:t>
            </w:r>
            <w:r w:rsidRPr="00FB38EA">
              <w:rPr>
                <w:rFonts w:hint="eastAsia"/>
              </w:rPr>
              <w:t>.</w:t>
            </w:r>
            <w:r w:rsidRPr="00FB38EA">
              <w:t>91</w:t>
            </w:r>
          </w:p>
        </w:tc>
        <w:tc>
          <w:tcPr>
            <w:tcW w:w="1154" w:type="dxa"/>
            <w:shd w:val="clear" w:color="auto" w:fill="auto"/>
            <w:vAlign w:val="bottom"/>
          </w:tcPr>
          <w:p w:rsidR="00FB38EA" w:rsidRPr="00FB38EA" w:rsidRDefault="00FB38EA" w:rsidP="00FB38EA">
            <w:pPr>
              <w:pStyle w:val="142"/>
              <w:jc w:val="right"/>
            </w:pPr>
            <w:r w:rsidRPr="00FB38EA">
              <w:t>1,619</w:t>
            </w:r>
          </w:p>
        </w:tc>
      </w:tr>
      <w:tr w:rsidR="00FB38EA" w:rsidRPr="00FB38EA" w:rsidTr="00837B78">
        <w:tc>
          <w:tcPr>
            <w:tcW w:w="728" w:type="dxa"/>
            <w:shd w:val="clear" w:color="auto" w:fill="auto"/>
          </w:tcPr>
          <w:p w:rsidR="00FB38EA" w:rsidRPr="00FB38EA" w:rsidRDefault="00FB38EA" w:rsidP="00FB38EA">
            <w:pPr>
              <w:pStyle w:val="142"/>
            </w:pPr>
            <w:r w:rsidRPr="00FB38EA">
              <w:rPr>
                <w:rFonts w:hint="eastAsia"/>
              </w:rPr>
              <w:t>111</w:t>
            </w:r>
          </w:p>
        </w:tc>
        <w:tc>
          <w:tcPr>
            <w:tcW w:w="1204" w:type="dxa"/>
            <w:shd w:val="clear" w:color="auto" w:fill="auto"/>
            <w:vAlign w:val="center"/>
          </w:tcPr>
          <w:p w:rsidR="00FB38EA" w:rsidRPr="00FB38EA" w:rsidRDefault="00FB38EA" w:rsidP="00FB38EA">
            <w:pPr>
              <w:pStyle w:val="142"/>
              <w:jc w:val="right"/>
            </w:pPr>
            <w:r w:rsidRPr="00FB38EA">
              <w:rPr>
                <w:rFonts w:hint="eastAsia"/>
              </w:rPr>
              <w:t>1,619</w:t>
            </w:r>
          </w:p>
        </w:tc>
        <w:tc>
          <w:tcPr>
            <w:tcW w:w="1232" w:type="dxa"/>
            <w:shd w:val="clear" w:color="auto" w:fill="auto"/>
            <w:vAlign w:val="center"/>
          </w:tcPr>
          <w:p w:rsidR="00FB38EA" w:rsidRPr="00FB38EA" w:rsidRDefault="00FB38EA" w:rsidP="00FB38EA">
            <w:pPr>
              <w:pStyle w:val="142"/>
              <w:jc w:val="right"/>
            </w:pPr>
            <w:r w:rsidRPr="00FB38EA">
              <w:rPr>
                <w:rFonts w:hint="eastAsia"/>
              </w:rPr>
              <w:t>39,220</w:t>
            </w:r>
          </w:p>
        </w:tc>
        <w:tc>
          <w:tcPr>
            <w:tcW w:w="1106" w:type="dxa"/>
            <w:shd w:val="clear" w:color="auto" w:fill="auto"/>
            <w:vAlign w:val="center"/>
          </w:tcPr>
          <w:p w:rsidR="00FB38EA" w:rsidRPr="00FB38EA" w:rsidRDefault="00FB38EA" w:rsidP="00FB38EA">
            <w:pPr>
              <w:pStyle w:val="142"/>
              <w:jc w:val="right"/>
            </w:pPr>
            <w:r w:rsidRPr="00FB38EA">
              <w:rPr>
                <w:rFonts w:hint="eastAsia"/>
              </w:rPr>
              <w:t>9,524</w:t>
            </w:r>
          </w:p>
        </w:tc>
        <w:tc>
          <w:tcPr>
            <w:tcW w:w="1032" w:type="dxa"/>
            <w:shd w:val="clear" w:color="auto" w:fill="auto"/>
            <w:vAlign w:val="center"/>
          </w:tcPr>
          <w:p w:rsidR="00FB38EA" w:rsidRPr="00FB38EA" w:rsidRDefault="00FB38EA" w:rsidP="00FB38EA">
            <w:pPr>
              <w:pStyle w:val="142"/>
              <w:jc w:val="right"/>
            </w:pPr>
            <w:r w:rsidRPr="00FB38EA">
              <w:rPr>
                <w:rFonts w:hint="eastAsia"/>
              </w:rPr>
              <w:t>50,363</w:t>
            </w:r>
          </w:p>
        </w:tc>
        <w:tc>
          <w:tcPr>
            <w:tcW w:w="1147" w:type="dxa"/>
            <w:shd w:val="clear" w:color="auto" w:fill="auto"/>
            <w:vAlign w:val="center"/>
          </w:tcPr>
          <w:p w:rsidR="00FB38EA" w:rsidRPr="00FB38EA" w:rsidRDefault="00FB38EA" w:rsidP="00FB38EA">
            <w:pPr>
              <w:pStyle w:val="142"/>
              <w:jc w:val="right"/>
            </w:pPr>
            <w:r w:rsidRPr="00FB38EA">
              <w:rPr>
                <w:rFonts w:hint="eastAsia"/>
              </w:rPr>
              <w:t>18,161</w:t>
            </w:r>
          </w:p>
        </w:tc>
        <w:tc>
          <w:tcPr>
            <w:tcW w:w="1243" w:type="dxa"/>
            <w:shd w:val="clear" w:color="auto" w:fill="auto"/>
            <w:vAlign w:val="center"/>
          </w:tcPr>
          <w:p w:rsidR="00FB38EA" w:rsidRPr="00FB38EA" w:rsidRDefault="00FB38EA" w:rsidP="00FB38EA">
            <w:pPr>
              <w:pStyle w:val="142"/>
              <w:jc w:val="right"/>
            </w:pPr>
            <w:r w:rsidRPr="00FB38EA">
              <w:rPr>
                <w:rFonts w:hint="eastAsia"/>
              </w:rPr>
              <w:t>36.06</w:t>
            </w:r>
          </w:p>
        </w:tc>
        <w:tc>
          <w:tcPr>
            <w:tcW w:w="1154" w:type="dxa"/>
            <w:shd w:val="clear" w:color="auto" w:fill="auto"/>
            <w:vAlign w:val="center"/>
          </w:tcPr>
          <w:p w:rsidR="00FB38EA" w:rsidRPr="00FB38EA" w:rsidRDefault="00FB38EA" w:rsidP="00FB38EA">
            <w:pPr>
              <w:pStyle w:val="142"/>
              <w:jc w:val="right"/>
            </w:pPr>
            <w:r w:rsidRPr="00FB38EA">
              <w:rPr>
                <w:rFonts w:hint="eastAsia"/>
              </w:rPr>
              <w:t>10,363</w:t>
            </w:r>
          </w:p>
        </w:tc>
      </w:tr>
      <w:tr w:rsidR="00FB38EA" w:rsidRPr="00FB38EA" w:rsidTr="00837B78">
        <w:tc>
          <w:tcPr>
            <w:tcW w:w="728" w:type="dxa"/>
            <w:shd w:val="clear" w:color="auto" w:fill="auto"/>
          </w:tcPr>
          <w:p w:rsidR="00FB38EA" w:rsidRPr="00FB38EA" w:rsidRDefault="00FB38EA" w:rsidP="00FB38EA">
            <w:pPr>
              <w:pStyle w:val="142"/>
            </w:pPr>
            <w:r w:rsidRPr="00FB38EA">
              <w:rPr>
                <w:rFonts w:hint="eastAsia"/>
              </w:rPr>
              <w:t>112</w:t>
            </w:r>
          </w:p>
        </w:tc>
        <w:tc>
          <w:tcPr>
            <w:tcW w:w="1204" w:type="dxa"/>
            <w:shd w:val="clear" w:color="auto" w:fill="auto"/>
            <w:vAlign w:val="center"/>
          </w:tcPr>
          <w:p w:rsidR="00FB38EA" w:rsidRPr="00FB38EA" w:rsidRDefault="00FB38EA" w:rsidP="00FB38EA">
            <w:pPr>
              <w:pStyle w:val="142"/>
              <w:jc w:val="right"/>
            </w:pPr>
            <w:r w:rsidRPr="00FB38EA">
              <w:rPr>
                <w:rFonts w:hint="eastAsia"/>
              </w:rPr>
              <w:t>10,363</w:t>
            </w:r>
          </w:p>
        </w:tc>
        <w:tc>
          <w:tcPr>
            <w:tcW w:w="1232" w:type="dxa"/>
            <w:shd w:val="clear" w:color="auto" w:fill="auto"/>
            <w:vAlign w:val="center"/>
          </w:tcPr>
          <w:p w:rsidR="00FB38EA" w:rsidRPr="00FB38EA" w:rsidRDefault="00FB38EA" w:rsidP="00FB38EA">
            <w:pPr>
              <w:pStyle w:val="142"/>
              <w:jc w:val="right"/>
            </w:pPr>
            <w:r w:rsidRPr="00FB38EA">
              <w:rPr>
                <w:rFonts w:hint="eastAsia"/>
              </w:rPr>
              <w:t>43,380</w:t>
            </w:r>
          </w:p>
        </w:tc>
        <w:tc>
          <w:tcPr>
            <w:tcW w:w="1106" w:type="dxa"/>
            <w:shd w:val="clear" w:color="auto" w:fill="auto"/>
            <w:vAlign w:val="center"/>
          </w:tcPr>
          <w:p w:rsidR="00FB38EA" w:rsidRPr="00FB38EA" w:rsidRDefault="00FB38EA" w:rsidP="00FB38EA">
            <w:pPr>
              <w:pStyle w:val="142"/>
              <w:jc w:val="right"/>
            </w:pPr>
            <w:r w:rsidRPr="00FB38EA">
              <w:rPr>
                <w:rFonts w:hint="eastAsia"/>
              </w:rPr>
              <w:t>0</w:t>
            </w:r>
          </w:p>
        </w:tc>
        <w:tc>
          <w:tcPr>
            <w:tcW w:w="1032" w:type="dxa"/>
            <w:shd w:val="clear" w:color="auto" w:fill="auto"/>
            <w:vAlign w:val="center"/>
          </w:tcPr>
          <w:p w:rsidR="00FB38EA" w:rsidRPr="00FB38EA" w:rsidRDefault="00FB38EA" w:rsidP="00FB38EA">
            <w:pPr>
              <w:pStyle w:val="142"/>
              <w:jc w:val="right"/>
            </w:pPr>
            <w:r w:rsidRPr="00FB38EA">
              <w:rPr>
                <w:rFonts w:hint="eastAsia"/>
              </w:rPr>
              <w:t>53,743</w:t>
            </w:r>
          </w:p>
        </w:tc>
        <w:tc>
          <w:tcPr>
            <w:tcW w:w="1147" w:type="dxa"/>
            <w:shd w:val="clear" w:color="auto" w:fill="auto"/>
            <w:vAlign w:val="center"/>
          </w:tcPr>
          <w:p w:rsidR="00FB38EA" w:rsidRPr="00FB38EA" w:rsidRDefault="00FB38EA" w:rsidP="00FB38EA">
            <w:pPr>
              <w:pStyle w:val="142"/>
              <w:jc w:val="right"/>
            </w:pPr>
            <w:r w:rsidRPr="00FB38EA">
              <w:rPr>
                <w:rFonts w:hint="eastAsia"/>
              </w:rPr>
              <w:t>46,661</w:t>
            </w:r>
          </w:p>
        </w:tc>
        <w:tc>
          <w:tcPr>
            <w:tcW w:w="1243" w:type="dxa"/>
            <w:shd w:val="clear" w:color="auto" w:fill="auto"/>
            <w:vAlign w:val="center"/>
          </w:tcPr>
          <w:p w:rsidR="00FB38EA" w:rsidRPr="00FB38EA" w:rsidRDefault="00FB38EA" w:rsidP="00FB38EA">
            <w:pPr>
              <w:pStyle w:val="142"/>
              <w:jc w:val="right"/>
            </w:pPr>
            <w:r w:rsidRPr="00FB38EA">
              <w:rPr>
                <w:rFonts w:hint="eastAsia"/>
              </w:rPr>
              <w:t>86.82</w:t>
            </w:r>
          </w:p>
        </w:tc>
        <w:tc>
          <w:tcPr>
            <w:tcW w:w="1154" w:type="dxa"/>
            <w:shd w:val="clear" w:color="auto" w:fill="auto"/>
            <w:vAlign w:val="center"/>
          </w:tcPr>
          <w:p w:rsidR="00FB38EA" w:rsidRPr="00FB38EA" w:rsidRDefault="00FB38EA" w:rsidP="00FB38EA">
            <w:pPr>
              <w:pStyle w:val="142"/>
              <w:jc w:val="right"/>
            </w:pPr>
            <w:r w:rsidRPr="00FB38EA">
              <w:rPr>
                <w:rFonts w:hint="eastAsia"/>
              </w:rPr>
              <w:t>7,082</w:t>
            </w:r>
          </w:p>
        </w:tc>
      </w:tr>
      <w:tr w:rsidR="00FB38EA" w:rsidRPr="00FB38EA" w:rsidTr="00837B78">
        <w:tc>
          <w:tcPr>
            <w:tcW w:w="728" w:type="dxa"/>
            <w:shd w:val="clear" w:color="auto" w:fill="auto"/>
          </w:tcPr>
          <w:p w:rsidR="00FB38EA" w:rsidRPr="00FB38EA" w:rsidRDefault="00FB38EA" w:rsidP="00FB38EA">
            <w:pPr>
              <w:pStyle w:val="142"/>
            </w:pPr>
            <w:r w:rsidRPr="00FB38EA">
              <w:rPr>
                <w:rFonts w:hint="eastAsia"/>
              </w:rPr>
              <w:t>113</w:t>
            </w:r>
          </w:p>
        </w:tc>
        <w:tc>
          <w:tcPr>
            <w:tcW w:w="1204" w:type="dxa"/>
            <w:shd w:val="clear" w:color="auto" w:fill="auto"/>
            <w:vAlign w:val="center"/>
          </w:tcPr>
          <w:p w:rsidR="00FB38EA" w:rsidRPr="00FB38EA" w:rsidRDefault="00FB38EA" w:rsidP="00FB38EA">
            <w:pPr>
              <w:pStyle w:val="142"/>
              <w:jc w:val="right"/>
            </w:pPr>
            <w:r w:rsidRPr="00FB38EA">
              <w:rPr>
                <w:rFonts w:hint="eastAsia"/>
              </w:rPr>
              <w:t>7,082</w:t>
            </w:r>
          </w:p>
        </w:tc>
        <w:tc>
          <w:tcPr>
            <w:tcW w:w="1232" w:type="dxa"/>
            <w:shd w:val="clear" w:color="auto" w:fill="auto"/>
            <w:vAlign w:val="center"/>
          </w:tcPr>
          <w:p w:rsidR="00FB38EA" w:rsidRPr="00FB38EA" w:rsidRDefault="00FB38EA" w:rsidP="00FB38EA">
            <w:pPr>
              <w:pStyle w:val="142"/>
              <w:jc w:val="right"/>
            </w:pPr>
            <w:r w:rsidRPr="00FB38EA">
              <w:rPr>
                <w:rFonts w:hint="eastAsia"/>
              </w:rPr>
              <w:t>17,427</w:t>
            </w:r>
          </w:p>
        </w:tc>
        <w:tc>
          <w:tcPr>
            <w:tcW w:w="1106" w:type="dxa"/>
            <w:shd w:val="clear" w:color="auto" w:fill="auto"/>
            <w:vAlign w:val="center"/>
          </w:tcPr>
          <w:p w:rsidR="00FB38EA" w:rsidRPr="00FB38EA" w:rsidRDefault="00FB38EA" w:rsidP="00FB38EA">
            <w:pPr>
              <w:pStyle w:val="142"/>
              <w:jc w:val="right"/>
            </w:pPr>
            <w:r w:rsidRPr="00FB38EA">
              <w:rPr>
                <w:rFonts w:hint="eastAsia"/>
              </w:rPr>
              <w:t>0</w:t>
            </w:r>
          </w:p>
        </w:tc>
        <w:tc>
          <w:tcPr>
            <w:tcW w:w="1032" w:type="dxa"/>
            <w:shd w:val="clear" w:color="auto" w:fill="auto"/>
            <w:vAlign w:val="center"/>
          </w:tcPr>
          <w:p w:rsidR="00FB38EA" w:rsidRPr="00FB38EA" w:rsidRDefault="00FB38EA" w:rsidP="00FB38EA">
            <w:pPr>
              <w:pStyle w:val="142"/>
              <w:jc w:val="right"/>
            </w:pPr>
            <w:r w:rsidRPr="00FB38EA">
              <w:rPr>
                <w:rFonts w:hint="eastAsia"/>
              </w:rPr>
              <w:t>24,509</w:t>
            </w:r>
          </w:p>
        </w:tc>
        <w:tc>
          <w:tcPr>
            <w:tcW w:w="1147" w:type="dxa"/>
            <w:shd w:val="clear" w:color="auto" w:fill="auto"/>
            <w:vAlign w:val="center"/>
          </w:tcPr>
          <w:p w:rsidR="00FB38EA" w:rsidRPr="00FB38EA" w:rsidRDefault="00FB38EA" w:rsidP="00FB38EA">
            <w:pPr>
              <w:pStyle w:val="142"/>
              <w:jc w:val="right"/>
            </w:pPr>
            <w:r w:rsidRPr="00FB38EA">
              <w:rPr>
                <w:rFonts w:hint="eastAsia"/>
              </w:rPr>
              <w:t>16,801</w:t>
            </w:r>
          </w:p>
        </w:tc>
        <w:tc>
          <w:tcPr>
            <w:tcW w:w="1243" w:type="dxa"/>
            <w:shd w:val="clear" w:color="auto" w:fill="auto"/>
            <w:vAlign w:val="center"/>
          </w:tcPr>
          <w:p w:rsidR="00FB38EA" w:rsidRPr="00FB38EA" w:rsidRDefault="00FB38EA" w:rsidP="00FB38EA">
            <w:pPr>
              <w:pStyle w:val="142"/>
              <w:jc w:val="right"/>
            </w:pPr>
            <w:r w:rsidRPr="00FB38EA">
              <w:rPr>
                <w:rFonts w:hint="eastAsia"/>
              </w:rPr>
              <w:t>68.55</w:t>
            </w:r>
          </w:p>
        </w:tc>
        <w:tc>
          <w:tcPr>
            <w:tcW w:w="1154" w:type="dxa"/>
            <w:shd w:val="clear" w:color="auto" w:fill="auto"/>
            <w:vAlign w:val="center"/>
          </w:tcPr>
          <w:p w:rsidR="00FB38EA" w:rsidRPr="00FB38EA" w:rsidRDefault="00FB38EA" w:rsidP="00FB38EA">
            <w:pPr>
              <w:pStyle w:val="142"/>
              <w:jc w:val="right"/>
            </w:pPr>
            <w:r w:rsidRPr="00FB38EA">
              <w:rPr>
                <w:rFonts w:hint="eastAsia"/>
              </w:rPr>
              <w:t>7,708</w:t>
            </w:r>
          </w:p>
        </w:tc>
      </w:tr>
      <w:tr w:rsidR="00FB38EA" w:rsidRPr="00FB38EA" w:rsidTr="00837B78">
        <w:tc>
          <w:tcPr>
            <w:tcW w:w="728" w:type="dxa"/>
            <w:shd w:val="clear" w:color="auto" w:fill="auto"/>
          </w:tcPr>
          <w:p w:rsidR="00FB38EA" w:rsidRPr="00FB38EA" w:rsidRDefault="00FB38EA" w:rsidP="00FB38EA">
            <w:pPr>
              <w:pStyle w:val="142"/>
              <w:rPr>
                <w:rFonts w:hint="eastAsia"/>
              </w:rPr>
            </w:pPr>
            <w:r w:rsidRPr="00FB38EA">
              <w:rPr>
                <w:rFonts w:hint="eastAsia"/>
              </w:rPr>
              <w:t>114</w:t>
            </w:r>
          </w:p>
        </w:tc>
        <w:tc>
          <w:tcPr>
            <w:tcW w:w="1204" w:type="dxa"/>
            <w:shd w:val="clear" w:color="auto" w:fill="auto"/>
            <w:vAlign w:val="center"/>
          </w:tcPr>
          <w:p w:rsidR="00FB38EA" w:rsidRPr="00FB38EA" w:rsidRDefault="00FB38EA" w:rsidP="00FB38EA">
            <w:pPr>
              <w:pStyle w:val="142"/>
              <w:jc w:val="right"/>
            </w:pPr>
            <w:r w:rsidRPr="00FB38EA">
              <w:rPr>
                <w:rFonts w:hint="eastAsia"/>
              </w:rPr>
              <w:t>7,708</w:t>
            </w:r>
          </w:p>
        </w:tc>
        <w:tc>
          <w:tcPr>
            <w:tcW w:w="1232" w:type="dxa"/>
            <w:shd w:val="clear" w:color="auto" w:fill="auto"/>
            <w:vAlign w:val="center"/>
          </w:tcPr>
          <w:p w:rsidR="00FB38EA" w:rsidRPr="00FB38EA" w:rsidRDefault="00FB38EA" w:rsidP="00FB38EA">
            <w:pPr>
              <w:pStyle w:val="142"/>
              <w:jc w:val="right"/>
            </w:pPr>
            <w:r w:rsidRPr="00FB38EA">
              <w:rPr>
                <w:rFonts w:hint="eastAsia"/>
              </w:rPr>
              <w:t>16,990</w:t>
            </w:r>
          </w:p>
        </w:tc>
        <w:tc>
          <w:tcPr>
            <w:tcW w:w="1106" w:type="dxa"/>
            <w:shd w:val="clear" w:color="auto" w:fill="auto"/>
            <w:vAlign w:val="center"/>
          </w:tcPr>
          <w:p w:rsidR="00FB38EA" w:rsidRPr="00FB38EA" w:rsidRDefault="00FB38EA" w:rsidP="00FB38EA">
            <w:pPr>
              <w:pStyle w:val="142"/>
              <w:jc w:val="right"/>
            </w:pPr>
            <w:r w:rsidRPr="00FB38EA">
              <w:rPr>
                <w:rFonts w:hint="eastAsia"/>
              </w:rPr>
              <w:t>0</w:t>
            </w:r>
          </w:p>
        </w:tc>
        <w:tc>
          <w:tcPr>
            <w:tcW w:w="1032" w:type="dxa"/>
            <w:shd w:val="clear" w:color="auto" w:fill="auto"/>
            <w:vAlign w:val="center"/>
          </w:tcPr>
          <w:p w:rsidR="00FB38EA" w:rsidRPr="00FB38EA" w:rsidRDefault="00FB38EA" w:rsidP="00FB38EA">
            <w:pPr>
              <w:pStyle w:val="142"/>
              <w:jc w:val="right"/>
            </w:pPr>
            <w:r w:rsidRPr="00FB38EA">
              <w:rPr>
                <w:rFonts w:hint="eastAsia"/>
              </w:rPr>
              <w:t>24,698</w:t>
            </w:r>
          </w:p>
        </w:tc>
        <w:tc>
          <w:tcPr>
            <w:tcW w:w="1147" w:type="dxa"/>
            <w:shd w:val="clear" w:color="auto" w:fill="auto"/>
            <w:vAlign w:val="center"/>
          </w:tcPr>
          <w:p w:rsidR="00FB38EA" w:rsidRPr="00FB38EA" w:rsidRDefault="00FB38EA" w:rsidP="00FB38EA">
            <w:pPr>
              <w:pStyle w:val="142"/>
              <w:jc w:val="right"/>
            </w:pPr>
            <w:r w:rsidRPr="00FB38EA">
              <w:rPr>
                <w:rFonts w:hint="eastAsia"/>
              </w:rPr>
              <w:t>6,317</w:t>
            </w:r>
          </w:p>
        </w:tc>
        <w:tc>
          <w:tcPr>
            <w:tcW w:w="1243" w:type="dxa"/>
            <w:shd w:val="clear" w:color="auto" w:fill="auto"/>
            <w:vAlign w:val="center"/>
          </w:tcPr>
          <w:p w:rsidR="00FB38EA" w:rsidRPr="00FB38EA" w:rsidRDefault="00FB38EA" w:rsidP="00FB38EA">
            <w:pPr>
              <w:pStyle w:val="142"/>
              <w:jc w:val="right"/>
            </w:pPr>
            <w:r w:rsidRPr="00FB38EA">
              <w:rPr>
                <w:rFonts w:hint="eastAsia"/>
              </w:rPr>
              <w:t>25.58</w:t>
            </w:r>
          </w:p>
        </w:tc>
        <w:tc>
          <w:tcPr>
            <w:tcW w:w="1154" w:type="dxa"/>
            <w:shd w:val="clear" w:color="auto" w:fill="auto"/>
            <w:vAlign w:val="center"/>
          </w:tcPr>
          <w:p w:rsidR="00FB38EA" w:rsidRPr="00FB38EA" w:rsidRDefault="00FB38EA" w:rsidP="00FB38EA">
            <w:pPr>
              <w:pStyle w:val="142"/>
              <w:jc w:val="right"/>
            </w:pPr>
          </w:p>
        </w:tc>
      </w:tr>
      <w:tr w:rsidR="00FB38EA" w:rsidRPr="00FB38EA" w:rsidTr="00837B78">
        <w:tc>
          <w:tcPr>
            <w:tcW w:w="728" w:type="dxa"/>
            <w:shd w:val="clear" w:color="auto" w:fill="auto"/>
          </w:tcPr>
          <w:p w:rsidR="00FB38EA" w:rsidRPr="00FB38EA" w:rsidRDefault="00FB38EA" w:rsidP="00FB38EA">
            <w:pPr>
              <w:pStyle w:val="142"/>
              <w:rPr>
                <w:rFonts w:hint="eastAsia"/>
              </w:rPr>
            </w:pPr>
            <w:r w:rsidRPr="00FB38EA">
              <w:rPr>
                <w:rFonts w:hint="eastAsia"/>
              </w:rPr>
              <w:t>1</w:t>
            </w:r>
            <w:r w:rsidRPr="00FB38EA">
              <w:t>15</w:t>
            </w:r>
          </w:p>
        </w:tc>
        <w:tc>
          <w:tcPr>
            <w:tcW w:w="1204" w:type="dxa"/>
            <w:shd w:val="clear" w:color="auto" w:fill="auto"/>
            <w:vAlign w:val="center"/>
          </w:tcPr>
          <w:p w:rsidR="00FB38EA" w:rsidRPr="00FB38EA" w:rsidRDefault="00FB38EA" w:rsidP="00FB38EA">
            <w:pPr>
              <w:pStyle w:val="142"/>
              <w:jc w:val="right"/>
            </w:pPr>
          </w:p>
        </w:tc>
        <w:tc>
          <w:tcPr>
            <w:tcW w:w="1232" w:type="dxa"/>
            <w:shd w:val="clear" w:color="auto" w:fill="auto"/>
            <w:vAlign w:val="center"/>
          </w:tcPr>
          <w:p w:rsidR="00FB38EA" w:rsidRPr="00FB38EA" w:rsidRDefault="00FB38EA" w:rsidP="00FB38EA">
            <w:pPr>
              <w:pStyle w:val="142"/>
              <w:jc w:val="right"/>
            </w:pPr>
            <w:r w:rsidRPr="00FB38EA">
              <w:rPr>
                <w:rFonts w:hint="eastAsia"/>
              </w:rPr>
              <w:t>4</w:t>
            </w:r>
            <w:r w:rsidRPr="00FB38EA">
              <w:t>3</w:t>
            </w:r>
            <w:r w:rsidRPr="00FB38EA">
              <w:rPr>
                <w:rFonts w:hint="eastAsia"/>
              </w:rPr>
              <w:t>,</w:t>
            </w:r>
            <w:r w:rsidRPr="00FB38EA">
              <w:t>673</w:t>
            </w:r>
          </w:p>
        </w:tc>
        <w:tc>
          <w:tcPr>
            <w:tcW w:w="1106" w:type="dxa"/>
            <w:shd w:val="clear" w:color="auto" w:fill="auto"/>
            <w:vAlign w:val="center"/>
          </w:tcPr>
          <w:p w:rsidR="00FB38EA" w:rsidRPr="00FB38EA" w:rsidRDefault="00FB38EA" w:rsidP="00FB38EA">
            <w:pPr>
              <w:pStyle w:val="142"/>
              <w:jc w:val="right"/>
            </w:pPr>
          </w:p>
        </w:tc>
        <w:tc>
          <w:tcPr>
            <w:tcW w:w="1032" w:type="dxa"/>
            <w:shd w:val="clear" w:color="auto" w:fill="auto"/>
            <w:vAlign w:val="center"/>
          </w:tcPr>
          <w:p w:rsidR="00FB38EA" w:rsidRPr="00FB38EA" w:rsidRDefault="00FB38EA" w:rsidP="00FB38EA">
            <w:pPr>
              <w:pStyle w:val="142"/>
              <w:jc w:val="right"/>
            </w:pPr>
          </w:p>
        </w:tc>
        <w:tc>
          <w:tcPr>
            <w:tcW w:w="1147" w:type="dxa"/>
            <w:shd w:val="clear" w:color="auto" w:fill="auto"/>
            <w:vAlign w:val="center"/>
          </w:tcPr>
          <w:p w:rsidR="00FB38EA" w:rsidRPr="00FB38EA" w:rsidRDefault="00FB38EA" w:rsidP="00FB38EA">
            <w:pPr>
              <w:pStyle w:val="142"/>
              <w:jc w:val="right"/>
            </w:pPr>
          </w:p>
        </w:tc>
        <w:tc>
          <w:tcPr>
            <w:tcW w:w="1243" w:type="dxa"/>
            <w:shd w:val="clear" w:color="auto" w:fill="auto"/>
            <w:vAlign w:val="center"/>
          </w:tcPr>
          <w:p w:rsidR="00FB38EA" w:rsidRPr="00FB38EA" w:rsidRDefault="00FB38EA" w:rsidP="00FB38EA">
            <w:pPr>
              <w:pStyle w:val="142"/>
              <w:jc w:val="right"/>
            </w:pPr>
          </w:p>
        </w:tc>
        <w:tc>
          <w:tcPr>
            <w:tcW w:w="1154" w:type="dxa"/>
            <w:shd w:val="clear" w:color="auto" w:fill="auto"/>
            <w:vAlign w:val="center"/>
          </w:tcPr>
          <w:p w:rsidR="00FB38EA" w:rsidRPr="00FB38EA" w:rsidRDefault="00FB38EA" w:rsidP="00FB38EA">
            <w:pPr>
              <w:pStyle w:val="142"/>
              <w:jc w:val="right"/>
            </w:pPr>
          </w:p>
        </w:tc>
      </w:tr>
    </w:tbl>
    <w:p w:rsidR="00FB38EA" w:rsidRDefault="00FB38EA" w:rsidP="00E45289">
      <w:pPr>
        <w:pStyle w:val="142"/>
        <w:snapToGrid w:val="0"/>
        <w:spacing w:line="240" w:lineRule="auto"/>
        <w:ind w:left="1357" w:hangingChars="558" w:hanging="1357"/>
        <w:jc w:val="both"/>
        <w:rPr>
          <w:szCs w:val="24"/>
        </w:rPr>
      </w:pPr>
      <w:r w:rsidRPr="00611BE0">
        <w:rPr>
          <w:rFonts w:hint="eastAsia"/>
          <w:szCs w:val="24"/>
          <w:lang w:eastAsia="zh-HK"/>
        </w:rPr>
        <w:t>說</w:t>
      </w:r>
      <w:r w:rsidR="00E45289">
        <w:rPr>
          <w:rFonts w:hint="eastAsia"/>
          <w:szCs w:val="24"/>
        </w:rPr>
        <w:t xml:space="preserve">    </w:t>
      </w:r>
      <w:r w:rsidRPr="00611BE0">
        <w:rPr>
          <w:rFonts w:hint="eastAsia"/>
          <w:szCs w:val="24"/>
          <w:lang w:eastAsia="zh-HK"/>
        </w:rPr>
        <w:t>明</w:t>
      </w:r>
      <w:r w:rsidRPr="00611BE0">
        <w:rPr>
          <w:rFonts w:hint="eastAsia"/>
          <w:szCs w:val="24"/>
        </w:rPr>
        <w:t>：</w:t>
      </w:r>
      <w:r w:rsidR="00312758">
        <w:rPr>
          <w:rFonts w:hint="eastAsia"/>
          <w:szCs w:val="24"/>
        </w:rPr>
        <w:t>1.</w:t>
      </w:r>
      <w:r w:rsidRPr="00611BE0">
        <w:rPr>
          <w:rFonts w:hint="eastAsia"/>
          <w:szCs w:val="24"/>
        </w:rPr>
        <w:t>表</w:t>
      </w:r>
      <w:r w:rsidR="00312758">
        <w:rPr>
          <w:rFonts w:hint="eastAsia"/>
          <w:szCs w:val="24"/>
        </w:rPr>
        <w:t>內</w:t>
      </w:r>
      <w:r w:rsidRPr="00611BE0">
        <w:rPr>
          <w:rFonts w:hint="eastAsia"/>
          <w:szCs w:val="24"/>
        </w:rPr>
        <w:t>執行率＝(年度執行數/可用預算合計數)。執行數</w:t>
      </w:r>
      <w:r w:rsidR="00312758">
        <w:rPr>
          <w:rFonts w:hint="eastAsia"/>
          <w:szCs w:val="24"/>
        </w:rPr>
        <w:t>=</w:t>
      </w:r>
      <w:r w:rsidRPr="00611BE0">
        <w:rPr>
          <w:rFonts w:hint="eastAsia"/>
          <w:szCs w:val="24"/>
        </w:rPr>
        <w:t>實現數</w:t>
      </w:r>
      <w:r w:rsidR="00312758">
        <w:rPr>
          <w:rFonts w:hint="eastAsia"/>
          <w:szCs w:val="24"/>
        </w:rPr>
        <w:t>+</w:t>
      </w:r>
      <w:r w:rsidRPr="00611BE0">
        <w:rPr>
          <w:rFonts w:hint="eastAsia"/>
          <w:szCs w:val="24"/>
        </w:rPr>
        <w:t>應付數。預算調整數含動支第一、第二預備金數及經費勻支數。114年度執行數為截至8月底</w:t>
      </w:r>
      <w:r w:rsidRPr="00611BE0">
        <w:rPr>
          <w:rFonts w:hint="eastAsia"/>
          <w:szCs w:val="24"/>
          <w:lang w:eastAsia="zh-HK"/>
        </w:rPr>
        <w:t>之實際數</w:t>
      </w:r>
      <w:r w:rsidRPr="00611BE0">
        <w:rPr>
          <w:rFonts w:hint="eastAsia"/>
          <w:szCs w:val="24"/>
        </w:rPr>
        <w:t>。</w:t>
      </w:r>
    </w:p>
    <w:p w:rsidR="00312758" w:rsidRPr="00611BE0" w:rsidRDefault="00312758" w:rsidP="00E45289">
      <w:pPr>
        <w:pStyle w:val="142"/>
        <w:snapToGrid w:val="0"/>
        <w:spacing w:line="240" w:lineRule="auto"/>
        <w:ind w:leftChars="390" w:left="2085" w:hangingChars="403" w:hanging="980"/>
        <w:jc w:val="both"/>
        <w:rPr>
          <w:rFonts w:hint="eastAsia"/>
          <w:szCs w:val="24"/>
        </w:rPr>
      </w:pPr>
      <w:r>
        <w:rPr>
          <w:rFonts w:hint="eastAsia"/>
          <w:szCs w:val="24"/>
        </w:rPr>
        <w:t>2.可用預算數扣除執行數及保留數部分為預算節餘款。</w:t>
      </w:r>
    </w:p>
    <w:p w:rsidR="00611BE0" w:rsidRPr="00BC08B6" w:rsidRDefault="00611BE0" w:rsidP="00611BE0">
      <w:pPr>
        <w:pStyle w:val="142"/>
        <w:ind w:left="564" w:hangingChars="232" w:hanging="564"/>
      </w:pPr>
      <w:r w:rsidRPr="00BC08B6">
        <w:rPr>
          <w:rFonts w:hint="eastAsia"/>
        </w:rPr>
        <w:t>資料來源：監察院</w:t>
      </w:r>
      <w:r>
        <w:rPr>
          <w:rFonts w:hint="eastAsia"/>
        </w:rPr>
        <w:t>提供</w:t>
      </w:r>
      <w:r w:rsidRPr="00BC08B6">
        <w:rPr>
          <w:rFonts w:hint="eastAsia"/>
        </w:rPr>
        <w:t>；本中心整理。</w:t>
      </w:r>
    </w:p>
    <w:p w:rsidR="007C738B" w:rsidRDefault="003F318F" w:rsidP="003F318F">
      <w:pPr>
        <w:ind w:left="566" w:firstLine="566"/>
      </w:pPr>
      <w:r>
        <w:rPr>
          <w:rFonts w:hint="eastAsia"/>
        </w:rPr>
        <w:t>綜上，</w:t>
      </w:r>
      <w:r w:rsidR="007C738B" w:rsidRPr="007C738B">
        <w:rPr>
          <w:rFonts w:hint="eastAsia"/>
        </w:rPr>
        <w:t>監察院115年度預算</w:t>
      </w:r>
      <w:r w:rsidR="0089501E">
        <w:rPr>
          <w:rFonts w:hint="eastAsia"/>
        </w:rPr>
        <w:t>案</w:t>
      </w:r>
      <w:r w:rsidR="0042663B">
        <w:rPr>
          <w:rFonts w:hint="eastAsia"/>
        </w:rPr>
        <w:t>有關</w:t>
      </w:r>
      <w:r w:rsidR="0089501E" w:rsidRPr="0089501E">
        <w:rPr>
          <w:rFonts w:hint="eastAsia"/>
        </w:rPr>
        <w:t>水電費、通訊費、資訊服務費</w:t>
      </w:r>
      <w:r w:rsidR="0089501E">
        <w:rPr>
          <w:rFonts w:hint="eastAsia"/>
        </w:rPr>
        <w:t>及</w:t>
      </w:r>
      <w:r w:rsidR="0089501E" w:rsidRPr="0089501E">
        <w:rPr>
          <w:rFonts w:hint="eastAsia"/>
        </w:rPr>
        <w:t>國內旅費</w:t>
      </w:r>
      <w:r w:rsidR="0089501E">
        <w:rPr>
          <w:rFonts w:hint="eastAsia"/>
        </w:rPr>
        <w:t>等</w:t>
      </w:r>
      <w:r w:rsidR="0089501E" w:rsidRPr="0089501E">
        <w:rPr>
          <w:rFonts w:hint="eastAsia"/>
        </w:rPr>
        <w:t>部分費用</w:t>
      </w:r>
      <w:r w:rsidR="0042663B">
        <w:rPr>
          <w:rFonts w:hint="eastAsia"/>
        </w:rPr>
        <w:t>，</w:t>
      </w:r>
      <w:r w:rsidR="0089501E" w:rsidRPr="0089501E">
        <w:rPr>
          <w:rFonts w:hint="eastAsia"/>
        </w:rPr>
        <w:t>未臻參酌往年執行情形而高編預算，</w:t>
      </w:r>
      <w:r w:rsidR="0089501E">
        <w:rPr>
          <w:rFonts w:hint="eastAsia"/>
        </w:rPr>
        <w:t>容</w:t>
      </w:r>
      <w:r w:rsidR="0089501E" w:rsidRPr="0089501E">
        <w:rPr>
          <w:rFonts w:hint="eastAsia"/>
        </w:rPr>
        <w:t>與緊縮經常支出</w:t>
      </w:r>
      <w:r w:rsidR="0089758D" w:rsidRPr="007C738B">
        <w:rPr>
          <w:rFonts w:hint="eastAsia"/>
        </w:rPr>
        <w:t>及撙節原則未盡相符</w:t>
      </w:r>
      <w:r w:rsidR="0089758D">
        <w:rPr>
          <w:rFonts w:hint="eastAsia"/>
        </w:rPr>
        <w:t>，</w:t>
      </w:r>
      <w:r w:rsidR="0089501E">
        <w:rPr>
          <w:rFonts w:hint="eastAsia"/>
        </w:rPr>
        <w:t>其中</w:t>
      </w:r>
      <w:r w:rsidR="0089758D" w:rsidRPr="007C738B">
        <w:rPr>
          <w:rFonts w:hint="eastAsia"/>
        </w:rPr>
        <w:t>國外旅費</w:t>
      </w:r>
      <w:r w:rsidR="0089501E">
        <w:rPr>
          <w:rFonts w:hint="eastAsia"/>
        </w:rPr>
        <w:t>部分</w:t>
      </w:r>
      <w:r w:rsidR="00FA60F3">
        <w:rPr>
          <w:rFonts w:hint="eastAsia"/>
        </w:rPr>
        <w:t>，</w:t>
      </w:r>
      <w:r w:rsidR="0089758D">
        <w:rPr>
          <w:rFonts w:hint="eastAsia"/>
        </w:rPr>
        <w:t>或可</w:t>
      </w:r>
      <w:r w:rsidR="0089758D" w:rsidRPr="007C738B">
        <w:rPr>
          <w:rFonts w:hint="eastAsia"/>
        </w:rPr>
        <w:t>研議</w:t>
      </w:r>
      <w:r w:rsidR="0089758D">
        <w:rPr>
          <w:rFonts w:hint="eastAsia"/>
        </w:rPr>
        <w:t>參</w:t>
      </w:r>
      <w:r w:rsidR="00FA60F3">
        <w:rPr>
          <w:rFonts w:hint="eastAsia"/>
        </w:rPr>
        <w:t>酌相同國家、</w:t>
      </w:r>
      <w:r w:rsidR="0089758D" w:rsidRPr="007C738B">
        <w:rPr>
          <w:rFonts w:hint="eastAsia"/>
        </w:rPr>
        <w:t>相容性出國議題整併辦理之可行性</w:t>
      </w:r>
      <w:r w:rsidR="0089758D">
        <w:rPr>
          <w:rFonts w:hint="eastAsia"/>
        </w:rPr>
        <w:t>；</w:t>
      </w:r>
      <w:r w:rsidR="0089758D" w:rsidRPr="007C738B">
        <w:rPr>
          <w:rFonts w:hint="eastAsia"/>
        </w:rPr>
        <w:t>媒體政策及業務宣導費</w:t>
      </w:r>
      <w:r w:rsidR="0089501E">
        <w:rPr>
          <w:rFonts w:hint="eastAsia"/>
        </w:rPr>
        <w:t>部分，</w:t>
      </w:r>
      <w:r w:rsidR="0089758D">
        <w:rPr>
          <w:rFonts w:hint="eastAsia"/>
        </w:rPr>
        <w:t>宜衡酌其效益性及連年編列預算之必要性</w:t>
      </w:r>
      <w:r w:rsidR="0042663B">
        <w:rPr>
          <w:rFonts w:hint="eastAsia"/>
        </w:rPr>
        <w:t>，並斟酌納入</w:t>
      </w:r>
      <w:r w:rsidR="0042663B" w:rsidRPr="0042663B">
        <w:rPr>
          <w:rFonts w:hint="eastAsia"/>
        </w:rPr>
        <w:t>多元化之成效評核指標</w:t>
      </w:r>
      <w:r w:rsidR="0089758D">
        <w:rPr>
          <w:rFonts w:hint="eastAsia"/>
        </w:rPr>
        <w:t>；另營繕</w:t>
      </w:r>
      <w:r w:rsidR="0089758D" w:rsidRPr="007C738B">
        <w:rPr>
          <w:rFonts w:hint="eastAsia"/>
        </w:rPr>
        <w:t>工程計畫</w:t>
      </w:r>
      <w:r w:rsidR="00911D22" w:rsidRPr="00911D22">
        <w:rPr>
          <w:rFonts w:hint="eastAsia"/>
        </w:rPr>
        <w:t>部分</w:t>
      </w:r>
      <w:r w:rsidR="00FA60F3">
        <w:rPr>
          <w:rFonts w:hint="eastAsia"/>
        </w:rPr>
        <w:t>，</w:t>
      </w:r>
      <w:r w:rsidR="0089758D">
        <w:rPr>
          <w:rFonts w:hint="eastAsia"/>
        </w:rPr>
        <w:t>宜提高其年度預算執行率，</w:t>
      </w:r>
      <w:r w:rsidR="0042663B">
        <w:rPr>
          <w:rFonts w:hint="eastAsia"/>
        </w:rPr>
        <w:t>且</w:t>
      </w:r>
      <w:r w:rsidR="0089758D">
        <w:rPr>
          <w:rFonts w:hint="eastAsia"/>
        </w:rPr>
        <w:t>均</w:t>
      </w:r>
      <w:r w:rsidR="0042663B">
        <w:rPr>
          <w:rFonts w:hint="eastAsia"/>
        </w:rPr>
        <w:t>宜</w:t>
      </w:r>
      <w:r w:rsidR="0089758D">
        <w:rPr>
          <w:rFonts w:hint="eastAsia"/>
        </w:rPr>
        <w:t>參酌</w:t>
      </w:r>
      <w:r w:rsidR="00911D22" w:rsidRPr="00911D22">
        <w:rPr>
          <w:rFonts w:hint="eastAsia"/>
        </w:rPr>
        <w:t>以前年度決算數及執行量能編列預算，</w:t>
      </w:r>
      <w:bookmarkStart w:id="57" w:name="_Hlk211178892"/>
      <w:r w:rsidR="0089758D">
        <w:rPr>
          <w:rFonts w:hint="eastAsia"/>
        </w:rPr>
        <w:t>以</w:t>
      </w:r>
      <w:r w:rsidR="0089758D" w:rsidRPr="007C738B">
        <w:rPr>
          <w:rFonts w:hint="eastAsia"/>
        </w:rPr>
        <w:t>控管支出</w:t>
      </w:r>
      <w:r w:rsidR="0089758D">
        <w:rPr>
          <w:rFonts w:hint="eastAsia"/>
        </w:rPr>
        <w:t>及</w:t>
      </w:r>
      <w:bookmarkEnd w:id="57"/>
      <w:r w:rsidR="0089758D" w:rsidRPr="007C738B">
        <w:rPr>
          <w:rFonts w:hint="eastAsia"/>
        </w:rPr>
        <w:t>提高預算</w:t>
      </w:r>
      <w:r w:rsidR="0089758D">
        <w:rPr>
          <w:rFonts w:hint="eastAsia"/>
        </w:rPr>
        <w:t>資源</w:t>
      </w:r>
      <w:r w:rsidR="0089758D" w:rsidRPr="007C738B">
        <w:rPr>
          <w:rFonts w:hint="eastAsia"/>
        </w:rPr>
        <w:t>運用效益。</w:t>
      </w:r>
    </w:p>
    <w:p w:rsidR="0059510E" w:rsidRDefault="0059510E" w:rsidP="003F318F">
      <w:pPr>
        <w:ind w:left="566" w:firstLine="566"/>
        <w:rPr>
          <w:rFonts w:hint="eastAsia"/>
        </w:rPr>
      </w:pPr>
    </w:p>
    <w:p w:rsidR="00183376" w:rsidRPr="00632122" w:rsidRDefault="00FF0C6A" w:rsidP="005F6D96">
      <w:pPr>
        <w:pStyle w:val="14"/>
        <w:ind w:left="567" w:hanging="567"/>
      </w:pPr>
      <w:bookmarkStart w:id="58" w:name="_Toc213074641"/>
      <w:r>
        <w:rPr>
          <w:rFonts w:hint="eastAsia"/>
        </w:rPr>
        <w:t>六</w:t>
      </w:r>
      <w:r w:rsidR="005F6D96">
        <w:rPr>
          <w:rFonts w:hint="eastAsia"/>
        </w:rPr>
        <w:t>、</w:t>
      </w:r>
      <w:bookmarkStart w:id="59" w:name="_Hlk210729441"/>
      <w:bookmarkStart w:id="60" w:name="_Hlk210644067"/>
      <w:r w:rsidR="00632122" w:rsidRPr="00632122">
        <w:rPr>
          <w:rFonts w:hint="eastAsia"/>
        </w:rPr>
        <w:t>國家人權業務</w:t>
      </w:r>
      <w:bookmarkEnd w:id="60"/>
      <w:r w:rsidR="008F5691">
        <w:rPr>
          <w:rFonts w:hint="eastAsia"/>
        </w:rPr>
        <w:t>預算集中於</w:t>
      </w:r>
      <w:r w:rsidR="00967F01" w:rsidRPr="00632122">
        <w:rPr>
          <w:rFonts w:hint="eastAsia"/>
        </w:rPr>
        <w:t>「</w:t>
      </w:r>
      <w:r w:rsidR="003D4F11" w:rsidRPr="00632122">
        <w:rPr>
          <w:rFonts w:hint="eastAsia"/>
        </w:rPr>
        <w:t>一般事務費</w:t>
      </w:r>
      <w:bookmarkEnd w:id="59"/>
      <w:r w:rsidR="00967F01" w:rsidRPr="00632122">
        <w:rPr>
          <w:rFonts w:hint="eastAsia"/>
        </w:rPr>
        <w:t>」</w:t>
      </w:r>
      <w:r w:rsidR="0018027A">
        <w:rPr>
          <w:rFonts w:hint="eastAsia"/>
        </w:rPr>
        <w:t>科目</w:t>
      </w:r>
      <w:r w:rsidR="008F5691">
        <w:rPr>
          <w:rFonts w:hint="eastAsia"/>
        </w:rPr>
        <w:t>，</w:t>
      </w:r>
      <w:r w:rsidR="00632122" w:rsidRPr="00632122">
        <w:rPr>
          <w:rFonts w:hint="eastAsia"/>
        </w:rPr>
        <w:t>占比達63.68%，</w:t>
      </w:r>
      <w:r w:rsidR="00E91BCC">
        <w:rPr>
          <w:rFonts w:hint="eastAsia"/>
        </w:rPr>
        <w:t>允宜</w:t>
      </w:r>
      <w:r w:rsidR="002B2C74">
        <w:rPr>
          <w:rFonts w:hint="eastAsia"/>
        </w:rPr>
        <w:t>妥為</w:t>
      </w:r>
      <w:r w:rsidR="00DD38CB" w:rsidRPr="00DD38CB">
        <w:rPr>
          <w:rFonts w:hint="eastAsia"/>
        </w:rPr>
        <w:t>按費用性質別歸屬至適當之歲出用途別科目</w:t>
      </w:r>
      <w:r w:rsidR="005953B7">
        <w:rPr>
          <w:rFonts w:hint="eastAsia"/>
        </w:rPr>
        <w:t>，</w:t>
      </w:r>
      <w:r w:rsidR="00E91BCC">
        <w:rPr>
          <w:rFonts w:hint="eastAsia"/>
        </w:rPr>
        <w:t>俾利預算審議及</w:t>
      </w:r>
      <w:r w:rsidR="001735A8">
        <w:rPr>
          <w:rFonts w:hint="eastAsia"/>
        </w:rPr>
        <w:t>外部</w:t>
      </w:r>
      <w:r w:rsidR="00E91BCC">
        <w:rPr>
          <w:rFonts w:hint="eastAsia"/>
        </w:rPr>
        <w:t>監督</w:t>
      </w:r>
      <w:bookmarkEnd w:id="58"/>
    </w:p>
    <w:p w:rsidR="00524674" w:rsidRDefault="00632122" w:rsidP="000E47BD">
      <w:pPr>
        <w:ind w:left="566" w:firstLine="566"/>
      </w:pPr>
      <w:r w:rsidRPr="00632122">
        <w:rPr>
          <w:rFonts w:hint="eastAsia"/>
        </w:rPr>
        <w:t>監察院「國家人權業務」計畫</w:t>
      </w:r>
      <w:r>
        <w:rPr>
          <w:rFonts w:hint="eastAsia"/>
        </w:rPr>
        <w:t>分為「</w:t>
      </w:r>
      <w:r w:rsidR="00AE5609">
        <w:rPr>
          <w:rFonts w:hint="eastAsia"/>
        </w:rPr>
        <w:t>01</w:t>
      </w:r>
      <w:r w:rsidRPr="00632122">
        <w:rPr>
          <w:rFonts w:hint="eastAsia"/>
        </w:rPr>
        <w:t>規劃</w:t>
      </w:r>
      <w:r>
        <w:rPr>
          <w:rFonts w:hint="eastAsia"/>
        </w:rPr>
        <w:t>、評估與</w:t>
      </w:r>
      <w:r w:rsidRPr="00632122">
        <w:rPr>
          <w:rFonts w:hint="eastAsia"/>
        </w:rPr>
        <w:t>研究</w:t>
      </w:r>
      <w:r>
        <w:rPr>
          <w:rFonts w:hint="eastAsia"/>
        </w:rPr>
        <w:t>」、「</w:t>
      </w:r>
      <w:r w:rsidR="00AE5609">
        <w:rPr>
          <w:rFonts w:hint="eastAsia"/>
        </w:rPr>
        <w:t>02</w:t>
      </w:r>
      <w:r w:rsidRPr="00632122">
        <w:rPr>
          <w:rFonts w:hint="eastAsia"/>
        </w:rPr>
        <w:t>訪視</w:t>
      </w:r>
      <w:r>
        <w:rPr>
          <w:rFonts w:hint="eastAsia"/>
        </w:rPr>
        <w:t>、</w:t>
      </w:r>
      <w:r w:rsidRPr="00632122">
        <w:rPr>
          <w:rFonts w:hint="eastAsia"/>
        </w:rPr>
        <w:t>調查與合作</w:t>
      </w:r>
      <w:r>
        <w:rPr>
          <w:rFonts w:hint="eastAsia"/>
        </w:rPr>
        <w:t>」及「</w:t>
      </w:r>
      <w:r w:rsidR="00AE5609">
        <w:rPr>
          <w:rFonts w:hint="eastAsia"/>
        </w:rPr>
        <w:t>03</w:t>
      </w:r>
      <w:r w:rsidR="003C33A4" w:rsidRPr="00632122">
        <w:rPr>
          <w:rFonts w:hint="eastAsia"/>
        </w:rPr>
        <w:t>教育</w:t>
      </w:r>
      <w:r w:rsidR="003C33A4">
        <w:rPr>
          <w:rFonts w:hint="eastAsia"/>
        </w:rPr>
        <w:t>、</w:t>
      </w:r>
      <w:r w:rsidR="003C33A4" w:rsidRPr="00632122">
        <w:rPr>
          <w:rFonts w:hint="eastAsia"/>
        </w:rPr>
        <w:t>推廣與交流</w:t>
      </w:r>
      <w:r>
        <w:rPr>
          <w:rFonts w:hint="eastAsia"/>
        </w:rPr>
        <w:t>」</w:t>
      </w:r>
      <w:r w:rsidR="003C33A4">
        <w:rPr>
          <w:rFonts w:hint="eastAsia"/>
        </w:rPr>
        <w:t>等3</w:t>
      </w:r>
      <w:r>
        <w:rPr>
          <w:rFonts w:hint="eastAsia"/>
        </w:rPr>
        <w:t>項</w:t>
      </w:r>
      <w:r w:rsidRPr="00632122">
        <w:rPr>
          <w:rFonts w:hint="eastAsia"/>
        </w:rPr>
        <w:t>分支</w:t>
      </w:r>
      <w:r>
        <w:rPr>
          <w:rFonts w:hint="eastAsia"/>
        </w:rPr>
        <w:t>計畫</w:t>
      </w:r>
      <w:r w:rsidR="003C33A4">
        <w:rPr>
          <w:rFonts w:hint="eastAsia"/>
        </w:rPr>
        <w:t>，該</w:t>
      </w:r>
      <w:r w:rsidR="00503685">
        <w:rPr>
          <w:rFonts w:hint="eastAsia"/>
        </w:rPr>
        <w:t>3項</w:t>
      </w:r>
      <w:r w:rsidR="003C33A4">
        <w:rPr>
          <w:rFonts w:hint="eastAsia"/>
        </w:rPr>
        <w:t>分支計畫</w:t>
      </w:r>
      <w:r w:rsidR="0059510E">
        <w:rPr>
          <w:rFonts w:hint="eastAsia"/>
        </w:rPr>
        <w:t>115年度預算案</w:t>
      </w:r>
      <w:r w:rsidR="00503685">
        <w:rPr>
          <w:rFonts w:hint="eastAsia"/>
        </w:rPr>
        <w:t>共計編列</w:t>
      </w:r>
      <w:r w:rsidR="00503685" w:rsidRPr="00632122">
        <w:rPr>
          <w:rFonts w:hint="eastAsia"/>
        </w:rPr>
        <w:t>「一般事務費」</w:t>
      </w:r>
      <w:r w:rsidR="00503685" w:rsidRPr="00503685">
        <w:t>7,100</w:t>
      </w:r>
      <w:r w:rsidR="00503685">
        <w:rPr>
          <w:rFonts w:hint="eastAsia"/>
        </w:rPr>
        <w:t>萬</w:t>
      </w:r>
      <w:r w:rsidR="00503685" w:rsidRPr="00503685">
        <w:t>8</w:t>
      </w:r>
      <w:r w:rsidR="00503685">
        <w:rPr>
          <w:rFonts w:hint="eastAsia"/>
        </w:rPr>
        <w:t>千元，</w:t>
      </w:r>
      <w:r w:rsidRPr="00632122">
        <w:rPr>
          <w:rFonts w:hint="eastAsia"/>
        </w:rPr>
        <w:t>占</w:t>
      </w:r>
      <w:r w:rsidR="00503685">
        <w:rPr>
          <w:rFonts w:hint="eastAsia"/>
        </w:rPr>
        <w:t>各該分支計畫預算數之</w:t>
      </w:r>
      <w:r w:rsidR="003C33A4">
        <w:rPr>
          <w:rFonts w:hint="eastAsia"/>
        </w:rPr>
        <w:t>比</w:t>
      </w:r>
      <w:r w:rsidR="00503685">
        <w:rPr>
          <w:rFonts w:hint="eastAsia"/>
        </w:rPr>
        <w:t>率</w:t>
      </w:r>
      <w:r w:rsidR="003C33A4">
        <w:rPr>
          <w:rFonts w:hint="eastAsia"/>
        </w:rPr>
        <w:t>分別為</w:t>
      </w:r>
      <w:r w:rsidRPr="00632122">
        <w:rPr>
          <w:rFonts w:hint="eastAsia"/>
        </w:rPr>
        <w:t>64.37%、49.54%</w:t>
      </w:r>
      <w:r w:rsidR="003C33A4">
        <w:rPr>
          <w:rFonts w:hint="eastAsia"/>
        </w:rPr>
        <w:t>及</w:t>
      </w:r>
      <w:r w:rsidRPr="00632122">
        <w:rPr>
          <w:rFonts w:hint="eastAsia"/>
        </w:rPr>
        <w:t>76.6%，整體平均達 63.68%</w:t>
      </w:r>
      <w:r w:rsidR="006A7713">
        <w:rPr>
          <w:rFonts w:hint="eastAsia"/>
        </w:rPr>
        <w:t>(詳表1)</w:t>
      </w:r>
      <w:r w:rsidRPr="00632122">
        <w:rPr>
          <w:rFonts w:hint="eastAsia"/>
        </w:rPr>
        <w:t>，顯示</w:t>
      </w:r>
      <w:r w:rsidR="003C33A4">
        <w:rPr>
          <w:rFonts w:hint="eastAsia"/>
        </w:rPr>
        <w:t>國家人權業務</w:t>
      </w:r>
      <w:r w:rsidRPr="00632122">
        <w:rPr>
          <w:rFonts w:hint="eastAsia"/>
        </w:rPr>
        <w:t>經費</w:t>
      </w:r>
      <w:r w:rsidR="003C33A4">
        <w:rPr>
          <w:rFonts w:hint="eastAsia"/>
        </w:rPr>
        <w:t>多</w:t>
      </w:r>
      <w:r w:rsidRPr="00632122">
        <w:rPr>
          <w:rFonts w:hint="eastAsia"/>
        </w:rPr>
        <w:t>集中於「一般事務費」。</w:t>
      </w:r>
      <w:r w:rsidR="00E91BCC">
        <w:rPr>
          <w:rFonts w:hint="eastAsia"/>
        </w:rPr>
        <w:t>經查：</w:t>
      </w:r>
    </w:p>
    <w:p w:rsidR="00524674" w:rsidRPr="00632122" w:rsidRDefault="00524674" w:rsidP="002B2C74">
      <w:pPr>
        <w:pStyle w:val="20"/>
        <w:ind w:leftChars="100" w:left="910" w:hangingChars="221" w:hanging="627"/>
        <w:rPr>
          <w:rFonts w:hint="eastAsia"/>
        </w:rPr>
      </w:pPr>
      <w:r w:rsidRPr="00A60973">
        <w:rPr>
          <w:rFonts w:hint="eastAsia"/>
          <w:b/>
          <w:sz w:val="28"/>
        </w:rPr>
        <w:t>表</w:t>
      </w:r>
      <w:r>
        <w:rPr>
          <w:rFonts w:hint="eastAsia"/>
          <w:b/>
          <w:sz w:val="28"/>
        </w:rPr>
        <w:t>1</w:t>
      </w:r>
      <w:r w:rsidRPr="00A60973">
        <w:rPr>
          <w:rFonts w:hint="eastAsia"/>
          <w:b/>
          <w:sz w:val="28"/>
        </w:rPr>
        <w:t xml:space="preserve"> </w:t>
      </w:r>
      <w:r w:rsidRPr="000D3AD5">
        <w:rPr>
          <w:rFonts w:hint="eastAsia"/>
          <w:b/>
          <w:sz w:val="28"/>
        </w:rPr>
        <w:t>11</w:t>
      </w:r>
      <w:r>
        <w:rPr>
          <w:b/>
          <w:sz w:val="28"/>
        </w:rPr>
        <w:t>5</w:t>
      </w:r>
      <w:r>
        <w:rPr>
          <w:rFonts w:hint="eastAsia"/>
          <w:b/>
          <w:sz w:val="28"/>
        </w:rPr>
        <w:t>年度監察院「</w:t>
      </w:r>
      <w:r w:rsidRPr="00632122">
        <w:rPr>
          <w:rFonts w:hint="eastAsia"/>
          <w:b/>
          <w:sz w:val="28"/>
        </w:rPr>
        <w:t>國家人權業務</w:t>
      </w:r>
      <w:r>
        <w:rPr>
          <w:rFonts w:hint="eastAsia"/>
          <w:b/>
          <w:sz w:val="28"/>
        </w:rPr>
        <w:t>」之</w:t>
      </w:r>
      <w:r w:rsidR="002B2C74">
        <w:rPr>
          <w:rFonts w:hint="eastAsia"/>
          <w:b/>
          <w:sz w:val="28"/>
        </w:rPr>
        <w:t>「</w:t>
      </w:r>
      <w:r>
        <w:rPr>
          <w:rFonts w:hint="eastAsia"/>
          <w:b/>
          <w:sz w:val="28"/>
        </w:rPr>
        <w:t>一般事務費</w:t>
      </w:r>
      <w:r w:rsidR="002B2C74">
        <w:rPr>
          <w:rFonts w:hint="eastAsia"/>
          <w:b/>
          <w:sz w:val="28"/>
        </w:rPr>
        <w:t>」</w:t>
      </w:r>
      <w:r>
        <w:rPr>
          <w:rFonts w:hint="eastAsia"/>
          <w:b/>
          <w:sz w:val="28"/>
        </w:rPr>
        <w:t>預算編列情形表</w:t>
      </w:r>
      <w:r w:rsidR="002B2C74">
        <w:rPr>
          <w:rFonts w:hint="eastAsia"/>
          <w:b/>
          <w:sz w:val="28"/>
        </w:rPr>
        <w:t xml:space="preserve">                                    </w:t>
      </w:r>
      <w:r w:rsidRPr="00A60973">
        <w:rPr>
          <w:rStyle w:val="143"/>
          <w:rFonts w:hint="eastAsia"/>
        </w:rPr>
        <w:t>單位：新臺幣千元</w:t>
      </w:r>
      <w:r>
        <w:rPr>
          <w:rStyle w:val="143"/>
          <w:rFonts w:hint="eastAsia"/>
        </w:rPr>
        <w:t>；%</w:t>
      </w:r>
    </w:p>
    <w:tbl>
      <w:tblPr>
        <w:tblW w:w="8508" w:type="dxa"/>
        <w:tblInd w:w="3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62"/>
        <w:gridCol w:w="2410"/>
        <w:gridCol w:w="1480"/>
        <w:gridCol w:w="1497"/>
        <w:gridCol w:w="1559"/>
      </w:tblGrid>
      <w:tr w:rsidR="00524674" w:rsidRPr="00632122" w:rsidTr="005F7D84">
        <w:trPr>
          <w:trHeight w:val="648"/>
          <w:tblHeader/>
        </w:trPr>
        <w:tc>
          <w:tcPr>
            <w:tcW w:w="1562" w:type="dxa"/>
            <w:shd w:val="clear" w:color="auto" w:fill="auto"/>
            <w:vAlign w:val="center"/>
            <w:hideMark/>
          </w:tcPr>
          <w:p w:rsidR="00524674" w:rsidRPr="00632122" w:rsidRDefault="00524674" w:rsidP="00FE1D62">
            <w:pPr>
              <w:pStyle w:val="142"/>
              <w:jc w:val="center"/>
              <w:rPr>
                <w:b/>
                <w:bCs/>
                <w:snapToGrid/>
              </w:rPr>
            </w:pPr>
            <w:r w:rsidRPr="00632122">
              <w:rPr>
                <w:rFonts w:hint="eastAsia"/>
                <w:b/>
                <w:bCs/>
                <w:snapToGrid/>
              </w:rPr>
              <w:t>業務計畫名稱</w:t>
            </w:r>
          </w:p>
        </w:tc>
        <w:tc>
          <w:tcPr>
            <w:tcW w:w="2410" w:type="dxa"/>
            <w:shd w:val="clear" w:color="auto" w:fill="auto"/>
            <w:vAlign w:val="center"/>
            <w:hideMark/>
          </w:tcPr>
          <w:p w:rsidR="00524674" w:rsidRPr="00632122" w:rsidRDefault="00524674" w:rsidP="00FE1D62">
            <w:pPr>
              <w:pStyle w:val="142"/>
              <w:jc w:val="center"/>
              <w:rPr>
                <w:rFonts w:hint="eastAsia"/>
                <w:b/>
                <w:bCs/>
                <w:snapToGrid/>
              </w:rPr>
            </w:pPr>
            <w:r w:rsidRPr="00632122">
              <w:rPr>
                <w:rFonts w:hint="eastAsia"/>
                <w:b/>
                <w:bCs/>
                <w:snapToGrid/>
              </w:rPr>
              <w:t>分支計畫名稱</w:t>
            </w:r>
          </w:p>
        </w:tc>
        <w:tc>
          <w:tcPr>
            <w:tcW w:w="1480" w:type="dxa"/>
            <w:shd w:val="clear" w:color="auto" w:fill="auto"/>
            <w:vAlign w:val="center"/>
            <w:hideMark/>
          </w:tcPr>
          <w:p w:rsidR="00524674" w:rsidRPr="00632122" w:rsidRDefault="00524674" w:rsidP="00FE1D62">
            <w:pPr>
              <w:pStyle w:val="142"/>
              <w:jc w:val="center"/>
              <w:rPr>
                <w:rFonts w:hint="eastAsia"/>
                <w:b/>
                <w:bCs/>
                <w:snapToGrid/>
              </w:rPr>
            </w:pPr>
            <w:r w:rsidRPr="00632122">
              <w:rPr>
                <w:rFonts w:hint="eastAsia"/>
                <w:b/>
                <w:bCs/>
                <w:snapToGrid/>
              </w:rPr>
              <w:t>分支計畫預算</w:t>
            </w:r>
            <w:r w:rsidR="00AB5D71">
              <w:rPr>
                <w:rFonts w:hint="eastAsia"/>
                <w:b/>
                <w:bCs/>
                <w:snapToGrid/>
              </w:rPr>
              <w:t>案</w:t>
            </w:r>
            <w:r w:rsidRPr="00632122">
              <w:rPr>
                <w:rFonts w:hint="eastAsia"/>
                <w:b/>
                <w:bCs/>
                <w:snapToGrid/>
              </w:rPr>
              <w:t>數 (1)</w:t>
            </w:r>
          </w:p>
        </w:tc>
        <w:tc>
          <w:tcPr>
            <w:tcW w:w="1497" w:type="dxa"/>
            <w:shd w:val="clear" w:color="auto" w:fill="auto"/>
            <w:vAlign w:val="center"/>
            <w:hideMark/>
          </w:tcPr>
          <w:p w:rsidR="00524674" w:rsidRPr="00632122" w:rsidRDefault="00524674" w:rsidP="00FE1D62">
            <w:pPr>
              <w:pStyle w:val="142"/>
              <w:jc w:val="center"/>
              <w:rPr>
                <w:rFonts w:hint="eastAsia"/>
                <w:b/>
                <w:bCs/>
                <w:snapToGrid/>
              </w:rPr>
            </w:pPr>
            <w:r w:rsidRPr="00632122">
              <w:rPr>
                <w:rFonts w:hint="eastAsia"/>
                <w:b/>
                <w:bCs/>
                <w:snapToGrid/>
              </w:rPr>
              <w:t>一般事務費預算</w:t>
            </w:r>
            <w:r w:rsidR="00AB5D71">
              <w:rPr>
                <w:rFonts w:hint="eastAsia"/>
                <w:b/>
                <w:bCs/>
                <w:snapToGrid/>
              </w:rPr>
              <w:t>案</w:t>
            </w:r>
            <w:r w:rsidRPr="00632122">
              <w:rPr>
                <w:rFonts w:hint="eastAsia"/>
                <w:b/>
                <w:bCs/>
                <w:snapToGrid/>
              </w:rPr>
              <w:t>數(2)</w:t>
            </w:r>
          </w:p>
        </w:tc>
        <w:tc>
          <w:tcPr>
            <w:tcW w:w="1559" w:type="dxa"/>
            <w:shd w:val="clear" w:color="auto" w:fill="auto"/>
            <w:vAlign w:val="center"/>
            <w:hideMark/>
          </w:tcPr>
          <w:p w:rsidR="00524674" w:rsidRPr="00632122" w:rsidRDefault="00524674" w:rsidP="00FE1D62">
            <w:pPr>
              <w:pStyle w:val="142"/>
              <w:jc w:val="center"/>
              <w:rPr>
                <w:rFonts w:hint="eastAsia"/>
                <w:b/>
                <w:bCs/>
                <w:snapToGrid/>
              </w:rPr>
            </w:pPr>
            <w:r w:rsidRPr="00632122">
              <w:rPr>
                <w:rFonts w:hint="eastAsia"/>
                <w:b/>
                <w:bCs/>
                <w:snapToGrid/>
              </w:rPr>
              <w:t>一般事務費占比(2)/(1)</w:t>
            </w:r>
          </w:p>
        </w:tc>
      </w:tr>
      <w:tr w:rsidR="00524674" w:rsidRPr="00632122" w:rsidTr="005F7D84">
        <w:trPr>
          <w:trHeight w:val="324"/>
        </w:trPr>
        <w:tc>
          <w:tcPr>
            <w:tcW w:w="1562" w:type="dxa"/>
            <w:vMerge w:val="restart"/>
            <w:shd w:val="clear" w:color="auto" w:fill="auto"/>
            <w:noWrap/>
            <w:vAlign w:val="center"/>
            <w:hideMark/>
          </w:tcPr>
          <w:p w:rsidR="00524674" w:rsidRPr="00632122" w:rsidRDefault="00524674" w:rsidP="00FE1D62">
            <w:pPr>
              <w:pStyle w:val="142"/>
              <w:rPr>
                <w:rFonts w:hint="eastAsia"/>
                <w:snapToGrid/>
              </w:rPr>
            </w:pPr>
            <w:r w:rsidRPr="00632122">
              <w:rPr>
                <w:rFonts w:hint="eastAsia"/>
                <w:snapToGrid/>
              </w:rPr>
              <w:t>國家人權業務</w:t>
            </w:r>
          </w:p>
        </w:tc>
        <w:tc>
          <w:tcPr>
            <w:tcW w:w="2410" w:type="dxa"/>
            <w:shd w:val="clear" w:color="auto" w:fill="auto"/>
            <w:noWrap/>
            <w:vAlign w:val="center"/>
            <w:hideMark/>
          </w:tcPr>
          <w:p w:rsidR="00524674" w:rsidRPr="00632122" w:rsidRDefault="00524674" w:rsidP="00FE1D62">
            <w:pPr>
              <w:pStyle w:val="142"/>
              <w:rPr>
                <w:rFonts w:hint="eastAsia"/>
                <w:snapToGrid/>
              </w:rPr>
            </w:pPr>
            <w:r w:rsidRPr="00632122">
              <w:rPr>
                <w:rFonts w:hint="eastAsia"/>
                <w:snapToGrid/>
              </w:rPr>
              <w:t>01規劃、評估與研究</w:t>
            </w:r>
          </w:p>
        </w:tc>
        <w:tc>
          <w:tcPr>
            <w:tcW w:w="1480" w:type="dxa"/>
            <w:shd w:val="clear" w:color="auto" w:fill="auto"/>
            <w:noWrap/>
            <w:vAlign w:val="center"/>
            <w:hideMark/>
          </w:tcPr>
          <w:p w:rsidR="00524674" w:rsidRPr="00632122" w:rsidRDefault="00524674" w:rsidP="00FE1D62">
            <w:pPr>
              <w:pStyle w:val="142"/>
              <w:jc w:val="right"/>
              <w:rPr>
                <w:rFonts w:hint="eastAsia"/>
                <w:snapToGrid/>
              </w:rPr>
            </w:pPr>
            <w:r w:rsidRPr="00632122">
              <w:rPr>
                <w:rFonts w:hint="eastAsia"/>
                <w:snapToGrid/>
              </w:rPr>
              <w:t>39,919</w:t>
            </w:r>
          </w:p>
        </w:tc>
        <w:tc>
          <w:tcPr>
            <w:tcW w:w="1497" w:type="dxa"/>
            <w:shd w:val="clear" w:color="auto" w:fill="auto"/>
            <w:noWrap/>
            <w:vAlign w:val="center"/>
            <w:hideMark/>
          </w:tcPr>
          <w:p w:rsidR="00524674" w:rsidRPr="00632122" w:rsidRDefault="00524674" w:rsidP="00FE1D62">
            <w:pPr>
              <w:pStyle w:val="142"/>
              <w:jc w:val="right"/>
              <w:rPr>
                <w:rFonts w:hint="eastAsia"/>
                <w:snapToGrid/>
              </w:rPr>
            </w:pPr>
            <w:r w:rsidRPr="00632122">
              <w:rPr>
                <w:rFonts w:hint="eastAsia"/>
                <w:snapToGrid/>
              </w:rPr>
              <w:t>25,694</w:t>
            </w:r>
          </w:p>
        </w:tc>
        <w:tc>
          <w:tcPr>
            <w:tcW w:w="1559" w:type="dxa"/>
            <w:shd w:val="clear" w:color="auto" w:fill="auto"/>
            <w:noWrap/>
            <w:vAlign w:val="center"/>
            <w:hideMark/>
          </w:tcPr>
          <w:p w:rsidR="00524674" w:rsidRPr="00632122" w:rsidRDefault="00524674" w:rsidP="00FE1D62">
            <w:pPr>
              <w:pStyle w:val="142"/>
              <w:jc w:val="right"/>
              <w:rPr>
                <w:rFonts w:hint="eastAsia"/>
                <w:snapToGrid/>
              </w:rPr>
            </w:pPr>
            <w:r w:rsidRPr="00632122">
              <w:rPr>
                <w:rFonts w:hint="eastAsia"/>
                <w:snapToGrid/>
              </w:rPr>
              <w:t>64.37</w:t>
            </w:r>
          </w:p>
        </w:tc>
      </w:tr>
      <w:tr w:rsidR="00524674" w:rsidRPr="00632122" w:rsidTr="005F7D84">
        <w:trPr>
          <w:trHeight w:val="324"/>
        </w:trPr>
        <w:tc>
          <w:tcPr>
            <w:tcW w:w="1562" w:type="dxa"/>
            <w:vMerge/>
            <w:vAlign w:val="center"/>
            <w:hideMark/>
          </w:tcPr>
          <w:p w:rsidR="00524674" w:rsidRPr="00632122" w:rsidRDefault="00524674" w:rsidP="00FE1D62">
            <w:pPr>
              <w:pStyle w:val="142"/>
              <w:rPr>
                <w:snapToGrid/>
              </w:rPr>
            </w:pPr>
          </w:p>
        </w:tc>
        <w:tc>
          <w:tcPr>
            <w:tcW w:w="2410" w:type="dxa"/>
            <w:shd w:val="clear" w:color="auto" w:fill="auto"/>
            <w:noWrap/>
            <w:vAlign w:val="center"/>
            <w:hideMark/>
          </w:tcPr>
          <w:p w:rsidR="00524674" w:rsidRPr="00632122" w:rsidRDefault="00524674" w:rsidP="00FE1D62">
            <w:pPr>
              <w:pStyle w:val="142"/>
              <w:rPr>
                <w:rFonts w:hint="eastAsia"/>
                <w:snapToGrid/>
              </w:rPr>
            </w:pPr>
            <w:r w:rsidRPr="00632122">
              <w:rPr>
                <w:rFonts w:hint="eastAsia"/>
                <w:snapToGrid/>
              </w:rPr>
              <w:t>02訪視、調查與合作</w:t>
            </w:r>
          </w:p>
        </w:tc>
        <w:tc>
          <w:tcPr>
            <w:tcW w:w="1480" w:type="dxa"/>
            <w:shd w:val="clear" w:color="auto" w:fill="auto"/>
            <w:noWrap/>
            <w:vAlign w:val="center"/>
            <w:hideMark/>
          </w:tcPr>
          <w:p w:rsidR="00524674" w:rsidRPr="00632122" w:rsidRDefault="00524674" w:rsidP="00FE1D62">
            <w:pPr>
              <w:pStyle w:val="142"/>
              <w:jc w:val="right"/>
              <w:rPr>
                <w:rFonts w:hint="eastAsia"/>
                <w:snapToGrid/>
              </w:rPr>
            </w:pPr>
            <w:r w:rsidRPr="00632122">
              <w:rPr>
                <w:rFonts w:hint="eastAsia"/>
                <w:snapToGrid/>
              </w:rPr>
              <w:t>35,224</w:t>
            </w:r>
          </w:p>
        </w:tc>
        <w:tc>
          <w:tcPr>
            <w:tcW w:w="1497" w:type="dxa"/>
            <w:shd w:val="clear" w:color="auto" w:fill="auto"/>
            <w:noWrap/>
            <w:vAlign w:val="center"/>
            <w:hideMark/>
          </w:tcPr>
          <w:p w:rsidR="00524674" w:rsidRPr="00632122" w:rsidRDefault="00524674" w:rsidP="00FE1D62">
            <w:pPr>
              <w:pStyle w:val="142"/>
              <w:jc w:val="right"/>
              <w:rPr>
                <w:rFonts w:hint="eastAsia"/>
                <w:snapToGrid/>
              </w:rPr>
            </w:pPr>
            <w:r w:rsidRPr="00632122">
              <w:rPr>
                <w:rFonts w:hint="eastAsia"/>
                <w:snapToGrid/>
              </w:rPr>
              <w:t>17,451</w:t>
            </w:r>
          </w:p>
        </w:tc>
        <w:tc>
          <w:tcPr>
            <w:tcW w:w="1559" w:type="dxa"/>
            <w:shd w:val="clear" w:color="auto" w:fill="auto"/>
            <w:noWrap/>
            <w:vAlign w:val="center"/>
            <w:hideMark/>
          </w:tcPr>
          <w:p w:rsidR="00524674" w:rsidRPr="00632122" w:rsidRDefault="00524674" w:rsidP="00FE1D62">
            <w:pPr>
              <w:pStyle w:val="142"/>
              <w:jc w:val="right"/>
              <w:rPr>
                <w:rFonts w:hint="eastAsia"/>
                <w:snapToGrid/>
              </w:rPr>
            </w:pPr>
            <w:r w:rsidRPr="00632122">
              <w:rPr>
                <w:rFonts w:hint="eastAsia"/>
                <w:snapToGrid/>
              </w:rPr>
              <w:t>49.54</w:t>
            </w:r>
          </w:p>
        </w:tc>
      </w:tr>
      <w:tr w:rsidR="00524674" w:rsidRPr="00632122" w:rsidTr="005F7D84">
        <w:trPr>
          <w:trHeight w:val="324"/>
        </w:trPr>
        <w:tc>
          <w:tcPr>
            <w:tcW w:w="1562" w:type="dxa"/>
            <w:vMerge/>
            <w:vAlign w:val="center"/>
            <w:hideMark/>
          </w:tcPr>
          <w:p w:rsidR="00524674" w:rsidRPr="00632122" w:rsidRDefault="00524674" w:rsidP="00FE1D62">
            <w:pPr>
              <w:pStyle w:val="142"/>
              <w:rPr>
                <w:snapToGrid/>
              </w:rPr>
            </w:pPr>
          </w:p>
        </w:tc>
        <w:tc>
          <w:tcPr>
            <w:tcW w:w="2410" w:type="dxa"/>
            <w:shd w:val="clear" w:color="auto" w:fill="auto"/>
            <w:noWrap/>
            <w:vAlign w:val="center"/>
            <w:hideMark/>
          </w:tcPr>
          <w:p w:rsidR="00524674" w:rsidRPr="00632122" w:rsidRDefault="00524674" w:rsidP="00FE1D62">
            <w:pPr>
              <w:pStyle w:val="142"/>
              <w:rPr>
                <w:rFonts w:hint="eastAsia"/>
                <w:snapToGrid/>
              </w:rPr>
            </w:pPr>
            <w:r w:rsidRPr="00632122">
              <w:rPr>
                <w:rFonts w:hint="eastAsia"/>
                <w:snapToGrid/>
              </w:rPr>
              <w:t>03教育、推廣與交流</w:t>
            </w:r>
          </w:p>
        </w:tc>
        <w:tc>
          <w:tcPr>
            <w:tcW w:w="1480" w:type="dxa"/>
            <w:shd w:val="clear" w:color="auto" w:fill="auto"/>
            <w:noWrap/>
            <w:vAlign w:val="center"/>
            <w:hideMark/>
          </w:tcPr>
          <w:p w:rsidR="00524674" w:rsidRPr="00632122" w:rsidRDefault="00524674" w:rsidP="00FE1D62">
            <w:pPr>
              <w:pStyle w:val="142"/>
              <w:jc w:val="right"/>
              <w:rPr>
                <w:rFonts w:hint="eastAsia"/>
                <w:snapToGrid/>
              </w:rPr>
            </w:pPr>
            <w:r w:rsidRPr="00632122">
              <w:rPr>
                <w:rFonts w:hint="eastAsia"/>
                <w:snapToGrid/>
              </w:rPr>
              <w:t>36,373</w:t>
            </w:r>
          </w:p>
        </w:tc>
        <w:tc>
          <w:tcPr>
            <w:tcW w:w="1497" w:type="dxa"/>
            <w:shd w:val="clear" w:color="auto" w:fill="auto"/>
            <w:noWrap/>
            <w:vAlign w:val="center"/>
            <w:hideMark/>
          </w:tcPr>
          <w:p w:rsidR="00524674" w:rsidRPr="00632122" w:rsidRDefault="00524674" w:rsidP="00FE1D62">
            <w:pPr>
              <w:pStyle w:val="142"/>
              <w:jc w:val="right"/>
              <w:rPr>
                <w:rFonts w:hint="eastAsia"/>
                <w:snapToGrid/>
              </w:rPr>
            </w:pPr>
            <w:r w:rsidRPr="00632122">
              <w:rPr>
                <w:rFonts w:hint="eastAsia"/>
                <w:snapToGrid/>
              </w:rPr>
              <w:t>27,863</w:t>
            </w:r>
          </w:p>
        </w:tc>
        <w:tc>
          <w:tcPr>
            <w:tcW w:w="1559" w:type="dxa"/>
            <w:shd w:val="clear" w:color="auto" w:fill="auto"/>
            <w:noWrap/>
            <w:vAlign w:val="center"/>
            <w:hideMark/>
          </w:tcPr>
          <w:p w:rsidR="00524674" w:rsidRPr="00632122" w:rsidRDefault="00524674" w:rsidP="00FE1D62">
            <w:pPr>
              <w:pStyle w:val="142"/>
              <w:jc w:val="right"/>
              <w:rPr>
                <w:rFonts w:hint="eastAsia"/>
                <w:snapToGrid/>
              </w:rPr>
            </w:pPr>
            <w:r w:rsidRPr="00632122">
              <w:rPr>
                <w:rFonts w:hint="eastAsia"/>
                <w:snapToGrid/>
              </w:rPr>
              <w:t>76.60</w:t>
            </w:r>
          </w:p>
        </w:tc>
      </w:tr>
      <w:tr w:rsidR="00524674" w:rsidRPr="00632122" w:rsidTr="005F7D84">
        <w:trPr>
          <w:trHeight w:val="324"/>
        </w:trPr>
        <w:tc>
          <w:tcPr>
            <w:tcW w:w="1562" w:type="dxa"/>
            <w:shd w:val="clear" w:color="auto" w:fill="auto"/>
            <w:noWrap/>
            <w:vAlign w:val="center"/>
            <w:hideMark/>
          </w:tcPr>
          <w:p w:rsidR="00524674" w:rsidRPr="00632122" w:rsidRDefault="00524674" w:rsidP="00FE1D62">
            <w:pPr>
              <w:pStyle w:val="142"/>
              <w:rPr>
                <w:rFonts w:hint="eastAsia"/>
                <w:snapToGrid/>
              </w:rPr>
            </w:pPr>
            <w:r w:rsidRPr="00632122">
              <w:rPr>
                <w:rFonts w:hint="eastAsia"/>
                <w:snapToGrid/>
              </w:rPr>
              <w:t>合計</w:t>
            </w:r>
          </w:p>
        </w:tc>
        <w:tc>
          <w:tcPr>
            <w:tcW w:w="2410" w:type="dxa"/>
            <w:shd w:val="clear" w:color="auto" w:fill="auto"/>
            <w:noWrap/>
            <w:vAlign w:val="center"/>
            <w:hideMark/>
          </w:tcPr>
          <w:p w:rsidR="00524674" w:rsidRPr="00632122" w:rsidRDefault="00524674" w:rsidP="00FE1D62">
            <w:pPr>
              <w:pStyle w:val="142"/>
              <w:rPr>
                <w:rFonts w:hint="eastAsia"/>
                <w:snapToGrid/>
              </w:rPr>
            </w:pPr>
            <w:r w:rsidRPr="00632122">
              <w:rPr>
                <w:rFonts w:hint="eastAsia"/>
                <w:snapToGrid/>
              </w:rPr>
              <w:t xml:space="preserve">　</w:t>
            </w:r>
          </w:p>
        </w:tc>
        <w:tc>
          <w:tcPr>
            <w:tcW w:w="1480" w:type="dxa"/>
            <w:shd w:val="clear" w:color="auto" w:fill="auto"/>
            <w:noWrap/>
            <w:vAlign w:val="center"/>
            <w:hideMark/>
          </w:tcPr>
          <w:p w:rsidR="00524674" w:rsidRPr="00632122" w:rsidRDefault="00524674" w:rsidP="00FE1D62">
            <w:pPr>
              <w:pStyle w:val="142"/>
              <w:jc w:val="right"/>
              <w:rPr>
                <w:rFonts w:hint="eastAsia"/>
                <w:snapToGrid/>
              </w:rPr>
            </w:pPr>
            <w:r w:rsidRPr="00632122">
              <w:rPr>
                <w:rFonts w:hint="eastAsia"/>
                <w:snapToGrid/>
              </w:rPr>
              <w:t>111,516</w:t>
            </w:r>
          </w:p>
        </w:tc>
        <w:tc>
          <w:tcPr>
            <w:tcW w:w="1497" w:type="dxa"/>
            <w:shd w:val="clear" w:color="auto" w:fill="auto"/>
            <w:noWrap/>
            <w:vAlign w:val="center"/>
            <w:hideMark/>
          </w:tcPr>
          <w:p w:rsidR="00524674" w:rsidRPr="00632122" w:rsidRDefault="00524674" w:rsidP="00FE1D62">
            <w:pPr>
              <w:pStyle w:val="142"/>
              <w:jc w:val="right"/>
              <w:rPr>
                <w:rFonts w:hint="eastAsia"/>
                <w:snapToGrid/>
              </w:rPr>
            </w:pPr>
            <w:r w:rsidRPr="00632122">
              <w:rPr>
                <w:rFonts w:hint="eastAsia"/>
                <w:snapToGrid/>
              </w:rPr>
              <w:t>71,008</w:t>
            </w:r>
          </w:p>
        </w:tc>
        <w:tc>
          <w:tcPr>
            <w:tcW w:w="1559" w:type="dxa"/>
            <w:shd w:val="clear" w:color="auto" w:fill="auto"/>
            <w:noWrap/>
            <w:vAlign w:val="center"/>
            <w:hideMark/>
          </w:tcPr>
          <w:p w:rsidR="00524674" w:rsidRPr="00632122" w:rsidRDefault="00524674" w:rsidP="00FE1D62">
            <w:pPr>
              <w:pStyle w:val="142"/>
              <w:jc w:val="right"/>
              <w:rPr>
                <w:rFonts w:hint="eastAsia"/>
                <w:snapToGrid/>
              </w:rPr>
            </w:pPr>
            <w:r w:rsidRPr="00632122">
              <w:rPr>
                <w:rFonts w:hint="eastAsia"/>
                <w:snapToGrid/>
              </w:rPr>
              <w:t>63.68</w:t>
            </w:r>
          </w:p>
        </w:tc>
      </w:tr>
    </w:tbl>
    <w:p w:rsidR="00E91BCC" w:rsidRPr="00A60973" w:rsidRDefault="00E91BCC" w:rsidP="005F7D84">
      <w:pPr>
        <w:pStyle w:val="142"/>
        <w:ind w:leftChars="100" w:left="2297" w:hangingChars="828" w:hanging="2014"/>
        <w:rPr>
          <w:rFonts w:hint="eastAsia"/>
        </w:rPr>
      </w:pPr>
      <w:r w:rsidRPr="00A60973">
        <w:t>資料來源</w:t>
      </w:r>
      <w:r w:rsidRPr="00A60973">
        <w:rPr>
          <w:rFonts w:hint="eastAsia"/>
        </w:rPr>
        <w:t>：</w:t>
      </w:r>
      <w:r>
        <w:rPr>
          <w:rFonts w:hint="eastAsia"/>
        </w:rPr>
        <w:t>115年度</w:t>
      </w:r>
      <w:r w:rsidRPr="00A60973">
        <w:rPr>
          <w:rFonts w:hint="eastAsia"/>
        </w:rPr>
        <w:t>監察院</w:t>
      </w:r>
      <w:r>
        <w:rPr>
          <w:rFonts w:hint="eastAsia"/>
        </w:rPr>
        <w:t>單位預算案書；本中心整理。</w:t>
      </w:r>
    </w:p>
    <w:p w:rsidR="00E91BCC" w:rsidRPr="00C72F0E" w:rsidRDefault="00E91BCC" w:rsidP="00C72F0E">
      <w:pPr>
        <w:pStyle w:val="a4"/>
        <w:ind w:left="849" w:hanging="283"/>
        <w:rPr>
          <w:rStyle w:val="afa"/>
          <w:b/>
          <w:bCs/>
        </w:rPr>
      </w:pPr>
      <w:r w:rsidRPr="00C72F0E">
        <w:rPr>
          <w:rStyle w:val="afa"/>
          <w:b/>
          <w:bCs/>
        </w:rPr>
        <w:t>(</w:t>
      </w:r>
      <w:r w:rsidRPr="00C72F0E">
        <w:rPr>
          <w:rStyle w:val="afa"/>
          <w:rFonts w:hint="eastAsia"/>
          <w:b/>
          <w:bCs/>
        </w:rPr>
        <w:t>一</w:t>
      </w:r>
      <w:r w:rsidRPr="00C72F0E">
        <w:rPr>
          <w:rStyle w:val="afa"/>
          <w:b/>
          <w:bCs/>
        </w:rPr>
        <w:t>)</w:t>
      </w:r>
      <w:r w:rsidR="008E0B3E">
        <w:rPr>
          <w:rStyle w:val="afa"/>
          <w:rFonts w:hint="eastAsia"/>
          <w:b/>
          <w:bCs/>
        </w:rPr>
        <w:t>各機關應依預算法等相關規定，</w:t>
      </w:r>
      <w:r w:rsidR="00CD7737">
        <w:rPr>
          <w:rStyle w:val="afa"/>
          <w:rFonts w:hint="eastAsia"/>
          <w:b/>
          <w:bCs/>
        </w:rPr>
        <w:t>按</w:t>
      </w:r>
      <w:r w:rsidR="009672B0">
        <w:rPr>
          <w:rStyle w:val="afa"/>
          <w:rFonts w:hint="eastAsia"/>
          <w:b/>
          <w:bCs/>
        </w:rPr>
        <w:t>費用性質</w:t>
      </w:r>
      <w:r w:rsidR="00CD7737">
        <w:rPr>
          <w:rStyle w:val="afa"/>
          <w:rFonts w:hint="eastAsia"/>
          <w:b/>
          <w:bCs/>
        </w:rPr>
        <w:t>別</w:t>
      </w:r>
      <w:r w:rsidR="008E0B3E">
        <w:rPr>
          <w:rStyle w:val="afa"/>
          <w:rFonts w:hint="eastAsia"/>
          <w:b/>
          <w:bCs/>
        </w:rPr>
        <w:t>歸屬至適當之歲出用途別科目</w:t>
      </w:r>
      <w:r w:rsidR="00AF4753" w:rsidRPr="00AF4753">
        <w:rPr>
          <w:rStyle w:val="afa"/>
          <w:rFonts w:hint="eastAsia"/>
          <w:b/>
          <w:bCs/>
        </w:rPr>
        <w:t>，俾利本院預算審議</w:t>
      </w:r>
    </w:p>
    <w:p w:rsidR="008E0B3E" w:rsidRPr="00BC08B6" w:rsidRDefault="008E0B3E" w:rsidP="008E0B3E">
      <w:pPr>
        <w:pStyle w:val="2"/>
        <w:ind w:left="850" w:firstLine="566"/>
        <w:rPr>
          <w:rFonts w:hAnsi="標楷體"/>
        </w:rPr>
      </w:pPr>
      <w:r w:rsidRPr="00BC08B6">
        <w:rPr>
          <w:rFonts w:hAnsi="標楷體" w:hint="eastAsia"/>
        </w:rPr>
        <w:t>有關各機關單位預算歲出用途別科目編列之相關規定如下：</w:t>
      </w:r>
    </w:p>
    <w:p w:rsidR="008E0B3E" w:rsidRPr="00BC08B6" w:rsidRDefault="008E0B3E" w:rsidP="008E0B3E">
      <w:pPr>
        <w:pStyle w:val="123"/>
        <w:ind w:left="1133" w:hanging="283"/>
      </w:pPr>
      <w:r w:rsidRPr="00BC08B6">
        <w:rPr>
          <w:rFonts w:hAnsi="標楷體" w:hint="eastAsia"/>
        </w:rPr>
        <w:t>1.</w:t>
      </w:r>
      <w:r w:rsidRPr="00BC08B6">
        <w:rPr>
          <w:rFonts w:hint="eastAsia"/>
        </w:rPr>
        <w:t>預算法第37條規定：「各機關單位預算，</w:t>
      </w:r>
      <w:r w:rsidRPr="00BC08B6">
        <w:t>…</w:t>
      </w:r>
      <w:r w:rsidRPr="00BC08B6">
        <w:rPr>
          <w:rFonts w:hint="eastAsia"/>
        </w:rPr>
        <w:t>，歲出應按政事別、計畫或業務別與用途別科目編製之，…。」及同法第97條規定：「預算科目名稱應顯示其事項之性質。…。」</w:t>
      </w:r>
      <w:r w:rsidRPr="00BC08B6">
        <w:rPr>
          <w:rFonts w:hAnsi="標楷體" w:hint="eastAsia"/>
        </w:rPr>
        <w:t>另行政院主計總處訂定「</w:t>
      </w:r>
      <w:r w:rsidRPr="00BC08B6">
        <w:rPr>
          <w:rFonts w:hint="eastAsia"/>
        </w:rPr>
        <w:t>用途別預算科目分類定義及計列標準表」第1點規定：「各機關應詳實按照所管費用性質，就用途別預算科目定義範圍，確定各項費用應歸屬之科目。」</w:t>
      </w:r>
    </w:p>
    <w:p w:rsidR="008E0B3E" w:rsidRDefault="008E0B3E" w:rsidP="008E0B3E">
      <w:pPr>
        <w:pStyle w:val="123"/>
        <w:ind w:left="1133" w:hanging="283"/>
      </w:pPr>
      <w:r w:rsidRPr="00BC08B6">
        <w:rPr>
          <w:rFonts w:hint="eastAsia"/>
        </w:rPr>
        <w:t>2.「各機關編製</w:t>
      </w:r>
      <w:r w:rsidRPr="00BC08B6">
        <w:rPr>
          <w:rFonts w:hAnsi="標楷體" w:hint="eastAsia"/>
        </w:rPr>
        <w:t>11</w:t>
      </w:r>
      <w:r>
        <w:rPr>
          <w:rFonts w:hAnsi="標楷體"/>
        </w:rPr>
        <w:t>5</w:t>
      </w:r>
      <w:r w:rsidRPr="00BC08B6">
        <w:rPr>
          <w:rFonts w:hint="eastAsia"/>
        </w:rPr>
        <w:t>年度單位預算案應行注意辦理事項」第</w:t>
      </w:r>
      <w:r w:rsidR="00637CC8">
        <w:rPr>
          <w:rFonts w:hint="eastAsia"/>
        </w:rPr>
        <w:t>十、</w:t>
      </w:r>
      <w:r w:rsidRPr="00BC08B6">
        <w:rPr>
          <w:rFonts w:hint="eastAsia"/>
        </w:rPr>
        <w:t>(六)</w:t>
      </w:r>
      <w:r w:rsidR="00637CC8">
        <w:rPr>
          <w:rFonts w:hint="eastAsia"/>
        </w:rPr>
        <w:t>點</w:t>
      </w:r>
      <w:r w:rsidRPr="00BC08B6">
        <w:rPr>
          <w:rFonts w:hint="eastAsia"/>
        </w:rPr>
        <w:t>規定：「各機關歲入項目說明提要表與</w:t>
      </w:r>
      <w:r w:rsidRPr="00F7509A">
        <w:rPr>
          <w:rFonts w:hint="eastAsia"/>
        </w:rPr>
        <w:t>歲出計畫提要及分支計畫概況表之內容，應考量業務特性及立法院要求，儘量充實其內容並詳細表達。</w:t>
      </w:r>
      <w:r w:rsidRPr="00F7509A">
        <w:t>…</w:t>
      </w:r>
      <w:r w:rsidRPr="00F7509A">
        <w:rPr>
          <w:rFonts w:hint="eastAsia"/>
        </w:rPr>
        <w:t>。」</w:t>
      </w:r>
    </w:p>
    <w:p w:rsidR="008E0B3E" w:rsidRDefault="00FB3069" w:rsidP="00C72F0E">
      <w:pPr>
        <w:pStyle w:val="2"/>
        <w:tabs>
          <w:tab w:val="left" w:pos="1560"/>
        </w:tabs>
        <w:ind w:left="850" w:firstLine="566"/>
      </w:pPr>
      <w:r>
        <w:rPr>
          <w:rFonts w:hint="eastAsia"/>
        </w:rPr>
        <w:t>準</w:t>
      </w:r>
      <w:r w:rsidRPr="00BC08B6">
        <w:rPr>
          <w:rFonts w:hint="eastAsia"/>
        </w:rPr>
        <w:t>此，監察院歲出預算應按</w:t>
      </w:r>
      <w:r w:rsidR="00637CC8">
        <w:rPr>
          <w:rFonts w:hint="eastAsia"/>
        </w:rPr>
        <w:t>費用性質</w:t>
      </w:r>
      <w:r w:rsidR="00CD7737">
        <w:rPr>
          <w:rFonts w:hint="eastAsia"/>
        </w:rPr>
        <w:t>別</w:t>
      </w:r>
      <w:r w:rsidRPr="00BC08B6">
        <w:rPr>
          <w:rFonts w:hint="eastAsia"/>
        </w:rPr>
        <w:t>歸屬至</w:t>
      </w:r>
      <w:r>
        <w:rPr>
          <w:rFonts w:hint="eastAsia"/>
        </w:rPr>
        <w:t>適當之歲出</w:t>
      </w:r>
      <w:r w:rsidRPr="00BC08B6">
        <w:rPr>
          <w:rFonts w:hint="eastAsia"/>
        </w:rPr>
        <w:t>用途別科目；且</w:t>
      </w:r>
      <w:bookmarkStart w:id="61" w:name="_Hlk210774978"/>
      <w:r w:rsidRPr="00BC08B6">
        <w:rPr>
          <w:rFonts w:hint="eastAsia"/>
        </w:rPr>
        <w:t>其預算書表</w:t>
      </w:r>
      <w:bookmarkStart w:id="62" w:name="_Hlk210775369"/>
      <w:r w:rsidRPr="00BC08B6">
        <w:rPr>
          <w:rFonts w:hint="eastAsia"/>
        </w:rPr>
        <w:t>「歲出計畫提要及分支計畫概況表」</w:t>
      </w:r>
      <w:bookmarkEnd w:id="61"/>
      <w:bookmarkEnd w:id="62"/>
      <w:r w:rsidRPr="00BC08B6">
        <w:rPr>
          <w:rFonts w:hint="eastAsia"/>
        </w:rPr>
        <w:t>應儘量充實內容並詳細表達，俾利本院預算審議。</w:t>
      </w:r>
    </w:p>
    <w:p w:rsidR="00B8357B" w:rsidRPr="00A55A0E" w:rsidRDefault="00C72F0E" w:rsidP="00C72F0E">
      <w:pPr>
        <w:pStyle w:val="a4"/>
        <w:ind w:left="849" w:hanging="283"/>
        <w:rPr>
          <w:rStyle w:val="afa"/>
          <w:rFonts w:hint="eastAsia"/>
          <w:b/>
          <w:bCs/>
        </w:rPr>
      </w:pPr>
      <w:r w:rsidRPr="00A55A0E">
        <w:rPr>
          <w:rStyle w:val="afa"/>
          <w:b/>
          <w:bCs/>
        </w:rPr>
        <w:t>(</w:t>
      </w:r>
      <w:r w:rsidRPr="00A55A0E">
        <w:rPr>
          <w:rStyle w:val="afa"/>
          <w:rFonts w:hint="eastAsia"/>
          <w:b/>
          <w:bCs/>
        </w:rPr>
        <w:t>二</w:t>
      </w:r>
      <w:r w:rsidRPr="00A55A0E">
        <w:rPr>
          <w:rStyle w:val="afa"/>
          <w:b/>
          <w:bCs/>
        </w:rPr>
        <w:t>)</w:t>
      </w:r>
      <w:r w:rsidR="00F7509A" w:rsidRPr="00F7509A">
        <w:rPr>
          <w:rStyle w:val="afa"/>
          <w:rFonts w:hint="eastAsia"/>
          <w:b/>
          <w:bCs/>
        </w:rPr>
        <w:t>國家人權業務</w:t>
      </w:r>
      <w:r w:rsidR="005B4EE3">
        <w:rPr>
          <w:rStyle w:val="afa"/>
          <w:rFonts w:hint="eastAsia"/>
          <w:b/>
          <w:bCs/>
        </w:rPr>
        <w:t>「</w:t>
      </w:r>
      <w:r w:rsidR="00F7509A" w:rsidRPr="00F7509A">
        <w:rPr>
          <w:rStyle w:val="afa"/>
          <w:rFonts w:hint="eastAsia"/>
          <w:b/>
          <w:bCs/>
        </w:rPr>
        <w:t>一般事務費</w:t>
      </w:r>
      <w:r w:rsidR="005B4EE3">
        <w:rPr>
          <w:rStyle w:val="afa"/>
          <w:rFonts w:hint="eastAsia"/>
          <w:b/>
          <w:bCs/>
        </w:rPr>
        <w:t>」</w:t>
      </w:r>
      <w:r w:rsidR="00CD7737">
        <w:rPr>
          <w:rStyle w:val="afa"/>
          <w:rFonts w:hint="eastAsia"/>
          <w:b/>
          <w:bCs/>
        </w:rPr>
        <w:t>科目</w:t>
      </w:r>
      <w:r w:rsidR="00F7509A">
        <w:rPr>
          <w:rStyle w:val="afa"/>
          <w:rFonts w:hint="eastAsia"/>
          <w:b/>
          <w:bCs/>
        </w:rPr>
        <w:t>預算</w:t>
      </w:r>
      <w:r w:rsidR="00CD7737">
        <w:rPr>
          <w:rStyle w:val="afa"/>
          <w:rFonts w:hint="eastAsia"/>
          <w:b/>
          <w:bCs/>
        </w:rPr>
        <w:t>未</w:t>
      </w:r>
      <w:r w:rsidR="00711C8E">
        <w:rPr>
          <w:rStyle w:val="afa"/>
          <w:rFonts w:hint="eastAsia"/>
          <w:b/>
          <w:bCs/>
        </w:rPr>
        <w:t>盡</w:t>
      </w:r>
      <w:r w:rsidR="00CD7737">
        <w:rPr>
          <w:rStyle w:val="afa"/>
          <w:rFonts w:hint="eastAsia"/>
          <w:b/>
          <w:bCs/>
        </w:rPr>
        <w:t>依費用性質別詳</w:t>
      </w:r>
      <w:r w:rsidR="0081436E">
        <w:rPr>
          <w:rStyle w:val="afa"/>
          <w:rFonts w:hint="eastAsia"/>
          <w:b/>
          <w:bCs/>
        </w:rPr>
        <w:t>細</w:t>
      </w:r>
      <w:r w:rsidR="005B4EE3" w:rsidRPr="005B4EE3">
        <w:rPr>
          <w:rStyle w:val="afa"/>
          <w:rFonts w:hint="eastAsia"/>
          <w:b/>
          <w:bCs/>
        </w:rPr>
        <w:t>說明，</w:t>
      </w:r>
      <w:r w:rsidR="005F3636">
        <w:rPr>
          <w:rStyle w:val="afa"/>
          <w:rFonts w:hint="eastAsia"/>
          <w:b/>
          <w:bCs/>
        </w:rPr>
        <w:t>容待全面檢視</w:t>
      </w:r>
      <w:r w:rsidR="002A0DFF">
        <w:rPr>
          <w:rStyle w:val="afa"/>
          <w:rFonts w:hint="eastAsia"/>
          <w:b/>
          <w:bCs/>
        </w:rPr>
        <w:t>費用性質，並</w:t>
      </w:r>
      <w:r w:rsidR="00B8357B" w:rsidRPr="00B8357B">
        <w:rPr>
          <w:rStyle w:val="afa"/>
          <w:rFonts w:hint="eastAsia"/>
          <w:b/>
          <w:bCs/>
        </w:rPr>
        <w:t>歸屬至</w:t>
      </w:r>
      <w:r w:rsidR="002A0DFF">
        <w:rPr>
          <w:rStyle w:val="afa"/>
          <w:rFonts w:hint="eastAsia"/>
          <w:b/>
          <w:bCs/>
        </w:rPr>
        <w:t>適當之用途別科目</w:t>
      </w:r>
    </w:p>
    <w:p w:rsidR="00FB3069" w:rsidRDefault="00FB3069" w:rsidP="00FB3069">
      <w:pPr>
        <w:pStyle w:val="2"/>
        <w:tabs>
          <w:tab w:val="left" w:pos="1560"/>
        </w:tabs>
        <w:ind w:left="850" w:firstLine="566"/>
      </w:pPr>
      <w:r w:rsidRPr="00C72F0E">
        <w:rPr>
          <w:rFonts w:hint="eastAsia"/>
        </w:rPr>
        <w:t>參</w:t>
      </w:r>
      <w:bookmarkStart w:id="63" w:name="_Hlk210675445"/>
      <w:r w:rsidRPr="00C72F0E">
        <w:rPr>
          <w:rFonts w:hint="eastAsia"/>
        </w:rPr>
        <w:t>行政院主計總處</w:t>
      </w:r>
      <w:bookmarkEnd w:id="63"/>
      <w:r w:rsidRPr="00C72F0E">
        <w:rPr>
          <w:rFonts w:hint="eastAsia"/>
        </w:rPr>
        <w:t>訂定「</w:t>
      </w:r>
      <w:bookmarkStart w:id="64" w:name="_Hlk210727394"/>
      <w:r w:rsidRPr="00C72F0E">
        <w:rPr>
          <w:rFonts w:hint="eastAsia"/>
        </w:rPr>
        <w:t>用途別預算科目分類定義</w:t>
      </w:r>
      <w:bookmarkStart w:id="65" w:name="_Hlk210675599"/>
      <w:r w:rsidRPr="00C72F0E">
        <w:rPr>
          <w:rFonts w:hint="eastAsia"/>
        </w:rPr>
        <w:t>及計列標準表</w:t>
      </w:r>
      <w:bookmarkEnd w:id="65"/>
      <w:r w:rsidRPr="00C72F0E">
        <w:rPr>
          <w:rFonts w:hint="eastAsia"/>
        </w:rPr>
        <w:t>」</w:t>
      </w:r>
      <w:bookmarkEnd w:id="64"/>
      <w:r w:rsidRPr="00C72F0E">
        <w:rPr>
          <w:rFonts w:hint="eastAsia"/>
        </w:rPr>
        <w:t>，有關第一級</w:t>
      </w:r>
      <w:r>
        <w:rPr>
          <w:rFonts w:hint="eastAsia"/>
        </w:rPr>
        <w:t>用途別</w:t>
      </w:r>
      <w:r w:rsidRPr="00C72F0E">
        <w:rPr>
          <w:rFonts w:hint="eastAsia"/>
        </w:rPr>
        <w:t>科目「業務費」項下共包含</w:t>
      </w:r>
      <w:r w:rsidRPr="00C72F0E">
        <w:t>31</w:t>
      </w:r>
      <w:r w:rsidRPr="00C72F0E">
        <w:rPr>
          <w:rFonts w:hint="eastAsia"/>
        </w:rPr>
        <w:t>項第二級</w:t>
      </w:r>
      <w:r>
        <w:rPr>
          <w:rFonts w:hint="eastAsia"/>
        </w:rPr>
        <w:t>用途別</w:t>
      </w:r>
      <w:r w:rsidRPr="00C72F0E">
        <w:rPr>
          <w:rFonts w:hint="eastAsia"/>
        </w:rPr>
        <w:t>科目，</w:t>
      </w:r>
      <w:r>
        <w:rPr>
          <w:rFonts w:hint="eastAsia"/>
        </w:rPr>
        <w:t>其中</w:t>
      </w:r>
      <w:r w:rsidRPr="00C72F0E">
        <w:rPr>
          <w:rFonts w:hint="eastAsia"/>
        </w:rPr>
        <w:t>第</w:t>
      </w:r>
      <w:r w:rsidRPr="00C72F0E">
        <w:t>18</w:t>
      </w:r>
      <w:r w:rsidRPr="00C72F0E">
        <w:rPr>
          <w:rFonts w:hint="eastAsia"/>
        </w:rPr>
        <w:t>項「一般事務費」</w:t>
      </w:r>
      <w:r w:rsidRPr="00BC08B6">
        <w:rPr>
          <w:rFonts w:hint="eastAsia"/>
        </w:rPr>
        <w:t>科目定義為：「凡公務所需</w:t>
      </w:r>
      <w:r w:rsidRPr="00637CC8">
        <w:rPr>
          <w:rFonts w:hint="eastAsia"/>
          <w:u w:val="single"/>
        </w:rPr>
        <w:t>非屬前述各專項費用</w:t>
      </w:r>
      <w:r w:rsidRPr="00BC08B6">
        <w:rPr>
          <w:rFonts w:hint="eastAsia"/>
        </w:rPr>
        <w:t>，如押金、印刷、獎牌製作、環境佈置、清潔、保全、接待外賓、訴訟、制服、駐外人員裝費、員工(含民意代表)健康檢查、雜支及辦理藝文、康樂活動、部隊犒賞、加菜與對團體慰勞、獎勵，以及民意代表支給費用、村里長事務補助費用、媒體政策及業務宣導費用等屬之。」據此，一般事務費</w:t>
      </w:r>
      <w:r>
        <w:rPr>
          <w:rFonts w:hint="eastAsia"/>
        </w:rPr>
        <w:t>係</w:t>
      </w:r>
      <w:r w:rsidRPr="00BC08B6">
        <w:rPr>
          <w:rFonts w:hint="eastAsia"/>
        </w:rPr>
        <w:t>指除</w:t>
      </w:r>
      <w:r w:rsidR="00450D00">
        <w:rPr>
          <w:rFonts w:hint="eastAsia"/>
        </w:rPr>
        <w:t>第1至17項及第19至</w:t>
      </w:r>
      <w:r>
        <w:rPr>
          <w:rFonts w:hint="eastAsia"/>
        </w:rPr>
        <w:t>31項</w:t>
      </w:r>
      <w:r>
        <w:rPr>
          <w:rStyle w:val="af"/>
        </w:rPr>
        <w:footnoteReference w:id="24"/>
      </w:r>
      <w:r w:rsidR="00450D00">
        <w:rPr>
          <w:rFonts w:hint="eastAsia"/>
        </w:rPr>
        <w:t>以外之</w:t>
      </w:r>
      <w:r w:rsidR="00DC34B4">
        <w:rPr>
          <w:rFonts w:hint="eastAsia"/>
        </w:rPr>
        <w:t>業務費</w:t>
      </w:r>
      <w:r w:rsidRPr="00BC08B6">
        <w:rPr>
          <w:rFonts w:hint="eastAsia"/>
        </w:rPr>
        <w:t>均屬之。</w:t>
      </w:r>
    </w:p>
    <w:p w:rsidR="008B4509" w:rsidRDefault="00685FF7" w:rsidP="00C72F0E">
      <w:pPr>
        <w:pStyle w:val="2"/>
        <w:ind w:left="850" w:firstLine="566"/>
      </w:pPr>
      <w:r>
        <w:rPr>
          <w:rFonts w:hint="eastAsia"/>
        </w:rPr>
        <w:t>經檢視</w:t>
      </w:r>
      <w:r w:rsidR="00A55A0E">
        <w:rPr>
          <w:rFonts w:hint="eastAsia"/>
        </w:rPr>
        <w:t>國家人權業務計畫</w:t>
      </w:r>
      <w:r>
        <w:rPr>
          <w:rFonts w:hint="eastAsia"/>
        </w:rPr>
        <w:t>之</w:t>
      </w:r>
      <w:r w:rsidRPr="00685FF7">
        <w:rPr>
          <w:rFonts w:hint="eastAsia"/>
        </w:rPr>
        <w:t>「歲出計畫提要及分支計畫概況表」</w:t>
      </w:r>
      <w:r>
        <w:rPr>
          <w:rFonts w:hint="eastAsia"/>
        </w:rPr>
        <w:t>顯示，其</w:t>
      </w:r>
      <w:r w:rsidR="00AE5609">
        <w:rPr>
          <w:rFonts w:hint="eastAsia"/>
        </w:rPr>
        <w:t>各</w:t>
      </w:r>
      <w:r w:rsidR="00A55A0E">
        <w:rPr>
          <w:rFonts w:hint="eastAsia"/>
        </w:rPr>
        <w:t>項</w:t>
      </w:r>
      <w:r w:rsidR="00AE5609">
        <w:rPr>
          <w:rFonts w:hint="eastAsia"/>
        </w:rPr>
        <w:t>分支計畫之</w:t>
      </w:r>
      <w:r w:rsidR="00503685">
        <w:rPr>
          <w:rFonts w:hint="eastAsia"/>
        </w:rPr>
        <w:t>一般事務費</w:t>
      </w:r>
      <w:r w:rsidR="00AE5609">
        <w:rPr>
          <w:rFonts w:hint="eastAsia"/>
        </w:rPr>
        <w:t>中</w:t>
      </w:r>
      <w:r w:rsidR="00503685">
        <w:rPr>
          <w:rFonts w:hint="eastAsia"/>
        </w:rPr>
        <w:t>除「媒體政策及業務宣導費」項目</w:t>
      </w:r>
      <w:r w:rsidR="00CD7737">
        <w:rPr>
          <w:rFonts w:hint="eastAsia"/>
        </w:rPr>
        <w:t>之費用性質較為明確之外(</w:t>
      </w:r>
      <w:r w:rsidR="00503685">
        <w:rPr>
          <w:rFonts w:hint="eastAsia"/>
        </w:rPr>
        <w:t>係用於媒體宣導、網路直播、影像紀錄等</w:t>
      </w:r>
      <w:r w:rsidR="00CD7737">
        <w:rPr>
          <w:rFonts w:hint="eastAsia"/>
        </w:rPr>
        <w:t>)</w:t>
      </w:r>
      <w:r w:rsidR="00503685">
        <w:rPr>
          <w:rFonts w:hint="eastAsia"/>
        </w:rPr>
        <w:t>，</w:t>
      </w:r>
      <w:r w:rsidR="00AE5609">
        <w:rPr>
          <w:rFonts w:hint="eastAsia"/>
        </w:rPr>
        <w:t>其餘</w:t>
      </w:r>
      <w:r>
        <w:rPr>
          <w:rFonts w:hint="eastAsia"/>
        </w:rPr>
        <w:t>概均</w:t>
      </w:r>
      <w:bookmarkStart w:id="67" w:name="_Hlk211183872"/>
      <w:r>
        <w:rPr>
          <w:rFonts w:hint="eastAsia"/>
        </w:rPr>
        <w:t>無以觀知其</w:t>
      </w:r>
      <w:r w:rsidR="00637CC8">
        <w:rPr>
          <w:rFonts w:hint="eastAsia"/>
        </w:rPr>
        <w:t>費用</w:t>
      </w:r>
      <w:r>
        <w:rPr>
          <w:rFonts w:hint="eastAsia"/>
        </w:rPr>
        <w:t>性質為何</w:t>
      </w:r>
      <w:bookmarkEnd w:id="67"/>
      <w:r>
        <w:rPr>
          <w:rFonts w:hint="eastAsia"/>
        </w:rPr>
        <w:t>，爰</w:t>
      </w:r>
      <w:r w:rsidR="002A0DFF">
        <w:rPr>
          <w:rFonts w:hint="eastAsia"/>
        </w:rPr>
        <w:t>據</w:t>
      </w:r>
      <w:r>
        <w:rPr>
          <w:rFonts w:hint="eastAsia"/>
        </w:rPr>
        <w:t>該院補充提供相關資訊</w:t>
      </w:r>
      <w:r w:rsidR="00637CC8">
        <w:rPr>
          <w:rFonts w:hint="eastAsia"/>
        </w:rPr>
        <w:t>顯示</w:t>
      </w:r>
      <w:r w:rsidR="00433A7C">
        <w:rPr>
          <w:rFonts w:hint="eastAsia"/>
        </w:rPr>
        <w:t>(詳表2)，</w:t>
      </w:r>
      <w:r w:rsidR="008B4509">
        <w:rPr>
          <w:rFonts w:hint="eastAsia"/>
        </w:rPr>
        <w:t>各</w:t>
      </w:r>
      <w:r w:rsidR="003D5147">
        <w:rPr>
          <w:rFonts w:hint="eastAsia"/>
        </w:rPr>
        <w:t>該</w:t>
      </w:r>
      <w:r w:rsidR="008B4509">
        <w:rPr>
          <w:rFonts w:hint="eastAsia"/>
        </w:rPr>
        <w:t>分支計畫</w:t>
      </w:r>
      <w:r w:rsidR="002A0DFF">
        <w:rPr>
          <w:rFonts w:hint="eastAsia"/>
        </w:rPr>
        <w:t>之一般事務費</w:t>
      </w:r>
      <w:r w:rsidR="003D5147">
        <w:rPr>
          <w:rFonts w:hint="eastAsia"/>
        </w:rPr>
        <w:t>中</w:t>
      </w:r>
      <w:r w:rsidR="008B4509">
        <w:rPr>
          <w:rFonts w:hint="eastAsia"/>
        </w:rPr>
        <w:t>均有</w:t>
      </w:r>
      <w:r w:rsidR="00711C8E">
        <w:rPr>
          <w:rFonts w:hint="eastAsia"/>
        </w:rPr>
        <w:t>多項</w:t>
      </w:r>
      <w:r w:rsidR="002A0DFF">
        <w:rPr>
          <w:rFonts w:hint="eastAsia"/>
        </w:rPr>
        <w:t>合計</w:t>
      </w:r>
      <w:r w:rsidR="008B4509">
        <w:rPr>
          <w:rFonts w:hint="eastAsia"/>
        </w:rPr>
        <w:t>占比頗高</w:t>
      </w:r>
      <w:r w:rsidR="00711C8E">
        <w:rPr>
          <w:rFonts w:hint="eastAsia"/>
        </w:rPr>
        <w:t>(介於68.6%至79.94%間)</w:t>
      </w:r>
      <w:r w:rsidR="00365FF7">
        <w:rPr>
          <w:rFonts w:hint="eastAsia"/>
        </w:rPr>
        <w:t>之項目</w:t>
      </w:r>
      <w:r w:rsidR="00711C8E">
        <w:rPr>
          <w:rFonts w:hint="eastAsia"/>
        </w:rPr>
        <w:t>，</w:t>
      </w:r>
      <w:r w:rsidR="00433A7C">
        <w:rPr>
          <w:rFonts w:hint="eastAsia"/>
        </w:rPr>
        <w:t>僅說明係</w:t>
      </w:r>
      <w:r w:rsidR="00711C8E">
        <w:rPr>
          <w:rFonts w:hint="eastAsia"/>
        </w:rPr>
        <w:t>「</w:t>
      </w:r>
      <w:r w:rsidR="00433A7C">
        <w:rPr>
          <w:rFonts w:hint="eastAsia"/>
        </w:rPr>
        <w:t>辦理</w:t>
      </w:r>
      <w:r w:rsidR="00201EFF">
        <w:rPr>
          <w:rFonts w:hint="eastAsia"/>
        </w:rPr>
        <w:t>該</w:t>
      </w:r>
      <w:r w:rsidR="00622A67">
        <w:rPr>
          <w:rFonts w:hint="eastAsia"/>
        </w:rPr>
        <w:t>項</w:t>
      </w:r>
      <w:r w:rsidR="00711C8E">
        <w:rPr>
          <w:rFonts w:hint="eastAsia"/>
        </w:rPr>
        <w:t>分支計畫</w:t>
      </w:r>
      <w:r w:rsidR="00433A7C">
        <w:rPr>
          <w:rFonts w:hint="eastAsia"/>
        </w:rPr>
        <w:t>業務所需</w:t>
      </w:r>
      <w:r w:rsidR="003D5147">
        <w:rPr>
          <w:rFonts w:hint="eastAsia"/>
        </w:rPr>
        <w:t>經費</w:t>
      </w:r>
      <w:r w:rsidR="00711C8E">
        <w:rPr>
          <w:rFonts w:hint="eastAsia"/>
        </w:rPr>
        <w:t>」</w:t>
      </w:r>
      <w:r w:rsidR="00433A7C">
        <w:rPr>
          <w:rFonts w:hint="eastAsia"/>
        </w:rPr>
        <w:t>，至</w:t>
      </w:r>
      <w:r w:rsidR="003D5147">
        <w:rPr>
          <w:rFonts w:hint="eastAsia"/>
        </w:rPr>
        <w:t>其</w:t>
      </w:r>
      <w:r w:rsidR="00433A7C">
        <w:rPr>
          <w:rFonts w:hint="eastAsia"/>
        </w:rPr>
        <w:t>費用性質究屬押金、印刷、清潔、保全或其他</w:t>
      </w:r>
      <w:r w:rsidR="00711C8E">
        <w:rPr>
          <w:rFonts w:hint="eastAsia"/>
        </w:rPr>
        <w:t>用途</w:t>
      </w:r>
      <w:r w:rsidR="00433A7C">
        <w:rPr>
          <w:rFonts w:hint="eastAsia"/>
        </w:rPr>
        <w:t>則無以觀知，</w:t>
      </w:r>
      <w:r w:rsidR="00711C8E">
        <w:rPr>
          <w:rFonts w:hint="eastAsia"/>
        </w:rPr>
        <w:t>故</w:t>
      </w:r>
      <w:r w:rsidR="00433A7C">
        <w:rPr>
          <w:rFonts w:hint="eastAsia"/>
        </w:rPr>
        <w:t>無從稽核該項費用是否歸</w:t>
      </w:r>
      <w:r w:rsidR="00622A67">
        <w:rPr>
          <w:rFonts w:hint="eastAsia"/>
        </w:rPr>
        <w:t>屬</w:t>
      </w:r>
      <w:r w:rsidR="00433A7C">
        <w:rPr>
          <w:rFonts w:hint="eastAsia"/>
        </w:rPr>
        <w:t>於適當之用途別科目，</w:t>
      </w:r>
      <w:r w:rsidR="00711C8E">
        <w:rPr>
          <w:rFonts w:hint="eastAsia"/>
        </w:rPr>
        <w:t>舉如</w:t>
      </w:r>
      <w:r w:rsidR="00433A7C">
        <w:rPr>
          <w:rFonts w:hint="eastAsia"/>
        </w:rPr>
        <w:t>：</w:t>
      </w:r>
    </w:p>
    <w:p w:rsidR="008B4509" w:rsidRDefault="008B4509" w:rsidP="008B4509">
      <w:pPr>
        <w:pStyle w:val="123"/>
        <w:ind w:left="1133" w:hanging="283"/>
      </w:pPr>
      <w:r w:rsidRPr="008969B3">
        <w:rPr>
          <w:rFonts w:hint="eastAsia"/>
          <w:b/>
          <w:bCs/>
        </w:rPr>
        <w:t>1.</w:t>
      </w:r>
      <w:r w:rsidR="00AE5609" w:rsidRPr="008969B3">
        <w:rPr>
          <w:rFonts w:hint="eastAsia"/>
          <w:b/>
          <w:bCs/>
        </w:rPr>
        <w:t>「01規劃、評估與研究」分支計畫</w:t>
      </w:r>
      <w:r w:rsidR="00201EFF" w:rsidRPr="008969B3">
        <w:rPr>
          <w:rFonts w:hint="eastAsia"/>
          <w:b/>
          <w:bCs/>
        </w:rPr>
        <w:t>：</w:t>
      </w:r>
      <w:r w:rsidR="00201EFF">
        <w:rPr>
          <w:rFonts w:hint="eastAsia"/>
        </w:rPr>
        <w:t>第1至5</w:t>
      </w:r>
      <w:r w:rsidR="00201EFF" w:rsidRPr="00181205">
        <w:rPr>
          <w:rFonts w:hint="eastAsia"/>
        </w:rPr>
        <w:t>項</w:t>
      </w:r>
      <w:r w:rsidR="00201EFF">
        <w:rPr>
          <w:rFonts w:hint="eastAsia"/>
        </w:rPr>
        <w:t>及第</w:t>
      </w:r>
      <w:r w:rsidR="00201EFF" w:rsidRPr="00181205">
        <w:rPr>
          <w:rFonts w:hint="eastAsia"/>
        </w:rPr>
        <w:t>7</w:t>
      </w:r>
      <w:r w:rsidR="00201EFF">
        <w:rPr>
          <w:rFonts w:hint="eastAsia"/>
        </w:rPr>
        <w:t>項</w:t>
      </w:r>
      <w:r w:rsidR="002A0DFF">
        <w:rPr>
          <w:rFonts w:hint="eastAsia"/>
        </w:rPr>
        <w:t>合</w:t>
      </w:r>
      <w:r w:rsidR="00CD7737">
        <w:rPr>
          <w:rFonts w:hint="eastAsia"/>
        </w:rPr>
        <w:t>計1,766萬9千元</w:t>
      </w:r>
      <w:r w:rsidR="00AE5609">
        <w:rPr>
          <w:rFonts w:hint="eastAsia"/>
        </w:rPr>
        <w:t>，</w:t>
      </w:r>
      <w:r w:rsidR="003331A3">
        <w:rPr>
          <w:rFonts w:hint="eastAsia"/>
        </w:rPr>
        <w:t>占該分支計畫</w:t>
      </w:r>
      <w:r w:rsidR="00A25936">
        <w:rPr>
          <w:rFonts w:hint="eastAsia"/>
        </w:rPr>
        <w:t>之68.77%</w:t>
      </w:r>
      <w:r w:rsidR="00433A7C">
        <w:rPr>
          <w:rFonts w:hint="eastAsia"/>
        </w:rPr>
        <w:t>。</w:t>
      </w:r>
      <w:r w:rsidR="00433A7C">
        <w:t xml:space="preserve"> </w:t>
      </w:r>
    </w:p>
    <w:p w:rsidR="008B4509" w:rsidRDefault="008B4509" w:rsidP="008B4509">
      <w:pPr>
        <w:pStyle w:val="123"/>
        <w:ind w:left="1133" w:hanging="283"/>
      </w:pPr>
      <w:r w:rsidRPr="008969B3">
        <w:rPr>
          <w:rFonts w:hint="eastAsia"/>
          <w:b/>
          <w:bCs/>
        </w:rPr>
        <w:t>2.</w:t>
      </w:r>
      <w:r w:rsidR="003331A3" w:rsidRPr="008969B3">
        <w:rPr>
          <w:rFonts w:hint="eastAsia"/>
          <w:b/>
          <w:bCs/>
        </w:rPr>
        <w:t>「02訪視、調查與合作」分支計畫</w:t>
      </w:r>
      <w:r w:rsidR="00201EFF" w:rsidRPr="008969B3">
        <w:rPr>
          <w:rFonts w:hint="eastAsia"/>
          <w:b/>
          <w:bCs/>
        </w:rPr>
        <w:t>：</w:t>
      </w:r>
      <w:r w:rsidR="00201EFF">
        <w:rPr>
          <w:rFonts w:hint="eastAsia"/>
        </w:rPr>
        <w:t>第1至5項</w:t>
      </w:r>
      <w:r w:rsidR="002A0DFF">
        <w:rPr>
          <w:rFonts w:hint="eastAsia"/>
        </w:rPr>
        <w:t>合</w:t>
      </w:r>
      <w:r w:rsidR="00F2136E">
        <w:rPr>
          <w:rFonts w:hint="eastAsia"/>
        </w:rPr>
        <w:t>計1,395萬1千元</w:t>
      </w:r>
      <w:r>
        <w:rPr>
          <w:rFonts w:hint="eastAsia"/>
        </w:rPr>
        <w:t>，</w:t>
      </w:r>
      <w:r w:rsidR="00F2136E">
        <w:rPr>
          <w:rFonts w:hint="eastAsia"/>
        </w:rPr>
        <w:t>占</w:t>
      </w:r>
      <w:r w:rsidR="00622A67">
        <w:rPr>
          <w:rFonts w:hint="eastAsia"/>
        </w:rPr>
        <w:t>該分支計畫之</w:t>
      </w:r>
      <w:r w:rsidR="00F2136E">
        <w:rPr>
          <w:rFonts w:hint="eastAsia"/>
        </w:rPr>
        <w:t>79.94%</w:t>
      </w:r>
      <w:r>
        <w:rPr>
          <w:rFonts w:hint="eastAsia"/>
        </w:rPr>
        <w:t>。</w:t>
      </w:r>
    </w:p>
    <w:p w:rsidR="00433A7C" w:rsidRDefault="008B4509" w:rsidP="008B4509">
      <w:pPr>
        <w:pStyle w:val="123"/>
        <w:ind w:left="1133" w:hanging="283"/>
      </w:pPr>
      <w:r w:rsidRPr="008969B3">
        <w:rPr>
          <w:rFonts w:hint="eastAsia"/>
          <w:b/>
          <w:bCs/>
        </w:rPr>
        <w:t>3.</w:t>
      </w:r>
      <w:r w:rsidR="003331A3" w:rsidRPr="008969B3">
        <w:rPr>
          <w:rFonts w:hint="eastAsia"/>
          <w:b/>
          <w:bCs/>
        </w:rPr>
        <w:t>「03教育、推廣與交流」</w:t>
      </w:r>
      <w:r w:rsidR="00172DCE" w:rsidRPr="008969B3">
        <w:rPr>
          <w:rFonts w:hint="eastAsia"/>
          <w:b/>
          <w:bCs/>
        </w:rPr>
        <w:t>分支計畫</w:t>
      </w:r>
      <w:r w:rsidR="00201EFF" w:rsidRPr="008969B3">
        <w:rPr>
          <w:rFonts w:hint="eastAsia"/>
          <w:b/>
          <w:bCs/>
        </w:rPr>
        <w:t>：</w:t>
      </w:r>
      <w:r w:rsidR="00201EFF">
        <w:rPr>
          <w:rFonts w:hint="eastAsia"/>
        </w:rPr>
        <w:t>第1項及第3至5項</w:t>
      </w:r>
      <w:r w:rsidR="002A0DFF">
        <w:rPr>
          <w:rFonts w:hint="eastAsia"/>
        </w:rPr>
        <w:t>合</w:t>
      </w:r>
      <w:r w:rsidR="005F3636">
        <w:rPr>
          <w:rFonts w:hint="eastAsia"/>
        </w:rPr>
        <w:t>計</w:t>
      </w:r>
      <w:r w:rsidR="00DE672B">
        <w:rPr>
          <w:rFonts w:hint="eastAsia"/>
        </w:rPr>
        <w:t>1,911萬3千元</w:t>
      </w:r>
      <w:r w:rsidR="00433A7C">
        <w:rPr>
          <w:rFonts w:hint="eastAsia"/>
        </w:rPr>
        <w:t>，</w:t>
      </w:r>
      <w:r w:rsidR="00F73271">
        <w:rPr>
          <w:rFonts w:hint="eastAsia"/>
        </w:rPr>
        <w:t>占</w:t>
      </w:r>
      <w:r w:rsidR="00622A67">
        <w:rPr>
          <w:rFonts w:hint="eastAsia"/>
        </w:rPr>
        <w:t>該分支計畫之</w:t>
      </w:r>
      <w:r w:rsidR="00F73271">
        <w:rPr>
          <w:rFonts w:hint="eastAsia"/>
        </w:rPr>
        <w:t>68.6%</w:t>
      </w:r>
      <w:r w:rsidR="00433A7C">
        <w:rPr>
          <w:rFonts w:hint="eastAsia"/>
        </w:rPr>
        <w:t>。</w:t>
      </w:r>
    </w:p>
    <w:p w:rsidR="00632122" w:rsidRDefault="00711C8E" w:rsidP="00433A7C">
      <w:pPr>
        <w:pStyle w:val="2"/>
        <w:ind w:left="850" w:firstLine="566"/>
      </w:pPr>
      <w:r>
        <w:rPr>
          <w:rFonts w:hint="eastAsia"/>
        </w:rPr>
        <w:t>另</w:t>
      </w:r>
      <w:r w:rsidR="00433A7C">
        <w:rPr>
          <w:rFonts w:hint="eastAsia"/>
        </w:rPr>
        <w:t>「</w:t>
      </w:r>
      <w:r w:rsidR="00433A7C" w:rsidRPr="003331A3">
        <w:rPr>
          <w:rFonts w:hint="eastAsia"/>
        </w:rPr>
        <w:t>03教育、推廣與交流</w:t>
      </w:r>
      <w:r w:rsidR="00433A7C">
        <w:rPr>
          <w:rFonts w:hint="eastAsia"/>
        </w:rPr>
        <w:t>」</w:t>
      </w:r>
      <w:r w:rsidR="00172DCE">
        <w:rPr>
          <w:rFonts w:hint="eastAsia"/>
        </w:rPr>
        <w:t>分支計畫</w:t>
      </w:r>
      <w:r w:rsidR="00433A7C">
        <w:rPr>
          <w:rFonts w:hint="eastAsia"/>
        </w:rPr>
        <w:t>之</w:t>
      </w:r>
      <w:r w:rsidR="00172DCE">
        <w:rPr>
          <w:rFonts w:hint="eastAsia"/>
        </w:rPr>
        <w:t>第2項</w:t>
      </w:r>
      <w:r>
        <w:rPr>
          <w:rFonts w:hint="eastAsia"/>
        </w:rPr>
        <w:t>雖</w:t>
      </w:r>
      <w:r w:rsidR="005F3636">
        <w:rPr>
          <w:rFonts w:hint="eastAsia"/>
        </w:rPr>
        <w:t>已</w:t>
      </w:r>
      <w:r w:rsidR="00172DCE">
        <w:rPr>
          <w:rFonts w:hint="eastAsia"/>
        </w:rPr>
        <w:t>說明係</w:t>
      </w:r>
      <w:r>
        <w:rPr>
          <w:rFonts w:hint="eastAsia"/>
        </w:rPr>
        <w:t>「</w:t>
      </w:r>
      <w:r w:rsidR="00172DCE" w:rsidRPr="00172DCE">
        <w:rPr>
          <w:rFonts w:hint="eastAsia"/>
        </w:rPr>
        <w:t>辦理國內外團體專家來臺教育、交流、諮詢、交通食宿接待等所需</w:t>
      </w:r>
      <w:r>
        <w:rPr>
          <w:rFonts w:hint="eastAsia"/>
        </w:rPr>
        <w:t>」</w:t>
      </w:r>
      <w:r w:rsidR="00172DCE">
        <w:rPr>
          <w:rFonts w:hint="eastAsia"/>
        </w:rPr>
        <w:t>，</w:t>
      </w:r>
      <w:r w:rsidR="005F3636">
        <w:rPr>
          <w:rFonts w:hint="eastAsia"/>
        </w:rPr>
        <w:t>故概可知悉其費用性質屬交通食宿費，</w:t>
      </w:r>
      <w:r w:rsidR="00172DCE">
        <w:rPr>
          <w:rFonts w:hint="eastAsia"/>
        </w:rPr>
        <w:t>惟</w:t>
      </w:r>
      <w:r w:rsidR="005F3636">
        <w:rPr>
          <w:rFonts w:hint="eastAsia"/>
        </w:rPr>
        <w:t>其</w:t>
      </w:r>
      <w:r w:rsidR="00DE672B">
        <w:rPr>
          <w:rFonts w:hint="eastAsia"/>
        </w:rPr>
        <w:t>來臺之</w:t>
      </w:r>
      <w:r w:rsidR="00172DCE">
        <w:rPr>
          <w:rFonts w:hint="eastAsia"/>
        </w:rPr>
        <w:t>團體數量、專家人數、交通次數及食宿天數等資訊</w:t>
      </w:r>
      <w:r w:rsidR="00DE672B">
        <w:rPr>
          <w:rFonts w:hint="eastAsia"/>
        </w:rPr>
        <w:t>均</w:t>
      </w:r>
      <w:r w:rsidR="005F3636">
        <w:rPr>
          <w:rFonts w:hint="eastAsia"/>
        </w:rPr>
        <w:t>闕如</w:t>
      </w:r>
      <w:r w:rsidR="00655222">
        <w:rPr>
          <w:rFonts w:hint="eastAsia"/>
        </w:rPr>
        <w:t>，且支給國內外團體專家等</w:t>
      </w:r>
      <w:r w:rsidR="00655222" w:rsidRPr="00655222">
        <w:rPr>
          <w:rFonts w:hint="eastAsia"/>
          <w:u w:val="single"/>
        </w:rPr>
        <w:t>非現職人員之交通費、食宿費</w:t>
      </w:r>
      <w:r w:rsidR="00655222">
        <w:rPr>
          <w:rFonts w:hint="eastAsia"/>
        </w:rPr>
        <w:t>，依規定定義</w:t>
      </w:r>
      <w:r w:rsidR="00C90073">
        <w:rPr>
          <w:rStyle w:val="af"/>
        </w:rPr>
        <w:footnoteReference w:id="25"/>
      </w:r>
      <w:r w:rsidR="00655222">
        <w:rPr>
          <w:rFonts w:hint="eastAsia"/>
        </w:rPr>
        <w:t>似</w:t>
      </w:r>
      <w:r w:rsidR="00433A7C">
        <w:rPr>
          <w:rFonts w:hint="eastAsia"/>
        </w:rPr>
        <w:t>宜</w:t>
      </w:r>
      <w:r w:rsidR="00655222">
        <w:rPr>
          <w:rFonts w:hint="eastAsia"/>
        </w:rPr>
        <w:t>歸</w:t>
      </w:r>
      <w:r w:rsidR="00636F51">
        <w:rPr>
          <w:rFonts w:hint="eastAsia"/>
        </w:rPr>
        <w:t>屬</w:t>
      </w:r>
      <w:r w:rsidR="00655222">
        <w:rPr>
          <w:rFonts w:hint="eastAsia"/>
        </w:rPr>
        <w:t>於「國內旅費」科目</w:t>
      </w:r>
      <w:r w:rsidR="000663DE">
        <w:rPr>
          <w:rFonts w:hint="eastAsia"/>
        </w:rPr>
        <w:t>，然卻歸類</w:t>
      </w:r>
      <w:r w:rsidR="00793C03">
        <w:rPr>
          <w:rFonts w:hint="eastAsia"/>
        </w:rPr>
        <w:t>至</w:t>
      </w:r>
      <w:r w:rsidR="000663DE">
        <w:rPr>
          <w:rFonts w:hint="eastAsia"/>
        </w:rPr>
        <w:t>「一般事務費」科目</w:t>
      </w:r>
      <w:r w:rsidR="00172DCE">
        <w:rPr>
          <w:rFonts w:hint="eastAsia"/>
        </w:rPr>
        <w:t>，</w:t>
      </w:r>
      <w:bookmarkStart w:id="68" w:name="_Hlk211523586"/>
      <w:r>
        <w:rPr>
          <w:rFonts w:hint="eastAsia"/>
        </w:rPr>
        <w:t>爰</w:t>
      </w:r>
      <w:r w:rsidR="005F3636">
        <w:rPr>
          <w:rFonts w:hint="eastAsia"/>
        </w:rPr>
        <w:t>容待全面檢視</w:t>
      </w:r>
      <w:r w:rsidR="002A0DFF">
        <w:rPr>
          <w:rFonts w:hint="eastAsia"/>
        </w:rPr>
        <w:t>其各項費用性質，並</w:t>
      </w:r>
      <w:r w:rsidR="005F3636">
        <w:rPr>
          <w:rFonts w:hint="eastAsia"/>
        </w:rPr>
        <w:t>歸屬至</w:t>
      </w:r>
      <w:r w:rsidR="002A0DFF">
        <w:rPr>
          <w:rFonts w:hint="eastAsia"/>
        </w:rPr>
        <w:t>適當之用途別科目</w:t>
      </w:r>
      <w:bookmarkEnd w:id="68"/>
      <w:r w:rsidR="00967F01">
        <w:rPr>
          <w:rFonts w:hint="eastAsia"/>
        </w:rPr>
        <w:t>。</w:t>
      </w:r>
    </w:p>
    <w:p w:rsidR="006F4071" w:rsidRPr="00632122" w:rsidRDefault="006F4071" w:rsidP="008F0FAA">
      <w:pPr>
        <w:pStyle w:val="20"/>
        <w:ind w:leftChars="-300" w:left="-252" w:hangingChars="211" w:hanging="598"/>
        <w:rPr>
          <w:rFonts w:hint="eastAsia"/>
        </w:rPr>
      </w:pPr>
      <w:r w:rsidRPr="00A60973">
        <w:rPr>
          <w:rFonts w:hint="eastAsia"/>
          <w:b/>
          <w:sz w:val="28"/>
        </w:rPr>
        <w:t>表</w:t>
      </w:r>
      <w:r w:rsidR="00F7509A">
        <w:rPr>
          <w:rFonts w:hint="eastAsia"/>
          <w:b/>
          <w:sz w:val="28"/>
        </w:rPr>
        <w:t>2</w:t>
      </w:r>
      <w:r w:rsidRPr="00A60973">
        <w:rPr>
          <w:rFonts w:hint="eastAsia"/>
          <w:b/>
          <w:sz w:val="28"/>
        </w:rPr>
        <w:t xml:space="preserve"> </w:t>
      </w:r>
      <w:r w:rsidRPr="000D3AD5">
        <w:rPr>
          <w:rFonts w:hint="eastAsia"/>
          <w:b/>
          <w:sz w:val="28"/>
        </w:rPr>
        <w:t>11</w:t>
      </w:r>
      <w:r>
        <w:rPr>
          <w:b/>
          <w:sz w:val="28"/>
        </w:rPr>
        <w:t>5</w:t>
      </w:r>
      <w:r>
        <w:rPr>
          <w:rFonts w:hint="eastAsia"/>
          <w:b/>
          <w:sz w:val="28"/>
        </w:rPr>
        <w:t>年度監察院「</w:t>
      </w:r>
      <w:r w:rsidRPr="00632122">
        <w:rPr>
          <w:rFonts w:hint="eastAsia"/>
          <w:b/>
          <w:sz w:val="28"/>
        </w:rPr>
        <w:t>國家人權業務</w:t>
      </w:r>
      <w:r>
        <w:rPr>
          <w:rFonts w:hint="eastAsia"/>
          <w:b/>
          <w:sz w:val="28"/>
        </w:rPr>
        <w:t>」之</w:t>
      </w:r>
      <w:r w:rsidR="00711C8E">
        <w:rPr>
          <w:rFonts w:hint="eastAsia"/>
          <w:b/>
          <w:sz w:val="28"/>
        </w:rPr>
        <w:t>「</w:t>
      </w:r>
      <w:r>
        <w:rPr>
          <w:rFonts w:hint="eastAsia"/>
          <w:b/>
          <w:sz w:val="28"/>
        </w:rPr>
        <w:t>一般事務費</w:t>
      </w:r>
      <w:r w:rsidR="00711C8E">
        <w:rPr>
          <w:rFonts w:hint="eastAsia"/>
          <w:b/>
          <w:sz w:val="28"/>
        </w:rPr>
        <w:t>」</w:t>
      </w:r>
      <w:r>
        <w:rPr>
          <w:rFonts w:hint="eastAsia"/>
          <w:b/>
          <w:sz w:val="28"/>
        </w:rPr>
        <w:t>預算編列內容</w:t>
      </w:r>
      <w:r w:rsidR="00020878">
        <w:rPr>
          <w:rFonts w:hint="eastAsia"/>
          <w:b/>
          <w:sz w:val="28"/>
        </w:rPr>
        <w:t>補充</w:t>
      </w:r>
      <w:r>
        <w:rPr>
          <w:rFonts w:hint="eastAsia"/>
          <w:b/>
          <w:sz w:val="28"/>
        </w:rPr>
        <w:t>說明表</w:t>
      </w:r>
      <w:r w:rsidR="008F0FAA">
        <w:rPr>
          <w:rFonts w:hint="eastAsia"/>
          <w:b/>
          <w:sz w:val="28"/>
        </w:rPr>
        <w:t xml:space="preserve">                                            </w:t>
      </w:r>
      <w:r w:rsidRPr="00A60973">
        <w:rPr>
          <w:rStyle w:val="143"/>
          <w:rFonts w:hint="eastAsia"/>
        </w:rPr>
        <w:t>單位：新臺幣千元</w:t>
      </w:r>
      <w:r>
        <w:rPr>
          <w:rStyle w:val="143"/>
          <w:rFonts w:hint="eastAsia"/>
        </w:rPr>
        <w:t>；%</w:t>
      </w:r>
    </w:p>
    <w:tbl>
      <w:tblPr>
        <w:tblW w:w="9640" w:type="dxa"/>
        <w:tblInd w:w="-8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5"/>
        <w:gridCol w:w="7371"/>
        <w:gridCol w:w="1134"/>
      </w:tblGrid>
      <w:tr w:rsidR="006F4071" w:rsidRPr="00E522E5" w:rsidTr="008969B3">
        <w:trPr>
          <w:trHeight w:val="648"/>
          <w:tblHeader/>
        </w:trPr>
        <w:tc>
          <w:tcPr>
            <w:tcW w:w="1135" w:type="dxa"/>
            <w:shd w:val="clear" w:color="auto" w:fill="auto"/>
            <w:vAlign w:val="center"/>
            <w:hideMark/>
          </w:tcPr>
          <w:p w:rsidR="006F4071" w:rsidRPr="00E522E5" w:rsidRDefault="006F4071" w:rsidP="00E522E5">
            <w:pPr>
              <w:pStyle w:val="142"/>
              <w:jc w:val="center"/>
              <w:rPr>
                <w:rFonts w:hint="eastAsia"/>
                <w:b/>
                <w:bCs/>
              </w:rPr>
            </w:pPr>
            <w:r w:rsidRPr="00E522E5">
              <w:rPr>
                <w:rFonts w:hint="eastAsia"/>
                <w:b/>
                <w:bCs/>
              </w:rPr>
              <w:t>分支計畫名稱</w:t>
            </w:r>
          </w:p>
        </w:tc>
        <w:tc>
          <w:tcPr>
            <w:tcW w:w="7371" w:type="dxa"/>
            <w:shd w:val="clear" w:color="auto" w:fill="auto"/>
            <w:vAlign w:val="center"/>
            <w:hideMark/>
          </w:tcPr>
          <w:p w:rsidR="006F4071" w:rsidRPr="00E522E5" w:rsidRDefault="003331A3" w:rsidP="00E522E5">
            <w:pPr>
              <w:pStyle w:val="142"/>
              <w:jc w:val="center"/>
              <w:rPr>
                <w:rFonts w:hint="eastAsia"/>
                <w:b/>
                <w:bCs/>
              </w:rPr>
            </w:pPr>
            <w:r>
              <w:rPr>
                <w:rFonts w:hint="eastAsia"/>
                <w:b/>
                <w:bCs/>
              </w:rPr>
              <w:t>「一般事務費」</w:t>
            </w:r>
            <w:r w:rsidR="006F4071" w:rsidRPr="00E522E5">
              <w:rPr>
                <w:rFonts w:hint="eastAsia"/>
                <w:b/>
                <w:bCs/>
              </w:rPr>
              <w:t>預算編列內容</w:t>
            </w:r>
            <w:r w:rsidR="00020878">
              <w:rPr>
                <w:rFonts w:hint="eastAsia"/>
                <w:b/>
                <w:bCs/>
              </w:rPr>
              <w:t>補充</w:t>
            </w:r>
            <w:r w:rsidR="006F4071" w:rsidRPr="00E522E5">
              <w:rPr>
                <w:rFonts w:hint="eastAsia"/>
                <w:b/>
                <w:bCs/>
              </w:rPr>
              <w:t>說明</w:t>
            </w:r>
          </w:p>
        </w:tc>
        <w:tc>
          <w:tcPr>
            <w:tcW w:w="1134" w:type="dxa"/>
            <w:shd w:val="clear" w:color="auto" w:fill="auto"/>
            <w:vAlign w:val="center"/>
            <w:hideMark/>
          </w:tcPr>
          <w:p w:rsidR="006F4071" w:rsidRPr="00E522E5" w:rsidRDefault="006F4071" w:rsidP="00E522E5">
            <w:pPr>
              <w:pStyle w:val="142"/>
              <w:jc w:val="center"/>
              <w:rPr>
                <w:rFonts w:hint="eastAsia"/>
                <w:b/>
                <w:bCs/>
              </w:rPr>
            </w:pPr>
            <w:r w:rsidRPr="00E522E5">
              <w:rPr>
                <w:rFonts w:hint="eastAsia"/>
                <w:b/>
                <w:bCs/>
              </w:rPr>
              <w:t>預算</w:t>
            </w:r>
            <w:r w:rsidR="00E522E5">
              <w:rPr>
                <w:rFonts w:hint="eastAsia"/>
                <w:b/>
                <w:bCs/>
              </w:rPr>
              <w:t>案</w:t>
            </w:r>
            <w:r w:rsidRPr="00E522E5">
              <w:rPr>
                <w:rFonts w:hint="eastAsia"/>
                <w:b/>
                <w:bCs/>
              </w:rPr>
              <w:t>數</w:t>
            </w:r>
          </w:p>
        </w:tc>
      </w:tr>
      <w:tr w:rsidR="00967F01" w:rsidRPr="006F4071" w:rsidTr="004E2E0C">
        <w:trPr>
          <w:trHeight w:val="324"/>
        </w:trPr>
        <w:tc>
          <w:tcPr>
            <w:tcW w:w="1135" w:type="dxa"/>
            <w:vMerge w:val="restart"/>
            <w:shd w:val="clear" w:color="auto" w:fill="auto"/>
            <w:noWrap/>
            <w:vAlign w:val="center"/>
            <w:hideMark/>
          </w:tcPr>
          <w:p w:rsidR="00967F01" w:rsidRPr="006F4071" w:rsidRDefault="00967F01" w:rsidP="006F4071">
            <w:pPr>
              <w:pStyle w:val="142"/>
              <w:rPr>
                <w:rFonts w:hint="eastAsia"/>
              </w:rPr>
            </w:pPr>
            <w:r w:rsidRPr="006F4071">
              <w:rPr>
                <w:rFonts w:hint="eastAsia"/>
              </w:rPr>
              <w:t>01規劃、評估與研究</w:t>
            </w:r>
          </w:p>
        </w:tc>
        <w:tc>
          <w:tcPr>
            <w:tcW w:w="7371" w:type="dxa"/>
            <w:shd w:val="clear" w:color="auto" w:fill="E7E6E6"/>
            <w:noWrap/>
            <w:vAlign w:val="center"/>
          </w:tcPr>
          <w:p w:rsidR="00967F01" w:rsidRPr="006F4071" w:rsidRDefault="00967F01" w:rsidP="006F4071">
            <w:pPr>
              <w:pStyle w:val="142"/>
              <w:rPr>
                <w:rFonts w:hint="eastAsia"/>
              </w:rPr>
            </w:pPr>
            <w:r w:rsidRPr="006F4071">
              <w:t>1.</w:t>
            </w:r>
            <w:r w:rsidRPr="006F4071">
              <w:rPr>
                <w:rFonts w:hint="eastAsia"/>
              </w:rPr>
              <w:t>辦理國家人權狀況報告及重要人權議題專案報告</w:t>
            </w:r>
          </w:p>
        </w:tc>
        <w:tc>
          <w:tcPr>
            <w:tcW w:w="1134" w:type="dxa"/>
            <w:shd w:val="clear" w:color="auto" w:fill="E7E6E6"/>
            <w:noWrap/>
            <w:vAlign w:val="center"/>
          </w:tcPr>
          <w:p w:rsidR="00967F01" w:rsidRPr="006F4071" w:rsidRDefault="00967F01" w:rsidP="008030A5">
            <w:pPr>
              <w:pStyle w:val="142"/>
              <w:jc w:val="right"/>
              <w:rPr>
                <w:rFonts w:hint="eastAsia"/>
              </w:rPr>
            </w:pPr>
            <w:r w:rsidRPr="006F4071">
              <w:rPr>
                <w:rFonts w:hint="eastAsia"/>
              </w:rPr>
              <w:t>1,660</w:t>
            </w:r>
          </w:p>
        </w:tc>
      </w:tr>
      <w:tr w:rsidR="00967F01" w:rsidRPr="006F4071" w:rsidTr="004E2E0C">
        <w:trPr>
          <w:trHeight w:val="324"/>
        </w:trPr>
        <w:tc>
          <w:tcPr>
            <w:tcW w:w="1135" w:type="dxa"/>
            <w:vMerge/>
            <w:shd w:val="clear" w:color="auto" w:fill="auto"/>
            <w:noWrap/>
            <w:vAlign w:val="center"/>
          </w:tcPr>
          <w:p w:rsidR="00967F01" w:rsidRPr="006F4071" w:rsidRDefault="00967F01" w:rsidP="006F4071">
            <w:pPr>
              <w:pStyle w:val="142"/>
              <w:rPr>
                <w:rFonts w:hint="eastAsia"/>
              </w:rPr>
            </w:pPr>
          </w:p>
        </w:tc>
        <w:tc>
          <w:tcPr>
            <w:tcW w:w="7371" w:type="dxa"/>
            <w:shd w:val="clear" w:color="auto" w:fill="E7E6E6"/>
            <w:noWrap/>
            <w:vAlign w:val="center"/>
          </w:tcPr>
          <w:p w:rsidR="00967F01" w:rsidRPr="006F4071" w:rsidRDefault="00967F01" w:rsidP="006F4071">
            <w:pPr>
              <w:pStyle w:val="142"/>
              <w:rPr>
                <w:rFonts w:hint="eastAsia"/>
              </w:rPr>
            </w:pPr>
            <w:r>
              <w:rPr>
                <w:rFonts w:hint="eastAsia"/>
              </w:rPr>
              <w:t>2.</w:t>
            </w:r>
            <w:r w:rsidRPr="006F4071">
              <w:rPr>
                <w:rFonts w:hint="eastAsia"/>
              </w:rPr>
              <w:t>國際人權公約國家報告獨立評估意見</w:t>
            </w:r>
          </w:p>
        </w:tc>
        <w:tc>
          <w:tcPr>
            <w:tcW w:w="1134" w:type="dxa"/>
            <w:shd w:val="clear" w:color="auto" w:fill="E7E6E6"/>
            <w:noWrap/>
            <w:vAlign w:val="center"/>
          </w:tcPr>
          <w:p w:rsidR="00967F01" w:rsidRPr="006F4071" w:rsidRDefault="00967F01" w:rsidP="008030A5">
            <w:pPr>
              <w:pStyle w:val="142"/>
              <w:jc w:val="right"/>
              <w:rPr>
                <w:rFonts w:hint="eastAsia"/>
              </w:rPr>
            </w:pPr>
            <w:r w:rsidRPr="006F4071">
              <w:rPr>
                <w:rFonts w:hint="eastAsia"/>
              </w:rPr>
              <w:t>3,400</w:t>
            </w:r>
          </w:p>
        </w:tc>
      </w:tr>
      <w:tr w:rsidR="00967F01" w:rsidRPr="006F4071" w:rsidTr="004E2E0C">
        <w:trPr>
          <w:trHeight w:val="324"/>
        </w:trPr>
        <w:tc>
          <w:tcPr>
            <w:tcW w:w="1135" w:type="dxa"/>
            <w:vMerge/>
            <w:shd w:val="clear" w:color="auto" w:fill="auto"/>
            <w:noWrap/>
            <w:vAlign w:val="center"/>
          </w:tcPr>
          <w:p w:rsidR="00967F01" w:rsidRPr="006F4071" w:rsidRDefault="00967F01" w:rsidP="006F4071">
            <w:pPr>
              <w:pStyle w:val="142"/>
              <w:rPr>
                <w:rFonts w:hint="eastAsia"/>
              </w:rPr>
            </w:pPr>
          </w:p>
        </w:tc>
        <w:tc>
          <w:tcPr>
            <w:tcW w:w="7371" w:type="dxa"/>
            <w:shd w:val="clear" w:color="auto" w:fill="E7E6E6"/>
            <w:noWrap/>
            <w:vAlign w:val="center"/>
          </w:tcPr>
          <w:p w:rsidR="00967F01" w:rsidRPr="006F4071" w:rsidRDefault="00967F01" w:rsidP="006F4071">
            <w:pPr>
              <w:pStyle w:val="142"/>
              <w:rPr>
                <w:rFonts w:hint="eastAsia"/>
              </w:rPr>
            </w:pPr>
            <w:r>
              <w:rPr>
                <w:rFonts w:hint="eastAsia"/>
              </w:rPr>
              <w:t>3.</w:t>
            </w:r>
            <w:bookmarkStart w:id="69" w:name="_Hlk210647790"/>
            <w:r w:rsidRPr="006F4071">
              <w:rPr>
                <w:rFonts w:hint="eastAsia"/>
              </w:rPr>
              <w:t>國際人權公約監督及檢核研究</w:t>
            </w:r>
            <w:bookmarkEnd w:id="69"/>
          </w:p>
        </w:tc>
        <w:tc>
          <w:tcPr>
            <w:tcW w:w="1134" w:type="dxa"/>
            <w:shd w:val="clear" w:color="auto" w:fill="E7E6E6"/>
            <w:noWrap/>
            <w:vAlign w:val="center"/>
          </w:tcPr>
          <w:p w:rsidR="00967F01" w:rsidRPr="006F4071" w:rsidRDefault="00967F01" w:rsidP="008030A5">
            <w:pPr>
              <w:pStyle w:val="142"/>
              <w:jc w:val="right"/>
              <w:rPr>
                <w:rFonts w:hint="eastAsia"/>
              </w:rPr>
            </w:pPr>
            <w:r w:rsidRPr="006F4071">
              <w:rPr>
                <w:rFonts w:hint="eastAsia"/>
              </w:rPr>
              <w:t>3,610</w:t>
            </w:r>
          </w:p>
        </w:tc>
      </w:tr>
      <w:tr w:rsidR="00967F01" w:rsidRPr="006F4071" w:rsidTr="004E2E0C">
        <w:trPr>
          <w:trHeight w:val="324"/>
        </w:trPr>
        <w:tc>
          <w:tcPr>
            <w:tcW w:w="1135" w:type="dxa"/>
            <w:vMerge/>
            <w:shd w:val="clear" w:color="auto" w:fill="auto"/>
            <w:noWrap/>
            <w:vAlign w:val="center"/>
          </w:tcPr>
          <w:p w:rsidR="00967F01" w:rsidRPr="006F4071" w:rsidRDefault="00967F01" w:rsidP="006F4071">
            <w:pPr>
              <w:pStyle w:val="142"/>
              <w:rPr>
                <w:rFonts w:hint="eastAsia"/>
              </w:rPr>
            </w:pPr>
          </w:p>
        </w:tc>
        <w:tc>
          <w:tcPr>
            <w:tcW w:w="7371" w:type="dxa"/>
            <w:shd w:val="clear" w:color="auto" w:fill="E7E6E6"/>
            <w:noWrap/>
            <w:vAlign w:val="center"/>
          </w:tcPr>
          <w:p w:rsidR="00967F01" w:rsidRPr="006F4071" w:rsidRDefault="00967F01" w:rsidP="006F4071">
            <w:pPr>
              <w:pStyle w:val="142"/>
              <w:rPr>
                <w:rFonts w:hint="eastAsia"/>
              </w:rPr>
            </w:pPr>
            <w:r w:rsidRPr="006F4071">
              <w:rPr>
                <w:rFonts w:hint="eastAsia"/>
              </w:rPr>
              <w:t>4.人權議題歷史研究</w:t>
            </w:r>
          </w:p>
        </w:tc>
        <w:tc>
          <w:tcPr>
            <w:tcW w:w="1134" w:type="dxa"/>
            <w:shd w:val="clear" w:color="auto" w:fill="E7E6E6"/>
            <w:noWrap/>
            <w:vAlign w:val="center"/>
          </w:tcPr>
          <w:p w:rsidR="00967F01" w:rsidRPr="006F4071" w:rsidRDefault="00967F01" w:rsidP="008030A5">
            <w:pPr>
              <w:pStyle w:val="142"/>
              <w:jc w:val="right"/>
              <w:rPr>
                <w:rFonts w:hint="eastAsia"/>
              </w:rPr>
            </w:pPr>
            <w:r w:rsidRPr="006F4071">
              <w:rPr>
                <w:rFonts w:hint="eastAsia"/>
              </w:rPr>
              <w:t>3,380</w:t>
            </w:r>
          </w:p>
        </w:tc>
      </w:tr>
      <w:tr w:rsidR="00967F01" w:rsidRPr="006F4071" w:rsidTr="004E2E0C">
        <w:trPr>
          <w:trHeight w:val="324"/>
        </w:trPr>
        <w:tc>
          <w:tcPr>
            <w:tcW w:w="1135" w:type="dxa"/>
            <w:vMerge/>
            <w:shd w:val="clear" w:color="auto" w:fill="auto"/>
            <w:noWrap/>
            <w:vAlign w:val="center"/>
          </w:tcPr>
          <w:p w:rsidR="00967F01" w:rsidRPr="006F4071" w:rsidRDefault="00967F01" w:rsidP="006F4071">
            <w:pPr>
              <w:pStyle w:val="142"/>
              <w:rPr>
                <w:rFonts w:hint="eastAsia"/>
              </w:rPr>
            </w:pPr>
          </w:p>
        </w:tc>
        <w:tc>
          <w:tcPr>
            <w:tcW w:w="7371" w:type="dxa"/>
            <w:shd w:val="clear" w:color="auto" w:fill="E7E6E6"/>
            <w:noWrap/>
            <w:vAlign w:val="center"/>
          </w:tcPr>
          <w:p w:rsidR="00967F01" w:rsidRPr="006F4071" w:rsidRDefault="00967F01" w:rsidP="006F4071">
            <w:pPr>
              <w:pStyle w:val="142"/>
              <w:rPr>
                <w:rFonts w:hint="eastAsia"/>
              </w:rPr>
            </w:pPr>
            <w:r w:rsidRPr="006F4071">
              <w:rPr>
                <w:rFonts w:hint="eastAsia"/>
              </w:rPr>
              <w:t>5.</w:t>
            </w:r>
            <w:bookmarkStart w:id="70" w:name="_Hlk210648311"/>
            <w:r w:rsidRPr="006F4071">
              <w:rPr>
                <w:rFonts w:hint="eastAsia"/>
              </w:rPr>
              <w:t>人權法令及政策研析</w:t>
            </w:r>
            <w:bookmarkEnd w:id="70"/>
          </w:p>
        </w:tc>
        <w:tc>
          <w:tcPr>
            <w:tcW w:w="1134" w:type="dxa"/>
            <w:shd w:val="clear" w:color="auto" w:fill="E7E6E6"/>
            <w:noWrap/>
            <w:vAlign w:val="center"/>
          </w:tcPr>
          <w:p w:rsidR="00967F01" w:rsidRPr="006F4071" w:rsidRDefault="00967F01" w:rsidP="008030A5">
            <w:pPr>
              <w:pStyle w:val="142"/>
              <w:jc w:val="right"/>
              <w:rPr>
                <w:rFonts w:hint="eastAsia"/>
              </w:rPr>
            </w:pPr>
            <w:r w:rsidRPr="006F4071">
              <w:rPr>
                <w:rFonts w:hint="eastAsia"/>
              </w:rPr>
              <w:t>3,500</w:t>
            </w:r>
          </w:p>
        </w:tc>
      </w:tr>
      <w:tr w:rsidR="00967F01" w:rsidRPr="006F4071" w:rsidTr="008969B3">
        <w:trPr>
          <w:trHeight w:val="324"/>
        </w:trPr>
        <w:tc>
          <w:tcPr>
            <w:tcW w:w="1135" w:type="dxa"/>
            <w:vMerge/>
            <w:shd w:val="clear" w:color="auto" w:fill="auto"/>
            <w:noWrap/>
            <w:vAlign w:val="center"/>
          </w:tcPr>
          <w:p w:rsidR="00967F01" w:rsidRPr="006F4071" w:rsidRDefault="00967F01" w:rsidP="006F4071">
            <w:pPr>
              <w:pStyle w:val="142"/>
              <w:rPr>
                <w:rFonts w:hint="eastAsia"/>
              </w:rPr>
            </w:pPr>
          </w:p>
        </w:tc>
        <w:tc>
          <w:tcPr>
            <w:tcW w:w="7371" w:type="dxa"/>
            <w:shd w:val="clear" w:color="auto" w:fill="auto"/>
            <w:noWrap/>
            <w:vAlign w:val="center"/>
          </w:tcPr>
          <w:p w:rsidR="00967F01" w:rsidRPr="006F4071" w:rsidRDefault="00967F01" w:rsidP="008030A5">
            <w:pPr>
              <w:pStyle w:val="142"/>
              <w:rPr>
                <w:rFonts w:hint="eastAsia"/>
              </w:rPr>
            </w:pPr>
            <w:r w:rsidRPr="006F4071">
              <w:rPr>
                <w:rFonts w:hint="eastAsia"/>
              </w:rPr>
              <w:t>6.人權資料庫及刊物出版</w:t>
            </w:r>
          </w:p>
        </w:tc>
        <w:tc>
          <w:tcPr>
            <w:tcW w:w="1134" w:type="dxa"/>
            <w:shd w:val="clear" w:color="auto" w:fill="auto"/>
            <w:noWrap/>
            <w:vAlign w:val="center"/>
          </w:tcPr>
          <w:p w:rsidR="00967F01" w:rsidRPr="006F4071" w:rsidRDefault="00967F01" w:rsidP="008030A5">
            <w:pPr>
              <w:pStyle w:val="142"/>
              <w:jc w:val="right"/>
              <w:rPr>
                <w:rFonts w:hint="eastAsia"/>
              </w:rPr>
            </w:pPr>
            <w:r w:rsidRPr="006F4071">
              <w:rPr>
                <w:rFonts w:hint="eastAsia"/>
              </w:rPr>
              <w:t>4,025</w:t>
            </w:r>
          </w:p>
        </w:tc>
      </w:tr>
      <w:tr w:rsidR="00967F01" w:rsidRPr="006F4071" w:rsidTr="004E2E0C">
        <w:trPr>
          <w:trHeight w:val="324"/>
        </w:trPr>
        <w:tc>
          <w:tcPr>
            <w:tcW w:w="1135" w:type="dxa"/>
            <w:vMerge/>
            <w:shd w:val="clear" w:color="auto" w:fill="auto"/>
            <w:noWrap/>
            <w:vAlign w:val="center"/>
          </w:tcPr>
          <w:p w:rsidR="00967F01" w:rsidRPr="006F4071" w:rsidRDefault="00967F01" w:rsidP="006F4071">
            <w:pPr>
              <w:pStyle w:val="142"/>
              <w:rPr>
                <w:rFonts w:hint="eastAsia"/>
              </w:rPr>
            </w:pPr>
          </w:p>
        </w:tc>
        <w:tc>
          <w:tcPr>
            <w:tcW w:w="7371" w:type="dxa"/>
            <w:shd w:val="clear" w:color="auto" w:fill="E7E6E6"/>
            <w:noWrap/>
            <w:vAlign w:val="center"/>
          </w:tcPr>
          <w:p w:rsidR="00967F01" w:rsidRPr="006F4071" w:rsidRDefault="00967F01" w:rsidP="006F4071">
            <w:pPr>
              <w:pStyle w:val="142"/>
              <w:rPr>
                <w:rFonts w:hint="eastAsia"/>
              </w:rPr>
            </w:pPr>
            <w:r w:rsidRPr="006F4071">
              <w:rPr>
                <w:rFonts w:hint="eastAsia"/>
              </w:rPr>
              <w:t>7.國內外人權倡導、創新合作方案</w:t>
            </w:r>
          </w:p>
        </w:tc>
        <w:tc>
          <w:tcPr>
            <w:tcW w:w="1134" w:type="dxa"/>
            <w:shd w:val="clear" w:color="auto" w:fill="E7E6E6"/>
            <w:noWrap/>
            <w:vAlign w:val="center"/>
          </w:tcPr>
          <w:p w:rsidR="00967F01" w:rsidRPr="006F4071" w:rsidRDefault="00967F01" w:rsidP="008030A5">
            <w:pPr>
              <w:pStyle w:val="142"/>
              <w:jc w:val="right"/>
              <w:rPr>
                <w:rFonts w:hint="eastAsia"/>
              </w:rPr>
            </w:pPr>
            <w:r w:rsidRPr="006F4071">
              <w:rPr>
                <w:rFonts w:hint="eastAsia"/>
              </w:rPr>
              <w:t>2,119</w:t>
            </w:r>
          </w:p>
        </w:tc>
      </w:tr>
      <w:tr w:rsidR="00967F01" w:rsidRPr="006F4071" w:rsidTr="008969B3">
        <w:trPr>
          <w:trHeight w:val="324"/>
        </w:trPr>
        <w:tc>
          <w:tcPr>
            <w:tcW w:w="1135" w:type="dxa"/>
            <w:vMerge/>
            <w:shd w:val="clear" w:color="auto" w:fill="auto"/>
            <w:noWrap/>
            <w:vAlign w:val="center"/>
          </w:tcPr>
          <w:p w:rsidR="00967F01" w:rsidRPr="006F4071" w:rsidRDefault="00967F01" w:rsidP="006F4071">
            <w:pPr>
              <w:pStyle w:val="142"/>
              <w:rPr>
                <w:rFonts w:hint="eastAsia"/>
              </w:rPr>
            </w:pPr>
          </w:p>
        </w:tc>
        <w:tc>
          <w:tcPr>
            <w:tcW w:w="7371" w:type="dxa"/>
            <w:shd w:val="clear" w:color="auto" w:fill="auto"/>
            <w:noWrap/>
            <w:vAlign w:val="center"/>
          </w:tcPr>
          <w:p w:rsidR="00967F01" w:rsidRPr="006F4071" w:rsidRDefault="00967F01" w:rsidP="006F4071">
            <w:pPr>
              <w:pStyle w:val="142"/>
              <w:rPr>
                <w:rFonts w:hint="eastAsia"/>
              </w:rPr>
            </w:pPr>
            <w:r w:rsidRPr="006F4071">
              <w:rPr>
                <w:rFonts w:hint="eastAsia"/>
              </w:rPr>
              <w:t>8.人權獎項</w:t>
            </w:r>
          </w:p>
        </w:tc>
        <w:tc>
          <w:tcPr>
            <w:tcW w:w="1134" w:type="dxa"/>
            <w:shd w:val="clear" w:color="auto" w:fill="auto"/>
            <w:noWrap/>
            <w:vAlign w:val="center"/>
          </w:tcPr>
          <w:p w:rsidR="00967F01" w:rsidRPr="006F4071" w:rsidRDefault="00967F01" w:rsidP="008030A5">
            <w:pPr>
              <w:pStyle w:val="142"/>
              <w:jc w:val="right"/>
              <w:rPr>
                <w:rFonts w:hint="eastAsia"/>
              </w:rPr>
            </w:pPr>
            <w:r w:rsidRPr="006F4071">
              <w:rPr>
                <w:rFonts w:hint="eastAsia"/>
              </w:rPr>
              <w:t>1,000</w:t>
            </w:r>
          </w:p>
        </w:tc>
      </w:tr>
      <w:tr w:rsidR="00967F01" w:rsidRPr="006F4071" w:rsidTr="008969B3">
        <w:trPr>
          <w:trHeight w:val="324"/>
        </w:trPr>
        <w:tc>
          <w:tcPr>
            <w:tcW w:w="1135" w:type="dxa"/>
            <w:vMerge/>
            <w:shd w:val="clear" w:color="auto" w:fill="auto"/>
            <w:noWrap/>
            <w:vAlign w:val="center"/>
          </w:tcPr>
          <w:p w:rsidR="00967F01" w:rsidRPr="006F4071" w:rsidRDefault="00967F01" w:rsidP="006F4071">
            <w:pPr>
              <w:pStyle w:val="142"/>
              <w:rPr>
                <w:rFonts w:hint="eastAsia"/>
              </w:rPr>
            </w:pPr>
          </w:p>
        </w:tc>
        <w:tc>
          <w:tcPr>
            <w:tcW w:w="7371" w:type="dxa"/>
            <w:shd w:val="clear" w:color="auto" w:fill="auto"/>
            <w:noWrap/>
            <w:vAlign w:val="center"/>
          </w:tcPr>
          <w:p w:rsidR="00967F01" w:rsidRPr="006F4071" w:rsidRDefault="00967F01" w:rsidP="008030A5">
            <w:pPr>
              <w:pStyle w:val="142"/>
              <w:ind w:left="197" w:hangingChars="81" w:hanging="197"/>
              <w:rPr>
                <w:rFonts w:hint="eastAsia"/>
              </w:rPr>
            </w:pPr>
            <w:r w:rsidRPr="006F4071">
              <w:rPr>
                <w:rFonts w:hint="eastAsia"/>
              </w:rPr>
              <w:t>9.辦理國內外人權倡導、創新合作方案、人權獎項之媒體宣導、建置徵件報名網站及網路直播頒獎典禮等所需媒體政策及業務宣導</w:t>
            </w:r>
          </w:p>
        </w:tc>
        <w:tc>
          <w:tcPr>
            <w:tcW w:w="1134" w:type="dxa"/>
            <w:shd w:val="clear" w:color="auto" w:fill="auto"/>
            <w:noWrap/>
            <w:vAlign w:val="center"/>
          </w:tcPr>
          <w:p w:rsidR="00967F01" w:rsidRPr="006F4071" w:rsidRDefault="00967F01" w:rsidP="008030A5">
            <w:pPr>
              <w:pStyle w:val="142"/>
              <w:jc w:val="right"/>
              <w:rPr>
                <w:rFonts w:hint="eastAsia"/>
              </w:rPr>
            </w:pPr>
            <w:r w:rsidRPr="006F4071">
              <w:rPr>
                <w:rFonts w:hint="eastAsia"/>
              </w:rPr>
              <w:t>3,000</w:t>
            </w:r>
          </w:p>
        </w:tc>
      </w:tr>
      <w:tr w:rsidR="00F2136E" w:rsidRPr="006F4071" w:rsidTr="008969B3">
        <w:trPr>
          <w:trHeight w:val="324"/>
        </w:trPr>
        <w:tc>
          <w:tcPr>
            <w:tcW w:w="8506" w:type="dxa"/>
            <w:gridSpan w:val="2"/>
            <w:shd w:val="clear" w:color="auto" w:fill="auto"/>
            <w:noWrap/>
            <w:vAlign w:val="center"/>
          </w:tcPr>
          <w:p w:rsidR="00F2136E" w:rsidRPr="00F73271" w:rsidRDefault="00F2136E" w:rsidP="00F2136E">
            <w:pPr>
              <w:pStyle w:val="142"/>
              <w:rPr>
                <w:rFonts w:hint="eastAsia"/>
                <w:b/>
                <w:bCs/>
              </w:rPr>
            </w:pPr>
            <w:r w:rsidRPr="00F73271">
              <w:rPr>
                <w:rFonts w:hint="eastAsia"/>
                <w:b/>
                <w:bCs/>
              </w:rPr>
              <w:t>小計(第1至5項及第7項)</w:t>
            </w:r>
            <w:r w:rsidR="00DE672B">
              <w:t xml:space="preserve"> </w:t>
            </w:r>
            <w:r w:rsidR="00DE672B">
              <w:rPr>
                <w:rFonts w:hint="eastAsia"/>
              </w:rPr>
              <w:t xml:space="preserve">                               </w:t>
            </w:r>
            <w:r w:rsidR="00DE672B" w:rsidRPr="00DE672B">
              <w:rPr>
                <w:rFonts w:hint="eastAsia"/>
                <w:b/>
                <w:bCs/>
              </w:rPr>
              <w:t xml:space="preserve">   </w:t>
            </w:r>
            <w:r w:rsidR="008969B3">
              <w:rPr>
                <w:rFonts w:hint="eastAsia"/>
                <w:b/>
                <w:bCs/>
              </w:rPr>
              <w:t xml:space="preserve"> </w:t>
            </w:r>
            <w:r w:rsidR="00DE672B" w:rsidRPr="00DE672B">
              <w:rPr>
                <w:rFonts w:hint="eastAsia"/>
                <w:b/>
                <w:bCs/>
              </w:rPr>
              <w:t>占比</w:t>
            </w:r>
            <w:r w:rsidR="00DE672B" w:rsidRPr="00DE672B">
              <w:rPr>
                <w:b/>
                <w:bCs/>
              </w:rPr>
              <w:t>68.77</w:t>
            </w:r>
          </w:p>
        </w:tc>
        <w:tc>
          <w:tcPr>
            <w:tcW w:w="1134" w:type="dxa"/>
            <w:shd w:val="clear" w:color="auto" w:fill="auto"/>
            <w:noWrap/>
            <w:vAlign w:val="center"/>
          </w:tcPr>
          <w:p w:rsidR="00F2136E" w:rsidRPr="00F73271" w:rsidRDefault="00F2136E" w:rsidP="008030A5">
            <w:pPr>
              <w:pStyle w:val="142"/>
              <w:jc w:val="right"/>
              <w:rPr>
                <w:rFonts w:hint="eastAsia"/>
                <w:b/>
                <w:bCs/>
                <w:snapToGrid/>
              </w:rPr>
            </w:pPr>
            <w:r w:rsidRPr="00F73271">
              <w:rPr>
                <w:rFonts w:hint="eastAsia"/>
                <w:b/>
                <w:bCs/>
                <w:snapToGrid/>
              </w:rPr>
              <w:t>17,669</w:t>
            </w:r>
          </w:p>
        </w:tc>
      </w:tr>
      <w:tr w:rsidR="00F2136E" w:rsidRPr="006F4071" w:rsidTr="008969B3">
        <w:trPr>
          <w:trHeight w:val="324"/>
        </w:trPr>
        <w:tc>
          <w:tcPr>
            <w:tcW w:w="8506" w:type="dxa"/>
            <w:gridSpan w:val="2"/>
            <w:shd w:val="clear" w:color="auto" w:fill="auto"/>
            <w:noWrap/>
            <w:vAlign w:val="center"/>
          </w:tcPr>
          <w:p w:rsidR="00F2136E" w:rsidRPr="00F73271" w:rsidRDefault="00F2136E" w:rsidP="00F2136E">
            <w:pPr>
              <w:pStyle w:val="142"/>
              <w:rPr>
                <w:rFonts w:hint="eastAsia"/>
                <w:b/>
                <w:bCs/>
              </w:rPr>
            </w:pPr>
            <w:r w:rsidRPr="00F73271">
              <w:rPr>
                <w:rFonts w:hint="eastAsia"/>
                <w:b/>
                <w:bCs/>
              </w:rPr>
              <w:t>小計(第1至9項)</w:t>
            </w:r>
            <w:r w:rsidR="00DE672B">
              <w:rPr>
                <w:rFonts w:hint="eastAsia"/>
                <w:b/>
                <w:bCs/>
              </w:rPr>
              <w:t xml:space="preserve">                                          </w:t>
            </w:r>
            <w:r w:rsidR="008969B3">
              <w:rPr>
                <w:rFonts w:hint="eastAsia"/>
                <w:b/>
                <w:bCs/>
              </w:rPr>
              <w:t xml:space="preserve"> </w:t>
            </w:r>
            <w:r w:rsidR="00DE672B" w:rsidRPr="00DE672B">
              <w:rPr>
                <w:rFonts w:hint="eastAsia"/>
                <w:b/>
                <w:bCs/>
              </w:rPr>
              <w:t>占比</w:t>
            </w:r>
            <w:r w:rsidR="00DE672B">
              <w:rPr>
                <w:rFonts w:hint="eastAsia"/>
                <w:b/>
                <w:bCs/>
              </w:rPr>
              <w:t>100</w:t>
            </w:r>
            <w:r w:rsidR="00DE672B" w:rsidRPr="00DE672B">
              <w:rPr>
                <w:b/>
                <w:bCs/>
              </w:rPr>
              <w:t>.</w:t>
            </w:r>
            <w:r w:rsidR="00DE672B">
              <w:rPr>
                <w:rFonts w:hint="eastAsia"/>
                <w:b/>
                <w:bCs/>
              </w:rPr>
              <w:t>00</w:t>
            </w:r>
          </w:p>
        </w:tc>
        <w:tc>
          <w:tcPr>
            <w:tcW w:w="1134" w:type="dxa"/>
            <w:shd w:val="clear" w:color="auto" w:fill="auto"/>
            <w:noWrap/>
            <w:vAlign w:val="center"/>
          </w:tcPr>
          <w:p w:rsidR="00F2136E" w:rsidRPr="00F73271" w:rsidRDefault="00F2136E" w:rsidP="008030A5">
            <w:pPr>
              <w:pStyle w:val="142"/>
              <w:jc w:val="right"/>
              <w:rPr>
                <w:rFonts w:hint="eastAsia"/>
                <w:b/>
                <w:bCs/>
              </w:rPr>
            </w:pPr>
            <w:r w:rsidRPr="00F73271">
              <w:rPr>
                <w:rFonts w:hint="eastAsia"/>
                <w:b/>
                <w:bCs/>
                <w:snapToGrid/>
              </w:rPr>
              <w:t>25,694</w:t>
            </w:r>
          </w:p>
        </w:tc>
      </w:tr>
      <w:tr w:rsidR="00967F01" w:rsidRPr="006F4071" w:rsidTr="004E2E0C">
        <w:trPr>
          <w:trHeight w:val="324"/>
        </w:trPr>
        <w:tc>
          <w:tcPr>
            <w:tcW w:w="1135" w:type="dxa"/>
            <w:vMerge w:val="restart"/>
            <w:shd w:val="clear" w:color="auto" w:fill="auto"/>
            <w:noWrap/>
            <w:vAlign w:val="center"/>
          </w:tcPr>
          <w:p w:rsidR="00967F01" w:rsidRPr="006F4071" w:rsidRDefault="00967F01" w:rsidP="008030A5">
            <w:pPr>
              <w:pStyle w:val="142"/>
              <w:rPr>
                <w:rFonts w:hint="eastAsia"/>
              </w:rPr>
            </w:pPr>
            <w:r w:rsidRPr="006F4071">
              <w:rPr>
                <w:rFonts w:hint="eastAsia"/>
              </w:rPr>
              <w:t>02訪視、調查與合作</w:t>
            </w:r>
          </w:p>
        </w:tc>
        <w:tc>
          <w:tcPr>
            <w:tcW w:w="7371" w:type="dxa"/>
            <w:shd w:val="clear" w:color="auto" w:fill="E7E6E6"/>
            <w:noWrap/>
            <w:vAlign w:val="center"/>
          </w:tcPr>
          <w:p w:rsidR="00967F01" w:rsidRPr="006F4071" w:rsidRDefault="00967F01" w:rsidP="008030A5">
            <w:pPr>
              <w:pStyle w:val="142"/>
              <w:ind w:left="197" w:hangingChars="81" w:hanging="197"/>
              <w:rPr>
                <w:rFonts w:hint="eastAsia"/>
              </w:rPr>
            </w:pPr>
            <w:r>
              <w:rPr>
                <w:rFonts w:hint="eastAsia"/>
              </w:rPr>
              <w:t>1.辦理系統性訪查、人權申訴案件等工作及推動國家酷刑防制機制(NPM)工作之前置作業等所需</w:t>
            </w:r>
          </w:p>
        </w:tc>
        <w:tc>
          <w:tcPr>
            <w:tcW w:w="1134" w:type="dxa"/>
            <w:shd w:val="clear" w:color="auto" w:fill="E7E6E6"/>
            <w:noWrap/>
            <w:vAlign w:val="center"/>
          </w:tcPr>
          <w:p w:rsidR="00967F01" w:rsidRPr="006F4071" w:rsidRDefault="00967F01" w:rsidP="008030A5">
            <w:pPr>
              <w:pStyle w:val="142"/>
              <w:jc w:val="right"/>
              <w:rPr>
                <w:rFonts w:hint="eastAsia"/>
              </w:rPr>
            </w:pPr>
            <w:r>
              <w:rPr>
                <w:rFonts w:hint="eastAsia"/>
              </w:rPr>
              <w:t>7,505</w:t>
            </w:r>
          </w:p>
        </w:tc>
      </w:tr>
      <w:tr w:rsidR="00967F01" w:rsidRPr="006F4071" w:rsidTr="004E2E0C">
        <w:trPr>
          <w:trHeight w:val="324"/>
        </w:trPr>
        <w:tc>
          <w:tcPr>
            <w:tcW w:w="1135" w:type="dxa"/>
            <w:vMerge/>
            <w:shd w:val="clear" w:color="auto" w:fill="auto"/>
            <w:noWrap/>
            <w:vAlign w:val="center"/>
          </w:tcPr>
          <w:p w:rsidR="00967F01" w:rsidRPr="006F4071" w:rsidRDefault="00967F01" w:rsidP="008030A5">
            <w:pPr>
              <w:pStyle w:val="142"/>
              <w:rPr>
                <w:rFonts w:hint="eastAsia"/>
              </w:rPr>
            </w:pPr>
          </w:p>
        </w:tc>
        <w:tc>
          <w:tcPr>
            <w:tcW w:w="7371" w:type="dxa"/>
            <w:shd w:val="clear" w:color="auto" w:fill="E7E6E6"/>
            <w:noWrap/>
            <w:vAlign w:val="center"/>
          </w:tcPr>
          <w:p w:rsidR="00967F01" w:rsidRPr="006F4071" w:rsidRDefault="00967F01" w:rsidP="008030A5">
            <w:pPr>
              <w:pStyle w:val="142"/>
              <w:ind w:left="197" w:hangingChars="81" w:hanging="197"/>
              <w:rPr>
                <w:rFonts w:hint="eastAsia"/>
              </w:rPr>
            </w:pPr>
            <w:r>
              <w:rPr>
                <w:rFonts w:hint="eastAsia"/>
              </w:rPr>
              <w:t>2.協助人權受害者，提供心理諮商及法律協助等所需</w:t>
            </w:r>
          </w:p>
        </w:tc>
        <w:tc>
          <w:tcPr>
            <w:tcW w:w="1134" w:type="dxa"/>
            <w:shd w:val="clear" w:color="auto" w:fill="E7E6E6"/>
            <w:noWrap/>
            <w:vAlign w:val="center"/>
          </w:tcPr>
          <w:p w:rsidR="00967F01" w:rsidRPr="006F4071" w:rsidRDefault="00967F01" w:rsidP="008030A5">
            <w:pPr>
              <w:pStyle w:val="142"/>
              <w:jc w:val="right"/>
              <w:rPr>
                <w:rFonts w:hint="eastAsia"/>
              </w:rPr>
            </w:pPr>
            <w:r>
              <w:rPr>
                <w:rFonts w:hint="eastAsia"/>
              </w:rPr>
              <w:t>100</w:t>
            </w:r>
          </w:p>
        </w:tc>
      </w:tr>
      <w:tr w:rsidR="00967F01" w:rsidRPr="006F4071" w:rsidTr="004E2E0C">
        <w:trPr>
          <w:trHeight w:val="324"/>
        </w:trPr>
        <w:tc>
          <w:tcPr>
            <w:tcW w:w="1135" w:type="dxa"/>
            <w:vMerge/>
            <w:shd w:val="clear" w:color="auto" w:fill="auto"/>
            <w:noWrap/>
            <w:vAlign w:val="center"/>
          </w:tcPr>
          <w:p w:rsidR="00967F01" w:rsidRPr="006F4071" w:rsidRDefault="00967F01" w:rsidP="008030A5">
            <w:pPr>
              <w:pStyle w:val="142"/>
              <w:rPr>
                <w:rFonts w:hint="eastAsia"/>
              </w:rPr>
            </w:pPr>
          </w:p>
        </w:tc>
        <w:tc>
          <w:tcPr>
            <w:tcW w:w="7371" w:type="dxa"/>
            <w:shd w:val="clear" w:color="auto" w:fill="E7E6E6"/>
            <w:noWrap/>
            <w:vAlign w:val="center"/>
          </w:tcPr>
          <w:p w:rsidR="00967F01" w:rsidRPr="006F4071" w:rsidRDefault="00967F01" w:rsidP="008030A5">
            <w:pPr>
              <w:pStyle w:val="142"/>
              <w:ind w:left="197" w:hangingChars="81" w:hanging="197"/>
              <w:rPr>
                <w:rFonts w:hint="eastAsia"/>
              </w:rPr>
            </w:pPr>
            <w:r>
              <w:rPr>
                <w:rFonts w:hint="eastAsia"/>
              </w:rPr>
              <w:t>3.與國內各機關及民間組織團體、國際組織、各國國家人權機構及非政府組織等合作，厚植人權工作能量等所需</w:t>
            </w:r>
          </w:p>
        </w:tc>
        <w:tc>
          <w:tcPr>
            <w:tcW w:w="1134" w:type="dxa"/>
            <w:shd w:val="clear" w:color="auto" w:fill="E7E6E6"/>
            <w:noWrap/>
            <w:vAlign w:val="center"/>
          </w:tcPr>
          <w:p w:rsidR="00967F01" w:rsidRPr="006F4071" w:rsidRDefault="00967F01" w:rsidP="008030A5">
            <w:pPr>
              <w:pStyle w:val="142"/>
              <w:jc w:val="right"/>
              <w:rPr>
                <w:rFonts w:hint="eastAsia"/>
              </w:rPr>
            </w:pPr>
            <w:r>
              <w:rPr>
                <w:rFonts w:hint="eastAsia"/>
              </w:rPr>
              <w:t>3,396</w:t>
            </w:r>
          </w:p>
        </w:tc>
      </w:tr>
      <w:tr w:rsidR="00967F01" w:rsidRPr="006F4071" w:rsidTr="004E2E0C">
        <w:trPr>
          <w:trHeight w:val="324"/>
        </w:trPr>
        <w:tc>
          <w:tcPr>
            <w:tcW w:w="1135" w:type="dxa"/>
            <w:vMerge/>
            <w:shd w:val="clear" w:color="auto" w:fill="auto"/>
            <w:noWrap/>
            <w:vAlign w:val="center"/>
          </w:tcPr>
          <w:p w:rsidR="00967F01" w:rsidRPr="006F4071" w:rsidRDefault="00967F01" w:rsidP="008030A5">
            <w:pPr>
              <w:pStyle w:val="142"/>
              <w:rPr>
                <w:rFonts w:hint="eastAsia"/>
              </w:rPr>
            </w:pPr>
          </w:p>
        </w:tc>
        <w:tc>
          <w:tcPr>
            <w:tcW w:w="7371" w:type="dxa"/>
            <w:shd w:val="clear" w:color="auto" w:fill="E7E6E6"/>
            <w:noWrap/>
            <w:vAlign w:val="center"/>
          </w:tcPr>
          <w:p w:rsidR="00967F01" w:rsidRPr="006F4071" w:rsidRDefault="00967F01" w:rsidP="008030A5">
            <w:pPr>
              <w:pStyle w:val="142"/>
              <w:ind w:left="197" w:hangingChars="81" w:hanging="197"/>
              <w:rPr>
                <w:rFonts w:hint="eastAsia"/>
              </w:rPr>
            </w:pPr>
            <w:r>
              <w:rPr>
                <w:rFonts w:hint="eastAsia"/>
              </w:rPr>
              <w:t>4.與人權等相關團體合作調查人權相關計畫所需</w:t>
            </w:r>
          </w:p>
        </w:tc>
        <w:tc>
          <w:tcPr>
            <w:tcW w:w="1134" w:type="dxa"/>
            <w:shd w:val="clear" w:color="auto" w:fill="E7E6E6"/>
            <w:noWrap/>
            <w:vAlign w:val="center"/>
          </w:tcPr>
          <w:p w:rsidR="00967F01" w:rsidRPr="006F4071" w:rsidRDefault="00967F01" w:rsidP="008030A5">
            <w:pPr>
              <w:pStyle w:val="142"/>
              <w:jc w:val="right"/>
              <w:rPr>
                <w:rFonts w:hint="eastAsia"/>
              </w:rPr>
            </w:pPr>
            <w:r>
              <w:rPr>
                <w:rFonts w:hint="eastAsia"/>
              </w:rPr>
              <w:t>1,950</w:t>
            </w:r>
          </w:p>
        </w:tc>
      </w:tr>
      <w:tr w:rsidR="00967F01" w:rsidRPr="006F4071" w:rsidTr="004E2E0C">
        <w:trPr>
          <w:trHeight w:val="324"/>
        </w:trPr>
        <w:tc>
          <w:tcPr>
            <w:tcW w:w="1135" w:type="dxa"/>
            <w:vMerge/>
            <w:shd w:val="clear" w:color="auto" w:fill="auto"/>
            <w:noWrap/>
            <w:vAlign w:val="center"/>
          </w:tcPr>
          <w:p w:rsidR="00967F01" w:rsidRPr="006F4071" w:rsidRDefault="00967F01" w:rsidP="008030A5">
            <w:pPr>
              <w:pStyle w:val="142"/>
              <w:rPr>
                <w:rFonts w:hint="eastAsia"/>
              </w:rPr>
            </w:pPr>
          </w:p>
        </w:tc>
        <w:tc>
          <w:tcPr>
            <w:tcW w:w="7371" w:type="dxa"/>
            <w:shd w:val="clear" w:color="auto" w:fill="E7E6E6"/>
            <w:noWrap/>
            <w:vAlign w:val="center"/>
          </w:tcPr>
          <w:p w:rsidR="00967F01" w:rsidRPr="006F4071" w:rsidRDefault="00967F01" w:rsidP="008030A5">
            <w:pPr>
              <w:pStyle w:val="142"/>
              <w:ind w:left="197" w:hangingChars="81" w:hanging="197"/>
              <w:rPr>
                <w:rFonts w:hint="eastAsia"/>
              </w:rPr>
            </w:pPr>
            <w:r>
              <w:rPr>
                <w:rFonts w:hint="eastAsia"/>
              </w:rPr>
              <w:t>5.訪視人權受害者或團體及報告所需</w:t>
            </w:r>
          </w:p>
        </w:tc>
        <w:tc>
          <w:tcPr>
            <w:tcW w:w="1134" w:type="dxa"/>
            <w:shd w:val="clear" w:color="auto" w:fill="E7E6E6"/>
            <w:noWrap/>
            <w:vAlign w:val="center"/>
          </w:tcPr>
          <w:p w:rsidR="00967F01" w:rsidRPr="006F4071" w:rsidRDefault="00967F01" w:rsidP="008030A5">
            <w:pPr>
              <w:pStyle w:val="142"/>
              <w:jc w:val="right"/>
              <w:rPr>
                <w:rFonts w:hint="eastAsia"/>
              </w:rPr>
            </w:pPr>
            <w:r>
              <w:rPr>
                <w:rFonts w:hint="eastAsia"/>
              </w:rPr>
              <w:t>1,000</w:t>
            </w:r>
          </w:p>
        </w:tc>
      </w:tr>
      <w:tr w:rsidR="00967F01" w:rsidRPr="006F4071" w:rsidTr="008969B3">
        <w:trPr>
          <w:trHeight w:val="324"/>
        </w:trPr>
        <w:tc>
          <w:tcPr>
            <w:tcW w:w="1135" w:type="dxa"/>
            <w:vMerge/>
            <w:shd w:val="clear" w:color="auto" w:fill="auto"/>
            <w:noWrap/>
            <w:vAlign w:val="center"/>
          </w:tcPr>
          <w:p w:rsidR="00967F01" w:rsidRPr="006F4071" w:rsidRDefault="00967F01" w:rsidP="008030A5">
            <w:pPr>
              <w:pStyle w:val="142"/>
              <w:rPr>
                <w:rFonts w:hint="eastAsia"/>
              </w:rPr>
            </w:pPr>
          </w:p>
        </w:tc>
        <w:tc>
          <w:tcPr>
            <w:tcW w:w="7371" w:type="dxa"/>
            <w:shd w:val="clear" w:color="auto" w:fill="auto"/>
            <w:noWrap/>
            <w:vAlign w:val="center"/>
          </w:tcPr>
          <w:p w:rsidR="00967F01" w:rsidRPr="006F4071" w:rsidRDefault="00967F01" w:rsidP="008030A5">
            <w:pPr>
              <w:pStyle w:val="142"/>
              <w:ind w:left="197" w:hangingChars="81" w:hanging="197"/>
              <w:rPr>
                <w:rFonts w:hint="eastAsia"/>
              </w:rPr>
            </w:pPr>
            <w:r>
              <w:rPr>
                <w:rFonts w:hint="eastAsia"/>
              </w:rPr>
              <w:t>6.辦理訪視人權受害者或團體及報告口述及影像紀錄媒體宣導所需</w:t>
            </w:r>
          </w:p>
        </w:tc>
        <w:tc>
          <w:tcPr>
            <w:tcW w:w="1134" w:type="dxa"/>
            <w:shd w:val="clear" w:color="auto" w:fill="auto"/>
            <w:noWrap/>
            <w:vAlign w:val="center"/>
          </w:tcPr>
          <w:p w:rsidR="00967F01" w:rsidRPr="006F4071" w:rsidRDefault="00967F01" w:rsidP="008030A5">
            <w:pPr>
              <w:pStyle w:val="142"/>
              <w:jc w:val="right"/>
              <w:rPr>
                <w:rFonts w:hint="eastAsia"/>
              </w:rPr>
            </w:pPr>
            <w:r>
              <w:rPr>
                <w:rFonts w:hint="eastAsia"/>
              </w:rPr>
              <w:t>3,500</w:t>
            </w:r>
          </w:p>
        </w:tc>
      </w:tr>
      <w:tr w:rsidR="00F2136E" w:rsidRPr="006F4071" w:rsidTr="008969B3">
        <w:trPr>
          <w:trHeight w:val="324"/>
        </w:trPr>
        <w:tc>
          <w:tcPr>
            <w:tcW w:w="8506" w:type="dxa"/>
            <w:gridSpan w:val="2"/>
            <w:shd w:val="clear" w:color="auto" w:fill="auto"/>
            <w:noWrap/>
            <w:vAlign w:val="center"/>
          </w:tcPr>
          <w:p w:rsidR="00F2136E" w:rsidRPr="00F73271" w:rsidRDefault="00F2136E" w:rsidP="00F2136E">
            <w:pPr>
              <w:pStyle w:val="142"/>
              <w:rPr>
                <w:rFonts w:hint="eastAsia"/>
                <w:b/>
                <w:bCs/>
              </w:rPr>
            </w:pPr>
            <w:r w:rsidRPr="00F73271">
              <w:rPr>
                <w:rFonts w:hint="eastAsia"/>
                <w:b/>
                <w:bCs/>
              </w:rPr>
              <w:t>小計(第1至5項)</w:t>
            </w:r>
            <w:r w:rsidR="00DE672B">
              <w:rPr>
                <w:rFonts w:hint="eastAsia"/>
                <w:b/>
                <w:bCs/>
              </w:rPr>
              <w:t xml:space="preserve">                                         </w:t>
            </w:r>
            <w:r w:rsidR="00DE672B" w:rsidRPr="00DE672B">
              <w:rPr>
                <w:rFonts w:hint="eastAsia"/>
                <w:b/>
                <w:bCs/>
              </w:rPr>
              <w:t xml:space="preserve"> </w:t>
            </w:r>
            <w:r w:rsidR="008969B3">
              <w:rPr>
                <w:rFonts w:hint="eastAsia"/>
                <w:b/>
                <w:bCs/>
              </w:rPr>
              <w:t xml:space="preserve"> </w:t>
            </w:r>
            <w:r w:rsidR="00DE672B" w:rsidRPr="00DE672B">
              <w:rPr>
                <w:rFonts w:hint="eastAsia"/>
                <w:b/>
                <w:bCs/>
              </w:rPr>
              <w:t xml:space="preserve"> 占比</w:t>
            </w:r>
            <w:r w:rsidR="00DE672B">
              <w:rPr>
                <w:rFonts w:hint="eastAsia"/>
                <w:b/>
                <w:bCs/>
              </w:rPr>
              <w:t>79</w:t>
            </w:r>
            <w:r w:rsidR="00DE672B" w:rsidRPr="00DE672B">
              <w:rPr>
                <w:b/>
                <w:bCs/>
              </w:rPr>
              <w:t>.</w:t>
            </w:r>
            <w:r w:rsidR="00DE672B">
              <w:rPr>
                <w:rFonts w:hint="eastAsia"/>
                <w:b/>
                <w:bCs/>
              </w:rPr>
              <w:t>94</w:t>
            </w:r>
          </w:p>
        </w:tc>
        <w:tc>
          <w:tcPr>
            <w:tcW w:w="1134" w:type="dxa"/>
            <w:shd w:val="clear" w:color="auto" w:fill="auto"/>
            <w:noWrap/>
            <w:vAlign w:val="center"/>
          </w:tcPr>
          <w:p w:rsidR="00F2136E" w:rsidRPr="00F73271" w:rsidRDefault="00F73271" w:rsidP="00F2136E">
            <w:pPr>
              <w:pStyle w:val="142"/>
              <w:jc w:val="right"/>
              <w:rPr>
                <w:rFonts w:hint="eastAsia"/>
                <w:b/>
                <w:bCs/>
                <w:snapToGrid/>
              </w:rPr>
            </w:pPr>
            <w:r w:rsidRPr="00F73271">
              <w:rPr>
                <w:rFonts w:hint="eastAsia"/>
                <w:b/>
                <w:bCs/>
                <w:snapToGrid/>
              </w:rPr>
              <w:t>13,951</w:t>
            </w:r>
          </w:p>
        </w:tc>
      </w:tr>
      <w:tr w:rsidR="00F73271" w:rsidRPr="006F4071" w:rsidTr="008969B3">
        <w:trPr>
          <w:trHeight w:val="324"/>
        </w:trPr>
        <w:tc>
          <w:tcPr>
            <w:tcW w:w="8506" w:type="dxa"/>
            <w:gridSpan w:val="2"/>
            <w:shd w:val="clear" w:color="auto" w:fill="auto"/>
            <w:noWrap/>
            <w:vAlign w:val="center"/>
          </w:tcPr>
          <w:p w:rsidR="00F73271" w:rsidRPr="00F73271" w:rsidRDefault="00F73271" w:rsidP="00F2136E">
            <w:pPr>
              <w:pStyle w:val="142"/>
              <w:rPr>
                <w:rFonts w:hint="eastAsia"/>
                <w:b/>
                <w:bCs/>
              </w:rPr>
            </w:pPr>
            <w:r w:rsidRPr="00F73271">
              <w:rPr>
                <w:rFonts w:hint="eastAsia"/>
                <w:b/>
                <w:bCs/>
              </w:rPr>
              <w:t>小計(第1至6項)</w:t>
            </w:r>
            <w:r w:rsidR="00DE672B" w:rsidRPr="00DE672B">
              <w:rPr>
                <w:rFonts w:hint="eastAsia"/>
                <w:b/>
                <w:bCs/>
              </w:rPr>
              <w:t xml:space="preserve"> </w:t>
            </w:r>
            <w:r w:rsidR="00DE672B">
              <w:rPr>
                <w:rFonts w:hint="eastAsia"/>
                <w:b/>
                <w:bCs/>
              </w:rPr>
              <w:t xml:space="preserve">                                        </w:t>
            </w:r>
            <w:r w:rsidR="008969B3">
              <w:rPr>
                <w:rFonts w:hint="eastAsia"/>
                <w:b/>
                <w:bCs/>
              </w:rPr>
              <w:t xml:space="preserve">  </w:t>
            </w:r>
            <w:r w:rsidR="00DE672B" w:rsidRPr="00DE672B">
              <w:rPr>
                <w:rFonts w:hint="eastAsia"/>
                <w:b/>
                <w:bCs/>
              </w:rPr>
              <w:t>占比</w:t>
            </w:r>
            <w:r w:rsidR="00DE672B">
              <w:rPr>
                <w:rFonts w:hint="eastAsia"/>
                <w:b/>
                <w:bCs/>
              </w:rPr>
              <w:t>100</w:t>
            </w:r>
            <w:r w:rsidR="00DE672B" w:rsidRPr="00DE672B">
              <w:rPr>
                <w:b/>
                <w:bCs/>
              </w:rPr>
              <w:t>.</w:t>
            </w:r>
            <w:r w:rsidR="00DE672B">
              <w:rPr>
                <w:rFonts w:hint="eastAsia"/>
                <w:b/>
                <w:bCs/>
              </w:rPr>
              <w:t>00</w:t>
            </w:r>
          </w:p>
        </w:tc>
        <w:tc>
          <w:tcPr>
            <w:tcW w:w="1134" w:type="dxa"/>
            <w:shd w:val="clear" w:color="auto" w:fill="auto"/>
            <w:noWrap/>
            <w:vAlign w:val="center"/>
          </w:tcPr>
          <w:p w:rsidR="00F73271" w:rsidRPr="00F73271" w:rsidRDefault="00F73271" w:rsidP="00F2136E">
            <w:pPr>
              <w:pStyle w:val="142"/>
              <w:jc w:val="right"/>
              <w:rPr>
                <w:rFonts w:hint="eastAsia"/>
                <w:b/>
                <w:bCs/>
              </w:rPr>
            </w:pPr>
            <w:r w:rsidRPr="00F73271">
              <w:rPr>
                <w:rFonts w:hint="eastAsia"/>
                <w:b/>
                <w:bCs/>
                <w:snapToGrid/>
              </w:rPr>
              <w:t>17,451</w:t>
            </w:r>
          </w:p>
        </w:tc>
      </w:tr>
      <w:tr w:rsidR="00967F01" w:rsidRPr="006F4071" w:rsidTr="004E2E0C">
        <w:trPr>
          <w:trHeight w:val="324"/>
        </w:trPr>
        <w:tc>
          <w:tcPr>
            <w:tcW w:w="1135" w:type="dxa"/>
            <w:vMerge w:val="restart"/>
            <w:shd w:val="clear" w:color="auto" w:fill="auto"/>
            <w:noWrap/>
            <w:vAlign w:val="center"/>
          </w:tcPr>
          <w:p w:rsidR="00967F01" w:rsidRPr="006F4071" w:rsidRDefault="00967F01" w:rsidP="00F2136E">
            <w:pPr>
              <w:pStyle w:val="142"/>
              <w:rPr>
                <w:rFonts w:hint="eastAsia"/>
              </w:rPr>
            </w:pPr>
            <w:r w:rsidRPr="006F4071">
              <w:rPr>
                <w:rFonts w:hint="eastAsia"/>
              </w:rPr>
              <w:t>03教育、推廣與交流</w:t>
            </w:r>
          </w:p>
        </w:tc>
        <w:tc>
          <w:tcPr>
            <w:tcW w:w="7371" w:type="dxa"/>
            <w:shd w:val="clear" w:color="auto" w:fill="E7E6E6"/>
            <w:noWrap/>
            <w:vAlign w:val="center"/>
          </w:tcPr>
          <w:p w:rsidR="00967F01" w:rsidRPr="006F4071" w:rsidRDefault="00967F01" w:rsidP="00F2136E">
            <w:pPr>
              <w:pStyle w:val="142"/>
              <w:ind w:left="197" w:hangingChars="81" w:hanging="197"/>
              <w:rPr>
                <w:rFonts w:hint="eastAsia"/>
              </w:rPr>
            </w:pPr>
            <w:r>
              <w:rPr>
                <w:rFonts w:hint="eastAsia"/>
              </w:rPr>
              <w:t>1.辦理國際人權交流研討會、國際人權公約系列活動、人權成果發表等活動所需</w:t>
            </w:r>
          </w:p>
        </w:tc>
        <w:tc>
          <w:tcPr>
            <w:tcW w:w="1134" w:type="dxa"/>
            <w:shd w:val="clear" w:color="auto" w:fill="E7E6E6"/>
            <w:noWrap/>
            <w:vAlign w:val="center"/>
          </w:tcPr>
          <w:p w:rsidR="00967F01" w:rsidRPr="006F4071" w:rsidRDefault="00967F01" w:rsidP="00F2136E">
            <w:pPr>
              <w:pStyle w:val="142"/>
              <w:jc w:val="right"/>
              <w:rPr>
                <w:rFonts w:hint="eastAsia"/>
              </w:rPr>
            </w:pPr>
            <w:r>
              <w:rPr>
                <w:rFonts w:hint="eastAsia"/>
              </w:rPr>
              <w:t>6,600</w:t>
            </w:r>
          </w:p>
        </w:tc>
      </w:tr>
      <w:tr w:rsidR="00967F01" w:rsidRPr="006F4071" w:rsidTr="008D0589">
        <w:trPr>
          <w:trHeight w:val="324"/>
        </w:trPr>
        <w:tc>
          <w:tcPr>
            <w:tcW w:w="1135" w:type="dxa"/>
            <w:vMerge/>
            <w:shd w:val="clear" w:color="auto" w:fill="auto"/>
            <w:noWrap/>
            <w:vAlign w:val="center"/>
          </w:tcPr>
          <w:p w:rsidR="00967F01" w:rsidRPr="006F4071" w:rsidRDefault="00967F01" w:rsidP="00F2136E">
            <w:pPr>
              <w:pStyle w:val="142"/>
              <w:rPr>
                <w:rFonts w:hint="eastAsia"/>
              </w:rPr>
            </w:pPr>
          </w:p>
        </w:tc>
        <w:tc>
          <w:tcPr>
            <w:tcW w:w="7371" w:type="dxa"/>
            <w:shd w:val="clear" w:color="auto" w:fill="auto"/>
            <w:noWrap/>
            <w:vAlign w:val="center"/>
          </w:tcPr>
          <w:p w:rsidR="00967F01" w:rsidRPr="006F4071" w:rsidRDefault="00967F01" w:rsidP="00F2136E">
            <w:pPr>
              <w:pStyle w:val="142"/>
              <w:ind w:left="197" w:hangingChars="81" w:hanging="197"/>
              <w:rPr>
                <w:rFonts w:hint="eastAsia"/>
              </w:rPr>
            </w:pPr>
            <w:r>
              <w:rPr>
                <w:rFonts w:hint="eastAsia"/>
              </w:rPr>
              <w:t>2.</w:t>
            </w:r>
            <w:bookmarkStart w:id="71" w:name="_Hlk210649463"/>
            <w:r>
              <w:rPr>
                <w:rFonts w:hint="eastAsia"/>
              </w:rPr>
              <w:t>辦理國內外團體專家來臺教育、交流、諮詢、交通食宿接待等所需</w:t>
            </w:r>
            <w:bookmarkEnd w:id="71"/>
          </w:p>
        </w:tc>
        <w:tc>
          <w:tcPr>
            <w:tcW w:w="1134" w:type="dxa"/>
            <w:shd w:val="clear" w:color="auto" w:fill="auto"/>
            <w:noWrap/>
            <w:vAlign w:val="center"/>
          </w:tcPr>
          <w:p w:rsidR="00967F01" w:rsidRPr="006F4071" w:rsidRDefault="00967F01" w:rsidP="00F2136E">
            <w:pPr>
              <w:pStyle w:val="142"/>
              <w:jc w:val="right"/>
              <w:rPr>
                <w:rFonts w:hint="eastAsia"/>
              </w:rPr>
            </w:pPr>
            <w:r>
              <w:rPr>
                <w:rFonts w:hint="eastAsia"/>
              </w:rPr>
              <w:t>6,250</w:t>
            </w:r>
          </w:p>
        </w:tc>
      </w:tr>
      <w:tr w:rsidR="00967F01" w:rsidRPr="006F4071" w:rsidTr="004E2E0C">
        <w:trPr>
          <w:trHeight w:val="324"/>
        </w:trPr>
        <w:tc>
          <w:tcPr>
            <w:tcW w:w="1135" w:type="dxa"/>
            <w:vMerge/>
            <w:shd w:val="clear" w:color="auto" w:fill="auto"/>
            <w:noWrap/>
            <w:vAlign w:val="center"/>
          </w:tcPr>
          <w:p w:rsidR="00967F01" w:rsidRPr="006F4071" w:rsidRDefault="00967F01" w:rsidP="00F2136E">
            <w:pPr>
              <w:pStyle w:val="142"/>
              <w:rPr>
                <w:rFonts w:hint="eastAsia"/>
              </w:rPr>
            </w:pPr>
          </w:p>
        </w:tc>
        <w:tc>
          <w:tcPr>
            <w:tcW w:w="7371" w:type="dxa"/>
            <w:shd w:val="clear" w:color="auto" w:fill="E7E6E6"/>
            <w:noWrap/>
            <w:vAlign w:val="center"/>
          </w:tcPr>
          <w:p w:rsidR="00967F01" w:rsidRPr="006F4071" w:rsidRDefault="00967F01" w:rsidP="00F2136E">
            <w:pPr>
              <w:pStyle w:val="142"/>
              <w:rPr>
                <w:rFonts w:hint="eastAsia"/>
              </w:rPr>
            </w:pPr>
            <w:r>
              <w:rPr>
                <w:rFonts w:hint="eastAsia"/>
              </w:rPr>
              <w:t>3.辦理人權教材研編及人權教育推廣徵件等活動</w:t>
            </w:r>
          </w:p>
        </w:tc>
        <w:tc>
          <w:tcPr>
            <w:tcW w:w="1134" w:type="dxa"/>
            <w:shd w:val="clear" w:color="auto" w:fill="E7E6E6"/>
            <w:noWrap/>
            <w:vAlign w:val="center"/>
          </w:tcPr>
          <w:p w:rsidR="00967F01" w:rsidRPr="006F4071" w:rsidRDefault="00967F01" w:rsidP="00F2136E">
            <w:pPr>
              <w:pStyle w:val="142"/>
              <w:jc w:val="right"/>
              <w:rPr>
                <w:rFonts w:hint="eastAsia"/>
              </w:rPr>
            </w:pPr>
            <w:r>
              <w:rPr>
                <w:rFonts w:hint="eastAsia"/>
              </w:rPr>
              <w:t>5,513</w:t>
            </w:r>
          </w:p>
        </w:tc>
      </w:tr>
      <w:tr w:rsidR="00967F01" w:rsidRPr="006F4071" w:rsidTr="004E2E0C">
        <w:trPr>
          <w:trHeight w:val="324"/>
        </w:trPr>
        <w:tc>
          <w:tcPr>
            <w:tcW w:w="1135" w:type="dxa"/>
            <w:vMerge/>
            <w:shd w:val="clear" w:color="auto" w:fill="auto"/>
            <w:noWrap/>
            <w:vAlign w:val="center"/>
          </w:tcPr>
          <w:p w:rsidR="00967F01" w:rsidRPr="006F4071" w:rsidRDefault="00967F01" w:rsidP="00F2136E">
            <w:pPr>
              <w:pStyle w:val="142"/>
              <w:rPr>
                <w:rFonts w:hint="eastAsia"/>
              </w:rPr>
            </w:pPr>
          </w:p>
        </w:tc>
        <w:tc>
          <w:tcPr>
            <w:tcW w:w="7371" w:type="dxa"/>
            <w:shd w:val="clear" w:color="auto" w:fill="E7E6E6"/>
            <w:noWrap/>
            <w:vAlign w:val="center"/>
          </w:tcPr>
          <w:p w:rsidR="00967F01" w:rsidRPr="006F4071" w:rsidRDefault="00967F01" w:rsidP="00F2136E">
            <w:pPr>
              <w:pStyle w:val="142"/>
              <w:rPr>
                <w:rFonts w:hint="eastAsia"/>
              </w:rPr>
            </w:pPr>
            <w:r>
              <w:rPr>
                <w:rFonts w:hint="eastAsia"/>
              </w:rPr>
              <w:t>4.與機關團體合作辦理人權研習座談培訓等活動所需</w:t>
            </w:r>
          </w:p>
        </w:tc>
        <w:tc>
          <w:tcPr>
            <w:tcW w:w="1134" w:type="dxa"/>
            <w:shd w:val="clear" w:color="auto" w:fill="E7E6E6"/>
            <w:noWrap/>
            <w:vAlign w:val="center"/>
          </w:tcPr>
          <w:p w:rsidR="00967F01" w:rsidRPr="006F4071" w:rsidRDefault="00967F01" w:rsidP="00F2136E">
            <w:pPr>
              <w:pStyle w:val="142"/>
              <w:jc w:val="right"/>
              <w:rPr>
                <w:rFonts w:hint="eastAsia"/>
              </w:rPr>
            </w:pPr>
            <w:r>
              <w:rPr>
                <w:rFonts w:hint="eastAsia"/>
              </w:rPr>
              <w:t>6,300</w:t>
            </w:r>
          </w:p>
        </w:tc>
      </w:tr>
      <w:tr w:rsidR="00967F01" w:rsidRPr="006F4071" w:rsidTr="004E2E0C">
        <w:trPr>
          <w:trHeight w:val="324"/>
        </w:trPr>
        <w:tc>
          <w:tcPr>
            <w:tcW w:w="1135" w:type="dxa"/>
            <w:vMerge/>
            <w:shd w:val="clear" w:color="auto" w:fill="auto"/>
            <w:noWrap/>
            <w:vAlign w:val="center"/>
          </w:tcPr>
          <w:p w:rsidR="00967F01" w:rsidRPr="006F4071" w:rsidRDefault="00967F01" w:rsidP="00F2136E">
            <w:pPr>
              <w:pStyle w:val="142"/>
              <w:rPr>
                <w:rFonts w:hint="eastAsia"/>
              </w:rPr>
            </w:pPr>
          </w:p>
        </w:tc>
        <w:tc>
          <w:tcPr>
            <w:tcW w:w="7371" w:type="dxa"/>
            <w:shd w:val="clear" w:color="auto" w:fill="E7E6E6"/>
            <w:noWrap/>
            <w:vAlign w:val="center"/>
          </w:tcPr>
          <w:p w:rsidR="00967F01" w:rsidRPr="006F4071" w:rsidRDefault="00967F01" w:rsidP="00F2136E">
            <w:pPr>
              <w:pStyle w:val="142"/>
              <w:rPr>
                <w:rFonts w:hint="eastAsia"/>
              </w:rPr>
            </w:pPr>
            <w:r>
              <w:rPr>
                <w:rFonts w:hint="eastAsia"/>
              </w:rPr>
              <w:t>5.協助機關團體人權教育所需</w:t>
            </w:r>
          </w:p>
        </w:tc>
        <w:tc>
          <w:tcPr>
            <w:tcW w:w="1134" w:type="dxa"/>
            <w:shd w:val="clear" w:color="auto" w:fill="E7E6E6"/>
            <w:noWrap/>
            <w:vAlign w:val="center"/>
          </w:tcPr>
          <w:p w:rsidR="00967F01" w:rsidRPr="006F4071" w:rsidRDefault="00967F01" w:rsidP="00F2136E">
            <w:pPr>
              <w:pStyle w:val="142"/>
              <w:jc w:val="right"/>
              <w:rPr>
                <w:rFonts w:hint="eastAsia"/>
              </w:rPr>
            </w:pPr>
            <w:r>
              <w:rPr>
                <w:rFonts w:hint="eastAsia"/>
              </w:rPr>
              <w:t>700</w:t>
            </w:r>
          </w:p>
        </w:tc>
      </w:tr>
      <w:tr w:rsidR="00967F01" w:rsidRPr="006F4071" w:rsidTr="008969B3">
        <w:trPr>
          <w:trHeight w:val="324"/>
        </w:trPr>
        <w:tc>
          <w:tcPr>
            <w:tcW w:w="1135" w:type="dxa"/>
            <w:vMerge/>
            <w:shd w:val="clear" w:color="auto" w:fill="auto"/>
            <w:noWrap/>
            <w:vAlign w:val="center"/>
          </w:tcPr>
          <w:p w:rsidR="00967F01" w:rsidRPr="006F4071" w:rsidRDefault="00967F01" w:rsidP="00F2136E">
            <w:pPr>
              <w:pStyle w:val="142"/>
              <w:rPr>
                <w:rFonts w:hint="eastAsia"/>
              </w:rPr>
            </w:pPr>
          </w:p>
        </w:tc>
        <w:tc>
          <w:tcPr>
            <w:tcW w:w="7371" w:type="dxa"/>
            <w:shd w:val="clear" w:color="auto" w:fill="auto"/>
            <w:noWrap/>
            <w:vAlign w:val="center"/>
          </w:tcPr>
          <w:p w:rsidR="00967F01" w:rsidRPr="006F4071" w:rsidRDefault="00967F01" w:rsidP="00F2136E">
            <w:pPr>
              <w:pStyle w:val="142"/>
              <w:rPr>
                <w:rFonts w:hint="eastAsia"/>
              </w:rPr>
            </w:pPr>
            <w:r>
              <w:rPr>
                <w:rFonts w:hint="eastAsia"/>
              </w:rPr>
              <w:t>6-1.辦理國際人權研討會宣導及直播、人權成果發表宣導等</w:t>
            </w:r>
          </w:p>
        </w:tc>
        <w:tc>
          <w:tcPr>
            <w:tcW w:w="1134" w:type="dxa"/>
            <w:shd w:val="clear" w:color="auto" w:fill="auto"/>
            <w:noWrap/>
            <w:vAlign w:val="center"/>
          </w:tcPr>
          <w:p w:rsidR="00967F01" w:rsidRPr="006F4071" w:rsidRDefault="00967F01" w:rsidP="00F2136E">
            <w:pPr>
              <w:pStyle w:val="142"/>
              <w:jc w:val="right"/>
              <w:rPr>
                <w:rFonts w:hint="eastAsia"/>
              </w:rPr>
            </w:pPr>
            <w:r>
              <w:rPr>
                <w:rFonts w:hint="eastAsia"/>
              </w:rPr>
              <w:t>1,200</w:t>
            </w:r>
          </w:p>
        </w:tc>
      </w:tr>
      <w:tr w:rsidR="00967F01" w:rsidRPr="006F4071" w:rsidTr="008969B3">
        <w:trPr>
          <w:trHeight w:val="324"/>
        </w:trPr>
        <w:tc>
          <w:tcPr>
            <w:tcW w:w="1135" w:type="dxa"/>
            <w:vMerge/>
            <w:shd w:val="clear" w:color="auto" w:fill="auto"/>
            <w:noWrap/>
            <w:vAlign w:val="center"/>
          </w:tcPr>
          <w:p w:rsidR="00967F01" w:rsidRPr="006F4071" w:rsidRDefault="00967F01" w:rsidP="00F2136E">
            <w:pPr>
              <w:pStyle w:val="142"/>
              <w:rPr>
                <w:rFonts w:hint="eastAsia"/>
              </w:rPr>
            </w:pPr>
          </w:p>
        </w:tc>
        <w:tc>
          <w:tcPr>
            <w:tcW w:w="7371" w:type="dxa"/>
            <w:shd w:val="clear" w:color="auto" w:fill="auto"/>
            <w:noWrap/>
            <w:vAlign w:val="center"/>
          </w:tcPr>
          <w:p w:rsidR="00967F01" w:rsidRPr="006F4071" w:rsidRDefault="00967F01" w:rsidP="00F2136E">
            <w:pPr>
              <w:pStyle w:val="142"/>
              <w:rPr>
                <w:rFonts w:hint="eastAsia"/>
              </w:rPr>
            </w:pPr>
            <w:r>
              <w:rPr>
                <w:rFonts w:hint="eastAsia"/>
              </w:rPr>
              <w:t>6-2.人權教育推廣徵件活動宣導、頒獎典禮直播及成果宣導等</w:t>
            </w:r>
          </w:p>
        </w:tc>
        <w:tc>
          <w:tcPr>
            <w:tcW w:w="1134" w:type="dxa"/>
            <w:shd w:val="clear" w:color="auto" w:fill="auto"/>
            <w:noWrap/>
            <w:vAlign w:val="center"/>
          </w:tcPr>
          <w:p w:rsidR="00967F01" w:rsidRPr="006F4071" w:rsidRDefault="00967F01" w:rsidP="00F2136E">
            <w:pPr>
              <w:pStyle w:val="142"/>
              <w:jc w:val="right"/>
              <w:rPr>
                <w:rFonts w:hint="eastAsia"/>
              </w:rPr>
            </w:pPr>
            <w:r>
              <w:rPr>
                <w:rFonts w:hint="eastAsia"/>
              </w:rPr>
              <w:t>1,300</w:t>
            </w:r>
          </w:p>
        </w:tc>
      </w:tr>
      <w:tr w:rsidR="00F73271" w:rsidRPr="006F4071" w:rsidTr="008969B3">
        <w:trPr>
          <w:trHeight w:val="324"/>
        </w:trPr>
        <w:tc>
          <w:tcPr>
            <w:tcW w:w="8506" w:type="dxa"/>
            <w:gridSpan w:val="2"/>
            <w:shd w:val="clear" w:color="auto" w:fill="auto"/>
            <w:noWrap/>
            <w:vAlign w:val="center"/>
          </w:tcPr>
          <w:p w:rsidR="00F73271" w:rsidRPr="00F73271" w:rsidRDefault="00F73271" w:rsidP="00F2136E">
            <w:pPr>
              <w:pStyle w:val="142"/>
              <w:rPr>
                <w:rFonts w:hint="eastAsia"/>
                <w:b/>
                <w:bCs/>
              </w:rPr>
            </w:pPr>
            <w:r w:rsidRPr="00F73271">
              <w:rPr>
                <w:rFonts w:hint="eastAsia"/>
                <w:b/>
                <w:bCs/>
              </w:rPr>
              <w:t>小計(第1項及第3至5項)</w:t>
            </w:r>
            <w:r w:rsidR="00DE672B" w:rsidRPr="00DE672B">
              <w:rPr>
                <w:rFonts w:hint="eastAsia"/>
                <w:b/>
                <w:bCs/>
              </w:rPr>
              <w:t xml:space="preserve">   </w:t>
            </w:r>
            <w:r w:rsidR="00DE672B">
              <w:rPr>
                <w:rFonts w:hint="eastAsia"/>
                <w:b/>
                <w:bCs/>
              </w:rPr>
              <w:t xml:space="preserve">                                </w:t>
            </w:r>
            <w:r w:rsidR="008969B3">
              <w:rPr>
                <w:rFonts w:hint="eastAsia"/>
                <w:b/>
                <w:bCs/>
              </w:rPr>
              <w:t xml:space="preserve"> </w:t>
            </w:r>
            <w:r w:rsidR="00DE672B" w:rsidRPr="00DE672B">
              <w:rPr>
                <w:rFonts w:hint="eastAsia"/>
                <w:b/>
                <w:bCs/>
              </w:rPr>
              <w:t>占比</w:t>
            </w:r>
            <w:r w:rsidR="00DE672B" w:rsidRPr="00DE672B">
              <w:rPr>
                <w:b/>
                <w:bCs/>
              </w:rPr>
              <w:t>68.</w:t>
            </w:r>
            <w:r w:rsidR="00DE672B">
              <w:rPr>
                <w:rFonts w:hint="eastAsia"/>
                <w:b/>
                <w:bCs/>
              </w:rPr>
              <w:t>60</w:t>
            </w:r>
          </w:p>
        </w:tc>
        <w:tc>
          <w:tcPr>
            <w:tcW w:w="1134" w:type="dxa"/>
            <w:shd w:val="clear" w:color="auto" w:fill="auto"/>
            <w:noWrap/>
            <w:vAlign w:val="center"/>
          </w:tcPr>
          <w:p w:rsidR="00F73271" w:rsidRPr="00F73271" w:rsidRDefault="00F73271" w:rsidP="00F2136E">
            <w:pPr>
              <w:pStyle w:val="142"/>
              <w:jc w:val="right"/>
              <w:rPr>
                <w:rFonts w:hint="eastAsia"/>
                <w:b/>
                <w:bCs/>
                <w:snapToGrid/>
              </w:rPr>
            </w:pPr>
            <w:r>
              <w:rPr>
                <w:rFonts w:hint="eastAsia"/>
                <w:b/>
                <w:bCs/>
                <w:snapToGrid/>
              </w:rPr>
              <w:t>19,113</w:t>
            </w:r>
          </w:p>
        </w:tc>
      </w:tr>
      <w:tr w:rsidR="00F73271" w:rsidRPr="006F4071" w:rsidTr="008969B3">
        <w:trPr>
          <w:trHeight w:val="324"/>
        </w:trPr>
        <w:tc>
          <w:tcPr>
            <w:tcW w:w="8506" w:type="dxa"/>
            <w:gridSpan w:val="2"/>
            <w:shd w:val="clear" w:color="auto" w:fill="auto"/>
            <w:noWrap/>
            <w:vAlign w:val="center"/>
            <w:hideMark/>
          </w:tcPr>
          <w:p w:rsidR="00F73271" w:rsidRPr="00F73271" w:rsidRDefault="00F73271" w:rsidP="00F2136E">
            <w:pPr>
              <w:pStyle w:val="142"/>
              <w:rPr>
                <w:rFonts w:hint="eastAsia"/>
                <w:b/>
                <w:bCs/>
              </w:rPr>
            </w:pPr>
            <w:r w:rsidRPr="00F73271">
              <w:rPr>
                <w:rFonts w:hint="eastAsia"/>
                <w:b/>
                <w:bCs/>
              </w:rPr>
              <w:t>小計(第1至6項)</w:t>
            </w:r>
            <w:r w:rsidR="00DE672B" w:rsidRPr="00DE672B">
              <w:rPr>
                <w:rFonts w:hint="eastAsia"/>
                <w:b/>
                <w:bCs/>
              </w:rPr>
              <w:t xml:space="preserve"> </w:t>
            </w:r>
            <w:r w:rsidR="00DE672B">
              <w:rPr>
                <w:rFonts w:hint="eastAsia"/>
                <w:b/>
                <w:bCs/>
              </w:rPr>
              <w:t xml:space="preserve">                                         </w:t>
            </w:r>
            <w:r w:rsidR="008969B3">
              <w:rPr>
                <w:rFonts w:hint="eastAsia"/>
                <w:b/>
                <w:bCs/>
              </w:rPr>
              <w:t xml:space="preserve"> </w:t>
            </w:r>
            <w:r w:rsidR="00DE672B" w:rsidRPr="00DE672B">
              <w:rPr>
                <w:rFonts w:hint="eastAsia"/>
                <w:b/>
                <w:bCs/>
              </w:rPr>
              <w:t>占比</w:t>
            </w:r>
            <w:r w:rsidR="00DE672B">
              <w:rPr>
                <w:rFonts w:hint="eastAsia"/>
                <w:b/>
                <w:bCs/>
              </w:rPr>
              <w:t>100</w:t>
            </w:r>
            <w:r w:rsidR="00DE672B" w:rsidRPr="00DE672B">
              <w:rPr>
                <w:b/>
                <w:bCs/>
              </w:rPr>
              <w:t>.</w:t>
            </w:r>
            <w:r w:rsidR="00DE672B">
              <w:rPr>
                <w:rFonts w:hint="eastAsia"/>
                <w:b/>
                <w:bCs/>
              </w:rPr>
              <w:t>00</w:t>
            </w:r>
          </w:p>
        </w:tc>
        <w:tc>
          <w:tcPr>
            <w:tcW w:w="1134" w:type="dxa"/>
            <w:shd w:val="clear" w:color="auto" w:fill="auto"/>
            <w:noWrap/>
            <w:vAlign w:val="center"/>
          </w:tcPr>
          <w:p w:rsidR="00F73271" w:rsidRPr="00F73271" w:rsidRDefault="00F73271" w:rsidP="00F2136E">
            <w:pPr>
              <w:pStyle w:val="142"/>
              <w:jc w:val="right"/>
              <w:rPr>
                <w:rFonts w:hint="eastAsia"/>
                <w:b/>
                <w:bCs/>
              </w:rPr>
            </w:pPr>
            <w:r w:rsidRPr="00F73271">
              <w:rPr>
                <w:rFonts w:hint="eastAsia"/>
                <w:b/>
                <w:bCs/>
                <w:snapToGrid/>
              </w:rPr>
              <w:t>27,863</w:t>
            </w:r>
          </w:p>
        </w:tc>
      </w:tr>
      <w:tr w:rsidR="00967F01" w:rsidRPr="006F4071" w:rsidTr="008969B3">
        <w:trPr>
          <w:trHeight w:val="324"/>
        </w:trPr>
        <w:tc>
          <w:tcPr>
            <w:tcW w:w="8506" w:type="dxa"/>
            <w:gridSpan w:val="2"/>
            <w:shd w:val="clear" w:color="auto" w:fill="auto"/>
            <w:noWrap/>
            <w:vAlign w:val="center"/>
            <w:hideMark/>
          </w:tcPr>
          <w:p w:rsidR="00967F01" w:rsidRPr="00F73271" w:rsidRDefault="00967F01" w:rsidP="00F2136E">
            <w:pPr>
              <w:pStyle w:val="142"/>
              <w:rPr>
                <w:rFonts w:hint="eastAsia"/>
                <w:b/>
                <w:bCs/>
              </w:rPr>
            </w:pPr>
            <w:r w:rsidRPr="00F73271">
              <w:rPr>
                <w:rFonts w:hint="eastAsia"/>
                <w:b/>
                <w:bCs/>
              </w:rPr>
              <w:t>合計</w:t>
            </w:r>
          </w:p>
        </w:tc>
        <w:tc>
          <w:tcPr>
            <w:tcW w:w="1134" w:type="dxa"/>
            <w:shd w:val="clear" w:color="auto" w:fill="auto"/>
            <w:noWrap/>
            <w:vAlign w:val="center"/>
          </w:tcPr>
          <w:p w:rsidR="00967F01" w:rsidRPr="00F73271" w:rsidRDefault="00967F01" w:rsidP="00F2136E">
            <w:pPr>
              <w:pStyle w:val="142"/>
              <w:jc w:val="right"/>
              <w:rPr>
                <w:rFonts w:hint="eastAsia"/>
                <w:b/>
                <w:bCs/>
              </w:rPr>
            </w:pPr>
            <w:r w:rsidRPr="00F73271">
              <w:rPr>
                <w:rFonts w:hint="eastAsia"/>
                <w:b/>
                <w:bCs/>
                <w:snapToGrid/>
              </w:rPr>
              <w:t>71,008</w:t>
            </w:r>
          </w:p>
        </w:tc>
      </w:tr>
    </w:tbl>
    <w:p w:rsidR="006F4071" w:rsidRPr="00A60973" w:rsidRDefault="006F4071" w:rsidP="006F4071">
      <w:pPr>
        <w:pStyle w:val="142"/>
        <w:ind w:leftChars="-300" w:left="1164" w:hangingChars="828" w:hanging="2014"/>
        <w:rPr>
          <w:rFonts w:hint="eastAsia"/>
        </w:rPr>
      </w:pPr>
      <w:r w:rsidRPr="00A60973">
        <w:t>資料來源</w:t>
      </w:r>
      <w:r w:rsidRPr="00A60973">
        <w:rPr>
          <w:rFonts w:hint="eastAsia"/>
        </w:rPr>
        <w:t>：</w:t>
      </w:r>
      <w:r w:rsidR="00E522E5">
        <w:rPr>
          <w:rFonts w:hint="eastAsia"/>
        </w:rPr>
        <w:t>監察院提供</w:t>
      </w:r>
      <w:r>
        <w:rPr>
          <w:rFonts w:hint="eastAsia"/>
        </w:rPr>
        <w:t>；本中心整理。</w:t>
      </w:r>
    </w:p>
    <w:p w:rsidR="008C23D8" w:rsidRDefault="00967F01" w:rsidP="000F0910">
      <w:pPr>
        <w:ind w:left="566" w:firstLine="566"/>
      </w:pPr>
      <w:r>
        <w:rPr>
          <w:rFonts w:hint="eastAsia"/>
        </w:rPr>
        <w:t>綜上，</w:t>
      </w:r>
      <w:r w:rsidRPr="00967F01">
        <w:rPr>
          <w:rFonts w:hint="eastAsia"/>
        </w:rPr>
        <w:t>各機關</w:t>
      </w:r>
      <w:r w:rsidR="00A25936">
        <w:rPr>
          <w:rFonts w:hint="eastAsia"/>
        </w:rPr>
        <w:t>編列預算</w:t>
      </w:r>
      <w:r w:rsidRPr="00967F01">
        <w:rPr>
          <w:rFonts w:hint="eastAsia"/>
        </w:rPr>
        <w:t>應依預算法等相關規定，就費用性質</w:t>
      </w:r>
      <w:r w:rsidR="00FA61EC">
        <w:rPr>
          <w:rFonts w:hint="eastAsia"/>
        </w:rPr>
        <w:t>別</w:t>
      </w:r>
      <w:r w:rsidRPr="00967F01">
        <w:rPr>
          <w:rFonts w:hint="eastAsia"/>
        </w:rPr>
        <w:t>歸屬至適當之歲出用途別科目</w:t>
      </w:r>
      <w:r>
        <w:rPr>
          <w:rFonts w:hint="eastAsia"/>
        </w:rPr>
        <w:t>。</w:t>
      </w:r>
      <w:r w:rsidR="00FA61EC">
        <w:rPr>
          <w:rFonts w:hint="eastAsia"/>
        </w:rPr>
        <w:t>按</w:t>
      </w:r>
      <w:r w:rsidR="00DC34B4">
        <w:rPr>
          <w:rFonts w:hint="eastAsia"/>
        </w:rPr>
        <w:t>監察院</w:t>
      </w:r>
      <w:r w:rsidR="00A25936">
        <w:rPr>
          <w:rFonts w:hint="eastAsia"/>
        </w:rPr>
        <w:t>115年度</w:t>
      </w:r>
      <w:bookmarkStart w:id="72" w:name="_Hlk210776686"/>
      <w:r w:rsidR="008C23D8">
        <w:rPr>
          <w:rFonts w:hint="eastAsia"/>
        </w:rPr>
        <w:t>「</w:t>
      </w:r>
      <w:r w:rsidRPr="00967F01">
        <w:rPr>
          <w:rFonts w:hint="eastAsia"/>
        </w:rPr>
        <w:t>國家人權業務</w:t>
      </w:r>
      <w:r w:rsidR="008C23D8">
        <w:rPr>
          <w:rFonts w:hint="eastAsia"/>
        </w:rPr>
        <w:t>」</w:t>
      </w:r>
      <w:r w:rsidR="00A25936">
        <w:rPr>
          <w:rFonts w:hint="eastAsia"/>
        </w:rPr>
        <w:t>計畫預算</w:t>
      </w:r>
      <w:bookmarkEnd w:id="72"/>
      <w:r w:rsidR="00DC34B4">
        <w:rPr>
          <w:rFonts w:hint="eastAsia"/>
        </w:rPr>
        <w:t>案數</w:t>
      </w:r>
      <w:r w:rsidRPr="00967F01">
        <w:rPr>
          <w:rFonts w:hint="eastAsia"/>
        </w:rPr>
        <w:t>集中於「一般事務費」</w:t>
      </w:r>
      <w:r w:rsidR="00FA61EC">
        <w:rPr>
          <w:rFonts w:hint="eastAsia"/>
        </w:rPr>
        <w:t>科目</w:t>
      </w:r>
      <w:r w:rsidRPr="00967F01">
        <w:rPr>
          <w:rFonts w:hint="eastAsia"/>
        </w:rPr>
        <w:t>，占比達63.68%，</w:t>
      </w:r>
      <w:r w:rsidR="00FA61EC">
        <w:rPr>
          <w:rFonts w:hint="eastAsia"/>
        </w:rPr>
        <w:t>惟</w:t>
      </w:r>
      <w:r w:rsidR="008C23D8">
        <w:rPr>
          <w:rFonts w:hint="eastAsia"/>
        </w:rPr>
        <w:t>據</w:t>
      </w:r>
      <w:r w:rsidR="00FA61EC">
        <w:rPr>
          <w:rFonts w:hint="eastAsia"/>
        </w:rPr>
        <w:t>該計畫</w:t>
      </w:r>
      <w:r w:rsidR="00C90073" w:rsidRPr="00C90073">
        <w:rPr>
          <w:rFonts w:hint="eastAsia"/>
        </w:rPr>
        <w:t>「歲出計畫提要及分支計畫概況表」</w:t>
      </w:r>
      <w:r w:rsidR="003148F5">
        <w:rPr>
          <w:rFonts w:hint="eastAsia"/>
        </w:rPr>
        <w:t>內容</w:t>
      </w:r>
      <w:r w:rsidR="00C90073">
        <w:rPr>
          <w:rFonts w:hint="eastAsia"/>
        </w:rPr>
        <w:t>及</w:t>
      </w:r>
      <w:r w:rsidR="008C23D8">
        <w:rPr>
          <w:rFonts w:hint="eastAsia"/>
        </w:rPr>
        <w:t>該院</w:t>
      </w:r>
      <w:r w:rsidR="00C90073">
        <w:rPr>
          <w:rFonts w:hint="eastAsia"/>
        </w:rPr>
        <w:t>補充</w:t>
      </w:r>
      <w:r w:rsidR="008C23D8">
        <w:rPr>
          <w:rFonts w:hint="eastAsia"/>
        </w:rPr>
        <w:t>資</w:t>
      </w:r>
      <w:r w:rsidR="003148F5">
        <w:rPr>
          <w:rFonts w:hint="eastAsia"/>
        </w:rPr>
        <w:t>料，</w:t>
      </w:r>
      <w:r w:rsidRPr="00967F01">
        <w:rPr>
          <w:rFonts w:hint="eastAsia"/>
        </w:rPr>
        <w:t>多</w:t>
      </w:r>
      <w:r w:rsidR="00F00712">
        <w:rPr>
          <w:rFonts w:hint="eastAsia"/>
        </w:rPr>
        <w:t>未盡依</w:t>
      </w:r>
      <w:r w:rsidR="00DD500A">
        <w:rPr>
          <w:rFonts w:hint="eastAsia"/>
        </w:rPr>
        <w:t>費</w:t>
      </w:r>
      <w:r w:rsidR="00C90073">
        <w:rPr>
          <w:rFonts w:hint="eastAsia"/>
        </w:rPr>
        <w:t>用</w:t>
      </w:r>
      <w:r w:rsidR="00DD500A">
        <w:rPr>
          <w:rFonts w:hint="eastAsia"/>
        </w:rPr>
        <w:t>性質</w:t>
      </w:r>
      <w:r w:rsidR="00FA61EC">
        <w:rPr>
          <w:rFonts w:hint="eastAsia"/>
        </w:rPr>
        <w:t>別</w:t>
      </w:r>
      <w:r w:rsidRPr="00967F01">
        <w:rPr>
          <w:rFonts w:hint="eastAsia"/>
        </w:rPr>
        <w:t>說明，</w:t>
      </w:r>
      <w:r w:rsidR="008C23D8">
        <w:rPr>
          <w:rFonts w:hint="eastAsia"/>
        </w:rPr>
        <w:t>允宜</w:t>
      </w:r>
      <w:r w:rsidR="00CF0728" w:rsidRPr="00CF0728">
        <w:rPr>
          <w:rFonts w:hint="eastAsia"/>
        </w:rPr>
        <w:t>儘量充實內容</w:t>
      </w:r>
      <w:r w:rsidR="00CF0728">
        <w:rPr>
          <w:rFonts w:hint="eastAsia"/>
        </w:rPr>
        <w:t>及</w:t>
      </w:r>
      <w:r w:rsidR="00CF0728" w:rsidRPr="00CF0728">
        <w:rPr>
          <w:rFonts w:hint="eastAsia"/>
        </w:rPr>
        <w:t>詳細表達</w:t>
      </w:r>
      <w:r w:rsidR="00236604">
        <w:rPr>
          <w:rFonts w:hint="eastAsia"/>
        </w:rPr>
        <w:t>，並</w:t>
      </w:r>
      <w:r w:rsidR="00F00712">
        <w:rPr>
          <w:rFonts w:hint="eastAsia"/>
        </w:rPr>
        <w:t>妥為按</w:t>
      </w:r>
      <w:r w:rsidR="003148F5">
        <w:rPr>
          <w:rFonts w:hint="eastAsia"/>
        </w:rPr>
        <w:t>費用性質</w:t>
      </w:r>
      <w:r w:rsidR="00236604">
        <w:rPr>
          <w:rFonts w:hint="eastAsia"/>
        </w:rPr>
        <w:t>歸屬至</w:t>
      </w:r>
      <w:r w:rsidR="003148F5" w:rsidRPr="00C90073">
        <w:rPr>
          <w:rFonts w:hint="eastAsia"/>
        </w:rPr>
        <w:t>適當</w:t>
      </w:r>
      <w:r w:rsidR="003148F5">
        <w:rPr>
          <w:rFonts w:hint="eastAsia"/>
        </w:rPr>
        <w:t>之</w:t>
      </w:r>
      <w:r w:rsidR="00F00712">
        <w:rPr>
          <w:rFonts w:hint="eastAsia"/>
        </w:rPr>
        <w:t>歲出</w:t>
      </w:r>
      <w:r w:rsidR="003148F5" w:rsidRPr="00C90073">
        <w:rPr>
          <w:rFonts w:hint="eastAsia"/>
        </w:rPr>
        <w:t>用途別科目</w:t>
      </w:r>
      <w:r w:rsidR="003148F5">
        <w:rPr>
          <w:rFonts w:hint="eastAsia"/>
        </w:rPr>
        <w:t>，</w:t>
      </w:r>
      <w:r w:rsidR="008C23D8" w:rsidRPr="00967F01">
        <w:rPr>
          <w:rFonts w:hint="eastAsia"/>
        </w:rPr>
        <w:t>俾利預算審議及外部監督</w:t>
      </w:r>
      <w:r w:rsidR="008C23D8">
        <w:rPr>
          <w:rFonts w:hint="eastAsia"/>
        </w:rPr>
        <w:t>。</w:t>
      </w:r>
    </w:p>
    <w:p w:rsidR="003148F5" w:rsidRDefault="003148F5" w:rsidP="000F0910">
      <w:pPr>
        <w:ind w:left="566" w:firstLine="566"/>
      </w:pPr>
    </w:p>
    <w:p w:rsidR="00032A0E" w:rsidRDefault="00A35D2A" w:rsidP="00032A0E">
      <w:pPr>
        <w:pStyle w:val="14"/>
        <w:ind w:left="567" w:hanging="567"/>
      </w:pPr>
      <w:bookmarkStart w:id="73" w:name="_Toc213074642"/>
      <w:r>
        <w:rPr>
          <w:rFonts w:hint="eastAsia"/>
        </w:rPr>
        <w:t>七</w:t>
      </w:r>
      <w:r w:rsidR="00032A0E">
        <w:rPr>
          <w:rFonts w:hint="eastAsia"/>
        </w:rPr>
        <w:t>、</w:t>
      </w:r>
      <w:r w:rsidR="004C4A66" w:rsidRPr="004C4A66">
        <w:rPr>
          <w:rFonts w:hint="eastAsia"/>
        </w:rPr>
        <w:t>未選定</w:t>
      </w:r>
      <w:r w:rsidR="004C4A66">
        <w:rPr>
          <w:rFonts w:hint="eastAsia"/>
        </w:rPr>
        <w:t>績效</w:t>
      </w:r>
      <w:r w:rsidR="004C4A66" w:rsidRPr="004C4A66">
        <w:rPr>
          <w:rFonts w:hint="eastAsia"/>
        </w:rPr>
        <w:t>指標、衡量單位及量化</w:t>
      </w:r>
      <w:r w:rsidR="00B01534">
        <w:rPr>
          <w:rFonts w:hint="eastAsia"/>
        </w:rPr>
        <w:t>目標</w:t>
      </w:r>
      <w:r w:rsidR="004C4A66" w:rsidRPr="004C4A66">
        <w:rPr>
          <w:rFonts w:hint="eastAsia"/>
        </w:rPr>
        <w:t>，以</w:t>
      </w:r>
      <w:r w:rsidR="000B3708">
        <w:rPr>
          <w:rFonts w:hint="eastAsia"/>
        </w:rPr>
        <w:t>呈現</w:t>
      </w:r>
      <w:r w:rsidR="004C4A66" w:rsidRPr="004C4A66">
        <w:rPr>
          <w:rFonts w:hint="eastAsia"/>
        </w:rPr>
        <w:t>國家人權業務</w:t>
      </w:r>
      <w:r w:rsidR="000B3708">
        <w:rPr>
          <w:rFonts w:hint="eastAsia"/>
        </w:rPr>
        <w:t>計畫預算</w:t>
      </w:r>
      <w:r w:rsidR="004C4A66" w:rsidRPr="004C4A66">
        <w:rPr>
          <w:rFonts w:hint="eastAsia"/>
        </w:rPr>
        <w:t>之</w:t>
      </w:r>
      <w:r w:rsidR="00DE4EF9">
        <w:rPr>
          <w:rFonts w:hint="eastAsia"/>
        </w:rPr>
        <w:t>預期成果</w:t>
      </w:r>
      <w:r w:rsidR="0063081E">
        <w:rPr>
          <w:rFonts w:hint="eastAsia"/>
        </w:rPr>
        <w:t>，允宜</w:t>
      </w:r>
      <w:r w:rsidR="00615C88">
        <w:rPr>
          <w:rFonts w:hint="eastAsia"/>
        </w:rPr>
        <w:t>建立</w:t>
      </w:r>
      <w:r w:rsidR="0063081E">
        <w:rPr>
          <w:rFonts w:hint="eastAsia"/>
        </w:rPr>
        <w:t>客觀衡量標準</w:t>
      </w:r>
      <w:r w:rsidR="00032A0E">
        <w:rPr>
          <w:rFonts w:hint="eastAsia"/>
        </w:rPr>
        <w:t>，俾</w:t>
      </w:r>
      <w:r w:rsidR="001C016D">
        <w:rPr>
          <w:rFonts w:hint="eastAsia"/>
        </w:rPr>
        <w:t>利考核</w:t>
      </w:r>
      <w:r w:rsidR="005E1662">
        <w:rPr>
          <w:rFonts w:hint="eastAsia"/>
        </w:rPr>
        <w:t>預算</w:t>
      </w:r>
      <w:r w:rsidR="001C016D">
        <w:rPr>
          <w:rFonts w:hint="eastAsia"/>
        </w:rPr>
        <w:t>執行成效</w:t>
      </w:r>
      <w:bookmarkEnd w:id="73"/>
    </w:p>
    <w:p w:rsidR="0078328A" w:rsidRDefault="0078328A" w:rsidP="00D31ED4">
      <w:pPr>
        <w:ind w:left="566" w:firstLine="566"/>
        <w:rPr>
          <w:lang w:eastAsia="zh-HK"/>
        </w:rPr>
      </w:pPr>
      <w:r>
        <w:rPr>
          <w:rFonts w:hint="eastAsia"/>
          <w:lang w:eastAsia="zh-HK"/>
        </w:rPr>
        <w:t>監察院</w:t>
      </w:r>
      <w:r>
        <w:rPr>
          <w:rFonts w:hint="eastAsia"/>
        </w:rPr>
        <w:t>115</w:t>
      </w:r>
      <w:r>
        <w:rPr>
          <w:rFonts w:hint="eastAsia"/>
          <w:lang w:eastAsia="zh-HK"/>
        </w:rPr>
        <w:t>年度</w:t>
      </w:r>
      <w:r w:rsidR="00B05BD2">
        <w:rPr>
          <w:rFonts w:hint="eastAsia"/>
          <w:lang w:eastAsia="zh-HK"/>
        </w:rPr>
        <w:t>預算案</w:t>
      </w:r>
      <w:r>
        <w:rPr>
          <w:rFonts w:hint="eastAsia"/>
        </w:rPr>
        <w:t>「</w:t>
      </w:r>
      <w:r>
        <w:rPr>
          <w:rFonts w:hint="eastAsia"/>
          <w:lang w:eastAsia="zh-HK"/>
        </w:rPr>
        <w:t>國家人權業務</w:t>
      </w:r>
      <w:r>
        <w:rPr>
          <w:rFonts w:hint="eastAsia"/>
        </w:rPr>
        <w:t>」計畫編列1億1</w:t>
      </w:r>
      <w:r>
        <w:t>,</w:t>
      </w:r>
      <w:r>
        <w:rPr>
          <w:rFonts w:hint="eastAsia"/>
        </w:rPr>
        <w:t>151萬6千元</w:t>
      </w:r>
      <w:r w:rsidR="00EB1DD1">
        <w:rPr>
          <w:rFonts w:hint="eastAsia"/>
        </w:rPr>
        <w:t>。據該計畫</w:t>
      </w:r>
      <w:r w:rsidR="0007576C">
        <w:rPr>
          <w:rFonts w:hint="eastAsia"/>
        </w:rPr>
        <w:t>「</w:t>
      </w:r>
      <w:r w:rsidR="00EB1DD1">
        <w:rPr>
          <w:rFonts w:hint="eastAsia"/>
        </w:rPr>
        <w:t>歲出計畫提要及分支計畫概況表</w:t>
      </w:r>
      <w:r w:rsidR="0007576C">
        <w:rPr>
          <w:rFonts w:hint="eastAsia"/>
        </w:rPr>
        <w:t>」</w:t>
      </w:r>
      <w:r w:rsidR="00EB1DD1">
        <w:rPr>
          <w:rFonts w:hint="eastAsia"/>
        </w:rPr>
        <w:t>所示</w:t>
      </w:r>
      <w:r w:rsidR="00350C22">
        <w:rPr>
          <w:rFonts w:hint="eastAsia"/>
        </w:rPr>
        <w:t>，其</w:t>
      </w:r>
      <w:r w:rsidR="00EB1DD1">
        <w:rPr>
          <w:rFonts w:hint="eastAsia"/>
        </w:rPr>
        <w:t>計畫內容包含</w:t>
      </w:r>
      <w:r w:rsidR="0007576C">
        <w:rPr>
          <w:rFonts w:hint="eastAsia"/>
        </w:rPr>
        <w:t>：</w:t>
      </w:r>
      <w:r w:rsidR="00EB1DD1">
        <w:rPr>
          <w:rFonts w:hint="eastAsia"/>
        </w:rPr>
        <w:t>提出各類人權報告及國家人權報告獨立評估意見、提出人權政策與法令之建議</w:t>
      </w:r>
      <w:r w:rsidR="0037041E">
        <w:rPr>
          <w:rFonts w:hint="eastAsia"/>
        </w:rPr>
        <w:t>，以及推動國際人權文書國內法化及人權監督體系之建立</w:t>
      </w:r>
      <w:r w:rsidR="00EB1DD1">
        <w:rPr>
          <w:rFonts w:hint="eastAsia"/>
        </w:rPr>
        <w:t>等9項；其預期成果為</w:t>
      </w:r>
      <w:r w:rsidR="00F207C7">
        <w:rPr>
          <w:rFonts w:hint="eastAsia"/>
        </w:rPr>
        <w:t>依</w:t>
      </w:r>
      <w:r w:rsidR="00F207C7">
        <w:rPr>
          <w:rFonts w:hAnsi="標楷體" w:hint="eastAsia"/>
        </w:rPr>
        <w:t>《</w:t>
      </w:r>
      <w:r w:rsidR="00F207C7">
        <w:rPr>
          <w:rFonts w:hint="eastAsia"/>
        </w:rPr>
        <w:t>巴黎原則</w:t>
      </w:r>
      <w:r w:rsidR="00F207C7">
        <w:rPr>
          <w:rFonts w:hAnsi="標楷體" w:hint="eastAsia"/>
        </w:rPr>
        <w:t>》</w:t>
      </w:r>
      <w:r w:rsidR="00F207C7">
        <w:rPr>
          <w:rFonts w:hint="eastAsia"/>
        </w:rPr>
        <w:t>，強化國家人權機構及保障人權之機制，有效建議人權政策與法令評估研究及分析建議等。經查：</w:t>
      </w:r>
    </w:p>
    <w:p w:rsidR="00F207C7" w:rsidRPr="00A81020" w:rsidRDefault="00F207C7" w:rsidP="00F207C7">
      <w:pPr>
        <w:pStyle w:val="a4"/>
        <w:ind w:left="849" w:hanging="283"/>
        <w:rPr>
          <w:rFonts w:hint="eastAsia"/>
          <w:b/>
          <w:lang w:eastAsia="zh-HK"/>
        </w:rPr>
      </w:pPr>
      <w:r w:rsidRPr="00A81020">
        <w:rPr>
          <w:rFonts w:hint="eastAsia"/>
          <w:b/>
        </w:rPr>
        <w:t>(</w:t>
      </w:r>
      <w:r>
        <w:rPr>
          <w:rFonts w:hint="eastAsia"/>
          <w:b/>
        </w:rPr>
        <w:t>一</w:t>
      </w:r>
      <w:r w:rsidRPr="00A81020">
        <w:rPr>
          <w:rFonts w:hint="eastAsia"/>
          <w:b/>
        </w:rPr>
        <w:t>)</w:t>
      </w:r>
      <w:bookmarkStart w:id="74" w:name="_Hlk210236479"/>
      <w:r w:rsidR="00D25BD1">
        <w:rPr>
          <w:rFonts w:hint="eastAsia"/>
          <w:b/>
        </w:rPr>
        <w:t>未選</w:t>
      </w:r>
      <w:r w:rsidR="00D25BD1" w:rsidRPr="00D25BD1">
        <w:rPr>
          <w:rFonts w:hint="eastAsia"/>
          <w:b/>
        </w:rPr>
        <w:t>定</w:t>
      </w:r>
      <w:r w:rsidR="0037041E">
        <w:rPr>
          <w:rFonts w:hint="eastAsia"/>
          <w:b/>
        </w:rPr>
        <w:t>績效</w:t>
      </w:r>
      <w:r w:rsidR="00D25BD1" w:rsidRPr="00D25BD1">
        <w:rPr>
          <w:rFonts w:hint="eastAsia"/>
          <w:b/>
        </w:rPr>
        <w:t>衡量指標</w:t>
      </w:r>
      <w:r w:rsidR="00D25BD1">
        <w:rPr>
          <w:rFonts w:hint="eastAsia"/>
          <w:b/>
        </w:rPr>
        <w:t>、衡量單位及量化</w:t>
      </w:r>
      <w:r w:rsidR="00B01534">
        <w:rPr>
          <w:rFonts w:hint="eastAsia"/>
          <w:b/>
        </w:rPr>
        <w:t>目標</w:t>
      </w:r>
      <w:r w:rsidR="00D25BD1">
        <w:rPr>
          <w:rFonts w:hint="eastAsia"/>
          <w:b/>
        </w:rPr>
        <w:t>，以呈現國家人權業務之預期成果，</w:t>
      </w:r>
      <w:bookmarkStart w:id="75" w:name="_Hlk211207783"/>
      <w:r w:rsidR="00F52F6B">
        <w:rPr>
          <w:rFonts w:hint="eastAsia"/>
          <w:b/>
        </w:rPr>
        <w:t>恐</w:t>
      </w:r>
      <w:r w:rsidR="00D25BD1">
        <w:rPr>
          <w:rFonts w:hint="eastAsia"/>
          <w:b/>
        </w:rPr>
        <w:t>與預算法等相關規定未盡相符</w:t>
      </w:r>
      <w:bookmarkEnd w:id="74"/>
      <w:bookmarkEnd w:id="75"/>
    </w:p>
    <w:p w:rsidR="00F207C7" w:rsidRDefault="00F207C7" w:rsidP="00F207C7">
      <w:pPr>
        <w:pStyle w:val="2"/>
        <w:ind w:left="850" w:firstLine="566"/>
        <w:rPr>
          <w:lang w:eastAsia="zh-HK"/>
        </w:rPr>
      </w:pPr>
      <w:r w:rsidRPr="006E402A">
        <w:rPr>
          <w:rFonts w:hint="eastAsia"/>
          <w:lang w:eastAsia="zh-HK"/>
        </w:rPr>
        <w:t>預算法第37條規定：「各機關單位預算，…，歲出應按政事別、計畫或業務別與用途別科目編製之，各項計畫，除工作量無法計算者外，</w:t>
      </w:r>
      <w:r w:rsidRPr="0037041E">
        <w:rPr>
          <w:rFonts w:hint="eastAsia"/>
          <w:lang w:eastAsia="zh-HK"/>
        </w:rPr>
        <w:t>應分別選定</w:t>
      </w:r>
      <w:r w:rsidRPr="00350C22">
        <w:rPr>
          <w:rFonts w:hint="eastAsia"/>
          <w:u w:val="single"/>
          <w:lang w:eastAsia="zh-HK"/>
        </w:rPr>
        <w:t>工作</w:t>
      </w:r>
      <w:r w:rsidRPr="00E079F4">
        <w:rPr>
          <w:rFonts w:hint="eastAsia"/>
          <w:u w:val="single"/>
          <w:lang w:eastAsia="zh-HK"/>
        </w:rPr>
        <w:t>衡量單位</w:t>
      </w:r>
      <w:r w:rsidRPr="006E402A">
        <w:rPr>
          <w:rFonts w:hint="eastAsia"/>
          <w:lang w:eastAsia="zh-HK"/>
        </w:rPr>
        <w:t>，計算公務成本編列。」</w:t>
      </w:r>
      <w:r>
        <w:rPr>
          <w:rFonts w:hint="eastAsia"/>
          <w:lang w:eastAsia="zh-HK"/>
        </w:rPr>
        <w:t>另據</w:t>
      </w:r>
      <w:r>
        <w:rPr>
          <w:rFonts w:hint="eastAsia"/>
        </w:rPr>
        <w:t>115</w:t>
      </w:r>
      <w:r w:rsidRPr="006E402A">
        <w:rPr>
          <w:rFonts w:hint="eastAsia"/>
          <w:lang w:eastAsia="zh-HK"/>
        </w:rPr>
        <w:t>年度「</w:t>
      </w:r>
      <w:r>
        <w:rPr>
          <w:rFonts w:hint="eastAsia"/>
          <w:lang w:eastAsia="zh-HK"/>
        </w:rPr>
        <w:t>概算應編</w:t>
      </w:r>
      <w:r w:rsidRPr="006E402A">
        <w:rPr>
          <w:rFonts w:hint="eastAsia"/>
          <w:lang w:eastAsia="zh-HK"/>
        </w:rPr>
        <w:t>書表格式及注意事項」</w:t>
      </w:r>
      <w:r w:rsidR="0007576C">
        <w:rPr>
          <w:rFonts w:hint="eastAsia"/>
          <w:lang w:eastAsia="zh-HK"/>
        </w:rPr>
        <w:t>中有關</w:t>
      </w:r>
      <w:bookmarkStart w:id="76" w:name="_Hlk210144591"/>
      <w:r>
        <w:rPr>
          <w:rFonts w:hint="eastAsia"/>
          <w:lang w:eastAsia="zh-HK"/>
        </w:rPr>
        <w:t>各機關</w:t>
      </w:r>
      <w:r w:rsidR="0007576C">
        <w:rPr>
          <w:rFonts w:hint="eastAsia"/>
        </w:rPr>
        <w:t>「</w:t>
      </w:r>
      <w:r>
        <w:rPr>
          <w:rFonts w:hint="eastAsia"/>
          <w:lang w:eastAsia="zh-HK"/>
        </w:rPr>
        <w:t>歲出計畫提要及分支計畫概況表</w:t>
      </w:r>
      <w:bookmarkEnd w:id="76"/>
      <w:r w:rsidR="0007576C">
        <w:rPr>
          <w:rFonts w:hint="eastAsia"/>
        </w:rPr>
        <w:t>」</w:t>
      </w:r>
      <w:r>
        <w:rPr>
          <w:rFonts w:hint="eastAsia"/>
          <w:lang w:eastAsia="zh-HK"/>
        </w:rPr>
        <w:t>填表說明</w:t>
      </w:r>
      <w:r>
        <w:rPr>
          <w:rFonts w:hint="eastAsia"/>
        </w:rPr>
        <w:t>(2)</w:t>
      </w:r>
      <w:r w:rsidR="00F60225">
        <w:rPr>
          <w:rFonts w:hint="eastAsia"/>
        </w:rPr>
        <w:t>規定</w:t>
      </w:r>
      <w:r>
        <w:rPr>
          <w:rFonts w:hint="eastAsia"/>
          <w:lang w:eastAsia="zh-HK"/>
        </w:rPr>
        <w:t>：</w:t>
      </w:r>
      <w:r>
        <w:rPr>
          <w:rFonts w:hint="eastAsia"/>
        </w:rPr>
        <w:t>「</w:t>
      </w:r>
      <w:r w:rsidRPr="00EB3978">
        <w:rPr>
          <w:rFonts w:hint="eastAsia"/>
          <w:u w:val="single"/>
        </w:rPr>
        <w:t>本表所列之預期成果</w:t>
      </w:r>
      <w:r w:rsidRPr="00E079F4">
        <w:rPr>
          <w:rFonts w:hint="eastAsia"/>
        </w:rPr>
        <w:t>，應具體說明經費投入後可產出之效益，</w:t>
      </w:r>
      <w:r w:rsidRPr="00E079F4">
        <w:rPr>
          <w:rFonts w:hint="eastAsia"/>
          <w:u w:val="single"/>
        </w:rPr>
        <w:t>並選定衡量指標，以量化方式表達</w:t>
      </w:r>
      <w:r w:rsidRPr="00E079F4">
        <w:rPr>
          <w:rFonts w:hint="eastAsia"/>
        </w:rPr>
        <w:t>；</w:t>
      </w:r>
      <w:r>
        <w:t>…</w:t>
      </w:r>
      <w:r w:rsidRPr="00E079F4">
        <w:rPr>
          <w:rFonts w:hint="eastAsia"/>
        </w:rPr>
        <w:t>。</w:t>
      </w:r>
      <w:r>
        <w:rPr>
          <w:rFonts w:hint="eastAsia"/>
        </w:rPr>
        <w:t>」爰此</w:t>
      </w:r>
      <w:r w:rsidRPr="006E402A">
        <w:rPr>
          <w:rFonts w:hint="eastAsia"/>
          <w:lang w:eastAsia="zh-HK"/>
        </w:rPr>
        <w:t>，</w:t>
      </w:r>
      <w:r>
        <w:rPr>
          <w:rFonts w:hint="eastAsia"/>
          <w:lang w:eastAsia="zh-HK"/>
        </w:rPr>
        <w:t>各機關單位預算所編各項</w:t>
      </w:r>
      <w:r w:rsidR="00F60225">
        <w:rPr>
          <w:rFonts w:hint="eastAsia"/>
          <w:lang w:eastAsia="zh-HK"/>
        </w:rPr>
        <w:t>業務</w:t>
      </w:r>
      <w:r>
        <w:rPr>
          <w:rFonts w:hint="eastAsia"/>
          <w:lang w:eastAsia="zh-HK"/>
        </w:rPr>
        <w:t>計畫應選定工作衡量單位，並於</w:t>
      </w:r>
      <w:r>
        <w:rPr>
          <w:rFonts w:hint="eastAsia"/>
        </w:rPr>
        <w:t>「</w:t>
      </w:r>
      <w:r w:rsidRPr="005A3737">
        <w:rPr>
          <w:rFonts w:hint="eastAsia"/>
          <w:lang w:eastAsia="zh-HK"/>
        </w:rPr>
        <w:t>歲出計畫提要及分支計畫概況表</w:t>
      </w:r>
      <w:r>
        <w:rPr>
          <w:rFonts w:hint="eastAsia"/>
        </w:rPr>
        <w:t>」</w:t>
      </w:r>
      <w:r>
        <w:rPr>
          <w:rFonts w:hint="eastAsia"/>
          <w:lang w:eastAsia="zh-HK"/>
        </w:rPr>
        <w:t>中選定</w:t>
      </w:r>
      <w:r w:rsidR="00350C22">
        <w:rPr>
          <w:rFonts w:hint="eastAsia"/>
          <w:lang w:eastAsia="zh-HK"/>
        </w:rPr>
        <w:t>績效</w:t>
      </w:r>
      <w:r>
        <w:rPr>
          <w:rFonts w:hint="eastAsia"/>
          <w:lang w:eastAsia="zh-HK"/>
        </w:rPr>
        <w:t>衡量指標，以量化方式表達。</w:t>
      </w:r>
    </w:p>
    <w:p w:rsidR="0062586B" w:rsidRDefault="001720A3" w:rsidP="00094C69">
      <w:pPr>
        <w:pStyle w:val="2"/>
        <w:ind w:left="850" w:firstLine="566"/>
        <w:rPr>
          <w:rFonts w:hint="eastAsia"/>
        </w:rPr>
      </w:pPr>
      <w:r>
        <w:rPr>
          <w:rFonts w:hint="eastAsia"/>
          <w:lang w:eastAsia="zh-HK"/>
        </w:rPr>
        <w:t>惟</w:t>
      </w:r>
      <w:r w:rsidR="00F207C7">
        <w:rPr>
          <w:rFonts w:hint="eastAsia"/>
          <w:lang w:eastAsia="zh-HK"/>
        </w:rPr>
        <w:t>監察院</w:t>
      </w:r>
      <w:r w:rsidR="00F207C7">
        <w:rPr>
          <w:rFonts w:hint="eastAsia"/>
        </w:rPr>
        <w:t>115</w:t>
      </w:r>
      <w:r w:rsidR="00F207C7">
        <w:rPr>
          <w:rFonts w:hint="eastAsia"/>
          <w:lang w:eastAsia="zh-HK"/>
        </w:rPr>
        <w:t>年度</w:t>
      </w:r>
      <w:r w:rsidR="00F207C7">
        <w:rPr>
          <w:rFonts w:hint="eastAsia"/>
        </w:rPr>
        <w:t>「</w:t>
      </w:r>
      <w:r w:rsidR="00F207C7" w:rsidRPr="00EB3978">
        <w:rPr>
          <w:rFonts w:hint="eastAsia"/>
        </w:rPr>
        <w:t>歲出計畫提要及分支計畫概況表</w:t>
      </w:r>
      <w:r w:rsidR="00F207C7">
        <w:rPr>
          <w:rFonts w:hint="eastAsia"/>
        </w:rPr>
        <w:t>」所列預期成果，</w:t>
      </w:r>
      <w:r w:rsidR="004F0E8D">
        <w:rPr>
          <w:rFonts w:hint="eastAsia"/>
        </w:rPr>
        <w:t>僅以「強化、建立、推動、建構、深化</w:t>
      </w:r>
      <w:r w:rsidR="00350C22">
        <w:rPr>
          <w:rFonts w:hint="eastAsia"/>
        </w:rPr>
        <w:t>、確保</w:t>
      </w:r>
      <w:r w:rsidR="004F0E8D">
        <w:rPr>
          <w:rFonts w:hint="eastAsia"/>
        </w:rPr>
        <w:t>」</w:t>
      </w:r>
      <w:r w:rsidR="00F60225">
        <w:rPr>
          <w:rStyle w:val="af"/>
        </w:rPr>
        <w:footnoteReference w:id="26"/>
      </w:r>
      <w:r w:rsidR="004F0E8D">
        <w:rPr>
          <w:rFonts w:hint="eastAsia"/>
        </w:rPr>
        <w:t>等</w:t>
      </w:r>
      <w:r w:rsidR="00F52F6B">
        <w:rPr>
          <w:rFonts w:hint="eastAsia"/>
        </w:rPr>
        <w:t>較為</w:t>
      </w:r>
      <w:r w:rsidR="0062586B">
        <w:rPr>
          <w:rFonts w:hint="eastAsia"/>
        </w:rPr>
        <w:t>抽象性</w:t>
      </w:r>
      <w:r w:rsidR="004F0E8D">
        <w:rPr>
          <w:rFonts w:hint="eastAsia"/>
        </w:rPr>
        <w:t>用詞</w:t>
      </w:r>
      <w:r w:rsidR="0062586B">
        <w:rPr>
          <w:rFonts w:hint="eastAsia"/>
        </w:rPr>
        <w:t>或宣示性用語</w:t>
      </w:r>
      <w:r w:rsidR="00094C69">
        <w:rPr>
          <w:rFonts w:hint="eastAsia"/>
        </w:rPr>
        <w:t>說明</w:t>
      </w:r>
      <w:r w:rsidR="004F0E8D">
        <w:rPr>
          <w:rFonts w:hint="eastAsia"/>
        </w:rPr>
        <w:t>其預期成效，</w:t>
      </w:r>
      <w:r w:rsidR="00F52F6B">
        <w:rPr>
          <w:rFonts w:hint="eastAsia"/>
        </w:rPr>
        <w:t>容</w:t>
      </w:r>
      <w:r w:rsidR="00F207C7">
        <w:rPr>
          <w:rFonts w:hint="eastAsia"/>
        </w:rPr>
        <w:t>未</w:t>
      </w:r>
      <w:r w:rsidR="004F0E8D">
        <w:rPr>
          <w:rFonts w:hint="eastAsia"/>
        </w:rPr>
        <w:t>依上開</w:t>
      </w:r>
      <w:r w:rsidR="00D25BD1">
        <w:rPr>
          <w:rFonts w:hint="eastAsia"/>
        </w:rPr>
        <w:t>預算法等相關</w:t>
      </w:r>
      <w:r w:rsidR="004F0E8D">
        <w:rPr>
          <w:rFonts w:hint="eastAsia"/>
        </w:rPr>
        <w:t>規定</w:t>
      </w:r>
      <w:r w:rsidR="00F207C7">
        <w:rPr>
          <w:rFonts w:hint="eastAsia"/>
        </w:rPr>
        <w:t>選定</w:t>
      </w:r>
      <w:r w:rsidR="00350C22">
        <w:rPr>
          <w:rFonts w:hint="eastAsia"/>
        </w:rPr>
        <w:t>績效</w:t>
      </w:r>
      <w:r w:rsidR="00F207C7">
        <w:rPr>
          <w:rFonts w:hint="eastAsia"/>
        </w:rPr>
        <w:t>衡量指標、衡量單位及量化</w:t>
      </w:r>
      <w:r w:rsidR="00B01534">
        <w:rPr>
          <w:rFonts w:hint="eastAsia"/>
        </w:rPr>
        <w:t>目標</w:t>
      </w:r>
      <w:r w:rsidR="00F207C7">
        <w:rPr>
          <w:rFonts w:hint="eastAsia"/>
        </w:rPr>
        <w:t>，</w:t>
      </w:r>
      <w:r w:rsidR="004F0E8D">
        <w:rPr>
          <w:rFonts w:hint="eastAsia"/>
        </w:rPr>
        <w:t>以</w:t>
      </w:r>
      <w:r w:rsidR="00094C69">
        <w:rPr>
          <w:rFonts w:hint="eastAsia"/>
        </w:rPr>
        <w:t>作為</w:t>
      </w:r>
      <w:r w:rsidR="00507719">
        <w:rPr>
          <w:rFonts w:hint="eastAsia"/>
        </w:rPr>
        <w:t>預期成效目標</w:t>
      </w:r>
      <w:r w:rsidR="00F207C7">
        <w:rPr>
          <w:rFonts w:hint="eastAsia"/>
        </w:rPr>
        <w:t>，</w:t>
      </w:r>
      <w:r w:rsidR="00F52F6B">
        <w:rPr>
          <w:rFonts w:hint="eastAsia"/>
        </w:rPr>
        <w:t>恐</w:t>
      </w:r>
      <w:r w:rsidR="00507719" w:rsidRPr="00507719">
        <w:rPr>
          <w:rFonts w:hint="eastAsia"/>
        </w:rPr>
        <w:t>與預算法等相關規定未盡相符</w:t>
      </w:r>
      <w:r w:rsidR="00F207C7">
        <w:rPr>
          <w:rFonts w:hint="eastAsia"/>
        </w:rPr>
        <w:t>。</w:t>
      </w:r>
    </w:p>
    <w:p w:rsidR="00D25BD1" w:rsidRDefault="00D25BD1" w:rsidP="00D25BD1">
      <w:pPr>
        <w:pStyle w:val="a4"/>
        <w:ind w:left="849" w:hanging="283"/>
        <w:rPr>
          <w:b/>
        </w:rPr>
      </w:pPr>
      <w:r>
        <w:rPr>
          <w:rFonts w:hint="eastAsia"/>
          <w:b/>
        </w:rPr>
        <w:t>(二)</w:t>
      </w:r>
      <w:bookmarkStart w:id="77" w:name="_Hlk210235326"/>
      <w:r>
        <w:rPr>
          <w:rFonts w:hint="eastAsia"/>
          <w:b/>
        </w:rPr>
        <w:t>國家人權中程計畫提出4大策略及21項議題，</w:t>
      </w:r>
      <w:r w:rsidR="001C016D">
        <w:rPr>
          <w:rFonts w:hint="eastAsia"/>
          <w:b/>
        </w:rPr>
        <w:t>惟</w:t>
      </w:r>
      <w:r>
        <w:rPr>
          <w:rFonts w:hint="eastAsia"/>
          <w:b/>
        </w:rPr>
        <w:t>未擬定關鍵績效指標</w:t>
      </w:r>
      <w:r w:rsidR="00901E6A" w:rsidRPr="00901E6A">
        <w:rPr>
          <w:rFonts w:hint="eastAsia"/>
          <w:b/>
        </w:rPr>
        <w:t>、衡量單位及其目標值</w:t>
      </w:r>
      <w:r>
        <w:rPr>
          <w:rFonts w:hint="eastAsia"/>
          <w:b/>
        </w:rPr>
        <w:t>，不利考核</w:t>
      </w:r>
      <w:r w:rsidR="00A0192C">
        <w:rPr>
          <w:rFonts w:hint="eastAsia"/>
          <w:b/>
        </w:rPr>
        <w:t>預算</w:t>
      </w:r>
      <w:r w:rsidR="00AC6CA4" w:rsidRPr="00AC6CA4">
        <w:rPr>
          <w:rFonts w:hint="eastAsia"/>
          <w:b/>
        </w:rPr>
        <w:t>執行</w:t>
      </w:r>
      <w:r>
        <w:rPr>
          <w:rFonts w:hint="eastAsia"/>
          <w:b/>
        </w:rPr>
        <w:t>成效</w:t>
      </w:r>
      <w:bookmarkEnd w:id="77"/>
    </w:p>
    <w:p w:rsidR="00D613BB" w:rsidRDefault="00D37A8D" w:rsidP="008C410B">
      <w:pPr>
        <w:pStyle w:val="2"/>
        <w:ind w:left="850" w:firstLine="566"/>
        <w:rPr>
          <w:lang w:eastAsia="zh-HK"/>
        </w:rPr>
      </w:pPr>
      <w:r>
        <w:rPr>
          <w:rFonts w:hint="eastAsia"/>
          <w:lang w:eastAsia="zh-HK"/>
        </w:rPr>
        <w:t>考量人權發展先進國家皆訂有國家人權機構中程策略計畫或未來</w:t>
      </w:r>
      <w:r>
        <w:rPr>
          <w:rFonts w:hint="eastAsia"/>
        </w:rPr>
        <w:t>3</w:t>
      </w:r>
      <w:r>
        <w:rPr>
          <w:rFonts w:hint="eastAsia"/>
          <w:lang w:eastAsia="zh-HK"/>
        </w:rPr>
        <w:t>至</w:t>
      </w:r>
      <w:r>
        <w:rPr>
          <w:rFonts w:hint="eastAsia"/>
        </w:rPr>
        <w:t>4</w:t>
      </w:r>
      <w:r>
        <w:rPr>
          <w:rFonts w:hint="eastAsia"/>
          <w:lang w:eastAsia="zh-HK"/>
        </w:rPr>
        <w:t>年優先處理之人權事項，監察院</w:t>
      </w:r>
      <w:r w:rsidR="00202907">
        <w:rPr>
          <w:rFonts w:hint="eastAsia"/>
          <w:lang w:eastAsia="zh-HK"/>
        </w:rPr>
        <w:t>國家人權委員會</w:t>
      </w:r>
      <w:r>
        <w:rPr>
          <w:rFonts w:hint="eastAsia"/>
          <w:lang w:eastAsia="zh-HK"/>
        </w:rPr>
        <w:t>爰參考國外人權機構中程策略計畫或未來3至4年關注之人權趨勢、行政院「國家人權行動計畫(2022</w:t>
      </w:r>
      <w:r>
        <w:rPr>
          <w:rFonts w:hint="eastAsia"/>
        </w:rPr>
        <w:t>-</w:t>
      </w:r>
      <w:r>
        <w:rPr>
          <w:rFonts w:hint="eastAsia"/>
          <w:lang w:eastAsia="zh-HK"/>
        </w:rPr>
        <w:t>2024</w:t>
      </w:r>
      <w:r>
        <w:rPr>
          <w:rFonts w:hint="eastAsia"/>
        </w:rPr>
        <w:t>)</w:t>
      </w:r>
      <w:r>
        <w:rPr>
          <w:rFonts w:hint="eastAsia"/>
          <w:lang w:eastAsia="zh-HK"/>
        </w:rPr>
        <w:t>」內容及當前重要人權議題等，於</w:t>
      </w:r>
      <w:r>
        <w:rPr>
          <w:rFonts w:hint="eastAsia"/>
        </w:rPr>
        <w:t>2023</w:t>
      </w:r>
      <w:r>
        <w:rPr>
          <w:rFonts w:hint="eastAsia"/>
          <w:lang w:eastAsia="zh-HK"/>
        </w:rPr>
        <w:t>年</w:t>
      </w:r>
      <w:r>
        <w:rPr>
          <w:rFonts w:hint="eastAsia"/>
        </w:rPr>
        <w:t>7</w:t>
      </w:r>
      <w:r>
        <w:rPr>
          <w:rFonts w:hint="eastAsia"/>
          <w:lang w:eastAsia="zh-HK"/>
        </w:rPr>
        <w:t>月擬定</w:t>
      </w:r>
      <w:r w:rsidR="00202907">
        <w:rPr>
          <w:rFonts w:hint="eastAsia"/>
          <w:lang w:eastAsia="zh-HK"/>
        </w:rPr>
        <w:t>為期</w:t>
      </w:r>
      <w:r w:rsidR="00202907">
        <w:rPr>
          <w:rFonts w:hint="eastAsia"/>
        </w:rPr>
        <w:t>4</w:t>
      </w:r>
      <w:r w:rsidR="00202907">
        <w:rPr>
          <w:rFonts w:hint="eastAsia"/>
          <w:lang w:eastAsia="zh-HK"/>
        </w:rPr>
        <w:t>年之</w:t>
      </w:r>
      <w:r>
        <w:rPr>
          <w:rFonts w:hint="eastAsia"/>
        </w:rPr>
        <w:t>「</w:t>
      </w:r>
      <w:r w:rsidRPr="00D31ED4">
        <w:rPr>
          <w:rFonts w:hint="eastAsia"/>
        </w:rPr>
        <w:t>國家人權委員會</w:t>
      </w:r>
      <w:r>
        <w:rPr>
          <w:rFonts w:hint="eastAsia"/>
        </w:rPr>
        <w:t>2023-2026中程策略計畫」(下稱國家人權中程計畫)</w:t>
      </w:r>
      <w:r w:rsidR="00202907">
        <w:rPr>
          <w:rFonts w:hint="eastAsia"/>
        </w:rPr>
        <w:t>，又該</w:t>
      </w:r>
      <w:r w:rsidR="001720A3">
        <w:rPr>
          <w:rFonts w:hint="eastAsia"/>
        </w:rPr>
        <w:t>院</w:t>
      </w:r>
      <w:r w:rsidR="008C410B">
        <w:rPr>
          <w:rFonts w:hint="eastAsia"/>
          <w:lang w:eastAsia="zh-HK"/>
        </w:rPr>
        <w:t>為促進人權發展，增進社會自由平等，於本中程計畫中提出</w:t>
      </w:r>
      <w:r w:rsidR="00202907">
        <w:rPr>
          <w:rFonts w:hint="eastAsia"/>
        </w:rPr>
        <w:t>「</w:t>
      </w:r>
      <w:r w:rsidR="008C410B">
        <w:rPr>
          <w:rFonts w:hint="eastAsia"/>
          <w:lang w:eastAsia="zh-HK"/>
        </w:rPr>
        <w:t>優化本會運作效能</w:t>
      </w:r>
      <w:r w:rsidR="00202907">
        <w:rPr>
          <w:rFonts w:hint="eastAsia"/>
        </w:rPr>
        <w:t>」</w:t>
      </w:r>
      <w:r w:rsidR="008C410B">
        <w:rPr>
          <w:rFonts w:hint="eastAsia"/>
          <w:lang w:eastAsia="zh-HK"/>
        </w:rPr>
        <w:t>、</w:t>
      </w:r>
      <w:r w:rsidR="00202907">
        <w:rPr>
          <w:rFonts w:hint="eastAsia"/>
        </w:rPr>
        <w:t>「</w:t>
      </w:r>
      <w:r w:rsidR="008C410B">
        <w:rPr>
          <w:rFonts w:hint="eastAsia"/>
          <w:lang w:eastAsia="zh-HK"/>
        </w:rPr>
        <w:t>監測及促進處境不利群體之人權</w:t>
      </w:r>
      <w:r w:rsidR="00202907">
        <w:rPr>
          <w:rFonts w:hint="eastAsia"/>
        </w:rPr>
        <w:t>」</w:t>
      </w:r>
      <w:r w:rsidR="008C410B">
        <w:rPr>
          <w:rFonts w:hint="eastAsia"/>
          <w:lang w:eastAsia="zh-HK"/>
        </w:rPr>
        <w:t>、</w:t>
      </w:r>
      <w:r w:rsidR="00202907">
        <w:rPr>
          <w:rFonts w:hint="eastAsia"/>
        </w:rPr>
        <w:t>「</w:t>
      </w:r>
      <w:r w:rsidR="008C410B">
        <w:rPr>
          <w:rFonts w:hint="eastAsia"/>
          <w:lang w:eastAsia="zh-HK"/>
        </w:rPr>
        <w:t>監督及推廣人權教育</w:t>
      </w:r>
      <w:r w:rsidR="00202907">
        <w:rPr>
          <w:rFonts w:hint="eastAsia"/>
        </w:rPr>
        <w:t>」</w:t>
      </w:r>
      <w:r w:rsidR="008C410B">
        <w:rPr>
          <w:rFonts w:hint="eastAsia"/>
          <w:lang w:eastAsia="zh-HK"/>
        </w:rPr>
        <w:t>，以及</w:t>
      </w:r>
      <w:r w:rsidR="00202907">
        <w:rPr>
          <w:rFonts w:hint="eastAsia"/>
        </w:rPr>
        <w:t>「</w:t>
      </w:r>
      <w:r w:rsidR="008C410B">
        <w:rPr>
          <w:rFonts w:hint="eastAsia"/>
          <w:lang w:eastAsia="zh-HK"/>
        </w:rPr>
        <w:t>積極參與國際人權合作網路</w:t>
      </w:r>
      <w:r w:rsidR="00202907">
        <w:rPr>
          <w:rFonts w:hint="eastAsia"/>
        </w:rPr>
        <w:t>」</w:t>
      </w:r>
      <w:r w:rsidR="008C410B">
        <w:rPr>
          <w:rFonts w:hint="eastAsia"/>
          <w:lang w:eastAsia="zh-HK"/>
        </w:rPr>
        <w:t>等</w:t>
      </w:r>
      <w:r w:rsidR="008C410B">
        <w:rPr>
          <w:rFonts w:hint="eastAsia"/>
        </w:rPr>
        <w:t>4</w:t>
      </w:r>
      <w:r w:rsidR="008C410B">
        <w:rPr>
          <w:rFonts w:hint="eastAsia"/>
          <w:lang w:eastAsia="zh-HK"/>
        </w:rPr>
        <w:t>大策略</w:t>
      </w:r>
      <w:r w:rsidR="00202907">
        <w:rPr>
          <w:rFonts w:hint="eastAsia"/>
          <w:lang w:eastAsia="zh-HK"/>
        </w:rPr>
        <w:t>及</w:t>
      </w:r>
      <w:r w:rsidR="008C410B">
        <w:rPr>
          <w:rFonts w:hint="eastAsia"/>
        </w:rPr>
        <w:t>21</w:t>
      </w:r>
      <w:r w:rsidR="008C410B">
        <w:rPr>
          <w:rFonts w:hint="eastAsia"/>
          <w:lang w:eastAsia="zh-HK"/>
        </w:rPr>
        <w:t>項議題</w:t>
      </w:r>
      <w:r w:rsidR="008C410B">
        <w:rPr>
          <w:rFonts w:hint="eastAsia"/>
        </w:rPr>
        <w:t>(詳表1)</w:t>
      </w:r>
      <w:r w:rsidR="008C410B">
        <w:rPr>
          <w:rFonts w:hint="eastAsia"/>
          <w:lang w:eastAsia="zh-HK"/>
        </w:rPr>
        <w:t>。</w:t>
      </w:r>
    </w:p>
    <w:p w:rsidR="008C410B" w:rsidRDefault="00AC6CA4" w:rsidP="00901E6A">
      <w:pPr>
        <w:pStyle w:val="2"/>
        <w:ind w:left="850" w:firstLine="566"/>
        <w:rPr>
          <w:lang w:eastAsia="zh-HK"/>
        </w:rPr>
      </w:pPr>
      <w:r>
        <w:rPr>
          <w:rFonts w:hint="eastAsia"/>
          <w:lang w:eastAsia="zh-HK"/>
        </w:rPr>
        <w:t>有關</w:t>
      </w:r>
      <w:r w:rsidR="001720A3">
        <w:rPr>
          <w:rFonts w:hint="eastAsia"/>
          <w:lang w:eastAsia="zh-HK"/>
        </w:rPr>
        <w:t>績效指標之訂定，</w:t>
      </w:r>
      <w:r w:rsidR="00F52F6B">
        <w:rPr>
          <w:rFonts w:hint="eastAsia"/>
          <w:lang w:eastAsia="zh-HK"/>
        </w:rPr>
        <w:t>依據</w:t>
      </w:r>
      <w:r>
        <w:rPr>
          <w:rFonts w:hint="eastAsia"/>
          <w:lang w:eastAsia="zh-HK"/>
        </w:rPr>
        <w:t>前述</w:t>
      </w:r>
      <w:r w:rsidRPr="00D613BB">
        <w:rPr>
          <w:rFonts w:hint="eastAsia"/>
          <w:lang w:eastAsia="zh-HK"/>
        </w:rPr>
        <w:t>行政院「國家人權行動計畫(2022-2024)」</w:t>
      </w:r>
      <w:r w:rsidR="00F52F6B">
        <w:rPr>
          <w:rFonts w:hint="eastAsia"/>
          <w:lang w:eastAsia="zh-HK"/>
        </w:rPr>
        <w:t>，</w:t>
      </w:r>
      <w:r>
        <w:rPr>
          <w:rFonts w:hint="eastAsia"/>
          <w:lang w:eastAsia="zh-HK"/>
        </w:rPr>
        <w:t>係</w:t>
      </w:r>
      <w:r w:rsidRPr="00D613BB">
        <w:rPr>
          <w:rFonts w:hint="eastAsia"/>
          <w:lang w:eastAsia="zh-HK"/>
        </w:rPr>
        <w:t>擇選8大優先人權議題</w:t>
      </w:r>
      <w:r w:rsidR="00F52F6B">
        <w:rPr>
          <w:rFonts w:hint="eastAsia"/>
          <w:lang w:eastAsia="zh-HK"/>
        </w:rPr>
        <w:t>、</w:t>
      </w:r>
      <w:r w:rsidR="00F52F6B" w:rsidRPr="00D613BB">
        <w:rPr>
          <w:rFonts w:hint="eastAsia"/>
          <w:lang w:eastAsia="zh-HK"/>
        </w:rPr>
        <w:t>154項行動方案</w:t>
      </w:r>
      <w:r w:rsidR="00F52F6B">
        <w:rPr>
          <w:rFonts w:hint="eastAsia"/>
          <w:lang w:eastAsia="zh-HK"/>
        </w:rPr>
        <w:t>，</w:t>
      </w:r>
      <w:r w:rsidR="001720A3">
        <w:rPr>
          <w:rFonts w:hint="eastAsia"/>
          <w:lang w:eastAsia="zh-HK"/>
        </w:rPr>
        <w:t>並</w:t>
      </w:r>
      <w:r w:rsidRPr="00D613BB">
        <w:rPr>
          <w:rFonts w:hint="eastAsia"/>
          <w:lang w:eastAsia="zh-HK"/>
        </w:rPr>
        <w:t>據</w:t>
      </w:r>
      <w:r>
        <w:rPr>
          <w:rFonts w:hint="eastAsia"/>
          <w:lang w:eastAsia="zh-HK"/>
        </w:rPr>
        <w:t>以</w:t>
      </w:r>
      <w:r w:rsidR="00F52F6B">
        <w:rPr>
          <w:rFonts w:hint="eastAsia"/>
          <w:lang w:eastAsia="zh-HK"/>
        </w:rPr>
        <w:t>訂定</w:t>
      </w:r>
      <w:r w:rsidRPr="00D613BB">
        <w:rPr>
          <w:rFonts w:hint="eastAsia"/>
          <w:lang w:eastAsia="zh-HK"/>
        </w:rPr>
        <w:t>對應之關鍵績效指標及完成期程</w:t>
      </w:r>
      <w:r>
        <w:rPr>
          <w:rFonts w:hint="eastAsia"/>
          <w:lang w:eastAsia="zh-HK"/>
        </w:rPr>
        <w:t>。</w:t>
      </w:r>
      <w:r w:rsidR="009D77F6">
        <w:rPr>
          <w:rFonts w:hint="eastAsia"/>
          <w:lang w:eastAsia="zh-HK"/>
        </w:rPr>
        <w:t>惟國家人權中程計畫所提</w:t>
      </w:r>
      <w:r w:rsidR="00D702DD">
        <w:rPr>
          <w:rFonts w:hint="eastAsia"/>
        </w:rPr>
        <w:t>4</w:t>
      </w:r>
      <w:r w:rsidR="00D702DD">
        <w:rPr>
          <w:rFonts w:hint="eastAsia"/>
          <w:lang w:eastAsia="zh-HK"/>
        </w:rPr>
        <w:t>大策略及</w:t>
      </w:r>
      <w:r w:rsidR="00D702DD">
        <w:rPr>
          <w:rFonts w:hint="eastAsia"/>
        </w:rPr>
        <w:t>21</w:t>
      </w:r>
      <w:r w:rsidR="00D702DD">
        <w:rPr>
          <w:rFonts w:hint="eastAsia"/>
          <w:lang w:eastAsia="zh-HK"/>
        </w:rPr>
        <w:t>項議題均未訂定</w:t>
      </w:r>
      <w:r w:rsidR="00D613BB">
        <w:rPr>
          <w:rFonts w:hint="eastAsia"/>
          <w:lang w:eastAsia="zh-HK"/>
        </w:rPr>
        <w:t>關鍵績效指標、衡量單位及其目標值</w:t>
      </w:r>
      <w:r w:rsidR="001720A3">
        <w:rPr>
          <w:rFonts w:hint="eastAsia"/>
        </w:rPr>
        <w:t>(詳表1)</w:t>
      </w:r>
      <w:r w:rsidR="00B8357B">
        <w:rPr>
          <w:rFonts w:hint="eastAsia"/>
          <w:lang w:eastAsia="zh-HK"/>
        </w:rPr>
        <w:t>，不利追蹤考核國家人權中程計畫是否達成預期</w:t>
      </w:r>
      <w:r w:rsidR="00F52F6B">
        <w:rPr>
          <w:rFonts w:hint="eastAsia"/>
          <w:lang w:eastAsia="zh-HK"/>
        </w:rPr>
        <w:t>目標</w:t>
      </w:r>
      <w:r w:rsidR="00B8357B">
        <w:rPr>
          <w:rFonts w:hint="eastAsia"/>
          <w:lang w:eastAsia="zh-HK"/>
        </w:rPr>
        <w:t>。</w:t>
      </w:r>
      <w:r w:rsidR="00FB1E5C" w:rsidRPr="00FB1E5C">
        <w:rPr>
          <w:rFonts w:hint="eastAsia"/>
          <w:lang w:eastAsia="zh-HK"/>
        </w:rPr>
        <w:t>據</w:t>
      </w:r>
      <w:r>
        <w:rPr>
          <w:rFonts w:hint="eastAsia"/>
          <w:lang w:eastAsia="zh-HK"/>
        </w:rPr>
        <w:t>監察</w:t>
      </w:r>
      <w:r w:rsidR="00FB1E5C" w:rsidRPr="00FB1E5C">
        <w:rPr>
          <w:rFonts w:hint="eastAsia"/>
          <w:lang w:eastAsia="zh-HK"/>
        </w:rPr>
        <w:t>院</w:t>
      </w:r>
      <w:r w:rsidR="009232DE">
        <w:rPr>
          <w:rFonts w:hint="eastAsia"/>
          <w:lang w:eastAsia="zh-HK"/>
        </w:rPr>
        <w:t>說明略以，</w:t>
      </w:r>
      <w:r w:rsidR="00FB1E5C">
        <w:rPr>
          <w:rFonts w:hint="eastAsia"/>
          <w:lang w:eastAsia="zh-HK"/>
        </w:rPr>
        <w:t>因國家人權委員會成立時間較短，</w:t>
      </w:r>
      <w:r w:rsidR="00901E6A" w:rsidRPr="00901E6A">
        <w:rPr>
          <w:rFonts w:hint="eastAsia"/>
          <w:lang w:eastAsia="zh-HK"/>
        </w:rPr>
        <w:t>於擬訂策略計畫過程中，運作模式尚逐步建立，</w:t>
      </w:r>
      <w:r w:rsidR="00094C69">
        <w:rPr>
          <w:rFonts w:hint="eastAsia"/>
          <w:lang w:eastAsia="zh-HK"/>
        </w:rPr>
        <w:t>故</w:t>
      </w:r>
      <w:r w:rsidR="00901E6A" w:rsidRPr="00901E6A">
        <w:rPr>
          <w:rFonts w:hint="eastAsia"/>
          <w:lang w:eastAsia="zh-HK"/>
        </w:rPr>
        <w:t>以「預期產出」作為衡量指標，並按年發布年報，對外呈現工作成果</w:t>
      </w:r>
      <w:r w:rsidR="00901E6A">
        <w:rPr>
          <w:rFonts w:hint="eastAsia"/>
          <w:lang w:eastAsia="zh-HK"/>
        </w:rPr>
        <w:t>，</w:t>
      </w:r>
      <w:r w:rsidR="00901E6A" w:rsidRPr="00901E6A">
        <w:rPr>
          <w:rFonts w:hint="eastAsia"/>
          <w:lang w:eastAsia="zh-HK"/>
        </w:rPr>
        <w:t>未來將視情形，發展更量化之成效指標。</w:t>
      </w:r>
    </w:p>
    <w:p w:rsidR="007406A6" w:rsidRDefault="007406A6" w:rsidP="0032159D">
      <w:pPr>
        <w:adjustRightInd w:val="0"/>
        <w:spacing w:line="400" w:lineRule="exact"/>
        <w:ind w:leftChars="0" w:left="601" w:hangingChars="212" w:hanging="601"/>
        <w:rPr>
          <w:rFonts w:hAnsi="標楷體"/>
          <w:b/>
          <w:smallCaps/>
          <w:snapToGrid/>
        </w:rPr>
      </w:pPr>
    </w:p>
    <w:p w:rsidR="007406A6" w:rsidRDefault="007406A6" w:rsidP="0032159D">
      <w:pPr>
        <w:adjustRightInd w:val="0"/>
        <w:spacing w:line="400" w:lineRule="exact"/>
        <w:ind w:leftChars="0" w:left="601" w:hangingChars="212" w:hanging="601"/>
        <w:rPr>
          <w:rFonts w:hAnsi="標楷體"/>
          <w:b/>
          <w:smallCaps/>
          <w:snapToGrid/>
        </w:rPr>
      </w:pPr>
    </w:p>
    <w:p w:rsidR="007406A6" w:rsidRDefault="007406A6" w:rsidP="0032159D">
      <w:pPr>
        <w:adjustRightInd w:val="0"/>
        <w:spacing w:line="400" w:lineRule="exact"/>
        <w:ind w:leftChars="0" w:left="601" w:hangingChars="212" w:hanging="601"/>
        <w:rPr>
          <w:rFonts w:hAnsi="標楷體"/>
          <w:b/>
          <w:smallCaps/>
          <w:snapToGrid/>
        </w:rPr>
      </w:pPr>
    </w:p>
    <w:p w:rsidR="00323A73" w:rsidRPr="00880E3E" w:rsidRDefault="00880E3E" w:rsidP="0032159D">
      <w:pPr>
        <w:adjustRightInd w:val="0"/>
        <w:spacing w:line="400" w:lineRule="exact"/>
        <w:ind w:leftChars="0" w:left="601" w:hangingChars="212" w:hanging="601"/>
        <w:rPr>
          <w:lang w:eastAsia="zh-HK"/>
        </w:rPr>
      </w:pPr>
      <w:r w:rsidRPr="008314D2">
        <w:rPr>
          <w:rFonts w:hAnsi="標楷體" w:hint="eastAsia"/>
          <w:b/>
          <w:smallCaps/>
          <w:snapToGrid/>
        </w:rPr>
        <w:t>表</w:t>
      </w:r>
      <w:r>
        <w:rPr>
          <w:rFonts w:hAnsi="標楷體" w:hint="eastAsia"/>
          <w:b/>
          <w:smallCaps/>
          <w:snapToGrid/>
        </w:rPr>
        <w:t>1</w:t>
      </w:r>
      <w:r w:rsidRPr="008314D2">
        <w:rPr>
          <w:rFonts w:hAnsi="標楷體" w:hint="eastAsia"/>
          <w:b/>
          <w:smallCaps/>
          <w:snapToGrid/>
        </w:rPr>
        <w:t xml:space="preserve"> 監察院</w:t>
      </w:r>
      <w:r w:rsidRPr="00880E3E">
        <w:rPr>
          <w:rFonts w:hAnsi="標楷體" w:hint="eastAsia"/>
          <w:b/>
          <w:smallCaps/>
          <w:snapToGrid/>
        </w:rPr>
        <w:t>「國家人權委員會2023-2026中程策略計畫」</w:t>
      </w:r>
      <w:r w:rsidR="0032159D">
        <w:rPr>
          <w:rFonts w:hAnsi="標楷體" w:hint="eastAsia"/>
          <w:b/>
          <w:smallCaps/>
          <w:snapToGrid/>
        </w:rPr>
        <w:t>之策略項目及其議題</w:t>
      </w:r>
      <w:r w:rsidR="00442B18">
        <w:rPr>
          <w:rFonts w:hAnsi="標楷體" w:hint="eastAsia"/>
          <w:b/>
          <w:smallCaps/>
          <w:snapToGrid/>
        </w:rPr>
        <w:t>與訂定關鍵績效指標</w:t>
      </w:r>
      <w:r w:rsidR="0032159D">
        <w:rPr>
          <w:rFonts w:hAnsi="標楷體" w:hint="eastAsia"/>
          <w:b/>
          <w:smallCaps/>
          <w:snapToGrid/>
        </w:rPr>
        <w:t>情形表</w:t>
      </w:r>
    </w:p>
    <w:tbl>
      <w:tblPr>
        <w:tblW w:w="8789"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6379"/>
        <w:gridCol w:w="1276"/>
      </w:tblGrid>
      <w:tr w:rsidR="00442B18" w:rsidRPr="00880E3E" w:rsidTr="00E61F78">
        <w:trPr>
          <w:trHeight w:val="324"/>
          <w:tblHeader/>
        </w:trPr>
        <w:tc>
          <w:tcPr>
            <w:tcW w:w="1134" w:type="dxa"/>
            <w:shd w:val="clear" w:color="auto" w:fill="auto"/>
            <w:vAlign w:val="center"/>
            <w:hideMark/>
          </w:tcPr>
          <w:p w:rsidR="00442B18" w:rsidRPr="00880E3E" w:rsidRDefault="00442B18" w:rsidP="00880E3E">
            <w:pPr>
              <w:pStyle w:val="142"/>
              <w:jc w:val="center"/>
              <w:rPr>
                <w:rFonts w:hAnsi="標楷體"/>
                <w:b/>
                <w:bCs/>
                <w:snapToGrid/>
              </w:rPr>
            </w:pPr>
            <w:r w:rsidRPr="00880E3E">
              <w:rPr>
                <w:rFonts w:hAnsi="標楷體" w:hint="eastAsia"/>
                <w:b/>
                <w:bCs/>
                <w:snapToGrid/>
              </w:rPr>
              <w:t>策略</w:t>
            </w:r>
          </w:p>
        </w:tc>
        <w:tc>
          <w:tcPr>
            <w:tcW w:w="6379" w:type="dxa"/>
            <w:shd w:val="clear" w:color="auto" w:fill="auto"/>
            <w:vAlign w:val="center"/>
            <w:hideMark/>
          </w:tcPr>
          <w:p w:rsidR="00442B18" w:rsidRPr="00880E3E" w:rsidRDefault="00442B18" w:rsidP="00880E3E">
            <w:pPr>
              <w:pStyle w:val="142"/>
              <w:jc w:val="center"/>
              <w:rPr>
                <w:rFonts w:hAnsi="標楷體" w:hint="eastAsia"/>
                <w:b/>
                <w:bCs/>
                <w:snapToGrid/>
              </w:rPr>
            </w:pPr>
            <w:r w:rsidRPr="00880E3E">
              <w:rPr>
                <w:rFonts w:hAnsi="標楷體" w:hint="eastAsia"/>
                <w:b/>
                <w:bCs/>
                <w:snapToGrid/>
              </w:rPr>
              <w:t>議題</w:t>
            </w:r>
          </w:p>
        </w:tc>
        <w:tc>
          <w:tcPr>
            <w:tcW w:w="1276" w:type="dxa"/>
          </w:tcPr>
          <w:p w:rsidR="00442B18" w:rsidRPr="00880E3E" w:rsidRDefault="00442B18" w:rsidP="0040594B">
            <w:pPr>
              <w:pStyle w:val="142"/>
              <w:rPr>
                <w:rFonts w:hAnsi="標楷體" w:hint="eastAsia"/>
                <w:b/>
                <w:bCs/>
                <w:snapToGrid/>
              </w:rPr>
            </w:pPr>
            <w:r>
              <w:rPr>
                <w:rFonts w:hAnsi="標楷體" w:hint="eastAsia"/>
                <w:b/>
                <w:bCs/>
                <w:snapToGrid/>
              </w:rPr>
              <w:t>績效指標</w:t>
            </w:r>
            <w:r w:rsidR="0040594B">
              <w:rPr>
                <w:rFonts w:hAnsi="標楷體" w:hint="eastAsia"/>
                <w:b/>
                <w:bCs/>
                <w:snapToGrid/>
              </w:rPr>
              <w:t>、及其目標值</w:t>
            </w:r>
          </w:p>
        </w:tc>
      </w:tr>
      <w:tr w:rsidR="00442B18" w:rsidRPr="00B24FC9" w:rsidTr="00E61F78">
        <w:trPr>
          <w:trHeight w:val="972"/>
        </w:trPr>
        <w:tc>
          <w:tcPr>
            <w:tcW w:w="1134" w:type="dxa"/>
            <w:shd w:val="clear" w:color="auto" w:fill="auto"/>
            <w:vAlign w:val="center"/>
            <w:hideMark/>
          </w:tcPr>
          <w:p w:rsidR="00442B18" w:rsidRPr="0023760E" w:rsidRDefault="00442B18" w:rsidP="00927631">
            <w:pPr>
              <w:pStyle w:val="142"/>
              <w:rPr>
                <w:rFonts w:hAnsi="標楷體"/>
                <w:b/>
                <w:bCs/>
                <w:snapToGrid/>
              </w:rPr>
            </w:pPr>
            <w:r w:rsidRPr="0023760E">
              <w:rPr>
                <w:rFonts w:hAnsi="標楷體" w:hint="eastAsia"/>
                <w:b/>
                <w:bCs/>
                <w:snapToGrid/>
              </w:rPr>
              <w:t>策略一</w:t>
            </w:r>
          </w:p>
          <w:p w:rsidR="00442B18" w:rsidRPr="00B24FC9" w:rsidRDefault="00442B18" w:rsidP="00927631">
            <w:pPr>
              <w:pStyle w:val="142"/>
              <w:rPr>
                <w:rFonts w:hAnsi="標楷體" w:hint="eastAsia"/>
                <w:snapToGrid/>
              </w:rPr>
            </w:pPr>
            <w:r w:rsidRPr="00B24FC9">
              <w:rPr>
                <w:rFonts w:hAnsi="標楷體" w:hint="eastAsia"/>
                <w:snapToGrid/>
              </w:rPr>
              <w:t>優化本會運作效能</w:t>
            </w:r>
          </w:p>
        </w:tc>
        <w:tc>
          <w:tcPr>
            <w:tcW w:w="6379" w:type="dxa"/>
            <w:shd w:val="clear" w:color="auto" w:fill="auto"/>
            <w:vAlign w:val="center"/>
            <w:hideMark/>
          </w:tcPr>
          <w:p w:rsidR="00442B18" w:rsidRDefault="00442B18" w:rsidP="00B24FC9">
            <w:pPr>
              <w:pStyle w:val="142"/>
              <w:rPr>
                <w:rFonts w:hAnsi="標楷體"/>
                <w:snapToGrid/>
              </w:rPr>
            </w:pPr>
            <w:r>
              <w:rPr>
                <w:rFonts w:hAnsi="標楷體" w:hint="eastAsia"/>
                <w:snapToGrid/>
              </w:rPr>
              <w:t>1.1健全</w:t>
            </w:r>
            <w:r w:rsidRPr="00B24FC9">
              <w:rPr>
                <w:rFonts w:hAnsi="標楷體" w:hint="eastAsia"/>
                <w:snapToGrid/>
              </w:rPr>
              <w:t>本會運作</w:t>
            </w:r>
            <w:r>
              <w:rPr>
                <w:rFonts w:hAnsi="標楷體" w:hint="eastAsia"/>
                <w:snapToGrid/>
              </w:rPr>
              <w:t>法制。</w:t>
            </w:r>
          </w:p>
          <w:p w:rsidR="00442B18" w:rsidRDefault="00442B18" w:rsidP="00B24FC9">
            <w:pPr>
              <w:pStyle w:val="142"/>
              <w:rPr>
                <w:rFonts w:hAnsi="標楷體"/>
                <w:snapToGrid/>
              </w:rPr>
            </w:pPr>
            <w:r>
              <w:rPr>
                <w:rFonts w:hAnsi="標楷體" w:hint="eastAsia"/>
                <w:snapToGrid/>
              </w:rPr>
              <w:t>1.2</w:t>
            </w:r>
            <w:r w:rsidRPr="00B24FC9">
              <w:rPr>
                <w:rFonts w:hAnsi="標楷體" w:hint="eastAsia"/>
                <w:snapToGrid/>
              </w:rPr>
              <w:t>建立監督落實 CRPD</w:t>
            </w:r>
            <w:r>
              <w:rPr>
                <w:rFonts w:hAnsi="標楷體" w:hint="eastAsia"/>
                <w:snapToGrid/>
              </w:rPr>
              <w:t>機制</w:t>
            </w:r>
            <w:r w:rsidRPr="00B24FC9">
              <w:rPr>
                <w:rFonts w:hAnsi="標楷體" w:hint="eastAsia"/>
                <w:snapToGrid/>
              </w:rPr>
              <w:t>及研</w:t>
            </w:r>
            <w:r>
              <w:rPr>
                <w:rFonts w:hAnsi="標楷體" w:hint="eastAsia"/>
                <w:snapToGrid/>
              </w:rPr>
              <w:t>議兒童權利監測機制。</w:t>
            </w:r>
          </w:p>
          <w:p w:rsidR="00442B18" w:rsidRDefault="00442B18" w:rsidP="00B24FC9">
            <w:pPr>
              <w:pStyle w:val="142"/>
              <w:rPr>
                <w:rFonts w:hAnsi="標楷體"/>
                <w:snapToGrid/>
              </w:rPr>
            </w:pPr>
            <w:r>
              <w:rPr>
                <w:rFonts w:hAnsi="標楷體" w:hint="eastAsia"/>
                <w:snapToGrid/>
              </w:rPr>
              <w:t>1.3逐步建立參與G</w:t>
            </w:r>
            <w:r>
              <w:rPr>
                <w:rFonts w:hAnsi="標楷體"/>
                <w:snapToGrid/>
              </w:rPr>
              <w:t>ANHRI</w:t>
            </w:r>
            <w:r>
              <w:rPr>
                <w:rFonts w:hAnsi="標楷體" w:hint="eastAsia"/>
                <w:snapToGrid/>
              </w:rPr>
              <w:t>評鑑機制。</w:t>
            </w:r>
          </w:p>
          <w:p w:rsidR="00442B18" w:rsidRDefault="00442B18" w:rsidP="00B24FC9">
            <w:pPr>
              <w:pStyle w:val="142"/>
              <w:rPr>
                <w:rFonts w:hAnsi="標楷體"/>
                <w:snapToGrid/>
              </w:rPr>
            </w:pPr>
            <w:r>
              <w:rPr>
                <w:rFonts w:hAnsi="標楷體" w:hint="eastAsia"/>
                <w:snapToGrid/>
              </w:rPr>
              <w:t>1.4</w:t>
            </w:r>
            <w:r w:rsidRPr="00B24FC9">
              <w:rPr>
                <w:rFonts w:hAnsi="標楷體" w:hint="eastAsia"/>
                <w:snapToGrid/>
              </w:rPr>
              <w:t>強化</w:t>
            </w:r>
            <w:r>
              <w:rPr>
                <w:rFonts w:hAnsi="標楷體" w:hint="eastAsia"/>
                <w:snapToGrid/>
              </w:rPr>
              <w:t>國家</w:t>
            </w:r>
            <w:r w:rsidRPr="00B24FC9">
              <w:rPr>
                <w:rFonts w:hAnsi="標楷體" w:hint="eastAsia"/>
                <w:snapToGrid/>
              </w:rPr>
              <w:t>人權</w:t>
            </w:r>
            <w:r>
              <w:rPr>
                <w:rFonts w:hAnsi="標楷體" w:hint="eastAsia"/>
                <w:snapToGrid/>
              </w:rPr>
              <w:t>業務</w:t>
            </w:r>
            <w:r w:rsidRPr="00B24FC9">
              <w:rPr>
                <w:rFonts w:hAnsi="標楷體" w:hint="eastAsia"/>
                <w:snapToGrid/>
              </w:rPr>
              <w:t>及國際人權公約</w:t>
            </w:r>
            <w:r>
              <w:rPr>
                <w:rFonts w:hAnsi="標楷體" w:hint="eastAsia"/>
                <w:snapToGrid/>
              </w:rPr>
              <w:t>落實之監督</w:t>
            </w:r>
            <w:r w:rsidRPr="00B24FC9">
              <w:rPr>
                <w:rFonts w:hAnsi="標楷體" w:hint="eastAsia"/>
                <w:snapToGrid/>
              </w:rPr>
              <w:t>機制</w:t>
            </w:r>
            <w:r>
              <w:rPr>
                <w:rFonts w:hAnsi="標楷體" w:hint="eastAsia"/>
                <w:snapToGrid/>
              </w:rPr>
              <w:t>。</w:t>
            </w:r>
          </w:p>
          <w:p w:rsidR="00442B18" w:rsidRDefault="00442B18" w:rsidP="00B24FC9">
            <w:pPr>
              <w:pStyle w:val="142"/>
              <w:rPr>
                <w:rFonts w:hAnsi="標楷體"/>
                <w:snapToGrid/>
              </w:rPr>
            </w:pPr>
            <w:r w:rsidRPr="00B24FC9">
              <w:rPr>
                <w:rFonts w:hAnsi="標楷體" w:hint="eastAsia"/>
                <w:snapToGrid/>
              </w:rPr>
              <w:t>1.5建立民間團體參與</w:t>
            </w:r>
            <w:r>
              <w:rPr>
                <w:rFonts w:hAnsi="標楷體" w:hint="eastAsia"/>
                <w:snapToGrid/>
              </w:rPr>
              <w:t>及</w:t>
            </w:r>
            <w:r w:rsidRPr="00B24FC9">
              <w:rPr>
                <w:rFonts w:hAnsi="標楷體" w:hint="eastAsia"/>
                <w:snapToGrid/>
              </w:rPr>
              <w:t>對話機制</w:t>
            </w:r>
            <w:r>
              <w:rPr>
                <w:rFonts w:hAnsi="標楷體" w:hint="eastAsia"/>
                <w:snapToGrid/>
              </w:rPr>
              <w:t>。</w:t>
            </w:r>
          </w:p>
          <w:p w:rsidR="00442B18" w:rsidRPr="00B24FC9" w:rsidRDefault="00442B18" w:rsidP="00B24FC9">
            <w:pPr>
              <w:pStyle w:val="142"/>
              <w:rPr>
                <w:rFonts w:hAnsi="標楷體" w:hint="eastAsia"/>
                <w:snapToGrid/>
              </w:rPr>
            </w:pPr>
            <w:r w:rsidRPr="00B24FC9">
              <w:rPr>
                <w:rFonts w:hAnsi="標楷體" w:hint="eastAsia"/>
                <w:snapToGrid/>
              </w:rPr>
              <w:t>1.6強化人權</w:t>
            </w:r>
            <w:r>
              <w:rPr>
                <w:rFonts w:hAnsi="標楷體" w:hint="eastAsia"/>
                <w:snapToGrid/>
              </w:rPr>
              <w:t>申訴管道。</w:t>
            </w:r>
          </w:p>
        </w:tc>
        <w:tc>
          <w:tcPr>
            <w:tcW w:w="1276" w:type="dxa"/>
            <w:vAlign w:val="center"/>
          </w:tcPr>
          <w:p w:rsidR="00DC13F0" w:rsidRDefault="00442B18" w:rsidP="00DC13F0">
            <w:pPr>
              <w:pStyle w:val="142"/>
              <w:rPr>
                <w:rFonts w:hAnsi="標楷體"/>
                <w:snapToGrid/>
              </w:rPr>
            </w:pPr>
            <w:r>
              <w:rPr>
                <w:rFonts w:hAnsi="標楷體" w:hint="eastAsia"/>
                <w:snapToGrid/>
              </w:rPr>
              <w:t>無</w:t>
            </w:r>
            <w:r w:rsidR="00DC13F0">
              <w:rPr>
                <w:rFonts w:hAnsi="標楷體" w:hint="eastAsia"/>
                <w:snapToGrid/>
              </w:rPr>
              <w:t>。</w:t>
            </w:r>
          </w:p>
          <w:p w:rsidR="00442B18" w:rsidRDefault="00DC13F0" w:rsidP="00DC13F0">
            <w:pPr>
              <w:pStyle w:val="142"/>
              <w:rPr>
                <w:rFonts w:hAnsi="標楷體" w:hint="eastAsia"/>
                <w:snapToGrid/>
              </w:rPr>
            </w:pPr>
            <w:r>
              <w:rPr>
                <w:rFonts w:hAnsi="標楷體" w:hint="eastAsia"/>
                <w:snapToGrid/>
              </w:rPr>
              <w:t>(未來</w:t>
            </w:r>
            <w:r w:rsidRPr="00DC13F0">
              <w:rPr>
                <w:rFonts w:hAnsi="標楷體" w:hint="eastAsia"/>
                <w:snapToGrid/>
              </w:rPr>
              <w:t>將視情形，發展更量化之成效指標</w:t>
            </w:r>
            <w:r>
              <w:rPr>
                <w:rFonts w:hAnsi="標楷體" w:hint="eastAsia"/>
                <w:snapToGrid/>
              </w:rPr>
              <w:t>。)</w:t>
            </w:r>
          </w:p>
        </w:tc>
      </w:tr>
      <w:tr w:rsidR="009D77F6" w:rsidRPr="00B24FC9" w:rsidTr="00E61F78">
        <w:trPr>
          <w:trHeight w:val="1296"/>
        </w:trPr>
        <w:tc>
          <w:tcPr>
            <w:tcW w:w="1134" w:type="dxa"/>
            <w:shd w:val="clear" w:color="auto" w:fill="auto"/>
            <w:vAlign w:val="center"/>
            <w:hideMark/>
          </w:tcPr>
          <w:p w:rsidR="009D77F6" w:rsidRPr="0023760E" w:rsidRDefault="009D77F6" w:rsidP="009D77F6">
            <w:pPr>
              <w:pStyle w:val="142"/>
              <w:rPr>
                <w:rFonts w:hAnsi="標楷體"/>
                <w:b/>
                <w:bCs/>
                <w:snapToGrid/>
              </w:rPr>
            </w:pPr>
            <w:r w:rsidRPr="0023760E">
              <w:rPr>
                <w:rFonts w:hAnsi="標楷體" w:hint="eastAsia"/>
                <w:b/>
                <w:bCs/>
                <w:snapToGrid/>
              </w:rPr>
              <w:t>策略二</w:t>
            </w:r>
          </w:p>
          <w:p w:rsidR="009D77F6" w:rsidRPr="00B24FC9" w:rsidRDefault="009D77F6" w:rsidP="009D77F6">
            <w:pPr>
              <w:pStyle w:val="142"/>
              <w:rPr>
                <w:rFonts w:hAnsi="標楷體" w:hint="eastAsia"/>
                <w:snapToGrid/>
              </w:rPr>
            </w:pPr>
            <w:r w:rsidRPr="00B24FC9">
              <w:rPr>
                <w:rFonts w:hAnsi="標楷體" w:hint="eastAsia"/>
                <w:snapToGrid/>
              </w:rPr>
              <w:t>監測及促進處境不利群體之人權</w:t>
            </w:r>
          </w:p>
        </w:tc>
        <w:tc>
          <w:tcPr>
            <w:tcW w:w="6379" w:type="dxa"/>
            <w:shd w:val="clear" w:color="auto" w:fill="auto"/>
            <w:vAlign w:val="center"/>
            <w:hideMark/>
          </w:tcPr>
          <w:p w:rsidR="009D77F6" w:rsidRDefault="009D77F6" w:rsidP="009D77F6">
            <w:pPr>
              <w:pStyle w:val="142"/>
              <w:rPr>
                <w:rFonts w:hAnsi="標楷體"/>
                <w:snapToGrid/>
              </w:rPr>
            </w:pPr>
            <w:r w:rsidRPr="00B24FC9">
              <w:rPr>
                <w:rFonts w:hAnsi="標楷體" w:hint="eastAsia"/>
                <w:snapToGrid/>
              </w:rPr>
              <w:t>2.1</w:t>
            </w:r>
            <w:r>
              <w:rPr>
                <w:rFonts w:hAnsi="標楷體" w:hint="eastAsia"/>
                <w:snapToGrid/>
              </w:rPr>
              <w:t>推動禁止酷刑公約及其任擇議定書國內法化。</w:t>
            </w:r>
          </w:p>
          <w:p w:rsidR="009D77F6" w:rsidRDefault="009D77F6" w:rsidP="009D77F6">
            <w:pPr>
              <w:pStyle w:val="142"/>
              <w:rPr>
                <w:rFonts w:hAnsi="標楷體"/>
                <w:snapToGrid/>
              </w:rPr>
            </w:pPr>
            <w:r>
              <w:rPr>
                <w:rFonts w:hAnsi="標楷體" w:hint="eastAsia"/>
                <w:snapToGrid/>
              </w:rPr>
              <w:t>2.2探討強制拆遷戶適足居住權。</w:t>
            </w:r>
          </w:p>
          <w:p w:rsidR="009D77F6" w:rsidRDefault="009D77F6" w:rsidP="009D77F6">
            <w:pPr>
              <w:pStyle w:val="142"/>
              <w:rPr>
                <w:rFonts w:hAnsi="標楷體"/>
                <w:snapToGrid/>
              </w:rPr>
            </w:pPr>
            <w:r>
              <w:rPr>
                <w:rFonts w:hAnsi="標楷體" w:hint="eastAsia"/>
                <w:snapToGrid/>
              </w:rPr>
              <w:t>2.3</w:t>
            </w:r>
            <w:r w:rsidRPr="00B24FC9">
              <w:rPr>
                <w:rFonts w:hAnsi="標楷體" w:hint="eastAsia"/>
                <w:snapToGrid/>
              </w:rPr>
              <w:t>推動</w:t>
            </w:r>
            <w:r>
              <w:rPr>
                <w:rFonts w:hAnsi="標楷體" w:hint="eastAsia"/>
                <w:snapToGrid/>
              </w:rPr>
              <w:t>逐步廢除死刑。</w:t>
            </w:r>
          </w:p>
          <w:p w:rsidR="009D77F6" w:rsidRDefault="009D77F6" w:rsidP="009D77F6">
            <w:pPr>
              <w:pStyle w:val="142"/>
              <w:rPr>
                <w:rFonts w:hAnsi="標楷體"/>
                <w:snapToGrid/>
              </w:rPr>
            </w:pPr>
            <w:r>
              <w:rPr>
                <w:rFonts w:hAnsi="標楷體" w:hint="eastAsia"/>
                <w:snapToGrid/>
              </w:rPr>
              <w:t>2.4促進平等近用司法。</w:t>
            </w:r>
          </w:p>
          <w:p w:rsidR="009D77F6" w:rsidRDefault="009D77F6" w:rsidP="009D77F6">
            <w:pPr>
              <w:pStyle w:val="142"/>
              <w:rPr>
                <w:rFonts w:hAnsi="標楷體"/>
                <w:snapToGrid/>
              </w:rPr>
            </w:pPr>
            <w:r>
              <w:rPr>
                <w:rFonts w:hAnsi="標楷體" w:hint="eastAsia"/>
                <w:snapToGrid/>
              </w:rPr>
              <w:t>2.5</w:t>
            </w:r>
            <w:r w:rsidRPr="00880E3E">
              <w:rPr>
                <w:rFonts w:hAnsi="標楷體" w:hint="eastAsia"/>
                <w:snapToGrid/>
              </w:rPr>
              <w:t>改善承擔照顧責任婦女之就業與經濟安全。</w:t>
            </w:r>
          </w:p>
          <w:p w:rsidR="009D77F6" w:rsidRDefault="009D77F6" w:rsidP="009D77F6">
            <w:pPr>
              <w:pStyle w:val="142"/>
              <w:rPr>
                <w:rFonts w:hAnsi="標楷體"/>
                <w:snapToGrid/>
              </w:rPr>
            </w:pPr>
            <w:r>
              <w:rPr>
                <w:rFonts w:hAnsi="標楷體" w:hint="eastAsia"/>
                <w:snapToGrid/>
              </w:rPr>
              <w:t>2.6</w:t>
            </w:r>
            <w:r w:rsidRPr="00880E3E">
              <w:rPr>
                <w:rFonts w:hAnsi="標楷體" w:hint="eastAsia"/>
                <w:snapToGrid/>
              </w:rPr>
              <w:t>監測心理社會障礙觸法者人權保障。</w:t>
            </w:r>
          </w:p>
          <w:p w:rsidR="009D77F6" w:rsidRDefault="009D77F6" w:rsidP="009D77F6">
            <w:pPr>
              <w:pStyle w:val="142"/>
              <w:rPr>
                <w:rFonts w:hAnsi="標楷體"/>
                <w:snapToGrid/>
              </w:rPr>
            </w:pPr>
            <w:r w:rsidRPr="00B24FC9">
              <w:rPr>
                <w:rFonts w:hAnsi="標楷體" w:hint="eastAsia"/>
                <w:snapToGrid/>
              </w:rPr>
              <w:t>2.7</w:t>
            </w:r>
            <w:r w:rsidRPr="00880E3E">
              <w:rPr>
                <w:rFonts w:hAnsi="標楷體" w:hint="eastAsia"/>
                <w:snapToGrid/>
              </w:rPr>
              <w:t>監督移工人權保障。</w:t>
            </w:r>
          </w:p>
          <w:p w:rsidR="009D77F6" w:rsidRDefault="009D77F6" w:rsidP="009D77F6">
            <w:pPr>
              <w:pStyle w:val="142"/>
              <w:rPr>
                <w:rFonts w:hAnsi="標楷體"/>
                <w:snapToGrid/>
              </w:rPr>
            </w:pPr>
            <w:r w:rsidRPr="00B24FC9">
              <w:rPr>
                <w:rFonts w:hAnsi="標楷體" w:hint="eastAsia"/>
                <w:snapToGrid/>
              </w:rPr>
              <w:t>2.8</w:t>
            </w:r>
            <w:r w:rsidRPr="00880E3E">
              <w:rPr>
                <w:rFonts w:hAnsi="標楷體" w:hint="eastAsia"/>
                <w:snapToGrid/>
              </w:rPr>
              <w:t>促進族群主流化與監測原住民族關切之權利。</w:t>
            </w:r>
          </w:p>
          <w:p w:rsidR="009D77F6" w:rsidRDefault="009D77F6" w:rsidP="009D77F6">
            <w:pPr>
              <w:pStyle w:val="142"/>
              <w:rPr>
                <w:rFonts w:hAnsi="標楷體"/>
                <w:snapToGrid/>
              </w:rPr>
            </w:pPr>
            <w:r>
              <w:rPr>
                <w:rFonts w:hAnsi="標楷體" w:hint="eastAsia"/>
                <w:snapToGrid/>
              </w:rPr>
              <w:t>2.9</w:t>
            </w:r>
            <w:r w:rsidRPr="00880E3E">
              <w:rPr>
                <w:rFonts w:hAnsi="標楷體" w:hint="eastAsia"/>
                <w:snapToGrid/>
              </w:rPr>
              <w:t>檢視校園師對生暴力處理機制。</w:t>
            </w:r>
          </w:p>
          <w:p w:rsidR="009D77F6" w:rsidRPr="00B24FC9" w:rsidRDefault="009D77F6" w:rsidP="009D77F6">
            <w:pPr>
              <w:pStyle w:val="142"/>
              <w:rPr>
                <w:rFonts w:hAnsi="標楷體" w:hint="eastAsia"/>
                <w:snapToGrid/>
              </w:rPr>
            </w:pPr>
            <w:r>
              <w:rPr>
                <w:rFonts w:hAnsi="標楷體" w:hint="eastAsia"/>
                <w:snapToGrid/>
              </w:rPr>
              <w:t>2.10</w:t>
            </w:r>
            <w:r w:rsidRPr="00880E3E">
              <w:rPr>
                <w:rFonts w:hAnsi="標楷體" w:hint="eastAsia"/>
                <w:snapToGrid/>
              </w:rPr>
              <w:t>探討及研究新興議題對人權之影響。</w:t>
            </w:r>
          </w:p>
        </w:tc>
        <w:tc>
          <w:tcPr>
            <w:tcW w:w="1276" w:type="dxa"/>
            <w:vAlign w:val="center"/>
          </w:tcPr>
          <w:p w:rsidR="009D77F6" w:rsidRPr="00B24FC9" w:rsidRDefault="00DC13F0" w:rsidP="009D77F6">
            <w:pPr>
              <w:pStyle w:val="142"/>
              <w:jc w:val="center"/>
              <w:rPr>
                <w:rFonts w:hAnsi="標楷體" w:hint="eastAsia"/>
                <w:snapToGrid/>
              </w:rPr>
            </w:pPr>
            <w:r>
              <w:rPr>
                <w:rFonts w:hAnsi="標楷體" w:hint="eastAsia"/>
                <w:snapToGrid/>
              </w:rPr>
              <w:t>同上</w:t>
            </w:r>
          </w:p>
        </w:tc>
      </w:tr>
      <w:tr w:rsidR="009D77F6" w:rsidRPr="00B24FC9" w:rsidTr="00E61F78">
        <w:trPr>
          <w:trHeight w:val="1013"/>
        </w:trPr>
        <w:tc>
          <w:tcPr>
            <w:tcW w:w="1134" w:type="dxa"/>
            <w:shd w:val="clear" w:color="auto" w:fill="auto"/>
            <w:vAlign w:val="center"/>
            <w:hideMark/>
          </w:tcPr>
          <w:p w:rsidR="009D77F6" w:rsidRPr="0023760E" w:rsidRDefault="009D77F6" w:rsidP="009D77F6">
            <w:pPr>
              <w:pStyle w:val="142"/>
              <w:rPr>
                <w:rFonts w:hAnsi="標楷體"/>
                <w:b/>
                <w:bCs/>
                <w:snapToGrid/>
              </w:rPr>
            </w:pPr>
            <w:r w:rsidRPr="0023760E">
              <w:rPr>
                <w:rFonts w:hAnsi="標楷體" w:cs="新細明體" w:hint="eastAsia"/>
                <w:b/>
                <w:bCs/>
                <w:snapToGrid/>
              </w:rPr>
              <w:t>策略</w:t>
            </w:r>
            <w:r w:rsidRPr="0023760E">
              <w:rPr>
                <w:rFonts w:hAnsi="標楷體" w:hint="eastAsia"/>
                <w:b/>
                <w:bCs/>
                <w:snapToGrid/>
              </w:rPr>
              <w:t>三</w:t>
            </w:r>
          </w:p>
          <w:p w:rsidR="009D77F6" w:rsidRPr="00B24FC9" w:rsidRDefault="009D77F6" w:rsidP="009D77F6">
            <w:pPr>
              <w:pStyle w:val="142"/>
              <w:rPr>
                <w:rFonts w:hAnsi="標楷體" w:hint="eastAsia"/>
                <w:snapToGrid/>
              </w:rPr>
            </w:pPr>
            <w:r>
              <w:rPr>
                <w:rFonts w:hAnsi="標楷體" w:hint="eastAsia"/>
                <w:snapToGrid/>
              </w:rPr>
              <w:t>監督及推廣</w:t>
            </w:r>
            <w:r w:rsidRPr="00B24FC9">
              <w:rPr>
                <w:rFonts w:hAnsi="標楷體" w:hint="eastAsia"/>
                <w:snapToGrid/>
              </w:rPr>
              <w:t>人權教育</w:t>
            </w:r>
          </w:p>
        </w:tc>
        <w:tc>
          <w:tcPr>
            <w:tcW w:w="6379" w:type="dxa"/>
            <w:shd w:val="clear" w:color="auto" w:fill="auto"/>
            <w:vAlign w:val="center"/>
            <w:hideMark/>
          </w:tcPr>
          <w:p w:rsidR="009D77F6" w:rsidRPr="00442B18" w:rsidRDefault="009D77F6" w:rsidP="009D77F6">
            <w:pPr>
              <w:pStyle w:val="142"/>
              <w:rPr>
                <w:rFonts w:hAnsi="標楷體"/>
                <w:snapToGrid/>
                <w:spacing w:val="-12"/>
              </w:rPr>
            </w:pPr>
            <w:r w:rsidRPr="00B24FC9">
              <w:rPr>
                <w:rFonts w:hAnsi="標楷體" w:hint="eastAsia"/>
                <w:snapToGrid/>
              </w:rPr>
              <w:t>3.1</w:t>
            </w:r>
            <w:r w:rsidRPr="00442B18">
              <w:rPr>
                <w:rFonts w:hAnsi="標楷體" w:hint="eastAsia"/>
                <w:snapToGrid/>
                <w:spacing w:val="-12"/>
              </w:rPr>
              <w:t>提升公務員、警察、矯正人員、司法人員、軍人等人權知能。</w:t>
            </w:r>
          </w:p>
          <w:p w:rsidR="009D77F6" w:rsidRDefault="009D77F6" w:rsidP="009D77F6">
            <w:pPr>
              <w:pStyle w:val="142"/>
              <w:rPr>
                <w:rFonts w:hAnsi="標楷體"/>
                <w:snapToGrid/>
              </w:rPr>
            </w:pPr>
            <w:r>
              <w:rPr>
                <w:rFonts w:hAnsi="標楷體" w:hint="eastAsia"/>
                <w:snapToGrid/>
              </w:rPr>
              <w:t>3.2</w:t>
            </w:r>
            <w:r w:rsidRPr="00880E3E">
              <w:rPr>
                <w:rFonts w:hAnsi="標楷體" w:hint="eastAsia"/>
                <w:snapToGrid/>
              </w:rPr>
              <w:t>促進媒體從業人員共同保障人權。</w:t>
            </w:r>
          </w:p>
          <w:p w:rsidR="009D77F6" w:rsidRPr="00B24FC9" w:rsidRDefault="009D77F6" w:rsidP="009D77F6">
            <w:pPr>
              <w:pStyle w:val="142"/>
              <w:rPr>
                <w:rFonts w:hAnsi="標楷體" w:hint="eastAsia"/>
                <w:snapToGrid/>
              </w:rPr>
            </w:pPr>
            <w:r>
              <w:rPr>
                <w:rFonts w:hAnsi="標楷體" w:hint="eastAsia"/>
                <w:snapToGrid/>
              </w:rPr>
              <w:t>3.3</w:t>
            </w:r>
            <w:r w:rsidRPr="00442B18">
              <w:rPr>
                <w:rFonts w:hAnsi="標楷體" w:hint="eastAsia"/>
                <w:snapToGrid/>
                <w:spacing w:val="-12"/>
              </w:rPr>
              <w:t>成立人權資料中心，掌握國際人權趨勢，促進人權資訊的應用。</w:t>
            </w:r>
          </w:p>
        </w:tc>
        <w:tc>
          <w:tcPr>
            <w:tcW w:w="1276" w:type="dxa"/>
            <w:vAlign w:val="center"/>
          </w:tcPr>
          <w:p w:rsidR="009D77F6" w:rsidRPr="00B24FC9" w:rsidRDefault="00DC13F0" w:rsidP="009D77F6">
            <w:pPr>
              <w:pStyle w:val="142"/>
              <w:jc w:val="center"/>
              <w:rPr>
                <w:rFonts w:hAnsi="標楷體" w:hint="eastAsia"/>
                <w:snapToGrid/>
              </w:rPr>
            </w:pPr>
            <w:r>
              <w:rPr>
                <w:rFonts w:hAnsi="標楷體" w:hint="eastAsia"/>
                <w:snapToGrid/>
              </w:rPr>
              <w:t>同上</w:t>
            </w:r>
          </w:p>
        </w:tc>
      </w:tr>
      <w:tr w:rsidR="009D77F6" w:rsidRPr="00B24FC9" w:rsidTr="00E61F78">
        <w:trPr>
          <w:trHeight w:val="382"/>
        </w:trPr>
        <w:tc>
          <w:tcPr>
            <w:tcW w:w="1134" w:type="dxa"/>
            <w:shd w:val="clear" w:color="auto" w:fill="auto"/>
            <w:vAlign w:val="center"/>
            <w:hideMark/>
          </w:tcPr>
          <w:p w:rsidR="009D77F6" w:rsidRPr="0023760E" w:rsidRDefault="009D77F6" w:rsidP="009D77F6">
            <w:pPr>
              <w:pStyle w:val="142"/>
              <w:rPr>
                <w:rFonts w:hAnsi="標楷體"/>
                <w:b/>
                <w:bCs/>
                <w:snapToGrid/>
              </w:rPr>
            </w:pPr>
            <w:r w:rsidRPr="0023760E">
              <w:rPr>
                <w:rFonts w:hAnsi="標楷體" w:hint="eastAsia"/>
                <w:b/>
                <w:bCs/>
                <w:snapToGrid/>
              </w:rPr>
              <w:t>策略四</w:t>
            </w:r>
          </w:p>
          <w:p w:rsidR="009D77F6" w:rsidRPr="00B24FC9" w:rsidRDefault="009D77F6" w:rsidP="009D77F6">
            <w:pPr>
              <w:pStyle w:val="142"/>
              <w:rPr>
                <w:rFonts w:hAnsi="標楷體" w:hint="eastAsia"/>
                <w:snapToGrid/>
              </w:rPr>
            </w:pPr>
            <w:r>
              <w:rPr>
                <w:rFonts w:hAnsi="標楷體" w:hint="eastAsia"/>
                <w:snapToGrid/>
              </w:rPr>
              <w:t>積極參與國際</w:t>
            </w:r>
            <w:r w:rsidRPr="00B24FC9">
              <w:rPr>
                <w:rFonts w:hAnsi="標楷體" w:hint="eastAsia"/>
                <w:snapToGrid/>
              </w:rPr>
              <w:t>人權</w:t>
            </w:r>
            <w:r>
              <w:rPr>
                <w:rFonts w:hAnsi="標楷體" w:hint="eastAsia"/>
                <w:snapToGrid/>
              </w:rPr>
              <w:t>合作網路</w:t>
            </w:r>
          </w:p>
        </w:tc>
        <w:tc>
          <w:tcPr>
            <w:tcW w:w="6379" w:type="dxa"/>
            <w:shd w:val="clear" w:color="auto" w:fill="auto"/>
            <w:vAlign w:val="center"/>
            <w:hideMark/>
          </w:tcPr>
          <w:p w:rsidR="009D77F6" w:rsidRDefault="009D77F6" w:rsidP="009D77F6">
            <w:pPr>
              <w:pStyle w:val="142"/>
              <w:rPr>
                <w:rFonts w:hAnsi="標楷體"/>
                <w:snapToGrid/>
              </w:rPr>
            </w:pPr>
            <w:r w:rsidRPr="00B24FC9">
              <w:rPr>
                <w:rFonts w:hAnsi="標楷體" w:hint="eastAsia"/>
                <w:snapToGrid/>
              </w:rPr>
              <w:t>4.1</w:t>
            </w:r>
            <w:r w:rsidRPr="00880E3E">
              <w:rPr>
                <w:rFonts w:hAnsi="標楷體" w:hint="eastAsia"/>
                <w:snapToGrid/>
              </w:rPr>
              <w:t>參與 ICERD 國家報告國際審查，接軌國際人權機制。</w:t>
            </w:r>
          </w:p>
          <w:p w:rsidR="009D77F6" w:rsidRPr="00B24FC9" w:rsidRDefault="009D77F6" w:rsidP="009D77F6">
            <w:pPr>
              <w:pStyle w:val="142"/>
              <w:rPr>
                <w:rFonts w:hAnsi="標楷體" w:hint="eastAsia"/>
                <w:snapToGrid/>
              </w:rPr>
            </w:pPr>
            <w:r>
              <w:rPr>
                <w:rFonts w:hAnsi="標楷體" w:hint="eastAsia"/>
                <w:snapToGrid/>
              </w:rPr>
              <w:t>4</w:t>
            </w:r>
            <w:r w:rsidRPr="00B24FC9">
              <w:rPr>
                <w:rFonts w:hAnsi="標楷體" w:hint="eastAsia"/>
                <w:snapToGrid/>
              </w:rPr>
              <w:t>.2</w:t>
            </w:r>
            <w:r w:rsidRPr="00880E3E">
              <w:rPr>
                <w:rFonts w:hAnsi="標楷體" w:hint="eastAsia"/>
                <w:snapToGrid/>
              </w:rPr>
              <w:t>積極參與國際人權事務，充實國際人權事務專才。</w:t>
            </w:r>
          </w:p>
        </w:tc>
        <w:tc>
          <w:tcPr>
            <w:tcW w:w="1276" w:type="dxa"/>
            <w:vAlign w:val="center"/>
          </w:tcPr>
          <w:p w:rsidR="009D77F6" w:rsidRPr="00B24FC9" w:rsidRDefault="00DC13F0" w:rsidP="009D77F6">
            <w:pPr>
              <w:pStyle w:val="142"/>
              <w:jc w:val="center"/>
              <w:rPr>
                <w:rFonts w:hAnsi="標楷體" w:hint="eastAsia"/>
                <w:snapToGrid/>
              </w:rPr>
            </w:pPr>
            <w:r>
              <w:rPr>
                <w:rFonts w:hAnsi="標楷體" w:hint="eastAsia"/>
                <w:snapToGrid/>
              </w:rPr>
              <w:t>同上</w:t>
            </w:r>
          </w:p>
        </w:tc>
      </w:tr>
    </w:tbl>
    <w:p w:rsidR="00880E3E" w:rsidRPr="008314D2" w:rsidRDefault="00880E3E" w:rsidP="00880E3E">
      <w:pPr>
        <w:adjustRightInd w:val="0"/>
        <w:spacing w:line="300" w:lineRule="exact"/>
        <w:ind w:leftChars="0" w:left="1459" w:hangingChars="600" w:hanging="1459"/>
        <w:rPr>
          <w:rFonts w:hAnsi="標楷體" w:cs="新細明體"/>
          <w:snapToGrid/>
          <w:kern w:val="0"/>
          <w:sz w:val="24"/>
          <w:szCs w:val="24"/>
        </w:rPr>
      </w:pPr>
      <w:r w:rsidRPr="008314D2">
        <w:rPr>
          <w:rFonts w:hint="eastAsia"/>
          <w:sz w:val="24"/>
          <w:szCs w:val="24"/>
        </w:rPr>
        <w:t>資料來源：</w:t>
      </w:r>
      <w:bookmarkStart w:id="78" w:name="_Hlk210137966"/>
      <w:r w:rsidR="00996021">
        <w:rPr>
          <w:rFonts w:hint="eastAsia"/>
          <w:sz w:val="24"/>
          <w:szCs w:val="24"/>
        </w:rPr>
        <w:t>監察院提供，本中心整理。</w:t>
      </w:r>
      <w:bookmarkEnd w:id="78"/>
    </w:p>
    <w:p w:rsidR="00705948" w:rsidRDefault="00705948" w:rsidP="00705948">
      <w:pPr>
        <w:ind w:left="566" w:firstLine="566"/>
        <w:rPr>
          <w:rFonts w:hint="eastAsia"/>
        </w:rPr>
      </w:pPr>
      <w:r>
        <w:rPr>
          <w:rFonts w:hint="eastAsia"/>
          <w:snapToGrid/>
          <w:lang w:eastAsia="zh-HK"/>
        </w:rPr>
        <w:t>綜上，</w:t>
      </w:r>
      <w:r w:rsidR="00901E6A">
        <w:rPr>
          <w:rFonts w:hint="eastAsia"/>
          <w:snapToGrid/>
          <w:lang w:eastAsia="zh-HK"/>
        </w:rPr>
        <w:t>監察院</w:t>
      </w:r>
      <w:r w:rsidR="00901E6A" w:rsidRPr="00901E6A">
        <w:rPr>
          <w:rFonts w:hint="eastAsia"/>
          <w:snapToGrid/>
          <w:lang w:eastAsia="zh-HK"/>
        </w:rPr>
        <w:t>國家人權</w:t>
      </w:r>
      <w:r w:rsidR="00901E6A">
        <w:rPr>
          <w:rFonts w:hint="eastAsia"/>
          <w:snapToGrid/>
          <w:lang w:eastAsia="zh-HK"/>
        </w:rPr>
        <w:t>委員會自</w:t>
      </w:r>
      <w:r w:rsidR="00901E6A">
        <w:rPr>
          <w:rFonts w:hint="eastAsia"/>
          <w:snapToGrid/>
        </w:rPr>
        <w:t>109</w:t>
      </w:r>
      <w:r w:rsidR="00901E6A">
        <w:rPr>
          <w:rFonts w:hint="eastAsia"/>
          <w:snapToGrid/>
          <w:lang w:eastAsia="zh-HK"/>
        </w:rPr>
        <w:t>年</w:t>
      </w:r>
      <w:r w:rsidR="00901E6A">
        <w:rPr>
          <w:rFonts w:hint="eastAsia"/>
          <w:snapToGrid/>
        </w:rPr>
        <w:t>8</w:t>
      </w:r>
      <w:r w:rsidR="00901E6A">
        <w:rPr>
          <w:rFonts w:hint="eastAsia"/>
          <w:snapToGrid/>
          <w:lang w:eastAsia="zh-HK"/>
        </w:rPr>
        <w:t>月成立迄今已</w:t>
      </w:r>
      <w:r w:rsidR="00901E6A">
        <w:rPr>
          <w:rFonts w:hint="eastAsia"/>
          <w:snapToGrid/>
        </w:rPr>
        <w:t>5</w:t>
      </w:r>
      <w:r w:rsidR="00901E6A">
        <w:rPr>
          <w:rFonts w:hint="eastAsia"/>
          <w:snapToGrid/>
          <w:lang w:eastAsia="zh-HK"/>
        </w:rPr>
        <w:t>年餘，所辦理</w:t>
      </w:r>
      <w:r w:rsidR="00901E6A">
        <w:rPr>
          <w:rFonts w:hint="eastAsia"/>
          <w:snapToGrid/>
        </w:rPr>
        <w:t>「</w:t>
      </w:r>
      <w:bookmarkStart w:id="79" w:name="_Hlk210227730"/>
      <w:r w:rsidRPr="00BF748E">
        <w:rPr>
          <w:rFonts w:hint="eastAsia"/>
          <w:snapToGrid/>
          <w:lang w:eastAsia="zh-HK"/>
        </w:rPr>
        <w:t>國家人權</w:t>
      </w:r>
      <w:bookmarkEnd w:id="79"/>
      <w:r w:rsidRPr="00BF748E">
        <w:rPr>
          <w:rFonts w:hint="eastAsia"/>
          <w:snapToGrid/>
          <w:lang w:eastAsia="zh-HK"/>
        </w:rPr>
        <w:t>業務</w:t>
      </w:r>
      <w:r w:rsidR="00901E6A">
        <w:rPr>
          <w:rFonts w:hint="eastAsia"/>
          <w:snapToGrid/>
        </w:rPr>
        <w:t>」計畫經費</w:t>
      </w:r>
      <w:r w:rsidR="003E509A">
        <w:rPr>
          <w:rFonts w:hint="eastAsia"/>
          <w:snapToGrid/>
        </w:rPr>
        <w:t>概均逾1億元以上，惟該計畫</w:t>
      </w:r>
      <w:r w:rsidR="001B5CB0">
        <w:rPr>
          <w:rFonts w:hint="eastAsia"/>
        </w:rPr>
        <w:t>「</w:t>
      </w:r>
      <w:r w:rsidR="001B5CB0">
        <w:rPr>
          <w:rFonts w:hint="eastAsia"/>
          <w:lang w:eastAsia="zh-HK"/>
        </w:rPr>
        <w:t>歲出計畫提要及分支計畫概況表</w:t>
      </w:r>
      <w:r w:rsidR="001B5CB0">
        <w:rPr>
          <w:rFonts w:hint="eastAsia"/>
        </w:rPr>
        <w:t>」</w:t>
      </w:r>
      <w:r w:rsidR="003E509A" w:rsidRPr="003E509A">
        <w:rPr>
          <w:rFonts w:hint="eastAsia"/>
          <w:snapToGrid/>
        </w:rPr>
        <w:t>未選定衡量指標、衡量單位及量化</w:t>
      </w:r>
      <w:r w:rsidR="00F52F6B">
        <w:rPr>
          <w:rFonts w:hint="eastAsia"/>
          <w:snapToGrid/>
        </w:rPr>
        <w:t>目標</w:t>
      </w:r>
      <w:r w:rsidR="003E509A" w:rsidRPr="003E509A">
        <w:rPr>
          <w:rFonts w:hint="eastAsia"/>
          <w:snapToGrid/>
        </w:rPr>
        <w:t>，以呈現國家人權業務</w:t>
      </w:r>
      <w:r w:rsidR="003E509A">
        <w:rPr>
          <w:rFonts w:hint="eastAsia"/>
          <w:snapToGrid/>
        </w:rPr>
        <w:t>計畫預算</w:t>
      </w:r>
      <w:r w:rsidR="003E509A" w:rsidRPr="003E509A">
        <w:rPr>
          <w:rFonts w:hint="eastAsia"/>
          <w:snapToGrid/>
        </w:rPr>
        <w:t>之預期成果</w:t>
      </w:r>
      <w:r w:rsidR="00CC5251">
        <w:rPr>
          <w:rFonts w:hint="eastAsia"/>
          <w:snapToGrid/>
        </w:rPr>
        <w:t>；</w:t>
      </w:r>
      <w:r w:rsidR="005E1662">
        <w:rPr>
          <w:rFonts w:hint="eastAsia"/>
          <w:snapToGrid/>
        </w:rPr>
        <w:t>另</w:t>
      </w:r>
      <w:r w:rsidR="00CC5251">
        <w:rPr>
          <w:rFonts w:hint="eastAsia"/>
          <w:snapToGrid/>
        </w:rPr>
        <w:t>該院於112年7月擬定之</w:t>
      </w:r>
      <w:r w:rsidR="00CC5251" w:rsidRPr="003E509A">
        <w:rPr>
          <w:rFonts w:hint="eastAsia"/>
          <w:snapToGrid/>
        </w:rPr>
        <w:t>國家人權中程計畫</w:t>
      </w:r>
      <w:r w:rsidR="00CC5251">
        <w:rPr>
          <w:rFonts w:hint="eastAsia"/>
          <w:snapToGrid/>
        </w:rPr>
        <w:t>，業</w:t>
      </w:r>
      <w:r w:rsidR="00CC5251" w:rsidRPr="003E509A">
        <w:rPr>
          <w:rFonts w:hint="eastAsia"/>
          <w:snapToGrid/>
        </w:rPr>
        <w:t>提出4大策略及21項議題，</w:t>
      </w:r>
      <w:r w:rsidR="00CC5251">
        <w:rPr>
          <w:rFonts w:hint="eastAsia"/>
          <w:snapToGrid/>
        </w:rPr>
        <w:t>相關績效衡量指標亦付之闕如</w:t>
      </w:r>
      <w:r w:rsidR="00F40EDF">
        <w:rPr>
          <w:rFonts w:hint="eastAsia"/>
          <w:snapToGrid/>
        </w:rPr>
        <w:t>，</w:t>
      </w:r>
      <w:r w:rsidR="002F3D09">
        <w:rPr>
          <w:rFonts w:hint="eastAsia"/>
          <w:snapToGrid/>
        </w:rPr>
        <w:t>允</w:t>
      </w:r>
      <w:r w:rsidR="004E0A1D" w:rsidRPr="0078328A">
        <w:rPr>
          <w:rFonts w:hint="eastAsia"/>
          <w:lang w:eastAsia="zh-HK"/>
        </w:rPr>
        <w:t>宜</w:t>
      </w:r>
      <w:r w:rsidR="005E1662">
        <w:rPr>
          <w:rFonts w:hint="eastAsia"/>
          <w:lang w:eastAsia="zh-HK"/>
        </w:rPr>
        <w:t>建立客</w:t>
      </w:r>
      <w:r w:rsidR="004E0A1D" w:rsidRPr="0078328A">
        <w:rPr>
          <w:rFonts w:hint="eastAsia"/>
          <w:lang w:eastAsia="zh-HK"/>
        </w:rPr>
        <w:t>觀</w:t>
      </w:r>
      <w:r w:rsidR="005E1662">
        <w:rPr>
          <w:rFonts w:hint="eastAsia"/>
          <w:lang w:eastAsia="zh-HK"/>
        </w:rPr>
        <w:t>之</w:t>
      </w:r>
      <w:r w:rsidR="004E0A1D" w:rsidRPr="0078328A">
        <w:rPr>
          <w:rFonts w:hint="eastAsia"/>
          <w:lang w:eastAsia="zh-HK"/>
        </w:rPr>
        <w:t>衡量標準，</w:t>
      </w:r>
      <w:r w:rsidR="004E0A1D">
        <w:rPr>
          <w:rFonts w:hint="eastAsia"/>
          <w:lang w:eastAsia="zh-HK"/>
        </w:rPr>
        <w:t>俾</w:t>
      </w:r>
      <w:r w:rsidR="00CC5251">
        <w:rPr>
          <w:rFonts w:hint="eastAsia"/>
          <w:lang w:eastAsia="zh-HK"/>
        </w:rPr>
        <w:t>符</w:t>
      </w:r>
      <w:r w:rsidR="00CC5251" w:rsidRPr="003E509A">
        <w:rPr>
          <w:rFonts w:hint="eastAsia"/>
          <w:snapToGrid/>
        </w:rPr>
        <w:t>預算法等相關規定</w:t>
      </w:r>
      <w:r w:rsidR="00CC5251">
        <w:rPr>
          <w:rFonts w:hint="eastAsia"/>
          <w:snapToGrid/>
        </w:rPr>
        <w:t>，並</w:t>
      </w:r>
      <w:r w:rsidR="00113AE5">
        <w:rPr>
          <w:rFonts w:hint="eastAsia"/>
          <w:lang w:eastAsia="zh-HK"/>
        </w:rPr>
        <w:t>利考核</w:t>
      </w:r>
      <w:r w:rsidR="00CC5251">
        <w:rPr>
          <w:rFonts w:hint="eastAsia"/>
          <w:lang w:eastAsia="zh-HK"/>
        </w:rPr>
        <w:t>預算</w:t>
      </w:r>
      <w:r w:rsidR="000B3708">
        <w:rPr>
          <w:rFonts w:hint="eastAsia"/>
          <w:lang w:eastAsia="zh-HK"/>
        </w:rPr>
        <w:t>執行</w:t>
      </w:r>
      <w:r w:rsidR="00113AE5">
        <w:rPr>
          <w:rFonts w:hint="eastAsia"/>
          <w:lang w:eastAsia="zh-HK"/>
        </w:rPr>
        <w:t>成效</w:t>
      </w:r>
      <w:r w:rsidR="00E65528">
        <w:rPr>
          <w:rFonts w:hint="eastAsia"/>
          <w:lang w:eastAsia="zh-HK"/>
        </w:rPr>
        <w:t>。</w:t>
      </w:r>
    </w:p>
    <w:p w:rsidR="005B56B7" w:rsidRDefault="002370EF" w:rsidP="00167048">
      <w:pPr>
        <w:ind w:left="566" w:firstLine="486"/>
        <w:jc w:val="right"/>
        <w:rPr>
          <w:sz w:val="24"/>
          <w:szCs w:val="24"/>
        </w:rPr>
      </w:pPr>
      <w:r w:rsidRPr="00BC08B6">
        <w:rPr>
          <w:rFonts w:hint="eastAsia"/>
          <w:sz w:val="24"/>
          <w:szCs w:val="24"/>
        </w:rPr>
        <w:t>(分機:19</w:t>
      </w:r>
      <w:r w:rsidR="003862EA" w:rsidRPr="00BC08B6">
        <w:rPr>
          <w:rFonts w:hint="eastAsia"/>
          <w:sz w:val="24"/>
          <w:szCs w:val="24"/>
        </w:rPr>
        <w:t>23</w:t>
      </w:r>
      <w:r w:rsidRPr="00BC08B6">
        <w:rPr>
          <w:rFonts w:hint="eastAsia"/>
          <w:sz w:val="24"/>
          <w:szCs w:val="24"/>
        </w:rPr>
        <w:t xml:space="preserve"> </w:t>
      </w:r>
      <w:r w:rsidR="003862EA" w:rsidRPr="00BC08B6">
        <w:rPr>
          <w:rFonts w:hint="eastAsia"/>
          <w:sz w:val="24"/>
          <w:szCs w:val="24"/>
        </w:rPr>
        <w:t>沈寧衛</w:t>
      </w:r>
      <w:r w:rsidRPr="00BC08B6">
        <w:rPr>
          <w:rFonts w:hint="eastAsia"/>
          <w:sz w:val="24"/>
          <w:szCs w:val="24"/>
        </w:rPr>
        <w:t>)</w:t>
      </w:r>
    </w:p>
    <w:sectPr w:rsidR="005B56B7" w:rsidSect="00323A73">
      <w:pgSz w:w="11906" w:h="16838" w:code="9"/>
      <w:pgMar w:top="1701" w:right="1416" w:bottom="1701" w:left="1701" w:header="0" w:footer="680"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1156" w:rsidRDefault="003F1156" w:rsidP="005E00C6">
      <w:pPr>
        <w:spacing w:line="240" w:lineRule="auto"/>
        <w:ind w:left="560" w:firstLine="560"/>
      </w:pPr>
      <w:r>
        <w:separator/>
      </w:r>
    </w:p>
  </w:endnote>
  <w:endnote w:type="continuationSeparator" w:id="0">
    <w:p w:rsidR="003F1156" w:rsidRDefault="003F1156" w:rsidP="005E00C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華康仿宋體W6">
    <w:panose1 w:val="02020609000000000000"/>
    <w:charset w:val="88"/>
    <w:family w:val="modern"/>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452" w:rsidRDefault="00D76452" w:rsidP="00A03160">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452" w:rsidRDefault="00D76452" w:rsidP="00AE067B">
    <w:pPr>
      <w:pStyle w:val="af2"/>
      <w:ind w:leftChars="53" w:left="558" w:hangingChars="205" w:hanging="410"/>
      <w:jc w:val="center"/>
    </w:pPr>
    <w:r>
      <w:fldChar w:fldCharType="begin"/>
    </w:r>
    <w:r>
      <w:instrText>PAGE   \* MERGEFORMAT</w:instrText>
    </w:r>
    <w:r>
      <w:fldChar w:fldCharType="separate"/>
    </w:r>
    <w:r w:rsidR="001D3FB2" w:rsidRPr="001D3FB2">
      <w:rPr>
        <w:noProof/>
        <w:lang w:val="zh-TW"/>
      </w:rPr>
      <w:t>1</w:t>
    </w:r>
    <w:r>
      <w:fldChar w:fldCharType="end"/>
    </w:r>
  </w:p>
  <w:p w:rsidR="00D76452" w:rsidRDefault="00D76452" w:rsidP="005E00C6">
    <w:pPr>
      <w:pStyle w:val="af2"/>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452" w:rsidRDefault="00D76452" w:rsidP="00A03160">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1156" w:rsidRDefault="003F1156" w:rsidP="00240321">
      <w:pPr>
        <w:spacing w:line="240" w:lineRule="auto"/>
        <w:ind w:left="560" w:firstLine="560"/>
      </w:pPr>
      <w:r>
        <w:separator/>
      </w:r>
    </w:p>
  </w:footnote>
  <w:footnote w:type="continuationSeparator" w:id="0">
    <w:p w:rsidR="003F1156" w:rsidRDefault="003F1156" w:rsidP="005E00C6">
      <w:pPr>
        <w:spacing w:line="240" w:lineRule="auto"/>
        <w:ind w:left="560" w:firstLine="560"/>
      </w:pPr>
      <w:r>
        <w:continuationSeparator/>
      </w:r>
    </w:p>
  </w:footnote>
  <w:footnote w:id="1">
    <w:p w:rsidR="006B6EB4" w:rsidRPr="006B6EB4" w:rsidRDefault="006B6EB4" w:rsidP="003A2FD3">
      <w:pPr>
        <w:pStyle w:val="142"/>
        <w:ind w:left="195" w:hangingChars="80" w:hanging="195"/>
        <w:jc w:val="both"/>
        <w:rPr>
          <w:rFonts w:hint="eastAsia"/>
        </w:rPr>
      </w:pPr>
      <w:r>
        <w:rPr>
          <w:rStyle w:val="af"/>
        </w:rPr>
        <w:footnoteRef/>
      </w:r>
      <w:r>
        <w:t xml:space="preserve"> </w:t>
      </w:r>
      <w:r w:rsidRPr="006B6EB4">
        <w:rPr>
          <w:rFonts w:hint="eastAsia"/>
        </w:rPr>
        <w:t>中華民國憲法</w:t>
      </w:r>
      <w:r>
        <w:rPr>
          <w:rFonts w:hint="eastAsia"/>
        </w:rPr>
        <w:t>第97條：「監察院經各該委員會之審查及決議，得提出糾正案，移送行政院及其有關部會，促其注意改善。」、「監察院對於中央及地方公務人員，認為有失職或違法情事，得提出</w:t>
      </w:r>
      <w:bookmarkStart w:id="1" w:name="_Hlk210664034"/>
      <w:r>
        <w:rPr>
          <w:rFonts w:hint="eastAsia"/>
        </w:rPr>
        <w:t>糾舉案或彈劾案</w:t>
      </w:r>
      <w:bookmarkEnd w:id="1"/>
      <w:r>
        <w:rPr>
          <w:rFonts w:hint="eastAsia"/>
        </w:rPr>
        <w:t>，如涉及刑事，應移送法院辦理。」同法</w:t>
      </w:r>
      <w:r w:rsidRPr="006B6EB4">
        <w:rPr>
          <w:rFonts w:hint="eastAsia"/>
        </w:rPr>
        <w:t>第</w:t>
      </w:r>
      <w:r>
        <w:rPr>
          <w:rFonts w:hint="eastAsia"/>
        </w:rPr>
        <w:t>95</w:t>
      </w:r>
      <w:r w:rsidRPr="006B6EB4">
        <w:rPr>
          <w:rFonts w:hint="eastAsia"/>
        </w:rPr>
        <w:t>條</w:t>
      </w:r>
      <w:r>
        <w:rPr>
          <w:rFonts w:hint="eastAsia"/>
        </w:rPr>
        <w:t>：「</w:t>
      </w:r>
      <w:r w:rsidRPr="006B6EB4">
        <w:rPr>
          <w:rFonts w:hint="eastAsia"/>
        </w:rPr>
        <w:t>監察院為行使監察權，得向行政院及其各部會調閱其所發布之命令及各種有關文件。</w:t>
      </w:r>
      <w:r>
        <w:rPr>
          <w:rFonts w:hint="eastAsia"/>
        </w:rPr>
        <w:t>」</w:t>
      </w:r>
    </w:p>
  </w:footnote>
  <w:footnote w:id="2">
    <w:p w:rsidR="0099345C" w:rsidRPr="0099345C" w:rsidRDefault="0099345C" w:rsidP="003A2FD3">
      <w:pPr>
        <w:pStyle w:val="142"/>
        <w:ind w:left="195" w:hangingChars="80" w:hanging="195"/>
        <w:jc w:val="both"/>
        <w:rPr>
          <w:rFonts w:hint="eastAsia"/>
        </w:rPr>
      </w:pPr>
      <w:r>
        <w:rPr>
          <w:rStyle w:val="af"/>
        </w:rPr>
        <w:footnoteRef/>
      </w:r>
      <w:r>
        <w:t xml:space="preserve"> </w:t>
      </w:r>
      <w:r>
        <w:rPr>
          <w:rFonts w:hint="eastAsia"/>
        </w:rPr>
        <w:t>監察院114年度預算數倘有涉及追加預算者，本報告以「追加後預算數」用詞表達；倘未涉及追加者，則以「預算數」用詞表達；另有特殊情形者，則詳細揭露。</w:t>
      </w:r>
    </w:p>
  </w:footnote>
  <w:footnote w:id="3">
    <w:p w:rsidR="001E7382" w:rsidRDefault="001E7382" w:rsidP="003A2FD3">
      <w:pPr>
        <w:pStyle w:val="142"/>
        <w:ind w:left="195" w:hangingChars="80" w:hanging="195"/>
        <w:jc w:val="both"/>
        <w:rPr>
          <w:rFonts w:hint="eastAsia"/>
        </w:rPr>
      </w:pPr>
      <w:r>
        <w:rPr>
          <w:rStyle w:val="af"/>
        </w:rPr>
        <w:footnoteRef/>
      </w:r>
      <w:r>
        <w:rPr>
          <w:rFonts w:hint="eastAsia"/>
        </w:rPr>
        <w:t xml:space="preserve"> 參監察院115年度單位預算案「預算員額明細表」，第61頁。</w:t>
      </w:r>
    </w:p>
  </w:footnote>
  <w:footnote w:id="4">
    <w:p w:rsidR="001E7382" w:rsidRPr="00176471" w:rsidRDefault="001E7382" w:rsidP="003A2FD3">
      <w:pPr>
        <w:pStyle w:val="142"/>
        <w:ind w:left="195" w:hangingChars="80" w:hanging="195"/>
        <w:jc w:val="both"/>
        <w:rPr>
          <w:rFonts w:hint="eastAsia"/>
        </w:rPr>
      </w:pPr>
      <w:r>
        <w:rPr>
          <w:rStyle w:val="af"/>
        </w:rPr>
        <w:footnoteRef/>
      </w:r>
      <w:r>
        <w:t xml:space="preserve"> </w:t>
      </w:r>
      <w:r>
        <w:rPr>
          <w:rFonts w:hint="eastAsia"/>
        </w:rPr>
        <w:t>參行政院114年7月3日院授人組字第1142001153號函</w:t>
      </w:r>
      <w:r w:rsidR="002F3DF5">
        <w:rPr>
          <w:rFonts w:hint="eastAsia"/>
        </w:rPr>
        <w:t>，</w:t>
      </w:r>
      <w:r w:rsidR="00001C91">
        <w:rPr>
          <w:rFonts w:hint="eastAsia"/>
        </w:rPr>
        <w:t>監察</w:t>
      </w:r>
      <w:r w:rsidR="002F3DF5" w:rsidRPr="002F3DF5">
        <w:rPr>
          <w:rFonts w:hint="eastAsia"/>
        </w:rPr>
        <w:t>院業於114年5月20</w:t>
      </w:r>
      <w:r w:rsidR="00DF2BD5" w:rsidRPr="002F3DF5">
        <w:rPr>
          <w:rFonts w:hint="eastAsia"/>
        </w:rPr>
        <w:t>日</w:t>
      </w:r>
      <w:r w:rsidR="002F3DF5" w:rsidRPr="002F3DF5">
        <w:rPr>
          <w:rFonts w:hint="eastAsia"/>
        </w:rPr>
        <w:t>函請行政院同意請增職員預算員額3人及聘用員額10人，嗣經行政院於同年7月3日僅同意核增聘用預算員額2人，以辦理政治獻金支出查核業務</w:t>
      </w:r>
      <w:r w:rsidR="00911C51">
        <w:rPr>
          <w:rFonts w:hint="eastAsia"/>
        </w:rPr>
        <w:t>，</w:t>
      </w:r>
      <w:r w:rsidR="000F1B20">
        <w:rPr>
          <w:rFonts w:hint="eastAsia"/>
        </w:rPr>
        <w:t>並</w:t>
      </w:r>
      <w:r w:rsidR="00911C51" w:rsidRPr="00911C51">
        <w:rPr>
          <w:rFonts w:hint="eastAsia"/>
        </w:rPr>
        <w:t>於117年度審議預算員額時全數減列</w:t>
      </w:r>
      <w:r w:rsidR="002F3DF5" w:rsidRPr="002F3DF5">
        <w:rPr>
          <w:rFonts w:hint="eastAsia"/>
        </w:rPr>
        <w:t>。</w:t>
      </w:r>
    </w:p>
  </w:footnote>
  <w:footnote w:id="5">
    <w:p w:rsidR="001E7382" w:rsidRPr="00386071" w:rsidRDefault="001E7382" w:rsidP="001E7382">
      <w:pPr>
        <w:pStyle w:val="142"/>
        <w:ind w:left="170" w:hangingChars="70" w:hanging="170"/>
        <w:jc w:val="both"/>
        <w:rPr>
          <w:rFonts w:hint="eastAsia"/>
        </w:rPr>
      </w:pPr>
      <w:r>
        <w:rPr>
          <w:rStyle w:val="af"/>
        </w:rPr>
        <w:footnoteRef/>
      </w:r>
      <w:r>
        <w:t xml:space="preserve"> </w:t>
      </w:r>
      <w:r w:rsidRPr="00386071">
        <w:rPr>
          <w:rFonts w:hint="eastAsia"/>
        </w:rPr>
        <w:t>聘用人員聘用條例第2條規定：「各機關應業務需要，定期聘用人員，依本條例之規定；本條例未規定者，適用其他法律之規定。」</w:t>
      </w:r>
    </w:p>
  </w:footnote>
  <w:footnote w:id="6">
    <w:p w:rsidR="0070556A" w:rsidRPr="008501F5" w:rsidRDefault="0070556A" w:rsidP="0070556A">
      <w:pPr>
        <w:pStyle w:val="142"/>
        <w:ind w:left="170" w:hangingChars="70" w:hanging="170"/>
        <w:jc w:val="both"/>
        <w:rPr>
          <w:rFonts w:hint="eastAsia"/>
        </w:rPr>
      </w:pPr>
      <w:r>
        <w:rPr>
          <w:rStyle w:val="af"/>
        </w:rPr>
        <w:footnoteRef/>
      </w:r>
      <w:r>
        <w:rPr>
          <w:rFonts w:hint="eastAsia"/>
        </w:rPr>
        <w:t xml:space="preserve"> </w:t>
      </w:r>
      <w:r w:rsidRPr="000F53C7">
        <w:rPr>
          <w:rFonts w:hint="eastAsia"/>
          <w:lang w:eastAsia="zh-HK"/>
        </w:rPr>
        <w:t>中華民國憲法增修條文第7條第2項規定：「監察院設監察委員29人，並以其中1人為院長、1人為副院長，任期6年，由總統提名，經立法院同意任命之。…。」</w:t>
      </w:r>
      <w:r>
        <w:rPr>
          <w:rFonts w:hint="eastAsia"/>
          <w:lang w:eastAsia="zh-HK"/>
        </w:rPr>
        <w:t>另</w:t>
      </w:r>
      <w:r w:rsidRPr="000F53C7">
        <w:rPr>
          <w:rFonts w:hint="eastAsia"/>
          <w:lang w:eastAsia="zh-HK"/>
        </w:rPr>
        <w:t>監察院組織法第13條之1：「監察院應為每位委員聘用助理</w:t>
      </w:r>
      <w:r w:rsidR="00525F6D">
        <w:rPr>
          <w:rFonts w:hint="eastAsia"/>
        </w:rPr>
        <w:t>1</w:t>
      </w:r>
      <w:r w:rsidRPr="000F53C7">
        <w:rPr>
          <w:rFonts w:hint="eastAsia"/>
          <w:lang w:eastAsia="zh-HK"/>
        </w:rPr>
        <w:t>人，與監察委員同進退。」</w:t>
      </w:r>
      <w:r>
        <w:rPr>
          <w:rFonts w:hint="eastAsia"/>
          <w:lang w:eastAsia="zh-HK"/>
        </w:rPr>
        <w:t>及</w:t>
      </w:r>
      <w:r w:rsidRPr="000F53C7">
        <w:rPr>
          <w:rFonts w:hint="eastAsia"/>
          <w:lang w:eastAsia="zh-HK"/>
        </w:rPr>
        <w:t>監察院國家人權委員會組織法第8條第3項規定：「本會為應業務需要，得依聘用人員聘用條例及監察院聘用僱用人員管理要點之規定，聘用對人權議題及保護有專門研究或具有人權公民團體工作經驗之人員6人至12人。」</w:t>
      </w:r>
      <w:r>
        <w:rPr>
          <w:rFonts w:hint="eastAsia"/>
          <w:lang w:eastAsia="zh-HK"/>
        </w:rPr>
        <w:t>爰監察院依前揭規定，進用聘用人員</w:t>
      </w:r>
      <w:r>
        <w:rPr>
          <w:rFonts w:hint="eastAsia"/>
        </w:rPr>
        <w:t>29</w:t>
      </w:r>
      <w:r>
        <w:rPr>
          <w:rFonts w:hint="eastAsia"/>
          <w:lang w:eastAsia="zh-HK"/>
        </w:rPr>
        <w:t>人及</w:t>
      </w:r>
      <w:r>
        <w:rPr>
          <w:rFonts w:hint="eastAsia"/>
        </w:rPr>
        <w:t>10</w:t>
      </w:r>
      <w:r>
        <w:rPr>
          <w:rFonts w:hint="eastAsia"/>
          <w:lang w:eastAsia="zh-HK"/>
        </w:rPr>
        <w:t>人，合共</w:t>
      </w:r>
      <w:r>
        <w:rPr>
          <w:rFonts w:hint="eastAsia"/>
        </w:rPr>
        <w:t>39</w:t>
      </w:r>
      <w:r>
        <w:rPr>
          <w:rFonts w:hint="eastAsia"/>
          <w:lang w:eastAsia="zh-HK"/>
        </w:rPr>
        <w:t>人。</w:t>
      </w:r>
    </w:p>
  </w:footnote>
  <w:footnote w:id="7">
    <w:p w:rsidR="00094F74" w:rsidRPr="00094F74" w:rsidRDefault="00094F74" w:rsidP="003A2FD3">
      <w:pPr>
        <w:pStyle w:val="142"/>
        <w:ind w:left="170" w:hangingChars="70" w:hanging="170"/>
        <w:jc w:val="both"/>
        <w:rPr>
          <w:rFonts w:hint="eastAsia"/>
        </w:rPr>
      </w:pPr>
      <w:r>
        <w:rPr>
          <w:rStyle w:val="af"/>
        </w:rPr>
        <w:footnoteRef/>
      </w:r>
      <w:r>
        <w:t xml:space="preserve"> </w:t>
      </w:r>
      <w:r>
        <w:rPr>
          <w:rFonts w:hint="eastAsia"/>
        </w:rPr>
        <w:t>陽光四法為公職人員財產申報法、公職人員利益衝突迴避法、政治獻金法及遊說法。</w:t>
      </w:r>
    </w:p>
  </w:footnote>
  <w:footnote w:id="8">
    <w:p w:rsidR="001E7382" w:rsidRPr="00C84865" w:rsidRDefault="001E7382" w:rsidP="001E7382">
      <w:pPr>
        <w:pStyle w:val="142"/>
        <w:ind w:left="170" w:hangingChars="70" w:hanging="170"/>
        <w:jc w:val="both"/>
      </w:pPr>
      <w:r>
        <w:rPr>
          <w:rStyle w:val="af"/>
        </w:rPr>
        <w:footnoteRef/>
      </w:r>
      <w:r>
        <w:t xml:space="preserve"> </w:t>
      </w:r>
      <w:r w:rsidRPr="00C84865">
        <w:rPr>
          <w:rFonts w:hint="eastAsia"/>
        </w:rPr>
        <w:t>90年度中央政府總預算案</w:t>
      </w:r>
      <w:r>
        <w:rPr>
          <w:rFonts w:hint="eastAsia"/>
        </w:rPr>
        <w:t>暨附屬單位預算及綜計表(非營業部分)案審查總報告(修正本)</w:t>
      </w:r>
      <w:r w:rsidRPr="00C84865">
        <w:rPr>
          <w:rFonts w:hint="eastAsia"/>
        </w:rPr>
        <w:t>之</w:t>
      </w:r>
      <w:r>
        <w:rPr>
          <w:rFonts w:hint="eastAsia"/>
        </w:rPr>
        <w:t>伍、</w:t>
      </w:r>
      <w:r w:rsidRPr="00C84865">
        <w:rPr>
          <w:rFonts w:hint="eastAsia"/>
        </w:rPr>
        <w:t>主要決議</w:t>
      </w:r>
      <w:r>
        <w:rPr>
          <w:rFonts w:hint="eastAsia"/>
        </w:rPr>
        <w:t>八、</w:t>
      </w:r>
      <w:r>
        <w:rPr>
          <w:rFonts w:ascii="華康仿宋體W6" w:eastAsia="華康仿宋體W6" w:hint="eastAsia"/>
        </w:rPr>
        <w:t></w:t>
      </w:r>
      <w:r w:rsidRPr="00C84865">
        <w:rPr>
          <w:rFonts w:hint="eastAsia"/>
        </w:rPr>
        <w:t>：「中央機關均有進用為數眾多之聘用、約聘人員現象，明顯違反聘用人員聘用條例及其施行細則，亦違反行政院訂頒之行政院及各級所屬機關聘用人員注意事項。</w:t>
      </w:r>
      <w:r w:rsidRPr="00B0500F">
        <w:rPr>
          <w:rFonts w:hint="eastAsia"/>
          <w:b/>
          <w:bCs/>
        </w:rPr>
        <w:t>人事行政局應在1年內檢討各機關該等不具任用資格者之進用情形，並減少約聘僱人數比例每年至少3%，應在3年內逐年降低在上述規定之內</w:t>
      </w:r>
      <w:r>
        <w:rPr>
          <w:rFonts w:hint="eastAsia"/>
        </w:rPr>
        <w:t>，</w:t>
      </w:r>
      <w:r>
        <w:t>…</w:t>
      </w:r>
      <w:r>
        <w:rPr>
          <w:rFonts w:hint="eastAsia"/>
        </w:rPr>
        <w:t>。</w:t>
      </w:r>
      <w:r w:rsidRPr="00C84865">
        <w:rPr>
          <w:rFonts w:hint="eastAsia"/>
        </w:rPr>
        <w:t>」參見</w:t>
      </w:r>
      <w:r>
        <w:rPr>
          <w:rFonts w:hint="eastAsia"/>
        </w:rPr>
        <w:t>該審查總報告</w:t>
      </w:r>
      <w:r w:rsidRPr="00C84865">
        <w:rPr>
          <w:rFonts w:hint="eastAsia"/>
        </w:rPr>
        <w:t>第</w:t>
      </w:r>
      <w:r>
        <w:rPr>
          <w:rFonts w:hint="eastAsia"/>
        </w:rPr>
        <w:t>9</w:t>
      </w:r>
      <w:r w:rsidRPr="00C84865">
        <w:rPr>
          <w:rFonts w:hint="eastAsia"/>
        </w:rPr>
        <w:t>頁。</w:t>
      </w:r>
    </w:p>
  </w:footnote>
  <w:footnote w:id="9">
    <w:p w:rsidR="00FB2A74" w:rsidRPr="002D6F20" w:rsidRDefault="00FB2A74" w:rsidP="003A2FD3">
      <w:pPr>
        <w:pStyle w:val="142"/>
        <w:ind w:left="170" w:hangingChars="70" w:hanging="170"/>
        <w:jc w:val="both"/>
        <w:rPr>
          <w:rFonts w:hint="eastAsia"/>
        </w:rPr>
      </w:pPr>
      <w:r>
        <w:rPr>
          <w:rStyle w:val="af"/>
        </w:rPr>
        <w:footnoteRef/>
      </w:r>
      <w:r>
        <w:rPr>
          <w:rFonts w:hint="eastAsia"/>
        </w:rPr>
        <w:t xml:space="preserve"> </w:t>
      </w:r>
      <w:r w:rsidRPr="002D6F20">
        <w:rPr>
          <w:rFonts w:hint="eastAsia"/>
        </w:rPr>
        <w:t>參據行政院與所屬中央及地方各機關約僱人員僱用辦法第 5 條第1項規定：「約僱人員之僱用期間，以</w:t>
      </w:r>
      <w:r>
        <w:rPr>
          <w:rFonts w:hint="eastAsia"/>
        </w:rPr>
        <w:t>1</w:t>
      </w:r>
      <w:r w:rsidRPr="002D6F20">
        <w:rPr>
          <w:rFonts w:hint="eastAsia"/>
        </w:rPr>
        <w:t>年為限。…；其約僱期限超過</w:t>
      </w:r>
      <w:r>
        <w:rPr>
          <w:rFonts w:hint="eastAsia"/>
        </w:rPr>
        <w:t>5</w:t>
      </w:r>
      <w:r w:rsidRPr="002D6F20">
        <w:rPr>
          <w:rFonts w:hint="eastAsia"/>
        </w:rPr>
        <w:t>年時，應定期檢討該計畫之存廢。」</w:t>
      </w:r>
      <w:r>
        <w:rPr>
          <w:rFonts w:hint="eastAsia"/>
        </w:rPr>
        <w:t>另聘僱人員管理作業手冊規定聘用人員為1年1聘(參該手冊第90頁)</w:t>
      </w:r>
      <w:r w:rsidRPr="009F2947">
        <w:rPr>
          <w:rFonts w:hint="eastAsia"/>
        </w:rPr>
        <w:t>。</w:t>
      </w:r>
    </w:p>
  </w:footnote>
  <w:footnote w:id="10">
    <w:p w:rsidR="00E86DA1" w:rsidRPr="00E86DA1" w:rsidRDefault="00E86DA1" w:rsidP="00874427">
      <w:pPr>
        <w:pStyle w:val="142"/>
        <w:ind w:left="209" w:hangingChars="86" w:hanging="209"/>
        <w:jc w:val="both"/>
        <w:rPr>
          <w:rFonts w:hint="eastAsia"/>
        </w:rPr>
      </w:pPr>
      <w:r>
        <w:rPr>
          <w:rStyle w:val="af"/>
        </w:rPr>
        <w:footnoteRef/>
      </w:r>
      <w:r>
        <w:t xml:space="preserve"> </w:t>
      </w:r>
      <w:r>
        <w:rPr>
          <w:rFonts w:hint="eastAsia"/>
        </w:rPr>
        <w:t>據監察院補充說明：「</w:t>
      </w:r>
      <w:r w:rsidRPr="00E86DA1">
        <w:rPr>
          <w:rFonts w:hint="eastAsia"/>
        </w:rPr>
        <w:t>經參考107年及111年專戶數，以2,500戶估算，相較114年非選舉年以150戶估算戶數倍增，故提高相關科目費用並撙節覈實估列</w:t>
      </w:r>
      <w:r>
        <w:rPr>
          <w:rFonts w:hint="eastAsia"/>
        </w:rPr>
        <w:t>。」</w:t>
      </w:r>
    </w:p>
  </w:footnote>
  <w:footnote w:id="11">
    <w:p w:rsidR="0067233F" w:rsidRPr="0067233F" w:rsidRDefault="0067233F" w:rsidP="00CF1163">
      <w:pPr>
        <w:pStyle w:val="142"/>
        <w:ind w:left="236" w:hangingChars="97" w:hanging="236"/>
        <w:jc w:val="both"/>
        <w:rPr>
          <w:rFonts w:hint="eastAsia"/>
        </w:rPr>
      </w:pPr>
      <w:r>
        <w:rPr>
          <w:rStyle w:val="af"/>
        </w:rPr>
        <w:footnoteRef/>
      </w:r>
      <w:r>
        <w:t xml:space="preserve"> </w:t>
      </w:r>
      <w:r w:rsidRPr="0067233F">
        <w:rPr>
          <w:rFonts w:hint="eastAsia"/>
        </w:rPr>
        <w:t>其處罰態樣概為外資捐贈、超額捐贈、累虧公司捐贈、逾期申報、未申報、未經許可收受政治獻金、故意為不實申報、違法收受、未於15日內存入專戶等。</w:t>
      </w:r>
    </w:p>
  </w:footnote>
  <w:footnote w:id="12">
    <w:p w:rsidR="00B74D3A" w:rsidRPr="00B21E01" w:rsidRDefault="00B74D3A" w:rsidP="003A2FD3">
      <w:pPr>
        <w:pStyle w:val="142"/>
        <w:ind w:left="236" w:hangingChars="97" w:hanging="236"/>
        <w:jc w:val="both"/>
        <w:rPr>
          <w:rFonts w:hint="eastAsia"/>
        </w:rPr>
      </w:pPr>
      <w:r>
        <w:rPr>
          <w:rStyle w:val="af"/>
        </w:rPr>
        <w:footnoteRef/>
      </w:r>
      <w:r>
        <w:t xml:space="preserve"> </w:t>
      </w:r>
      <w:r>
        <w:rPr>
          <w:rFonts w:hint="eastAsia"/>
        </w:rPr>
        <w:t>據監察院回覆本中心資料說明略以，</w:t>
      </w:r>
      <w:r w:rsidRPr="000C4CCC">
        <w:rPr>
          <w:rFonts w:hint="eastAsia"/>
        </w:rPr>
        <w:t>為使政治獻金專戶支出得以勾稽資金流，建議主管機關內政部納入修法，規定將超過新臺幣10萬元之支出，應以政治獻金專戶匯出支付費用</w:t>
      </w:r>
      <w:r>
        <w:rPr>
          <w:rFonts w:hint="eastAsia"/>
        </w:rPr>
        <w:t>。</w:t>
      </w:r>
    </w:p>
  </w:footnote>
  <w:footnote w:id="13">
    <w:p w:rsidR="00B74D3A" w:rsidRPr="00D1651E" w:rsidRDefault="00B74D3A" w:rsidP="003A2FD3">
      <w:pPr>
        <w:pStyle w:val="142"/>
        <w:ind w:left="236" w:hangingChars="97" w:hanging="236"/>
        <w:jc w:val="both"/>
        <w:rPr>
          <w:rFonts w:hint="eastAsia"/>
        </w:rPr>
      </w:pPr>
      <w:r>
        <w:rPr>
          <w:rStyle w:val="af"/>
        </w:rPr>
        <w:footnoteRef/>
      </w:r>
      <w:r>
        <w:t xml:space="preserve"> </w:t>
      </w:r>
      <w:r>
        <w:rPr>
          <w:rFonts w:hint="eastAsia"/>
        </w:rPr>
        <w:t>參監察院115年度單位預算案書第91頁中有關</w:t>
      </w:r>
      <w:r w:rsidRPr="00D1651E">
        <w:rPr>
          <w:rFonts w:hint="eastAsia"/>
        </w:rPr>
        <w:t>立法院審議11</w:t>
      </w:r>
      <w:r>
        <w:rPr>
          <w:rFonts w:hint="eastAsia"/>
        </w:rPr>
        <w:t>4</w:t>
      </w:r>
      <w:r w:rsidRPr="00D1651E">
        <w:rPr>
          <w:rFonts w:hint="eastAsia"/>
        </w:rPr>
        <w:t>年度中央政府總預算案各組審查決議部分，有關監察院</w:t>
      </w:r>
      <w:r>
        <w:rPr>
          <w:rFonts w:hint="eastAsia"/>
        </w:rPr>
        <w:t>通過</w:t>
      </w:r>
      <w:r w:rsidRPr="00D1651E">
        <w:rPr>
          <w:rFonts w:hint="eastAsia"/>
        </w:rPr>
        <w:t>決議第(</w:t>
      </w:r>
      <w:r>
        <w:rPr>
          <w:rFonts w:hint="eastAsia"/>
        </w:rPr>
        <w:t>五</w:t>
      </w:r>
      <w:r w:rsidRPr="00D1651E">
        <w:rPr>
          <w:rFonts w:hint="eastAsia"/>
        </w:rPr>
        <w:t>)項</w:t>
      </w:r>
      <w:r>
        <w:rPr>
          <w:rFonts w:hint="eastAsia"/>
        </w:rPr>
        <w:t>之該院辦理情形。</w:t>
      </w:r>
    </w:p>
  </w:footnote>
  <w:footnote w:id="14">
    <w:p w:rsidR="00B74D3A" w:rsidRPr="00D1651E" w:rsidRDefault="00B74D3A" w:rsidP="003A2FD3">
      <w:pPr>
        <w:pStyle w:val="142"/>
        <w:ind w:left="236" w:hangingChars="97" w:hanging="236"/>
        <w:jc w:val="both"/>
        <w:rPr>
          <w:rFonts w:hint="eastAsia"/>
        </w:rPr>
      </w:pPr>
      <w:r>
        <w:rPr>
          <w:rStyle w:val="af"/>
        </w:rPr>
        <w:footnoteRef/>
      </w:r>
      <w:r>
        <w:t xml:space="preserve"> </w:t>
      </w:r>
      <w:r>
        <w:rPr>
          <w:rFonts w:hint="eastAsia"/>
        </w:rPr>
        <w:t>參監察院115年度單位預算案書第92頁中有關</w:t>
      </w:r>
      <w:r w:rsidRPr="00D1651E">
        <w:rPr>
          <w:rFonts w:hint="eastAsia"/>
        </w:rPr>
        <w:t>立法院審議11</w:t>
      </w:r>
      <w:r>
        <w:rPr>
          <w:rFonts w:hint="eastAsia"/>
        </w:rPr>
        <w:t>4</w:t>
      </w:r>
      <w:r w:rsidRPr="00D1651E">
        <w:rPr>
          <w:rFonts w:hint="eastAsia"/>
        </w:rPr>
        <w:t>年度中央政府總預算案各組審查決議部分，有關監察院</w:t>
      </w:r>
      <w:r>
        <w:rPr>
          <w:rFonts w:hint="eastAsia"/>
        </w:rPr>
        <w:t>通過</w:t>
      </w:r>
      <w:r w:rsidRPr="00D1651E">
        <w:rPr>
          <w:rFonts w:hint="eastAsia"/>
        </w:rPr>
        <w:t>決議第(</w:t>
      </w:r>
      <w:r>
        <w:rPr>
          <w:rFonts w:hint="eastAsia"/>
        </w:rPr>
        <w:t>七</w:t>
      </w:r>
      <w:r w:rsidRPr="00D1651E">
        <w:rPr>
          <w:rFonts w:hint="eastAsia"/>
        </w:rPr>
        <w:t>)項</w:t>
      </w:r>
      <w:r>
        <w:rPr>
          <w:rFonts w:hint="eastAsia"/>
        </w:rPr>
        <w:t>之該院辦理情形。</w:t>
      </w:r>
    </w:p>
  </w:footnote>
  <w:footnote w:id="15">
    <w:p w:rsidR="00B74D3A" w:rsidRPr="002E0B66" w:rsidRDefault="00B74D3A" w:rsidP="003A2FD3">
      <w:pPr>
        <w:pStyle w:val="142"/>
        <w:ind w:left="236" w:hangingChars="97" w:hanging="236"/>
        <w:jc w:val="both"/>
        <w:rPr>
          <w:rFonts w:hint="eastAsia"/>
        </w:rPr>
      </w:pPr>
      <w:r>
        <w:rPr>
          <w:rStyle w:val="af"/>
        </w:rPr>
        <w:footnoteRef/>
      </w:r>
      <w:r>
        <w:t xml:space="preserve"> </w:t>
      </w:r>
      <w:r>
        <w:rPr>
          <w:rFonts w:hint="eastAsia"/>
        </w:rPr>
        <w:t>參監察院於114年9月24日回覆本中心之說明資料。</w:t>
      </w:r>
    </w:p>
  </w:footnote>
  <w:footnote w:id="16">
    <w:p w:rsidR="00B55CF4" w:rsidRPr="006B6EB4" w:rsidRDefault="00B55CF4" w:rsidP="003A2FD3">
      <w:pPr>
        <w:pStyle w:val="142"/>
        <w:ind w:left="236" w:hangingChars="97" w:hanging="236"/>
        <w:jc w:val="both"/>
        <w:rPr>
          <w:rFonts w:hint="eastAsia"/>
        </w:rPr>
      </w:pPr>
      <w:r>
        <w:rPr>
          <w:rStyle w:val="af"/>
        </w:rPr>
        <w:footnoteRef/>
      </w:r>
      <w:r>
        <w:t xml:space="preserve"> </w:t>
      </w:r>
      <w:r w:rsidR="009B65C5">
        <w:rPr>
          <w:rFonts w:hint="eastAsia"/>
        </w:rPr>
        <w:t>同註1</w:t>
      </w:r>
      <w:r w:rsidRPr="006B6EB4">
        <w:rPr>
          <w:rFonts w:hint="eastAsia"/>
        </w:rPr>
        <w:t>。</w:t>
      </w:r>
    </w:p>
  </w:footnote>
  <w:footnote w:id="17">
    <w:p w:rsidR="00C51165" w:rsidRPr="004E0A1D" w:rsidRDefault="00C51165" w:rsidP="003A2FD3">
      <w:pPr>
        <w:pStyle w:val="142"/>
        <w:ind w:left="236" w:hangingChars="97" w:hanging="236"/>
        <w:jc w:val="both"/>
        <w:rPr>
          <w:rFonts w:hint="eastAsia"/>
        </w:rPr>
      </w:pPr>
      <w:r>
        <w:rPr>
          <w:rStyle w:val="af"/>
        </w:rPr>
        <w:footnoteRef/>
      </w:r>
      <w:r>
        <w:t xml:space="preserve"> </w:t>
      </w:r>
      <w:r>
        <w:rPr>
          <w:rFonts w:hint="eastAsia"/>
        </w:rPr>
        <w:t>110至11</w:t>
      </w:r>
      <w:r w:rsidR="00EC1A42">
        <w:rPr>
          <w:rFonts w:hint="eastAsia"/>
        </w:rPr>
        <w:t>4</w:t>
      </w:r>
      <w:r>
        <w:rPr>
          <w:rFonts w:hint="eastAsia"/>
        </w:rPr>
        <w:t>年度「國家人權業務」計畫預算(案)數分別為</w:t>
      </w:r>
      <w:r w:rsidRPr="004C4A66">
        <w:rPr>
          <w:rFonts w:hAnsi="標楷體" w:cs="新細明體" w:hint="eastAsia"/>
          <w:snapToGrid/>
          <w:color w:val="000000"/>
          <w:kern w:val="0"/>
          <w:szCs w:val="24"/>
        </w:rPr>
        <w:t>1</w:t>
      </w:r>
      <w:r>
        <w:rPr>
          <w:rFonts w:hAnsi="標楷體" w:cs="新細明體" w:hint="eastAsia"/>
          <w:snapToGrid/>
          <w:color w:val="000000"/>
          <w:kern w:val="0"/>
          <w:szCs w:val="24"/>
        </w:rPr>
        <w:t>億</w:t>
      </w:r>
      <w:r w:rsidRPr="004C4A66">
        <w:rPr>
          <w:rFonts w:hAnsi="標楷體" w:cs="新細明體" w:hint="eastAsia"/>
          <w:snapToGrid/>
          <w:color w:val="000000"/>
          <w:kern w:val="0"/>
          <w:szCs w:val="24"/>
        </w:rPr>
        <w:t>1</w:t>
      </w:r>
      <w:r>
        <w:rPr>
          <w:rFonts w:hAnsi="標楷體" w:cs="新細明體"/>
          <w:snapToGrid/>
          <w:color w:val="000000"/>
          <w:kern w:val="0"/>
          <w:szCs w:val="24"/>
        </w:rPr>
        <w:t>,</w:t>
      </w:r>
      <w:r w:rsidRPr="004C4A66">
        <w:rPr>
          <w:rFonts w:hAnsi="標楷體" w:cs="新細明體" w:hint="eastAsia"/>
          <w:snapToGrid/>
          <w:color w:val="000000"/>
          <w:kern w:val="0"/>
          <w:szCs w:val="24"/>
        </w:rPr>
        <w:t>842</w:t>
      </w:r>
      <w:r>
        <w:rPr>
          <w:rFonts w:hAnsi="標楷體" w:cs="新細明體" w:hint="eastAsia"/>
          <w:snapToGrid/>
          <w:color w:val="000000"/>
          <w:kern w:val="0"/>
          <w:szCs w:val="24"/>
        </w:rPr>
        <w:t>萬</w:t>
      </w:r>
      <w:r w:rsidRPr="004C4A66">
        <w:rPr>
          <w:rFonts w:hAnsi="標楷體" w:cs="新細明體" w:hint="eastAsia"/>
          <w:snapToGrid/>
          <w:color w:val="000000"/>
          <w:kern w:val="0"/>
          <w:szCs w:val="24"/>
        </w:rPr>
        <w:t>2</w:t>
      </w:r>
      <w:r>
        <w:rPr>
          <w:rFonts w:hAnsi="標楷體" w:cs="新細明體" w:hint="eastAsia"/>
          <w:snapToGrid/>
          <w:color w:val="000000"/>
          <w:kern w:val="0"/>
          <w:szCs w:val="24"/>
        </w:rPr>
        <w:t>千元、</w:t>
      </w:r>
      <w:r w:rsidRPr="004C4A66">
        <w:rPr>
          <w:rFonts w:hAnsi="標楷體" w:cs="新細明體" w:hint="eastAsia"/>
          <w:snapToGrid/>
          <w:color w:val="000000"/>
          <w:kern w:val="0"/>
          <w:szCs w:val="24"/>
        </w:rPr>
        <w:t>1</w:t>
      </w:r>
      <w:r>
        <w:rPr>
          <w:rFonts w:hAnsi="標楷體" w:cs="新細明體" w:hint="eastAsia"/>
          <w:snapToGrid/>
          <w:color w:val="000000"/>
          <w:kern w:val="0"/>
          <w:szCs w:val="24"/>
        </w:rPr>
        <w:t>億</w:t>
      </w:r>
      <w:r w:rsidRPr="004C4A66">
        <w:rPr>
          <w:rFonts w:hAnsi="標楷體" w:cs="新細明體" w:hint="eastAsia"/>
          <w:snapToGrid/>
          <w:color w:val="000000"/>
          <w:kern w:val="0"/>
          <w:szCs w:val="24"/>
        </w:rPr>
        <w:t>3,138</w:t>
      </w:r>
      <w:r>
        <w:rPr>
          <w:rFonts w:hAnsi="標楷體" w:cs="新細明體" w:hint="eastAsia"/>
          <w:snapToGrid/>
          <w:color w:val="000000"/>
          <w:kern w:val="0"/>
          <w:szCs w:val="24"/>
        </w:rPr>
        <w:t>萬</w:t>
      </w:r>
      <w:r w:rsidRPr="004C4A66">
        <w:rPr>
          <w:rFonts w:hAnsi="標楷體" w:cs="新細明體" w:hint="eastAsia"/>
          <w:snapToGrid/>
          <w:color w:val="000000"/>
          <w:kern w:val="0"/>
          <w:szCs w:val="24"/>
        </w:rPr>
        <w:t>8</w:t>
      </w:r>
      <w:r>
        <w:rPr>
          <w:rFonts w:hAnsi="標楷體" w:cs="新細明體" w:hint="eastAsia"/>
          <w:snapToGrid/>
          <w:color w:val="000000"/>
          <w:kern w:val="0"/>
          <w:szCs w:val="24"/>
        </w:rPr>
        <w:t>千元、</w:t>
      </w:r>
      <w:r w:rsidRPr="004C4A66">
        <w:rPr>
          <w:rFonts w:hAnsi="標楷體" w:cs="新細明體" w:hint="eastAsia"/>
          <w:snapToGrid/>
          <w:color w:val="000000"/>
          <w:kern w:val="0"/>
          <w:szCs w:val="24"/>
        </w:rPr>
        <w:t>1</w:t>
      </w:r>
      <w:r>
        <w:rPr>
          <w:rFonts w:hAnsi="標楷體" w:cs="新細明體" w:hint="eastAsia"/>
          <w:snapToGrid/>
          <w:color w:val="000000"/>
          <w:kern w:val="0"/>
          <w:szCs w:val="24"/>
        </w:rPr>
        <w:t>億</w:t>
      </w:r>
      <w:r w:rsidRPr="004C4A66">
        <w:rPr>
          <w:rFonts w:hAnsi="標楷體" w:cs="新細明體" w:hint="eastAsia"/>
          <w:snapToGrid/>
          <w:color w:val="000000"/>
          <w:kern w:val="0"/>
          <w:szCs w:val="24"/>
        </w:rPr>
        <w:t>2,305</w:t>
      </w:r>
      <w:r>
        <w:rPr>
          <w:rFonts w:hAnsi="標楷體" w:cs="新細明體" w:hint="eastAsia"/>
          <w:snapToGrid/>
          <w:color w:val="000000"/>
          <w:kern w:val="0"/>
          <w:szCs w:val="24"/>
        </w:rPr>
        <w:t>萬元、</w:t>
      </w:r>
      <w:r w:rsidRPr="004C4A66">
        <w:rPr>
          <w:rFonts w:hAnsi="標楷體" w:cs="新細明體" w:hint="eastAsia"/>
          <w:snapToGrid/>
          <w:color w:val="000000"/>
          <w:kern w:val="0"/>
          <w:szCs w:val="24"/>
        </w:rPr>
        <w:t>1</w:t>
      </w:r>
      <w:r>
        <w:rPr>
          <w:rFonts w:hAnsi="標楷體" w:cs="新細明體" w:hint="eastAsia"/>
          <w:snapToGrid/>
          <w:color w:val="000000"/>
          <w:kern w:val="0"/>
          <w:szCs w:val="24"/>
        </w:rPr>
        <w:t>億</w:t>
      </w:r>
      <w:r w:rsidRPr="004C4A66">
        <w:rPr>
          <w:rFonts w:hAnsi="標楷體" w:cs="新細明體" w:hint="eastAsia"/>
          <w:snapToGrid/>
          <w:color w:val="000000"/>
          <w:kern w:val="0"/>
          <w:szCs w:val="24"/>
        </w:rPr>
        <w:t>2,061</w:t>
      </w:r>
      <w:r>
        <w:rPr>
          <w:rFonts w:hAnsi="標楷體" w:cs="新細明體" w:hint="eastAsia"/>
          <w:snapToGrid/>
          <w:color w:val="000000"/>
          <w:kern w:val="0"/>
          <w:szCs w:val="24"/>
        </w:rPr>
        <w:t>萬</w:t>
      </w:r>
      <w:r w:rsidRPr="004C4A66">
        <w:rPr>
          <w:rFonts w:hAnsi="標楷體" w:cs="新細明體" w:hint="eastAsia"/>
          <w:snapToGrid/>
          <w:color w:val="000000"/>
          <w:kern w:val="0"/>
          <w:szCs w:val="24"/>
        </w:rPr>
        <w:t>6</w:t>
      </w:r>
      <w:r>
        <w:rPr>
          <w:rFonts w:hAnsi="標楷體" w:cs="新細明體" w:hint="eastAsia"/>
          <w:snapToGrid/>
          <w:color w:val="000000"/>
          <w:kern w:val="0"/>
          <w:szCs w:val="24"/>
        </w:rPr>
        <w:t>千元</w:t>
      </w:r>
      <w:r w:rsidR="00EC1A42">
        <w:rPr>
          <w:rFonts w:hAnsi="標楷體" w:cs="新細明體" w:hint="eastAsia"/>
          <w:snapToGrid/>
          <w:color w:val="000000"/>
          <w:kern w:val="0"/>
          <w:szCs w:val="24"/>
        </w:rPr>
        <w:t>及</w:t>
      </w:r>
      <w:r w:rsidRPr="004C4A66">
        <w:rPr>
          <w:rFonts w:hAnsi="標楷體" w:cs="新細明體" w:hint="eastAsia"/>
          <w:snapToGrid/>
          <w:color w:val="000000"/>
          <w:kern w:val="0"/>
          <w:szCs w:val="24"/>
        </w:rPr>
        <w:t>873</w:t>
      </w:r>
      <w:r>
        <w:rPr>
          <w:rFonts w:hAnsi="標楷體" w:cs="新細明體" w:hint="eastAsia"/>
          <w:snapToGrid/>
          <w:color w:val="000000"/>
          <w:kern w:val="0"/>
          <w:szCs w:val="24"/>
        </w:rPr>
        <w:t>萬</w:t>
      </w:r>
      <w:r w:rsidRPr="004C4A66">
        <w:rPr>
          <w:rFonts w:hAnsi="標楷體" w:cs="新細明體" w:hint="eastAsia"/>
          <w:snapToGrid/>
          <w:color w:val="000000"/>
          <w:kern w:val="0"/>
          <w:szCs w:val="24"/>
        </w:rPr>
        <w:t>9</w:t>
      </w:r>
      <w:r>
        <w:rPr>
          <w:rFonts w:hAnsi="標楷體" w:cs="新細明體" w:hint="eastAsia"/>
          <w:snapToGrid/>
          <w:color w:val="000000"/>
          <w:kern w:val="0"/>
          <w:szCs w:val="24"/>
        </w:rPr>
        <w:t>千元(追加後預算數)。其中僅114年度未逾1億元。</w:t>
      </w:r>
    </w:p>
  </w:footnote>
  <w:footnote w:id="18">
    <w:p w:rsidR="00544FDD" w:rsidRPr="00544FDD" w:rsidRDefault="00544FDD" w:rsidP="00544FDD">
      <w:pPr>
        <w:pStyle w:val="142"/>
        <w:rPr>
          <w:rFonts w:hint="eastAsia"/>
        </w:rPr>
      </w:pPr>
      <w:r>
        <w:rPr>
          <w:rStyle w:val="af"/>
        </w:rPr>
        <w:footnoteRef/>
      </w:r>
      <w:r>
        <w:t xml:space="preserve"> </w:t>
      </w:r>
      <w:r>
        <w:rPr>
          <w:rFonts w:hint="eastAsia"/>
        </w:rPr>
        <w:t>110至114年度分別保留</w:t>
      </w:r>
      <w:r w:rsidRPr="00544FDD">
        <w:t>2,286</w:t>
      </w:r>
      <w:r>
        <w:rPr>
          <w:rFonts w:hint="eastAsia"/>
        </w:rPr>
        <w:t>萬元、</w:t>
      </w:r>
      <w:r w:rsidRPr="00544FDD">
        <w:t>1,573</w:t>
      </w:r>
      <w:r>
        <w:rPr>
          <w:rFonts w:hint="eastAsia"/>
        </w:rPr>
        <w:t>萬元、</w:t>
      </w:r>
      <w:r w:rsidRPr="00544FDD">
        <w:t>1,114</w:t>
      </w:r>
      <w:r>
        <w:rPr>
          <w:rFonts w:hint="eastAsia"/>
        </w:rPr>
        <w:t>萬元及</w:t>
      </w:r>
      <w:r w:rsidRPr="00544FDD">
        <w:t>3,228</w:t>
      </w:r>
      <w:r>
        <w:rPr>
          <w:rFonts w:hint="eastAsia"/>
        </w:rPr>
        <w:t>萬</w:t>
      </w:r>
      <w:r w:rsidRPr="00544FDD">
        <w:t>1</w:t>
      </w:r>
      <w:r>
        <w:rPr>
          <w:rFonts w:hint="eastAsia"/>
        </w:rPr>
        <w:t>千元。</w:t>
      </w:r>
    </w:p>
  </w:footnote>
  <w:footnote w:id="19">
    <w:p w:rsidR="00634C6E" w:rsidRPr="00634C6E" w:rsidRDefault="00634C6E" w:rsidP="003A2FD3">
      <w:pPr>
        <w:pStyle w:val="142"/>
        <w:ind w:left="236" w:hangingChars="97" w:hanging="236"/>
        <w:jc w:val="both"/>
        <w:rPr>
          <w:rFonts w:hint="eastAsia"/>
        </w:rPr>
      </w:pPr>
      <w:r>
        <w:rPr>
          <w:rStyle w:val="af"/>
        </w:rPr>
        <w:footnoteRef/>
      </w:r>
      <w:r>
        <w:t xml:space="preserve"> </w:t>
      </w:r>
      <w:r>
        <w:rPr>
          <w:rFonts w:hint="eastAsia"/>
        </w:rPr>
        <w:t>主要係</w:t>
      </w:r>
      <w:r w:rsidRPr="00634C6E">
        <w:rPr>
          <w:rFonts w:hint="eastAsia"/>
        </w:rPr>
        <w:t>郵資、電話、數據或網路通訊等</w:t>
      </w:r>
      <w:r>
        <w:rPr>
          <w:rFonts w:hint="eastAsia"/>
        </w:rPr>
        <w:t>費用。</w:t>
      </w:r>
    </w:p>
  </w:footnote>
  <w:footnote w:id="20">
    <w:p w:rsidR="00C942EA" w:rsidRPr="00C942EA" w:rsidRDefault="00C942EA" w:rsidP="003A2FD3">
      <w:pPr>
        <w:pStyle w:val="142"/>
        <w:ind w:left="236" w:hangingChars="97" w:hanging="236"/>
        <w:jc w:val="both"/>
        <w:rPr>
          <w:rFonts w:hint="eastAsia"/>
        </w:rPr>
      </w:pPr>
      <w:r>
        <w:rPr>
          <w:rStyle w:val="af"/>
        </w:rPr>
        <w:footnoteRef/>
      </w:r>
      <w:r>
        <w:t xml:space="preserve"> </w:t>
      </w:r>
      <w:r w:rsidRPr="00C942EA">
        <w:rPr>
          <w:rFonts w:hint="eastAsia"/>
        </w:rPr>
        <w:t>臺鐵票價合理化方案於114年3月28日獲行政院核定，新票價自同年6月23日起實施，平均漲幅26.8%；另114年1月1日生效之「國內出差旅費報支要點」，</w:t>
      </w:r>
      <w:r>
        <w:rPr>
          <w:rFonts w:hint="eastAsia"/>
        </w:rPr>
        <w:t>將</w:t>
      </w:r>
      <w:r w:rsidRPr="00C942EA">
        <w:rPr>
          <w:rFonts w:hint="eastAsia"/>
        </w:rPr>
        <w:t>住宿費每日上限調增，原依職級身分可報支2,000元或2,400元，修正為不分職務等級，平日及假日上限各為3,500元及4,500元</w:t>
      </w:r>
      <w:r>
        <w:rPr>
          <w:rFonts w:hint="eastAsia"/>
        </w:rPr>
        <w:t>。</w:t>
      </w:r>
    </w:p>
  </w:footnote>
  <w:footnote w:id="21">
    <w:p w:rsidR="003138D8" w:rsidRPr="009301B7" w:rsidRDefault="003138D8" w:rsidP="003138D8">
      <w:pPr>
        <w:pStyle w:val="142"/>
        <w:ind w:left="236" w:hangingChars="97" w:hanging="236"/>
        <w:jc w:val="both"/>
        <w:rPr>
          <w:rFonts w:hint="eastAsia"/>
        </w:rPr>
      </w:pPr>
      <w:r>
        <w:rPr>
          <w:rStyle w:val="af"/>
        </w:rPr>
        <w:footnoteRef/>
      </w:r>
      <w:r>
        <w:t xml:space="preserve"> </w:t>
      </w:r>
      <w:r w:rsidRPr="009301B7">
        <w:rPr>
          <w:rFonts w:hint="eastAsia"/>
        </w:rPr>
        <w:t>依據「中央各主管機關編製115年度概算應行注意辦理事項」第5項有關</w:t>
      </w:r>
      <w:r w:rsidRPr="009301B7">
        <w:rPr>
          <w:rFonts w:hint="eastAsia"/>
          <w:b/>
          <w:bCs/>
        </w:rPr>
        <w:t>「緊縮經常支出」</w:t>
      </w:r>
      <w:r w:rsidRPr="009301B7">
        <w:rPr>
          <w:rFonts w:hint="eastAsia"/>
        </w:rPr>
        <w:t>之第7.規定：「各機關國內、外旅費與派員出國教育訓練費，應嚴格控管；本年度編列國外旅費及派員出國教育訓練費之合計數，</w:t>
      </w:r>
      <w:r w:rsidRPr="009301B7">
        <w:rPr>
          <w:rFonts w:hint="eastAsia"/>
          <w:b/>
          <w:bCs/>
        </w:rPr>
        <w:t>以不超過</w:t>
      </w:r>
      <w:r w:rsidRPr="00B97F2C">
        <w:rPr>
          <w:rFonts w:hint="eastAsia"/>
        </w:rPr>
        <w:t>該二科目</w:t>
      </w:r>
      <w:r w:rsidRPr="009301B7">
        <w:rPr>
          <w:rFonts w:hint="eastAsia"/>
          <w:b/>
          <w:bCs/>
        </w:rPr>
        <w:t>114年度預算案</w:t>
      </w:r>
      <w:r w:rsidRPr="00B97F2C">
        <w:rPr>
          <w:rFonts w:hint="eastAsia"/>
        </w:rPr>
        <w:t>合計數</w:t>
      </w:r>
      <w:r w:rsidRPr="009301B7">
        <w:rPr>
          <w:rFonts w:hint="eastAsia"/>
          <w:b/>
          <w:bCs/>
        </w:rPr>
        <w:t>為原則</w:t>
      </w:r>
      <w:r w:rsidRPr="009301B7">
        <w:rPr>
          <w:rFonts w:hint="eastAsia"/>
        </w:rPr>
        <w:t>；…。」可悉為緊縮11</w:t>
      </w:r>
      <w:r>
        <w:rPr>
          <w:rFonts w:hint="eastAsia"/>
        </w:rPr>
        <w:t>5</w:t>
      </w:r>
      <w:r w:rsidRPr="009301B7">
        <w:rPr>
          <w:rFonts w:hint="eastAsia"/>
        </w:rPr>
        <w:t>年度經常支出，行政院對派員出國計畫預算，訂有抑制成長之原則性規定。</w:t>
      </w:r>
    </w:p>
  </w:footnote>
  <w:footnote w:id="22">
    <w:p w:rsidR="004715FC" w:rsidRPr="004715FC" w:rsidRDefault="004715FC" w:rsidP="003A2FD3">
      <w:pPr>
        <w:pStyle w:val="142"/>
        <w:ind w:left="236" w:hangingChars="97" w:hanging="236"/>
        <w:jc w:val="both"/>
        <w:rPr>
          <w:rFonts w:hint="eastAsia"/>
        </w:rPr>
      </w:pPr>
      <w:r>
        <w:rPr>
          <w:rStyle w:val="af"/>
        </w:rPr>
        <w:footnoteRef/>
      </w:r>
      <w:r>
        <w:t xml:space="preserve"> </w:t>
      </w:r>
      <w:r>
        <w:rPr>
          <w:rFonts w:hint="eastAsia"/>
        </w:rPr>
        <w:t>參監察院115年度單位預算案「派員出國計畫預算類別表-考察、視察、訪問」表之「</w:t>
      </w:r>
      <w:r w:rsidRPr="004715FC">
        <w:rPr>
          <w:rFonts w:hint="eastAsia"/>
        </w:rPr>
        <w:t>05首長、副首長政務需要出國訪問</w:t>
      </w:r>
      <w:r>
        <w:rPr>
          <w:rFonts w:hint="eastAsia"/>
        </w:rPr>
        <w:t>」計畫內容說明</w:t>
      </w:r>
      <w:r w:rsidR="0024345D">
        <w:rPr>
          <w:rFonts w:hint="eastAsia"/>
        </w:rPr>
        <w:t>：「</w:t>
      </w:r>
      <w:r w:rsidR="0024345D" w:rsidRPr="0024345D">
        <w:rPr>
          <w:rFonts w:hint="eastAsia"/>
        </w:rPr>
        <w:t>各國監察制度與監察權運作情形及人權相關議題與陽光法案制度等，加強國際交流合作。</w:t>
      </w:r>
      <w:r w:rsidR="0024345D" w:rsidRPr="0024345D">
        <w:rPr>
          <w:rFonts w:hint="eastAsia"/>
          <w:b/>
          <w:bCs/>
        </w:rPr>
        <w:t>(註:視情形得與定期會議之參與合併辦理。)」</w:t>
      </w:r>
      <w:r>
        <w:rPr>
          <w:rFonts w:hint="eastAsia"/>
        </w:rPr>
        <w:t>，第70頁。</w:t>
      </w:r>
    </w:p>
  </w:footnote>
  <w:footnote w:id="23">
    <w:p w:rsidR="00030085" w:rsidRPr="0006048B" w:rsidRDefault="00030085" w:rsidP="003A2FD3">
      <w:pPr>
        <w:pStyle w:val="142"/>
        <w:ind w:left="236" w:hangingChars="97" w:hanging="236"/>
        <w:jc w:val="both"/>
        <w:rPr>
          <w:rFonts w:hint="eastAsia"/>
        </w:rPr>
      </w:pPr>
      <w:r>
        <w:rPr>
          <w:rStyle w:val="af"/>
        </w:rPr>
        <w:footnoteRef/>
      </w:r>
      <w:r>
        <w:t xml:space="preserve"> </w:t>
      </w:r>
      <w:r>
        <w:rPr>
          <w:rFonts w:hint="eastAsia"/>
        </w:rPr>
        <w:t>參監察院各年度預算書「媒體政策及業務宣導費彙計表」之預計執行內容及該院所提供宣導項目，均顯示各年度所辦理人權項目多有雷同，包括兒童人權、婦女人權、移工人權、身心障礙者人權、死刑議題宣導等。</w:t>
      </w:r>
    </w:p>
  </w:footnote>
  <w:footnote w:id="24">
    <w:p w:rsidR="00FB3069" w:rsidRPr="000C1660" w:rsidRDefault="00FB3069" w:rsidP="00F40EDF">
      <w:pPr>
        <w:pStyle w:val="142"/>
        <w:ind w:left="251" w:hangingChars="103" w:hanging="251"/>
        <w:jc w:val="both"/>
        <w:rPr>
          <w:rFonts w:hint="eastAsia"/>
        </w:rPr>
      </w:pPr>
      <w:r w:rsidRPr="000C1660">
        <w:rPr>
          <w:rStyle w:val="af"/>
        </w:rPr>
        <w:footnoteRef/>
      </w:r>
      <w:r w:rsidRPr="000C1660">
        <w:t xml:space="preserve"> </w:t>
      </w:r>
      <w:bookmarkStart w:id="66" w:name="_Hlk211009470"/>
      <w:r w:rsidR="00450D00" w:rsidRPr="000C1660">
        <w:rPr>
          <w:rFonts w:hint="eastAsia"/>
        </w:rPr>
        <w:t>依據「用途別預算科目分類定義及計列標準表」規定略以</w:t>
      </w:r>
      <w:bookmarkEnd w:id="66"/>
      <w:r w:rsidR="00450D00" w:rsidRPr="000C1660">
        <w:rPr>
          <w:rFonts w:hint="eastAsia"/>
        </w:rPr>
        <w:t>，第1至17項包括：</w:t>
      </w:r>
      <w:r w:rsidR="0059510E">
        <w:rPr>
          <w:rFonts w:hint="eastAsia"/>
        </w:rPr>
        <w:t>1.</w:t>
      </w:r>
      <w:r w:rsidR="00450D00" w:rsidRPr="000C1660">
        <w:rPr>
          <w:rFonts w:hint="eastAsia"/>
        </w:rPr>
        <w:t>教育訓練費、</w:t>
      </w:r>
      <w:r w:rsidR="00450D00" w:rsidRPr="000C1660">
        <w:t>2.</w:t>
      </w:r>
      <w:r w:rsidR="00450D00" w:rsidRPr="000C1660">
        <w:rPr>
          <w:rFonts w:hint="eastAsia"/>
        </w:rPr>
        <w:t>水電費、</w:t>
      </w:r>
      <w:r w:rsidR="00450D00" w:rsidRPr="000C1660">
        <w:t>3.</w:t>
      </w:r>
      <w:r w:rsidR="00450D00" w:rsidRPr="000C1660">
        <w:rPr>
          <w:rFonts w:hint="eastAsia"/>
        </w:rPr>
        <w:t>通訊費、</w:t>
      </w:r>
      <w:r w:rsidR="00450D00" w:rsidRPr="000C1660">
        <w:t>4.</w:t>
      </w:r>
      <w:r w:rsidR="00450D00" w:rsidRPr="000C1660">
        <w:rPr>
          <w:rFonts w:hint="eastAsia"/>
        </w:rPr>
        <w:t>土地租金、</w:t>
      </w:r>
      <w:r w:rsidR="00450D00" w:rsidRPr="000C1660">
        <w:t>5.</w:t>
      </w:r>
      <w:r w:rsidR="00450D00" w:rsidRPr="000C1660">
        <w:rPr>
          <w:rFonts w:hint="eastAsia"/>
        </w:rPr>
        <w:t>權利使用費、</w:t>
      </w:r>
      <w:r w:rsidR="00450D00" w:rsidRPr="000C1660">
        <w:t>6.</w:t>
      </w:r>
      <w:r w:rsidR="00450D00" w:rsidRPr="000C1660">
        <w:rPr>
          <w:rFonts w:hint="eastAsia"/>
        </w:rPr>
        <w:t>資訊服務費、</w:t>
      </w:r>
      <w:r w:rsidR="00450D00" w:rsidRPr="000C1660">
        <w:t>7.</w:t>
      </w:r>
      <w:r w:rsidR="00450D00" w:rsidRPr="000C1660">
        <w:rPr>
          <w:rFonts w:hint="eastAsia"/>
        </w:rPr>
        <w:t>其他業務租金、</w:t>
      </w:r>
      <w:r w:rsidR="00450D00" w:rsidRPr="000C1660">
        <w:t>8.</w:t>
      </w:r>
      <w:r w:rsidR="00450D00" w:rsidRPr="000C1660">
        <w:rPr>
          <w:rFonts w:hint="eastAsia"/>
        </w:rPr>
        <w:t>稅捐及規費、</w:t>
      </w:r>
      <w:r w:rsidR="00450D00" w:rsidRPr="000C1660">
        <w:t>9.</w:t>
      </w:r>
      <w:r w:rsidR="00450D00" w:rsidRPr="000C1660">
        <w:rPr>
          <w:rFonts w:hint="eastAsia"/>
        </w:rPr>
        <w:t>保險費、</w:t>
      </w:r>
      <w:r w:rsidR="00450D00" w:rsidRPr="000C1660">
        <w:t>10.</w:t>
      </w:r>
      <w:r w:rsidR="00450D00" w:rsidRPr="000C1660">
        <w:rPr>
          <w:rFonts w:hint="eastAsia"/>
        </w:rPr>
        <w:t>兼職費、</w:t>
      </w:r>
      <w:r w:rsidR="00450D00" w:rsidRPr="000C1660">
        <w:t>11.</w:t>
      </w:r>
      <w:r w:rsidR="0059510E">
        <w:rPr>
          <w:rFonts w:hint="eastAsia"/>
        </w:rPr>
        <w:t>約用</w:t>
      </w:r>
      <w:r w:rsidR="00450D00" w:rsidRPr="000C1660">
        <w:rPr>
          <w:rFonts w:hint="eastAsia"/>
        </w:rPr>
        <w:t>人員酬金、</w:t>
      </w:r>
      <w:r w:rsidR="00450D00" w:rsidRPr="000C1660">
        <w:t>12.</w:t>
      </w:r>
      <w:r w:rsidR="00450D00" w:rsidRPr="000C1660">
        <w:rPr>
          <w:rFonts w:hint="eastAsia"/>
        </w:rPr>
        <w:t>按日按件計資酬金、</w:t>
      </w:r>
      <w:r w:rsidR="00450D00" w:rsidRPr="000C1660">
        <w:t>13.</w:t>
      </w:r>
      <w:r w:rsidR="00450D00" w:rsidRPr="000C1660">
        <w:rPr>
          <w:rFonts w:hint="eastAsia"/>
        </w:rPr>
        <w:t>委辦費、</w:t>
      </w:r>
      <w:r w:rsidR="00450D00" w:rsidRPr="000C1660">
        <w:t>14.</w:t>
      </w:r>
      <w:r w:rsidR="00450D00" w:rsidRPr="000C1660">
        <w:rPr>
          <w:rFonts w:hint="eastAsia"/>
        </w:rPr>
        <w:t>國際組織會費、</w:t>
      </w:r>
      <w:r w:rsidR="00450D00" w:rsidRPr="000C1660">
        <w:t>15.</w:t>
      </w:r>
      <w:r w:rsidR="00450D00" w:rsidRPr="000C1660">
        <w:rPr>
          <w:rFonts w:hint="eastAsia"/>
        </w:rPr>
        <w:t>國內組織會費、</w:t>
      </w:r>
      <w:r w:rsidR="00450D00" w:rsidRPr="000C1660">
        <w:t>16.</w:t>
      </w:r>
      <w:r w:rsidR="00450D00" w:rsidRPr="000C1660">
        <w:rPr>
          <w:rFonts w:hint="eastAsia"/>
        </w:rPr>
        <w:t>軍事裝備及設施、</w:t>
      </w:r>
      <w:r w:rsidR="00450D00" w:rsidRPr="000C1660">
        <w:t>17.</w:t>
      </w:r>
      <w:r w:rsidR="00450D00" w:rsidRPr="000C1660">
        <w:rPr>
          <w:rFonts w:hint="eastAsia"/>
        </w:rPr>
        <w:t>物品。第</w:t>
      </w:r>
      <w:r w:rsidRPr="000C1660">
        <w:rPr>
          <w:rFonts w:hint="eastAsia"/>
        </w:rPr>
        <w:t>19至31項包括：</w:t>
      </w:r>
      <w:r w:rsidR="00450D00" w:rsidRPr="000C1660">
        <w:rPr>
          <w:rFonts w:hint="eastAsia"/>
        </w:rPr>
        <w:t>19.給養費、20.軍事裝備設施養護費、21.房屋建築養護費、22.車輛及辦公器具養護費、23.設施及機械設備養護費、24.國內旅費、25.大陸地區旅費</w:t>
      </w:r>
      <w:r w:rsidR="000C1660" w:rsidRPr="000C1660">
        <w:rPr>
          <w:rFonts w:hint="eastAsia"/>
        </w:rPr>
        <w:t>、26.國外旅費、27.運費、28.短程車資、29.機要費、30.機密費、31.特別費。</w:t>
      </w:r>
    </w:p>
  </w:footnote>
  <w:footnote w:id="25">
    <w:p w:rsidR="00C90073" w:rsidRPr="00655222" w:rsidRDefault="00C90073" w:rsidP="003A2FD3">
      <w:pPr>
        <w:pStyle w:val="142"/>
        <w:ind w:left="236" w:hangingChars="97" w:hanging="236"/>
        <w:jc w:val="both"/>
        <w:rPr>
          <w:rFonts w:hint="eastAsia"/>
        </w:rPr>
      </w:pPr>
      <w:r>
        <w:rPr>
          <w:rStyle w:val="af"/>
        </w:rPr>
        <w:footnoteRef/>
      </w:r>
      <w:r>
        <w:t xml:space="preserve"> </w:t>
      </w:r>
      <w:r w:rsidRPr="00655222">
        <w:rPr>
          <w:rFonts w:hint="eastAsia"/>
        </w:rPr>
        <w:t>依據「用途別預算科目分類定義及計列標準表」中</w:t>
      </w:r>
      <w:r>
        <w:rPr>
          <w:rFonts w:hint="eastAsia"/>
        </w:rPr>
        <w:t>有關第24</w:t>
      </w:r>
      <w:r w:rsidRPr="00655222">
        <w:rPr>
          <w:rFonts w:hint="eastAsia"/>
        </w:rPr>
        <w:t>項「</w:t>
      </w:r>
      <w:r>
        <w:rPr>
          <w:rFonts w:hint="eastAsia"/>
        </w:rPr>
        <w:t>國內旅費</w:t>
      </w:r>
      <w:r w:rsidRPr="00655222">
        <w:rPr>
          <w:rFonts w:hint="eastAsia"/>
        </w:rPr>
        <w:t>」科目定義為：「</w:t>
      </w:r>
      <w:r>
        <w:rPr>
          <w:rFonts w:hint="eastAsia"/>
        </w:rPr>
        <w:t>凡公務於臺澎金馬等地區所需之差旅費用(</w:t>
      </w:r>
      <w:r w:rsidRPr="00655222">
        <w:rPr>
          <w:rFonts w:hint="eastAsia"/>
          <w:b/>
          <w:bCs/>
        </w:rPr>
        <w:t>含</w:t>
      </w:r>
      <w:r>
        <w:rPr>
          <w:rFonts w:hint="eastAsia"/>
        </w:rPr>
        <w:t>現職人員因公出差旅費、兼職人員依規定支領旅費補助及</w:t>
      </w:r>
      <w:r w:rsidRPr="00655222">
        <w:rPr>
          <w:rFonts w:hint="eastAsia"/>
          <w:b/>
          <w:bCs/>
        </w:rPr>
        <w:t>參與公務活動之非現職人員有關旅費補助等</w:t>
      </w:r>
      <w:r>
        <w:rPr>
          <w:rFonts w:hint="eastAsia"/>
        </w:rPr>
        <w:t>）屬之。」</w:t>
      </w:r>
    </w:p>
  </w:footnote>
  <w:footnote w:id="26">
    <w:p w:rsidR="00F60225" w:rsidRDefault="00F60225" w:rsidP="003A2FD3">
      <w:pPr>
        <w:pStyle w:val="142"/>
        <w:ind w:left="236" w:hangingChars="97" w:hanging="236"/>
        <w:jc w:val="both"/>
        <w:rPr>
          <w:rFonts w:hint="eastAsia"/>
        </w:rPr>
      </w:pPr>
      <w:r>
        <w:rPr>
          <w:rStyle w:val="af"/>
        </w:rPr>
        <w:footnoteRef/>
      </w:r>
      <w:r>
        <w:t xml:space="preserve"> </w:t>
      </w:r>
      <w:r>
        <w:rPr>
          <w:rFonts w:hint="eastAsia"/>
        </w:rPr>
        <w:t>參監察院115年度單位預算案</w:t>
      </w:r>
      <w:r w:rsidR="009E11C7">
        <w:rPr>
          <w:rFonts w:hint="eastAsia"/>
        </w:rPr>
        <w:t>書第44頁，有關</w:t>
      </w:r>
      <w:r>
        <w:rPr>
          <w:rFonts w:hint="eastAsia"/>
        </w:rPr>
        <w:t>「歲出計畫提要及分支計畫概要表」之預期成果說明。</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452" w:rsidRDefault="00D76452" w:rsidP="00A03160">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452" w:rsidRDefault="00D76452" w:rsidP="005E00C6">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452" w:rsidRDefault="00D76452" w:rsidP="00A03160">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4706C"/>
    <w:multiLevelType w:val="hybridMultilevel"/>
    <w:tmpl w:val="DFD0EE7A"/>
    <w:lvl w:ilvl="0" w:tplc="E3C461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AFA7A2B"/>
    <w:multiLevelType w:val="hybridMultilevel"/>
    <w:tmpl w:val="9AD8D522"/>
    <w:lvl w:ilvl="0" w:tplc="9F4E049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F572FF2"/>
    <w:multiLevelType w:val="hybridMultilevel"/>
    <w:tmpl w:val="311C55F8"/>
    <w:lvl w:ilvl="0" w:tplc="9048C6A6">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36003C2"/>
    <w:multiLevelType w:val="hybridMultilevel"/>
    <w:tmpl w:val="F5DC92D4"/>
    <w:lvl w:ilvl="0" w:tplc="FD0C3C8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57A18A5"/>
    <w:multiLevelType w:val="multilevel"/>
    <w:tmpl w:val="366E72E2"/>
    <w:lvl w:ilvl="0">
      <w:start w:val="1"/>
      <w:numFmt w:val="decimal"/>
      <w:lvlText w:val="%1"/>
      <w:lvlJc w:val="left"/>
      <w:pPr>
        <w:ind w:left="492" w:hanging="49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F20A2"/>
    <w:rsid w:val="00000211"/>
    <w:rsid w:val="00000588"/>
    <w:rsid w:val="00001C91"/>
    <w:rsid w:val="00002A5C"/>
    <w:rsid w:val="000034D6"/>
    <w:rsid w:val="00004177"/>
    <w:rsid w:val="00005055"/>
    <w:rsid w:val="000052CB"/>
    <w:rsid w:val="00005C43"/>
    <w:rsid w:val="00006290"/>
    <w:rsid w:val="000075E2"/>
    <w:rsid w:val="00011B01"/>
    <w:rsid w:val="00011B78"/>
    <w:rsid w:val="00012E55"/>
    <w:rsid w:val="00014A60"/>
    <w:rsid w:val="000162EF"/>
    <w:rsid w:val="0002021F"/>
    <w:rsid w:val="00020878"/>
    <w:rsid w:val="000219DF"/>
    <w:rsid w:val="00022676"/>
    <w:rsid w:val="00022844"/>
    <w:rsid w:val="00023577"/>
    <w:rsid w:val="00024146"/>
    <w:rsid w:val="00027D2F"/>
    <w:rsid w:val="00030085"/>
    <w:rsid w:val="00030F8D"/>
    <w:rsid w:val="00032A0E"/>
    <w:rsid w:val="00032BF2"/>
    <w:rsid w:val="0003326C"/>
    <w:rsid w:val="00034D25"/>
    <w:rsid w:val="000363E8"/>
    <w:rsid w:val="00041C69"/>
    <w:rsid w:val="00042AA9"/>
    <w:rsid w:val="00043480"/>
    <w:rsid w:val="00044B12"/>
    <w:rsid w:val="00044B69"/>
    <w:rsid w:val="00044C2F"/>
    <w:rsid w:val="000456A9"/>
    <w:rsid w:val="00050E86"/>
    <w:rsid w:val="00051272"/>
    <w:rsid w:val="000524F0"/>
    <w:rsid w:val="00053087"/>
    <w:rsid w:val="00053A91"/>
    <w:rsid w:val="00055F5B"/>
    <w:rsid w:val="00056438"/>
    <w:rsid w:val="00056AA4"/>
    <w:rsid w:val="0005718D"/>
    <w:rsid w:val="00057C5B"/>
    <w:rsid w:val="0006048B"/>
    <w:rsid w:val="00060DEE"/>
    <w:rsid w:val="00061D52"/>
    <w:rsid w:val="000657CB"/>
    <w:rsid w:val="0006589F"/>
    <w:rsid w:val="00065F2A"/>
    <w:rsid w:val="000663DE"/>
    <w:rsid w:val="00067139"/>
    <w:rsid w:val="000678B7"/>
    <w:rsid w:val="000709D6"/>
    <w:rsid w:val="00070CAF"/>
    <w:rsid w:val="000711C8"/>
    <w:rsid w:val="000711CB"/>
    <w:rsid w:val="00071585"/>
    <w:rsid w:val="00072535"/>
    <w:rsid w:val="00072FCF"/>
    <w:rsid w:val="000747E9"/>
    <w:rsid w:val="0007576C"/>
    <w:rsid w:val="000763EE"/>
    <w:rsid w:val="00076B50"/>
    <w:rsid w:val="00076DF4"/>
    <w:rsid w:val="00077494"/>
    <w:rsid w:val="0008074A"/>
    <w:rsid w:val="000812F6"/>
    <w:rsid w:val="00081F3E"/>
    <w:rsid w:val="00081F42"/>
    <w:rsid w:val="000846F5"/>
    <w:rsid w:val="00085126"/>
    <w:rsid w:val="00090B4C"/>
    <w:rsid w:val="00091AB9"/>
    <w:rsid w:val="00093CC7"/>
    <w:rsid w:val="00093D76"/>
    <w:rsid w:val="000941D4"/>
    <w:rsid w:val="00094AA0"/>
    <w:rsid w:val="00094C69"/>
    <w:rsid w:val="00094D22"/>
    <w:rsid w:val="00094F74"/>
    <w:rsid w:val="00095B04"/>
    <w:rsid w:val="00096272"/>
    <w:rsid w:val="000969CF"/>
    <w:rsid w:val="000A02C3"/>
    <w:rsid w:val="000A0659"/>
    <w:rsid w:val="000A169E"/>
    <w:rsid w:val="000A22DB"/>
    <w:rsid w:val="000A2310"/>
    <w:rsid w:val="000A2390"/>
    <w:rsid w:val="000A55C5"/>
    <w:rsid w:val="000A56E4"/>
    <w:rsid w:val="000A6C7F"/>
    <w:rsid w:val="000A7DE5"/>
    <w:rsid w:val="000B29A1"/>
    <w:rsid w:val="000B2D40"/>
    <w:rsid w:val="000B31B4"/>
    <w:rsid w:val="000B3302"/>
    <w:rsid w:val="000B3708"/>
    <w:rsid w:val="000B3BE4"/>
    <w:rsid w:val="000B60F7"/>
    <w:rsid w:val="000B72A3"/>
    <w:rsid w:val="000C13A3"/>
    <w:rsid w:val="000C1660"/>
    <w:rsid w:val="000C1903"/>
    <w:rsid w:val="000C25C5"/>
    <w:rsid w:val="000C3550"/>
    <w:rsid w:val="000C4CCC"/>
    <w:rsid w:val="000C6B83"/>
    <w:rsid w:val="000C6F75"/>
    <w:rsid w:val="000C77E5"/>
    <w:rsid w:val="000D267C"/>
    <w:rsid w:val="000D30A2"/>
    <w:rsid w:val="000D3207"/>
    <w:rsid w:val="000D375E"/>
    <w:rsid w:val="000D3AD5"/>
    <w:rsid w:val="000D450D"/>
    <w:rsid w:val="000D4759"/>
    <w:rsid w:val="000D4D1F"/>
    <w:rsid w:val="000D5FFE"/>
    <w:rsid w:val="000D6B83"/>
    <w:rsid w:val="000E0ACA"/>
    <w:rsid w:val="000E0D4C"/>
    <w:rsid w:val="000E2114"/>
    <w:rsid w:val="000E278C"/>
    <w:rsid w:val="000E3B48"/>
    <w:rsid w:val="000E3E94"/>
    <w:rsid w:val="000E47BD"/>
    <w:rsid w:val="000E5E72"/>
    <w:rsid w:val="000E5F79"/>
    <w:rsid w:val="000E658F"/>
    <w:rsid w:val="000E7258"/>
    <w:rsid w:val="000F011B"/>
    <w:rsid w:val="000F083F"/>
    <w:rsid w:val="000F0910"/>
    <w:rsid w:val="000F0D30"/>
    <w:rsid w:val="000F1B20"/>
    <w:rsid w:val="000F366A"/>
    <w:rsid w:val="000F53C7"/>
    <w:rsid w:val="000F5776"/>
    <w:rsid w:val="000F71A5"/>
    <w:rsid w:val="000F7A08"/>
    <w:rsid w:val="00100DCE"/>
    <w:rsid w:val="00102547"/>
    <w:rsid w:val="00102EAD"/>
    <w:rsid w:val="001031E3"/>
    <w:rsid w:val="00103A4A"/>
    <w:rsid w:val="00104227"/>
    <w:rsid w:val="0010477D"/>
    <w:rsid w:val="001075EB"/>
    <w:rsid w:val="00107D9C"/>
    <w:rsid w:val="00110AD2"/>
    <w:rsid w:val="00113994"/>
    <w:rsid w:val="00113AE5"/>
    <w:rsid w:val="0011404A"/>
    <w:rsid w:val="001140BD"/>
    <w:rsid w:val="00114995"/>
    <w:rsid w:val="00116FEA"/>
    <w:rsid w:val="00123676"/>
    <w:rsid w:val="00125F67"/>
    <w:rsid w:val="00126F78"/>
    <w:rsid w:val="00127DB3"/>
    <w:rsid w:val="00130E0F"/>
    <w:rsid w:val="00131486"/>
    <w:rsid w:val="0013295F"/>
    <w:rsid w:val="00133F82"/>
    <w:rsid w:val="0013461C"/>
    <w:rsid w:val="00136431"/>
    <w:rsid w:val="00136B33"/>
    <w:rsid w:val="001402C9"/>
    <w:rsid w:val="00144FD6"/>
    <w:rsid w:val="00145421"/>
    <w:rsid w:val="00145FFA"/>
    <w:rsid w:val="001462E6"/>
    <w:rsid w:val="00147295"/>
    <w:rsid w:val="001476B7"/>
    <w:rsid w:val="00147A20"/>
    <w:rsid w:val="00151644"/>
    <w:rsid w:val="00151B14"/>
    <w:rsid w:val="00152F7C"/>
    <w:rsid w:val="00153246"/>
    <w:rsid w:val="0015391B"/>
    <w:rsid w:val="001542A3"/>
    <w:rsid w:val="00154878"/>
    <w:rsid w:val="00154ECA"/>
    <w:rsid w:val="00154F9F"/>
    <w:rsid w:val="00155A46"/>
    <w:rsid w:val="00156352"/>
    <w:rsid w:val="001573FD"/>
    <w:rsid w:val="0015778C"/>
    <w:rsid w:val="001579FA"/>
    <w:rsid w:val="00160CF2"/>
    <w:rsid w:val="0016193D"/>
    <w:rsid w:val="001619A2"/>
    <w:rsid w:val="00161B41"/>
    <w:rsid w:val="00162EA7"/>
    <w:rsid w:val="001639A7"/>
    <w:rsid w:val="00164A0B"/>
    <w:rsid w:val="00165CBB"/>
    <w:rsid w:val="001667B5"/>
    <w:rsid w:val="00167048"/>
    <w:rsid w:val="001703E5"/>
    <w:rsid w:val="001720A3"/>
    <w:rsid w:val="00172AF3"/>
    <w:rsid w:val="00172DCE"/>
    <w:rsid w:val="00173104"/>
    <w:rsid w:val="001735A8"/>
    <w:rsid w:val="0017380F"/>
    <w:rsid w:val="00173DCC"/>
    <w:rsid w:val="00174241"/>
    <w:rsid w:val="00176471"/>
    <w:rsid w:val="0018027A"/>
    <w:rsid w:val="00180355"/>
    <w:rsid w:val="00180491"/>
    <w:rsid w:val="00181205"/>
    <w:rsid w:val="0018220E"/>
    <w:rsid w:val="00183376"/>
    <w:rsid w:val="00183675"/>
    <w:rsid w:val="001873F4"/>
    <w:rsid w:val="00190B65"/>
    <w:rsid w:val="00191D03"/>
    <w:rsid w:val="0019740B"/>
    <w:rsid w:val="00197D9E"/>
    <w:rsid w:val="001A1558"/>
    <w:rsid w:val="001A1DBE"/>
    <w:rsid w:val="001A2E47"/>
    <w:rsid w:val="001A388B"/>
    <w:rsid w:val="001A3BF6"/>
    <w:rsid w:val="001A5CCA"/>
    <w:rsid w:val="001A618E"/>
    <w:rsid w:val="001A648B"/>
    <w:rsid w:val="001A73B7"/>
    <w:rsid w:val="001B041A"/>
    <w:rsid w:val="001B19B6"/>
    <w:rsid w:val="001B23D7"/>
    <w:rsid w:val="001B3170"/>
    <w:rsid w:val="001B495D"/>
    <w:rsid w:val="001B5CB0"/>
    <w:rsid w:val="001B61D0"/>
    <w:rsid w:val="001B6FA8"/>
    <w:rsid w:val="001B7D1D"/>
    <w:rsid w:val="001C016D"/>
    <w:rsid w:val="001C1867"/>
    <w:rsid w:val="001C1A55"/>
    <w:rsid w:val="001C2266"/>
    <w:rsid w:val="001C3316"/>
    <w:rsid w:val="001C39CC"/>
    <w:rsid w:val="001C4962"/>
    <w:rsid w:val="001C4AA7"/>
    <w:rsid w:val="001C5624"/>
    <w:rsid w:val="001C5657"/>
    <w:rsid w:val="001C5F9B"/>
    <w:rsid w:val="001C6877"/>
    <w:rsid w:val="001D0212"/>
    <w:rsid w:val="001D02C5"/>
    <w:rsid w:val="001D21BB"/>
    <w:rsid w:val="001D236B"/>
    <w:rsid w:val="001D3098"/>
    <w:rsid w:val="001D3F5B"/>
    <w:rsid w:val="001D3FB2"/>
    <w:rsid w:val="001D711C"/>
    <w:rsid w:val="001E1C81"/>
    <w:rsid w:val="001E2E2E"/>
    <w:rsid w:val="001E365F"/>
    <w:rsid w:val="001E5ABC"/>
    <w:rsid w:val="001E6E97"/>
    <w:rsid w:val="001E70AC"/>
    <w:rsid w:val="001E7382"/>
    <w:rsid w:val="001F0DBD"/>
    <w:rsid w:val="001F16E5"/>
    <w:rsid w:val="001F17EF"/>
    <w:rsid w:val="001F1E2F"/>
    <w:rsid w:val="001F2116"/>
    <w:rsid w:val="001F3C07"/>
    <w:rsid w:val="001F4274"/>
    <w:rsid w:val="001F431D"/>
    <w:rsid w:val="001F5529"/>
    <w:rsid w:val="001F5D97"/>
    <w:rsid w:val="001F786B"/>
    <w:rsid w:val="00200B35"/>
    <w:rsid w:val="002014F0"/>
    <w:rsid w:val="00201EE5"/>
    <w:rsid w:val="00201EFF"/>
    <w:rsid w:val="00202907"/>
    <w:rsid w:val="00202909"/>
    <w:rsid w:val="00204216"/>
    <w:rsid w:val="00205374"/>
    <w:rsid w:val="00205E5E"/>
    <w:rsid w:val="0020641F"/>
    <w:rsid w:val="00206A29"/>
    <w:rsid w:val="00207955"/>
    <w:rsid w:val="00210923"/>
    <w:rsid w:val="00210CDF"/>
    <w:rsid w:val="00211326"/>
    <w:rsid w:val="0021435D"/>
    <w:rsid w:val="00214639"/>
    <w:rsid w:val="00215D7D"/>
    <w:rsid w:val="00216A90"/>
    <w:rsid w:val="00217A05"/>
    <w:rsid w:val="00222496"/>
    <w:rsid w:val="0022355E"/>
    <w:rsid w:val="00223791"/>
    <w:rsid w:val="0022387A"/>
    <w:rsid w:val="00224608"/>
    <w:rsid w:val="00225A18"/>
    <w:rsid w:val="00230ABA"/>
    <w:rsid w:val="002314C9"/>
    <w:rsid w:val="00233276"/>
    <w:rsid w:val="002336AD"/>
    <w:rsid w:val="002343E5"/>
    <w:rsid w:val="0023465D"/>
    <w:rsid w:val="00234933"/>
    <w:rsid w:val="00234B99"/>
    <w:rsid w:val="00236604"/>
    <w:rsid w:val="002370EF"/>
    <w:rsid w:val="0023760E"/>
    <w:rsid w:val="00237B7F"/>
    <w:rsid w:val="00237E08"/>
    <w:rsid w:val="00240321"/>
    <w:rsid w:val="00240C1C"/>
    <w:rsid w:val="002418E8"/>
    <w:rsid w:val="00241E3D"/>
    <w:rsid w:val="0024266D"/>
    <w:rsid w:val="0024345D"/>
    <w:rsid w:val="00244CAF"/>
    <w:rsid w:val="00244E68"/>
    <w:rsid w:val="00245395"/>
    <w:rsid w:val="002464CB"/>
    <w:rsid w:val="00247108"/>
    <w:rsid w:val="002475B4"/>
    <w:rsid w:val="00247E65"/>
    <w:rsid w:val="00252318"/>
    <w:rsid w:val="002535AC"/>
    <w:rsid w:val="00253B88"/>
    <w:rsid w:val="0025458C"/>
    <w:rsid w:val="00255C7D"/>
    <w:rsid w:val="00255FED"/>
    <w:rsid w:val="00257458"/>
    <w:rsid w:val="00257F25"/>
    <w:rsid w:val="00257F67"/>
    <w:rsid w:val="00260121"/>
    <w:rsid w:val="00260460"/>
    <w:rsid w:val="00262099"/>
    <w:rsid w:val="00262527"/>
    <w:rsid w:val="00262D31"/>
    <w:rsid w:val="00264507"/>
    <w:rsid w:val="00265300"/>
    <w:rsid w:val="00266C58"/>
    <w:rsid w:val="00266DB7"/>
    <w:rsid w:val="0027021B"/>
    <w:rsid w:val="00270673"/>
    <w:rsid w:val="00270E8F"/>
    <w:rsid w:val="00271A8F"/>
    <w:rsid w:val="002744ED"/>
    <w:rsid w:val="0027557B"/>
    <w:rsid w:val="00276672"/>
    <w:rsid w:val="00276FC7"/>
    <w:rsid w:val="002771CD"/>
    <w:rsid w:val="00280C30"/>
    <w:rsid w:val="0028165C"/>
    <w:rsid w:val="0028314F"/>
    <w:rsid w:val="002839F4"/>
    <w:rsid w:val="00286B34"/>
    <w:rsid w:val="0029027F"/>
    <w:rsid w:val="0029307D"/>
    <w:rsid w:val="00293883"/>
    <w:rsid w:val="002948B9"/>
    <w:rsid w:val="00296174"/>
    <w:rsid w:val="00296FC5"/>
    <w:rsid w:val="00297365"/>
    <w:rsid w:val="002976B4"/>
    <w:rsid w:val="002A0450"/>
    <w:rsid w:val="002A0A7A"/>
    <w:rsid w:val="002A0DFF"/>
    <w:rsid w:val="002A1269"/>
    <w:rsid w:val="002A18DB"/>
    <w:rsid w:val="002A28D2"/>
    <w:rsid w:val="002A3F34"/>
    <w:rsid w:val="002A725B"/>
    <w:rsid w:val="002B0447"/>
    <w:rsid w:val="002B085C"/>
    <w:rsid w:val="002B0D9E"/>
    <w:rsid w:val="002B2558"/>
    <w:rsid w:val="002B2C74"/>
    <w:rsid w:val="002B4E18"/>
    <w:rsid w:val="002B5AB2"/>
    <w:rsid w:val="002B5DDD"/>
    <w:rsid w:val="002C0D33"/>
    <w:rsid w:val="002C2516"/>
    <w:rsid w:val="002C34E3"/>
    <w:rsid w:val="002C3606"/>
    <w:rsid w:val="002C3E6A"/>
    <w:rsid w:val="002C427E"/>
    <w:rsid w:val="002C52C0"/>
    <w:rsid w:val="002C5879"/>
    <w:rsid w:val="002C5E99"/>
    <w:rsid w:val="002C5F7A"/>
    <w:rsid w:val="002C7C59"/>
    <w:rsid w:val="002C7E43"/>
    <w:rsid w:val="002D2462"/>
    <w:rsid w:val="002D414A"/>
    <w:rsid w:val="002D64DE"/>
    <w:rsid w:val="002D6C68"/>
    <w:rsid w:val="002D6F20"/>
    <w:rsid w:val="002E0B66"/>
    <w:rsid w:val="002E0B8F"/>
    <w:rsid w:val="002E1C09"/>
    <w:rsid w:val="002E3158"/>
    <w:rsid w:val="002E34B9"/>
    <w:rsid w:val="002E479A"/>
    <w:rsid w:val="002E6AB2"/>
    <w:rsid w:val="002E6EA0"/>
    <w:rsid w:val="002E7161"/>
    <w:rsid w:val="002F2D62"/>
    <w:rsid w:val="002F3D09"/>
    <w:rsid w:val="002F3DF5"/>
    <w:rsid w:val="002F630D"/>
    <w:rsid w:val="002F6CFF"/>
    <w:rsid w:val="00300585"/>
    <w:rsid w:val="003016D6"/>
    <w:rsid w:val="00301B1A"/>
    <w:rsid w:val="003052C9"/>
    <w:rsid w:val="00306372"/>
    <w:rsid w:val="00306598"/>
    <w:rsid w:val="003071EF"/>
    <w:rsid w:val="00310442"/>
    <w:rsid w:val="003104B9"/>
    <w:rsid w:val="003107EA"/>
    <w:rsid w:val="00311649"/>
    <w:rsid w:val="00312758"/>
    <w:rsid w:val="00312AF5"/>
    <w:rsid w:val="00312E98"/>
    <w:rsid w:val="003133A5"/>
    <w:rsid w:val="003138D8"/>
    <w:rsid w:val="003148F5"/>
    <w:rsid w:val="00316342"/>
    <w:rsid w:val="00316865"/>
    <w:rsid w:val="0032159D"/>
    <w:rsid w:val="00322538"/>
    <w:rsid w:val="0032298C"/>
    <w:rsid w:val="003233F5"/>
    <w:rsid w:val="00323752"/>
    <w:rsid w:val="00323A73"/>
    <w:rsid w:val="00325BB7"/>
    <w:rsid w:val="00325F28"/>
    <w:rsid w:val="003272FE"/>
    <w:rsid w:val="0033023C"/>
    <w:rsid w:val="003304BE"/>
    <w:rsid w:val="00331BE5"/>
    <w:rsid w:val="00332385"/>
    <w:rsid w:val="00333078"/>
    <w:rsid w:val="003331A3"/>
    <w:rsid w:val="003342E8"/>
    <w:rsid w:val="0033494A"/>
    <w:rsid w:val="0033586B"/>
    <w:rsid w:val="00336D2B"/>
    <w:rsid w:val="00336EAA"/>
    <w:rsid w:val="0033700F"/>
    <w:rsid w:val="00337B6E"/>
    <w:rsid w:val="0034291F"/>
    <w:rsid w:val="003433A5"/>
    <w:rsid w:val="003455B2"/>
    <w:rsid w:val="003464E8"/>
    <w:rsid w:val="00347945"/>
    <w:rsid w:val="003505B1"/>
    <w:rsid w:val="00350C22"/>
    <w:rsid w:val="00351127"/>
    <w:rsid w:val="00352421"/>
    <w:rsid w:val="00352D1B"/>
    <w:rsid w:val="00356035"/>
    <w:rsid w:val="003560D3"/>
    <w:rsid w:val="003568A0"/>
    <w:rsid w:val="00357AD5"/>
    <w:rsid w:val="00362878"/>
    <w:rsid w:val="0036367D"/>
    <w:rsid w:val="00363CAA"/>
    <w:rsid w:val="00364B32"/>
    <w:rsid w:val="00364C16"/>
    <w:rsid w:val="0036560F"/>
    <w:rsid w:val="00365FF7"/>
    <w:rsid w:val="0036685D"/>
    <w:rsid w:val="00366EE2"/>
    <w:rsid w:val="00370415"/>
    <w:rsid w:val="0037041E"/>
    <w:rsid w:val="00370D58"/>
    <w:rsid w:val="003714B7"/>
    <w:rsid w:val="00372C90"/>
    <w:rsid w:val="0037336C"/>
    <w:rsid w:val="00373530"/>
    <w:rsid w:val="003750E1"/>
    <w:rsid w:val="00377327"/>
    <w:rsid w:val="0037735E"/>
    <w:rsid w:val="003774C5"/>
    <w:rsid w:val="003804D3"/>
    <w:rsid w:val="00380BD4"/>
    <w:rsid w:val="00381007"/>
    <w:rsid w:val="00384C6E"/>
    <w:rsid w:val="0038530A"/>
    <w:rsid w:val="00386071"/>
    <w:rsid w:val="003862EA"/>
    <w:rsid w:val="00386AC1"/>
    <w:rsid w:val="00390ACF"/>
    <w:rsid w:val="0039125D"/>
    <w:rsid w:val="00392807"/>
    <w:rsid w:val="00393531"/>
    <w:rsid w:val="003958B5"/>
    <w:rsid w:val="003A123D"/>
    <w:rsid w:val="003A16A3"/>
    <w:rsid w:val="003A1B7A"/>
    <w:rsid w:val="003A2FD3"/>
    <w:rsid w:val="003A3521"/>
    <w:rsid w:val="003A44EE"/>
    <w:rsid w:val="003A4CFA"/>
    <w:rsid w:val="003A6177"/>
    <w:rsid w:val="003A7DD8"/>
    <w:rsid w:val="003B1D5D"/>
    <w:rsid w:val="003B399A"/>
    <w:rsid w:val="003B43A8"/>
    <w:rsid w:val="003B4831"/>
    <w:rsid w:val="003B5AB9"/>
    <w:rsid w:val="003B6060"/>
    <w:rsid w:val="003B6EAF"/>
    <w:rsid w:val="003B731F"/>
    <w:rsid w:val="003B762F"/>
    <w:rsid w:val="003C0A34"/>
    <w:rsid w:val="003C0BCB"/>
    <w:rsid w:val="003C2F98"/>
    <w:rsid w:val="003C33A4"/>
    <w:rsid w:val="003C3655"/>
    <w:rsid w:val="003C4472"/>
    <w:rsid w:val="003C454F"/>
    <w:rsid w:val="003C472C"/>
    <w:rsid w:val="003C4899"/>
    <w:rsid w:val="003C67F3"/>
    <w:rsid w:val="003D0358"/>
    <w:rsid w:val="003D0DF1"/>
    <w:rsid w:val="003D0F7F"/>
    <w:rsid w:val="003D1EBC"/>
    <w:rsid w:val="003D473B"/>
    <w:rsid w:val="003D4F11"/>
    <w:rsid w:val="003D5147"/>
    <w:rsid w:val="003D6F4E"/>
    <w:rsid w:val="003D704E"/>
    <w:rsid w:val="003E14FA"/>
    <w:rsid w:val="003E1D68"/>
    <w:rsid w:val="003E2519"/>
    <w:rsid w:val="003E33F2"/>
    <w:rsid w:val="003E3A46"/>
    <w:rsid w:val="003E509A"/>
    <w:rsid w:val="003E68C3"/>
    <w:rsid w:val="003F0542"/>
    <w:rsid w:val="003F08FC"/>
    <w:rsid w:val="003F0AA2"/>
    <w:rsid w:val="003F1021"/>
    <w:rsid w:val="003F1124"/>
    <w:rsid w:val="003F1156"/>
    <w:rsid w:val="003F1D56"/>
    <w:rsid w:val="003F20A2"/>
    <w:rsid w:val="003F2CCD"/>
    <w:rsid w:val="003F318F"/>
    <w:rsid w:val="003F3A07"/>
    <w:rsid w:val="003F3E12"/>
    <w:rsid w:val="003F4164"/>
    <w:rsid w:val="003F41A4"/>
    <w:rsid w:val="003F588E"/>
    <w:rsid w:val="003F5D57"/>
    <w:rsid w:val="004009FB"/>
    <w:rsid w:val="004021A6"/>
    <w:rsid w:val="004028A5"/>
    <w:rsid w:val="00402AF4"/>
    <w:rsid w:val="00402B0F"/>
    <w:rsid w:val="004038DC"/>
    <w:rsid w:val="00404D50"/>
    <w:rsid w:val="0040594B"/>
    <w:rsid w:val="00405B6C"/>
    <w:rsid w:val="00407296"/>
    <w:rsid w:val="0041089C"/>
    <w:rsid w:val="0041314B"/>
    <w:rsid w:val="004135F8"/>
    <w:rsid w:val="00414DC2"/>
    <w:rsid w:val="004152F3"/>
    <w:rsid w:val="00416711"/>
    <w:rsid w:val="004200C6"/>
    <w:rsid w:val="00421CD3"/>
    <w:rsid w:val="00421F48"/>
    <w:rsid w:val="004225D9"/>
    <w:rsid w:val="00422A72"/>
    <w:rsid w:val="00423563"/>
    <w:rsid w:val="00423CC7"/>
    <w:rsid w:val="0042465B"/>
    <w:rsid w:val="004247C7"/>
    <w:rsid w:val="00425392"/>
    <w:rsid w:val="0042663B"/>
    <w:rsid w:val="004267C3"/>
    <w:rsid w:val="0042718E"/>
    <w:rsid w:val="00427D61"/>
    <w:rsid w:val="0043105D"/>
    <w:rsid w:val="00433A7C"/>
    <w:rsid w:val="004348C6"/>
    <w:rsid w:val="004370A0"/>
    <w:rsid w:val="004373EA"/>
    <w:rsid w:val="00440533"/>
    <w:rsid w:val="004424DE"/>
    <w:rsid w:val="00442B18"/>
    <w:rsid w:val="00443F2B"/>
    <w:rsid w:val="004441B7"/>
    <w:rsid w:val="00445A9F"/>
    <w:rsid w:val="00445F11"/>
    <w:rsid w:val="004463F2"/>
    <w:rsid w:val="00447F8F"/>
    <w:rsid w:val="00447FEF"/>
    <w:rsid w:val="00450D00"/>
    <w:rsid w:val="00451889"/>
    <w:rsid w:val="004534E8"/>
    <w:rsid w:val="004535E0"/>
    <w:rsid w:val="00453A41"/>
    <w:rsid w:val="00453B0E"/>
    <w:rsid w:val="00455229"/>
    <w:rsid w:val="00455E50"/>
    <w:rsid w:val="00456296"/>
    <w:rsid w:val="0046009A"/>
    <w:rsid w:val="004603FF"/>
    <w:rsid w:val="004609D1"/>
    <w:rsid w:val="00461416"/>
    <w:rsid w:val="0046151A"/>
    <w:rsid w:val="00461F3B"/>
    <w:rsid w:val="00470011"/>
    <w:rsid w:val="00470638"/>
    <w:rsid w:val="0047104C"/>
    <w:rsid w:val="004715FC"/>
    <w:rsid w:val="00472192"/>
    <w:rsid w:val="0047472F"/>
    <w:rsid w:val="004766A2"/>
    <w:rsid w:val="00476D2E"/>
    <w:rsid w:val="0047781D"/>
    <w:rsid w:val="00477E9D"/>
    <w:rsid w:val="004803DE"/>
    <w:rsid w:val="00482875"/>
    <w:rsid w:val="0048350F"/>
    <w:rsid w:val="0048525D"/>
    <w:rsid w:val="00486265"/>
    <w:rsid w:val="004903E5"/>
    <w:rsid w:val="004929CF"/>
    <w:rsid w:val="004931D3"/>
    <w:rsid w:val="00493887"/>
    <w:rsid w:val="00494351"/>
    <w:rsid w:val="00494915"/>
    <w:rsid w:val="00494C58"/>
    <w:rsid w:val="00494D63"/>
    <w:rsid w:val="00494E79"/>
    <w:rsid w:val="00495F73"/>
    <w:rsid w:val="004975CE"/>
    <w:rsid w:val="004976C6"/>
    <w:rsid w:val="004A1E21"/>
    <w:rsid w:val="004A272C"/>
    <w:rsid w:val="004A2A51"/>
    <w:rsid w:val="004A415D"/>
    <w:rsid w:val="004A595F"/>
    <w:rsid w:val="004A59B7"/>
    <w:rsid w:val="004A69A3"/>
    <w:rsid w:val="004A6A85"/>
    <w:rsid w:val="004A6C06"/>
    <w:rsid w:val="004A7025"/>
    <w:rsid w:val="004B14BF"/>
    <w:rsid w:val="004B1B41"/>
    <w:rsid w:val="004B6DFA"/>
    <w:rsid w:val="004C4330"/>
    <w:rsid w:val="004C4A66"/>
    <w:rsid w:val="004C53FD"/>
    <w:rsid w:val="004C58E4"/>
    <w:rsid w:val="004C6D42"/>
    <w:rsid w:val="004C7140"/>
    <w:rsid w:val="004D2502"/>
    <w:rsid w:val="004D2FEE"/>
    <w:rsid w:val="004D38E4"/>
    <w:rsid w:val="004D3FFD"/>
    <w:rsid w:val="004D4207"/>
    <w:rsid w:val="004D570C"/>
    <w:rsid w:val="004D5AE2"/>
    <w:rsid w:val="004D7B8A"/>
    <w:rsid w:val="004E0A1D"/>
    <w:rsid w:val="004E1009"/>
    <w:rsid w:val="004E216B"/>
    <w:rsid w:val="004E2744"/>
    <w:rsid w:val="004E2E0C"/>
    <w:rsid w:val="004E3928"/>
    <w:rsid w:val="004E43C4"/>
    <w:rsid w:val="004E55C1"/>
    <w:rsid w:val="004E5995"/>
    <w:rsid w:val="004E5C98"/>
    <w:rsid w:val="004E6100"/>
    <w:rsid w:val="004E6641"/>
    <w:rsid w:val="004E7DBE"/>
    <w:rsid w:val="004F0E8D"/>
    <w:rsid w:val="004F100D"/>
    <w:rsid w:val="004F1FF3"/>
    <w:rsid w:val="004F2373"/>
    <w:rsid w:val="004F2B6F"/>
    <w:rsid w:val="004F37DC"/>
    <w:rsid w:val="004F3BB0"/>
    <w:rsid w:val="004F4285"/>
    <w:rsid w:val="004F4DC0"/>
    <w:rsid w:val="004F51D9"/>
    <w:rsid w:val="004F6F9D"/>
    <w:rsid w:val="004F70B1"/>
    <w:rsid w:val="004F7606"/>
    <w:rsid w:val="005007B2"/>
    <w:rsid w:val="00501B4C"/>
    <w:rsid w:val="00501C7C"/>
    <w:rsid w:val="00502CE9"/>
    <w:rsid w:val="005035DD"/>
    <w:rsid w:val="00503685"/>
    <w:rsid w:val="005051CB"/>
    <w:rsid w:val="005054D1"/>
    <w:rsid w:val="005064F1"/>
    <w:rsid w:val="00506700"/>
    <w:rsid w:val="005068A7"/>
    <w:rsid w:val="00507719"/>
    <w:rsid w:val="005131E7"/>
    <w:rsid w:val="00513264"/>
    <w:rsid w:val="00513C14"/>
    <w:rsid w:val="0051581E"/>
    <w:rsid w:val="00515F91"/>
    <w:rsid w:val="00520BF0"/>
    <w:rsid w:val="00520DB9"/>
    <w:rsid w:val="00521A87"/>
    <w:rsid w:val="00522F15"/>
    <w:rsid w:val="00524674"/>
    <w:rsid w:val="005247E6"/>
    <w:rsid w:val="00524ECB"/>
    <w:rsid w:val="00525F6D"/>
    <w:rsid w:val="00526CBE"/>
    <w:rsid w:val="00527658"/>
    <w:rsid w:val="00533086"/>
    <w:rsid w:val="0053392F"/>
    <w:rsid w:val="005342F7"/>
    <w:rsid w:val="005349F5"/>
    <w:rsid w:val="00535A6C"/>
    <w:rsid w:val="00536A5B"/>
    <w:rsid w:val="00537340"/>
    <w:rsid w:val="00541300"/>
    <w:rsid w:val="00541487"/>
    <w:rsid w:val="00541CD3"/>
    <w:rsid w:val="00544393"/>
    <w:rsid w:val="00544523"/>
    <w:rsid w:val="00544FDD"/>
    <w:rsid w:val="005455CB"/>
    <w:rsid w:val="00545EED"/>
    <w:rsid w:val="00546BC8"/>
    <w:rsid w:val="005508F7"/>
    <w:rsid w:val="005530C0"/>
    <w:rsid w:val="00553851"/>
    <w:rsid w:val="00553CE2"/>
    <w:rsid w:val="00553E80"/>
    <w:rsid w:val="00556DBB"/>
    <w:rsid w:val="005575C7"/>
    <w:rsid w:val="0055765E"/>
    <w:rsid w:val="00557B0C"/>
    <w:rsid w:val="00561609"/>
    <w:rsid w:val="0056177D"/>
    <w:rsid w:val="00562421"/>
    <w:rsid w:val="00562B8D"/>
    <w:rsid w:val="00564878"/>
    <w:rsid w:val="00565EB8"/>
    <w:rsid w:val="00566A6F"/>
    <w:rsid w:val="00566E87"/>
    <w:rsid w:val="00567131"/>
    <w:rsid w:val="00567E6A"/>
    <w:rsid w:val="00570493"/>
    <w:rsid w:val="005726BD"/>
    <w:rsid w:val="00572743"/>
    <w:rsid w:val="00572C18"/>
    <w:rsid w:val="00574FA1"/>
    <w:rsid w:val="00575A6B"/>
    <w:rsid w:val="005769D8"/>
    <w:rsid w:val="005818E0"/>
    <w:rsid w:val="00581AEC"/>
    <w:rsid w:val="005821E1"/>
    <w:rsid w:val="0058297E"/>
    <w:rsid w:val="0058326B"/>
    <w:rsid w:val="0058348D"/>
    <w:rsid w:val="00584CFE"/>
    <w:rsid w:val="00585648"/>
    <w:rsid w:val="00586FF6"/>
    <w:rsid w:val="005871F5"/>
    <w:rsid w:val="0059039E"/>
    <w:rsid w:val="00591146"/>
    <w:rsid w:val="00591C94"/>
    <w:rsid w:val="00593987"/>
    <w:rsid w:val="005940AA"/>
    <w:rsid w:val="00594EA7"/>
    <w:rsid w:val="0059510E"/>
    <w:rsid w:val="005953B7"/>
    <w:rsid w:val="005954F7"/>
    <w:rsid w:val="005958D7"/>
    <w:rsid w:val="005974E3"/>
    <w:rsid w:val="005A0163"/>
    <w:rsid w:val="005A04DA"/>
    <w:rsid w:val="005A0AB4"/>
    <w:rsid w:val="005A0B59"/>
    <w:rsid w:val="005A2BCC"/>
    <w:rsid w:val="005A3737"/>
    <w:rsid w:val="005B0358"/>
    <w:rsid w:val="005B1015"/>
    <w:rsid w:val="005B38C6"/>
    <w:rsid w:val="005B3DC5"/>
    <w:rsid w:val="005B4EE3"/>
    <w:rsid w:val="005B56B7"/>
    <w:rsid w:val="005B57B9"/>
    <w:rsid w:val="005B6686"/>
    <w:rsid w:val="005B6B28"/>
    <w:rsid w:val="005B6C01"/>
    <w:rsid w:val="005C0484"/>
    <w:rsid w:val="005C2EF2"/>
    <w:rsid w:val="005C386F"/>
    <w:rsid w:val="005C3AA7"/>
    <w:rsid w:val="005C3DA2"/>
    <w:rsid w:val="005C4755"/>
    <w:rsid w:val="005C4FC1"/>
    <w:rsid w:val="005C50EA"/>
    <w:rsid w:val="005C6889"/>
    <w:rsid w:val="005C7261"/>
    <w:rsid w:val="005C7A9E"/>
    <w:rsid w:val="005D2383"/>
    <w:rsid w:val="005D28DD"/>
    <w:rsid w:val="005D2D7C"/>
    <w:rsid w:val="005D363D"/>
    <w:rsid w:val="005D5C47"/>
    <w:rsid w:val="005D73DB"/>
    <w:rsid w:val="005E00C6"/>
    <w:rsid w:val="005E042B"/>
    <w:rsid w:val="005E1662"/>
    <w:rsid w:val="005E1E42"/>
    <w:rsid w:val="005E53E0"/>
    <w:rsid w:val="005E7583"/>
    <w:rsid w:val="005F0243"/>
    <w:rsid w:val="005F1991"/>
    <w:rsid w:val="005F1A59"/>
    <w:rsid w:val="005F2050"/>
    <w:rsid w:val="005F2CD9"/>
    <w:rsid w:val="005F2F75"/>
    <w:rsid w:val="005F3636"/>
    <w:rsid w:val="005F42F9"/>
    <w:rsid w:val="005F466B"/>
    <w:rsid w:val="005F5F84"/>
    <w:rsid w:val="005F65F6"/>
    <w:rsid w:val="005F6D96"/>
    <w:rsid w:val="005F7B93"/>
    <w:rsid w:val="005F7D84"/>
    <w:rsid w:val="00600AE2"/>
    <w:rsid w:val="00601299"/>
    <w:rsid w:val="0060154F"/>
    <w:rsid w:val="00601F4D"/>
    <w:rsid w:val="00604498"/>
    <w:rsid w:val="00604D3A"/>
    <w:rsid w:val="00611BE0"/>
    <w:rsid w:val="00611C6F"/>
    <w:rsid w:val="0061215B"/>
    <w:rsid w:val="006129E0"/>
    <w:rsid w:val="00613024"/>
    <w:rsid w:val="006145E4"/>
    <w:rsid w:val="00615C88"/>
    <w:rsid w:val="00615EA9"/>
    <w:rsid w:val="00617201"/>
    <w:rsid w:val="00617BCC"/>
    <w:rsid w:val="00621289"/>
    <w:rsid w:val="00621EF3"/>
    <w:rsid w:val="00622A67"/>
    <w:rsid w:val="006233B4"/>
    <w:rsid w:val="00623F9D"/>
    <w:rsid w:val="00624622"/>
    <w:rsid w:val="0062586B"/>
    <w:rsid w:val="00625D42"/>
    <w:rsid w:val="006269ED"/>
    <w:rsid w:val="00627199"/>
    <w:rsid w:val="00630443"/>
    <w:rsid w:val="006305FE"/>
    <w:rsid w:val="0063081E"/>
    <w:rsid w:val="00631B33"/>
    <w:rsid w:val="00632122"/>
    <w:rsid w:val="00634570"/>
    <w:rsid w:val="00634C6E"/>
    <w:rsid w:val="00635142"/>
    <w:rsid w:val="006351CB"/>
    <w:rsid w:val="00635995"/>
    <w:rsid w:val="00635A96"/>
    <w:rsid w:val="00636F51"/>
    <w:rsid w:val="00637CC8"/>
    <w:rsid w:val="006403E5"/>
    <w:rsid w:val="006416DF"/>
    <w:rsid w:val="00642B66"/>
    <w:rsid w:val="00644B13"/>
    <w:rsid w:val="00645781"/>
    <w:rsid w:val="006462B3"/>
    <w:rsid w:val="00646601"/>
    <w:rsid w:val="00646804"/>
    <w:rsid w:val="0064688C"/>
    <w:rsid w:val="00650611"/>
    <w:rsid w:val="0065062D"/>
    <w:rsid w:val="00650977"/>
    <w:rsid w:val="00651109"/>
    <w:rsid w:val="00651846"/>
    <w:rsid w:val="00652AF8"/>
    <w:rsid w:val="00652D05"/>
    <w:rsid w:val="00653E7A"/>
    <w:rsid w:val="00655222"/>
    <w:rsid w:val="00655A2F"/>
    <w:rsid w:val="00660366"/>
    <w:rsid w:val="006618AF"/>
    <w:rsid w:val="00661BE4"/>
    <w:rsid w:val="00662BFD"/>
    <w:rsid w:val="00663081"/>
    <w:rsid w:val="00663633"/>
    <w:rsid w:val="00663BCA"/>
    <w:rsid w:val="006642D3"/>
    <w:rsid w:val="00666294"/>
    <w:rsid w:val="00667F68"/>
    <w:rsid w:val="00670092"/>
    <w:rsid w:val="00670D4B"/>
    <w:rsid w:val="006712C3"/>
    <w:rsid w:val="0067233F"/>
    <w:rsid w:val="00673578"/>
    <w:rsid w:val="00674DBC"/>
    <w:rsid w:val="00675467"/>
    <w:rsid w:val="0067685A"/>
    <w:rsid w:val="006768DF"/>
    <w:rsid w:val="00676D5A"/>
    <w:rsid w:val="0067714D"/>
    <w:rsid w:val="00677754"/>
    <w:rsid w:val="00677E53"/>
    <w:rsid w:val="00677FBB"/>
    <w:rsid w:val="00681DDD"/>
    <w:rsid w:val="0068318A"/>
    <w:rsid w:val="00683D89"/>
    <w:rsid w:val="0068587A"/>
    <w:rsid w:val="00685B57"/>
    <w:rsid w:val="00685FF7"/>
    <w:rsid w:val="00687298"/>
    <w:rsid w:val="00691AE9"/>
    <w:rsid w:val="00691B54"/>
    <w:rsid w:val="006927C8"/>
    <w:rsid w:val="00693FE9"/>
    <w:rsid w:val="0069445A"/>
    <w:rsid w:val="00694AA8"/>
    <w:rsid w:val="006953B9"/>
    <w:rsid w:val="00696B0A"/>
    <w:rsid w:val="00697A08"/>
    <w:rsid w:val="006A33D8"/>
    <w:rsid w:val="006A4B1A"/>
    <w:rsid w:val="006A507C"/>
    <w:rsid w:val="006A5A4B"/>
    <w:rsid w:val="006A7581"/>
    <w:rsid w:val="006A7713"/>
    <w:rsid w:val="006B0450"/>
    <w:rsid w:val="006B0496"/>
    <w:rsid w:val="006B1BC5"/>
    <w:rsid w:val="006B28CE"/>
    <w:rsid w:val="006B352B"/>
    <w:rsid w:val="006B5018"/>
    <w:rsid w:val="006B6EB4"/>
    <w:rsid w:val="006B7493"/>
    <w:rsid w:val="006B77DB"/>
    <w:rsid w:val="006C0297"/>
    <w:rsid w:val="006C0E75"/>
    <w:rsid w:val="006C135A"/>
    <w:rsid w:val="006C1E0A"/>
    <w:rsid w:val="006C3E80"/>
    <w:rsid w:val="006C57DE"/>
    <w:rsid w:val="006C69F2"/>
    <w:rsid w:val="006D0DF5"/>
    <w:rsid w:val="006D12F3"/>
    <w:rsid w:val="006D30C9"/>
    <w:rsid w:val="006D3665"/>
    <w:rsid w:val="006D3E8E"/>
    <w:rsid w:val="006D41D5"/>
    <w:rsid w:val="006D5340"/>
    <w:rsid w:val="006D610D"/>
    <w:rsid w:val="006D6177"/>
    <w:rsid w:val="006D787B"/>
    <w:rsid w:val="006E0642"/>
    <w:rsid w:val="006E0921"/>
    <w:rsid w:val="006E1892"/>
    <w:rsid w:val="006E220E"/>
    <w:rsid w:val="006E402A"/>
    <w:rsid w:val="006E4314"/>
    <w:rsid w:val="006E4937"/>
    <w:rsid w:val="006E5F81"/>
    <w:rsid w:val="006E76A6"/>
    <w:rsid w:val="006F2764"/>
    <w:rsid w:val="006F4071"/>
    <w:rsid w:val="006F4622"/>
    <w:rsid w:val="006F4A7D"/>
    <w:rsid w:val="0070096F"/>
    <w:rsid w:val="00700D5C"/>
    <w:rsid w:val="007015A1"/>
    <w:rsid w:val="007044DF"/>
    <w:rsid w:val="00704A28"/>
    <w:rsid w:val="007054C4"/>
    <w:rsid w:val="0070556A"/>
    <w:rsid w:val="00705948"/>
    <w:rsid w:val="00707B0A"/>
    <w:rsid w:val="00710188"/>
    <w:rsid w:val="00711C4E"/>
    <w:rsid w:val="00711C8E"/>
    <w:rsid w:val="0071284D"/>
    <w:rsid w:val="00713996"/>
    <w:rsid w:val="00714EB1"/>
    <w:rsid w:val="00716307"/>
    <w:rsid w:val="00716355"/>
    <w:rsid w:val="00716675"/>
    <w:rsid w:val="007166AF"/>
    <w:rsid w:val="00716D16"/>
    <w:rsid w:val="0071734E"/>
    <w:rsid w:val="00717787"/>
    <w:rsid w:val="00720373"/>
    <w:rsid w:val="007233A5"/>
    <w:rsid w:val="007236E0"/>
    <w:rsid w:val="007239EC"/>
    <w:rsid w:val="007241A8"/>
    <w:rsid w:val="007241F1"/>
    <w:rsid w:val="00724AD2"/>
    <w:rsid w:val="00724B91"/>
    <w:rsid w:val="0072542E"/>
    <w:rsid w:val="00725D6B"/>
    <w:rsid w:val="00726FE3"/>
    <w:rsid w:val="00727244"/>
    <w:rsid w:val="00727C2F"/>
    <w:rsid w:val="00730991"/>
    <w:rsid w:val="00732C77"/>
    <w:rsid w:val="00734795"/>
    <w:rsid w:val="00734CC2"/>
    <w:rsid w:val="0073695C"/>
    <w:rsid w:val="007370EE"/>
    <w:rsid w:val="00737800"/>
    <w:rsid w:val="007406A6"/>
    <w:rsid w:val="00740AF4"/>
    <w:rsid w:val="00744408"/>
    <w:rsid w:val="00745A56"/>
    <w:rsid w:val="0074617C"/>
    <w:rsid w:val="007467DF"/>
    <w:rsid w:val="00746A6D"/>
    <w:rsid w:val="00750036"/>
    <w:rsid w:val="0075113B"/>
    <w:rsid w:val="007515FE"/>
    <w:rsid w:val="00752329"/>
    <w:rsid w:val="00752B0C"/>
    <w:rsid w:val="00754189"/>
    <w:rsid w:val="00756961"/>
    <w:rsid w:val="00762731"/>
    <w:rsid w:val="0076373B"/>
    <w:rsid w:val="007640EC"/>
    <w:rsid w:val="00765310"/>
    <w:rsid w:val="00765650"/>
    <w:rsid w:val="00770865"/>
    <w:rsid w:val="0077100C"/>
    <w:rsid w:val="00772C3B"/>
    <w:rsid w:val="007738FE"/>
    <w:rsid w:val="00775B3E"/>
    <w:rsid w:val="00776475"/>
    <w:rsid w:val="00776876"/>
    <w:rsid w:val="0077741F"/>
    <w:rsid w:val="007778FC"/>
    <w:rsid w:val="00780E71"/>
    <w:rsid w:val="00782496"/>
    <w:rsid w:val="0078328A"/>
    <w:rsid w:val="00784537"/>
    <w:rsid w:val="007848DA"/>
    <w:rsid w:val="007851E5"/>
    <w:rsid w:val="00786084"/>
    <w:rsid w:val="0078675D"/>
    <w:rsid w:val="00786D25"/>
    <w:rsid w:val="007877DC"/>
    <w:rsid w:val="00790750"/>
    <w:rsid w:val="00790C62"/>
    <w:rsid w:val="00791243"/>
    <w:rsid w:val="00791E00"/>
    <w:rsid w:val="00792272"/>
    <w:rsid w:val="0079242F"/>
    <w:rsid w:val="00793C03"/>
    <w:rsid w:val="007970C0"/>
    <w:rsid w:val="007A00A9"/>
    <w:rsid w:val="007A1120"/>
    <w:rsid w:val="007A1B77"/>
    <w:rsid w:val="007A2EA0"/>
    <w:rsid w:val="007A3187"/>
    <w:rsid w:val="007A328B"/>
    <w:rsid w:val="007A3B82"/>
    <w:rsid w:val="007A4BD6"/>
    <w:rsid w:val="007A61DD"/>
    <w:rsid w:val="007A67C2"/>
    <w:rsid w:val="007A744C"/>
    <w:rsid w:val="007B1528"/>
    <w:rsid w:val="007B1596"/>
    <w:rsid w:val="007B16FF"/>
    <w:rsid w:val="007B190C"/>
    <w:rsid w:val="007B5D2C"/>
    <w:rsid w:val="007B7A63"/>
    <w:rsid w:val="007C1C35"/>
    <w:rsid w:val="007C2EEE"/>
    <w:rsid w:val="007C324A"/>
    <w:rsid w:val="007C5668"/>
    <w:rsid w:val="007C59C1"/>
    <w:rsid w:val="007C6353"/>
    <w:rsid w:val="007C738B"/>
    <w:rsid w:val="007D059B"/>
    <w:rsid w:val="007D16BD"/>
    <w:rsid w:val="007D177B"/>
    <w:rsid w:val="007D21F6"/>
    <w:rsid w:val="007E1B29"/>
    <w:rsid w:val="007E2094"/>
    <w:rsid w:val="007E2C64"/>
    <w:rsid w:val="007E373E"/>
    <w:rsid w:val="007E3892"/>
    <w:rsid w:val="007E5020"/>
    <w:rsid w:val="007E5147"/>
    <w:rsid w:val="007E7391"/>
    <w:rsid w:val="007F1CC3"/>
    <w:rsid w:val="007F2311"/>
    <w:rsid w:val="007F3849"/>
    <w:rsid w:val="007F4272"/>
    <w:rsid w:val="007F5674"/>
    <w:rsid w:val="007F648A"/>
    <w:rsid w:val="007F68F6"/>
    <w:rsid w:val="007F7814"/>
    <w:rsid w:val="007F7F92"/>
    <w:rsid w:val="00801EAD"/>
    <w:rsid w:val="008030A5"/>
    <w:rsid w:val="00803A18"/>
    <w:rsid w:val="0080432A"/>
    <w:rsid w:val="008118A1"/>
    <w:rsid w:val="00812108"/>
    <w:rsid w:val="00812B65"/>
    <w:rsid w:val="00813230"/>
    <w:rsid w:val="00813FD4"/>
    <w:rsid w:val="0081436E"/>
    <w:rsid w:val="00814939"/>
    <w:rsid w:val="00814A49"/>
    <w:rsid w:val="00815448"/>
    <w:rsid w:val="00815494"/>
    <w:rsid w:val="008203D8"/>
    <w:rsid w:val="008206DC"/>
    <w:rsid w:val="00820E0C"/>
    <w:rsid w:val="0082195D"/>
    <w:rsid w:val="00822498"/>
    <w:rsid w:val="00822E51"/>
    <w:rsid w:val="008236C2"/>
    <w:rsid w:val="0082502C"/>
    <w:rsid w:val="00830B55"/>
    <w:rsid w:val="008314D2"/>
    <w:rsid w:val="00832066"/>
    <w:rsid w:val="008320ED"/>
    <w:rsid w:val="00833786"/>
    <w:rsid w:val="008346D4"/>
    <w:rsid w:val="008347E4"/>
    <w:rsid w:val="0083706E"/>
    <w:rsid w:val="00837B78"/>
    <w:rsid w:val="00840106"/>
    <w:rsid w:val="00841DEF"/>
    <w:rsid w:val="008427D0"/>
    <w:rsid w:val="00842D5B"/>
    <w:rsid w:val="008440AF"/>
    <w:rsid w:val="00845462"/>
    <w:rsid w:val="00847719"/>
    <w:rsid w:val="0084792F"/>
    <w:rsid w:val="008501F5"/>
    <w:rsid w:val="00850382"/>
    <w:rsid w:val="008507AA"/>
    <w:rsid w:val="0085081C"/>
    <w:rsid w:val="00852CC8"/>
    <w:rsid w:val="00853149"/>
    <w:rsid w:val="00854AB2"/>
    <w:rsid w:val="008555A6"/>
    <w:rsid w:val="008567FB"/>
    <w:rsid w:val="008573D0"/>
    <w:rsid w:val="00860A44"/>
    <w:rsid w:val="00860A83"/>
    <w:rsid w:val="00860E34"/>
    <w:rsid w:val="008612C2"/>
    <w:rsid w:val="00863379"/>
    <w:rsid w:val="00864841"/>
    <w:rsid w:val="00866785"/>
    <w:rsid w:val="00866A36"/>
    <w:rsid w:val="0087052F"/>
    <w:rsid w:val="008713B6"/>
    <w:rsid w:val="0087151B"/>
    <w:rsid w:val="00872311"/>
    <w:rsid w:val="0087388D"/>
    <w:rsid w:val="00874427"/>
    <w:rsid w:val="00874D7A"/>
    <w:rsid w:val="008757B3"/>
    <w:rsid w:val="0087622A"/>
    <w:rsid w:val="00876A5D"/>
    <w:rsid w:val="008771D4"/>
    <w:rsid w:val="00877553"/>
    <w:rsid w:val="00880D81"/>
    <w:rsid w:val="00880E3E"/>
    <w:rsid w:val="00881CF5"/>
    <w:rsid w:val="00882AC8"/>
    <w:rsid w:val="00883B75"/>
    <w:rsid w:val="008859A9"/>
    <w:rsid w:val="008859C7"/>
    <w:rsid w:val="00885D1D"/>
    <w:rsid w:val="00886457"/>
    <w:rsid w:val="008874F1"/>
    <w:rsid w:val="00890286"/>
    <w:rsid w:val="008919F7"/>
    <w:rsid w:val="00891B58"/>
    <w:rsid w:val="00893F26"/>
    <w:rsid w:val="0089494E"/>
    <w:rsid w:val="0089501E"/>
    <w:rsid w:val="0089643F"/>
    <w:rsid w:val="008969B3"/>
    <w:rsid w:val="0089758D"/>
    <w:rsid w:val="008A1516"/>
    <w:rsid w:val="008A2FCD"/>
    <w:rsid w:val="008A35B0"/>
    <w:rsid w:val="008A3BE1"/>
    <w:rsid w:val="008A490C"/>
    <w:rsid w:val="008A4CB5"/>
    <w:rsid w:val="008A5BFB"/>
    <w:rsid w:val="008A5CA1"/>
    <w:rsid w:val="008A71F3"/>
    <w:rsid w:val="008A72E8"/>
    <w:rsid w:val="008B02B2"/>
    <w:rsid w:val="008B1145"/>
    <w:rsid w:val="008B2713"/>
    <w:rsid w:val="008B3357"/>
    <w:rsid w:val="008B3DF0"/>
    <w:rsid w:val="008B4509"/>
    <w:rsid w:val="008B704A"/>
    <w:rsid w:val="008C0631"/>
    <w:rsid w:val="008C1C3D"/>
    <w:rsid w:val="008C2026"/>
    <w:rsid w:val="008C23D8"/>
    <w:rsid w:val="008C36D6"/>
    <w:rsid w:val="008C410B"/>
    <w:rsid w:val="008C611A"/>
    <w:rsid w:val="008C7216"/>
    <w:rsid w:val="008C7886"/>
    <w:rsid w:val="008D0589"/>
    <w:rsid w:val="008D0880"/>
    <w:rsid w:val="008D0926"/>
    <w:rsid w:val="008D0AFC"/>
    <w:rsid w:val="008D2B64"/>
    <w:rsid w:val="008D47CA"/>
    <w:rsid w:val="008D4B84"/>
    <w:rsid w:val="008D5F63"/>
    <w:rsid w:val="008D5FE9"/>
    <w:rsid w:val="008E05C1"/>
    <w:rsid w:val="008E0B3E"/>
    <w:rsid w:val="008E0C61"/>
    <w:rsid w:val="008E2116"/>
    <w:rsid w:val="008E21E8"/>
    <w:rsid w:val="008E2F5E"/>
    <w:rsid w:val="008E4BF2"/>
    <w:rsid w:val="008E58CB"/>
    <w:rsid w:val="008E7F79"/>
    <w:rsid w:val="008F0FAA"/>
    <w:rsid w:val="008F290E"/>
    <w:rsid w:val="008F40DE"/>
    <w:rsid w:val="008F5691"/>
    <w:rsid w:val="008F732C"/>
    <w:rsid w:val="008F7A3D"/>
    <w:rsid w:val="00900181"/>
    <w:rsid w:val="00901E6A"/>
    <w:rsid w:val="0090263E"/>
    <w:rsid w:val="00902981"/>
    <w:rsid w:val="00902B65"/>
    <w:rsid w:val="009038D2"/>
    <w:rsid w:val="0090414E"/>
    <w:rsid w:val="00904F46"/>
    <w:rsid w:val="00911C51"/>
    <w:rsid w:val="00911D22"/>
    <w:rsid w:val="00911FB1"/>
    <w:rsid w:val="00912A75"/>
    <w:rsid w:val="00913351"/>
    <w:rsid w:val="00913DDA"/>
    <w:rsid w:val="0091445A"/>
    <w:rsid w:val="009165A5"/>
    <w:rsid w:val="009170F8"/>
    <w:rsid w:val="0091743B"/>
    <w:rsid w:val="009176BB"/>
    <w:rsid w:val="00920399"/>
    <w:rsid w:val="009204E3"/>
    <w:rsid w:val="00921CEC"/>
    <w:rsid w:val="00922AF5"/>
    <w:rsid w:val="009232DE"/>
    <w:rsid w:val="00924014"/>
    <w:rsid w:val="00925A6F"/>
    <w:rsid w:val="00927631"/>
    <w:rsid w:val="00927BE4"/>
    <w:rsid w:val="009301B7"/>
    <w:rsid w:val="00933C3C"/>
    <w:rsid w:val="00934847"/>
    <w:rsid w:val="00935056"/>
    <w:rsid w:val="00935252"/>
    <w:rsid w:val="009368F4"/>
    <w:rsid w:val="00936C84"/>
    <w:rsid w:val="00936D08"/>
    <w:rsid w:val="0093706B"/>
    <w:rsid w:val="00941258"/>
    <w:rsid w:val="0094159C"/>
    <w:rsid w:val="00941D06"/>
    <w:rsid w:val="00941DDA"/>
    <w:rsid w:val="00944F5A"/>
    <w:rsid w:val="00945035"/>
    <w:rsid w:val="00945A81"/>
    <w:rsid w:val="00946234"/>
    <w:rsid w:val="00946A8C"/>
    <w:rsid w:val="0094781E"/>
    <w:rsid w:val="00947B5F"/>
    <w:rsid w:val="00952C19"/>
    <w:rsid w:val="00954387"/>
    <w:rsid w:val="0095447C"/>
    <w:rsid w:val="009555AC"/>
    <w:rsid w:val="0095617D"/>
    <w:rsid w:val="009563F4"/>
    <w:rsid w:val="00956C8C"/>
    <w:rsid w:val="009616B6"/>
    <w:rsid w:val="00963A44"/>
    <w:rsid w:val="00964721"/>
    <w:rsid w:val="0096674D"/>
    <w:rsid w:val="00966AB8"/>
    <w:rsid w:val="009672B0"/>
    <w:rsid w:val="00967F01"/>
    <w:rsid w:val="0097526E"/>
    <w:rsid w:val="00975920"/>
    <w:rsid w:val="00980085"/>
    <w:rsid w:val="0098017C"/>
    <w:rsid w:val="009802E6"/>
    <w:rsid w:val="009805CA"/>
    <w:rsid w:val="00980B57"/>
    <w:rsid w:val="00981909"/>
    <w:rsid w:val="00982AD3"/>
    <w:rsid w:val="00984EE5"/>
    <w:rsid w:val="00985A08"/>
    <w:rsid w:val="00986091"/>
    <w:rsid w:val="00986C67"/>
    <w:rsid w:val="00987F21"/>
    <w:rsid w:val="00991898"/>
    <w:rsid w:val="00991FFF"/>
    <w:rsid w:val="0099259E"/>
    <w:rsid w:val="00993180"/>
    <w:rsid w:val="0099345C"/>
    <w:rsid w:val="0099345D"/>
    <w:rsid w:val="00993D6E"/>
    <w:rsid w:val="00996021"/>
    <w:rsid w:val="00996885"/>
    <w:rsid w:val="009A0E77"/>
    <w:rsid w:val="009A1C84"/>
    <w:rsid w:val="009A214B"/>
    <w:rsid w:val="009A28D7"/>
    <w:rsid w:val="009A30C9"/>
    <w:rsid w:val="009A3C98"/>
    <w:rsid w:val="009A3EEA"/>
    <w:rsid w:val="009A4D87"/>
    <w:rsid w:val="009A5354"/>
    <w:rsid w:val="009A6630"/>
    <w:rsid w:val="009A71C6"/>
    <w:rsid w:val="009B10F4"/>
    <w:rsid w:val="009B485F"/>
    <w:rsid w:val="009B65C5"/>
    <w:rsid w:val="009B6B6B"/>
    <w:rsid w:val="009C02B2"/>
    <w:rsid w:val="009C0DFB"/>
    <w:rsid w:val="009C3DF7"/>
    <w:rsid w:val="009C507B"/>
    <w:rsid w:val="009D025A"/>
    <w:rsid w:val="009D21DC"/>
    <w:rsid w:val="009D2378"/>
    <w:rsid w:val="009D29DF"/>
    <w:rsid w:val="009D2DF8"/>
    <w:rsid w:val="009D2E7B"/>
    <w:rsid w:val="009D3824"/>
    <w:rsid w:val="009D449E"/>
    <w:rsid w:val="009D52F1"/>
    <w:rsid w:val="009D564E"/>
    <w:rsid w:val="009D6370"/>
    <w:rsid w:val="009D642A"/>
    <w:rsid w:val="009D77F6"/>
    <w:rsid w:val="009E0FB3"/>
    <w:rsid w:val="009E11C7"/>
    <w:rsid w:val="009E14D1"/>
    <w:rsid w:val="009E3DE8"/>
    <w:rsid w:val="009E4A31"/>
    <w:rsid w:val="009E58B3"/>
    <w:rsid w:val="009E5D54"/>
    <w:rsid w:val="009E7170"/>
    <w:rsid w:val="009E736C"/>
    <w:rsid w:val="009F189A"/>
    <w:rsid w:val="009F2947"/>
    <w:rsid w:val="009F2B07"/>
    <w:rsid w:val="009F2DC9"/>
    <w:rsid w:val="009F4C6A"/>
    <w:rsid w:val="009F75BD"/>
    <w:rsid w:val="00A0192C"/>
    <w:rsid w:val="00A03160"/>
    <w:rsid w:val="00A0744F"/>
    <w:rsid w:val="00A07800"/>
    <w:rsid w:val="00A07FE1"/>
    <w:rsid w:val="00A101DB"/>
    <w:rsid w:val="00A10A60"/>
    <w:rsid w:val="00A10D0E"/>
    <w:rsid w:val="00A11029"/>
    <w:rsid w:val="00A13472"/>
    <w:rsid w:val="00A15827"/>
    <w:rsid w:val="00A16B2F"/>
    <w:rsid w:val="00A219B7"/>
    <w:rsid w:val="00A22066"/>
    <w:rsid w:val="00A23AC9"/>
    <w:rsid w:val="00A24226"/>
    <w:rsid w:val="00A2505A"/>
    <w:rsid w:val="00A25936"/>
    <w:rsid w:val="00A263D7"/>
    <w:rsid w:val="00A26557"/>
    <w:rsid w:val="00A26BE1"/>
    <w:rsid w:val="00A27293"/>
    <w:rsid w:val="00A27835"/>
    <w:rsid w:val="00A34304"/>
    <w:rsid w:val="00A35B33"/>
    <w:rsid w:val="00A35D2A"/>
    <w:rsid w:val="00A36E44"/>
    <w:rsid w:val="00A40189"/>
    <w:rsid w:val="00A40214"/>
    <w:rsid w:val="00A40EAB"/>
    <w:rsid w:val="00A412EA"/>
    <w:rsid w:val="00A424BC"/>
    <w:rsid w:val="00A441B7"/>
    <w:rsid w:val="00A44F98"/>
    <w:rsid w:val="00A468B0"/>
    <w:rsid w:val="00A470EE"/>
    <w:rsid w:val="00A472D6"/>
    <w:rsid w:val="00A47667"/>
    <w:rsid w:val="00A53573"/>
    <w:rsid w:val="00A543E5"/>
    <w:rsid w:val="00A55A0E"/>
    <w:rsid w:val="00A56EAE"/>
    <w:rsid w:val="00A5708E"/>
    <w:rsid w:val="00A57F20"/>
    <w:rsid w:val="00A60330"/>
    <w:rsid w:val="00A606B1"/>
    <w:rsid w:val="00A607A7"/>
    <w:rsid w:val="00A6096E"/>
    <w:rsid w:val="00A60973"/>
    <w:rsid w:val="00A611E1"/>
    <w:rsid w:val="00A61E2F"/>
    <w:rsid w:val="00A631B8"/>
    <w:rsid w:val="00A637FF"/>
    <w:rsid w:val="00A64F04"/>
    <w:rsid w:val="00A6563B"/>
    <w:rsid w:val="00A70268"/>
    <w:rsid w:val="00A70310"/>
    <w:rsid w:val="00A712DD"/>
    <w:rsid w:val="00A72AC2"/>
    <w:rsid w:val="00A72FDB"/>
    <w:rsid w:val="00A74C60"/>
    <w:rsid w:val="00A75256"/>
    <w:rsid w:val="00A769F1"/>
    <w:rsid w:val="00A774EA"/>
    <w:rsid w:val="00A775CE"/>
    <w:rsid w:val="00A8012E"/>
    <w:rsid w:val="00A81020"/>
    <w:rsid w:val="00A824E0"/>
    <w:rsid w:val="00A8288C"/>
    <w:rsid w:val="00A82F5E"/>
    <w:rsid w:val="00A8362B"/>
    <w:rsid w:val="00A873AE"/>
    <w:rsid w:val="00A908B1"/>
    <w:rsid w:val="00A925EF"/>
    <w:rsid w:val="00A92978"/>
    <w:rsid w:val="00A9376C"/>
    <w:rsid w:val="00A96E34"/>
    <w:rsid w:val="00AA0436"/>
    <w:rsid w:val="00AA065F"/>
    <w:rsid w:val="00AA31A9"/>
    <w:rsid w:val="00AA3260"/>
    <w:rsid w:val="00AA595A"/>
    <w:rsid w:val="00AA68DD"/>
    <w:rsid w:val="00AA6D7F"/>
    <w:rsid w:val="00AA755D"/>
    <w:rsid w:val="00AB0070"/>
    <w:rsid w:val="00AB1E19"/>
    <w:rsid w:val="00AB261D"/>
    <w:rsid w:val="00AB407F"/>
    <w:rsid w:val="00AB438B"/>
    <w:rsid w:val="00AB5BBB"/>
    <w:rsid w:val="00AB5D71"/>
    <w:rsid w:val="00AB60ED"/>
    <w:rsid w:val="00AB64A2"/>
    <w:rsid w:val="00AB68AF"/>
    <w:rsid w:val="00AC005F"/>
    <w:rsid w:val="00AC2029"/>
    <w:rsid w:val="00AC239F"/>
    <w:rsid w:val="00AC463F"/>
    <w:rsid w:val="00AC4A7B"/>
    <w:rsid w:val="00AC4F7B"/>
    <w:rsid w:val="00AC6CA4"/>
    <w:rsid w:val="00AC708C"/>
    <w:rsid w:val="00AC7C21"/>
    <w:rsid w:val="00AD00F5"/>
    <w:rsid w:val="00AD149F"/>
    <w:rsid w:val="00AD2CF2"/>
    <w:rsid w:val="00AD30DE"/>
    <w:rsid w:val="00AD4C2C"/>
    <w:rsid w:val="00AD4FF5"/>
    <w:rsid w:val="00AD77FE"/>
    <w:rsid w:val="00AD7CED"/>
    <w:rsid w:val="00AE067B"/>
    <w:rsid w:val="00AE08BA"/>
    <w:rsid w:val="00AE1560"/>
    <w:rsid w:val="00AE1902"/>
    <w:rsid w:val="00AE4003"/>
    <w:rsid w:val="00AE5609"/>
    <w:rsid w:val="00AE56EC"/>
    <w:rsid w:val="00AE56F2"/>
    <w:rsid w:val="00AE5E5F"/>
    <w:rsid w:val="00AE6627"/>
    <w:rsid w:val="00AE7E42"/>
    <w:rsid w:val="00AF0AAC"/>
    <w:rsid w:val="00AF4753"/>
    <w:rsid w:val="00AF516E"/>
    <w:rsid w:val="00AF5976"/>
    <w:rsid w:val="00AF61AA"/>
    <w:rsid w:val="00AF6857"/>
    <w:rsid w:val="00AF696E"/>
    <w:rsid w:val="00AF6EAB"/>
    <w:rsid w:val="00AF79CB"/>
    <w:rsid w:val="00B01534"/>
    <w:rsid w:val="00B03E19"/>
    <w:rsid w:val="00B04E1A"/>
    <w:rsid w:val="00B0500F"/>
    <w:rsid w:val="00B05B1F"/>
    <w:rsid w:val="00B05BD2"/>
    <w:rsid w:val="00B05C60"/>
    <w:rsid w:val="00B05E3C"/>
    <w:rsid w:val="00B065B8"/>
    <w:rsid w:val="00B10252"/>
    <w:rsid w:val="00B110EA"/>
    <w:rsid w:val="00B11628"/>
    <w:rsid w:val="00B11AE4"/>
    <w:rsid w:val="00B12C7A"/>
    <w:rsid w:val="00B13C46"/>
    <w:rsid w:val="00B147F1"/>
    <w:rsid w:val="00B153A7"/>
    <w:rsid w:val="00B1665C"/>
    <w:rsid w:val="00B16664"/>
    <w:rsid w:val="00B17910"/>
    <w:rsid w:val="00B17C51"/>
    <w:rsid w:val="00B200BD"/>
    <w:rsid w:val="00B202A3"/>
    <w:rsid w:val="00B21212"/>
    <w:rsid w:val="00B21593"/>
    <w:rsid w:val="00B21905"/>
    <w:rsid w:val="00B21AFA"/>
    <w:rsid w:val="00B21E01"/>
    <w:rsid w:val="00B235E6"/>
    <w:rsid w:val="00B23CC0"/>
    <w:rsid w:val="00B24792"/>
    <w:rsid w:val="00B2479D"/>
    <w:rsid w:val="00B24FC9"/>
    <w:rsid w:val="00B252D3"/>
    <w:rsid w:val="00B2590E"/>
    <w:rsid w:val="00B25A4C"/>
    <w:rsid w:val="00B2643E"/>
    <w:rsid w:val="00B3126B"/>
    <w:rsid w:val="00B31910"/>
    <w:rsid w:val="00B32415"/>
    <w:rsid w:val="00B32943"/>
    <w:rsid w:val="00B32BF6"/>
    <w:rsid w:val="00B34F23"/>
    <w:rsid w:val="00B41A4B"/>
    <w:rsid w:val="00B43471"/>
    <w:rsid w:val="00B45E29"/>
    <w:rsid w:val="00B46B61"/>
    <w:rsid w:val="00B47196"/>
    <w:rsid w:val="00B474DA"/>
    <w:rsid w:val="00B4769F"/>
    <w:rsid w:val="00B47A49"/>
    <w:rsid w:val="00B50432"/>
    <w:rsid w:val="00B50490"/>
    <w:rsid w:val="00B50BCE"/>
    <w:rsid w:val="00B53F3C"/>
    <w:rsid w:val="00B5544C"/>
    <w:rsid w:val="00B55CF4"/>
    <w:rsid w:val="00B56271"/>
    <w:rsid w:val="00B565BE"/>
    <w:rsid w:val="00B606C8"/>
    <w:rsid w:val="00B62BD3"/>
    <w:rsid w:val="00B6374B"/>
    <w:rsid w:val="00B66647"/>
    <w:rsid w:val="00B70C85"/>
    <w:rsid w:val="00B713B1"/>
    <w:rsid w:val="00B71BC8"/>
    <w:rsid w:val="00B72EA5"/>
    <w:rsid w:val="00B74D3A"/>
    <w:rsid w:val="00B74E87"/>
    <w:rsid w:val="00B7576E"/>
    <w:rsid w:val="00B75A93"/>
    <w:rsid w:val="00B77056"/>
    <w:rsid w:val="00B810F8"/>
    <w:rsid w:val="00B8180E"/>
    <w:rsid w:val="00B82622"/>
    <w:rsid w:val="00B8281B"/>
    <w:rsid w:val="00B82F6E"/>
    <w:rsid w:val="00B8357B"/>
    <w:rsid w:val="00B835F8"/>
    <w:rsid w:val="00B83C81"/>
    <w:rsid w:val="00B84294"/>
    <w:rsid w:val="00B85454"/>
    <w:rsid w:val="00B86585"/>
    <w:rsid w:val="00B86826"/>
    <w:rsid w:val="00B87DCD"/>
    <w:rsid w:val="00B9285C"/>
    <w:rsid w:val="00B9416B"/>
    <w:rsid w:val="00B94868"/>
    <w:rsid w:val="00B9490C"/>
    <w:rsid w:val="00B95708"/>
    <w:rsid w:val="00B9770C"/>
    <w:rsid w:val="00B979DC"/>
    <w:rsid w:val="00B97F2C"/>
    <w:rsid w:val="00BA1ABE"/>
    <w:rsid w:val="00BA1F51"/>
    <w:rsid w:val="00BA4D8E"/>
    <w:rsid w:val="00BA4F4B"/>
    <w:rsid w:val="00BA56FD"/>
    <w:rsid w:val="00BA7115"/>
    <w:rsid w:val="00BA7500"/>
    <w:rsid w:val="00BA7BE4"/>
    <w:rsid w:val="00BB035C"/>
    <w:rsid w:val="00BB0ADE"/>
    <w:rsid w:val="00BB14FC"/>
    <w:rsid w:val="00BB2014"/>
    <w:rsid w:val="00BB3A54"/>
    <w:rsid w:val="00BB4024"/>
    <w:rsid w:val="00BB4EA1"/>
    <w:rsid w:val="00BB5965"/>
    <w:rsid w:val="00BB63A0"/>
    <w:rsid w:val="00BB6F0B"/>
    <w:rsid w:val="00BB79C0"/>
    <w:rsid w:val="00BB7D1E"/>
    <w:rsid w:val="00BC02C0"/>
    <w:rsid w:val="00BC08B6"/>
    <w:rsid w:val="00BC11E4"/>
    <w:rsid w:val="00BC156B"/>
    <w:rsid w:val="00BC2987"/>
    <w:rsid w:val="00BC2B2E"/>
    <w:rsid w:val="00BD0350"/>
    <w:rsid w:val="00BD0388"/>
    <w:rsid w:val="00BD03DE"/>
    <w:rsid w:val="00BD1F2F"/>
    <w:rsid w:val="00BD4FC6"/>
    <w:rsid w:val="00BD5921"/>
    <w:rsid w:val="00BD7A52"/>
    <w:rsid w:val="00BD7F87"/>
    <w:rsid w:val="00BE0653"/>
    <w:rsid w:val="00BE0DF4"/>
    <w:rsid w:val="00BE1010"/>
    <w:rsid w:val="00BE1B33"/>
    <w:rsid w:val="00BE214E"/>
    <w:rsid w:val="00BE29D2"/>
    <w:rsid w:val="00BE3E80"/>
    <w:rsid w:val="00BE4136"/>
    <w:rsid w:val="00BE4161"/>
    <w:rsid w:val="00BE483A"/>
    <w:rsid w:val="00BE59CE"/>
    <w:rsid w:val="00BE6925"/>
    <w:rsid w:val="00BF1F74"/>
    <w:rsid w:val="00BF1FDA"/>
    <w:rsid w:val="00BF3D94"/>
    <w:rsid w:val="00BF748E"/>
    <w:rsid w:val="00BF784F"/>
    <w:rsid w:val="00C00D4F"/>
    <w:rsid w:val="00C01610"/>
    <w:rsid w:val="00C02D2E"/>
    <w:rsid w:val="00C030A7"/>
    <w:rsid w:val="00C03CC8"/>
    <w:rsid w:val="00C05517"/>
    <w:rsid w:val="00C05892"/>
    <w:rsid w:val="00C06110"/>
    <w:rsid w:val="00C0693C"/>
    <w:rsid w:val="00C07C81"/>
    <w:rsid w:val="00C10AC0"/>
    <w:rsid w:val="00C110BD"/>
    <w:rsid w:val="00C1339C"/>
    <w:rsid w:val="00C1434E"/>
    <w:rsid w:val="00C146FA"/>
    <w:rsid w:val="00C14D62"/>
    <w:rsid w:val="00C152B4"/>
    <w:rsid w:val="00C15CAC"/>
    <w:rsid w:val="00C1647F"/>
    <w:rsid w:val="00C16992"/>
    <w:rsid w:val="00C1728A"/>
    <w:rsid w:val="00C1728C"/>
    <w:rsid w:val="00C17B0B"/>
    <w:rsid w:val="00C2216E"/>
    <w:rsid w:val="00C24A93"/>
    <w:rsid w:val="00C24D71"/>
    <w:rsid w:val="00C25107"/>
    <w:rsid w:val="00C2608A"/>
    <w:rsid w:val="00C26353"/>
    <w:rsid w:val="00C31178"/>
    <w:rsid w:val="00C31500"/>
    <w:rsid w:val="00C33704"/>
    <w:rsid w:val="00C34080"/>
    <w:rsid w:val="00C346C4"/>
    <w:rsid w:val="00C3739A"/>
    <w:rsid w:val="00C37432"/>
    <w:rsid w:val="00C37560"/>
    <w:rsid w:val="00C41BB6"/>
    <w:rsid w:val="00C42482"/>
    <w:rsid w:val="00C46114"/>
    <w:rsid w:val="00C467D3"/>
    <w:rsid w:val="00C46BD9"/>
    <w:rsid w:val="00C46E0D"/>
    <w:rsid w:val="00C47934"/>
    <w:rsid w:val="00C47EB4"/>
    <w:rsid w:val="00C51165"/>
    <w:rsid w:val="00C5229F"/>
    <w:rsid w:val="00C524AB"/>
    <w:rsid w:val="00C52D96"/>
    <w:rsid w:val="00C543EC"/>
    <w:rsid w:val="00C54651"/>
    <w:rsid w:val="00C55670"/>
    <w:rsid w:val="00C6010E"/>
    <w:rsid w:val="00C6085E"/>
    <w:rsid w:val="00C616AE"/>
    <w:rsid w:val="00C616F5"/>
    <w:rsid w:val="00C62093"/>
    <w:rsid w:val="00C64432"/>
    <w:rsid w:val="00C647E8"/>
    <w:rsid w:val="00C64CFC"/>
    <w:rsid w:val="00C66067"/>
    <w:rsid w:val="00C6699C"/>
    <w:rsid w:val="00C675EC"/>
    <w:rsid w:val="00C677FE"/>
    <w:rsid w:val="00C67FDD"/>
    <w:rsid w:val="00C700F4"/>
    <w:rsid w:val="00C70454"/>
    <w:rsid w:val="00C71A58"/>
    <w:rsid w:val="00C72F0E"/>
    <w:rsid w:val="00C73E8E"/>
    <w:rsid w:val="00C75038"/>
    <w:rsid w:val="00C76AE0"/>
    <w:rsid w:val="00C77933"/>
    <w:rsid w:val="00C77B27"/>
    <w:rsid w:val="00C82B53"/>
    <w:rsid w:val="00C8399B"/>
    <w:rsid w:val="00C87009"/>
    <w:rsid w:val="00C90073"/>
    <w:rsid w:val="00C90309"/>
    <w:rsid w:val="00C90CDC"/>
    <w:rsid w:val="00C91B9B"/>
    <w:rsid w:val="00C92E9E"/>
    <w:rsid w:val="00C93685"/>
    <w:rsid w:val="00C942EA"/>
    <w:rsid w:val="00C94D7A"/>
    <w:rsid w:val="00C9588E"/>
    <w:rsid w:val="00C966B6"/>
    <w:rsid w:val="00C978B9"/>
    <w:rsid w:val="00CA06CD"/>
    <w:rsid w:val="00CA0B98"/>
    <w:rsid w:val="00CA149C"/>
    <w:rsid w:val="00CA1535"/>
    <w:rsid w:val="00CA1926"/>
    <w:rsid w:val="00CA20BA"/>
    <w:rsid w:val="00CA240D"/>
    <w:rsid w:val="00CA2FA7"/>
    <w:rsid w:val="00CA3C79"/>
    <w:rsid w:val="00CA4B59"/>
    <w:rsid w:val="00CA4C83"/>
    <w:rsid w:val="00CA506E"/>
    <w:rsid w:val="00CA55C0"/>
    <w:rsid w:val="00CA5A22"/>
    <w:rsid w:val="00CA5C02"/>
    <w:rsid w:val="00CA6F5F"/>
    <w:rsid w:val="00CA74C5"/>
    <w:rsid w:val="00CA79C6"/>
    <w:rsid w:val="00CB1EFB"/>
    <w:rsid w:val="00CB39A2"/>
    <w:rsid w:val="00CB4630"/>
    <w:rsid w:val="00CB474B"/>
    <w:rsid w:val="00CB591A"/>
    <w:rsid w:val="00CB631C"/>
    <w:rsid w:val="00CB6344"/>
    <w:rsid w:val="00CB6751"/>
    <w:rsid w:val="00CB7848"/>
    <w:rsid w:val="00CB7C16"/>
    <w:rsid w:val="00CB7C9F"/>
    <w:rsid w:val="00CC00ED"/>
    <w:rsid w:val="00CC0F88"/>
    <w:rsid w:val="00CC242B"/>
    <w:rsid w:val="00CC33E2"/>
    <w:rsid w:val="00CC4155"/>
    <w:rsid w:val="00CC441A"/>
    <w:rsid w:val="00CC44E9"/>
    <w:rsid w:val="00CC5251"/>
    <w:rsid w:val="00CC7463"/>
    <w:rsid w:val="00CC7C58"/>
    <w:rsid w:val="00CD0561"/>
    <w:rsid w:val="00CD189B"/>
    <w:rsid w:val="00CD4847"/>
    <w:rsid w:val="00CD513A"/>
    <w:rsid w:val="00CD51EA"/>
    <w:rsid w:val="00CD56BB"/>
    <w:rsid w:val="00CD700A"/>
    <w:rsid w:val="00CD7737"/>
    <w:rsid w:val="00CD7817"/>
    <w:rsid w:val="00CE0280"/>
    <w:rsid w:val="00CE138A"/>
    <w:rsid w:val="00CE16D5"/>
    <w:rsid w:val="00CE2587"/>
    <w:rsid w:val="00CE40DC"/>
    <w:rsid w:val="00CE445E"/>
    <w:rsid w:val="00CE4AE6"/>
    <w:rsid w:val="00CF00BF"/>
    <w:rsid w:val="00CF0598"/>
    <w:rsid w:val="00CF0728"/>
    <w:rsid w:val="00CF0DCD"/>
    <w:rsid w:val="00CF1163"/>
    <w:rsid w:val="00CF358D"/>
    <w:rsid w:val="00CF3997"/>
    <w:rsid w:val="00CF3B2C"/>
    <w:rsid w:val="00CF4F4E"/>
    <w:rsid w:val="00CF50F4"/>
    <w:rsid w:val="00CF7468"/>
    <w:rsid w:val="00CF7672"/>
    <w:rsid w:val="00CF7781"/>
    <w:rsid w:val="00CF7B40"/>
    <w:rsid w:val="00D01891"/>
    <w:rsid w:val="00D02EA0"/>
    <w:rsid w:val="00D033AC"/>
    <w:rsid w:val="00D0531B"/>
    <w:rsid w:val="00D05606"/>
    <w:rsid w:val="00D05799"/>
    <w:rsid w:val="00D074AA"/>
    <w:rsid w:val="00D10501"/>
    <w:rsid w:val="00D115D3"/>
    <w:rsid w:val="00D13B01"/>
    <w:rsid w:val="00D15FB7"/>
    <w:rsid w:val="00D1640B"/>
    <w:rsid w:val="00D1651E"/>
    <w:rsid w:val="00D16EA8"/>
    <w:rsid w:val="00D173A8"/>
    <w:rsid w:val="00D17E71"/>
    <w:rsid w:val="00D201A2"/>
    <w:rsid w:val="00D2037A"/>
    <w:rsid w:val="00D2080E"/>
    <w:rsid w:val="00D22507"/>
    <w:rsid w:val="00D22531"/>
    <w:rsid w:val="00D24EA0"/>
    <w:rsid w:val="00D24EF5"/>
    <w:rsid w:val="00D25BD1"/>
    <w:rsid w:val="00D27CD5"/>
    <w:rsid w:val="00D3072C"/>
    <w:rsid w:val="00D31ED4"/>
    <w:rsid w:val="00D33315"/>
    <w:rsid w:val="00D33522"/>
    <w:rsid w:val="00D346B5"/>
    <w:rsid w:val="00D34FBB"/>
    <w:rsid w:val="00D355D3"/>
    <w:rsid w:val="00D35D34"/>
    <w:rsid w:val="00D37A8D"/>
    <w:rsid w:val="00D37D99"/>
    <w:rsid w:val="00D51279"/>
    <w:rsid w:val="00D51ABF"/>
    <w:rsid w:val="00D5252B"/>
    <w:rsid w:val="00D537C8"/>
    <w:rsid w:val="00D53B93"/>
    <w:rsid w:val="00D5620F"/>
    <w:rsid w:val="00D57F1D"/>
    <w:rsid w:val="00D6026C"/>
    <w:rsid w:val="00D60724"/>
    <w:rsid w:val="00D613BB"/>
    <w:rsid w:val="00D62298"/>
    <w:rsid w:val="00D66B21"/>
    <w:rsid w:val="00D66CDF"/>
    <w:rsid w:val="00D671DA"/>
    <w:rsid w:val="00D67346"/>
    <w:rsid w:val="00D679DC"/>
    <w:rsid w:val="00D702DD"/>
    <w:rsid w:val="00D70407"/>
    <w:rsid w:val="00D72ACA"/>
    <w:rsid w:val="00D7363F"/>
    <w:rsid w:val="00D736A8"/>
    <w:rsid w:val="00D73E2E"/>
    <w:rsid w:val="00D73F5F"/>
    <w:rsid w:val="00D7523F"/>
    <w:rsid w:val="00D758D5"/>
    <w:rsid w:val="00D76452"/>
    <w:rsid w:val="00D7679A"/>
    <w:rsid w:val="00D81042"/>
    <w:rsid w:val="00D820FA"/>
    <w:rsid w:val="00D82AC4"/>
    <w:rsid w:val="00D833A5"/>
    <w:rsid w:val="00D85946"/>
    <w:rsid w:val="00D8598D"/>
    <w:rsid w:val="00D86E83"/>
    <w:rsid w:val="00D911B6"/>
    <w:rsid w:val="00D91672"/>
    <w:rsid w:val="00D91919"/>
    <w:rsid w:val="00D936EF"/>
    <w:rsid w:val="00D9417F"/>
    <w:rsid w:val="00D94490"/>
    <w:rsid w:val="00DA3610"/>
    <w:rsid w:val="00DA4C8D"/>
    <w:rsid w:val="00DA56A3"/>
    <w:rsid w:val="00DA6893"/>
    <w:rsid w:val="00DA6BCA"/>
    <w:rsid w:val="00DA75B4"/>
    <w:rsid w:val="00DB0462"/>
    <w:rsid w:val="00DB052B"/>
    <w:rsid w:val="00DB15A9"/>
    <w:rsid w:val="00DB2ABB"/>
    <w:rsid w:val="00DB2C29"/>
    <w:rsid w:val="00DB3230"/>
    <w:rsid w:val="00DB4B4C"/>
    <w:rsid w:val="00DB61A5"/>
    <w:rsid w:val="00DB69FC"/>
    <w:rsid w:val="00DB6FF8"/>
    <w:rsid w:val="00DC0CB7"/>
    <w:rsid w:val="00DC0FCD"/>
    <w:rsid w:val="00DC13F0"/>
    <w:rsid w:val="00DC1DF6"/>
    <w:rsid w:val="00DC205E"/>
    <w:rsid w:val="00DC243D"/>
    <w:rsid w:val="00DC259C"/>
    <w:rsid w:val="00DC2F71"/>
    <w:rsid w:val="00DC34B4"/>
    <w:rsid w:val="00DC4730"/>
    <w:rsid w:val="00DC666A"/>
    <w:rsid w:val="00DC7067"/>
    <w:rsid w:val="00DC7632"/>
    <w:rsid w:val="00DC7879"/>
    <w:rsid w:val="00DC7FF2"/>
    <w:rsid w:val="00DD019F"/>
    <w:rsid w:val="00DD11C8"/>
    <w:rsid w:val="00DD38CB"/>
    <w:rsid w:val="00DD500A"/>
    <w:rsid w:val="00DD5043"/>
    <w:rsid w:val="00DD66B4"/>
    <w:rsid w:val="00DD77F2"/>
    <w:rsid w:val="00DE11E3"/>
    <w:rsid w:val="00DE1851"/>
    <w:rsid w:val="00DE24D6"/>
    <w:rsid w:val="00DE2561"/>
    <w:rsid w:val="00DE3A7E"/>
    <w:rsid w:val="00DE4EF9"/>
    <w:rsid w:val="00DE672B"/>
    <w:rsid w:val="00DE68DE"/>
    <w:rsid w:val="00DE7F32"/>
    <w:rsid w:val="00DF01F0"/>
    <w:rsid w:val="00DF1D4F"/>
    <w:rsid w:val="00DF2BD5"/>
    <w:rsid w:val="00DF6669"/>
    <w:rsid w:val="00DF6BAA"/>
    <w:rsid w:val="00DF7200"/>
    <w:rsid w:val="00DF73FB"/>
    <w:rsid w:val="00DF7455"/>
    <w:rsid w:val="00E01EB0"/>
    <w:rsid w:val="00E0252F"/>
    <w:rsid w:val="00E04222"/>
    <w:rsid w:val="00E049B1"/>
    <w:rsid w:val="00E04F98"/>
    <w:rsid w:val="00E065E0"/>
    <w:rsid w:val="00E06A63"/>
    <w:rsid w:val="00E079F4"/>
    <w:rsid w:val="00E07AAB"/>
    <w:rsid w:val="00E111A4"/>
    <w:rsid w:val="00E12F91"/>
    <w:rsid w:val="00E13328"/>
    <w:rsid w:val="00E13524"/>
    <w:rsid w:val="00E1423E"/>
    <w:rsid w:val="00E14B92"/>
    <w:rsid w:val="00E168F1"/>
    <w:rsid w:val="00E2154A"/>
    <w:rsid w:val="00E21AB1"/>
    <w:rsid w:val="00E237AD"/>
    <w:rsid w:val="00E23D00"/>
    <w:rsid w:val="00E23EFD"/>
    <w:rsid w:val="00E25EA6"/>
    <w:rsid w:val="00E26F98"/>
    <w:rsid w:val="00E2737E"/>
    <w:rsid w:val="00E31518"/>
    <w:rsid w:val="00E330E7"/>
    <w:rsid w:val="00E3392B"/>
    <w:rsid w:val="00E34E2D"/>
    <w:rsid w:val="00E36591"/>
    <w:rsid w:val="00E36F94"/>
    <w:rsid w:val="00E37676"/>
    <w:rsid w:val="00E40788"/>
    <w:rsid w:val="00E40930"/>
    <w:rsid w:val="00E42605"/>
    <w:rsid w:val="00E44875"/>
    <w:rsid w:val="00E450EC"/>
    <w:rsid w:val="00E45289"/>
    <w:rsid w:val="00E45B2C"/>
    <w:rsid w:val="00E47172"/>
    <w:rsid w:val="00E509B9"/>
    <w:rsid w:val="00E522E5"/>
    <w:rsid w:val="00E524C8"/>
    <w:rsid w:val="00E52AD2"/>
    <w:rsid w:val="00E54F8D"/>
    <w:rsid w:val="00E5578F"/>
    <w:rsid w:val="00E55858"/>
    <w:rsid w:val="00E55CDD"/>
    <w:rsid w:val="00E5646D"/>
    <w:rsid w:val="00E5662B"/>
    <w:rsid w:val="00E56B36"/>
    <w:rsid w:val="00E576C1"/>
    <w:rsid w:val="00E60039"/>
    <w:rsid w:val="00E60EA2"/>
    <w:rsid w:val="00E614BA"/>
    <w:rsid w:val="00E61F78"/>
    <w:rsid w:val="00E633A4"/>
    <w:rsid w:val="00E64385"/>
    <w:rsid w:val="00E6478F"/>
    <w:rsid w:val="00E6488A"/>
    <w:rsid w:val="00E65528"/>
    <w:rsid w:val="00E67C1C"/>
    <w:rsid w:val="00E71E41"/>
    <w:rsid w:val="00E72060"/>
    <w:rsid w:val="00E74537"/>
    <w:rsid w:val="00E74602"/>
    <w:rsid w:val="00E74D95"/>
    <w:rsid w:val="00E7504A"/>
    <w:rsid w:val="00E75781"/>
    <w:rsid w:val="00E825D7"/>
    <w:rsid w:val="00E82CBA"/>
    <w:rsid w:val="00E857B5"/>
    <w:rsid w:val="00E85BD0"/>
    <w:rsid w:val="00E8680C"/>
    <w:rsid w:val="00E86DA1"/>
    <w:rsid w:val="00E87F61"/>
    <w:rsid w:val="00E90E99"/>
    <w:rsid w:val="00E91BCC"/>
    <w:rsid w:val="00E91DD6"/>
    <w:rsid w:val="00E92725"/>
    <w:rsid w:val="00E931A9"/>
    <w:rsid w:val="00E934D3"/>
    <w:rsid w:val="00E9471D"/>
    <w:rsid w:val="00E94875"/>
    <w:rsid w:val="00E94DB4"/>
    <w:rsid w:val="00E95ED1"/>
    <w:rsid w:val="00E960AC"/>
    <w:rsid w:val="00E967CF"/>
    <w:rsid w:val="00EA1302"/>
    <w:rsid w:val="00EA1966"/>
    <w:rsid w:val="00EA2360"/>
    <w:rsid w:val="00EA2B98"/>
    <w:rsid w:val="00EA35FD"/>
    <w:rsid w:val="00EA39D3"/>
    <w:rsid w:val="00EA56F8"/>
    <w:rsid w:val="00EA6AB6"/>
    <w:rsid w:val="00EA6B76"/>
    <w:rsid w:val="00EA7194"/>
    <w:rsid w:val="00EA71A3"/>
    <w:rsid w:val="00EA73D5"/>
    <w:rsid w:val="00EA7C1B"/>
    <w:rsid w:val="00EB18E5"/>
    <w:rsid w:val="00EB1DD1"/>
    <w:rsid w:val="00EB2489"/>
    <w:rsid w:val="00EB3978"/>
    <w:rsid w:val="00EB39D0"/>
    <w:rsid w:val="00EB4BDD"/>
    <w:rsid w:val="00EB5438"/>
    <w:rsid w:val="00EB575F"/>
    <w:rsid w:val="00EB68A9"/>
    <w:rsid w:val="00EB6F0D"/>
    <w:rsid w:val="00EB6F70"/>
    <w:rsid w:val="00EC05E7"/>
    <w:rsid w:val="00EC13DF"/>
    <w:rsid w:val="00EC1A42"/>
    <w:rsid w:val="00EC2623"/>
    <w:rsid w:val="00EC2DB1"/>
    <w:rsid w:val="00EC56CA"/>
    <w:rsid w:val="00EC57DC"/>
    <w:rsid w:val="00EC5828"/>
    <w:rsid w:val="00EC58B6"/>
    <w:rsid w:val="00EC7F75"/>
    <w:rsid w:val="00ED0406"/>
    <w:rsid w:val="00ED077C"/>
    <w:rsid w:val="00ED154F"/>
    <w:rsid w:val="00ED176B"/>
    <w:rsid w:val="00ED518A"/>
    <w:rsid w:val="00ED54AC"/>
    <w:rsid w:val="00ED5B2F"/>
    <w:rsid w:val="00ED619E"/>
    <w:rsid w:val="00ED676B"/>
    <w:rsid w:val="00ED6987"/>
    <w:rsid w:val="00ED6E43"/>
    <w:rsid w:val="00ED7C9B"/>
    <w:rsid w:val="00ED7F85"/>
    <w:rsid w:val="00EE17FA"/>
    <w:rsid w:val="00EE2462"/>
    <w:rsid w:val="00EE43F1"/>
    <w:rsid w:val="00EE5906"/>
    <w:rsid w:val="00EE65BE"/>
    <w:rsid w:val="00EE7DDE"/>
    <w:rsid w:val="00EF29BA"/>
    <w:rsid w:val="00EF5886"/>
    <w:rsid w:val="00EF6E45"/>
    <w:rsid w:val="00EF6FE9"/>
    <w:rsid w:val="00F00712"/>
    <w:rsid w:val="00F00F73"/>
    <w:rsid w:val="00F012FA"/>
    <w:rsid w:val="00F02B64"/>
    <w:rsid w:val="00F0313B"/>
    <w:rsid w:val="00F031D3"/>
    <w:rsid w:val="00F036CA"/>
    <w:rsid w:val="00F0395F"/>
    <w:rsid w:val="00F05C8E"/>
    <w:rsid w:val="00F06ACF"/>
    <w:rsid w:val="00F07F02"/>
    <w:rsid w:val="00F111C3"/>
    <w:rsid w:val="00F11445"/>
    <w:rsid w:val="00F11EFC"/>
    <w:rsid w:val="00F135F1"/>
    <w:rsid w:val="00F13CEC"/>
    <w:rsid w:val="00F154B5"/>
    <w:rsid w:val="00F16CED"/>
    <w:rsid w:val="00F171FA"/>
    <w:rsid w:val="00F174E1"/>
    <w:rsid w:val="00F17E85"/>
    <w:rsid w:val="00F207C7"/>
    <w:rsid w:val="00F209FB"/>
    <w:rsid w:val="00F20DFD"/>
    <w:rsid w:val="00F2136E"/>
    <w:rsid w:val="00F21C7F"/>
    <w:rsid w:val="00F21E17"/>
    <w:rsid w:val="00F22117"/>
    <w:rsid w:val="00F222FE"/>
    <w:rsid w:val="00F23A44"/>
    <w:rsid w:val="00F23EB2"/>
    <w:rsid w:val="00F277BD"/>
    <w:rsid w:val="00F27F62"/>
    <w:rsid w:val="00F3088C"/>
    <w:rsid w:val="00F319B3"/>
    <w:rsid w:val="00F32134"/>
    <w:rsid w:val="00F32A63"/>
    <w:rsid w:val="00F32EFA"/>
    <w:rsid w:val="00F32FF5"/>
    <w:rsid w:val="00F34F50"/>
    <w:rsid w:val="00F367C0"/>
    <w:rsid w:val="00F37750"/>
    <w:rsid w:val="00F40B55"/>
    <w:rsid w:val="00F40EDF"/>
    <w:rsid w:val="00F41179"/>
    <w:rsid w:val="00F458AA"/>
    <w:rsid w:val="00F458FF"/>
    <w:rsid w:val="00F47678"/>
    <w:rsid w:val="00F47BDB"/>
    <w:rsid w:val="00F51053"/>
    <w:rsid w:val="00F51B7B"/>
    <w:rsid w:val="00F52706"/>
    <w:rsid w:val="00F527E6"/>
    <w:rsid w:val="00F52F6B"/>
    <w:rsid w:val="00F53BC9"/>
    <w:rsid w:val="00F55683"/>
    <w:rsid w:val="00F5765B"/>
    <w:rsid w:val="00F577DB"/>
    <w:rsid w:val="00F57A71"/>
    <w:rsid w:val="00F60225"/>
    <w:rsid w:val="00F614C8"/>
    <w:rsid w:val="00F65A2B"/>
    <w:rsid w:val="00F67302"/>
    <w:rsid w:val="00F715EE"/>
    <w:rsid w:val="00F7295E"/>
    <w:rsid w:val="00F73271"/>
    <w:rsid w:val="00F7380D"/>
    <w:rsid w:val="00F742BC"/>
    <w:rsid w:val="00F7509A"/>
    <w:rsid w:val="00F75EB5"/>
    <w:rsid w:val="00F76A65"/>
    <w:rsid w:val="00F76D21"/>
    <w:rsid w:val="00F779C5"/>
    <w:rsid w:val="00F77BE0"/>
    <w:rsid w:val="00F8021B"/>
    <w:rsid w:val="00F811EF"/>
    <w:rsid w:val="00F81DD8"/>
    <w:rsid w:val="00F8249E"/>
    <w:rsid w:val="00F83699"/>
    <w:rsid w:val="00F837D5"/>
    <w:rsid w:val="00F84B7C"/>
    <w:rsid w:val="00F85EA2"/>
    <w:rsid w:val="00F8632C"/>
    <w:rsid w:val="00F87479"/>
    <w:rsid w:val="00F9172E"/>
    <w:rsid w:val="00F95844"/>
    <w:rsid w:val="00F95D5F"/>
    <w:rsid w:val="00F97997"/>
    <w:rsid w:val="00FA1D86"/>
    <w:rsid w:val="00FA323B"/>
    <w:rsid w:val="00FA5191"/>
    <w:rsid w:val="00FA53F5"/>
    <w:rsid w:val="00FA60F3"/>
    <w:rsid w:val="00FA61EC"/>
    <w:rsid w:val="00FA6E52"/>
    <w:rsid w:val="00FB0005"/>
    <w:rsid w:val="00FB041A"/>
    <w:rsid w:val="00FB1772"/>
    <w:rsid w:val="00FB1E5C"/>
    <w:rsid w:val="00FB298C"/>
    <w:rsid w:val="00FB2A74"/>
    <w:rsid w:val="00FB3069"/>
    <w:rsid w:val="00FB38EA"/>
    <w:rsid w:val="00FB4EEA"/>
    <w:rsid w:val="00FB5604"/>
    <w:rsid w:val="00FB6F2F"/>
    <w:rsid w:val="00FB7342"/>
    <w:rsid w:val="00FC27AD"/>
    <w:rsid w:val="00FC2BC5"/>
    <w:rsid w:val="00FC3304"/>
    <w:rsid w:val="00FC3453"/>
    <w:rsid w:val="00FC385F"/>
    <w:rsid w:val="00FC6B37"/>
    <w:rsid w:val="00FD10F6"/>
    <w:rsid w:val="00FD1C9D"/>
    <w:rsid w:val="00FD211A"/>
    <w:rsid w:val="00FD216C"/>
    <w:rsid w:val="00FD261D"/>
    <w:rsid w:val="00FD268F"/>
    <w:rsid w:val="00FD36D1"/>
    <w:rsid w:val="00FD40FD"/>
    <w:rsid w:val="00FD72BF"/>
    <w:rsid w:val="00FD7F7D"/>
    <w:rsid w:val="00FE1D62"/>
    <w:rsid w:val="00FE2367"/>
    <w:rsid w:val="00FE2C40"/>
    <w:rsid w:val="00FE2FE9"/>
    <w:rsid w:val="00FE5EFD"/>
    <w:rsid w:val="00FE6103"/>
    <w:rsid w:val="00FE7129"/>
    <w:rsid w:val="00FE7A76"/>
    <w:rsid w:val="00FF0C6A"/>
    <w:rsid w:val="00FF14B5"/>
    <w:rsid w:val="00FF30CF"/>
    <w:rsid w:val="00FF342D"/>
    <w:rsid w:val="00FF4AAC"/>
    <w:rsid w:val="00FF4DEB"/>
    <w:rsid w:val="00FF68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C082655-B27A-4860-AACB-0BD97E058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05E5E"/>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d">
    <w:name w:val="footnote text"/>
    <w:basedOn w:val="a"/>
    <w:link w:val="ae"/>
    <w:uiPriority w:val="99"/>
    <w:semiHidden/>
    <w:unhideWhenUsed/>
    <w:rsid w:val="00DB052B"/>
    <w:pPr>
      <w:snapToGrid w:val="0"/>
      <w:jc w:val="left"/>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uiPriority w:val="39"/>
    <w:rsid w:val="00EA35FD"/>
    <w:pPr>
      <w:tabs>
        <w:tab w:val="right" w:leader="hyphen" w:pos="8490"/>
      </w:tabs>
      <w:ind w:leftChars="0" w:left="486" w:rightChars="99" w:right="280" w:hangingChars="200" w:hanging="486"/>
    </w:pPr>
    <w:rPr>
      <w:sz w:val="24"/>
    </w:rPr>
  </w:style>
  <w:style w:type="paragraph" w:styleId="22">
    <w:name w:val="toc 2"/>
    <w:basedOn w:val="a"/>
    <w:next w:val="a"/>
    <w:autoRedefine/>
    <w:semiHidden/>
    <w:pPr>
      <w:tabs>
        <w:tab w:val="right" w:leader="hyphen" w:pos="8490"/>
      </w:tabs>
      <w:ind w:leftChars="0" w:left="566" w:hangingChars="200" w:hanging="566"/>
    </w:pPr>
  </w:style>
  <w:style w:type="character" w:customStyle="1" w:styleId="ae">
    <w:name w:val="註腳文字 字元"/>
    <w:link w:val="ad"/>
    <w:uiPriority w:val="99"/>
    <w:semiHidden/>
    <w:rsid w:val="00DB052B"/>
    <w:rPr>
      <w:rFonts w:ascii="標楷體" w:eastAsia="標楷體"/>
      <w:snapToGrid w:val="0"/>
      <w:kern w:val="2"/>
    </w:rPr>
  </w:style>
  <w:style w:type="character" w:styleId="af">
    <w:name w:val="footnote reference"/>
    <w:aliases w:val="FR,Ref,de nota al pie,註腳內容,Error-Fußnotenzeichen5,Error-Fußnotenzeichen6,Error-Fußnotenzeichen3,Error-Fusnotßnotenzeichen5,Error-Fußnotenzeic,4_G"/>
    <w:unhideWhenUsed/>
    <w:qFormat/>
    <w:rsid w:val="00DB052B"/>
    <w:rPr>
      <w:vertAlign w:val="superscript"/>
    </w:rPr>
  </w:style>
  <w:style w:type="character" w:customStyle="1" w:styleId="143">
    <w:name w:val="表格內文(14行高) 字元"/>
    <w:link w:val="142"/>
    <w:qFormat/>
    <w:rsid w:val="00765310"/>
    <w:rPr>
      <w:rFonts w:ascii="標楷體" w:eastAsia="標楷體"/>
      <w:snapToGrid w:val="0"/>
      <w:kern w:val="2"/>
      <w:sz w:val="24"/>
      <w:szCs w:val="28"/>
    </w:rPr>
  </w:style>
  <w:style w:type="character" w:customStyle="1" w:styleId="141">
    <w:name w:val="第二層(14號字) 字元1"/>
    <w:link w:val="14"/>
    <w:rsid w:val="00F577DB"/>
    <w:rPr>
      <w:rFonts w:ascii="標楷體" w:eastAsia="標楷體"/>
      <w:b/>
      <w:snapToGrid w:val="0"/>
      <w:kern w:val="2"/>
      <w:sz w:val="28"/>
    </w:rPr>
  </w:style>
  <w:style w:type="character" w:customStyle="1" w:styleId="1">
    <w:name w:val="(一)(二)(三) 字元1"/>
    <w:link w:val="a4"/>
    <w:rsid w:val="00F577DB"/>
    <w:rPr>
      <w:rFonts w:ascii="標楷體" w:eastAsia="標楷體"/>
      <w:snapToGrid w:val="0"/>
      <w:kern w:val="2"/>
      <w:sz w:val="28"/>
      <w:szCs w:val="28"/>
    </w:rPr>
  </w:style>
  <w:style w:type="character" w:customStyle="1" w:styleId="1230">
    <w:name w:val="1.2.3. 字元"/>
    <w:link w:val="123"/>
    <w:rsid w:val="00F577DB"/>
    <w:rPr>
      <w:rFonts w:ascii="標楷體" w:eastAsia="標楷體"/>
      <w:snapToGrid w:val="0"/>
      <w:kern w:val="2"/>
      <w:sz w:val="28"/>
      <w:szCs w:val="28"/>
    </w:rPr>
  </w:style>
  <w:style w:type="character" w:customStyle="1" w:styleId="21">
    <w:name w:val="(一)下內文縮2 字元"/>
    <w:link w:val="2"/>
    <w:rsid w:val="00F577DB"/>
    <w:rPr>
      <w:rFonts w:ascii="標楷體" w:eastAsia="標楷體"/>
      <w:snapToGrid w:val="0"/>
      <w:kern w:val="2"/>
      <w:sz w:val="28"/>
      <w:szCs w:val="28"/>
    </w:rPr>
  </w:style>
  <w:style w:type="paragraph" w:styleId="af0">
    <w:name w:val="header"/>
    <w:basedOn w:val="a"/>
    <w:link w:val="af1"/>
    <w:uiPriority w:val="99"/>
    <w:unhideWhenUsed/>
    <w:rsid w:val="0024266D"/>
    <w:pPr>
      <w:tabs>
        <w:tab w:val="center" w:pos="4153"/>
        <w:tab w:val="right" w:pos="8306"/>
      </w:tabs>
      <w:snapToGrid w:val="0"/>
    </w:pPr>
    <w:rPr>
      <w:sz w:val="20"/>
      <w:szCs w:val="20"/>
    </w:rPr>
  </w:style>
  <w:style w:type="character" w:customStyle="1" w:styleId="af1">
    <w:name w:val="頁首 字元"/>
    <w:link w:val="af0"/>
    <w:uiPriority w:val="99"/>
    <w:rsid w:val="0024266D"/>
    <w:rPr>
      <w:rFonts w:ascii="標楷體" w:eastAsia="標楷體"/>
      <w:snapToGrid w:val="0"/>
      <w:kern w:val="2"/>
    </w:rPr>
  </w:style>
  <w:style w:type="paragraph" w:styleId="af2">
    <w:name w:val="footer"/>
    <w:basedOn w:val="a"/>
    <w:link w:val="af3"/>
    <w:uiPriority w:val="99"/>
    <w:unhideWhenUsed/>
    <w:rsid w:val="0024266D"/>
    <w:pPr>
      <w:tabs>
        <w:tab w:val="center" w:pos="4153"/>
        <w:tab w:val="right" w:pos="8306"/>
      </w:tabs>
      <w:snapToGrid w:val="0"/>
    </w:pPr>
    <w:rPr>
      <w:sz w:val="20"/>
      <w:szCs w:val="20"/>
    </w:rPr>
  </w:style>
  <w:style w:type="character" w:customStyle="1" w:styleId="af3">
    <w:name w:val="頁尾 字元"/>
    <w:link w:val="af2"/>
    <w:uiPriority w:val="99"/>
    <w:rsid w:val="0024266D"/>
    <w:rPr>
      <w:rFonts w:ascii="標楷體" w:eastAsia="標楷體"/>
      <w:snapToGrid w:val="0"/>
      <w:kern w:val="2"/>
    </w:rPr>
  </w:style>
  <w:style w:type="paragraph" w:customStyle="1" w:styleId="af4">
    <w:name w:val=" 字元 字元"/>
    <w:basedOn w:val="a"/>
    <w:rsid w:val="00133F8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5">
    <w:name w:val="Table Grid"/>
    <w:basedOn w:val="a1"/>
    <w:uiPriority w:val="59"/>
    <w:rsid w:val="00AE7E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E7E42"/>
    <w:pPr>
      <w:widowControl w:val="0"/>
      <w:autoSpaceDE w:val="0"/>
      <w:autoSpaceDN w:val="0"/>
      <w:adjustRightInd w:val="0"/>
    </w:pPr>
    <w:rPr>
      <w:rFonts w:ascii="標楷體" w:eastAsia="標楷體" w:cs="標楷體"/>
      <w:color w:val="000000"/>
      <w:sz w:val="24"/>
      <w:szCs w:val="24"/>
    </w:rPr>
  </w:style>
  <w:style w:type="character" w:styleId="af6">
    <w:name w:val="Hyperlink"/>
    <w:uiPriority w:val="99"/>
    <w:unhideWhenUsed/>
    <w:rsid w:val="000B31B4"/>
    <w:rPr>
      <w:color w:val="0563C1"/>
      <w:u w:val="single"/>
    </w:rPr>
  </w:style>
  <w:style w:type="character" w:customStyle="1" w:styleId="ab">
    <w:name w:val="姓名及分機 字元"/>
    <w:link w:val="aa"/>
    <w:rsid w:val="0033023C"/>
    <w:rPr>
      <w:rFonts w:ascii="標楷體" w:eastAsia="標楷體"/>
      <w:snapToGrid w:val="0"/>
      <w:kern w:val="2"/>
      <w:sz w:val="24"/>
      <w:szCs w:val="28"/>
    </w:rPr>
  </w:style>
  <w:style w:type="paragraph" w:styleId="af7">
    <w:name w:val="Balloon Text"/>
    <w:basedOn w:val="a"/>
    <w:link w:val="af8"/>
    <w:uiPriority w:val="99"/>
    <w:semiHidden/>
    <w:unhideWhenUsed/>
    <w:rsid w:val="00FC3304"/>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FC3304"/>
    <w:rPr>
      <w:rFonts w:ascii="Calibri Light" w:eastAsia="新細明體" w:hAnsi="Calibri Light" w:cs="Times New Roman"/>
      <w:snapToGrid w:val="0"/>
      <w:kern w:val="2"/>
      <w:sz w:val="18"/>
      <w:szCs w:val="18"/>
    </w:rPr>
  </w:style>
  <w:style w:type="character" w:customStyle="1" w:styleId="200">
    <w:name w:val="表格內文(20行高) 字元"/>
    <w:link w:val="20"/>
    <w:rsid w:val="00C10AC0"/>
    <w:rPr>
      <w:rFonts w:ascii="標楷體" w:eastAsia="標楷體"/>
      <w:snapToGrid w:val="0"/>
      <w:kern w:val="2"/>
      <w:sz w:val="24"/>
      <w:szCs w:val="28"/>
    </w:rPr>
  </w:style>
  <w:style w:type="character" w:customStyle="1" w:styleId="1410">
    <w:name w:val="表格內文(14行高) 字元1"/>
    <w:rsid w:val="00C10AC0"/>
    <w:rPr>
      <w:rFonts w:ascii="標楷體" w:eastAsia="標楷體"/>
      <w:snapToGrid w:val="0"/>
      <w:kern w:val="2"/>
      <w:sz w:val="24"/>
      <w:szCs w:val="28"/>
      <w:lang w:val="en-US" w:eastAsia="zh-TW" w:bidi="ar-SA"/>
    </w:rPr>
  </w:style>
  <w:style w:type="character" w:customStyle="1" w:styleId="23">
    <w:name w:val="(一)(二)(三) 字元2"/>
    <w:rsid w:val="005D363D"/>
    <w:rPr>
      <w:rFonts w:ascii="標楷體" w:eastAsia="標楷體"/>
      <w:snapToGrid w:val="0"/>
      <w:kern w:val="2"/>
      <w:sz w:val="28"/>
      <w:szCs w:val="28"/>
      <w:lang w:val="en-US" w:eastAsia="zh-TW" w:bidi="ar-SA"/>
    </w:rPr>
  </w:style>
  <w:style w:type="character" w:customStyle="1" w:styleId="145">
    <w:name w:val="第二層(14號字) 字元"/>
    <w:rsid w:val="00286B34"/>
    <w:rPr>
      <w:rFonts w:ascii="標楷體" w:eastAsia="標楷體"/>
      <w:b/>
      <w:snapToGrid w:val="0"/>
      <w:kern w:val="2"/>
      <w:sz w:val="28"/>
      <w:lang w:val="en-US" w:eastAsia="zh-TW" w:bidi="ar-SA"/>
    </w:rPr>
  </w:style>
  <w:style w:type="character" w:customStyle="1" w:styleId="af9">
    <w:name w:val="未解析的提及"/>
    <w:uiPriority w:val="99"/>
    <w:semiHidden/>
    <w:unhideWhenUsed/>
    <w:rsid w:val="00F036CA"/>
    <w:rPr>
      <w:color w:val="605E5C"/>
      <w:shd w:val="clear" w:color="auto" w:fill="E1DFDD"/>
    </w:rPr>
  </w:style>
  <w:style w:type="character" w:customStyle="1" w:styleId="afa">
    <w:name w:val="(一)(二)(三) 字元"/>
    <w:qFormat/>
    <w:rsid w:val="002E0B8F"/>
    <w:rPr>
      <w:rFonts w:ascii="標楷體" w:eastAsia="標楷體"/>
      <w:snapToGrid w:val="0"/>
      <w:kern w:val="2"/>
      <w:sz w:val="28"/>
      <w:szCs w:val="28"/>
    </w:rPr>
  </w:style>
  <w:style w:type="paragraph" w:styleId="afb">
    <w:name w:val="Body Text"/>
    <w:basedOn w:val="a"/>
    <w:link w:val="afc"/>
    <w:rsid w:val="00421F48"/>
    <w:pPr>
      <w:widowControl/>
      <w:spacing w:after="220" w:line="180" w:lineRule="atLeast"/>
      <w:ind w:leftChars="0" w:left="0" w:firstLineChars="0" w:firstLine="0"/>
    </w:pPr>
    <w:rPr>
      <w:rFonts w:ascii="Arial" w:eastAsia="新細明體" w:hAnsi="Arial"/>
      <w:snapToGrid/>
      <w:kern w:val="0"/>
      <w:sz w:val="20"/>
      <w:szCs w:val="20"/>
    </w:rPr>
  </w:style>
  <w:style w:type="character" w:customStyle="1" w:styleId="afc">
    <w:name w:val="本文 字元"/>
    <w:link w:val="afb"/>
    <w:rsid w:val="00421F48"/>
    <w:rPr>
      <w:rFonts w:ascii="Arial" w:hAnsi="Arial"/>
    </w:rPr>
  </w:style>
  <w:style w:type="paragraph" w:customStyle="1" w:styleId="TableParagraph">
    <w:name w:val="Table Paragraph"/>
    <w:basedOn w:val="a"/>
    <w:uiPriority w:val="1"/>
    <w:qFormat/>
    <w:rsid w:val="00421F48"/>
    <w:pPr>
      <w:autoSpaceDE w:val="0"/>
      <w:autoSpaceDN w:val="0"/>
      <w:adjustRightInd w:val="0"/>
      <w:spacing w:line="240" w:lineRule="auto"/>
      <w:ind w:leftChars="0" w:left="0" w:firstLineChars="0" w:firstLine="0"/>
      <w:jc w:val="left"/>
    </w:pPr>
    <w:rPr>
      <w:rFonts w:cs="標楷體"/>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53568">
      <w:bodyDiv w:val="1"/>
      <w:marLeft w:val="0"/>
      <w:marRight w:val="0"/>
      <w:marTop w:val="0"/>
      <w:marBottom w:val="0"/>
      <w:divBdr>
        <w:top w:val="none" w:sz="0" w:space="0" w:color="auto"/>
        <w:left w:val="none" w:sz="0" w:space="0" w:color="auto"/>
        <w:bottom w:val="none" w:sz="0" w:space="0" w:color="auto"/>
        <w:right w:val="none" w:sz="0" w:space="0" w:color="auto"/>
      </w:divBdr>
    </w:div>
    <w:div w:id="171605361">
      <w:bodyDiv w:val="1"/>
      <w:marLeft w:val="0"/>
      <w:marRight w:val="0"/>
      <w:marTop w:val="0"/>
      <w:marBottom w:val="0"/>
      <w:divBdr>
        <w:top w:val="none" w:sz="0" w:space="0" w:color="auto"/>
        <w:left w:val="none" w:sz="0" w:space="0" w:color="auto"/>
        <w:bottom w:val="none" w:sz="0" w:space="0" w:color="auto"/>
        <w:right w:val="none" w:sz="0" w:space="0" w:color="auto"/>
      </w:divBdr>
    </w:div>
    <w:div w:id="213471868">
      <w:bodyDiv w:val="1"/>
      <w:marLeft w:val="0"/>
      <w:marRight w:val="0"/>
      <w:marTop w:val="0"/>
      <w:marBottom w:val="0"/>
      <w:divBdr>
        <w:top w:val="none" w:sz="0" w:space="0" w:color="auto"/>
        <w:left w:val="none" w:sz="0" w:space="0" w:color="auto"/>
        <w:bottom w:val="none" w:sz="0" w:space="0" w:color="auto"/>
        <w:right w:val="none" w:sz="0" w:space="0" w:color="auto"/>
      </w:divBdr>
    </w:div>
    <w:div w:id="265814718">
      <w:bodyDiv w:val="1"/>
      <w:marLeft w:val="0"/>
      <w:marRight w:val="0"/>
      <w:marTop w:val="0"/>
      <w:marBottom w:val="0"/>
      <w:divBdr>
        <w:top w:val="none" w:sz="0" w:space="0" w:color="auto"/>
        <w:left w:val="none" w:sz="0" w:space="0" w:color="auto"/>
        <w:bottom w:val="none" w:sz="0" w:space="0" w:color="auto"/>
        <w:right w:val="none" w:sz="0" w:space="0" w:color="auto"/>
      </w:divBdr>
    </w:div>
    <w:div w:id="313070305">
      <w:bodyDiv w:val="1"/>
      <w:marLeft w:val="0"/>
      <w:marRight w:val="0"/>
      <w:marTop w:val="0"/>
      <w:marBottom w:val="0"/>
      <w:divBdr>
        <w:top w:val="none" w:sz="0" w:space="0" w:color="auto"/>
        <w:left w:val="none" w:sz="0" w:space="0" w:color="auto"/>
        <w:bottom w:val="none" w:sz="0" w:space="0" w:color="auto"/>
        <w:right w:val="none" w:sz="0" w:space="0" w:color="auto"/>
      </w:divBdr>
    </w:div>
    <w:div w:id="453523605">
      <w:bodyDiv w:val="1"/>
      <w:marLeft w:val="0"/>
      <w:marRight w:val="0"/>
      <w:marTop w:val="0"/>
      <w:marBottom w:val="0"/>
      <w:divBdr>
        <w:top w:val="none" w:sz="0" w:space="0" w:color="auto"/>
        <w:left w:val="none" w:sz="0" w:space="0" w:color="auto"/>
        <w:bottom w:val="none" w:sz="0" w:space="0" w:color="auto"/>
        <w:right w:val="none" w:sz="0" w:space="0" w:color="auto"/>
      </w:divBdr>
    </w:div>
    <w:div w:id="516964729">
      <w:bodyDiv w:val="1"/>
      <w:marLeft w:val="0"/>
      <w:marRight w:val="0"/>
      <w:marTop w:val="0"/>
      <w:marBottom w:val="0"/>
      <w:divBdr>
        <w:top w:val="none" w:sz="0" w:space="0" w:color="auto"/>
        <w:left w:val="none" w:sz="0" w:space="0" w:color="auto"/>
        <w:bottom w:val="none" w:sz="0" w:space="0" w:color="auto"/>
        <w:right w:val="none" w:sz="0" w:space="0" w:color="auto"/>
      </w:divBdr>
    </w:div>
    <w:div w:id="612252554">
      <w:bodyDiv w:val="1"/>
      <w:marLeft w:val="0"/>
      <w:marRight w:val="0"/>
      <w:marTop w:val="0"/>
      <w:marBottom w:val="0"/>
      <w:divBdr>
        <w:top w:val="none" w:sz="0" w:space="0" w:color="auto"/>
        <w:left w:val="none" w:sz="0" w:space="0" w:color="auto"/>
        <w:bottom w:val="none" w:sz="0" w:space="0" w:color="auto"/>
        <w:right w:val="none" w:sz="0" w:space="0" w:color="auto"/>
      </w:divBdr>
    </w:div>
    <w:div w:id="612711919">
      <w:bodyDiv w:val="1"/>
      <w:marLeft w:val="0"/>
      <w:marRight w:val="0"/>
      <w:marTop w:val="0"/>
      <w:marBottom w:val="0"/>
      <w:divBdr>
        <w:top w:val="none" w:sz="0" w:space="0" w:color="auto"/>
        <w:left w:val="none" w:sz="0" w:space="0" w:color="auto"/>
        <w:bottom w:val="none" w:sz="0" w:space="0" w:color="auto"/>
        <w:right w:val="none" w:sz="0" w:space="0" w:color="auto"/>
      </w:divBdr>
    </w:div>
    <w:div w:id="672295569">
      <w:bodyDiv w:val="1"/>
      <w:marLeft w:val="0"/>
      <w:marRight w:val="0"/>
      <w:marTop w:val="0"/>
      <w:marBottom w:val="0"/>
      <w:divBdr>
        <w:top w:val="none" w:sz="0" w:space="0" w:color="auto"/>
        <w:left w:val="none" w:sz="0" w:space="0" w:color="auto"/>
        <w:bottom w:val="none" w:sz="0" w:space="0" w:color="auto"/>
        <w:right w:val="none" w:sz="0" w:space="0" w:color="auto"/>
      </w:divBdr>
    </w:div>
    <w:div w:id="697465552">
      <w:bodyDiv w:val="1"/>
      <w:marLeft w:val="0"/>
      <w:marRight w:val="0"/>
      <w:marTop w:val="0"/>
      <w:marBottom w:val="0"/>
      <w:divBdr>
        <w:top w:val="none" w:sz="0" w:space="0" w:color="auto"/>
        <w:left w:val="none" w:sz="0" w:space="0" w:color="auto"/>
        <w:bottom w:val="none" w:sz="0" w:space="0" w:color="auto"/>
        <w:right w:val="none" w:sz="0" w:space="0" w:color="auto"/>
      </w:divBdr>
    </w:div>
    <w:div w:id="737558542">
      <w:bodyDiv w:val="1"/>
      <w:marLeft w:val="0"/>
      <w:marRight w:val="0"/>
      <w:marTop w:val="0"/>
      <w:marBottom w:val="0"/>
      <w:divBdr>
        <w:top w:val="none" w:sz="0" w:space="0" w:color="auto"/>
        <w:left w:val="none" w:sz="0" w:space="0" w:color="auto"/>
        <w:bottom w:val="none" w:sz="0" w:space="0" w:color="auto"/>
        <w:right w:val="none" w:sz="0" w:space="0" w:color="auto"/>
      </w:divBdr>
    </w:div>
    <w:div w:id="832451769">
      <w:bodyDiv w:val="1"/>
      <w:marLeft w:val="0"/>
      <w:marRight w:val="0"/>
      <w:marTop w:val="0"/>
      <w:marBottom w:val="0"/>
      <w:divBdr>
        <w:top w:val="none" w:sz="0" w:space="0" w:color="auto"/>
        <w:left w:val="none" w:sz="0" w:space="0" w:color="auto"/>
        <w:bottom w:val="none" w:sz="0" w:space="0" w:color="auto"/>
        <w:right w:val="none" w:sz="0" w:space="0" w:color="auto"/>
      </w:divBdr>
    </w:div>
    <w:div w:id="868951272">
      <w:bodyDiv w:val="1"/>
      <w:marLeft w:val="0"/>
      <w:marRight w:val="0"/>
      <w:marTop w:val="0"/>
      <w:marBottom w:val="0"/>
      <w:divBdr>
        <w:top w:val="none" w:sz="0" w:space="0" w:color="auto"/>
        <w:left w:val="none" w:sz="0" w:space="0" w:color="auto"/>
        <w:bottom w:val="none" w:sz="0" w:space="0" w:color="auto"/>
        <w:right w:val="none" w:sz="0" w:space="0" w:color="auto"/>
      </w:divBdr>
    </w:div>
    <w:div w:id="1072199532">
      <w:bodyDiv w:val="1"/>
      <w:marLeft w:val="0"/>
      <w:marRight w:val="0"/>
      <w:marTop w:val="0"/>
      <w:marBottom w:val="0"/>
      <w:divBdr>
        <w:top w:val="none" w:sz="0" w:space="0" w:color="auto"/>
        <w:left w:val="none" w:sz="0" w:space="0" w:color="auto"/>
        <w:bottom w:val="none" w:sz="0" w:space="0" w:color="auto"/>
        <w:right w:val="none" w:sz="0" w:space="0" w:color="auto"/>
      </w:divBdr>
    </w:div>
    <w:div w:id="1080522875">
      <w:bodyDiv w:val="1"/>
      <w:marLeft w:val="0"/>
      <w:marRight w:val="0"/>
      <w:marTop w:val="0"/>
      <w:marBottom w:val="0"/>
      <w:divBdr>
        <w:top w:val="none" w:sz="0" w:space="0" w:color="auto"/>
        <w:left w:val="none" w:sz="0" w:space="0" w:color="auto"/>
        <w:bottom w:val="none" w:sz="0" w:space="0" w:color="auto"/>
        <w:right w:val="none" w:sz="0" w:space="0" w:color="auto"/>
      </w:divBdr>
    </w:div>
    <w:div w:id="1105005654">
      <w:bodyDiv w:val="1"/>
      <w:marLeft w:val="0"/>
      <w:marRight w:val="0"/>
      <w:marTop w:val="0"/>
      <w:marBottom w:val="0"/>
      <w:divBdr>
        <w:top w:val="none" w:sz="0" w:space="0" w:color="auto"/>
        <w:left w:val="none" w:sz="0" w:space="0" w:color="auto"/>
        <w:bottom w:val="none" w:sz="0" w:space="0" w:color="auto"/>
        <w:right w:val="none" w:sz="0" w:space="0" w:color="auto"/>
      </w:divBdr>
    </w:div>
    <w:div w:id="1283533834">
      <w:bodyDiv w:val="1"/>
      <w:marLeft w:val="0"/>
      <w:marRight w:val="0"/>
      <w:marTop w:val="0"/>
      <w:marBottom w:val="0"/>
      <w:divBdr>
        <w:top w:val="none" w:sz="0" w:space="0" w:color="auto"/>
        <w:left w:val="none" w:sz="0" w:space="0" w:color="auto"/>
        <w:bottom w:val="none" w:sz="0" w:space="0" w:color="auto"/>
        <w:right w:val="none" w:sz="0" w:space="0" w:color="auto"/>
      </w:divBdr>
    </w:div>
    <w:div w:id="1456678882">
      <w:bodyDiv w:val="1"/>
      <w:marLeft w:val="0"/>
      <w:marRight w:val="0"/>
      <w:marTop w:val="0"/>
      <w:marBottom w:val="0"/>
      <w:divBdr>
        <w:top w:val="none" w:sz="0" w:space="0" w:color="auto"/>
        <w:left w:val="none" w:sz="0" w:space="0" w:color="auto"/>
        <w:bottom w:val="none" w:sz="0" w:space="0" w:color="auto"/>
        <w:right w:val="none" w:sz="0" w:space="0" w:color="auto"/>
      </w:divBdr>
    </w:div>
    <w:div w:id="1463766587">
      <w:bodyDiv w:val="1"/>
      <w:marLeft w:val="0"/>
      <w:marRight w:val="0"/>
      <w:marTop w:val="0"/>
      <w:marBottom w:val="0"/>
      <w:divBdr>
        <w:top w:val="none" w:sz="0" w:space="0" w:color="auto"/>
        <w:left w:val="none" w:sz="0" w:space="0" w:color="auto"/>
        <w:bottom w:val="none" w:sz="0" w:space="0" w:color="auto"/>
        <w:right w:val="none" w:sz="0" w:space="0" w:color="auto"/>
      </w:divBdr>
    </w:div>
    <w:div w:id="1605112193">
      <w:bodyDiv w:val="1"/>
      <w:marLeft w:val="0"/>
      <w:marRight w:val="0"/>
      <w:marTop w:val="0"/>
      <w:marBottom w:val="0"/>
      <w:divBdr>
        <w:top w:val="none" w:sz="0" w:space="0" w:color="auto"/>
        <w:left w:val="none" w:sz="0" w:space="0" w:color="auto"/>
        <w:bottom w:val="none" w:sz="0" w:space="0" w:color="auto"/>
        <w:right w:val="none" w:sz="0" w:space="0" w:color="auto"/>
      </w:divBdr>
    </w:div>
    <w:div w:id="1637642204">
      <w:bodyDiv w:val="1"/>
      <w:marLeft w:val="0"/>
      <w:marRight w:val="0"/>
      <w:marTop w:val="0"/>
      <w:marBottom w:val="0"/>
      <w:divBdr>
        <w:top w:val="none" w:sz="0" w:space="0" w:color="auto"/>
        <w:left w:val="none" w:sz="0" w:space="0" w:color="auto"/>
        <w:bottom w:val="none" w:sz="0" w:space="0" w:color="auto"/>
        <w:right w:val="none" w:sz="0" w:space="0" w:color="auto"/>
      </w:divBdr>
    </w:div>
    <w:div w:id="1649283341">
      <w:bodyDiv w:val="1"/>
      <w:marLeft w:val="0"/>
      <w:marRight w:val="0"/>
      <w:marTop w:val="0"/>
      <w:marBottom w:val="0"/>
      <w:divBdr>
        <w:top w:val="none" w:sz="0" w:space="0" w:color="auto"/>
        <w:left w:val="none" w:sz="0" w:space="0" w:color="auto"/>
        <w:bottom w:val="none" w:sz="0" w:space="0" w:color="auto"/>
        <w:right w:val="none" w:sz="0" w:space="0" w:color="auto"/>
      </w:divBdr>
    </w:div>
    <w:div w:id="1751385248">
      <w:bodyDiv w:val="1"/>
      <w:marLeft w:val="0"/>
      <w:marRight w:val="0"/>
      <w:marTop w:val="0"/>
      <w:marBottom w:val="0"/>
      <w:divBdr>
        <w:top w:val="none" w:sz="0" w:space="0" w:color="auto"/>
        <w:left w:val="none" w:sz="0" w:space="0" w:color="auto"/>
        <w:bottom w:val="none" w:sz="0" w:space="0" w:color="auto"/>
        <w:right w:val="none" w:sz="0" w:space="0" w:color="auto"/>
      </w:divBdr>
    </w:div>
    <w:div w:id="1783957439">
      <w:bodyDiv w:val="1"/>
      <w:marLeft w:val="0"/>
      <w:marRight w:val="0"/>
      <w:marTop w:val="0"/>
      <w:marBottom w:val="0"/>
      <w:divBdr>
        <w:top w:val="none" w:sz="0" w:space="0" w:color="auto"/>
        <w:left w:val="none" w:sz="0" w:space="0" w:color="auto"/>
        <w:bottom w:val="none" w:sz="0" w:space="0" w:color="auto"/>
        <w:right w:val="none" w:sz="0" w:space="0" w:color="auto"/>
      </w:divBdr>
    </w:div>
    <w:div w:id="1800227233">
      <w:bodyDiv w:val="1"/>
      <w:marLeft w:val="0"/>
      <w:marRight w:val="0"/>
      <w:marTop w:val="0"/>
      <w:marBottom w:val="0"/>
      <w:divBdr>
        <w:top w:val="none" w:sz="0" w:space="0" w:color="auto"/>
        <w:left w:val="none" w:sz="0" w:space="0" w:color="auto"/>
        <w:bottom w:val="none" w:sz="0" w:space="0" w:color="auto"/>
        <w:right w:val="none" w:sz="0" w:space="0" w:color="auto"/>
      </w:divBdr>
    </w:div>
    <w:div w:id="1865097755">
      <w:bodyDiv w:val="1"/>
      <w:marLeft w:val="0"/>
      <w:marRight w:val="0"/>
      <w:marTop w:val="0"/>
      <w:marBottom w:val="0"/>
      <w:divBdr>
        <w:top w:val="none" w:sz="0" w:space="0" w:color="auto"/>
        <w:left w:val="none" w:sz="0" w:space="0" w:color="auto"/>
        <w:bottom w:val="none" w:sz="0" w:space="0" w:color="auto"/>
        <w:right w:val="none" w:sz="0" w:space="0" w:color="auto"/>
      </w:divBdr>
    </w:div>
    <w:div w:id="1905293757">
      <w:bodyDiv w:val="1"/>
      <w:marLeft w:val="0"/>
      <w:marRight w:val="0"/>
      <w:marTop w:val="0"/>
      <w:marBottom w:val="0"/>
      <w:divBdr>
        <w:top w:val="none" w:sz="0" w:space="0" w:color="auto"/>
        <w:left w:val="none" w:sz="0" w:space="0" w:color="auto"/>
        <w:bottom w:val="none" w:sz="0" w:space="0" w:color="auto"/>
        <w:right w:val="none" w:sz="0" w:space="0" w:color="auto"/>
      </w:divBdr>
    </w:div>
    <w:div w:id="1985230905">
      <w:bodyDiv w:val="1"/>
      <w:marLeft w:val="0"/>
      <w:marRight w:val="0"/>
      <w:marTop w:val="0"/>
      <w:marBottom w:val="0"/>
      <w:divBdr>
        <w:top w:val="none" w:sz="0" w:space="0" w:color="auto"/>
        <w:left w:val="none" w:sz="0" w:space="0" w:color="auto"/>
        <w:bottom w:val="none" w:sz="0" w:space="0" w:color="auto"/>
        <w:right w:val="none" w:sz="0" w:space="0" w:color="auto"/>
      </w:divBdr>
    </w:div>
    <w:div w:id="1991514016">
      <w:bodyDiv w:val="1"/>
      <w:marLeft w:val="0"/>
      <w:marRight w:val="0"/>
      <w:marTop w:val="0"/>
      <w:marBottom w:val="0"/>
      <w:divBdr>
        <w:top w:val="none" w:sz="0" w:space="0" w:color="auto"/>
        <w:left w:val="none" w:sz="0" w:space="0" w:color="auto"/>
        <w:bottom w:val="none" w:sz="0" w:space="0" w:color="auto"/>
        <w:right w:val="none" w:sz="0" w:space="0" w:color="auto"/>
      </w:divBdr>
    </w:div>
    <w:div w:id="2131896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312LH\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4CB45-4701-4D2F-842F-6C826571B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3659</Words>
  <Characters>20858</Characters>
  <Application>Microsoft Office Word</Application>
  <DocSecurity>0</DocSecurity>
  <Lines>173</Lines>
  <Paragraphs>48</Paragraphs>
  <ScaleCrop>false</ScaleCrop>
  <Company>HOME</Company>
  <LinksUpToDate>false</LinksUpToDate>
  <CharactersWithSpaces>24469</CharactersWithSpaces>
  <SharedDoc>false</SharedDoc>
  <HLinks>
    <vt:vector size="42" baseType="variant">
      <vt:variant>
        <vt:i4>1441840</vt:i4>
      </vt:variant>
      <vt:variant>
        <vt:i4>38</vt:i4>
      </vt:variant>
      <vt:variant>
        <vt:i4>0</vt:i4>
      </vt:variant>
      <vt:variant>
        <vt:i4>5</vt:i4>
      </vt:variant>
      <vt:variant>
        <vt:lpwstr/>
      </vt:variant>
      <vt:variant>
        <vt:lpwstr>_Toc213074642</vt:lpwstr>
      </vt:variant>
      <vt:variant>
        <vt:i4>1441840</vt:i4>
      </vt:variant>
      <vt:variant>
        <vt:i4>32</vt:i4>
      </vt:variant>
      <vt:variant>
        <vt:i4>0</vt:i4>
      </vt:variant>
      <vt:variant>
        <vt:i4>5</vt:i4>
      </vt:variant>
      <vt:variant>
        <vt:lpwstr/>
      </vt:variant>
      <vt:variant>
        <vt:lpwstr>_Toc213074641</vt:lpwstr>
      </vt:variant>
      <vt:variant>
        <vt:i4>1441840</vt:i4>
      </vt:variant>
      <vt:variant>
        <vt:i4>26</vt:i4>
      </vt:variant>
      <vt:variant>
        <vt:i4>0</vt:i4>
      </vt:variant>
      <vt:variant>
        <vt:i4>5</vt:i4>
      </vt:variant>
      <vt:variant>
        <vt:lpwstr/>
      </vt:variant>
      <vt:variant>
        <vt:lpwstr>_Toc213074640</vt:lpwstr>
      </vt:variant>
      <vt:variant>
        <vt:i4>1114160</vt:i4>
      </vt:variant>
      <vt:variant>
        <vt:i4>20</vt:i4>
      </vt:variant>
      <vt:variant>
        <vt:i4>0</vt:i4>
      </vt:variant>
      <vt:variant>
        <vt:i4>5</vt:i4>
      </vt:variant>
      <vt:variant>
        <vt:lpwstr/>
      </vt:variant>
      <vt:variant>
        <vt:lpwstr>_Toc213074639</vt:lpwstr>
      </vt:variant>
      <vt:variant>
        <vt:i4>1114160</vt:i4>
      </vt:variant>
      <vt:variant>
        <vt:i4>14</vt:i4>
      </vt:variant>
      <vt:variant>
        <vt:i4>0</vt:i4>
      </vt:variant>
      <vt:variant>
        <vt:i4>5</vt:i4>
      </vt:variant>
      <vt:variant>
        <vt:lpwstr/>
      </vt:variant>
      <vt:variant>
        <vt:lpwstr>_Toc213074638</vt:lpwstr>
      </vt:variant>
      <vt:variant>
        <vt:i4>1114160</vt:i4>
      </vt:variant>
      <vt:variant>
        <vt:i4>8</vt:i4>
      </vt:variant>
      <vt:variant>
        <vt:i4>0</vt:i4>
      </vt:variant>
      <vt:variant>
        <vt:i4>5</vt:i4>
      </vt:variant>
      <vt:variant>
        <vt:lpwstr/>
      </vt:variant>
      <vt:variant>
        <vt:lpwstr>_Toc213074637</vt:lpwstr>
      </vt:variant>
      <vt:variant>
        <vt:i4>1114160</vt:i4>
      </vt:variant>
      <vt:variant>
        <vt:i4>2</vt:i4>
      </vt:variant>
      <vt:variant>
        <vt:i4>0</vt:i4>
      </vt:variant>
      <vt:variant>
        <vt:i4>5</vt:i4>
      </vt:variant>
      <vt:variant>
        <vt:lpwstr/>
      </vt:variant>
      <vt:variant>
        <vt:lpwstr>_Toc213074636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編號：第113－000號</dc:title>
  <dc:subject/>
  <dc:creator>Windows 使用者</dc:creator>
  <cp:keywords/>
  <dc:description/>
  <cp:lastModifiedBy>Administrator</cp:lastModifiedBy>
  <cp:revision>2</cp:revision>
  <cp:lastPrinted>2025-11-03T07:03:00Z</cp:lastPrinted>
  <dcterms:created xsi:type="dcterms:W3CDTF">2025-11-04T03:27:00Z</dcterms:created>
  <dcterms:modified xsi:type="dcterms:W3CDTF">2025-11-04T03:27:00Z</dcterms:modified>
</cp:coreProperties>
</file>