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06" w:rsidRPr="00AF6460" w:rsidRDefault="001E579D" w:rsidP="001A3569">
      <w:pPr>
        <w:pStyle w:val="aa"/>
        <w:rPr>
          <w:rFonts w:hAnsi="標楷體" w:hint="eastAsia"/>
        </w:rPr>
      </w:pPr>
      <w:bookmarkStart w:id="0" w:name="_GoBack"/>
      <w:bookmarkEnd w:id="0"/>
      <w:r w:rsidRPr="00AF6460">
        <w:rPr>
          <w:rFonts w:hAnsi="標楷體" w:hint="eastAsia"/>
        </w:rPr>
        <w:t>外交部主管11</w:t>
      </w:r>
      <w:r w:rsidR="007D7E64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年度單位預算評估報告</w:t>
      </w:r>
    </w:p>
    <w:p w:rsidR="00A72FE2" w:rsidRPr="00AF6460" w:rsidRDefault="001E579D" w:rsidP="001A3569">
      <w:pPr>
        <w:pStyle w:val="a8"/>
        <w:ind w:firstLine="566"/>
        <w:rPr>
          <w:rFonts w:hAnsi="標楷體"/>
        </w:rPr>
      </w:pPr>
      <w:bookmarkStart w:id="1" w:name="_Toc114479777"/>
      <w:r w:rsidRPr="00AF6460">
        <w:rPr>
          <w:rFonts w:hAnsi="標楷體" w:hint="eastAsia"/>
        </w:rPr>
        <w:t>外交部主管11</w:t>
      </w:r>
      <w:r w:rsidR="007F36D7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年度預算案</w:t>
      </w:r>
      <w:r w:rsidR="00DE2C33" w:rsidRPr="00AF6460">
        <w:rPr>
          <w:rFonts w:hAnsi="標楷體" w:hint="eastAsia"/>
        </w:rPr>
        <w:t>歲入</w:t>
      </w:r>
      <w:r w:rsidRPr="00AF6460">
        <w:rPr>
          <w:rFonts w:hAnsi="標楷體" w:hint="eastAsia"/>
        </w:rPr>
        <w:t>編列</w:t>
      </w:r>
      <w:r w:rsidR="00C910F2" w:rsidRPr="00AF6460">
        <w:rPr>
          <w:rFonts w:hAnsi="標楷體" w:hint="eastAsia"/>
        </w:rPr>
        <w:t>39億3,805萬1</w:t>
      </w:r>
      <w:r w:rsidRPr="00AF6460">
        <w:rPr>
          <w:rFonts w:hAnsi="標楷體" w:hint="eastAsia"/>
        </w:rPr>
        <w:t>千元，較11</w:t>
      </w:r>
      <w:r w:rsidR="00501AF2" w:rsidRPr="00AF6460">
        <w:rPr>
          <w:rFonts w:hAnsi="標楷體" w:hint="eastAsia"/>
        </w:rPr>
        <w:t>4</w:t>
      </w:r>
      <w:r w:rsidRPr="00AF6460">
        <w:rPr>
          <w:rFonts w:hAnsi="標楷體" w:hint="eastAsia"/>
        </w:rPr>
        <w:t>年度預算數</w:t>
      </w:r>
      <w:r w:rsidR="00F212E1" w:rsidRPr="00AF6460">
        <w:rPr>
          <w:rFonts w:hAnsi="標楷體" w:hint="eastAsia"/>
        </w:rPr>
        <w:t>43億4,637萬9</w:t>
      </w:r>
      <w:r w:rsidR="00B93224" w:rsidRPr="00AF6460">
        <w:rPr>
          <w:rFonts w:hAnsi="標楷體" w:hint="eastAsia"/>
        </w:rPr>
        <w:t>千元</w:t>
      </w:r>
      <w:r w:rsidR="00882731" w:rsidRPr="00AF6460">
        <w:rPr>
          <w:rFonts w:hAnsi="標楷體" w:hint="eastAsia"/>
        </w:rPr>
        <w:t>減少</w:t>
      </w:r>
      <w:r w:rsidR="00D9394E" w:rsidRPr="00AF6460">
        <w:rPr>
          <w:rFonts w:hAnsi="標楷體" w:hint="eastAsia"/>
        </w:rPr>
        <w:t>4億832萬8千</w:t>
      </w:r>
      <w:r w:rsidRPr="00AF6460">
        <w:rPr>
          <w:rFonts w:hAnsi="標楷體" w:hint="eastAsia"/>
        </w:rPr>
        <w:t>元(</w:t>
      </w:r>
      <w:r w:rsidR="00A1587D" w:rsidRPr="00AF6460">
        <w:rPr>
          <w:rFonts w:hAnsi="標楷體" w:hint="eastAsia"/>
        </w:rPr>
        <w:t>減</w:t>
      </w:r>
      <w:r w:rsidRPr="00AF6460">
        <w:rPr>
          <w:rFonts w:hAnsi="標楷體" w:hint="eastAsia"/>
        </w:rPr>
        <w:t>幅</w:t>
      </w:r>
      <w:r w:rsidR="00D9394E" w:rsidRPr="00AF6460">
        <w:rPr>
          <w:rFonts w:hAnsi="標楷體" w:hint="eastAsia"/>
        </w:rPr>
        <w:t>9.39</w:t>
      </w:r>
      <w:r w:rsidRPr="00AF6460">
        <w:rPr>
          <w:rFonts w:hAnsi="標楷體" w:hint="eastAsia"/>
        </w:rPr>
        <w:t>%)</w:t>
      </w:r>
      <w:r w:rsidR="00645418" w:rsidRPr="00AF6460">
        <w:rPr>
          <w:rFonts w:hAnsi="標楷體" w:hint="eastAsia"/>
        </w:rPr>
        <w:t>，</w:t>
      </w:r>
      <w:r w:rsidR="00F212E1" w:rsidRPr="00AF6460">
        <w:rPr>
          <w:rFonts w:hAnsi="標楷體" w:hint="eastAsia"/>
        </w:rPr>
        <w:t>主要係減列護照收入所致；</w:t>
      </w:r>
      <w:r w:rsidRPr="00AF6460">
        <w:rPr>
          <w:rFonts w:hAnsi="標楷體" w:hint="eastAsia"/>
        </w:rPr>
        <w:t>歲出</w:t>
      </w:r>
      <w:r w:rsidR="00DE2C33" w:rsidRPr="00AF6460">
        <w:rPr>
          <w:rFonts w:hAnsi="標楷體" w:hint="eastAsia"/>
        </w:rPr>
        <w:t>編列</w:t>
      </w:r>
      <w:r w:rsidR="00E32D1D" w:rsidRPr="00AF6460">
        <w:rPr>
          <w:rFonts w:hAnsi="標楷體" w:hint="eastAsia"/>
        </w:rPr>
        <w:t>415億320萬5</w:t>
      </w:r>
      <w:r w:rsidRPr="00AF6460">
        <w:rPr>
          <w:rFonts w:hAnsi="標楷體" w:hint="eastAsia"/>
        </w:rPr>
        <w:t>千元，較</w:t>
      </w:r>
      <w:r w:rsidR="005E6783" w:rsidRPr="00AF6460">
        <w:rPr>
          <w:rFonts w:hAnsi="標楷體" w:hint="eastAsia"/>
        </w:rPr>
        <w:t>11</w:t>
      </w:r>
      <w:r w:rsidR="00E32D1D" w:rsidRPr="00AF6460">
        <w:rPr>
          <w:rFonts w:hAnsi="標楷體" w:hint="eastAsia"/>
        </w:rPr>
        <w:t>4</w:t>
      </w:r>
      <w:r w:rsidRPr="00AF6460">
        <w:rPr>
          <w:rFonts w:hAnsi="標楷體" w:hint="eastAsia"/>
        </w:rPr>
        <w:t>年度預算數</w:t>
      </w:r>
      <w:r w:rsidR="007A0942" w:rsidRPr="00AF6460">
        <w:rPr>
          <w:rFonts w:hAnsi="標楷體" w:hint="eastAsia"/>
        </w:rPr>
        <w:t>(含追加，下同)</w:t>
      </w:r>
      <w:r w:rsidR="00E32D1D" w:rsidRPr="00AF6460">
        <w:rPr>
          <w:rFonts w:hAnsi="標楷體" w:hint="eastAsia"/>
        </w:rPr>
        <w:t>3</w:t>
      </w:r>
      <w:r w:rsidR="00FE0332" w:rsidRPr="00AF6460">
        <w:rPr>
          <w:rFonts w:hAnsi="標楷體" w:hint="eastAsia"/>
        </w:rPr>
        <w:t>11</w:t>
      </w:r>
      <w:r w:rsidR="00E32D1D" w:rsidRPr="00AF6460">
        <w:rPr>
          <w:rFonts w:hAnsi="標楷體" w:hint="eastAsia"/>
        </w:rPr>
        <w:t>億</w:t>
      </w:r>
      <w:r w:rsidR="00FE0332" w:rsidRPr="00AF6460">
        <w:rPr>
          <w:rFonts w:hAnsi="標楷體" w:hint="eastAsia"/>
        </w:rPr>
        <w:t>7,473</w:t>
      </w:r>
      <w:r w:rsidR="00E32D1D" w:rsidRPr="00AF6460">
        <w:rPr>
          <w:rFonts w:hAnsi="標楷體" w:hint="eastAsia"/>
        </w:rPr>
        <w:t>萬</w:t>
      </w:r>
      <w:r w:rsidR="00B93224" w:rsidRPr="00AF6460">
        <w:rPr>
          <w:rFonts w:hAnsi="標楷體" w:hint="eastAsia"/>
        </w:rPr>
        <w:t>元</w:t>
      </w:r>
      <w:r w:rsidRPr="00AF6460">
        <w:rPr>
          <w:rFonts w:hAnsi="標楷體" w:hint="eastAsia"/>
        </w:rPr>
        <w:t>增加</w:t>
      </w:r>
      <w:r w:rsidR="00E32D1D" w:rsidRPr="00AF6460">
        <w:rPr>
          <w:rFonts w:hAnsi="標楷體" w:hint="eastAsia"/>
        </w:rPr>
        <w:t>10</w:t>
      </w:r>
      <w:r w:rsidR="00FE0332" w:rsidRPr="00AF6460">
        <w:rPr>
          <w:rFonts w:hAnsi="標楷體" w:hint="eastAsia"/>
        </w:rPr>
        <w:t>3</w:t>
      </w:r>
      <w:r w:rsidR="00E32D1D" w:rsidRPr="00AF6460">
        <w:rPr>
          <w:rFonts w:hAnsi="標楷體" w:hint="eastAsia"/>
        </w:rPr>
        <w:t>億</w:t>
      </w:r>
      <w:r w:rsidR="00FE0332" w:rsidRPr="00AF6460">
        <w:rPr>
          <w:rFonts w:hAnsi="標楷體" w:hint="eastAsia"/>
        </w:rPr>
        <w:t>2,847</w:t>
      </w:r>
      <w:r w:rsidR="00E32D1D" w:rsidRPr="00AF6460">
        <w:rPr>
          <w:rFonts w:hAnsi="標楷體" w:hint="eastAsia"/>
        </w:rPr>
        <w:t>萬</w:t>
      </w:r>
      <w:r w:rsidR="00FE0332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千元(增幅</w:t>
      </w:r>
      <w:r w:rsidR="00C501CE" w:rsidRPr="00AF6460">
        <w:rPr>
          <w:rFonts w:hAnsi="標楷體" w:hint="eastAsia"/>
        </w:rPr>
        <w:t>3</w:t>
      </w:r>
      <w:r w:rsidR="00FE0332" w:rsidRPr="00AF6460">
        <w:rPr>
          <w:rFonts w:hAnsi="標楷體" w:hint="eastAsia"/>
        </w:rPr>
        <w:t>3.13</w:t>
      </w:r>
      <w:r w:rsidRPr="00AF6460">
        <w:rPr>
          <w:rFonts w:hAnsi="標楷體" w:hint="eastAsia"/>
        </w:rPr>
        <w:t>%)</w:t>
      </w:r>
      <w:r w:rsidR="00645418" w:rsidRPr="00AF6460">
        <w:rPr>
          <w:rFonts w:hAnsi="標楷體" w:hint="eastAsia"/>
        </w:rPr>
        <w:t>；</w:t>
      </w:r>
      <w:r w:rsidR="00DB14BD" w:rsidRPr="00AF6460">
        <w:rPr>
          <w:rFonts w:hAnsi="標楷體" w:hint="eastAsia"/>
        </w:rPr>
        <w:t>主要</w:t>
      </w:r>
      <w:r w:rsidR="007A66EF" w:rsidRPr="00AF6460">
        <w:rPr>
          <w:rFonts w:hAnsi="標楷體" w:hint="eastAsia"/>
        </w:rPr>
        <w:t>增</w:t>
      </w:r>
      <w:r w:rsidR="00B126C6" w:rsidRPr="00AF6460">
        <w:rPr>
          <w:rFonts w:hAnsi="標楷體" w:hint="eastAsia"/>
        </w:rPr>
        <w:t>加</w:t>
      </w:r>
      <w:r w:rsidR="007A66EF" w:rsidRPr="00AF6460">
        <w:rPr>
          <w:rFonts w:hAnsi="標楷體" w:hint="eastAsia"/>
        </w:rPr>
        <w:t>項目為</w:t>
      </w:r>
      <w:r w:rsidR="000F1900" w:rsidRPr="00AF6460">
        <w:rPr>
          <w:rFonts w:hAnsi="標楷體" w:hint="eastAsia"/>
        </w:rPr>
        <w:t>增列雙邊</w:t>
      </w:r>
      <w:r w:rsidR="0066367A" w:rsidRPr="00AF6460">
        <w:rPr>
          <w:rFonts w:hAnsi="標楷體" w:hint="eastAsia"/>
        </w:rPr>
        <w:t>及多邊</w:t>
      </w:r>
      <w:r w:rsidR="000F1900" w:rsidRPr="00AF6460">
        <w:rPr>
          <w:rFonts w:hAnsi="標楷體" w:hint="eastAsia"/>
        </w:rPr>
        <w:t>合作計畫、增列國際會議及交流經費、</w:t>
      </w:r>
      <w:r w:rsidR="00C501CE" w:rsidRPr="00AF6460">
        <w:rPr>
          <w:rFonts w:hAnsi="標楷體" w:hint="eastAsia"/>
        </w:rPr>
        <w:t>新增捐助財團法人國際合作發展基金會(下稱國合會)、</w:t>
      </w:r>
      <w:r w:rsidR="00D12636" w:rsidRPr="00AF6460">
        <w:rPr>
          <w:rFonts w:hAnsi="標楷體" w:hint="eastAsia"/>
        </w:rPr>
        <w:t>配合114年度軍公教人員</w:t>
      </w:r>
      <w:r w:rsidR="0020550F" w:rsidRPr="00AF6460">
        <w:rPr>
          <w:rFonts w:hAnsi="標楷體" w:hint="eastAsia"/>
        </w:rPr>
        <w:t>待遇</w:t>
      </w:r>
      <w:r w:rsidR="00D12636" w:rsidRPr="00AF6460">
        <w:rPr>
          <w:rFonts w:hAnsi="標楷體" w:hint="eastAsia"/>
        </w:rPr>
        <w:t>調</w:t>
      </w:r>
      <w:r w:rsidR="0020550F" w:rsidRPr="00AF6460">
        <w:rPr>
          <w:rFonts w:hAnsi="標楷體" w:hint="eastAsia"/>
        </w:rPr>
        <w:t>整</w:t>
      </w:r>
      <w:r w:rsidR="00D12636" w:rsidRPr="00AF6460">
        <w:rPr>
          <w:rFonts w:hAnsi="標楷體" w:hint="eastAsia"/>
        </w:rPr>
        <w:t>伸算</w:t>
      </w:r>
      <w:r w:rsidR="0020550F" w:rsidRPr="00AF6460">
        <w:rPr>
          <w:rFonts w:hAnsi="標楷體" w:hint="eastAsia"/>
        </w:rPr>
        <w:t>人事費</w:t>
      </w:r>
      <w:r w:rsidR="00D12636" w:rsidRPr="00AF6460">
        <w:rPr>
          <w:rStyle w:val="af2"/>
          <w:rFonts w:hAnsi="標楷體"/>
        </w:rPr>
        <w:footnoteReference w:id="1"/>
      </w:r>
      <w:r w:rsidR="00D12636" w:rsidRPr="00AF6460">
        <w:rPr>
          <w:rFonts w:hAnsi="標楷體" w:hint="eastAsia"/>
        </w:rPr>
        <w:t>及駐外人員健保補助</w:t>
      </w:r>
      <w:r w:rsidR="00DB14BD" w:rsidRPr="00AF6460">
        <w:rPr>
          <w:rFonts w:hAnsi="標楷體" w:hint="eastAsia"/>
        </w:rPr>
        <w:t>等</w:t>
      </w:r>
      <w:r w:rsidR="00645418" w:rsidRPr="00AF6460">
        <w:rPr>
          <w:rFonts w:hAnsi="標楷體" w:hint="eastAsia"/>
        </w:rPr>
        <w:t>經費</w:t>
      </w:r>
      <w:r w:rsidRPr="00AF6460">
        <w:rPr>
          <w:rFonts w:hAnsi="標楷體" w:hint="eastAsia"/>
        </w:rPr>
        <w:t>。</w:t>
      </w:r>
      <w:r w:rsidR="00085161" w:rsidRPr="00AF6460">
        <w:rPr>
          <w:rFonts w:hAnsi="標楷體" w:hint="eastAsia"/>
        </w:rPr>
        <w:t>謹就11</w:t>
      </w:r>
      <w:r w:rsidR="00D12636" w:rsidRPr="00AF6460">
        <w:rPr>
          <w:rFonts w:hAnsi="標楷體" w:hint="eastAsia"/>
        </w:rPr>
        <w:t>5</w:t>
      </w:r>
      <w:r w:rsidR="00085161" w:rsidRPr="00AF6460">
        <w:rPr>
          <w:rFonts w:hAnsi="標楷體" w:hint="eastAsia"/>
        </w:rPr>
        <w:t>年度預算案</w:t>
      </w:r>
      <w:r w:rsidR="00801BBD" w:rsidRPr="00AF6460">
        <w:rPr>
          <w:rFonts w:hAnsi="標楷體" w:hint="eastAsia"/>
        </w:rPr>
        <w:t>評析</w:t>
      </w:r>
      <w:r w:rsidR="00085161" w:rsidRPr="00AF6460">
        <w:rPr>
          <w:rFonts w:hAnsi="標楷體" w:hint="eastAsia"/>
        </w:rPr>
        <w:t>如下：</w:t>
      </w:r>
    </w:p>
    <w:p w:rsidR="005E03C7" w:rsidRPr="00AF6460" w:rsidRDefault="007A50B1" w:rsidP="001A3569">
      <w:pPr>
        <w:pStyle w:val="14"/>
        <w:ind w:left="567" w:hanging="567"/>
        <w:rPr>
          <w:rFonts w:hAnsi="標楷體" w:hint="eastAsia"/>
        </w:rPr>
      </w:pPr>
      <w:bookmarkStart w:id="2" w:name="_Toc148095069"/>
      <w:bookmarkStart w:id="3" w:name="_Toc213071611"/>
      <w:bookmarkEnd w:id="1"/>
      <w:r w:rsidRPr="00AF6460">
        <w:rPr>
          <w:rFonts w:hAnsi="標楷體" w:hint="eastAsia"/>
        </w:rPr>
        <w:t>九、</w:t>
      </w:r>
      <w:bookmarkEnd w:id="2"/>
      <w:r w:rsidR="00093853" w:rsidRPr="00AF6460">
        <w:rPr>
          <w:rFonts w:hAnsi="標楷體" w:hint="eastAsia"/>
        </w:rPr>
        <w:t>近來與美國</w:t>
      </w:r>
      <w:r w:rsidR="004C056F" w:rsidRPr="00AF6460">
        <w:rPr>
          <w:rFonts w:hAnsi="標楷體" w:hint="eastAsia"/>
        </w:rPr>
        <w:t>初步</w:t>
      </w:r>
      <w:r w:rsidR="00A219FE">
        <w:rPr>
          <w:rFonts w:hAnsi="標楷體" w:hint="eastAsia"/>
        </w:rPr>
        <w:t>取得</w:t>
      </w:r>
      <w:r w:rsidR="00093853" w:rsidRPr="00AF6460">
        <w:rPr>
          <w:rFonts w:hAnsi="標楷體" w:hint="eastAsia"/>
        </w:rPr>
        <w:t>關稅</w:t>
      </w:r>
      <w:r w:rsidR="00A219FE">
        <w:rPr>
          <w:rFonts w:hAnsi="標楷體" w:hint="eastAsia"/>
        </w:rPr>
        <w:t>進展，容待積極協助爭取更合理之對等關稅稅率，並</w:t>
      </w:r>
      <w:r w:rsidR="00093853" w:rsidRPr="00AF6460">
        <w:rPr>
          <w:rFonts w:hAnsi="標楷體" w:hint="eastAsia"/>
        </w:rPr>
        <w:t>與相關部會協力合作</w:t>
      </w:r>
      <w:r w:rsidR="00A219FE">
        <w:rPr>
          <w:rFonts w:hAnsi="標楷體" w:hint="eastAsia"/>
        </w:rPr>
        <w:t>及</w:t>
      </w:r>
      <w:r w:rsidR="004A0BA9" w:rsidRPr="00AF6460">
        <w:rPr>
          <w:rFonts w:hAnsi="標楷體" w:hint="eastAsia"/>
        </w:rPr>
        <w:t>積極</w:t>
      </w:r>
      <w:r w:rsidR="00093853" w:rsidRPr="00AF6460">
        <w:rPr>
          <w:rFonts w:hAnsi="標楷體" w:hint="eastAsia"/>
        </w:rPr>
        <w:t>擴大其他經貿機會</w:t>
      </w:r>
      <w:bookmarkEnd w:id="3"/>
    </w:p>
    <w:p w:rsidR="00F426E9" w:rsidRPr="00AF6460" w:rsidRDefault="00F426E9" w:rsidP="001A3569">
      <w:pPr>
        <w:ind w:left="566" w:firstLine="566"/>
        <w:rPr>
          <w:rFonts w:hAnsi="標楷體"/>
          <w:snapToGrid/>
        </w:rPr>
      </w:pPr>
      <w:r w:rsidRPr="00AF6460">
        <w:rPr>
          <w:rFonts w:hAnsi="標楷體" w:hint="eastAsia"/>
          <w:snapToGrid/>
        </w:rPr>
        <w:t>為</w:t>
      </w:r>
      <w:r w:rsidR="006A5073" w:rsidRPr="00AF6460">
        <w:rPr>
          <w:rFonts w:hAnsi="標楷體" w:hint="eastAsia"/>
          <w:snapToGrid/>
        </w:rPr>
        <w:t>友好臺美關係</w:t>
      </w:r>
      <w:r w:rsidRPr="00AF6460">
        <w:rPr>
          <w:rFonts w:hAnsi="標楷體" w:hint="eastAsia"/>
          <w:snapToGrid/>
        </w:rPr>
        <w:t>，</w:t>
      </w:r>
      <w:r w:rsidR="008A027B" w:rsidRPr="00AF6460">
        <w:rPr>
          <w:rFonts w:hAnsi="標楷體" w:hint="eastAsia"/>
          <w:snapToGrid/>
        </w:rPr>
        <w:t>外交部</w:t>
      </w:r>
      <w:r w:rsidRPr="00AF6460">
        <w:rPr>
          <w:rFonts w:hAnsi="標楷體" w:hint="eastAsia"/>
          <w:snapToGrid/>
        </w:rPr>
        <w:t>11</w:t>
      </w:r>
      <w:r w:rsidR="008A027B" w:rsidRPr="00AF6460">
        <w:rPr>
          <w:rFonts w:hAnsi="標楷體" w:hint="eastAsia"/>
          <w:snapToGrid/>
        </w:rPr>
        <w:t>5</w:t>
      </w:r>
      <w:r w:rsidRPr="00AF6460">
        <w:rPr>
          <w:rFonts w:hAnsi="標楷體" w:hint="eastAsia"/>
          <w:snapToGrid/>
        </w:rPr>
        <w:t>年度預算案於「一般行政-資訊處理」、「外交管理業務」</w:t>
      </w:r>
      <w:r w:rsidR="006A5073" w:rsidRPr="00AF6460">
        <w:rPr>
          <w:rFonts w:hAnsi="標楷體" w:hint="eastAsia"/>
          <w:snapToGrid/>
        </w:rPr>
        <w:t>、「駐外機構業務」、「國際會議及交流」及「國際合作及關懷」等計畫分別編列134萬元、575萬元、662萬元、6億2,224萬5千元及8,952萬9千元</w:t>
      </w:r>
      <w:r w:rsidRPr="00AF6460">
        <w:rPr>
          <w:rFonts w:hAnsi="標楷體" w:hint="eastAsia"/>
          <w:snapToGrid/>
        </w:rPr>
        <w:t>，合共</w:t>
      </w:r>
      <w:r w:rsidR="006A5073" w:rsidRPr="00AF6460">
        <w:rPr>
          <w:rFonts w:hAnsi="標楷體" w:hint="eastAsia"/>
          <w:snapToGrid/>
        </w:rPr>
        <w:t>7億2,548萬4</w:t>
      </w:r>
      <w:r w:rsidRPr="00AF6460">
        <w:rPr>
          <w:rFonts w:hAnsi="標楷體" w:hint="eastAsia"/>
          <w:snapToGrid/>
        </w:rPr>
        <w:t>千元，</w:t>
      </w:r>
      <w:r w:rsidR="00A219FE" w:rsidRPr="00A219FE">
        <w:rPr>
          <w:rFonts w:hAnsi="標楷體" w:hint="eastAsia"/>
          <w:snapToGrid/>
        </w:rPr>
        <w:t>辦理交流、合作及活動等工作</w:t>
      </w:r>
      <w:r w:rsidR="00A219FE">
        <w:rPr>
          <w:rFonts w:hAnsi="標楷體" w:hint="eastAsia"/>
          <w:snapToGrid/>
        </w:rPr>
        <w:t>，</w:t>
      </w:r>
      <w:r w:rsidRPr="00AF6460">
        <w:rPr>
          <w:rFonts w:hAnsi="標楷體" w:hint="eastAsia"/>
          <w:snapToGrid/>
        </w:rPr>
        <w:t>較11</w:t>
      </w:r>
      <w:r w:rsidR="006A5073" w:rsidRPr="00AF6460">
        <w:rPr>
          <w:rFonts w:hAnsi="標楷體" w:hint="eastAsia"/>
          <w:snapToGrid/>
        </w:rPr>
        <w:t>4</w:t>
      </w:r>
      <w:r w:rsidRPr="00AF6460">
        <w:rPr>
          <w:rFonts w:hAnsi="標楷體" w:hint="eastAsia"/>
          <w:snapToGrid/>
        </w:rPr>
        <w:t>年度預算數</w:t>
      </w:r>
      <w:r w:rsidR="006A5073" w:rsidRPr="00AF6460">
        <w:rPr>
          <w:rFonts w:hAnsi="標楷體" w:hint="eastAsia"/>
          <w:snapToGrid/>
        </w:rPr>
        <w:t>5億4,075萬</w:t>
      </w:r>
      <w:r w:rsidRPr="00AF6460">
        <w:rPr>
          <w:rFonts w:hAnsi="標楷體" w:hint="eastAsia"/>
          <w:snapToGrid/>
        </w:rPr>
        <w:t>元</w:t>
      </w:r>
      <w:r w:rsidR="00AF2F20" w:rsidRPr="00AF6460">
        <w:rPr>
          <w:rFonts w:hAnsi="標楷體" w:hint="eastAsia"/>
          <w:snapToGrid/>
        </w:rPr>
        <w:t>(詳表1)增加</w:t>
      </w:r>
      <w:r w:rsidR="006A5073" w:rsidRPr="00AF6460">
        <w:rPr>
          <w:rFonts w:hAnsi="標楷體" w:hint="eastAsia"/>
          <w:snapToGrid/>
        </w:rPr>
        <w:t>1</w:t>
      </w:r>
      <w:r w:rsidR="008804F1" w:rsidRPr="00AF6460">
        <w:rPr>
          <w:rFonts w:hAnsi="標楷體" w:hint="eastAsia"/>
          <w:snapToGrid/>
        </w:rPr>
        <w:t>億</w:t>
      </w:r>
      <w:r w:rsidR="006A5073" w:rsidRPr="00AF6460">
        <w:rPr>
          <w:rFonts w:hAnsi="標楷體" w:hint="eastAsia"/>
          <w:snapToGrid/>
        </w:rPr>
        <w:t>8</w:t>
      </w:r>
      <w:r w:rsidR="008804F1" w:rsidRPr="00AF6460">
        <w:rPr>
          <w:rFonts w:hAnsi="標楷體" w:hint="eastAsia"/>
          <w:snapToGrid/>
        </w:rPr>
        <w:t>,</w:t>
      </w:r>
      <w:r w:rsidR="006A5073" w:rsidRPr="00AF6460">
        <w:rPr>
          <w:rFonts w:hAnsi="標楷體" w:hint="eastAsia"/>
          <w:snapToGrid/>
        </w:rPr>
        <w:t>473</w:t>
      </w:r>
      <w:r w:rsidR="008804F1" w:rsidRPr="00AF6460">
        <w:rPr>
          <w:rFonts w:hAnsi="標楷體" w:hint="eastAsia"/>
          <w:snapToGrid/>
        </w:rPr>
        <w:t>萬</w:t>
      </w:r>
      <w:r w:rsidR="006A5073" w:rsidRPr="00AF6460">
        <w:rPr>
          <w:rFonts w:hAnsi="標楷體" w:hint="eastAsia"/>
          <w:snapToGrid/>
        </w:rPr>
        <w:t>4</w:t>
      </w:r>
      <w:r w:rsidRPr="00AF6460">
        <w:rPr>
          <w:rFonts w:hAnsi="標楷體" w:hint="eastAsia"/>
          <w:snapToGrid/>
        </w:rPr>
        <w:t>千元，</w:t>
      </w:r>
      <w:r w:rsidR="006A5073" w:rsidRPr="00AF6460">
        <w:rPr>
          <w:rFonts w:hAnsi="標楷體" w:hint="eastAsia"/>
          <w:snapToGrid/>
        </w:rPr>
        <w:t>增</w:t>
      </w:r>
      <w:r w:rsidRPr="00AF6460">
        <w:rPr>
          <w:rFonts w:hAnsi="標楷體" w:hint="eastAsia"/>
          <w:snapToGrid/>
        </w:rPr>
        <w:t>幅</w:t>
      </w:r>
      <w:r w:rsidR="006A5073" w:rsidRPr="00AF6460">
        <w:rPr>
          <w:rFonts w:hAnsi="標楷體" w:hint="eastAsia"/>
          <w:snapToGrid/>
        </w:rPr>
        <w:t>34.16</w:t>
      </w:r>
      <w:r w:rsidRPr="00AF6460">
        <w:rPr>
          <w:rFonts w:hAnsi="標楷體" w:hint="eastAsia"/>
          <w:snapToGrid/>
        </w:rPr>
        <w:t>%。經查：</w:t>
      </w:r>
    </w:p>
    <w:p w:rsidR="00F426E9" w:rsidRPr="00AF6460" w:rsidRDefault="00F426E9" w:rsidP="001A3569">
      <w:pPr>
        <w:pStyle w:val="a4"/>
        <w:ind w:left="849" w:hanging="283"/>
        <w:rPr>
          <w:rFonts w:hint="eastAsia"/>
          <w:b/>
        </w:rPr>
      </w:pPr>
      <w:r w:rsidRPr="00AF6460">
        <w:rPr>
          <w:rFonts w:hint="eastAsia"/>
          <w:b/>
        </w:rPr>
        <w:t>(一)為</w:t>
      </w:r>
      <w:r w:rsidR="006A5073" w:rsidRPr="00AF6460">
        <w:rPr>
          <w:rFonts w:hint="eastAsia"/>
          <w:b/>
        </w:rPr>
        <w:t>友好臺美關係</w:t>
      </w:r>
      <w:r w:rsidRPr="00AF6460">
        <w:rPr>
          <w:rFonts w:hint="eastAsia"/>
          <w:b/>
        </w:rPr>
        <w:t>，編列預算辦理</w:t>
      </w:r>
      <w:r w:rsidR="006A5073" w:rsidRPr="00AF6460">
        <w:rPr>
          <w:rFonts w:hint="eastAsia"/>
          <w:b/>
        </w:rPr>
        <w:t>交流、合作及活動等工作</w:t>
      </w:r>
    </w:p>
    <w:p w:rsidR="00F426E9" w:rsidRPr="00AF6460" w:rsidRDefault="00300B2C" w:rsidP="001A3569">
      <w:pPr>
        <w:pStyle w:val="21"/>
        <w:ind w:left="850" w:firstLine="566"/>
        <w:rPr>
          <w:rFonts w:hAnsi="標楷體"/>
        </w:rPr>
      </w:pPr>
      <w:r w:rsidRPr="00AF6460">
        <w:rPr>
          <w:rFonts w:hAnsi="標楷體" w:hint="eastAsia"/>
        </w:rPr>
        <w:t>外交部為友好臺美關係，</w:t>
      </w:r>
      <w:r w:rsidR="00EA189A" w:rsidRPr="00AF6460">
        <w:rPr>
          <w:rFonts w:hAnsi="標楷體" w:hint="eastAsia"/>
        </w:rPr>
        <w:t>持續編列經費與</w:t>
      </w:r>
      <w:r w:rsidR="008804F1" w:rsidRPr="00AF6460">
        <w:rPr>
          <w:rFonts w:hAnsi="標楷體" w:hint="eastAsia"/>
        </w:rPr>
        <w:t>各界人脈建立密切且具建設性互動，以期能長期建立支持，共同應對各種挑戰，深化互利互惠之夥伴關係，</w:t>
      </w:r>
      <w:r w:rsidR="00A219FE">
        <w:rPr>
          <w:rFonts w:hAnsi="標楷體" w:hint="eastAsia"/>
        </w:rPr>
        <w:t>相關</w:t>
      </w:r>
      <w:r w:rsidR="00FB37E6" w:rsidRPr="00AF6460">
        <w:rPr>
          <w:rFonts w:hAnsi="標楷體" w:hint="eastAsia"/>
        </w:rPr>
        <w:t>預算自109年度</w:t>
      </w:r>
      <w:r w:rsidR="00FB37E6" w:rsidRPr="00AF6460">
        <w:rPr>
          <w:rFonts w:hAnsi="標楷體"/>
        </w:rPr>
        <w:t>4</w:t>
      </w:r>
      <w:r w:rsidR="00FB37E6" w:rsidRPr="00AF6460">
        <w:rPr>
          <w:rFonts w:hAnsi="標楷體" w:hint="eastAsia"/>
        </w:rPr>
        <w:t>億</w:t>
      </w:r>
      <w:r w:rsidR="00FB37E6" w:rsidRPr="00AF6460">
        <w:rPr>
          <w:rFonts w:hAnsi="標楷體"/>
        </w:rPr>
        <w:t>1</w:t>
      </w:r>
      <w:r w:rsidR="00FB37E6" w:rsidRPr="00AF6460">
        <w:rPr>
          <w:rFonts w:hAnsi="標楷體" w:hint="eastAsia"/>
        </w:rPr>
        <w:t>,</w:t>
      </w:r>
      <w:r w:rsidR="00FB37E6" w:rsidRPr="00AF6460">
        <w:rPr>
          <w:rFonts w:hAnsi="標楷體"/>
        </w:rPr>
        <w:t>899</w:t>
      </w:r>
      <w:r w:rsidR="00FB37E6" w:rsidRPr="00AF6460">
        <w:rPr>
          <w:rFonts w:hAnsi="標楷體" w:hint="eastAsia"/>
        </w:rPr>
        <w:t>萬</w:t>
      </w:r>
      <w:r w:rsidR="00FB37E6" w:rsidRPr="00AF6460">
        <w:rPr>
          <w:rFonts w:hAnsi="標楷體"/>
        </w:rPr>
        <w:t>3</w:t>
      </w:r>
      <w:r w:rsidR="00FB37E6" w:rsidRPr="00AF6460">
        <w:rPr>
          <w:rFonts w:hAnsi="標楷體" w:hint="eastAsia"/>
        </w:rPr>
        <w:t>千元成長至115年度</w:t>
      </w:r>
      <w:r w:rsidR="00A219FE">
        <w:rPr>
          <w:rFonts w:hAnsi="標楷體" w:hint="eastAsia"/>
        </w:rPr>
        <w:t>預算案</w:t>
      </w:r>
      <w:r w:rsidR="00FB37E6" w:rsidRPr="00AF6460">
        <w:rPr>
          <w:rFonts w:hAnsi="標楷體"/>
        </w:rPr>
        <w:t>7</w:t>
      </w:r>
      <w:r w:rsidR="00FB37E6" w:rsidRPr="00AF6460">
        <w:rPr>
          <w:rFonts w:hAnsi="標楷體" w:hint="eastAsia"/>
        </w:rPr>
        <w:t>億</w:t>
      </w:r>
      <w:r w:rsidR="00FB37E6" w:rsidRPr="00AF6460">
        <w:rPr>
          <w:rFonts w:hAnsi="標楷體"/>
        </w:rPr>
        <w:t>2</w:t>
      </w:r>
      <w:r w:rsidR="00FB37E6" w:rsidRPr="00AF6460">
        <w:rPr>
          <w:rFonts w:hAnsi="標楷體" w:hint="eastAsia"/>
        </w:rPr>
        <w:t>,</w:t>
      </w:r>
      <w:r w:rsidR="00FB37E6" w:rsidRPr="00AF6460">
        <w:rPr>
          <w:rFonts w:hAnsi="標楷體"/>
        </w:rPr>
        <w:t>548</w:t>
      </w:r>
      <w:r w:rsidR="00FB37E6" w:rsidRPr="00AF6460">
        <w:rPr>
          <w:rFonts w:hAnsi="標楷體" w:hint="eastAsia"/>
        </w:rPr>
        <w:t>萬</w:t>
      </w:r>
      <w:r w:rsidR="00FB37E6" w:rsidRPr="00AF6460">
        <w:rPr>
          <w:rFonts w:hAnsi="標楷體"/>
        </w:rPr>
        <w:t>4</w:t>
      </w:r>
      <w:r w:rsidR="00FB37E6" w:rsidRPr="00AF6460">
        <w:rPr>
          <w:rFonts w:hAnsi="標楷體" w:hint="eastAsia"/>
        </w:rPr>
        <w:t>千元</w:t>
      </w:r>
      <w:r w:rsidR="001D3CBB" w:rsidRPr="00AF6460">
        <w:rPr>
          <w:rFonts w:hAnsi="標楷體" w:hint="eastAsia"/>
        </w:rPr>
        <w:t>(詳表1)</w:t>
      </w:r>
      <w:r w:rsidR="00FB37E6" w:rsidRPr="00AF6460">
        <w:rPr>
          <w:rFonts w:hAnsi="標楷體" w:hint="eastAsia"/>
        </w:rPr>
        <w:t>，</w:t>
      </w:r>
      <w:r w:rsidR="001D3CBB" w:rsidRPr="00AF6460">
        <w:rPr>
          <w:rFonts w:hAnsi="標楷體" w:hint="eastAsia"/>
        </w:rPr>
        <w:t>辦理學術、經貿、文化、公眾外交、要員出訪、外賓邀訪接待、培訓、工作會報及活動等業務(詳表2)，</w:t>
      </w:r>
      <w:r w:rsidR="00FB37E6" w:rsidRPr="00AF6460">
        <w:rPr>
          <w:rFonts w:hAnsi="標楷體" w:hint="eastAsia"/>
        </w:rPr>
        <w:t>其中又</w:t>
      </w:r>
      <w:r w:rsidR="008804F1" w:rsidRPr="00AF6460">
        <w:rPr>
          <w:rFonts w:hAnsi="標楷體" w:hint="eastAsia"/>
        </w:rPr>
        <w:t>以國際會議及交流</w:t>
      </w:r>
      <w:r w:rsidR="008804F1" w:rsidRPr="00AF6460">
        <w:rPr>
          <w:rFonts w:hAnsi="標楷體" w:hint="eastAsia"/>
        </w:rPr>
        <w:lastRenderedPageBreak/>
        <w:t>經費為主，115年度預算案編列6億2,224萬5千元，占相關經費之85.77%，較114年度預算4億4,550萬1千元(詳表1)增加1億7,674萬4千元(增幅39.67%)</w:t>
      </w:r>
      <w:r w:rsidR="00F426E9" w:rsidRPr="00AF6460">
        <w:rPr>
          <w:rFonts w:hAnsi="標楷體" w:hint="eastAsia"/>
        </w:rPr>
        <w:t>。</w:t>
      </w:r>
    </w:p>
    <w:p w:rsidR="00F426E9" w:rsidRPr="00AF6460" w:rsidRDefault="00F426E9" w:rsidP="001A3569">
      <w:pPr>
        <w:pStyle w:val="ac"/>
        <w:ind w:left="283" w:hanging="283"/>
        <w:rPr>
          <w:rFonts w:hAnsi="標楷體"/>
          <w:snapToGrid/>
        </w:rPr>
      </w:pPr>
      <w:r w:rsidRPr="00AF6460">
        <w:rPr>
          <w:rFonts w:hAnsi="標楷體" w:hint="eastAsia"/>
          <w:b/>
        </w:rPr>
        <w:t>表1</w:t>
      </w:r>
      <w:r w:rsidRPr="00AF6460">
        <w:rPr>
          <w:rFonts w:hAnsi="標楷體"/>
          <w:b/>
        </w:rPr>
        <w:t>外交部</w:t>
      </w:r>
      <w:r w:rsidR="006A5073" w:rsidRPr="00AF6460">
        <w:rPr>
          <w:rFonts w:hAnsi="標楷體" w:hint="eastAsia"/>
          <w:b/>
        </w:rPr>
        <w:t>友好</w:t>
      </w:r>
      <w:r w:rsidR="008804F1" w:rsidRPr="00AF6460">
        <w:rPr>
          <w:rFonts w:hAnsi="標楷體" w:hint="eastAsia"/>
          <w:b/>
        </w:rPr>
        <w:t>臺美關係</w:t>
      </w:r>
      <w:r w:rsidRPr="00AF6460">
        <w:rPr>
          <w:rFonts w:hAnsi="標楷體" w:hint="eastAsia"/>
          <w:b/>
        </w:rPr>
        <w:t>相關經費</w:t>
      </w:r>
      <w:r w:rsidR="00FB37E6" w:rsidRPr="00AF6460">
        <w:rPr>
          <w:rFonts w:hAnsi="標楷體" w:hint="eastAsia"/>
          <w:b/>
        </w:rPr>
        <w:t>明細</w:t>
      </w:r>
      <w:r w:rsidRPr="00AF6460">
        <w:rPr>
          <w:rFonts w:hAnsi="標楷體" w:hint="eastAsia"/>
          <w:b/>
        </w:rPr>
        <w:t>表</w:t>
      </w:r>
      <w:r w:rsidRPr="00AF6460">
        <w:rPr>
          <w:rFonts w:hAnsi="標楷體" w:hint="eastAsia"/>
          <w:snapToGrid/>
          <w:sz w:val="24"/>
        </w:rPr>
        <w:t xml:space="preserve">  </w:t>
      </w:r>
      <w:r w:rsidR="008804F1" w:rsidRPr="00AF6460">
        <w:rPr>
          <w:rFonts w:hAnsi="標楷體" w:hint="eastAsia"/>
          <w:snapToGrid/>
          <w:sz w:val="24"/>
        </w:rPr>
        <w:t xml:space="preserve">    </w:t>
      </w:r>
      <w:r w:rsidRPr="00AF6460">
        <w:rPr>
          <w:rFonts w:hAnsi="標楷體" w:hint="eastAsia"/>
          <w:snapToGrid/>
          <w:sz w:val="24"/>
        </w:rPr>
        <w:t xml:space="preserve">      單位：新臺幣千元</w:t>
      </w: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8"/>
        <w:gridCol w:w="853"/>
        <w:gridCol w:w="849"/>
        <w:gridCol w:w="851"/>
        <w:gridCol w:w="849"/>
        <w:gridCol w:w="853"/>
        <w:gridCol w:w="849"/>
        <w:gridCol w:w="851"/>
        <w:gridCol w:w="877"/>
      </w:tblGrid>
      <w:tr w:rsidR="001D3CBB" w:rsidRPr="00AF6460" w:rsidTr="00D1376A">
        <w:trPr>
          <w:trHeight w:val="500"/>
        </w:trPr>
        <w:tc>
          <w:tcPr>
            <w:tcW w:w="1508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 w:hint="eastAsia"/>
                <w:b/>
                <w:bCs/>
                <w:snapToGrid/>
                <w:sz w:val="22"/>
                <w:szCs w:val="22"/>
              </w:rPr>
              <w:t>科目</w:t>
            </w: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/</w:t>
            </w:r>
            <w:r w:rsidRPr="00AF6460">
              <w:rPr>
                <w:rFonts w:hAnsi="標楷體" w:hint="eastAsia"/>
                <w:b/>
                <w:bCs/>
                <w:snapToGrid/>
                <w:sz w:val="22"/>
                <w:szCs w:val="22"/>
              </w:rPr>
              <w:t>年度</w:t>
            </w: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109</w:t>
            </w:r>
          </w:p>
        </w:tc>
        <w:tc>
          <w:tcPr>
            <w:tcW w:w="49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110</w:t>
            </w: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111</w:t>
            </w:r>
          </w:p>
        </w:tc>
        <w:tc>
          <w:tcPr>
            <w:tcW w:w="49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112</w:t>
            </w: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113</w:t>
            </w:r>
          </w:p>
        </w:tc>
        <w:tc>
          <w:tcPr>
            <w:tcW w:w="49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114</w:t>
            </w:r>
          </w:p>
        </w:tc>
        <w:tc>
          <w:tcPr>
            <w:tcW w:w="51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115</w:t>
            </w:r>
          </w:p>
        </w:tc>
      </w:tr>
      <w:tr w:rsidR="001D3CBB" w:rsidRPr="00AF6460" w:rsidTr="00D1376A">
        <w:trPr>
          <w:trHeight w:val="278"/>
        </w:trPr>
        <w:tc>
          <w:tcPr>
            <w:tcW w:w="1010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both"/>
              <w:rPr>
                <w:rFonts w:hAnsi="標楷體" w:cs="新細明體"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z w:val="22"/>
                <w:szCs w:val="22"/>
              </w:rPr>
              <w:t>一般行政-資訊處理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rPr>
                <w:rFonts w:hAnsi="標楷體" w:cs="新細明體" w:hint="eastAsia"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z w:val="22"/>
                <w:szCs w:val="22"/>
              </w:rPr>
              <w:t>預算數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AF6460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AF6460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150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150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150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1,560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1,340</w:t>
            </w:r>
          </w:p>
        </w:tc>
      </w:tr>
      <w:tr w:rsidR="001D3CBB" w:rsidRPr="00AF6460" w:rsidTr="00D1376A">
        <w:trPr>
          <w:trHeight w:val="278"/>
        </w:trPr>
        <w:tc>
          <w:tcPr>
            <w:tcW w:w="1010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3CBB" w:rsidRPr="00AF6460" w:rsidRDefault="001D3CBB" w:rsidP="001A3569">
            <w:pPr>
              <w:pStyle w:val="142"/>
              <w:jc w:val="both"/>
              <w:rPr>
                <w:rFonts w:hAnsi="標楷體" w:cs="新細明體"/>
                <w:snapToGrid/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rPr>
                <w:rFonts w:hAnsi="標楷體" w:cs="新細明體"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z w:val="22"/>
                <w:szCs w:val="22"/>
              </w:rPr>
              <w:t>決算數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AF6460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AF6460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98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98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98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130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 xml:space="preserve">　</w:t>
            </w:r>
            <w:r w:rsidRPr="00AF6460">
              <w:rPr>
                <w:rFonts w:hAnsi="標楷體" w:hint="eastAsia"/>
                <w:b/>
                <w:bCs/>
                <w:snapToGrid/>
                <w:sz w:val="22"/>
                <w:szCs w:val="22"/>
              </w:rPr>
              <w:t>-</w:t>
            </w:r>
          </w:p>
        </w:tc>
      </w:tr>
      <w:tr w:rsidR="001D3CBB" w:rsidRPr="00AF6460" w:rsidTr="00D1376A">
        <w:trPr>
          <w:trHeight w:val="278"/>
        </w:trPr>
        <w:tc>
          <w:tcPr>
            <w:tcW w:w="1010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both"/>
              <w:rPr>
                <w:rFonts w:hAnsi="標楷體" w:cs="新細明體"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z w:val="22"/>
                <w:szCs w:val="22"/>
              </w:rPr>
              <w:t>外交管理業務-一般事務費、國外旅費、資訊服務費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rPr>
                <w:rFonts w:hAnsi="標楷體" w:cs="新細明體" w:hint="eastAsia"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z w:val="22"/>
                <w:szCs w:val="22"/>
              </w:rPr>
              <w:t>預算數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3,548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3,548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3,548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3,548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4,048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3,758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5,750</w:t>
            </w:r>
          </w:p>
        </w:tc>
      </w:tr>
      <w:tr w:rsidR="001D3CBB" w:rsidRPr="00AF6460" w:rsidTr="00D1376A">
        <w:trPr>
          <w:trHeight w:val="278"/>
        </w:trPr>
        <w:tc>
          <w:tcPr>
            <w:tcW w:w="1010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3CBB" w:rsidRPr="00AF6460" w:rsidRDefault="001D3CBB" w:rsidP="001A3569">
            <w:pPr>
              <w:pStyle w:val="142"/>
              <w:jc w:val="both"/>
              <w:rPr>
                <w:rFonts w:hAnsi="標楷體" w:cs="新細明體"/>
                <w:snapToGrid/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rPr>
                <w:rFonts w:hAnsi="標楷體" w:cs="新細明體"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z w:val="22"/>
                <w:szCs w:val="22"/>
              </w:rPr>
              <w:t>決算數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104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167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3,750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2,718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3,955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146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 xml:space="preserve">　</w:t>
            </w:r>
            <w:r w:rsidRPr="00AF6460">
              <w:rPr>
                <w:rFonts w:hAnsi="標楷體" w:hint="eastAsia"/>
                <w:b/>
                <w:bCs/>
                <w:snapToGrid/>
                <w:sz w:val="22"/>
                <w:szCs w:val="22"/>
              </w:rPr>
              <w:t>-</w:t>
            </w:r>
          </w:p>
        </w:tc>
      </w:tr>
      <w:tr w:rsidR="001D3CBB" w:rsidRPr="00AF6460" w:rsidTr="00D1376A">
        <w:trPr>
          <w:trHeight w:val="278"/>
        </w:trPr>
        <w:tc>
          <w:tcPr>
            <w:tcW w:w="1010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both"/>
              <w:rPr>
                <w:rFonts w:hAnsi="標楷體" w:cs="新細明體"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z w:val="22"/>
                <w:szCs w:val="22"/>
              </w:rPr>
              <w:t>駐外機構業務-顧問費、一般事務費、對外之捐助、其他補助及捐助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rPr>
                <w:rFonts w:hAnsi="標楷體" w:cs="新細明體" w:hint="eastAsia"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z w:val="22"/>
                <w:szCs w:val="22"/>
              </w:rPr>
              <w:t>預算數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6,336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6,123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6,000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6,920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6,100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6,050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6,620</w:t>
            </w:r>
          </w:p>
        </w:tc>
      </w:tr>
      <w:tr w:rsidR="001D3CBB" w:rsidRPr="00AF6460" w:rsidTr="00D1376A">
        <w:trPr>
          <w:trHeight w:val="278"/>
        </w:trPr>
        <w:tc>
          <w:tcPr>
            <w:tcW w:w="1010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3CBB" w:rsidRPr="00AF6460" w:rsidRDefault="001D3CBB" w:rsidP="001A3569">
            <w:pPr>
              <w:pStyle w:val="142"/>
              <w:jc w:val="both"/>
              <w:rPr>
                <w:rFonts w:hAnsi="標楷體" w:cs="新細明體"/>
                <w:snapToGrid/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rPr>
                <w:rFonts w:hAnsi="標楷體" w:cs="新細明體"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z w:val="22"/>
                <w:szCs w:val="22"/>
              </w:rPr>
              <w:t>決算數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6,561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4,944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6,246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5,934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5,813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5,356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 xml:space="preserve">　</w:t>
            </w:r>
            <w:r w:rsidRPr="00AF6460">
              <w:rPr>
                <w:rFonts w:hAnsi="標楷體" w:hint="eastAsia"/>
                <w:b/>
                <w:bCs/>
                <w:snapToGrid/>
                <w:sz w:val="22"/>
                <w:szCs w:val="22"/>
              </w:rPr>
              <w:t>-</w:t>
            </w:r>
          </w:p>
        </w:tc>
      </w:tr>
      <w:tr w:rsidR="001D3CBB" w:rsidRPr="00AF6460" w:rsidTr="00D1376A">
        <w:trPr>
          <w:trHeight w:val="278"/>
        </w:trPr>
        <w:tc>
          <w:tcPr>
            <w:tcW w:w="1010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both"/>
              <w:rPr>
                <w:rFonts w:hAnsi="標楷體" w:cs="新細明體"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z w:val="22"/>
                <w:szCs w:val="22"/>
              </w:rPr>
              <w:t>國際會議及交流-協助各種交流活動、出國訪問、訪賓接待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rPr>
                <w:rFonts w:hAnsi="標楷體" w:cs="新細明體" w:hint="eastAsia"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z w:val="22"/>
                <w:szCs w:val="22"/>
              </w:rPr>
              <w:t>預算數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373,409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396,955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441,844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478,457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510,607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445,501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622,245</w:t>
            </w:r>
          </w:p>
        </w:tc>
      </w:tr>
      <w:tr w:rsidR="001D3CBB" w:rsidRPr="00AF6460" w:rsidTr="00D1376A">
        <w:trPr>
          <w:trHeight w:val="278"/>
        </w:trPr>
        <w:tc>
          <w:tcPr>
            <w:tcW w:w="1010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3CBB" w:rsidRPr="00AF6460" w:rsidRDefault="001D3CBB" w:rsidP="001A3569">
            <w:pPr>
              <w:pStyle w:val="142"/>
              <w:jc w:val="both"/>
              <w:rPr>
                <w:rFonts w:hAnsi="標楷體" w:cs="新細明體"/>
                <w:snapToGrid/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rPr>
                <w:rFonts w:hAnsi="標楷體" w:cs="新細明體"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z w:val="22"/>
                <w:szCs w:val="22"/>
              </w:rPr>
              <w:t>決算數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321,036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246,460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321,885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419,202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480,644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219,151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 xml:space="preserve">　</w:t>
            </w:r>
            <w:r w:rsidRPr="00AF6460">
              <w:rPr>
                <w:rFonts w:hAnsi="標楷體" w:hint="eastAsia"/>
                <w:b/>
                <w:bCs/>
                <w:snapToGrid/>
                <w:sz w:val="22"/>
                <w:szCs w:val="22"/>
              </w:rPr>
              <w:t>-</w:t>
            </w:r>
          </w:p>
        </w:tc>
      </w:tr>
      <w:tr w:rsidR="001D3CBB" w:rsidRPr="00AF6460" w:rsidTr="00D1376A">
        <w:trPr>
          <w:trHeight w:val="278"/>
        </w:trPr>
        <w:tc>
          <w:tcPr>
            <w:tcW w:w="1010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both"/>
              <w:rPr>
                <w:rFonts w:hAnsi="標楷體" w:cs="新細明體"/>
                <w:snapToGrid/>
                <w:spacing w:val="-7"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pacing w:val="-7"/>
                <w:sz w:val="22"/>
                <w:szCs w:val="22"/>
              </w:rPr>
              <w:t>國際合作及關懷-加強雙邊及多邊合作、對國際之關懷救助及重建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rPr>
                <w:rFonts w:hAnsi="標楷體" w:cs="新細明體" w:hint="eastAsia"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z w:val="22"/>
                <w:szCs w:val="22"/>
              </w:rPr>
              <w:t>預算數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35,700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35,360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49,528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72,375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85,426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83,881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89,529</w:t>
            </w:r>
          </w:p>
        </w:tc>
      </w:tr>
      <w:tr w:rsidR="001D3CBB" w:rsidRPr="00AF6460" w:rsidTr="00D1376A">
        <w:trPr>
          <w:trHeight w:val="278"/>
        </w:trPr>
        <w:tc>
          <w:tcPr>
            <w:tcW w:w="1010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3CBB" w:rsidRPr="00AF6460" w:rsidRDefault="001D3CBB" w:rsidP="001A3569">
            <w:pPr>
              <w:pStyle w:val="142"/>
              <w:rPr>
                <w:rFonts w:hAnsi="標楷體" w:cs="新細明體"/>
                <w:snapToGrid/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rPr>
                <w:rFonts w:hAnsi="標楷體" w:cs="新細明體"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z w:val="22"/>
                <w:szCs w:val="22"/>
              </w:rPr>
              <w:t>決算數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133,187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27,071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57,941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62,348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75,571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z w:val="22"/>
                <w:szCs w:val="22"/>
              </w:rPr>
              <w:t>30,519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 xml:space="preserve">　</w:t>
            </w:r>
            <w:r w:rsidRPr="00AF6460">
              <w:rPr>
                <w:rFonts w:hAnsi="標楷體" w:hint="eastAsia"/>
                <w:b/>
                <w:bCs/>
                <w:snapToGrid/>
                <w:sz w:val="22"/>
                <w:szCs w:val="22"/>
              </w:rPr>
              <w:t>-</w:t>
            </w:r>
          </w:p>
        </w:tc>
      </w:tr>
      <w:tr w:rsidR="001D3CBB" w:rsidRPr="00AF6460" w:rsidTr="00D1376A">
        <w:trPr>
          <w:trHeight w:val="278"/>
        </w:trPr>
        <w:tc>
          <w:tcPr>
            <w:tcW w:w="1508" w:type="pct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D3CBB" w:rsidRPr="00AF6460" w:rsidRDefault="001D3CBB" w:rsidP="001A3569">
            <w:pPr>
              <w:pStyle w:val="142"/>
              <w:jc w:val="center"/>
              <w:rPr>
                <w:rFonts w:hAnsi="標楷體" w:cs="新細明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z w:val="22"/>
                <w:szCs w:val="22"/>
              </w:rPr>
              <w:t>預算合計數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 w:cs="新細明體"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b/>
                <w:bCs/>
                <w:snapToGrid/>
                <w:sz w:val="22"/>
                <w:szCs w:val="22"/>
              </w:rPr>
              <w:t>418,993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 w:cs="新細明體" w:hint="eastAsia"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z w:val="22"/>
                <w:szCs w:val="22"/>
              </w:rPr>
              <w:t>441,986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 w:cs="新細明體" w:hint="eastAsia"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z w:val="22"/>
                <w:szCs w:val="22"/>
              </w:rPr>
              <w:t>501,070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 w:cs="新細明體" w:hint="eastAsia"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z w:val="22"/>
                <w:szCs w:val="22"/>
              </w:rPr>
              <w:t>561,450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 w:cs="新細明體" w:hint="eastAsia"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snapToGrid/>
                <w:sz w:val="22"/>
                <w:szCs w:val="22"/>
              </w:rPr>
              <w:t>606,331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 w:cs="新細明體"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b/>
                <w:bCs/>
                <w:snapToGrid/>
                <w:sz w:val="22"/>
                <w:szCs w:val="22"/>
              </w:rPr>
              <w:t>540,750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D3CBB" w:rsidRPr="00AF6460" w:rsidRDefault="001D3CBB" w:rsidP="001A3569">
            <w:pPr>
              <w:pStyle w:val="142"/>
              <w:jc w:val="right"/>
              <w:rPr>
                <w:rFonts w:hAnsi="標楷體" w:cs="新細明體"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 w:cs="新細明體" w:hint="eastAsia"/>
                <w:b/>
                <w:bCs/>
                <w:snapToGrid/>
                <w:sz w:val="22"/>
                <w:szCs w:val="22"/>
              </w:rPr>
              <w:t>725,484</w:t>
            </w:r>
          </w:p>
        </w:tc>
      </w:tr>
    </w:tbl>
    <w:p w:rsidR="00F426E9" w:rsidRPr="00AF6460" w:rsidRDefault="00F426E9" w:rsidP="001A3569">
      <w:pPr>
        <w:pStyle w:val="142"/>
        <w:rPr>
          <w:rFonts w:hAnsi="標楷體"/>
          <w:snapToGrid/>
        </w:rPr>
      </w:pPr>
      <w:r w:rsidRPr="00AF6460">
        <w:rPr>
          <w:rFonts w:hAnsi="標楷體" w:hint="eastAsia"/>
          <w:snapToGrid/>
        </w:rPr>
        <w:t xml:space="preserve">說 </w:t>
      </w:r>
      <w:r w:rsidRPr="00AF6460">
        <w:rPr>
          <w:rFonts w:hAnsi="標楷體"/>
          <w:snapToGrid/>
        </w:rPr>
        <w:t xml:space="preserve">   明</w:t>
      </w:r>
      <w:r w:rsidRPr="00AF6460">
        <w:rPr>
          <w:rFonts w:hAnsi="標楷體" w:hint="eastAsia"/>
          <w:snapToGrid/>
        </w:rPr>
        <w:t>：1</w:t>
      </w:r>
      <w:r w:rsidRPr="00AF6460">
        <w:rPr>
          <w:rFonts w:hAnsi="標楷體"/>
          <w:snapToGrid/>
        </w:rPr>
        <w:t>1</w:t>
      </w:r>
      <w:r w:rsidR="00C81029" w:rsidRPr="00AF6460">
        <w:rPr>
          <w:rFonts w:hAnsi="標楷體" w:hint="eastAsia"/>
          <w:snapToGrid/>
        </w:rPr>
        <w:t>4</w:t>
      </w:r>
      <w:r w:rsidRPr="00AF6460">
        <w:rPr>
          <w:rFonts w:hAnsi="標楷體"/>
          <w:snapToGrid/>
        </w:rPr>
        <w:t>年度決算數係截至7月底止</w:t>
      </w:r>
      <w:r w:rsidRPr="00AF6460">
        <w:rPr>
          <w:rFonts w:hAnsi="標楷體" w:hint="eastAsia"/>
          <w:snapToGrid/>
        </w:rPr>
        <w:t>執行</w:t>
      </w:r>
      <w:r w:rsidRPr="00AF6460">
        <w:rPr>
          <w:rFonts w:hAnsi="標楷體"/>
          <w:snapToGrid/>
        </w:rPr>
        <w:t>數</w:t>
      </w:r>
      <w:r w:rsidRPr="00AF6460">
        <w:rPr>
          <w:rFonts w:hAnsi="標楷體" w:hint="eastAsia"/>
          <w:snapToGrid/>
        </w:rPr>
        <w:t>。</w:t>
      </w:r>
    </w:p>
    <w:p w:rsidR="00F426E9" w:rsidRPr="00AF6460" w:rsidRDefault="00F426E9" w:rsidP="001A3569">
      <w:pPr>
        <w:pStyle w:val="142"/>
        <w:rPr>
          <w:rFonts w:hAnsi="標楷體" w:hint="eastAsia"/>
          <w:snapToGrid/>
        </w:rPr>
      </w:pPr>
      <w:r w:rsidRPr="00AF6460">
        <w:rPr>
          <w:rFonts w:hAnsi="標楷體"/>
          <w:snapToGrid/>
        </w:rPr>
        <w:t>資料來源</w:t>
      </w:r>
      <w:r w:rsidRPr="00AF6460">
        <w:rPr>
          <w:rFonts w:hAnsi="標楷體" w:hint="eastAsia"/>
          <w:snapToGrid/>
        </w:rPr>
        <w:t>：整理自</w:t>
      </w:r>
      <w:r w:rsidRPr="00AF6460">
        <w:rPr>
          <w:rFonts w:hAnsi="標楷體"/>
          <w:snapToGrid/>
        </w:rPr>
        <w:t>外交部</w:t>
      </w:r>
      <w:r w:rsidRPr="00AF6460">
        <w:rPr>
          <w:rFonts w:hAnsi="標楷體" w:hint="eastAsia"/>
          <w:snapToGrid/>
        </w:rPr>
        <w:t>資料。</w:t>
      </w:r>
    </w:p>
    <w:p w:rsidR="00A35A27" w:rsidRPr="00AF6460" w:rsidRDefault="001D3CBB" w:rsidP="001A3569">
      <w:pPr>
        <w:pStyle w:val="ac"/>
        <w:ind w:left="283" w:hanging="283"/>
        <w:rPr>
          <w:b/>
          <w:bCs/>
        </w:rPr>
      </w:pPr>
      <w:r w:rsidRPr="00AF6460">
        <w:rPr>
          <w:rFonts w:hint="eastAsia"/>
          <w:b/>
          <w:bCs/>
        </w:rPr>
        <w:t>表2</w:t>
      </w:r>
      <w:r w:rsidRPr="00AF6460">
        <w:rPr>
          <w:b/>
          <w:bCs/>
        </w:rPr>
        <w:t>外交部</w:t>
      </w:r>
      <w:r w:rsidRPr="00AF6460">
        <w:rPr>
          <w:rFonts w:hint="eastAsia"/>
          <w:b/>
          <w:bCs/>
        </w:rPr>
        <w:t>友好臺美關係相關經費辦理事項一覽表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62"/>
        <w:gridCol w:w="5698"/>
      </w:tblGrid>
      <w:tr w:rsidR="00AF6460" w:rsidRPr="00AF6460">
        <w:trPr>
          <w:trHeight w:val="20"/>
          <w:tblHeader/>
        </w:trPr>
        <w:tc>
          <w:tcPr>
            <w:tcW w:w="1672" w:type="pct"/>
            <w:shd w:val="clear" w:color="auto" w:fill="auto"/>
            <w:vAlign w:val="center"/>
            <w:hideMark/>
          </w:tcPr>
          <w:p w:rsidR="00AF6460" w:rsidRPr="00AF6460" w:rsidRDefault="00AF6460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科目</w:t>
            </w:r>
          </w:p>
        </w:tc>
        <w:tc>
          <w:tcPr>
            <w:tcW w:w="3328" w:type="pct"/>
            <w:shd w:val="clear" w:color="auto" w:fill="auto"/>
            <w:noWrap/>
            <w:vAlign w:val="center"/>
            <w:hideMark/>
          </w:tcPr>
          <w:p w:rsidR="00AF6460" w:rsidRPr="00AF6460" w:rsidRDefault="00AF6460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辦理事項</w:t>
            </w:r>
          </w:p>
        </w:tc>
      </w:tr>
      <w:tr w:rsidR="00AF6460" w:rsidRPr="002D4BF9">
        <w:trPr>
          <w:trHeight w:val="20"/>
        </w:trPr>
        <w:tc>
          <w:tcPr>
            <w:tcW w:w="1672" w:type="pct"/>
            <w:shd w:val="clear" w:color="auto" w:fill="auto"/>
            <w:vAlign w:val="center"/>
            <w:hideMark/>
          </w:tcPr>
          <w:p w:rsidR="00AF6460" w:rsidRPr="002D4BF9" w:rsidRDefault="00AF6460">
            <w:pPr>
              <w:pStyle w:val="142"/>
            </w:pPr>
            <w:r w:rsidRPr="002D4BF9">
              <w:rPr>
                <w:rFonts w:hint="eastAsia"/>
              </w:rPr>
              <w:t>一般行政-資訊處理</w:t>
            </w:r>
          </w:p>
        </w:tc>
        <w:tc>
          <w:tcPr>
            <w:tcW w:w="3328" w:type="pct"/>
            <w:shd w:val="clear" w:color="auto" w:fill="auto"/>
            <w:vAlign w:val="center"/>
            <w:hideMark/>
          </w:tcPr>
          <w:p w:rsidR="00AF6460" w:rsidRPr="002D4BF9" w:rsidRDefault="00AF6460">
            <w:pPr>
              <w:pStyle w:val="142"/>
              <w:rPr>
                <w:rFonts w:hint="eastAsia"/>
              </w:rPr>
            </w:pPr>
            <w:r w:rsidRPr="002D4BF9">
              <w:rPr>
                <w:rFonts w:hint="eastAsia"/>
              </w:rPr>
              <w:t>系統開發費。</w:t>
            </w:r>
          </w:p>
        </w:tc>
      </w:tr>
      <w:tr w:rsidR="00AF6460" w:rsidRPr="002D4BF9">
        <w:trPr>
          <w:trHeight w:val="500"/>
        </w:trPr>
        <w:tc>
          <w:tcPr>
            <w:tcW w:w="1672" w:type="pct"/>
            <w:shd w:val="clear" w:color="auto" w:fill="auto"/>
            <w:vAlign w:val="center"/>
            <w:hideMark/>
          </w:tcPr>
          <w:p w:rsidR="00AF6460" w:rsidRPr="002D4BF9" w:rsidRDefault="00AF6460">
            <w:pPr>
              <w:pStyle w:val="142"/>
            </w:pPr>
            <w:r w:rsidRPr="002D4BF9">
              <w:rPr>
                <w:rFonts w:hint="eastAsia"/>
              </w:rPr>
              <w:t>外交管理業務-一般事務費、國外旅費、資訊服務費</w:t>
            </w:r>
          </w:p>
        </w:tc>
        <w:tc>
          <w:tcPr>
            <w:tcW w:w="3328" w:type="pct"/>
            <w:shd w:val="clear" w:color="auto" w:fill="auto"/>
            <w:vAlign w:val="center"/>
            <w:hideMark/>
          </w:tcPr>
          <w:p w:rsidR="00AF6460" w:rsidRPr="002D4BF9" w:rsidRDefault="00AF6460">
            <w:pPr>
              <w:pStyle w:val="142"/>
              <w:rPr>
                <w:rFonts w:hint="eastAsia"/>
              </w:rPr>
            </w:pPr>
            <w:r w:rsidRPr="002D4BF9">
              <w:rPr>
                <w:rFonts w:hint="eastAsia"/>
              </w:rPr>
              <w:t>北美地區工作會報、訂閱中外文刊物、軟體及基本行政工作維持。</w:t>
            </w:r>
          </w:p>
        </w:tc>
      </w:tr>
      <w:tr w:rsidR="00AF6460" w:rsidRPr="002D4BF9">
        <w:trPr>
          <w:trHeight w:val="500"/>
        </w:trPr>
        <w:tc>
          <w:tcPr>
            <w:tcW w:w="1672" w:type="pct"/>
            <w:vMerge w:val="restart"/>
            <w:shd w:val="clear" w:color="auto" w:fill="auto"/>
            <w:vAlign w:val="center"/>
            <w:hideMark/>
          </w:tcPr>
          <w:p w:rsidR="00AF6460" w:rsidRPr="002D4BF9" w:rsidRDefault="00AF6460">
            <w:pPr>
              <w:pStyle w:val="142"/>
              <w:rPr>
                <w:rFonts w:hint="eastAsia"/>
              </w:rPr>
            </w:pPr>
            <w:r w:rsidRPr="002D4BF9">
              <w:rPr>
                <w:rFonts w:hint="eastAsia"/>
              </w:rPr>
              <w:t>駐外機構業務-顧問費、一般事務費、對外之捐助、其他補助及捐助</w:t>
            </w:r>
          </w:p>
        </w:tc>
        <w:tc>
          <w:tcPr>
            <w:tcW w:w="3328" w:type="pct"/>
            <w:vMerge w:val="restart"/>
            <w:shd w:val="clear" w:color="auto" w:fill="auto"/>
            <w:vAlign w:val="center"/>
            <w:hideMark/>
          </w:tcPr>
          <w:p w:rsidR="00AF6460" w:rsidRPr="002D4BF9" w:rsidRDefault="00AF6460">
            <w:pPr>
              <w:pStyle w:val="142"/>
              <w:rPr>
                <w:rFonts w:hint="eastAsia"/>
              </w:rPr>
            </w:pPr>
            <w:r w:rsidRPr="002D4BF9">
              <w:rPr>
                <w:rFonts w:hint="eastAsia"/>
              </w:rPr>
              <w:t>國人旅外遭遇緊急危難時給予必要協助、聘請顧問提供專業諮詢、補助駐地媒體、智庫、學者及僑團等辦理各項活動經費。</w:t>
            </w:r>
          </w:p>
        </w:tc>
      </w:tr>
      <w:tr w:rsidR="00AF6460" w:rsidRPr="002D4BF9">
        <w:trPr>
          <w:trHeight w:val="500"/>
        </w:trPr>
        <w:tc>
          <w:tcPr>
            <w:tcW w:w="1672" w:type="pct"/>
            <w:vMerge/>
            <w:vAlign w:val="center"/>
            <w:hideMark/>
          </w:tcPr>
          <w:p w:rsidR="00AF6460" w:rsidRPr="002D4BF9" w:rsidRDefault="00AF6460">
            <w:pPr>
              <w:pStyle w:val="142"/>
            </w:pPr>
          </w:p>
        </w:tc>
        <w:tc>
          <w:tcPr>
            <w:tcW w:w="3328" w:type="pct"/>
            <w:vMerge/>
            <w:shd w:val="clear" w:color="auto" w:fill="auto"/>
            <w:noWrap/>
            <w:vAlign w:val="center"/>
            <w:hideMark/>
          </w:tcPr>
          <w:p w:rsidR="00AF6460" w:rsidRPr="002D4BF9" w:rsidRDefault="00AF6460">
            <w:pPr>
              <w:pStyle w:val="142"/>
              <w:rPr>
                <w:rFonts w:hint="eastAsia"/>
              </w:rPr>
            </w:pPr>
          </w:p>
        </w:tc>
      </w:tr>
      <w:tr w:rsidR="00AF6460" w:rsidRPr="002D4BF9">
        <w:trPr>
          <w:trHeight w:val="500"/>
        </w:trPr>
        <w:tc>
          <w:tcPr>
            <w:tcW w:w="1672" w:type="pct"/>
            <w:vMerge w:val="restart"/>
            <w:shd w:val="clear" w:color="auto" w:fill="auto"/>
            <w:vAlign w:val="center"/>
            <w:hideMark/>
          </w:tcPr>
          <w:p w:rsidR="00AF6460" w:rsidRPr="002D4BF9" w:rsidRDefault="00AF6460">
            <w:pPr>
              <w:pStyle w:val="142"/>
              <w:rPr>
                <w:rFonts w:hint="eastAsia"/>
              </w:rPr>
            </w:pPr>
            <w:r w:rsidRPr="002D4BF9">
              <w:rPr>
                <w:rFonts w:hint="eastAsia"/>
              </w:rPr>
              <w:t>國際會議及交流-協助各種交流活動、出國訪問、訪賓接待</w:t>
            </w:r>
          </w:p>
        </w:tc>
        <w:tc>
          <w:tcPr>
            <w:tcW w:w="3328" w:type="pct"/>
            <w:vMerge w:val="restart"/>
            <w:shd w:val="clear" w:color="auto" w:fill="auto"/>
            <w:vAlign w:val="center"/>
            <w:hideMark/>
          </w:tcPr>
          <w:p w:rsidR="00AF6460" w:rsidRPr="002D4BF9" w:rsidRDefault="00AF6460">
            <w:pPr>
              <w:pStyle w:val="142"/>
              <w:ind w:left="243" w:hangingChars="100" w:hanging="243"/>
            </w:pPr>
            <w:r w:rsidRPr="002D4BF9">
              <w:t>1.</w:t>
            </w:r>
            <w:r w:rsidRPr="002D4BF9">
              <w:rPr>
                <w:rFonts w:hint="eastAsia"/>
              </w:rPr>
              <w:t>推動對美加學術、經貿、文化及公眾外交等相關交流活動。</w:t>
            </w:r>
          </w:p>
          <w:p w:rsidR="00AF6460" w:rsidRPr="002D4BF9" w:rsidRDefault="00AF6460">
            <w:pPr>
              <w:pStyle w:val="142"/>
              <w:ind w:left="243" w:hangingChars="100" w:hanging="243"/>
            </w:pPr>
            <w:r w:rsidRPr="002D4BF9">
              <w:t>2.</w:t>
            </w:r>
            <w:r w:rsidRPr="002D4BF9">
              <w:rPr>
                <w:rFonts w:hint="eastAsia"/>
              </w:rPr>
              <w:t>加強我與北美地區之雙邊及實質外交關係，視需要由重要人員代表政府出國訪問。</w:t>
            </w:r>
          </w:p>
          <w:p w:rsidR="00AF6460" w:rsidRPr="002D4BF9" w:rsidRDefault="00AF6460">
            <w:pPr>
              <w:pStyle w:val="142"/>
              <w:ind w:left="243" w:hangingChars="100" w:hanging="243"/>
              <w:rPr>
                <w:rFonts w:hint="eastAsia"/>
              </w:rPr>
            </w:pPr>
            <w:r w:rsidRPr="002D4BF9">
              <w:t>3</w:t>
            </w:r>
            <w:r w:rsidRPr="002D4BF9">
              <w:rPr>
                <w:rFonts w:hint="eastAsia"/>
              </w:rPr>
              <w:t>外賓邀訪之接待工作</w:t>
            </w:r>
            <w:r>
              <w:rPr>
                <w:rFonts w:hint="eastAsia"/>
              </w:rPr>
              <w:t>。</w:t>
            </w:r>
          </w:p>
        </w:tc>
      </w:tr>
      <w:tr w:rsidR="00AF6460" w:rsidRPr="002D4BF9">
        <w:trPr>
          <w:trHeight w:val="500"/>
        </w:trPr>
        <w:tc>
          <w:tcPr>
            <w:tcW w:w="1672" w:type="pct"/>
            <w:vMerge/>
            <w:vAlign w:val="center"/>
            <w:hideMark/>
          </w:tcPr>
          <w:p w:rsidR="00AF6460" w:rsidRPr="002D4BF9" w:rsidRDefault="00AF6460">
            <w:pPr>
              <w:pStyle w:val="142"/>
            </w:pPr>
          </w:p>
        </w:tc>
        <w:tc>
          <w:tcPr>
            <w:tcW w:w="3328" w:type="pct"/>
            <w:vMerge/>
            <w:shd w:val="clear" w:color="auto" w:fill="auto"/>
            <w:vAlign w:val="center"/>
            <w:hideMark/>
          </w:tcPr>
          <w:p w:rsidR="00AF6460" w:rsidRPr="002D4BF9" w:rsidRDefault="00AF6460">
            <w:pPr>
              <w:pStyle w:val="142"/>
              <w:ind w:left="243" w:hangingChars="100" w:hanging="243"/>
            </w:pPr>
          </w:p>
        </w:tc>
      </w:tr>
      <w:tr w:rsidR="00AF6460" w:rsidRPr="002D4BF9">
        <w:trPr>
          <w:trHeight w:val="500"/>
        </w:trPr>
        <w:tc>
          <w:tcPr>
            <w:tcW w:w="1672" w:type="pct"/>
            <w:vMerge w:val="restart"/>
            <w:shd w:val="clear" w:color="auto" w:fill="auto"/>
            <w:vAlign w:val="center"/>
            <w:hideMark/>
          </w:tcPr>
          <w:p w:rsidR="00AF6460" w:rsidRPr="002D4BF9" w:rsidRDefault="00AF6460">
            <w:pPr>
              <w:pStyle w:val="142"/>
            </w:pPr>
            <w:r w:rsidRPr="002D4BF9">
              <w:rPr>
                <w:rFonts w:hint="eastAsia"/>
              </w:rPr>
              <w:lastRenderedPageBreak/>
              <w:t>國際合作及關懷-加強雙邊及多邊合作、對國際之關懷救助及重建</w:t>
            </w:r>
          </w:p>
        </w:tc>
        <w:tc>
          <w:tcPr>
            <w:tcW w:w="3328" w:type="pct"/>
            <w:vMerge w:val="restart"/>
            <w:shd w:val="clear" w:color="auto" w:fill="auto"/>
            <w:vAlign w:val="center"/>
            <w:hideMark/>
          </w:tcPr>
          <w:p w:rsidR="00AF6460" w:rsidRPr="002D4BF9" w:rsidRDefault="00AF6460">
            <w:pPr>
              <w:pStyle w:val="142"/>
              <w:ind w:left="243" w:hangingChars="100" w:hanging="243"/>
            </w:pPr>
            <w:r w:rsidRPr="002D4BF9">
              <w:t>1.</w:t>
            </w:r>
            <w:r w:rsidRPr="002D4BF9">
              <w:rPr>
                <w:rFonts w:hint="eastAsia"/>
              </w:rPr>
              <w:t>與美國及加拿大等理念相近國家共同推動國際合作發展。</w:t>
            </w:r>
          </w:p>
          <w:p w:rsidR="00AF6460" w:rsidRPr="002D4BF9" w:rsidRDefault="00AF6460">
            <w:pPr>
              <w:pStyle w:val="142"/>
              <w:ind w:left="243" w:hangingChars="100" w:hanging="243"/>
            </w:pPr>
            <w:r w:rsidRPr="002D4BF9">
              <w:rPr>
                <w:rFonts w:hint="eastAsia"/>
              </w:rPr>
              <w:t>2</w:t>
            </w:r>
            <w:r w:rsidRPr="002D4BF9">
              <w:t>.</w:t>
            </w:r>
            <w:r w:rsidRPr="002D4BF9">
              <w:rPr>
                <w:rFonts w:hint="eastAsia"/>
              </w:rPr>
              <w:t>辦理國際人才培訓及交流。</w:t>
            </w:r>
          </w:p>
          <w:p w:rsidR="00AF6460" w:rsidRPr="002D4BF9" w:rsidRDefault="00AF6460">
            <w:pPr>
              <w:pStyle w:val="142"/>
              <w:ind w:left="243" w:hangingChars="100" w:hanging="243"/>
            </w:pPr>
            <w:r w:rsidRPr="002D4BF9">
              <w:t>3.</w:t>
            </w:r>
            <w:r w:rsidRPr="002D4BF9">
              <w:rPr>
                <w:rFonts w:hint="eastAsia"/>
              </w:rPr>
              <w:t>援助國際間之突發重大災變。</w:t>
            </w:r>
          </w:p>
          <w:p w:rsidR="00AF6460" w:rsidRPr="002D4BF9" w:rsidRDefault="00AF6460">
            <w:pPr>
              <w:pStyle w:val="142"/>
              <w:ind w:left="243" w:hangingChars="100" w:hanging="243"/>
              <w:rPr>
                <w:rFonts w:hint="eastAsia"/>
              </w:rPr>
            </w:pPr>
            <w:r w:rsidRPr="002D4BF9">
              <w:t>4.</w:t>
            </w:r>
            <w:r w:rsidRPr="002D4BF9">
              <w:rPr>
                <w:rFonts w:hint="eastAsia"/>
              </w:rPr>
              <w:t>參與全球反恐人道援助計畫、與美方及歐洲國家合作協助烏克蘭重建工作。</w:t>
            </w:r>
          </w:p>
        </w:tc>
      </w:tr>
      <w:tr w:rsidR="00AF6460" w:rsidRPr="00AF6460">
        <w:trPr>
          <w:trHeight w:val="680"/>
        </w:trPr>
        <w:tc>
          <w:tcPr>
            <w:tcW w:w="1672" w:type="pct"/>
            <w:vMerge/>
            <w:vAlign w:val="center"/>
            <w:hideMark/>
          </w:tcPr>
          <w:p w:rsidR="00AF6460" w:rsidRPr="00AF6460" w:rsidRDefault="00AF6460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3328" w:type="pct"/>
            <w:vMerge/>
            <w:shd w:val="clear" w:color="auto" w:fill="auto"/>
            <w:vAlign w:val="center"/>
            <w:hideMark/>
          </w:tcPr>
          <w:p w:rsidR="00AF6460" w:rsidRPr="00AF6460" w:rsidRDefault="00AF6460">
            <w:pPr>
              <w:pStyle w:val="142"/>
              <w:rPr>
                <w:rFonts w:ascii="Times New Roman" w:eastAsia="新細明體"/>
                <w:snapToGrid/>
              </w:rPr>
            </w:pPr>
          </w:p>
        </w:tc>
      </w:tr>
    </w:tbl>
    <w:p w:rsidR="001D3CBB" w:rsidRPr="00AF6460" w:rsidRDefault="001D3CBB" w:rsidP="001A3569">
      <w:pPr>
        <w:pStyle w:val="142"/>
        <w:rPr>
          <w:rFonts w:hint="eastAsia"/>
        </w:rPr>
      </w:pPr>
      <w:r w:rsidRPr="00AF6460">
        <w:rPr>
          <w:snapToGrid/>
        </w:rPr>
        <w:t>資料來源</w:t>
      </w:r>
      <w:r w:rsidRPr="00AF6460">
        <w:rPr>
          <w:rFonts w:hint="eastAsia"/>
          <w:snapToGrid/>
        </w:rPr>
        <w:t>：整理自</w:t>
      </w:r>
      <w:r w:rsidRPr="00AF6460">
        <w:rPr>
          <w:snapToGrid/>
        </w:rPr>
        <w:t>外交部</w:t>
      </w:r>
      <w:r w:rsidRPr="00AF6460">
        <w:rPr>
          <w:rFonts w:hint="eastAsia"/>
          <w:snapToGrid/>
        </w:rPr>
        <w:t>資料。</w:t>
      </w:r>
    </w:p>
    <w:p w:rsidR="001D3CBB" w:rsidRPr="00AF6460" w:rsidRDefault="001D3CBB" w:rsidP="001A3569">
      <w:pPr>
        <w:pStyle w:val="a4"/>
        <w:ind w:left="849" w:hanging="283"/>
        <w:rPr>
          <w:rFonts w:hint="eastAsia"/>
          <w:b/>
          <w:bCs/>
        </w:rPr>
      </w:pPr>
      <w:r w:rsidRPr="00AF6460">
        <w:rPr>
          <w:rFonts w:hint="eastAsia"/>
          <w:b/>
          <w:bCs/>
        </w:rPr>
        <w:t>(二)</w:t>
      </w:r>
      <w:r w:rsidR="00A219FE">
        <w:rPr>
          <w:rFonts w:hint="eastAsia"/>
          <w:b/>
          <w:bCs/>
        </w:rPr>
        <w:t>與美方初步取得關稅談判進展，容待積極協助爭取更合理之對等關稅稅率</w:t>
      </w:r>
    </w:p>
    <w:p w:rsidR="00A35A27" w:rsidRPr="00AF6460" w:rsidRDefault="00B140DF" w:rsidP="001A3569">
      <w:pPr>
        <w:pStyle w:val="21"/>
        <w:ind w:left="850" w:firstLine="566"/>
        <w:rPr>
          <w:rFonts w:hint="eastAsia"/>
        </w:rPr>
      </w:pPr>
      <w:r w:rsidRPr="00AF6460">
        <w:rPr>
          <w:rFonts w:hint="eastAsia"/>
        </w:rPr>
        <w:t>我國</w:t>
      </w:r>
      <w:r w:rsidR="00A35A27" w:rsidRPr="00AF6460">
        <w:rPr>
          <w:rFonts w:hint="eastAsia"/>
        </w:rPr>
        <w:t>近年持續加大對美外交資源投入，涵蓋國會交流、智庫合作、教育文化推廣及經貿倡議等多元面向，藉以深化雙邊互信並提升國際能見度</w:t>
      </w:r>
      <w:r w:rsidRPr="00AF6460">
        <w:rPr>
          <w:rFonts w:hint="eastAsia"/>
        </w:rPr>
        <w:t>，期以</w:t>
      </w:r>
      <w:r w:rsidR="00A35A27" w:rsidRPr="00AF6460">
        <w:rPr>
          <w:rFonts w:hint="eastAsia"/>
        </w:rPr>
        <w:t>穩定政治支持及強化戰略夥伴關係。</w:t>
      </w:r>
      <w:r w:rsidR="00D1376A" w:rsidRPr="00AF6460">
        <w:rPr>
          <w:rFonts w:hint="eastAsia"/>
        </w:rPr>
        <w:t>惟</w:t>
      </w:r>
      <w:r w:rsidR="005479E6" w:rsidRPr="00AF6460">
        <w:rPr>
          <w:rFonts w:hint="eastAsia"/>
        </w:rPr>
        <w:t>檢視</w:t>
      </w:r>
      <w:r w:rsidR="00A35A27" w:rsidRPr="00AF6460">
        <w:rPr>
          <w:rFonts w:hint="eastAsia"/>
        </w:rPr>
        <w:t>關稅與市場開放等實質經貿成果</w:t>
      </w:r>
      <w:r w:rsidR="00D1376A" w:rsidRPr="00AF6460">
        <w:rPr>
          <w:rFonts w:hint="eastAsia"/>
        </w:rPr>
        <w:t>，</w:t>
      </w:r>
      <w:r w:rsidR="00512941" w:rsidRPr="00AF6460">
        <w:rPr>
          <w:rFonts w:hint="eastAsia"/>
        </w:rPr>
        <w:t>截至114年8月</w:t>
      </w:r>
      <w:r w:rsidR="003A22C3" w:rsidRPr="00AF6460">
        <w:rPr>
          <w:rFonts w:hint="eastAsia"/>
        </w:rPr>
        <w:t>1</w:t>
      </w:r>
      <w:r w:rsidR="00E02485" w:rsidRPr="00AF6460">
        <w:rPr>
          <w:rFonts w:hint="eastAsia"/>
        </w:rPr>
        <w:t>4</w:t>
      </w:r>
      <w:r w:rsidR="00512941" w:rsidRPr="00AF6460">
        <w:rPr>
          <w:rFonts w:hint="eastAsia"/>
        </w:rPr>
        <w:t>日止，</w:t>
      </w:r>
      <w:r w:rsidR="00A219FE">
        <w:rPr>
          <w:rFonts w:hint="eastAsia"/>
        </w:rPr>
        <w:t>我方已與美方初步取得關稅談判進展，</w:t>
      </w:r>
      <w:r w:rsidR="00512941" w:rsidRPr="00AF6460">
        <w:rPr>
          <w:rFonts w:hint="eastAsia"/>
        </w:rPr>
        <w:t>我國</w:t>
      </w:r>
      <w:r w:rsidR="00FB12EB" w:rsidRPr="00AF6460">
        <w:rPr>
          <w:rFonts w:hint="eastAsia"/>
        </w:rPr>
        <w:t>對等</w:t>
      </w:r>
      <w:r w:rsidR="005479E6" w:rsidRPr="00AF6460">
        <w:rPr>
          <w:rFonts w:hint="eastAsia"/>
        </w:rPr>
        <w:t>關稅</w:t>
      </w:r>
      <w:r w:rsidR="00A219FE">
        <w:rPr>
          <w:rFonts w:hint="eastAsia"/>
        </w:rPr>
        <w:t>暫時性</w:t>
      </w:r>
      <w:r w:rsidR="002779F0" w:rsidRPr="00AF6460">
        <w:rPr>
          <w:rFonts w:hint="eastAsia"/>
        </w:rPr>
        <w:t>稅率</w:t>
      </w:r>
      <w:r w:rsidR="00FB12EB" w:rsidRPr="00AF6460">
        <w:rPr>
          <w:rFonts w:hint="eastAsia"/>
        </w:rPr>
        <w:t>為20%，</w:t>
      </w:r>
      <w:r w:rsidR="00CB648F" w:rsidRPr="00AF6460">
        <w:rPr>
          <w:rFonts w:hint="eastAsia"/>
        </w:rPr>
        <w:t>多</w:t>
      </w:r>
      <w:r w:rsidR="005479E6" w:rsidRPr="00AF6460">
        <w:rPr>
          <w:rFonts w:hint="eastAsia"/>
        </w:rPr>
        <w:t>高於</w:t>
      </w:r>
      <w:r w:rsidR="00872EF6" w:rsidRPr="00AF6460">
        <w:rPr>
          <w:rFonts w:hint="eastAsia"/>
        </w:rPr>
        <w:t>產業結構類似</w:t>
      </w:r>
      <w:r w:rsidR="004C056F" w:rsidRPr="00AF6460">
        <w:rPr>
          <w:rFonts w:hint="eastAsia"/>
        </w:rPr>
        <w:t>或新興製造供應鏈國家</w:t>
      </w:r>
      <w:r w:rsidR="005479E6" w:rsidRPr="00AF6460">
        <w:rPr>
          <w:rFonts w:hint="eastAsia"/>
        </w:rPr>
        <w:t>(詳表</w:t>
      </w:r>
      <w:r w:rsidR="009F5889" w:rsidRPr="00AF6460">
        <w:rPr>
          <w:rFonts w:hint="eastAsia"/>
        </w:rPr>
        <w:t>3</w:t>
      </w:r>
      <w:r w:rsidR="005479E6" w:rsidRPr="00AF6460">
        <w:rPr>
          <w:rFonts w:hint="eastAsia"/>
        </w:rPr>
        <w:t>)，</w:t>
      </w:r>
      <w:r w:rsidR="00A219FE">
        <w:rPr>
          <w:rFonts w:hint="eastAsia"/>
        </w:rPr>
        <w:t>恐</w:t>
      </w:r>
      <w:r w:rsidR="005479E6" w:rsidRPr="00AF6460">
        <w:rPr>
          <w:rFonts w:hint="eastAsia"/>
        </w:rPr>
        <w:t>形成競爭劣勢</w:t>
      </w:r>
      <w:r w:rsidR="001D3CBB" w:rsidRPr="00AF6460">
        <w:rPr>
          <w:rFonts w:hint="eastAsia"/>
        </w:rPr>
        <w:t>，</w:t>
      </w:r>
      <w:r w:rsidR="00512941" w:rsidRPr="00AF6460">
        <w:rPr>
          <w:rFonts w:hint="eastAsia"/>
        </w:rPr>
        <w:t>顯示美方於議題排序，對臺灣戰略定位</w:t>
      </w:r>
      <w:r w:rsidR="00A219FE">
        <w:rPr>
          <w:rFonts w:hint="eastAsia"/>
        </w:rPr>
        <w:t>似</w:t>
      </w:r>
      <w:r w:rsidR="00512941" w:rsidRPr="00AF6460">
        <w:rPr>
          <w:rFonts w:hint="eastAsia"/>
        </w:rPr>
        <w:t>以政治與安全為優先，對經貿讓利則採審慎態度</w:t>
      </w:r>
      <w:r w:rsidR="004C056F" w:rsidRPr="00AF6460">
        <w:rPr>
          <w:rFonts w:hint="eastAsia"/>
        </w:rPr>
        <w:t>，視</w:t>
      </w:r>
      <w:r w:rsidR="004A0BA9" w:rsidRPr="00AF6460">
        <w:rPr>
          <w:rFonts w:hint="eastAsia"/>
        </w:rPr>
        <w:t>產業及</w:t>
      </w:r>
      <w:r w:rsidR="004C056F" w:rsidRPr="00AF6460">
        <w:rPr>
          <w:rFonts w:hint="eastAsia"/>
        </w:rPr>
        <w:t>各國</w:t>
      </w:r>
      <w:r w:rsidR="00143F87" w:rsidRPr="00AF6460">
        <w:rPr>
          <w:rFonts w:hint="eastAsia"/>
        </w:rPr>
        <w:t>雙邊</w:t>
      </w:r>
      <w:r w:rsidR="004C056F" w:rsidRPr="00AF6460">
        <w:rPr>
          <w:rFonts w:hint="eastAsia"/>
        </w:rPr>
        <w:t>互動關係動態變化</w:t>
      </w:r>
      <w:r w:rsidR="00512941" w:rsidRPr="00AF6460">
        <w:rPr>
          <w:rFonts w:hint="eastAsia"/>
        </w:rPr>
        <w:t>；又</w:t>
      </w:r>
      <w:r w:rsidR="001D3CBB" w:rsidRPr="00AF6460">
        <w:rPr>
          <w:rFonts w:hint="eastAsia"/>
        </w:rPr>
        <w:t>臺美21世紀貿易倡議重點集中於透明度、法規一致性及反貪腐等規範性議題，</w:t>
      </w:r>
      <w:r w:rsidR="00A30F7B" w:rsidRPr="00AF6460">
        <w:rPr>
          <w:rFonts w:hint="eastAsia"/>
        </w:rPr>
        <w:t>尚有部分領域待</w:t>
      </w:r>
      <w:r w:rsidR="00D1376A" w:rsidRPr="00AF6460">
        <w:rPr>
          <w:rFonts w:hint="eastAsia"/>
        </w:rPr>
        <w:t>協</w:t>
      </w:r>
      <w:r w:rsidR="00512941" w:rsidRPr="00AF6460">
        <w:rPr>
          <w:rFonts w:hint="eastAsia"/>
        </w:rPr>
        <w:t>商</w:t>
      </w:r>
      <w:r w:rsidR="00A30F7B" w:rsidRPr="00AF6460">
        <w:rPr>
          <w:rStyle w:val="af2"/>
        </w:rPr>
        <w:footnoteReference w:id="2"/>
      </w:r>
      <w:r w:rsidR="00093853" w:rsidRPr="00AF6460">
        <w:rPr>
          <w:rFonts w:hint="eastAsia"/>
        </w:rPr>
        <w:t>，</w:t>
      </w:r>
      <w:r w:rsidR="00A219FE">
        <w:rPr>
          <w:rFonts w:hint="eastAsia"/>
        </w:rPr>
        <w:t>允待研謀與美方積極磋商，以協助爭取更合理之對等關稅稅率，俾強化預算資源運用</w:t>
      </w:r>
      <w:r w:rsidR="00A35A27" w:rsidRPr="00AF6460">
        <w:rPr>
          <w:rFonts w:hint="eastAsia"/>
        </w:rPr>
        <w:t>。</w:t>
      </w:r>
    </w:p>
    <w:p w:rsidR="00B44714" w:rsidRPr="00AF6460" w:rsidRDefault="00B44714" w:rsidP="001A3569">
      <w:pPr>
        <w:pStyle w:val="ac"/>
        <w:ind w:left="265" w:hanging="265"/>
        <w:rPr>
          <w:b/>
          <w:bCs/>
        </w:rPr>
      </w:pPr>
      <w:r w:rsidRPr="00AF6460">
        <w:rPr>
          <w:rFonts w:hint="eastAsia"/>
          <w:b/>
          <w:bCs/>
          <w:spacing w:val="-9"/>
        </w:rPr>
        <w:t>表</w:t>
      </w:r>
      <w:r w:rsidR="002779F0" w:rsidRPr="00AF6460">
        <w:rPr>
          <w:rFonts w:hint="eastAsia"/>
          <w:b/>
          <w:bCs/>
          <w:spacing w:val="-9"/>
        </w:rPr>
        <w:t>3</w:t>
      </w:r>
      <w:r w:rsidR="006559B3" w:rsidRPr="00AF6460">
        <w:rPr>
          <w:rFonts w:hint="eastAsia"/>
          <w:b/>
          <w:bCs/>
          <w:spacing w:val="-9"/>
        </w:rPr>
        <w:t xml:space="preserve">  </w:t>
      </w:r>
      <w:r w:rsidR="00143F87" w:rsidRPr="00AF6460">
        <w:rPr>
          <w:rFonts w:hint="eastAsia"/>
          <w:b/>
          <w:bCs/>
          <w:spacing w:val="-9"/>
        </w:rPr>
        <w:t>114年8月14日止我國與相關國家對等關稅課徵稅率概況</w:t>
      </w:r>
      <w:r w:rsidRPr="00AF6460">
        <w:rPr>
          <w:rFonts w:hint="eastAsia"/>
          <w:b/>
          <w:bCs/>
          <w:spacing w:val="-9"/>
        </w:rPr>
        <w:t>表</w:t>
      </w:r>
      <w:r w:rsidR="006559B3" w:rsidRPr="00AF6460">
        <w:rPr>
          <w:rFonts w:hint="eastAsia"/>
          <w:b/>
          <w:bCs/>
        </w:rPr>
        <w:t xml:space="preserve"> </w:t>
      </w:r>
      <w:r w:rsidR="006559B3" w:rsidRPr="00AF6460">
        <w:rPr>
          <w:rFonts w:hint="eastAsia"/>
          <w:sz w:val="24"/>
          <w:szCs w:val="24"/>
        </w:rPr>
        <w:t>單位：%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6"/>
        <w:gridCol w:w="856"/>
        <w:gridCol w:w="856"/>
        <w:gridCol w:w="856"/>
        <w:gridCol w:w="693"/>
        <w:gridCol w:w="693"/>
        <w:gridCol w:w="1346"/>
        <w:gridCol w:w="693"/>
        <w:gridCol w:w="1019"/>
        <w:gridCol w:w="692"/>
      </w:tblGrid>
      <w:tr w:rsidR="006559B3" w:rsidRPr="00AF6460" w:rsidTr="006559B3">
        <w:trPr>
          <w:trHeight w:val="340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center"/>
              <w:rPr>
                <w:b/>
                <w:bCs/>
                <w:snapToGrid/>
              </w:rPr>
            </w:pPr>
            <w:r w:rsidRPr="00AF6460">
              <w:rPr>
                <w:rFonts w:hint="eastAsia"/>
                <w:b/>
                <w:bCs/>
                <w:snapToGrid/>
              </w:rPr>
              <w:t>類型</w:t>
            </w:r>
          </w:p>
        </w:tc>
        <w:tc>
          <w:tcPr>
            <w:tcW w:w="500" w:type="pct"/>
            <w:vMerge w:val="restar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AF6460">
              <w:rPr>
                <w:rFonts w:hint="eastAsia"/>
                <w:b/>
                <w:bCs/>
                <w:snapToGrid/>
              </w:rPr>
              <w:t>我國</w:t>
            </w:r>
          </w:p>
        </w:tc>
        <w:tc>
          <w:tcPr>
            <w:tcW w:w="1000" w:type="pct"/>
            <w:gridSpan w:val="2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AF6460">
              <w:rPr>
                <w:rFonts w:hint="eastAsia"/>
                <w:b/>
                <w:bCs/>
                <w:snapToGrid/>
              </w:rPr>
              <w:t>產業結構類似</w:t>
            </w:r>
          </w:p>
        </w:tc>
        <w:tc>
          <w:tcPr>
            <w:tcW w:w="3000" w:type="pct"/>
            <w:gridSpan w:val="6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AF6460">
              <w:rPr>
                <w:rFonts w:hint="eastAsia"/>
                <w:b/>
                <w:bCs/>
                <w:snapToGrid/>
              </w:rPr>
              <w:t>新興製造供應鏈</w:t>
            </w:r>
          </w:p>
        </w:tc>
      </w:tr>
      <w:tr w:rsidR="006559B3" w:rsidRPr="00AF6460" w:rsidTr="006559B3">
        <w:trPr>
          <w:trHeight w:val="340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AF6460">
              <w:rPr>
                <w:rFonts w:hint="eastAsia"/>
                <w:b/>
                <w:bCs/>
                <w:snapToGrid/>
              </w:rPr>
              <w:t>國家</w:t>
            </w:r>
          </w:p>
        </w:tc>
        <w:tc>
          <w:tcPr>
            <w:tcW w:w="500" w:type="pct"/>
            <w:vMerge/>
            <w:vAlign w:val="center"/>
            <w:hideMark/>
          </w:tcPr>
          <w:p w:rsidR="006559B3" w:rsidRPr="00AF6460" w:rsidRDefault="006559B3" w:rsidP="001A3569">
            <w:pPr>
              <w:pStyle w:val="142"/>
              <w:rPr>
                <w:b/>
                <w:bCs/>
                <w:snapToGrid/>
              </w:rPr>
            </w:pP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AF6460">
              <w:rPr>
                <w:rFonts w:hint="eastAsia"/>
                <w:b/>
                <w:bCs/>
                <w:snapToGrid/>
              </w:rPr>
              <w:t>日本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AF6460">
              <w:rPr>
                <w:rFonts w:hint="eastAsia"/>
                <w:b/>
                <w:bCs/>
                <w:snapToGrid/>
              </w:rPr>
              <w:t>韓國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AF6460">
              <w:rPr>
                <w:rFonts w:hint="eastAsia"/>
                <w:b/>
                <w:bCs/>
                <w:snapToGrid/>
              </w:rPr>
              <w:t>印尼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AF6460">
              <w:rPr>
                <w:rFonts w:hint="eastAsia"/>
                <w:b/>
                <w:bCs/>
                <w:snapToGrid/>
              </w:rPr>
              <w:t>越南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AF6460">
              <w:rPr>
                <w:rFonts w:hint="eastAsia"/>
                <w:b/>
                <w:bCs/>
                <w:snapToGrid/>
              </w:rPr>
              <w:t>馬來西亞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AF6460">
              <w:rPr>
                <w:rFonts w:hint="eastAsia"/>
                <w:b/>
                <w:bCs/>
                <w:snapToGrid/>
              </w:rPr>
              <w:t>泰國</w:t>
            </w:r>
          </w:p>
        </w:tc>
        <w:tc>
          <w:tcPr>
            <w:tcW w:w="595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AF6460">
              <w:rPr>
                <w:rFonts w:hint="eastAsia"/>
                <w:b/>
                <w:bCs/>
                <w:snapToGrid/>
              </w:rPr>
              <w:t>菲律賓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AF6460">
              <w:rPr>
                <w:rFonts w:hint="eastAsia"/>
                <w:b/>
                <w:bCs/>
                <w:snapToGrid/>
              </w:rPr>
              <w:t>印度</w:t>
            </w:r>
          </w:p>
        </w:tc>
      </w:tr>
      <w:tr w:rsidR="006559B3" w:rsidRPr="00AF6460" w:rsidTr="006559B3">
        <w:trPr>
          <w:trHeight w:val="340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center"/>
              <w:rPr>
                <w:rFonts w:hint="eastAsia"/>
                <w:snapToGrid/>
              </w:rPr>
            </w:pPr>
            <w:r w:rsidRPr="00AF6460">
              <w:rPr>
                <w:rFonts w:hint="eastAsia"/>
                <w:snapToGrid/>
              </w:rPr>
              <w:t>稅率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right"/>
              <w:rPr>
                <w:rFonts w:hint="eastAsia"/>
                <w:snapToGrid/>
              </w:rPr>
            </w:pPr>
            <w:r w:rsidRPr="00AF6460">
              <w:rPr>
                <w:rFonts w:hint="eastAsia"/>
                <w:snapToGrid/>
              </w:rPr>
              <w:t xml:space="preserve">20 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right"/>
              <w:rPr>
                <w:rFonts w:hint="eastAsia"/>
                <w:snapToGrid/>
              </w:rPr>
            </w:pPr>
            <w:r w:rsidRPr="00AF6460">
              <w:rPr>
                <w:rFonts w:hint="eastAsia"/>
                <w:snapToGrid/>
              </w:rPr>
              <w:t xml:space="preserve">15 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right"/>
              <w:rPr>
                <w:rFonts w:hint="eastAsia"/>
                <w:snapToGrid/>
              </w:rPr>
            </w:pPr>
            <w:r w:rsidRPr="00AF6460">
              <w:rPr>
                <w:rFonts w:hint="eastAsia"/>
                <w:snapToGrid/>
              </w:rPr>
              <w:t xml:space="preserve">15 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right"/>
              <w:rPr>
                <w:rFonts w:hint="eastAsia"/>
                <w:snapToGrid/>
              </w:rPr>
            </w:pPr>
            <w:r w:rsidRPr="00AF6460">
              <w:rPr>
                <w:rFonts w:hint="eastAsia"/>
                <w:snapToGrid/>
              </w:rPr>
              <w:t xml:space="preserve">19 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right"/>
              <w:rPr>
                <w:rFonts w:hint="eastAsia"/>
                <w:snapToGrid/>
              </w:rPr>
            </w:pPr>
            <w:r w:rsidRPr="00AF6460">
              <w:rPr>
                <w:rFonts w:hint="eastAsia"/>
                <w:snapToGrid/>
              </w:rPr>
              <w:t xml:space="preserve">20 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right"/>
              <w:rPr>
                <w:rFonts w:hint="eastAsia"/>
                <w:snapToGrid/>
              </w:rPr>
            </w:pPr>
            <w:r w:rsidRPr="00AF6460">
              <w:rPr>
                <w:rFonts w:hint="eastAsia"/>
                <w:snapToGrid/>
              </w:rPr>
              <w:t xml:space="preserve">19 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right"/>
              <w:rPr>
                <w:rFonts w:hint="eastAsia"/>
                <w:snapToGrid/>
              </w:rPr>
            </w:pPr>
            <w:r w:rsidRPr="00AF6460">
              <w:rPr>
                <w:rFonts w:hint="eastAsia"/>
                <w:snapToGrid/>
              </w:rPr>
              <w:t xml:space="preserve">19 </w:t>
            </w:r>
          </w:p>
        </w:tc>
        <w:tc>
          <w:tcPr>
            <w:tcW w:w="595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right"/>
              <w:rPr>
                <w:rFonts w:hint="eastAsia"/>
                <w:snapToGrid/>
              </w:rPr>
            </w:pPr>
            <w:r w:rsidRPr="00AF6460">
              <w:rPr>
                <w:rFonts w:hint="eastAsia"/>
                <w:snapToGrid/>
              </w:rPr>
              <w:t xml:space="preserve">19 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6559B3" w:rsidRPr="00AF6460" w:rsidRDefault="006559B3" w:rsidP="001A3569">
            <w:pPr>
              <w:pStyle w:val="142"/>
              <w:jc w:val="right"/>
              <w:rPr>
                <w:rFonts w:hint="eastAsia"/>
                <w:snapToGrid/>
              </w:rPr>
            </w:pPr>
            <w:r w:rsidRPr="00AF6460">
              <w:rPr>
                <w:rFonts w:hint="eastAsia"/>
                <w:snapToGrid/>
              </w:rPr>
              <w:t xml:space="preserve">25 </w:t>
            </w:r>
          </w:p>
        </w:tc>
      </w:tr>
    </w:tbl>
    <w:p w:rsidR="00143F87" w:rsidRPr="00AF6460" w:rsidRDefault="00143F87" w:rsidP="001A3569">
      <w:pPr>
        <w:pStyle w:val="142"/>
        <w:ind w:left="1218" w:hangingChars="501" w:hanging="1218"/>
        <w:jc w:val="both"/>
        <w:rPr>
          <w:snapToGrid/>
        </w:rPr>
      </w:pPr>
      <w:r w:rsidRPr="00AF6460">
        <w:rPr>
          <w:rFonts w:hint="eastAsia"/>
          <w:snapToGrid/>
        </w:rPr>
        <w:t>說</w:t>
      </w:r>
      <w:r w:rsidR="006559B3" w:rsidRPr="00AF6460">
        <w:rPr>
          <w:rFonts w:hint="eastAsia"/>
          <w:snapToGrid/>
        </w:rPr>
        <w:t xml:space="preserve">    </w:t>
      </w:r>
      <w:r w:rsidRPr="00AF6460">
        <w:rPr>
          <w:rFonts w:hint="eastAsia"/>
          <w:snapToGrid/>
        </w:rPr>
        <w:t>明：本表為對等關稅稅率</w:t>
      </w:r>
      <w:r w:rsidR="004A0BA9" w:rsidRPr="00AF6460">
        <w:rPr>
          <w:rFonts w:hint="eastAsia"/>
          <w:snapToGrid/>
        </w:rPr>
        <w:t>並</w:t>
      </w:r>
      <w:r w:rsidRPr="00AF6460">
        <w:rPr>
          <w:rFonts w:hint="eastAsia"/>
          <w:snapToGrid/>
        </w:rPr>
        <w:t>非最</w:t>
      </w:r>
      <w:r w:rsidR="00525802" w:rsidRPr="00AF6460">
        <w:rPr>
          <w:rFonts w:hint="eastAsia"/>
          <w:snapToGrid/>
        </w:rPr>
        <w:t>終</w:t>
      </w:r>
      <w:r w:rsidRPr="00AF6460">
        <w:rPr>
          <w:rFonts w:hint="eastAsia"/>
          <w:snapToGrid/>
        </w:rPr>
        <w:t>疊加</w:t>
      </w:r>
      <w:r w:rsidR="00525802" w:rsidRPr="00AF6460">
        <w:rPr>
          <w:rFonts w:hint="eastAsia"/>
          <w:snapToGrid/>
        </w:rPr>
        <w:t>後</w:t>
      </w:r>
      <w:r w:rsidRPr="00AF6460">
        <w:rPr>
          <w:rFonts w:hint="eastAsia"/>
          <w:snapToGrid/>
        </w:rPr>
        <w:t>稅率，不包括各國承諾，</w:t>
      </w:r>
      <w:r w:rsidR="00D1376A" w:rsidRPr="00AF6460">
        <w:rPr>
          <w:rFonts w:hint="eastAsia"/>
          <w:snapToGrid/>
        </w:rPr>
        <w:t>至</w:t>
      </w:r>
      <w:r w:rsidR="00525802" w:rsidRPr="00AF6460">
        <w:rPr>
          <w:rFonts w:hint="eastAsia"/>
          <w:snapToGrid/>
        </w:rPr>
        <w:t>232條款稅率及</w:t>
      </w:r>
      <w:r w:rsidRPr="00AF6460">
        <w:rPr>
          <w:rFonts w:hint="eastAsia"/>
          <w:snapToGrid/>
        </w:rPr>
        <w:t>各</w:t>
      </w:r>
      <w:r w:rsidR="00525802" w:rsidRPr="00AF6460">
        <w:rPr>
          <w:rFonts w:hint="eastAsia"/>
          <w:snapToGrid/>
        </w:rPr>
        <w:t>類</w:t>
      </w:r>
      <w:r w:rsidRPr="00AF6460">
        <w:rPr>
          <w:rFonts w:hint="eastAsia"/>
          <w:snapToGrid/>
        </w:rPr>
        <w:t>商品實際適用稅率悉依</w:t>
      </w:r>
      <w:r w:rsidR="00D5532E" w:rsidRPr="00AF6460">
        <w:rPr>
          <w:rFonts w:hint="eastAsia"/>
          <w:snapToGrid/>
        </w:rPr>
        <w:t>相關</w:t>
      </w:r>
      <w:r w:rsidRPr="00AF6460">
        <w:rPr>
          <w:rFonts w:hint="eastAsia"/>
          <w:snapToGrid/>
        </w:rPr>
        <w:t>部會公告。</w:t>
      </w:r>
    </w:p>
    <w:p w:rsidR="00B44714" w:rsidRPr="00AF6460" w:rsidRDefault="00B44714" w:rsidP="001A3569">
      <w:pPr>
        <w:pStyle w:val="142"/>
        <w:jc w:val="both"/>
        <w:rPr>
          <w:rFonts w:hint="eastAsia"/>
        </w:rPr>
      </w:pPr>
      <w:r w:rsidRPr="00AF6460">
        <w:rPr>
          <w:snapToGrid/>
        </w:rPr>
        <w:t>資料來源</w:t>
      </w:r>
      <w:r w:rsidRPr="00AF6460">
        <w:rPr>
          <w:rFonts w:hint="eastAsia"/>
          <w:snapToGrid/>
        </w:rPr>
        <w:t>：整理自</w:t>
      </w:r>
      <w:r w:rsidR="00143F87" w:rsidRPr="00AF6460">
        <w:rPr>
          <w:rFonts w:hint="eastAsia"/>
          <w:snapToGrid/>
        </w:rPr>
        <w:t>經濟部國貿署114年8月14日美國關稅懶人包資料。</w:t>
      </w:r>
    </w:p>
    <w:p w:rsidR="005E03C7" w:rsidRPr="00AF6460" w:rsidRDefault="00F426E9" w:rsidP="001A3569">
      <w:pPr>
        <w:ind w:left="566" w:firstLine="566"/>
        <w:rPr>
          <w:snapToGrid/>
        </w:rPr>
      </w:pPr>
      <w:r w:rsidRPr="00AF6460">
        <w:rPr>
          <w:rFonts w:hint="eastAsia"/>
        </w:rPr>
        <w:t>綜上，</w:t>
      </w:r>
      <w:r w:rsidR="005479E6" w:rsidRPr="00AF6460">
        <w:rPr>
          <w:rFonts w:hint="eastAsia"/>
        </w:rPr>
        <w:t>外交</w:t>
      </w:r>
      <w:r w:rsidR="002779F0" w:rsidRPr="00AF6460">
        <w:rPr>
          <w:rFonts w:hint="eastAsia"/>
        </w:rPr>
        <w:t>部長年深耕美國，加大資源友好關係，</w:t>
      </w:r>
      <w:r w:rsidR="004C056F" w:rsidRPr="00AF6460">
        <w:rPr>
          <w:rFonts w:hint="eastAsia"/>
        </w:rPr>
        <w:t>截至114年8月1</w:t>
      </w:r>
      <w:r w:rsidR="00E02485" w:rsidRPr="00AF6460">
        <w:rPr>
          <w:rFonts w:hint="eastAsia"/>
        </w:rPr>
        <w:t>4</w:t>
      </w:r>
      <w:r w:rsidR="004C056F" w:rsidRPr="00AF6460">
        <w:rPr>
          <w:rFonts w:hint="eastAsia"/>
        </w:rPr>
        <w:t>日止</w:t>
      </w:r>
      <w:r w:rsidR="00A219FE">
        <w:rPr>
          <w:rFonts w:hint="eastAsia"/>
        </w:rPr>
        <w:t>，業與美方初步取得關稅談判進展，按</w:t>
      </w:r>
      <w:r w:rsidR="004A0BA9" w:rsidRPr="00AF6460">
        <w:rPr>
          <w:rFonts w:hint="eastAsia"/>
        </w:rPr>
        <w:t>我國為出口</w:t>
      </w:r>
      <w:r w:rsidR="004A0BA9" w:rsidRPr="00AF6460">
        <w:rPr>
          <w:rFonts w:hint="eastAsia"/>
        </w:rPr>
        <w:lastRenderedPageBreak/>
        <w:t>導向國家，發展與貿易息息相關，</w:t>
      </w:r>
      <w:r w:rsidR="00D81D6E" w:rsidRPr="00AF6460">
        <w:rPr>
          <w:rFonts w:hint="eastAsia"/>
        </w:rPr>
        <w:t>爰</w:t>
      </w:r>
      <w:r w:rsidR="00093853" w:rsidRPr="00AF6460">
        <w:rPr>
          <w:rFonts w:hint="eastAsia"/>
        </w:rPr>
        <w:t>該部允宜</w:t>
      </w:r>
      <w:r w:rsidR="00A219FE">
        <w:rPr>
          <w:rFonts w:hint="eastAsia"/>
        </w:rPr>
        <w:t>協助爭取更合理之關稅稅率，</w:t>
      </w:r>
      <w:r w:rsidR="00093853" w:rsidRPr="00AF6460">
        <w:rPr>
          <w:rFonts w:hint="eastAsia"/>
        </w:rPr>
        <w:t>並</w:t>
      </w:r>
      <w:r w:rsidR="009316AD" w:rsidRPr="00AF6460">
        <w:rPr>
          <w:rFonts w:hint="eastAsia"/>
        </w:rPr>
        <w:t>與</w:t>
      </w:r>
      <w:r w:rsidR="004A0BA9" w:rsidRPr="00AF6460">
        <w:rPr>
          <w:rFonts w:hint="eastAsia"/>
        </w:rPr>
        <w:t>行政院</w:t>
      </w:r>
      <w:r w:rsidR="00AE0B73" w:rsidRPr="00AF6460">
        <w:rPr>
          <w:rFonts w:hint="eastAsia"/>
        </w:rPr>
        <w:t>經貿談判辦公室</w:t>
      </w:r>
      <w:r w:rsidR="009316AD" w:rsidRPr="00AF6460">
        <w:rPr>
          <w:rFonts w:hint="eastAsia"/>
        </w:rPr>
        <w:t>、經濟部等</w:t>
      </w:r>
      <w:r w:rsidR="00093853" w:rsidRPr="00AF6460">
        <w:rPr>
          <w:rFonts w:hint="eastAsia"/>
        </w:rPr>
        <w:t>相關</w:t>
      </w:r>
      <w:r w:rsidR="009316AD" w:rsidRPr="00AF6460">
        <w:rPr>
          <w:rFonts w:hint="eastAsia"/>
        </w:rPr>
        <w:t>部會協力合作規劃談判之應對方案，</w:t>
      </w:r>
      <w:r w:rsidR="00D81D6E" w:rsidRPr="00AF6460">
        <w:rPr>
          <w:rFonts w:hint="eastAsia"/>
        </w:rPr>
        <w:t>同時</w:t>
      </w:r>
      <w:r w:rsidR="00AE0B73" w:rsidRPr="00AF6460">
        <w:rPr>
          <w:rFonts w:hint="eastAsia"/>
        </w:rPr>
        <w:t>尋求</w:t>
      </w:r>
      <w:r w:rsidR="009316AD" w:rsidRPr="00AF6460">
        <w:rPr>
          <w:rFonts w:hint="eastAsia"/>
        </w:rPr>
        <w:t>參與</w:t>
      </w:r>
      <w:r w:rsidR="00AE0B73" w:rsidRPr="00AF6460">
        <w:rPr>
          <w:rFonts w:hint="eastAsia"/>
        </w:rPr>
        <w:t>跨太平洋夥伴全面進步協定(C</w:t>
      </w:r>
      <w:r w:rsidR="009316AD" w:rsidRPr="00AF6460">
        <w:rPr>
          <w:rFonts w:hint="eastAsia"/>
        </w:rPr>
        <w:t>PTPP</w:t>
      </w:r>
      <w:r w:rsidR="00AE0B73" w:rsidRPr="00AF6460">
        <w:rPr>
          <w:rFonts w:hint="eastAsia"/>
        </w:rPr>
        <w:t>)</w:t>
      </w:r>
      <w:r w:rsidR="009316AD" w:rsidRPr="00AF6460">
        <w:rPr>
          <w:rFonts w:hint="eastAsia"/>
        </w:rPr>
        <w:t>等多邊平臺擴大國際經貿機會，俾實現政治與經濟雙重目標</w:t>
      </w:r>
      <w:r w:rsidR="005479E6" w:rsidRPr="00AF6460">
        <w:rPr>
          <w:rFonts w:hint="eastAsia"/>
        </w:rPr>
        <w:t>。</w:t>
      </w:r>
    </w:p>
    <w:sectPr w:rsidR="005E03C7" w:rsidRPr="00AF6460" w:rsidSect="00D05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538" w:rsidRDefault="00864538" w:rsidP="002C78D6">
      <w:pPr>
        <w:spacing w:line="240" w:lineRule="auto"/>
        <w:ind w:left="560" w:firstLine="560"/>
      </w:pPr>
      <w:r>
        <w:separator/>
      </w:r>
    </w:p>
    <w:p w:rsidR="00864538" w:rsidRDefault="00864538">
      <w:pPr>
        <w:ind w:left="560" w:firstLine="560"/>
      </w:pPr>
    </w:p>
  </w:endnote>
  <w:endnote w:type="continuationSeparator" w:id="0">
    <w:p w:rsidR="00864538" w:rsidRDefault="00864538" w:rsidP="002C78D6">
      <w:pPr>
        <w:spacing w:line="240" w:lineRule="auto"/>
        <w:ind w:left="560" w:firstLine="560"/>
      </w:pPr>
      <w:r>
        <w:continuationSeparator/>
      </w:r>
    </w:p>
    <w:p w:rsidR="00864538" w:rsidRDefault="00864538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Pr="000E4396" w:rsidRDefault="00B0521C" w:rsidP="00D40AED">
    <w:pPr>
      <w:pStyle w:val="af0"/>
      <w:ind w:leftChars="0" w:left="0" w:firstLineChars="0" w:firstLine="0"/>
      <w:jc w:val="center"/>
      <w:rPr>
        <w:rFonts w:ascii="標楷體" w:hAnsi="標楷體"/>
      </w:rPr>
    </w:pPr>
    <w:r w:rsidRPr="000E4396">
      <w:rPr>
        <w:rFonts w:ascii="標楷體" w:hAnsi="標楷體"/>
      </w:rPr>
      <w:fldChar w:fldCharType="begin"/>
    </w:r>
    <w:r w:rsidRPr="000E4396">
      <w:rPr>
        <w:rFonts w:ascii="標楷體" w:hAnsi="標楷體"/>
      </w:rPr>
      <w:instrText>PAGE   \* MERGEFORMAT</w:instrText>
    </w:r>
    <w:r w:rsidRPr="000E4396">
      <w:rPr>
        <w:rFonts w:ascii="標楷體" w:hAnsi="標楷體"/>
      </w:rPr>
      <w:fldChar w:fldCharType="separate"/>
    </w:r>
    <w:r w:rsidR="00F2113F" w:rsidRPr="00F2113F">
      <w:rPr>
        <w:rFonts w:ascii="標楷體" w:hAnsi="標楷體"/>
        <w:noProof/>
        <w:lang w:val="zh-TW"/>
      </w:rPr>
      <w:t>3</w:t>
    </w:r>
    <w:r w:rsidRPr="000E4396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538" w:rsidRDefault="00864538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64538" w:rsidRDefault="00864538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D12636" w:rsidRPr="00D12636" w:rsidRDefault="00D12636" w:rsidP="00D12636">
      <w:pPr>
        <w:pStyle w:val="142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配合行政院114年4月22日及6月30日函令辦理國內外人員待遇調整作業。</w:t>
      </w:r>
    </w:p>
  </w:footnote>
  <w:footnote w:id="2">
    <w:p w:rsidR="00A30F7B" w:rsidRPr="00A30F7B" w:rsidRDefault="00A30F7B" w:rsidP="00A30F7B">
      <w:pPr>
        <w:pStyle w:val="142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參註4。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F335C6"/>
    <w:multiLevelType w:val="hybridMultilevel"/>
    <w:tmpl w:val="E12AA52C"/>
    <w:lvl w:ilvl="0" w:tplc="21029E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7723FB4"/>
    <w:multiLevelType w:val="hybridMultilevel"/>
    <w:tmpl w:val="420AF7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細明體" w:hAnsi="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細明體" w:hAnsi="細明體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細明體" w:hAnsi="細明體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細明體" w:hAnsi="細明體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細明體" w:hAnsi="細明體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細明體" w:hAnsi="細明體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細明體" w:hAnsi="細明體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細明體" w:hAnsi="細明體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細明體" w:hAnsi="細明體" w:hint="default"/>
      </w:rPr>
    </w:lvl>
  </w:abstractNum>
  <w:abstractNum w:abstractNumId="8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4606"/>
    <w:rsid w:val="00001000"/>
    <w:rsid w:val="00001498"/>
    <w:rsid w:val="00001831"/>
    <w:rsid w:val="000018BB"/>
    <w:rsid w:val="00002556"/>
    <w:rsid w:val="00002C47"/>
    <w:rsid w:val="000030C3"/>
    <w:rsid w:val="00003182"/>
    <w:rsid w:val="00003BD2"/>
    <w:rsid w:val="0000416C"/>
    <w:rsid w:val="0000423E"/>
    <w:rsid w:val="0000447D"/>
    <w:rsid w:val="000049CD"/>
    <w:rsid w:val="00005C3A"/>
    <w:rsid w:val="000061E5"/>
    <w:rsid w:val="0000799A"/>
    <w:rsid w:val="00007BAA"/>
    <w:rsid w:val="000116B7"/>
    <w:rsid w:val="00011E80"/>
    <w:rsid w:val="00011E9E"/>
    <w:rsid w:val="000138FB"/>
    <w:rsid w:val="00013D1E"/>
    <w:rsid w:val="00014266"/>
    <w:rsid w:val="00014345"/>
    <w:rsid w:val="00014787"/>
    <w:rsid w:val="0001579F"/>
    <w:rsid w:val="0001585C"/>
    <w:rsid w:val="000163AE"/>
    <w:rsid w:val="00016768"/>
    <w:rsid w:val="00016E56"/>
    <w:rsid w:val="00020BDF"/>
    <w:rsid w:val="000213C7"/>
    <w:rsid w:val="000216EF"/>
    <w:rsid w:val="0002200F"/>
    <w:rsid w:val="0002226F"/>
    <w:rsid w:val="00023759"/>
    <w:rsid w:val="00023A98"/>
    <w:rsid w:val="00023C0D"/>
    <w:rsid w:val="0002429A"/>
    <w:rsid w:val="00024F29"/>
    <w:rsid w:val="0002511E"/>
    <w:rsid w:val="000253D5"/>
    <w:rsid w:val="000254A7"/>
    <w:rsid w:val="00026543"/>
    <w:rsid w:val="00026ACC"/>
    <w:rsid w:val="00027038"/>
    <w:rsid w:val="00027E31"/>
    <w:rsid w:val="0003070A"/>
    <w:rsid w:val="00030E4F"/>
    <w:rsid w:val="0003114C"/>
    <w:rsid w:val="00031390"/>
    <w:rsid w:val="00031561"/>
    <w:rsid w:val="00031863"/>
    <w:rsid w:val="000318C4"/>
    <w:rsid w:val="00031AA8"/>
    <w:rsid w:val="00032336"/>
    <w:rsid w:val="000342E9"/>
    <w:rsid w:val="00034D7B"/>
    <w:rsid w:val="00035130"/>
    <w:rsid w:val="000360DC"/>
    <w:rsid w:val="00036405"/>
    <w:rsid w:val="000406B3"/>
    <w:rsid w:val="000408A3"/>
    <w:rsid w:val="000412E6"/>
    <w:rsid w:val="00041D20"/>
    <w:rsid w:val="00041DA7"/>
    <w:rsid w:val="00042428"/>
    <w:rsid w:val="00042E00"/>
    <w:rsid w:val="00043BF6"/>
    <w:rsid w:val="00043D0E"/>
    <w:rsid w:val="00043DE6"/>
    <w:rsid w:val="00043EF5"/>
    <w:rsid w:val="00043FC4"/>
    <w:rsid w:val="00043FCB"/>
    <w:rsid w:val="000446CD"/>
    <w:rsid w:val="00044A50"/>
    <w:rsid w:val="00045D30"/>
    <w:rsid w:val="00046759"/>
    <w:rsid w:val="000467A4"/>
    <w:rsid w:val="0004691E"/>
    <w:rsid w:val="00046E8E"/>
    <w:rsid w:val="0004789C"/>
    <w:rsid w:val="000478B4"/>
    <w:rsid w:val="00050537"/>
    <w:rsid w:val="000508AF"/>
    <w:rsid w:val="00050BC1"/>
    <w:rsid w:val="00051A2C"/>
    <w:rsid w:val="000522FC"/>
    <w:rsid w:val="000543DB"/>
    <w:rsid w:val="00054EFE"/>
    <w:rsid w:val="00054F9C"/>
    <w:rsid w:val="0005526A"/>
    <w:rsid w:val="00055410"/>
    <w:rsid w:val="0005546A"/>
    <w:rsid w:val="00055A52"/>
    <w:rsid w:val="000562FA"/>
    <w:rsid w:val="00056700"/>
    <w:rsid w:val="00056989"/>
    <w:rsid w:val="00056F3F"/>
    <w:rsid w:val="00057A08"/>
    <w:rsid w:val="00057BA1"/>
    <w:rsid w:val="00057DB8"/>
    <w:rsid w:val="000602CF"/>
    <w:rsid w:val="000604E8"/>
    <w:rsid w:val="00062529"/>
    <w:rsid w:val="00062AF0"/>
    <w:rsid w:val="00064142"/>
    <w:rsid w:val="000648AE"/>
    <w:rsid w:val="00064A98"/>
    <w:rsid w:val="00065601"/>
    <w:rsid w:val="000662E4"/>
    <w:rsid w:val="0006666F"/>
    <w:rsid w:val="0006712D"/>
    <w:rsid w:val="00067A5C"/>
    <w:rsid w:val="00067AE7"/>
    <w:rsid w:val="00067BBF"/>
    <w:rsid w:val="00067FCB"/>
    <w:rsid w:val="000716E1"/>
    <w:rsid w:val="00071BD5"/>
    <w:rsid w:val="00071C1F"/>
    <w:rsid w:val="00072170"/>
    <w:rsid w:val="00072C93"/>
    <w:rsid w:val="00073E4F"/>
    <w:rsid w:val="00075732"/>
    <w:rsid w:val="00075B04"/>
    <w:rsid w:val="00075C16"/>
    <w:rsid w:val="00076080"/>
    <w:rsid w:val="00077A0F"/>
    <w:rsid w:val="00077A95"/>
    <w:rsid w:val="00080EB0"/>
    <w:rsid w:val="0008110F"/>
    <w:rsid w:val="0008173B"/>
    <w:rsid w:val="000824E5"/>
    <w:rsid w:val="00082547"/>
    <w:rsid w:val="000834FC"/>
    <w:rsid w:val="0008354F"/>
    <w:rsid w:val="00083991"/>
    <w:rsid w:val="00083E50"/>
    <w:rsid w:val="0008411A"/>
    <w:rsid w:val="00084181"/>
    <w:rsid w:val="00084E89"/>
    <w:rsid w:val="00085161"/>
    <w:rsid w:val="00085E79"/>
    <w:rsid w:val="00085EEC"/>
    <w:rsid w:val="00085FA3"/>
    <w:rsid w:val="000861AA"/>
    <w:rsid w:val="000861E8"/>
    <w:rsid w:val="00086C1C"/>
    <w:rsid w:val="00086FED"/>
    <w:rsid w:val="000871D9"/>
    <w:rsid w:val="000872D3"/>
    <w:rsid w:val="0008746D"/>
    <w:rsid w:val="0008763D"/>
    <w:rsid w:val="00087FDD"/>
    <w:rsid w:val="00087FF9"/>
    <w:rsid w:val="000902FA"/>
    <w:rsid w:val="0009037F"/>
    <w:rsid w:val="00091E2F"/>
    <w:rsid w:val="00092B18"/>
    <w:rsid w:val="00092CC7"/>
    <w:rsid w:val="00092F42"/>
    <w:rsid w:val="00093853"/>
    <w:rsid w:val="000938D7"/>
    <w:rsid w:val="00093D38"/>
    <w:rsid w:val="00095795"/>
    <w:rsid w:val="000959CC"/>
    <w:rsid w:val="0009785F"/>
    <w:rsid w:val="00097CE8"/>
    <w:rsid w:val="000A043C"/>
    <w:rsid w:val="000A0BE0"/>
    <w:rsid w:val="000A1040"/>
    <w:rsid w:val="000A163D"/>
    <w:rsid w:val="000A1952"/>
    <w:rsid w:val="000A1CE3"/>
    <w:rsid w:val="000A2230"/>
    <w:rsid w:val="000A264E"/>
    <w:rsid w:val="000A2AAB"/>
    <w:rsid w:val="000A357B"/>
    <w:rsid w:val="000A3971"/>
    <w:rsid w:val="000A3D3D"/>
    <w:rsid w:val="000A4AB3"/>
    <w:rsid w:val="000A5008"/>
    <w:rsid w:val="000A61D9"/>
    <w:rsid w:val="000A696B"/>
    <w:rsid w:val="000A6A0C"/>
    <w:rsid w:val="000A7072"/>
    <w:rsid w:val="000A729F"/>
    <w:rsid w:val="000A7757"/>
    <w:rsid w:val="000A7F19"/>
    <w:rsid w:val="000B04FD"/>
    <w:rsid w:val="000B12C2"/>
    <w:rsid w:val="000B14DC"/>
    <w:rsid w:val="000B2209"/>
    <w:rsid w:val="000B22AD"/>
    <w:rsid w:val="000B247F"/>
    <w:rsid w:val="000B3AE5"/>
    <w:rsid w:val="000B406C"/>
    <w:rsid w:val="000B530E"/>
    <w:rsid w:val="000B531D"/>
    <w:rsid w:val="000B587F"/>
    <w:rsid w:val="000B68E8"/>
    <w:rsid w:val="000B6C91"/>
    <w:rsid w:val="000C0360"/>
    <w:rsid w:val="000C2521"/>
    <w:rsid w:val="000C2651"/>
    <w:rsid w:val="000C313D"/>
    <w:rsid w:val="000C43D6"/>
    <w:rsid w:val="000C4FD1"/>
    <w:rsid w:val="000C5351"/>
    <w:rsid w:val="000C54A5"/>
    <w:rsid w:val="000C6AF3"/>
    <w:rsid w:val="000C7971"/>
    <w:rsid w:val="000C7F90"/>
    <w:rsid w:val="000D0099"/>
    <w:rsid w:val="000D16CE"/>
    <w:rsid w:val="000D1B36"/>
    <w:rsid w:val="000D24A6"/>
    <w:rsid w:val="000D71DD"/>
    <w:rsid w:val="000D7A7E"/>
    <w:rsid w:val="000D7BD8"/>
    <w:rsid w:val="000E132A"/>
    <w:rsid w:val="000E2CEC"/>
    <w:rsid w:val="000E326B"/>
    <w:rsid w:val="000E3F87"/>
    <w:rsid w:val="000E4396"/>
    <w:rsid w:val="000E47A3"/>
    <w:rsid w:val="000E5021"/>
    <w:rsid w:val="000E5FC8"/>
    <w:rsid w:val="000E5FEE"/>
    <w:rsid w:val="000E6C07"/>
    <w:rsid w:val="000E71BE"/>
    <w:rsid w:val="000E7478"/>
    <w:rsid w:val="000E74BD"/>
    <w:rsid w:val="000F01CE"/>
    <w:rsid w:val="000F0B26"/>
    <w:rsid w:val="000F0E66"/>
    <w:rsid w:val="000F12F0"/>
    <w:rsid w:val="000F1900"/>
    <w:rsid w:val="000F25AD"/>
    <w:rsid w:val="000F25FE"/>
    <w:rsid w:val="000F2E4E"/>
    <w:rsid w:val="000F39AB"/>
    <w:rsid w:val="000F46E7"/>
    <w:rsid w:val="000F4A58"/>
    <w:rsid w:val="000F4EB7"/>
    <w:rsid w:val="000F535A"/>
    <w:rsid w:val="000F5823"/>
    <w:rsid w:val="000F5888"/>
    <w:rsid w:val="000F630F"/>
    <w:rsid w:val="000F722C"/>
    <w:rsid w:val="000F7503"/>
    <w:rsid w:val="000F76DF"/>
    <w:rsid w:val="000F774B"/>
    <w:rsid w:val="000F7B84"/>
    <w:rsid w:val="0010000A"/>
    <w:rsid w:val="001002A3"/>
    <w:rsid w:val="00100CA3"/>
    <w:rsid w:val="00100D8E"/>
    <w:rsid w:val="00101569"/>
    <w:rsid w:val="00101AA4"/>
    <w:rsid w:val="00101F86"/>
    <w:rsid w:val="00102A67"/>
    <w:rsid w:val="00102ADC"/>
    <w:rsid w:val="00102E9B"/>
    <w:rsid w:val="00102FE5"/>
    <w:rsid w:val="00103691"/>
    <w:rsid w:val="00103FA9"/>
    <w:rsid w:val="00104563"/>
    <w:rsid w:val="00104B55"/>
    <w:rsid w:val="00104E6A"/>
    <w:rsid w:val="0010516B"/>
    <w:rsid w:val="001052E3"/>
    <w:rsid w:val="001054B0"/>
    <w:rsid w:val="001057E6"/>
    <w:rsid w:val="00106FE7"/>
    <w:rsid w:val="0010740B"/>
    <w:rsid w:val="001077A7"/>
    <w:rsid w:val="00111862"/>
    <w:rsid w:val="0011281A"/>
    <w:rsid w:val="00112A7C"/>
    <w:rsid w:val="00112F72"/>
    <w:rsid w:val="00113135"/>
    <w:rsid w:val="001137D8"/>
    <w:rsid w:val="00113CB1"/>
    <w:rsid w:val="001146B7"/>
    <w:rsid w:val="001148EF"/>
    <w:rsid w:val="00114902"/>
    <w:rsid w:val="00114B33"/>
    <w:rsid w:val="00115188"/>
    <w:rsid w:val="00117006"/>
    <w:rsid w:val="001170B2"/>
    <w:rsid w:val="001172B8"/>
    <w:rsid w:val="0011794D"/>
    <w:rsid w:val="00117A2A"/>
    <w:rsid w:val="00117A9E"/>
    <w:rsid w:val="0012065A"/>
    <w:rsid w:val="0012180A"/>
    <w:rsid w:val="00121D3E"/>
    <w:rsid w:val="0012295F"/>
    <w:rsid w:val="001239C4"/>
    <w:rsid w:val="00123ACB"/>
    <w:rsid w:val="00123BFC"/>
    <w:rsid w:val="001243E8"/>
    <w:rsid w:val="0012471D"/>
    <w:rsid w:val="00124C3A"/>
    <w:rsid w:val="00124F72"/>
    <w:rsid w:val="00124FE6"/>
    <w:rsid w:val="00125DBD"/>
    <w:rsid w:val="00126B5A"/>
    <w:rsid w:val="00130B4A"/>
    <w:rsid w:val="00130B76"/>
    <w:rsid w:val="00131BDA"/>
    <w:rsid w:val="001328A7"/>
    <w:rsid w:val="00133663"/>
    <w:rsid w:val="00133C5E"/>
    <w:rsid w:val="0013505F"/>
    <w:rsid w:val="00136E83"/>
    <w:rsid w:val="0013763F"/>
    <w:rsid w:val="00137875"/>
    <w:rsid w:val="00137B1D"/>
    <w:rsid w:val="001404C8"/>
    <w:rsid w:val="00140624"/>
    <w:rsid w:val="00140895"/>
    <w:rsid w:val="00140C42"/>
    <w:rsid w:val="00141650"/>
    <w:rsid w:val="001426C5"/>
    <w:rsid w:val="00142BEC"/>
    <w:rsid w:val="00143015"/>
    <w:rsid w:val="00143301"/>
    <w:rsid w:val="00143D35"/>
    <w:rsid w:val="00143F87"/>
    <w:rsid w:val="001445C3"/>
    <w:rsid w:val="00144C0C"/>
    <w:rsid w:val="0014558E"/>
    <w:rsid w:val="00145E38"/>
    <w:rsid w:val="00145E4A"/>
    <w:rsid w:val="001462D5"/>
    <w:rsid w:val="00146DAF"/>
    <w:rsid w:val="00147F1B"/>
    <w:rsid w:val="00150581"/>
    <w:rsid w:val="00150B56"/>
    <w:rsid w:val="0015160F"/>
    <w:rsid w:val="00151DF4"/>
    <w:rsid w:val="001520E7"/>
    <w:rsid w:val="00152282"/>
    <w:rsid w:val="001522EB"/>
    <w:rsid w:val="00152B7A"/>
    <w:rsid w:val="00152C2D"/>
    <w:rsid w:val="00153024"/>
    <w:rsid w:val="00153698"/>
    <w:rsid w:val="00153DF7"/>
    <w:rsid w:val="00154601"/>
    <w:rsid w:val="001546D9"/>
    <w:rsid w:val="001550E8"/>
    <w:rsid w:val="00155862"/>
    <w:rsid w:val="0015627E"/>
    <w:rsid w:val="00157107"/>
    <w:rsid w:val="001575BD"/>
    <w:rsid w:val="001576E0"/>
    <w:rsid w:val="0016005F"/>
    <w:rsid w:val="001602C2"/>
    <w:rsid w:val="00160462"/>
    <w:rsid w:val="00161A24"/>
    <w:rsid w:val="00162493"/>
    <w:rsid w:val="001636AF"/>
    <w:rsid w:val="0016381C"/>
    <w:rsid w:val="00163A26"/>
    <w:rsid w:val="00163C39"/>
    <w:rsid w:val="00163CFA"/>
    <w:rsid w:val="00164727"/>
    <w:rsid w:val="001648DA"/>
    <w:rsid w:val="00165886"/>
    <w:rsid w:val="001662CE"/>
    <w:rsid w:val="001674BE"/>
    <w:rsid w:val="00167747"/>
    <w:rsid w:val="0016785B"/>
    <w:rsid w:val="001701DB"/>
    <w:rsid w:val="00170691"/>
    <w:rsid w:val="0017115B"/>
    <w:rsid w:val="00172A35"/>
    <w:rsid w:val="00172DBC"/>
    <w:rsid w:val="00173FD4"/>
    <w:rsid w:val="0017528D"/>
    <w:rsid w:val="0017639F"/>
    <w:rsid w:val="001767CF"/>
    <w:rsid w:val="00177498"/>
    <w:rsid w:val="00177998"/>
    <w:rsid w:val="00177B0D"/>
    <w:rsid w:val="00177D73"/>
    <w:rsid w:val="00180F49"/>
    <w:rsid w:val="00181820"/>
    <w:rsid w:val="00181C69"/>
    <w:rsid w:val="00183327"/>
    <w:rsid w:val="00183EE3"/>
    <w:rsid w:val="001840B0"/>
    <w:rsid w:val="00184280"/>
    <w:rsid w:val="001842B6"/>
    <w:rsid w:val="001855A0"/>
    <w:rsid w:val="001855CB"/>
    <w:rsid w:val="00185945"/>
    <w:rsid w:val="001859E3"/>
    <w:rsid w:val="00185F59"/>
    <w:rsid w:val="00186762"/>
    <w:rsid w:val="001867B8"/>
    <w:rsid w:val="00187118"/>
    <w:rsid w:val="00187C46"/>
    <w:rsid w:val="00190E94"/>
    <w:rsid w:val="001910E5"/>
    <w:rsid w:val="00191188"/>
    <w:rsid w:val="00191685"/>
    <w:rsid w:val="0019169E"/>
    <w:rsid w:val="001917DF"/>
    <w:rsid w:val="001921A8"/>
    <w:rsid w:val="0019300E"/>
    <w:rsid w:val="00193398"/>
    <w:rsid w:val="00193A45"/>
    <w:rsid w:val="00193D1A"/>
    <w:rsid w:val="00193F8F"/>
    <w:rsid w:val="001942BE"/>
    <w:rsid w:val="00194768"/>
    <w:rsid w:val="00194AB8"/>
    <w:rsid w:val="00194B0A"/>
    <w:rsid w:val="00194D94"/>
    <w:rsid w:val="001957CD"/>
    <w:rsid w:val="001958C7"/>
    <w:rsid w:val="001961DF"/>
    <w:rsid w:val="00196223"/>
    <w:rsid w:val="0019630A"/>
    <w:rsid w:val="001A0630"/>
    <w:rsid w:val="001A2079"/>
    <w:rsid w:val="001A2815"/>
    <w:rsid w:val="001A2C55"/>
    <w:rsid w:val="001A2FB8"/>
    <w:rsid w:val="001A31AD"/>
    <w:rsid w:val="001A3569"/>
    <w:rsid w:val="001A3703"/>
    <w:rsid w:val="001A46B2"/>
    <w:rsid w:val="001A4A42"/>
    <w:rsid w:val="001A4F06"/>
    <w:rsid w:val="001A5059"/>
    <w:rsid w:val="001A519E"/>
    <w:rsid w:val="001A5376"/>
    <w:rsid w:val="001A6197"/>
    <w:rsid w:val="001A63BB"/>
    <w:rsid w:val="001A68C8"/>
    <w:rsid w:val="001A6B14"/>
    <w:rsid w:val="001A70DD"/>
    <w:rsid w:val="001A7682"/>
    <w:rsid w:val="001A7B6C"/>
    <w:rsid w:val="001B101C"/>
    <w:rsid w:val="001B135F"/>
    <w:rsid w:val="001B1977"/>
    <w:rsid w:val="001B1F91"/>
    <w:rsid w:val="001B2A86"/>
    <w:rsid w:val="001B3035"/>
    <w:rsid w:val="001B453E"/>
    <w:rsid w:val="001B4910"/>
    <w:rsid w:val="001B4F76"/>
    <w:rsid w:val="001B5879"/>
    <w:rsid w:val="001B7287"/>
    <w:rsid w:val="001B7B9C"/>
    <w:rsid w:val="001C00CC"/>
    <w:rsid w:val="001C0595"/>
    <w:rsid w:val="001C0AA0"/>
    <w:rsid w:val="001C1AD2"/>
    <w:rsid w:val="001C2149"/>
    <w:rsid w:val="001C2B6D"/>
    <w:rsid w:val="001C352C"/>
    <w:rsid w:val="001C3859"/>
    <w:rsid w:val="001C399B"/>
    <w:rsid w:val="001C481F"/>
    <w:rsid w:val="001C4BAF"/>
    <w:rsid w:val="001C4CF5"/>
    <w:rsid w:val="001C5950"/>
    <w:rsid w:val="001C5B15"/>
    <w:rsid w:val="001C6D5F"/>
    <w:rsid w:val="001C71EB"/>
    <w:rsid w:val="001D3CBB"/>
    <w:rsid w:val="001D3DEE"/>
    <w:rsid w:val="001D40DE"/>
    <w:rsid w:val="001D41C3"/>
    <w:rsid w:val="001D4A8E"/>
    <w:rsid w:val="001D4C5E"/>
    <w:rsid w:val="001D543A"/>
    <w:rsid w:val="001D6A21"/>
    <w:rsid w:val="001D6B12"/>
    <w:rsid w:val="001D7856"/>
    <w:rsid w:val="001D7B7D"/>
    <w:rsid w:val="001E07C8"/>
    <w:rsid w:val="001E0E73"/>
    <w:rsid w:val="001E1728"/>
    <w:rsid w:val="001E37D6"/>
    <w:rsid w:val="001E3AB6"/>
    <w:rsid w:val="001E3FA5"/>
    <w:rsid w:val="001E40BE"/>
    <w:rsid w:val="001E4112"/>
    <w:rsid w:val="001E45A0"/>
    <w:rsid w:val="001E56CF"/>
    <w:rsid w:val="001E579D"/>
    <w:rsid w:val="001E6995"/>
    <w:rsid w:val="001E720B"/>
    <w:rsid w:val="001E783F"/>
    <w:rsid w:val="001E7D28"/>
    <w:rsid w:val="001F0B85"/>
    <w:rsid w:val="001F0D06"/>
    <w:rsid w:val="001F21E6"/>
    <w:rsid w:val="001F2F09"/>
    <w:rsid w:val="001F3C7A"/>
    <w:rsid w:val="001F3D53"/>
    <w:rsid w:val="001F50F7"/>
    <w:rsid w:val="001F5950"/>
    <w:rsid w:val="001F649D"/>
    <w:rsid w:val="001F77A1"/>
    <w:rsid w:val="001F7A19"/>
    <w:rsid w:val="001F7E8A"/>
    <w:rsid w:val="002005AF"/>
    <w:rsid w:val="00201074"/>
    <w:rsid w:val="0020142C"/>
    <w:rsid w:val="0020191B"/>
    <w:rsid w:val="0020197A"/>
    <w:rsid w:val="002021F5"/>
    <w:rsid w:val="002022CF"/>
    <w:rsid w:val="00202561"/>
    <w:rsid w:val="00202BD7"/>
    <w:rsid w:val="00203627"/>
    <w:rsid w:val="00203649"/>
    <w:rsid w:val="0020406D"/>
    <w:rsid w:val="002041EB"/>
    <w:rsid w:val="0020550F"/>
    <w:rsid w:val="00205933"/>
    <w:rsid w:val="002078ED"/>
    <w:rsid w:val="00210A2B"/>
    <w:rsid w:val="00210ACD"/>
    <w:rsid w:val="00210B18"/>
    <w:rsid w:val="00210E3E"/>
    <w:rsid w:val="00211193"/>
    <w:rsid w:val="00211975"/>
    <w:rsid w:val="002120D8"/>
    <w:rsid w:val="002127B4"/>
    <w:rsid w:val="0021283B"/>
    <w:rsid w:val="00213140"/>
    <w:rsid w:val="00213A0E"/>
    <w:rsid w:val="00213C91"/>
    <w:rsid w:val="0021548D"/>
    <w:rsid w:val="0021735D"/>
    <w:rsid w:val="002173EE"/>
    <w:rsid w:val="00217DFA"/>
    <w:rsid w:val="00220280"/>
    <w:rsid w:val="00220570"/>
    <w:rsid w:val="00220F04"/>
    <w:rsid w:val="00221061"/>
    <w:rsid w:val="00221ACA"/>
    <w:rsid w:val="0022237C"/>
    <w:rsid w:val="00222A41"/>
    <w:rsid w:val="00223417"/>
    <w:rsid w:val="00223EBD"/>
    <w:rsid w:val="0022494F"/>
    <w:rsid w:val="002249B9"/>
    <w:rsid w:val="00225B76"/>
    <w:rsid w:val="0022704D"/>
    <w:rsid w:val="00227DC9"/>
    <w:rsid w:val="00227E88"/>
    <w:rsid w:val="00227EF9"/>
    <w:rsid w:val="00230BF2"/>
    <w:rsid w:val="00231A1B"/>
    <w:rsid w:val="0023217F"/>
    <w:rsid w:val="002326A9"/>
    <w:rsid w:val="00232B7A"/>
    <w:rsid w:val="002331CD"/>
    <w:rsid w:val="00233C07"/>
    <w:rsid w:val="00234626"/>
    <w:rsid w:val="0023487B"/>
    <w:rsid w:val="00234CE6"/>
    <w:rsid w:val="00235D97"/>
    <w:rsid w:val="00237947"/>
    <w:rsid w:val="00237F92"/>
    <w:rsid w:val="00240706"/>
    <w:rsid w:val="00240A40"/>
    <w:rsid w:val="00241BFE"/>
    <w:rsid w:val="002426C3"/>
    <w:rsid w:val="00242C5C"/>
    <w:rsid w:val="00242D04"/>
    <w:rsid w:val="002433DD"/>
    <w:rsid w:val="00243B17"/>
    <w:rsid w:val="00243D8A"/>
    <w:rsid w:val="0024406E"/>
    <w:rsid w:val="00244933"/>
    <w:rsid w:val="002464ED"/>
    <w:rsid w:val="002468F2"/>
    <w:rsid w:val="0025099A"/>
    <w:rsid w:val="002516F2"/>
    <w:rsid w:val="00251DB3"/>
    <w:rsid w:val="00252332"/>
    <w:rsid w:val="0025332E"/>
    <w:rsid w:val="0025406D"/>
    <w:rsid w:val="002542CB"/>
    <w:rsid w:val="00254E84"/>
    <w:rsid w:val="00255315"/>
    <w:rsid w:val="002565B3"/>
    <w:rsid w:val="00256CEF"/>
    <w:rsid w:val="00256CF0"/>
    <w:rsid w:val="00256F7D"/>
    <w:rsid w:val="0025774F"/>
    <w:rsid w:val="00260EFE"/>
    <w:rsid w:val="00261473"/>
    <w:rsid w:val="00261788"/>
    <w:rsid w:val="002617BD"/>
    <w:rsid w:val="00261CA1"/>
    <w:rsid w:val="0026257D"/>
    <w:rsid w:val="002626A3"/>
    <w:rsid w:val="002626F0"/>
    <w:rsid w:val="00262971"/>
    <w:rsid w:val="00262AE9"/>
    <w:rsid w:val="00262CE5"/>
    <w:rsid w:val="00263AC1"/>
    <w:rsid w:val="00263EFF"/>
    <w:rsid w:val="00264A6A"/>
    <w:rsid w:val="002659B4"/>
    <w:rsid w:val="00266344"/>
    <w:rsid w:val="00266B51"/>
    <w:rsid w:val="00267710"/>
    <w:rsid w:val="00267F99"/>
    <w:rsid w:val="002700BA"/>
    <w:rsid w:val="002710A3"/>
    <w:rsid w:val="002711D5"/>
    <w:rsid w:val="00271856"/>
    <w:rsid w:val="00271F7D"/>
    <w:rsid w:val="00272972"/>
    <w:rsid w:val="00273B78"/>
    <w:rsid w:val="00273BCA"/>
    <w:rsid w:val="0027546C"/>
    <w:rsid w:val="00275DCA"/>
    <w:rsid w:val="00276291"/>
    <w:rsid w:val="00276AAE"/>
    <w:rsid w:val="00276CEF"/>
    <w:rsid w:val="00276F8C"/>
    <w:rsid w:val="00276FD7"/>
    <w:rsid w:val="00277110"/>
    <w:rsid w:val="002779F0"/>
    <w:rsid w:val="00277CBE"/>
    <w:rsid w:val="0028019C"/>
    <w:rsid w:val="002810BC"/>
    <w:rsid w:val="0028225E"/>
    <w:rsid w:val="00282C6D"/>
    <w:rsid w:val="00283215"/>
    <w:rsid w:val="00283497"/>
    <w:rsid w:val="002834E5"/>
    <w:rsid w:val="00283A55"/>
    <w:rsid w:val="00283ED1"/>
    <w:rsid w:val="00283F67"/>
    <w:rsid w:val="002842B7"/>
    <w:rsid w:val="00284343"/>
    <w:rsid w:val="00284AF7"/>
    <w:rsid w:val="00286095"/>
    <w:rsid w:val="00286D72"/>
    <w:rsid w:val="002878DA"/>
    <w:rsid w:val="00290653"/>
    <w:rsid w:val="00290811"/>
    <w:rsid w:val="00290BF8"/>
    <w:rsid w:val="002914E4"/>
    <w:rsid w:val="00291FAD"/>
    <w:rsid w:val="00292063"/>
    <w:rsid w:val="0029239B"/>
    <w:rsid w:val="0029297C"/>
    <w:rsid w:val="002929C2"/>
    <w:rsid w:val="00292D7B"/>
    <w:rsid w:val="00292FAD"/>
    <w:rsid w:val="0029387D"/>
    <w:rsid w:val="002939D5"/>
    <w:rsid w:val="00293A0E"/>
    <w:rsid w:val="00295FE3"/>
    <w:rsid w:val="00296570"/>
    <w:rsid w:val="0029688C"/>
    <w:rsid w:val="00296CC2"/>
    <w:rsid w:val="00296DFE"/>
    <w:rsid w:val="00297385"/>
    <w:rsid w:val="00297530"/>
    <w:rsid w:val="002979F6"/>
    <w:rsid w:val="00297C75"/>
    <w:rsid w:val="002A1024"/>
    <w:rsid w:val="002A1BCF"/>
    <w:rsid w:val="002A1E94"/>
    <w:rsid w:val="002A2357"/>
    <w:rsid w:val="002A3073"/>
    <w:rsid w:val="002A393B"/>
    <w:rsid w:val="002A4264"/>
    <w:rsid w:val="002A50A4"/>
    <w:rsid w:val="002A5D8A"/>
    <w:rsid w:val="002A5E80"/>
    <w:rsid w:val="002A5FE6"/>
    <w:rsid w:val="002A74FE"/>
    <w:rsid w:val="002A7DCA"/>
    <w:rsid w:val="002B1FAB"/>
    <w:rsid w:val="002B21F8"/>
    <w:rsid w:val="002B2351"/>
    <w:rsid w:val="002B2A1E"/>
    <w:rsid w:val="002B300F"/>
    <w:rsid w:val="002B3EC3"/>
    <w:rsid w:val="002B45A7"/>
    <w:rsid w:val="002B5FF7"/>
    <w:rsid w:val="002B6E87"/>
    <w:rsid w:val="002B7639"/>
    <w:rsid w:val="002B7FFC"/>
    <w:rsid w:val="002C1847"/>
    <w:rsid w:val="002C1BB0"/>
    <w:rsid w:val="002C1D6B"/>
    <w:rsid w:val="002C1FBB"/>
    <w:rsid w:val="002C2412"/>
    <w:rsid w:val="002C264E"/>
    <w:rsid w:val="002C285B"/>
    <w:rsid w:val="002C3428"/>
    <w:rsid w:val="002C3AD2"/>
    <w:rsid w:val="002C4594"/>
    <w:rsid w:val="002C4A98"/>
    <w:rsid w:val="002C4C16"/>
    <w:rsid w:val="002C4D12"/>
    <w:rsid w:val="002C4DE1"/>
    <w:rsid w:val="002C4ED1"/>
    <w:rsid w:val="002C4F30"/>
    <w:rsid w:val="002C51E2"/>
    <w:rsid w:val="002C5D95"/>
    <w:rsid w:val="002C63ED"/>
    <w:rsid w:val="002C6836"/>
    <w:rsid w:val="002C6F30"/>
    <w:rsid w:val="002C782A"/>
    <w:rsid w:val="002C78D6"/>
    <w:rsid w:val="002C7992"/>
    <w:rsid w:val="002C7E1C"/>
    <w:rsid w:val="002D018F"/>
    <w:rsid w:val="002D035E"/>
    <w:rsid w:val="002D05F1"/>
    <w:rsid w:val="002D1173"/>
    <w:rsid w:val="002D126A"/>
    <w:rsid w:val="002D16C4"/>
    <w:rsid w:val="002D17DA"/>
    <w:rsid w:val="002D1FC5"/>
    <w:rsid w:val="002D27BF"/>
    <w:rsid w:val="002D281D"/>
    <w:rsid w:val="002D2AF7"/>
    <w:rsid w:val="002D3D71"/>
    <w:rsid w:val="002D4118"/>
    <w:rsid w:val="002D464F"/>
    <w:rsid w:val="002D636C"/>
    <w:rsid w:val="002D63C0"/>
    <w:rsid w:val="002D67D6"/>
    <w:rsid w:val="002D6C91"/>
    <w:rsid w:val="002D7391"/>
    <w:rsid w:val="002D77B4"/>
    <w:rsid w:val="002D7858"/>
    <w:rsid w:val="002E128C"/>
    <w:rsid w:val="002E1643"/>
    <w:rsid w:val="002E1C48"/>
    <w:rsid w:val="002E2B2D"/>
    <w:rsid w:val="002E2ECF"/>
    <w:rsid w:val="002E33D5"/>
    <w:rsid w:val="002E33EA"/>
    <w:rsid w:val="002E374E"/>
    <w:rsid w:val="002E421C"/>
    <w:rsid w:val="002E569A"/>
    <w:rsid w:val="002E56E9"/>
    <w:rsid w:val="002E6311"/>
    <w:rsid w:val="002E75F6"/>
    <w:rsid w:val="002E7821"/>
    <w:rsid w:val="002F01C1"/>
    <w:rsid w:val="002F16A4"/>
    <w:rsid w:val="002F31D6"/>
    <w:rsid w:val="002F3211"/>
    <w:rsid w:val="002F3B71"/>
    <w:rsid w:val="002F44E1"/>
    <w:rsid w:val="002F5AAD"/>
    <w:rsid w:val="002F755E"/>
    <w:rsid w:val="00300B2C"/>
    <w:rsid w:val="00302A47"/>
    <w:rsid w:val="00302BD3"/>
    <w:rsid w:val="00303125"/>
    <w:rsid w:val="003031A8"/>
    <w:rsid w:val="003032BF"/>
    <w:rsid w:val="0030370C"/>
    <w:rsid w:val="00305250"/>
    <w:rsid w:val="003056BF"/>
    <w:rsid w:val="003058EC"/>
    <w:rsid w:val="00306449"/>
    <w:rsid w:val="003064B3"/>
    <w:rsid w:val="00307665"/>
    <w:rsid w:val="003101EF"/>
    <w:rsid w:val="003104DE"/>
    <w:rsid w:val="003116CE"/>
    <w:rsid w:val="00312798"/>
    <w:rsid w:val="0031358B"/>
    <w:rsid w:val="003139D4"/>
    <w:rsid w:val="00313DF3"/>
    <w:rsid w:val="0031554F"/>
    <w:rsid w:val="00315E56"/>
    <w:rsid w:val="00316BDA"/>
    <w:rsid w:val="0031712C"/>
    <w:rsid w:val="003206A7"/>
    <w:rsid w:val="003219AD"/>
    <w:rsid w:val="003226F1"/>
    <w:rsid w:val="00322752"/>
    <w:rsid w:val="00322997"/>
    <w:rsid w:val="00322BA5"/>
    <w:rsid w:val="003230D0"/>
    <w:rsid w:val="00323A8A"/>
    <w:rsid w:val="00323F87"/>
    <w:rsid w:val="00324247"/>
    <w:rsid w:val="003247B7"/>
    <w:rsid w:val="00324DE6"/>
    <w:rsid w:val="003257E2"/>
    <w:rsid w:val="00325E75"/>
    <w:rsid w:val="00325FB1"/>
    <w:rsid w:val="003262E0"/>
    <w:rsid w:val="00327724"/>
    <w:rsid w:val="00327ED3"/>
    <w:rsid w:val="00330E84"/>
    <w:rsid w:val="00330FF2"/>
    <w:rsid w:val="00331677"/>
    <w:rsid w:val="00332498"/>
    <w:rsid w:val="00333A99"/>
    <w:rsid w:val="00333E44"/>
    <w:rsid w:val="003342A3"/>
    <w:rsid w:val="00334A68"/>
    <w:rsid w:val="00335185"/>
    <w:rsid w:val="003356C7"/>
    <w:rsid w:val="00335812"/>
    <w:rsid w:val="003358F3"/>
    <w:rsid w:val="00335E6C"/>
    <w:rsid w:val="00336109"/>
    <w:rsid w:val="00336343"/>
    <w:rsid w:val="0033744A"/>
    <w:rsid w:val="00337656"/>
    <w:rsid w:val="0034001A"/>
    <w:rsid w:val="00340382"/>
    <w:rsid w:val="0034109D"/>
    <w:rsid w:val="003426E1"/>
    <w:rsid w:val="0034278C"/>
    <w:rsid w:val="00342CD1"/>
    <w:rsid w:val="00343429"/>
    <w:rsid w:val="00343554"/>
    <w:rsid w:val="00343B15"/>
    <w:rsid w:val="00343FAD"/>
    <w:rsid w:val="003452B5"/>
    <w:rsid w:val="00345E4D"/>
    <w:rsid w:val="003469AE"/>
    <w:rsid w:val="003501CF"/>
    <w:rsid w:val="00351577"/>
    <w:rsid w:val="003518EE"/>
    <w:rsid w:val="00352BC0"/>
    <w:rsid w:val="00353E0A"/>
    <w:rsid w:val="00354256"/>
    <w:rsid w:val="0035433A"/>
    <w:rsid w:val="00354852"/>
    <w:rsid w:val="00354D68"/>
    <w:rsid w:val="0035548A"/>
    <w:rsid w:val="00356D65"/>
    <w:rsid w:val="003607A9"/>
    <w:rsid w:val="0036090D"/>
    <w:rsid w:val="00361B04"/>
    <w:rsid w:val="00361BB2"/>
    <w:rsid w:val="0036233B"/>
    <w:rsid w:val="0036301E"/>
    <w:rsid w:val="0036461A"/>
    <w:rsid w:val="00364919"/>
    <w:rsid w:val="00364F19"/>
    <w:rsid w:val="00365799"/>
    <w:rsid w:val="003659B8"/>
    <w:rsid w:val="00365B65"/>
    <w:rsid w:val="00365BD8"/>
    <w:rsid w:val="00366E29"/>
    <w:rsid w:val="00366F16"/>
    <w:rsid w:val="003679E9"/>
    <w:rsid w:val="003703EA"/>
    <w:rsid w:val="00370B4F"/>
    <w:rsid w:val="00371066"/>
    <w:rsid w:val="00372353"/>
    <w:rsid w:val="003735C2"/>
    <w:rsid w:val="00374086"/>
    <w:rsid w:val="003744DD"/>
    <w:rsid w:val="00374B3C"/>
    <w:rsid w:val="0037585C"/>
    <w:rsid w:val="00375D72"/>
    <w:rsid w:val="00375EF7"/>
    <w:rsid w:val="00380F5C"/>
    <w:rsid w:val="00381AA7"/>
    <w:rsid w:val="003824CD"/>
    <w:rsid w:val="00382AAE"/>
    <w:rsid w:val="00384F54"/>
    <w:rsid w:val="003853F9"/>
    <w:rsid w:val="00385C65"/>
    <w:rsid w:val="00385D9C"/>
    <w:rsid w:val="00385DC5"/>
    <w:rsid w:val="00386667"/>
    <w:rsid w:val="00386743"/>
    <w:rsid w:val="003870F5"/>
    <w:rsid w:val="00387B4D"/>
    <w:rsid w:val="0039016C"/>
    <w:rsid w:val="00390302"/>
    <w:rsid w:val="00390524"/>
    <w:rsid w:val="003907AC"/>
    <w:rsid w:val="00391498"/>
    <w:rsid w:val="00391532"/>
    <w:rsid w:val="00391ED8"/>
    <w:rsid w:val="003921F8"/>
    <w:rsid w:val="0039241C"/>
    <w:rsid w:val="00392868"/>
    <w:rsid w:val="0039431A"/>
    <w:rsid w:val="003947DB"/>
    <w:rsid w:val="00394A0C"/>
    <w:rsid w:val="00395319"/>
    <w:rsid w:val="003965EC"/>
    <w:rsid w:val="00396A03"/>
    <w:rsid w:val="003976B1"/>
    <w:rsid w:val="003A0C8A"/>
    <w:rsid w:val="003A1894"/>
    <w:rsid w:val="003A18E2"/>
    <w:rsid w:val="003A22C3"/>
    <w:rsid w:val="003A29DD"/>
    <w:rsid w:val="003A2B1C"/>
    <w:rsid w:val="003A2BE2"/>
    <w:rsid w:val="003A3BC5"/>
    <w:rsid w:val="003A4FCD"/>
    <w:rsid w:val="003A5129"/>
    <w:rsid w:val="003A551D"/>
    <w:rsid w:val="003A6C20"/>
    <w:rsid w:val="003A6C71"/>
    <w:rsid w:val="003A6EC8"/>
    <w:rsid w:val="003A76FB"/>
    <w:rsid w:val="003B0A02"/>
    <w:rsid w:val="003B0FFE"/>
    <w:rsid w:val="003B119A"/>
    <w:rsid w:val="003B148B"/>
    <w:rsid w:val="003B148C"/>
    <w:rsid w:val="003B2AF7"/>
    <w:rsid w:val="003B3F22"/>
    <w:rsid w:val="003B52A1"/>
    <w:rsid w:val="003B57C5"/>
    <w:rsid w:val="003B5E79"/>
    <w:rsid w:val="003B691D"/>
    <w:rsid w:val="003B79C1"/>
    <w:rsid w:val="003B7D0F"/>
    <w:rsid w:val="003C0DE8"/>
    <w:rsid w:val="003C0EA0"/>
    <w:rsid w:val="003C0EAD"/>
    <w:rsid w:val="003C25E4"/>
    <w:rsid w:val="003C27DE"/>
    <w:rsid w:val="003C2C5D"/>
    <w:rsid w:val="003C619D"/>
    <w:rsid w:val="003C6BDD"/>
    <w:rsid w:val="003C7161"/>
    <w:rsid w:val="003C7F16"/>
    <w:rsid w:val="003D1115"/>
    <w:rsid w:val="003D1128"/>
    <w:rsid w:val="003D198B"/>
    <w:rsid w:val="003D1AFA"/>
    <w:rsid w:val="003D1E47"/>
    <w:rsid w:val="003D2074"/>
    <w:rsid w:val="003D2778"/>
    <w:rsid w:val="003D2B6D"/>
    <w:rsid w:val="003D2F59"/>
    <w:rsid w:val="003D2F5B"/>
    <w:rsid w:val="003D3337"/>
    <w:rsid w:val="003D341D"/>
    <w:rsid w:val="003D3B17"/>
    <w:rsid w:val="003D4E22"/>
    <w:rsid w:val="003D5269"/>
    <w:rsid w:val="003D54CC"/>
    <w:rsid w:val="003D5645"/>
    <w:rsid w:val="003D64CF"/>
    <w:rsid w:val="003D7869"/>
    <w:rsid w:val="003E022A"/>
    <w:rsid w:val="003E0907"/>
    <w:rsid w:val="003E0D09"/>
    <w:rsid w:val="003E10A8"/>
    <w:rsid w:val="003E16BB"/>
    <w:rsid w:val="003E18D8"/>
    <w:rsid w:val="003E2524"/>
    <w:rsid w:val="003E3760"/>
    <w:rsid w:val="003E3C07"/>
    <w:rsid w:val="003E3DAE"/>
    <w:rsid w:val="003E4672"/>
    <w:rsid w:val="003E51B3"/>
    <w:rsid w:val="003E5E19"/>
    <w:rsid w:val="003E5E3B"/>
    <w:rsid w:val="003E6B06"/>
    <w:rsid w:val="003E73E4"/>
    <w:rsid w:val="003F0443"/>
    <w:rsid w:val="003F0446"/>
    <w:rsid w:val="003F19EF"/>
    <w:rsid w:val="003F1E1E"/>
    <w:rsid w:val="003F229D"/>
    <w:rsid w:val="003F232D"/>
    <w:rsid w:val="003F2DDC"/>
    <w:rsid w:val="003F4144"/>
    <w:rsid w:val="003F53F0"/>
    <w:rsid w:val="003F56C3"/>
    <w:rsid w:val="003F5972"/>
    <w:rsid w:val="003F73CC"/>
    <w:rsid w:val="00400832"/>
    <w:rsid w:val="00400C3A"/>
    <w:rsid w:val="00400FD1"/>
    <w:rsid w:val="004012D7"/>
    <w:rsid w:val="00401486"/>
    <w:rsid w:val="00402C83"/>
    <w:rsid w:val="00403074"/>
    <w:rsid w:val="00403C25"/>
    <w:rsid w:val="0040423B"/>
    <w:rsid w:val="004042B9"/>
    <w:rsid w:val="00406202"/>
    <w:rsid w:val="0040671E"/>
    <w:rsid w:val="00406CAA"/>
    <w:rsid w:val="004073E9"/>
    <w:rsid w:val="0040784D"/>
    <w:rsid w:val="004112B3"/>
    <w:rsid w:val="00411783"/>
    <w:rsid w:val="0041257B"/>
    <w:rsid w:val="00413560"/>
    <w:rsid w:val="00413C27"/>
    <w:rsid w:val="00413C87"/>
    <w:rsid w:val="00413C9B"/>
    <w:rsid w:val="004140EF"/>
    <w:rsid w:val="004141D0"/>
    <w:rsid w:val="004145D1"/>
    <w:rsid w:val="004148B7"/>
    <w:rsid w:val="0041494C"/>
    <w:rsid w:val="00415F9D"/>
    <w:rsid w:val="004166E2"/>
    <w:rsid w:val="00416F47"/>
    <w:rsid w:val="0041716D"/>
    <w:rsid w:val="0041749B"/>
    <w:rsid w:val="00420DFA"/>
    <w:rsid w:val="00420EA1"/>
    <w:rsid w:val="004221D1"/>
    <w:rsid w:val="00422947"/>
    <w:rsid w:val="0042360C"/>
    <w:rsid w:val="004239D5"/>
    <w:rsid w:val="00423A14"/>
    <w:rsid w:val="00424160"/>
    <w:rsid w:val="0042483A"/>
    <w:rsid w:val="00424958"/>
    <w:rsid w:val="00424ECB"/>
    <w:rsid w:val="00424F97"/>
    <w:rsid w:val="00425420"/>
    <w:rsid w:val="00425741"/>
    <w:rsid w:val="00425943"/>
    <w:rsid w:val="004267B9"/>
    <w:rsid w:val="004267E8"/>
    <w:rsid w:val="00426E06"/>
    <w:rsid w:val="00430472"/>
    <w:rsid w:val="00430633"/>
    <w:rsid w:val="00430E45"/>
    <w:rsid w:val="00431025"/>
    <w:rsid w:val="00431036"/>
    <w:rsid w:val="00431192"/>
    <w:rsid w:val="004315C6"/>
    <w:rsid w:val="004327AA"/>
    <w:rsid w:val="00432E2C"/>
    <w:rsid w:val="00433A1F"/>
    <w:rsid w:val="004342D2"/>
    <w:rsid w:val="00435758"/>
    <w:rsid w:val="0043711E"/>
    <w:rsid w:val="00440114"/>
    <w:rsid w:val="004403B7"/>
    <w:rsid w:val="00441484"/>
    <w:rsid w:val="004414B3"/>
    <w:rsid w:val="00441F5E"/>
    <w:rsid w:val="004439A6"/>
    <w:rsid w:val="004442E0"/>
    <w:rsid w:val="0044461D"/>
    <w:rsid w:val="0044479F"/>
    <w:rsid w:val="0044505C"/>
    <w:rsid w:val="0044572B"/>
    <w:rsid w:val="0044628C"/>
    <w:rsid w:val="004462C4"/>
    <w:rsid w:val="004462CB"/>
    <w:rsid w:val="0044792C"/>
    <w:rsid w:val="00447DE9"/>
    <w:rsid w:val="00447F48"/>
    <w:rsid w:val="004510F3"/>
    <w:rsid w:val="004513D9"/>
    <w:rsid w:val="00451B3D"/>
    <w:rsid w:val="00452C56"/>
    <w:rsid w:val="00452D66"/>
    <w:rsid w:val="00453119"/>
    <w:rsid w:val="00454131"/>
    <w:rsid w:val="00454952"/>
    <w:rsid w:val="00454B33"/>
    <w:rsid w:val="00454BA4"/>
    <w:rsid w:val="00454C23"/>
    <w:rsid w:val="00454EE3"/>
    <w:rsid w:val="00455069"/>
    <w:rsid w:val="00455495"/>
    <w:rsid w:val="00455D2B"/>
    <w:rsid w:val="0045616D"/>
    <w:rsid w:val="004561E9"/>
    <w:rsid w:val="00456304"/>
    <w:rsid w:val="00456305"/>
    <w:rsid w:val="00456844"/>
    <w:rsid w:val="0045719F"/>
    <w:rsid w:val="00457841"/>
    <w:rsid w:val="00457A4F"/>
    <w:rsid w:val="00457D71"/>
    <w:rsid w:val="004601D8"/>
    <w:rsid w:val="004609AE"/>
    <w:rsid w:val="00460B53"/>
    <w:rsid w:val="004612A4"/>
    <w:rsid w:val="00461465"/>
    <w:rsid w:val="00461BD7"/>
    <w:rsid w:val="00461D86"/>
    <w:rsid w:val="00463121"/>
    <w:rsid w:val="004641FE"/>
    <w:rsid w:val="00464708"/>
    <w:rsid w:val="0046579C"/>
    <w:rsid w:val="00465FB2"/>
    <w:rsid w:val="004664BF"/>
    <w:rsid w:val="004665BF"/>
    <w:rsid w:val="00466603"/>
    <w:rsid w:val="004702E1"/>
    <w:rsid w:val="00471AE7"/>
    <w:rsid w:val="00473C4F"/>
    <w:rsid w:val="004742DF"/>
    <w:rsid w:val="0047487B"/>
    <w:rsid w:val="00474DED"/>
    <w:rsid w:val="00474E62"/>
    <w:rsid w:val="0047545F"/>
    <w:rsid w:val="00475B2C"/>
    <w:rsid w:val="00475BB7"/>
    <w:rsid w:val="00476017"/>
    <w:rsid w:val="0047700D"/>
    <w:rsid w:val="004772ED"/>
    <w:rsid w:val="0047755E"/>
    <w:rsid w:val="0047758D"/>
    <w:rsid w:val="00477A48"/>
    <w:rsid w:val="00477C99"/>
    <w:rsid w:val="00480B65"/>
    <w:rsid w:val="00480FA4"/>
    <w:rsid w:val="00481175"/>
    <w:rsid w:val="00481362"/>
    <w:rsid w:val="004815A4"/>
    <w:rsid w:val="0048223D"/>
    <w:rsid w:val="00484158"/>
    <w:rsid w:val="00484246"/>
    <w:rsid w:val="00484592"/>
    <w:rsid w:val="00484616"/>
    <w:rsid w:val="00484620"/>
    <w:rsid w:val="00484E42"/>
    <w:rsid w:val="00486312"/>
    <w:rsid w:val="004864AE"/>
    <w:rsid w:val="004869EF"/>
    <w:rsid w:val="004873A0"/>
    <w:rsid w:val="00490579"/>
    <w:rsid w:val="004908C8"/>
    <w:rsid w:val="00490904"/>
    <w:rsid w:val="00490DDF"/>
    <w:rsid w:val="00490EDF"/>
    <w:rsid w:val="004912FB"/>
    <w:rsid w:val="0049183C"/>
    <w:rsid w:val="00491A76"/>
    <w:rsid w:val="00491E95"/>
    <w:rsid w:val="004922B4"/>
    <w:rsid w:val="004924D3"/>
    <w:rsid w:val="004932D2"/>
    <w:rsid w:val="004934A1"/>
    <w:rsid w:val="00493FCB"/>
    <w:rsid w:val="0049521B"/>
    <w:rsid w:val="004957D3"/>
    <w:rsid w:val="0049652F"/>
    <w:rsid w:val="00497523"/>
    <w:rsid w:val="004979D7"/>
    <w:rsid w:val="00497CD0"/>
    <w:rsid w:val="004A0064"/>
    <w:rsid w:val="004A0A3B"/>
    <w:rsid w:val="004A0BA9"/>
    <w:rsid w:val="004A1839"/>
    <w:rsid w:val="004A215A"/>
    <w:rsid w:val="004A234A"/>
    <w:rsid w:val="004A2426"/>
    <w:rsid w:val="004A2D90"/>
    <w:rsid w:val="004A41D3"/>
    <w:rsid w:val="004A5EF5"/>
    <w:rsid w:val="004A62FF"/>
    <w:rsid w:val="004A641D"/>
    <w:rsid w:val="004A6B94"/>
    <w:rsid w:val="004A7A08"/>
    <w:rsid w:val="004A7AEB"/>
    <w:rsid w:val="004B0875"/>
    <w:rsid w:val="004B1647"/>
    <w:rsid w:val="004B173F"/>
    <w:rsid w:val="004B2167"/>
    <w:rsid w:val="004B3AF0"/>
    <w:rsid w:val="004B3CCD"/>
    <w:rsid w:val="004B42C6"/>
    <w:rsid w:val="004B45A1"/>
    <w:rsid w:val="004B4C37"/>
    <w:rsid w:val="004B6A6C"/>
    <w:rsid w:val="004B6D4E"/>
    <w:rsid w:val="004B7160"/>
    <w:rsid w:val="004B71D5"/>
    <w:rsid w:val="004B77AA"/>
    <w:rsid w:val="004B7A02"/>
    <w:rsid w:val="004B7D16"/>
    <w:rsid w:val="004C045E"/>
    <w:rsid w:val="004C056F"/>
    <w:rsid w:val="004C0DE1"/>
    <w:rsid w:val="004C1595"/>
    <w:rsid w:val="004C204A"/>
    <w:rsid w:val="004C23E6"/>
    <w:rsid w:val="004C2582"/>
    <w:rsid w:val="004C270F"/>
    <w:rsid w:val="004C2E4C"/>
    <w:rsid w:val="004C462B"/>
    <w:rsid w:val="004C5E44"/>
    <w:rsid w:val="004C648C"/>
    <w:rsid w:val="004C6B3D"/>
    <w:rsid w:val="004C6DA8"/>
    <w:rsid w:val="004C741B"/>
    <w:rsid w:val="004D1830"/>
    <w:rsid w:val="004D1F93"/>
    <w:rsid w:val="004D2D89"/>
    <w:rsid w:val="004D37F8"/>
    <w:rsid w:val="004D4186"/>
    <w:rsid w:val="004D53A2"/>
    <w:rsid w:val="004D545B"/>
    <w:rsid w:val="004D5A19"/>
    <w:rsid w:val="004D5AF3"/>
    <w:rsid w:val="004D6C33"/>
    <w:rsid w:val="004D7075"/>
    <w:rsid w:val="004D7328"/>
    <w:rsid w:val="004D7C61"/>
    <w:rsid w:val="004E0E84"/>
    <w:rsid w:val="004E11E4"/>
    <w:rsid w:val="004E25FE"/>
    <w:rsid w:val="004E2AA5"/>
    <w:rsid w:val="004E2D83"/>
    <w:rsid w:val="004E3002"/>
    <w:rsid w:val="004E3BC4"/>
    <w:rsid w:val="004E4272"/>
    <w:rsid w:val="004E4D52"/>
    <w:rsid w:val="004E500A"/>
    <w:rsid w:val="004E5038"/>
    <w:rsid w:val="004E5429"/>
    <w:rsid w:val="004E574F"/>
    <w:rsid w:val="004E5873"/>
    <w:rsid w:val="004E5C68"/>
    <w:rsid w:val="004E5FAA"/>
    <w:rsid w:val="004E6202"/>
    <w:rsid w:val="004E6716"/>
    <w:rsid w:val="004E6DB3"/>
    <w:rsid w:val="004E7045"/>
    <w:rsid w:val="004E7A11"/>
    <w:rsid w:val="004E7CE6"/>
    <w:rsid w:val="004E7D09"/>
    <w:rsid w:val="004F06EC"/>
    <w:rsid w:val="004F0F5C"/>
    <w:rsid w:val="004F0F9D"/>
    <w:rsid w:val="004F134E"/>
    <w:rsid w:val="004F19C1"/>
    <w:rsid w:val="004F1E31"/>
    <w:rsid w:val="004F32BD"/>
    <w:rsid w:val="004F342B"/>
    <w:rsid w:val="004F34C5"/>
    <w:rsid w:val="004F3BB1"/>
    <w:rsid w:val="004F4E22"/>
    <w:rsid w:val="004F56A3"/>
    <w:rsid w:val="004F56C7"/>
    <w:rsid w:val="004F594E"/>
    <w:rsid w:val="004F67D7"/>
    <w:rsid w:val="004F6B11"/>
    <w:rsid w:val="004F7482"/>
    <w:rsid w:val="00500252"/>
    <w:rsid w:val="005005DA"/>
    <w:rsid w:val="00500F24"/>
    <w:rsid w:val="00501032"/>
    <w:rsid w:val="005010AE"/>
    <w:rsid w:val="00501AF2"/>
    <w:rsid w:val="00501BFB"/>
    <w:rsid w:val="00501CD1"/>
    <w:rsid w:val="0050205C"/>
    <w:rsid w:val="00502781"/>
    <w:rsid w:val="005027E0"/>
    <w:rsid w:val="00503A5A"/>
    <w:rsid w:val="00504E83"/>
    <w:rsid w:val="005050DC"/>
    <w:rsid w:val="00506247"/>
    <w:rsid w:val="00507013"/>
    <w:rsid w:val="00507028"/>
    <w:rsid w:val="0050748D"/>
    <w:rsid w:val="0050749C"/>
    <w:rsid w:val="005077F7"/>
    <w:rsid w:val="00510278"/>
    <w:rsid w:val="00510AD9"/>
    <w:rsid w:val="00510E08"/>
    <w:rsid w:val="00510F87"/>
    <w:rsid w:val="0051153A"/>
    <w:rsid w:val="00511673"/>
    <w:rsid w:val="005117CC"/>
    <w:rsid w:val="00511C5D"/>
    <w:rsid w:val="0051205D"/>
    <w:rsid w:val="005120BB"/>
    <w:rsid w:val="005124C1"/>
    <w:rsid w:val="00512941"/>
    <w:rsid w:val="00512C3E"/>
    <w:rsid w:val="0051334F"/>
    <w:rsid w:val="005139B7"/>
    <w:rsid w:val="00513C38"/>
    <w:rsid w:val="00513D44"/>
    <w:rsid w:val="005141FD"/>
    <w:rsid w:val="0051429C"/>
    <w:rsid w:val="00514AF7"/>
    <w:rsid w:val="00515216"/>
    <w:rsid w:val="00516470"/>
    <w:rsid w:val="00516571"/>
    <w:rsid w:val="005170F0"/>
    <w:rsid w:val="005200BC"/>
    <w:rsid w:val="005200C8"/>
    <w:rsid w:val="005205DC"/>
    <w:rsid w:val="005218C3"/>
    <w:rsid w:val="005221FC"/>
    <w:rsid w:val="0052221A"/>
    <w:rsid w:val="00523B28"/>
    <w:rsid w:val="00523DE1"/>
    <w:rsid w:val="005243E5"/>
    <w:rsid w:val="00525802"/>
    <w:rsid w:val="00527421"/>
    <w:rsid w:val="00527771"/>
    <w:rsid w:val="00527A37"/>
    <w:rsid w:val="00527A7C"/>
    <w:rsid w:val="00530084"/>
    <w:rsid w:val="005304B7"/>
    <w:rsid w:val="005305FE"/>
    <w:rsid w:val="00530A00"/>
    <w:rsid w:val="0053127E"/>
    <w:rsid w:val="005316BC"/>
    <w:rsid w:val="005324F6"/>
    <w:rsid w:val="005339AA"/>
    <w:rsid w:val="00533EC6"/>
    <w:rsid w:val="0053403E"/>
    <w:rsid w:val="00534307"/>
    <w:rsid w:val="005343F1"/>
    <w:rsid w:val="00534402"/>
    <w:rsid w:val="005346DE"/>
    <w:rsid w:val="00534947"/>
    <w:rsid w:val="00535654"/>
    <w:rsid w:val="00535ADC"/>
    <w:rsid w:val="00535F02"/>
    <w:rsid w:val="005362BB"/>
    <w:rsid w:val="0053654B"/>
    <w:rsid w:val="005366A9"/>
    <w:rsid w:val="00536753"/>
    <w:rsid w:val="005400FF"/>
    <w:rsid w:val="0054013A"/>
    <w:rsid w:val="005401A5"/>
    <w:rsid w:val="0054045F"/>
    <w:rsid w:val="005404F5"/>
    <w:rsid w:val="00540FC9"/>
    <w:rsid w:val="00541412"/>
    <w:rsid w:val="00542EAF"/>
    <w:rsid w:val="00543D1F"/>
    <w:rsid w:val="005447D8"/>
    <w:rsid w:val="00544EE9"/>
    <w:rsid w:val="005451BD"/>
    <w:rsid w:val="00545680"/>
    <w:rsid w:val="005456CE"/>
    <w:rsid w:val="00545C73"/>
    <w:rsid w:val="00545F5B"/>
    <w:rsid w:val="00546019"/>
    <w:rsid w:val="00546C89"/>
    <w:rsid w:val="00546D9D"/>
    <w:rsid w:val="00547091"/>
    <w:rsid w:val="005479E6"/>
    <w:rsid w:val="00547B46"/>
    <w:rsid w:val="00547DB6"/>
    <w:rsid w:val="005517DD"/>
    <w:rsid w:val="00551ED7"/>
    <w:rsid w:val="0055206C"/>
    <w:rsid w:val="005524E9"/>
    <w:rsid w:val="00553365"/>
    <w:rsid w:val="0055498C"/>
    <w:rsid w:val="005562CC"/>
    <w:rsid w:val="00556931"/>
    <w:rsid w:val="00557A53"/>
    <w:rsid w:val="00560CF8"/>
    <w:rsid w:val="00561CFC"/>
    <w:rsid w:val="00562422"/>
    <w:rsid w:val="0056261F"/>
    <w:rsid w:val="00562620"/>
    <w:rsid w:val="00562EE3"/>
    <w:rsid w:val="0056314C"/>
    <w:rsid w:val="00563E36"/>
    <w:rsid w:val="00563E98"/>
    <w:rsid w:val="00564832"/>
    <w:rsid w:val="00564C2B"/>
    <w:rsid w:val="005651D1"/>
    <w:rsid w:val="00565717"/>
    <w:rsid w:val="00565767"/>
    <w:rsid w:val="00565F50"/>
    <w:rsid w:val="005668ED"/>
    <w:rsid w:val="005676A9"/>
    <w:rsid w:val="00567969"/>
    <w:rsid w:val="00570102"/>
    <w:rsid w:val="005701BC"/>
    <w:rsid w:val="00570C49"/>
    <w:rsid w:val="00571237"/>
    <w:rsid w:val="00571525"/>
    <w:rsid w:val="00574606"/>
    <w:rsid w:val="0057509D"/>
    <w:rsid w:val="00575C9C"/>
    <w:rsid w:val="00576F4A"/>
    <w:rsid w:val="00577004"/>
    <w:rsid w:val="0057779B"/>
    <w:rsid w:val="0058014A"/>
    <w:rsid w:val="0058043B"/>
    <w:rsid w:val="00580BED"/>
    <w:rsid w:val="00580D6C"/>
    <w:rsid w:val="00581292"/>
    <w:rsid w:val="00581A86"/>
    <w:rsid w:val="00581CE6"/>
    <w:rsid w:val="00581F6C"/>
    <w:rsid w:val="0058217E"/>
    <w:rsid w:val="005829B7"/>
    <w:rsid w:val="00582AF9"/>
    <w:rsid w:val="00582C26"/>
    <w:rsid w:val="005831F8"/>
    <w:rsid w:val="0058346D"/>
    <w:rsid w:val="00583C68"/>
    <w:rsid w:val="0058485F"/>
    <w:rsid w:val="0058556E"/>
    <w:rsid w:val="005855FE"/>
    <w:rsid w:val="005865AF"/>
    <w:rsid w:val="005869B7"/>
    <w:rsid w:val="00586E28"/>
    <w:rsid w:val="00586F9A"/>
    <w:rsid w:val="005872AE"/>
    <w:rsid w:val="005902BF"/>
    <w:rsid w:val="00590D88"/>
    <w:rsid w:val="00592F80"/>
    <w:rsid w:val="00593EBD"/>
    <w:rsid w:val="00594708"/>
    <w:rsid w:val="00594E0B"/>
    <w:rsid w:val="0059583F"/>
    <w:rsid w:val="00595D9C"/>
    <w:rsid w:val="00596252"/>
    <w:rsid w:val="0059661F"/>
    <w:rsid w:val="00596FC1"/>
    <w:rsid w:val="00597390"/>
    <w:rsid w:val="005979B5"/>
    <w:rsid w:val="005979D8"/>
    <w:rsid w:val="00597D07"/>
    <w:rsid w:val="00597D94"/>
    <w:rsid w:val="005A0A10"/>
    <w:rsid w:val="005A1202"/>
    <w:rsid w:val="005A15D2"/>
    <w:rsid w:val="005A1901"/>
    <w:rsid w:val="005A2075"/>
    <w:rsid w:val="005A247C"/>
    <w:rsid w:val="005A256F"/>
    <w:rsid w:val="005A26BD"/>
    <w:rsid w:val="005A29D8"/>
    <w:rsid w:val="005A2FC8"/>
    <w:rsid w:val="005A366A"/>
    <w:rsid w:val="005A397B"/>
    <w:rsid w:val="005A3AF0"/>
    <w:rsid w:val="005A4943"/>
    <w:rsid w:val="005A541F"/>
    <w:rsid w:val="005A63A8"/>
    <w:rsid w:val="005A73A0"/>
    <w:rsid w:val="005B0150"/>
    <w:rsid w:val="005B0753"/>
    <w:rsid w:val="005B09B2"/>
    <w:rsid w:val="005B113C"/>
    <w:rsid w:val="005B1313"/>
    <w:rsid w:val="005B161F"/>
    <w:rsid w:val="005B1946"/>
    <w:rsid w:val="005B2B7B"/>
    <w:rsid w:val="005B41A0"/>
    <w:rsid w:val="005B4E6F"/>
    <w:rsid w:val="005B5109"/>
    <w:rsid w:val="005B5711"/>
    <w:rsid w:val="005B58C4"/>
    <w:rsid w:val="005B5940"/>
    <w:rsid w:val="005B68CB"/>
    <w:rsid w:val="005B7A5E"/>
    <w:rsid w:val="005C0B53"/>
    <w:rsid w:val="005C0E3F"/>
    <w:rsid w:val="005C0F6B"/>
    <w:rsid w:val="005C12CB"/>
    <w:rsid w:val="005C1554"/>
    <w:rsid w:val="005C1F7F"/>
    <w:rsid w:val="005C3320"/>
    <w:rsid w:val="005C37F8"/>
    <w:rsid w:val="005C39C3"/>
    <w:rsid w:val="005C46BB"/>
    <w:rsid w:val="005C48A5"/>
    <w:rsid w:val="005C4C70"/>
    <w:rsid w:val="005C6533"/>
    <w:rsid w:val="005C67A4"/>
    <w:rsid w:val="005C6CC1"/>
    <w:rsid w:val="005C6E9B"/>
    <w:rsid w:val="005C7382"/>
    <w:rsid w:val="005C7FE3"/>
    <w:rsid w:val="005D017D"/>
    <w:rsid w:val="005D021E"/>
    <w:rsid w:val="005D053F"/>
    <w:rsid w:val="005D1283"/>
    <w:rsid w:val="005D12B0"/>
    <w:rsid w:val="005D141D"/>
    <w:rsid w:val="005D1787"/>
    <w:rsid w:val="005D1790"/>
    <w:rsid w:val="005D293B"/>
    <w:rsid w:val="005D2A2D"/>
    <w:rsid w:val="005D3553"/>
    <w:rsid w:val="005D3AAB"/>
    <w:rsid w:val="005D3CE4"/>
    <w:rsid w:val="005D57A9"/>
    <w:rsid w:val="005D6521"/>
    <w:rsid w:val="005D7250"/>
    <w:rsid w:val="005D7393"/>
    <w:rsid w:val="005D77A9"/>
    <w:rsid w:val="005D7CFD"/>
    <w:rsid w:val="005E03C7"/>
    <w:rsid w:val="005E0590"/>
    <w:rsid w:val="005E0CA7"/>
    <w:rsid w:val="005E169F"/>
    <w:rsid w:val="005E2360"/>
    <w:rsid w:val="005E308F"/>
    <w:rsid w:val="005E4452"/>
    <w:rsid w:val="005E477D"/>
    <w:rsid w:val="005E49AE"/>
    <w:rsid w:val="005E5F64"/>
    <w:rsid w:val="005E6783"/>
    <w:rsid w:val="005E6C2B"/>
    <w:rsid w:val="005F022A"/>
    <w:rsid w:val="005F03A9"/>
    <w:rsid w:val="005F0CC0"/>
    <w:rsid w:val="005F15C8"/>
    <w:rsid w:val="005F2065"/>
    <w:rsid w:val="005F2BCE"/>
    <w:rsid w:val="005F2D3D"/>
    <w:rsid w:val="005F4375"/>
    <w:rsid w:val="005F4376"/>
    <w:rsid w:val="005F5334"/>
    <w:rsid w:val="005F537C"/>
    <w:rsid w:val="005F5708"/>
    <w:rsid w:val="005F7F52"/>
    <w:rsid w:val="00600002"/>
    <w:rsid w:val="0060036D"/>
    <w:rsid w:val="00600422"/>
    <w:rsid w:val="006006B3"/>
    <w:rsid w:val="00600A8A"/>
    <w:rsid w:val="00600B6B"/>
    <w:rsid w:val="00600E0D"/>
    <w:rsid w:val="00600E56"/>
    <w:rsid w:val="006024CD"/>
    <w:rsid w:val="006028F6"/>
    <w:rsid w:val="006028FA"/>
    <w:rsid w:val="006045CB"/>
    <w:rsid w:val="006046E2"/>
    <w:rsid w:val="00604727"/>
    <w:rsid w:val="0060581C"/>
    <w:rsid w:val="006061AB"/>
    <w:rsid w:val="00606E27"/>
    <w:rsid w:val="006071DB"/>
    <w:rsid w:val="006118BC"/>
    <w:rsid w:val="00611D40"/>
    <w:rsid w:val="00612581"/>
    <w:rsid w:val="00613431"/>
    <w:rsid w:val="0061378E"/>
    <w:rsid w:val="00613C58"/>
    <w:rsid w:val="00614BE4"/>
    <w:rsid w:val="00616582"/>
    <w:rsid w:val="006171E3"/>
    <w:rsid w:val="0062178D"/>
    <w:rsid w:val="00621ACD"/>
    <w:rsid w:val="00622718"/>
    <w:rsid w:val="0062346B"/>
    <w:rsid w:val="006237D0"/>
    <w:rsid w:val="00624449"/>
    <w:rsid w:val="00624463"/>
    <w:rsid w:val="006248D9"/>
    <w:rsid w:val="006268CF"/>
    <w:rsid w:val="00626DE9"/>
    <w:rsid w:val="00627C1B"/>
    <w:rsid w:val="00627D4E"/>
    <w:rsid w:val="00630893"/>
    <w:rsid w:val="00630EB7"/>
    <w:rsid w:val="00631212"/>
    <w:rsid w:val="00631512"/>
    <w:rsid w:val="0063160A"/>
    <w:rsid w:val="00631708"/>
    <w:rsid w:val="006321BC"/>
    <w:rsid w:val="0063223C"/>
    <w:rsid w:val="0063271B"/>
    <w:rsid w:val="00632B37"/>
    <w:rsid w:val="00633554"/>
    <w:rsid w:val="00633795"/>
    <w:rsid w:val="00633B88"/>
    <w:rsid w:val="00633B89"/>
    <w:rsid w:val="00633F45"/>
    <w:rsid w:val="006344BA"/>
    <w:rsid w:val="00635A6D"/>
    <w:rsid w:val="0063652A"/>
    <w:rsid w:val="006365F7"/>
    <w:rsid w:val="006377EA"/>
    <w:rsid w:val="00637C9F"/>
    <w:rsid w:val="006400D0"/>
    <w:rsid w:val="00640B54"/>
    <w:rsid w:val="00640BE9"/>
    <w:rsid w:val="00641218"/>
    <w:rsid w:val="006414B1"/>
    <w:rsid w:val="0064173C"/>
    <w:rsid w:val="00641960"/>
    <w:rsid w:val="00641CED"/>
    <w:rsid w:val="0064212D"/>
    <w:rsid w:val="00642570"/>
    <w:rsid w:val="00642C70"/>
    <w:rsid w:val="0064480E"/>
    <w:rsid w:val="00644C31"/>
    <w:rsid w:val="00645418"/>
    <w:rsid w:val="00645493"/>
    <w:rsid w:val="006464D6"/>
    <w:rsid w:val="00647083"/>
    <w:rsid w:val="00647B7D"/>
    <w:rsid w:val="006508B6"/>
    <w:rsid w:val="00650F81"/>
    <w:rsid w:val="006523F1"/>
    <w:rsid w:val="0065403F"/>
    <w:rsid w:val="006558B9"/>
    <w:rsid w:val="00655922"/>
    <w:rsid w:val="006559B3"/>
    <w:rsid w:val="00656893"/>
    <w:rsid w:val="00656E10"/>
    <w:rsid w:val="0065785C"/>
    <w:rsid w:val="00657AAA"/>
    <w:rsid w:val="006601AC"/>
    <w:rsid w:val="006602D2"/>
    <w:rsid w:val="0066081B"/>
    <w:rsid w:val="00660C3A"/>
    <w:rsid w:val="0066171D"/>
    <w:rsid w:val="0066263F"/>
    <w:rsid w:val="00663264"/>
    <w:rsid w:val="0066367A"/>
    <w:rsid w:val="00663D48"/>
    <w:rsid w:val="0066430C"/>
    <w:rsid w:val="00664354"/>
    <w:rsid w:val="006644C8"/>
    <w:rsid w:val="00664B9E"/>
    <w:rsid w:val="00664F25"/>
    <w:rsid w:val="00665155"/>
    <w:rsid w:val="00666A7D"/>
    <w:rsid w:val="00666B2F"/>
    <w:rsid w:val="00666EF6"/>
    <w:rsid w:val="00667482"/>
    <w:rsid w:val="0067008A"/>
    <w:rsid w:val="0067046E"/>
    <w:rsid w:val="0067095E"/>
    <w:rsid w:val="00670B31"/>
    <w:rsid w:val="00670E17"/>
    <w:rsid w:val="00671028"/>
    <w:rsid w:val="00671657"/>
    <w:rsid w:val="006718F9"/>
    <w:rsid w:val="00672150"/>
    <w:rsid w:val="006721D3"/>
    <w:rsid w:val="0067238A"/>
    <w:rsid w:val="0067243F"/>
    <w:rsid w:val="006730AF"/>
    <w:rsid w:val="00673750"/>
    <w:rsid w:val="006739C0"/>
    <w:rsid w:val="00674C59"/>
    <w:rsid w:val="00674EEE"/>
    <w:rsid w:val="006756B5"/>
    <w:rsid w:val="006759AA"/>
    <w:rsid w:val="00675E34"/>
    <w:rsid w:val="00676462"/>
    <w:rsid w:val="00676487"/>
    <w:rsid w:val="0067704B"/>
    <w:rsid w:val="00677322"/>
    <w:rsid w:val="00680443"/>
    <w:rsid w:val="0068179E"/>
    <w:rsid w:val="00681A5B"/>
    <w:rsid w:val="00681CAB"/>
    <w:rsid w:val="006838B1"/>
    <w:rsid w:val="00683EB8"/>
    <w:rsid w:val="00683FEA"/>
    <w:rsid w:val="006843E7"/>
    <w:rsid w:val="006848A2"/>
    <w:rsid w:val="00684B24"/>
    <w:rsid w:val="00684ECB"/>
    <w:rsid w:val="00684F81"/>
    <w:rsid w:val="0068636E"/>
    <w:rsid w:val="00686B02"/>
    <w:rsid w:val="0069019F"/>
    <w:rsid w:val="0069073A"/>
    <w:rsid w:val="0069196E"/>
    <w:rsid w:val="00693BDC"/>
    <w:rsid w:val="00693C42"/>
    <w:rsid w:val="0069423E"/>
    <w:rsid w:val="00694369"/>
    <w:rsid w:val="00694B4B"/>
    <w:rsid w:val="0069513C"/>
    <w:rsid w:val="0069521F"/>
    <w:rsid w:val="00695276"/>
    <w:rsid w:val="0069539D"/>
    <w:rsid w:val="00695484"/>
    <w:rsid w:val="00696719"/>
    <w:rsid w:val="00696B43"/>
    <w:rsid w:val="00697603"/>
    <w:rsid w:val="00697DF4"/>
    <w:rsid w:val="006A0173"/>
    <w:rsid w:val="006A0F85"/>
    <w:rsid w:val="006A10E6"/>
    <w:rsid w:val="006A1315"/>
    <w:rsid w:val="006A170F"/>
    <w:rsid w:val="006A2EC3"/>
    <w:rsid w:val="006A2F37"/>
    <w:rsid w:val="006A3FA6"/>
    <w:rsid w:val="006A4D62"/>
    <w:rsid w:val="006A4F1E"/>
    <w:rsid w:val="006A5073"/>
    <w:rsid w:val="006A5422"/>
    <w:rsid w:val="006A56A3"/>
    <w:rsid w:val="006A585D"/>
    <w:rsid w:val="006A5B9C"/>
    <w:rsid w:val="006A7EB8"/>
    <w:rsid w:val="006B0977"/>
    <w:rsid w:val="006B1304"/>
    <w:rsid w:val="006B1E1F"/>
    <w:rsid w:val="006B1F15"/>
    <w:rsid w:val="006B2A12"/>
    <w:rsid w:val="006B2E21"/>
    <w:rsid w:val="006B3089"/>
    <w:rsid w:val="006B34C0"/>
    <w:rsid w:val="006B4712"/>
    <w:rsid w:val="006B4BD2"/>
    <w:rsid w:val="006B53C4"/>
    <w:rsid w:val="006B5925"/>
    <w:rsid w:val="006B6199"/>
    <w:rsid w:val="006B6563"/>
    <w:rsid w:val="006B66D7"/>
    <w:rsid w:val="006B6926"/>
    <w:rsid w:val="006B7FC6"/>
    <w:rsid w:val="006C0F4A"/>
    <w:rsid w:val="006C1508"/>
    <w:rsid w:val="006C227D"/>
    <w:rsid w:val="006C233D"/>
    <w:rsid w:val="006C2C55"/>
    <w:rsid w:val="006C30C1"/>
    <w:rsid w:val="006C32B9"/>
    <w:rsid w:val="006C3BE5"/>
    <w:rsid w:val="006C40AB"/>
    <w:rsid w:val="006C4D51"/>
    <w:rsid w:val="006C56AD"/>
    <w:rsid w:val="006C5B7C"/>
    <w:rsid w:val="006C5DB2"/>
    <w:rsid w:val="006C617E"/>
    <w:rsid w:val="006D0094"/>
    <w:rsid w:val="006D00B3"/>
    <w:rsid w:val="006D0DFA"/>
    <w:rsid w:val="006D18C1"/>
    <w:rsid w:val="006D19C7"/>
    <w:rsid w:val="006D1CBA"/>
    <w:rsid w:val="006D4505"/>
    <w:rsid w:val="006D471D"/>
    <w:rsid w:val="006D4A11"/>
    <w:rsid w:val="006D6179"/>
    <w:rsid w:val="006D6564"/>
    <w:rsid w:val="006D6DA4"/>
    <w:rsid w:val="006D6FC7"/>
    <w:rsid w:val="006D75D5"/>
    <w:rsid w:val="006D7A2D"/>
    <w:rsid w:val="006E00FB"/>
    <w:rsid w:val="006E01FE"/>
    <w:rsid w:val="006E02E9"/>
    <w:rsid w:val="006E0EDB"/>
    <w:rsid w:val="006E1065"/>
    <w:rsid w:val="006E133B"/>
    <w:rsid w:val="006E164D"/>
    <w:rsid w:val="006E25E0"/>
    <w:rsid w:val="006E26F9"/>
    <w:rsid w:val="006E27AC"/>
    <w:rsid w:val="006E31D5"/>
    <w:rsid w:val="006E3B2D"/>
    <w:rsid w:val="006E458B"/>
    <w:rsid w:val="006E48EA"/>
    <w:rsid w:val="006E5EA3"/>
    <w:rsid w:val="006E6832"/>
    <w:rsid w:val="006E7D4C"/>
    <w:rsid w:val="006E7FAB"/>
    <w:rsid w:val="006F0296"/>
    <w:rsid w:val="006F06A8"/>
    <w:rsid w:val="006F0F1E"/>
    <w:rsid w:val="006F19F0"/>
    <w:rsid w:val="006F2168"/>
    <w:rsid w:val="006F26EF"/>
    <w:rsid w:val="006F3049"/>
    <w:rsid w:val="006F45D8"/>
    <w:rsid w:val="006F4671"/>
    <w:rsid w:val="006F659F"/>
    <w:rsid w:val="006F747B"/>
    <w:rsid w:val="006F7683"/>
    <w:rsid w:val="006F7A8A"/>
    <w:rsid w:val="006F7C76"/>
    <w:rsid w:val="0070055D"/>
    <w:rsid w:val="0070090B"/>
    <w:rsid w:val="0070098C"/>
    <w:rsid w:val="00700D5A"/>
    <w:rsid w:val="0070100F"/>
    <w:rsid w:val="00701195"/>
    <w:rsid w:val="007015A1"/>
    <w:rsid w:val="00701A5D"/>
    <w:rsid w:val="00701AD7"/>
    <w:rsid w:val="00702C8C"/>
    <w:rsid w:val="00702D1D"/>
    <w:rsid w:val="0070397F"/>
    <w:rsid w:val="00703C97"/>
    <w:rsid w:val="007041C4"/>
    <w:rsid w:val="007048CF"/>
    <w:rsid w:val="00704CCE"/>
    <w:rsid w:val="00705659"/>
    <w:rsid w:val="00705FF3"/>
    <w:rsid w:val="00706091"/>
    <w:rsid w:val="00706381"/>
    <w:rsid w:val="00706DFC"/>
    <w:rsid w:val="00707851"/>
    <w:rsid w:val="00707BB2"/>
    <w:rsid w:val="00707D80"/>
    <w:rsid w:val="0071051A"/>
    <w:rsid w:val="0071168A"/>
    <w:rsid w:val="00711A83"/>
    <w:rsid w:val="0071307A"/>
    <w:rsid w:val="00713357"/>
    <w:rsid w:val="00713D15"/>
    <w:rsid w:val="007141A0"/>
    <w:rsid w:val="00714B85"/>
    <w:rsid w:val="00715DE2"/>
    <w:rsid w:val="007168E6"/>
    <w:rsid w:val="00716930"/>
    <w:rsid w:val="00716E40"/>
    <w:rsid w:val="007173D9"/>
    <w:rsid w:val="00717750"/>
    <w:rsid w:val="0071775F"/>
    <w:rsid w:val="00717C08"/>
    <w:rsid w:val="00720A44"/>
    <w:rsid w:val="00720F7C"/>
    <w:rsid w:val="00721AE3"/>
    <w:rsid w:val="00721E05"/>
    <w:rsid w:val="00722318"/>
    <w:rsid w:val="0072286D"/>
    <w:rsid w:val="0072313D"/>
    <w:rsid w:val="00723499"/>
    <w:rsid w:val="00723643"/>
    <w:rsid w:val="007245AD"/>
    <w:rsid w:val="00724907"/>
    <w:rsid w:val="00724CED"/>
    <w:rsid w:val="00724F4A"/>
    <w:rsid w:val="00725A5E"/>
    <w:rsid w:val="00725F34"/>
    <w:rsid w:val="0072644E"/>
    <w:rsid w:val="007264BF"/>
    <w:rsid w:val="00726820"/>
    <w:rsid w:val="00726A28"/>
    <w:rsid w:val="00727C86"/>
    <w:rsid w:val="00727C87"/>
    <w:rsid w:val="00727FD5"/>
    <w:rsid w:val="007304BE"/>
    <w:rsid w:val="0073062A"/>
    <w:rsid w:val="00730D06"/>
    <w:rsid w:val="0073152E"/>
    <w:rsid w:val="00731758"/>
    <w:rsid w:val="00731C4D"/>
    <w:rsid w:val="00732023"/>
    <w:rsid w:val="0073218C"/>
    <w:rsid w:val="0073234B"/>
    <w:rsid w:val="0073258E"/>
    <w:rsid w:val="00732771"/>
    <w:rsid w:val="00733038"/>
    <w:rsid w:val="00734EF5"/>
    <w:rsid w:val="00736F93"/>
    <w:rsid w:val="007371CA"/>
    <w:rsid w:val="007407EF"/>
    <w:rsid w:val="00740AD8"/>
    <w:rsid w:val="00740E34"/>
    <w:rsid w:val="00740FCA"/>
    <w:rsid w:val="00741212"/>
    <w:rsid w:val="007419CF"/>
    <w:rsid w:val="00741DF7"/>
    <w:rsid w:val="00743228"/>
    <w:rsid w:val="0074366F"/>
    <w:rsid w:val="00744408"/>
    <w:rsid w:val="00745455"/>
    <w:rsid w:val="00745A7A"/>
    <w:rsid w:val="00745EE6"/>
    <w:rsid w:val="00745F54"/>
    <w:rsid w:val="007463AC"/>
    <w:rsid w:val="00746775"/>
    <w:rsid w:val="007467D2"/>
    <w:rsid w:val="007500ED"/>
    <w:rsid w:val="00750180"/>
    <w:rsid w:val="007503A9"/>
    <w:rsid w:val="00752557"/>
    <w:rsid w:val="0075353C"/>
    <w:rsid w:val="00753651"/>
    <w:rsid w:val="00753927"/>
    <w:rsid w:val="00753BCC"/>
    <w:rsid w:val="00753F32"/>
    <w:rsid w:val="007548FC"/>
    <w:rsid w:val="00754E4A"/>
    <w:rsid w:val="007556F0"/>
    <w:rsid w:val="00756523"/>
    <w:rsid w:val="00756B51"/>
    <w:rsid w:val="007570AA"/>
    <w:rsid w:val="007571E3"/>
    <w:rsid w:val="00757507"/>
    <w:rsid w:val="00760192"/>
    <w:rsid w:val="0076107B"/>
    <w:rsid w:val="00761582"/>
    <w:rsid w:val="00761D8E"/>
    <w:rsid w:val="00761E90"/>
    <w:rsid w:val="007621DB"/>
    <w:rsid w:val="0076295C"/>
    <w:rsid w:val="00762ADB"/>
    <w:rsid w:val="00762AF3"/>
    <w:rsid w:val="00762B01"/>
    <w:rsid w:val="00763F45"/>
    <w:rsid w:val="00764B3C"/>
    <w:rsid w:val="00767A03"/>
    <w:rsid w:val="00767C0C"/>
    <w:rsid w:val="00770BF6"/>
    <w:rsid w:val="00771851"/>
    <w:rsid w:val="0077187E"/>
    <w:rsid w:val="00772AFF"/>
    <w:rsid w:val="00773A98"/>
    <w:rsid w:val="00773AFB"/>
    <w:rsid w:val="00773F07"/>
    <w:rsid w:val="007749F8"/>
    <w:rsid w:val="00775188"/>
    <w:rsid w:val="00776200"/>
    <w:rsid w:val="00776A21"/>
    <w:rsid w:val="007772E8"/>
    <w:rsid w:val="00780586"/>
    <w:rsid w:val="00780A82"/>
    <w:rsid w:val="00781B7A"/>
    <w:rsid w:val="00782013"/>
    <w:rsid w:val="00782128"/>
    <w:rsid w:val="00782879"/>
    <w:rsid w:val="00782BF8"/>
    <w:rsid w:val="00782DD8"/>
    <w:rsid w:val="00782EF6"/>
    <w:rsid w:val="007834AA"/>
    <w:rsid w:val="007839A5"/>
    <w:rsid w:val="00784322"/>
    <w:rsid w:val="00785D94"/>
    <w:rsid w:val="00785DA9"/>
    <w:rsid w:val="00786B16"/>
    <w:rsid w:val="00787B7B"/>
    <w:rsid w:val="00787BC6"/>
    <w:rsid w:val="00787C44"/>
    <w:rsid w:val="00790875"/>
    <w:rsid w:val="00792B8D"/>
    <w:rsid w:val="00793A4F"/>
    <w:rsid w:val="00795AD0"/>
    <w:rsid w:val="00796089"/>
    <w:rsid w:val="007A00EE"/>
    <w:rsid w:val="007A0942"/>
    <w:rsid w:val="007A1CD2"/>
    <w:rsid w:val="007A2AFE"/>
    <w:rsid w:val="007A2D6D"/>
    <w:rsid w:val="007A313C"/>
    <w:rsid w:val="007A34DD"/>
    <w:rsid w:val="007A450D"/>
    <w:rsid w:val="007A454D"/>
    <w:rsid w:val="007A4DB3"/>
    <w:rsid w:val="007A50B1"/>
    <w:rsid w:val="007A65AB"/>
    <w:rsid w:val="007A66EF"/>
    <w:rsid w:val="007A7846"/>
    <w:rsid w:val="007A790A"/>
    <w:rsid w:val="007A7B3C"/>
    <w:rsid w:val="007A7C83"/>
    <w:rsid w:val="007B0C5E"/>
    <w:rsid w:val="007B0EEF"/>
    <w:rsid w:val="007B1129"/>
    <w:rsid w:val="007B1CBC"/>
    <w:rsid w:val="007B1FC8"/>
    <w:rsid w:val="007B2C78"/>
    <w:rsid w:val="007B56A5"/>
    <w:rsid w:val="007B5828"/>
    <w:rsid w:val="007B58E4"/>
    <w:rsid w:val="007B5B32"/>
    <w:rsid w:val="007B6231"/>
    <w:rsid w:val="007B7C22"/>
    <w:rsid w:val="007B7DAA"/>
    <w:rsid w:val="007B7EE7"/>
    <w:rsid w:val="007C0379"/>
    <w:rsid w:val="007C0EA8"/>
    <w:rsid w:val="007C10F1"/>
    <w:rsid w:val="007C25EA"/>
    <w:rsid w:val="007C2A96"/>
    <w:rsid w:val="007C2F68"/>
    <w:rsid w:val="007C3171"/>
    <w:rsid w:val="007C33C1"/>
    <w:rsid w:val="007C3502"/>
    <w:rsid w:val="007C47B4"/>
    <w:rsid w:val="007C4DDB"/>
    <w:rsid w:val="007C5062"/>
    <w:rsid w:val="007C5829"/>
    <w:rsid w:val="007C753F"/>
    <w:rsid w:val="007C75C0"/>
    <w:rsid w:val="007D03E9"/>
    <w:rsid w:val="007D0491"/>
    <w:rsid w:val="007D04D1"/>
    <w:rsid w:val="007D123C"/>
    <w:rsid w:val="007D1C71"/>
    <w:rsid w:val="007D1D2F"/>
    <w:rsid w:val="007D1E8B"/>
    <w:rsid w:val="007D20E5"/>
    <w:rsid w:val="007D3866"/>
    <w:rsid w:val="007D417C"/>
    <w:rsid w:val="007D4A9B"/>
    <w:rsid w:val="007D651C"/>
    <w:rsid w:val="007D75D5"/>
    <w:rsid w:val="007D7E64"/>
    <w:rsid w:val="007E0F78"/>
    <w:rsid w:val="007E0FBE"/>
    <w:rsid w:val="007E19BF"/>
    <w:rsid w:val="007E1DEA"/>
    <w:rsid w:val="007E314C"/>
    <w:rsid w:val="007E31A2"/>
    <w:rsid w:val="007E3B64"/>
    <w:rsid w:val="007E3C4D"/>
    <w:rsid w:val="007E4447"/>
    <w:rsid w:val="007E4AAE"/>
    <w:rsid w:val="007E4E26"/>
    <w:rsid w:val="007E56FD"/>
    <w:rsid w:val="007E6568"/>
    <w:rsid w:val="007E7611"/>
    <w:rsid w:val="007E7EAA"/>
    <w:rsid w:val="007F0388"/>
    <w:rsid w:val="007F0BDE"/>
    <w:rsid w:val="007F11F3"/>
    <w:rsid w:val="007F1AFA"/>
    <w:rsid w:val="007F1D4B"/>
    <w:rsid w:val="007F2569"/>
    <w:rsid w:val="007F278E"/>
    <w:rsid w:val="007F2B1A"/>
    <w:rsid w:val="007F36D7"/>
    <w:rsid w:val="007F3D47"/>
    <w:rsid w:val="007F3F9A"/>
    <w:rsid w:val="007F4315"/>
    <w:rsid w:val="007F4449"/>
    <w:rsid w:val="007F45C8"/>
    <w:rsid w:val="007F5DAE"/>
    <w:rsid w:val="007F6442"/>
    <w:rsid w:val="007F6868"/>
    <w:rsid w:val="007F693B"/>
    <w:rsid w:val="007F70D4"/>
    <w:rsid w:val="007F7ADC"/>
    <w:rsid w:val="007F7E86"/>
    <w:rsid w:val="00800C36"/>
    <w:rsid w:val="00800E45"/>
    <w:rsid w:val="00800FE1"/>
    <w:rsid w:val="00801BBD"/>
    <w:rsid w:val="008025FC"/>
    <w:rsid w:val="00802707"/>
    <w:rsid w:val="008027D6"/>
    <w:rsid w:val="00802C10"/>
    <w:rsid w:val="00802E3D"/>
    <w:rsid w:val="00804A25"/>
    <w:rsid w:val="00805016"/>
    <w:rsid w:val="008051A9"/>
    <w:rsid w:val="00805809"/>
    <w:rsid w:val="00806055"/>
    <w:rsid w:val="008078D1"/>
    <w:rsid w:val="00807D5E"/>
    <w:rsid w:val="0081362E"/>
    <w:rsid w:val="00813D43"/>
    <w:rsid w:val="00814099"/>
    <w:rsid w:val="00814845"/>
    <w:rsid w:val="008148B9"/>
    <w:rsid w:val="008164FF"/>
    <w:rsid w:val="008169A2"/>
    <w:rsid w:val="008173FD"/>
    <w:rsid w:val="00817A18"/>
    <w:rsid w:val="00820A92"/>
    <w:rsid w:val="00820DDF"/>
    <w:rsid w:val="00820FFC"/>
    <w:rsid w:val="00821021"/>
    <w:rsid w:val="0082254C"/>
    <w:rsid w:val="0082339D"/>
    <w:rsid w:val="008237BE"/>
    <w:rsid w:val="00824686"/>
    <w:rsid w:val="00824E1E"/>
    <w:rsid w:val="0082570E"/>
    <w:rsid w:val="00825EBE"/>
    <w:rsid w:val="00826911"/>
    <w:rsid w:val="00826CDD"/>
    <w:rsid w:val="00826D77"/>
    <w:rsid w:val="00827CEA"/>
    <w:rsid w:val="00827FEF"/>
    <w:rsid w:val="00830410"/>
    <w:rsid w:val="00830764"/>
    <w:rsid w:val="00831172"/>
    <w:rsid w:val="00832325"/>
    <w:rsid w:val="00832D39"/>
    <w:rsid w:val="0083334A"/>
    <w:rsid w:val="00833DDE"/>
    <w:rsid w:val="00833E42"/>
    <w:rsid w:val="0083568A"/>
    <w:rsid w:val="00836467"/>
    <w:rsid w:val="00836A12"/>
    <w:rsid w:val="00836AA3"/>
    <w:rsid w:val="00836BC4"/>
    <w:rsid w:val="00837566"/>
    <w:rsid w:val="0083779B"/>
    <w:rsid w:val="00837999"/>
    <w:rsid w:val="008418BA"/>
    <w:rsid w:val="008421CC"/>
    <w:rsid w:val="008422E1"/>
    <w:rsid w:val="00842692"/>
    <w:rsid w:val="00842813"/>
    <w:rsid w:val="00842819"/>
    <w:rsid w:val="00843092"/>
    <w:rsid w:val="008430CC"/>
    <w:rsid w:val="00843B44"/>
    <w:rsid w:val="008440FA"/>
    <w:rsid w:val="00844860"/>
    <w:rsid w:val="00845DA7"/>
    <w:rsid w:val="008471F8"/>
    <w:rsid w:val="00850A6E"/>
    <w:rsid w:val="00851D1A"/>
    <w:rsid w:val="00852733"/>
    <w:rsid w:val="00852A34"/>
    <w:rsid w:val="00853F65"/>
    <w:rsid w:val="008547FB"/>
    <w:rsid w:val="00855451"/>
    <w:rsid w:val="00855514"/>
    <w:rsid w:val="0085583E"/>
    <w:rsid w:val="00855F83"/>
    <w:rsid w:val="00856540"/>
    <w:rsid w:val="008565E3"/>
    <w:rsid w:val="00856943"/>
    <w:rsid w:val="00856FBD"/>
    <w:rsid w:val="008572D6"/>
    <w:rsid w:val="00857713"/>
    <w:rsid w:val="00860699"/>
    <w:rsid w:val="00860767"/>
    <w:rsid w:val="008608EB"/>
    <w:rsid w:val="00860B13"/>
    <w:rsid w:val="00860EB9"/>
    <w:rsid w:val="0086352C"/>
    <w:rsid w:val="00864366"/>
    <w:rsid w:val="00864538"/>
    <w:rsid w:val="008655FA"/>
    <w:rsid w:val="008659E8"/>
    <w:rsid w:val="00866563"/>
    <w:rsid w:val="00867078"/>
    <w:rsid w:val="00870763"/>
    <w:rsid w:val="008709B7"/>
    <w:rsid w:val="0087243E"/>
    <w:rsid w:val="00872EF6"/>
    <w:rsid w:val="0087363F"/>
    <w:rsid w:val="0087377F"/>
    <w:rsid w:val="008737D5"/>
    <w:rsid w:val="00873D85"/>
    <w:rsid w:val="008744D1"/>
    <w:rsid w:val="008753A9"/>
    <w:rsid w:val="00876F5E"/>
    <w:rsid w:val="0087713C"/>
    <w:rsid w:val="008802CE"/>
    <w:rsid w:val="008804F1"/>
    <w:rsid w:val="00880F00"/>
    <w:rsid w:val="00881A5A"/>
    <w:rsid w:val="00881A97"/>
    <w:rsid w:val="00881B6C"/>
    <w:rsid w:val="00881EC1"/>
    <w:rsid w:val="00882731"/>
    <w:rsid w:val="00882BC0"/>
    <w:rsid w:val="00882BF4"/>
    <w:rsid w:val="00882C48"/>
    <w:rsid w:val="00883B87"/>
    <w:rsid w:val="008840E5"/>
    <w:rsid w:val="00884191"/>
    <w:rsid w:val="008844E2"/>
    <w:rsid w:val="00884615"/>
    <w:rsid w:val="00884F43"/>
    <w:rsid w:val="008866E2"/>
    <w:rsid w:val="00886B27"/>
    <w:rsid w:val="00887063"/>
    <w:rsid w:val="00887924"/>
    <w:rsid w:val="00890C48"/>
    <w:rsid w:val="008919DE"/>
    <w:rsid w:val="00891A62"/>
    <w:rsid w:val="00891EED"/>
    <w:rsid w:val="008925B5"/>
    <w:rsid w:val="00892DD1"/>
    <w:rsid w:val="00892E4C"/>
    <w:rsid w:val="008931A7"/>
    <w:rsid w:val="00893B3C"/>
    <w:rsid w:val="00893B9E"/>
    <w:rsid w:val="00893CA9"/>
    <w:rsid w:val="008949BA"/>
    <w:rsid w:val="00895700"/>
    <w:rsid w:val="00895BE6"/>
    <w:rsid w:val="008967EB"/>
    <w:rsid w:val="00896A81"/>
    <w:rsid w:val="00897723"/>
    <w:rsid w:val="00897AC6"/>
    <w:rsid w:val="008A027B"/>
    <w:rsid w:val="008A1A63"/>
    <w:rsid w:val="008A1EAB"/>
    <w:rsid w:val="008A3113"/>
    <w:rsid w:val="008A329B"/>
    <w:rsid w:val="008A38D1"/>
    <w:rsid w:val="008A3E50"/>
    <w:rsid w:val="008A404D"/>
    <w:rsid w:val="008A43BD"/>
    <w:rsid w:val="008A45D2"/>
    <w:rsid w:val="008A45E6"/>
    <w:rsid w:val="008A497C"/>
    <w:rsid w:val="008A4DB6"/>
    <w:rsid w:val="008A4E63"/>
    <w:rsid w:val="008A5DD3"/>
    <w:rsid w:val="008A5E91"/>
    <w:rsid w:val="008A6650"/>
    <w:rsid w:val="008A6760"/>
    <w:rsid w:val="008A68E1"/>
    <w:rsid w:val="008A7E61"/>
    <w:rsid w:val="008B025E"/>
    <w:rsid w:val="008B0890"/>
    <w:rsid w:val="008B105F"/>
    <w:rsid w:val="008B11FE"/>
    <w:rsid w:val="008B1BD7"/>
    <w:rsid w:val="008B2DF3"/>
    <w:rsid w:val="008B3120"/>
    <w:rsid w:val="008B33D0"/>
    <w:rsid w:val="008B3F4B"/>
    <w:rsid w:val="008B58C1"/>
    <w:rsid w:val="008B652F"/>
    <w:rsid w:val="008B6B05"/>
    <w:rsid w:val="008B6B56"/>
    <w:rsid w:val="008B6C40"/>
    <w:rsid w:val="008B6F35"/>
    <w:rsid w:val="008B7002"/>
    <w:rsid w:val="008B7373"/>
    <w:rsid w:val="008B7440"/>
    <w:rsid w:val="008B7A13"/>
    <w:rsid w:val="008C0279"/>
    <w:rsid w:val="008C0D06"/>
    <w:rsid w:val="008C0DDE"/>
    <w:rsid w:val="008C13CE"/>
    <w:rsid w:val="008C15C9"/>
    <w:rsid w:val="008C222B"/>
    <w:rsid w:val="008C2AF9"/>
    <w:rsid w:val="008C2DA6"/>
    <w:rsid w:val="008C3006"/>
    <w:rsid w:val="008C355B"/>
    <w:rsid w:val="008C3A44"/>
    <w:rsid w:val="008C4281"/>
    <w:rsid w:val="008C4E58"/>
    <w:rsid w:val="008C6988"/>
    <w:rsid w:val="008D15F6"/>
    <w:rsid w:val="008D1890"/>
    <w:rsid w:val="008D1B34"/>
    <w:rsid w:val="008D1D39"/>
    <w:rsid w:val="008D2367"/>
    <w:rsid w:val="008D35B7"/>
    <w:rsid w:val="008D35D1"/>
    <w:rsid w:val="008D3A66"/>
    <w:rsid w:val="008D3D9E"/>
    <w:rsid w:val="008D402C"/>
    <w:rsid w:val="008D40FF"/>
    <w:rsid w:val="008D46C4"/>
    <w:rsid w:val="008D5C1B"/>
    <w:rsid w:val="008D6443"/>
    <w:rsid w:val="008D6523"/>
    <w:rsid w:val="008D6F8B"/>
    <w:rsid w:val="008D78B1"/>
    <w:rsid w:val="008D7BF8"/>
    <w:rsid w:val="008E0178"/>
    <w:rsid w:val="008E034A"/>
    <w:rsid w:val="008E0AFA"/>
    <w:rsid w:val="008E2191"/>
    <w:rsid w:val="008E2677"/>
    <w:rsid w:val="008E30E4"/>
    <w:rsid w:val="008E44AD"/>
    <w:rsid w:val="008E5103"/>
    <w:rsid w:val="008E5BA5"/>
    <w:rsid w:val="008E5D14"/>
    <w:rsid w:val="008E5FF0"/>
    <w:rsid w:val="008E6137"/>
    <w:rsid w:val="008E6232"/>
    <w:rsid w:val="008E6446"/>
    <w:rsid w:val="008E6694"/>
    <w:rsid w:val="008E7295"/>
    <w:rsid w:val="008E7A34"/>
    <w:rsid w:val="008E7A45"/>
    <w:rsid w:val="008F0061"/>
    <w:rsid w:val="008F08BA"/>
    <w:rsid w:val="008F1B97"/>
    <w:rsid w:val="008F220D"/>
    <w:rsid w:val="008F22BD"/>
    <w:rsid w:val="008F2562"/>
    <w:rsid w:val="008F2616"/>
    <w:rsid w:val="008F3DC0"/>
    <w:rsid w:val="008F4297"/>
    <w:rsid w:val="008F45C6"/>
    <w:rsid w:val="008F549E"/>
    <w:rsid w:val="008F6341"/>
    <w:rsid w:val="008F7574"/>
    <w:rsid w:val="008F7939"/>
    <w:rsid w:val="008F7E6C"/>
    <w:rsid w:val="009002FF"/>
    <w:rsid w:val="00900B3B"/>
    <w:rsid w:val="00901609"/>
    <w:rsid w:val="00901A22"/>
    <w:rsid w:val="00902CA3"/>
    <w:rsid w:val="00903403"/>
    <w:rsid w:val="009035F7"/>
    <w:rsid w:val="00904012"/>
    <w:rsid w:val="00904544"/>
    <w:rsid w:val="00904EC1"/>
    <w:rsid w:val="00905BC2"/>
    <w:rsid w:val="00906005"/>
    <w:rsid w:val="009071E4"/>
    <w:rsid w:val="009106FD"/>
    <w:rsid w:val="00910B65"/>
    <w:rsid w:val="00911127"/>
    <w:rsid w:val="00911483"/>
    <w:rsid w:val="00912B03"/>
    <w:rsid w:val="00913147"/>
    <w:rsid w:val="0091324B"/>
    <w:rsid w:val="009133A5"/>
    <w:rsid w:val="00913F1C"/>
    <w:rsid w:val="00913F51"/>
    <w:rsid w:val="00914341"/>
    <w:rsid w:val="009158AD"/>
    <w:rsid w:val="009167F1"/>
    <w:rsid w:val="009169C7"/>
    <w:rsid w:val="00916A3C"/>
    <w:rsid w:val="00917883"/>
    <w:rsid w:val="009178C1"/>
    <w:rsid w:val="00917A38"/>
    <w:rsid w:val="0092075E"/>
    <w:rsid w:val="00920777"/>
    <w:rsid w:val="00920CAE"/>
    <w:rsid w:val="00920EDF"/>
    <w:rsid w:val="00921936"/>
    <w:rsid w:val="00921944"/>
    <w:rsid w:val="0092208B"/>
    <w:rsid w:val="009230EA"/>
    <w:rsid w:val="0092336E"/>
    <w:rsid w:val="00923F11"/>
    <w:rsid w:val="00923F73"/>
    <w:rsid w:val="009246FF"/>
    <w:rsid w:val="00925A77"/>
    <w:rsid w:val="00925D49"/>
    <w:rsid w:val="009262B3"/>
    <w:rsid w:val="009301C9"/>
    <w:rsid w:val="0093060E"/>
    <w:rsid w:val="00930761"/>
    <w:rsid w:val="00930F1C"/>
    <w:rsid w:val="00931078"/>
    <w:rsid w:val="009316AD"/>
    <w:rsid w:val="0093216B"/>
    <w:rsid w:val="009323A8"/>
    <w:rsid w:val="00932454"/>
    <w:rsid w:val="00932AB6"/>
    <w:rsid w:val="00932B1B"/>
    <w:rsid w:val="00933838"/>
    <w:rsid w:val="00933FE2"/>
    <w:rsid w:val="0093535C"/>
    <w:rsid w:val="00935780"/>
    <w:rsid w:val="00935E7F"/>
    <w:rsid w:val="00936696"/>
    <w:rsid w:val="009368C6"/>
    <w:rsid w:val="009375C5"/>
    <w:rsid w:val="00937FFB"/>
    <w:rsid w:val="00940218"/>
    <w:rsid w:val="00940710"/>
    <w:rsid w:val="00941B1D"/>
    <w:rsid w:val="00941D58"/>
    <w:rsid w:val="00941FEF"/>
    <w:rsid w:val="00943C4A"/>
    <w:rsid w:val="00944138"/>
    <w:rsid w:val="009441F3"/>
    <w:rsid w:val="00945182"/>
    <w:rsid w:val="00946503"/>
    <w:rsid w:val="00946BDE"/>
    <w:rsid w:val="009502A9"/>
    <w:rsid w:val="00950543"/>
    <w:rsid w:val="00950C37"/>
    <w:rsid w:val="00950D18"/>
    <w:rsid w:val="00951210"/>
    <w:rsid w:val="00951230"/>
    <w:rsid w:val="0095153E"/>
    <w:rsid w:val="009519CB"/>
    <w:rsid w:val="0095329F"/>
    <w:rsid w:val="0095373F"/>
    <w:rsid w:val="009542E3"/>
    <w:rsid w:val="009544E9"/>
    <w:rsid w:val="00955027"/>
    <w:rsid w:val="00956655"/>
    <w:rsid w:val="0095785B"/>
    <w:rsid w:val="00957DC4"/>
    <w:rsid w:val="00961C26"/>
    <w:rsid w:val="00961C5D"/>
    <w:rsid w:val="009624F9"/>
    <w:rsid w:val="00962567"/>
    <w:rsid w:val="009626EB"/>
    <w:rsid w:val="0096460F"/>
    <w:rsid w:val="00964A39"/>
    <w:rsid w:val="00972227"/>
    <w:rsid w:val="00973C35"/>
    <w:rsid w:val="00974A32"/>
    <w:rsid w:val="00974C83"/>
    <w:rsid w:val="009756A1"/>
    <w:rsid w:val="009760BB"/>
    <w:rsid w:val="00976198"/>
    <w:rsid w:val="00976FF1"/>
    <w:rsid w:val="00981049"/>
    <w:rsid w:val="0098110D"/>
    <w:rsid w:val="009814DB"/>
    <w:rsid w:val="00982115"/>
    <w:rsid w:val="00982505"/>
    <w:rsid w:val="0098254C"/>
    <w:rsid w:val="0098271C"/>
    <w:rsid w:val="009837E3"/>
    <w:rsid w:val="009837E7"/>
    <w:rsid w:val="00986C77"/>
    <w:rsid w:val="009871E3"/>
    <w:rsid w:val="009876A6"/>
    <w:rsid w:val="00987EF1"/>
    <w:rsid w:val="009913F6"/>
    <w:rsid w:val="009926CA"/>
    <w:rsid w:val="00993A1C"/>
    <w:rsid w:val="00994067"/>
    <w:rsid w:val="00995AEF"/>
    <w:rsid w:val="00995B05"/>
    <w:rsid w:val="00995B3F"/>
    <w:rsid w:val="00995EBF"/>
    <w:rsid w:val="0099763E"/>
    <w:rsid w:val="009A0B45"/>
    <w:rsid w:val="009A0BA3"/>
    <w:rsid w:val="009A0DD5"/>
    <w:rsid w:val="009A16C6"/>
    <w:rsid w:val="009A1A47"/>
    <w:rsid w:val="009A217F"/>
    <w:rsid w:val="009A3ACB"/>
    <w:rsid w:val="009A4B26"/>
    <w:rsid w:val="009A52B9"/>
    <w:rsid w:val="009A569C"/>
    <w:rsid w:val="009A580D"/>
    <w:rsid w:val="009A5A5C"/>
    <w:rsid w:val="009A5FFD"/>
    <w:rsid w:val="009A66E0"/>
    <w:rsid w:val="009A68F8"/>
    <w:rsid w:val="009A6D73"/>
    <w:rsid w:val="009A78CF"/>
    <w:rsid w:val="009B0F82"/>
    <w:rsid w:val="009B145B"/>
    <w:rsid w:val="009B18B9"/>
    <w:rsid w:val="009B2384"/>
    <w:rsid w:val="009B2A47"/>
    <w:rsid w:val="009B2CA6"/>
    <w:rsid w:val="009B30C3"/>
    <w:rsid w:val="009B3269"/>
    <w:rsid w:val="009B3AAD"/>
    <w:rsid w:val="009B3C8C"/>
    <w:rsid w:val="009B518B"/>
    <w:rsid w:val="009B56C8"/>
    <w:rsid w:val="009B6228"/>
    <w:rsid w:val="009B631B"/>
    <w:rsid w:val="009B6FE2"/>
    <w:rsid w:val="009B70A0"/>
    <w:rsid w:val="009B73E1"/>
    <w:rsid w:val="009B76FC"/>
    <w:rsid w:val="009C045D"/>
    <w:rsid w:val="009C0742"/>
    <w:rsid w:val="009C2C5E"/>
    <w:rsid w:val="009C4161"/>
    <w:rsid w:val="009C49BB"/>
    <w:rsid w:val="009C509D"/>
    <w:rsid w:val="009C5D71"/>
    <w:rsid w:val="009C5DF4"/>
    <w:rsid w:val="009C66A4"/>
    <w:rsid w:val="009C6B74"/>
    <w:rsid w:val="009C6E32"/>
    <w:rsid w:val="009C791D"/>
    <w:rsid w:val="009C7BAC"/>
    <w:rsid w:val="009C7C45"/>
    <w:rsid w:val="009C7DD2"/>
    <w:rsid w:val="009D14EA"/>
    <w:rsid w:val="009D1822"/>
    <w:rsid w:val="009D1C2A"/>
    <w:rsid w:val="009D380A"/>
    <w:rsid w:val="009D3813"/>
    <w:rsid w:val="009D4928"/>
    <w:rsid w:val="009D4C4F"/>
    <w:rsid w:val="009D4FE0"/>
    <w:rsid w:val="009D59EF"/>
    <w:rsid w:val="009D5E93"/>
    <w:rsid w:val="009D685F"/>
    <w:rsid w:val="009D6AF2"/>
    <w:rsid w:val="009D7078"/>
    <w:rsid w:val="009D76A5"/>
    <w:rsid w:val="009E0203"/>
    <w:rsid w:val="009E1450"/>
    <w:rsid w:val="009E18A0"/>
    <w:rsid w:val="009E1F1F"/>
    <w:rsid w:val="009E23E8"/>
    <w:rsid w:val="009E3B05"/>
    <w:rsid w:val="009E4161"/>
    <w:rsid w:val="009E4CC6"/>
    <w:rsid w:val="009E50D3"/>
    <w:rsid w:val="009E54C0"/>
    <w:rsid w:val="009E55A4"/>
    <w:rsid w:val="009E63C6"/>
    <w:rsid w:val="009E663F"/>
    <w:rsid w:val="009E6973"/>
    <w:rsid w:val="009E6C1E"/>
    <w:rsid w:val="009E7EED"/>
    <w:rsid w:val="009F0084"/>
    <w:rsid w:val="009F0515"/>
    <w:rsid w:val="009F0970"/>
    <w:rsid w:val="009F0EB0"/>
    <w:rsid w:val="009F155B"/>
    <w:rsid w:val="009F2892"/>
    <w:rsid w:val="009F2983"/>
    <w:rsid w:val="009F3E9D"/>
    <w:rsid w:val="009F44CB"/>
    <w:rsid w:val="009F4940"/>
    <w:rsid w:val="009F4CD6"/>
    <w:rsid w:val="009F5889"/>
    <w:rsid w:val="009F58B5"/>
    <w:rsid w:val="009F58F9"/>
    <w:rsid w:val="009F635D"/>
    <w:rsid w:val="00A00676"/>
    <w:rsid w:val="00A010DC"/>
    <w:rsid w:val="00A016FC"/>
    <w:rsid w:val="00A01989"/>
    <w:rsid w:val="00A03F24"/>
    <w:rsid w:val="00A0413F"/>
    <w:rsid w:val="00A04163"/>
    <w:rsid w:val="00A041DF"/>
    <w:rsid w:val="00A0420A"/>
    <w:rsid w:val="00A05215"/>
    <w:rsid w:val="00A05C3B"/>
    <w:rsid w:val="00A06845"/>
    <w:rsid w:val="00A06BCC"/>
    <w:rsid w:val="00A06CE6"/>
    <w:rsid w:val="00A07304"/>
    <w:rsid w:val="00A07968"/>
    <w:rsid w:val="00A07B7C"/>
    <w:rsid w:val="00A07C7A"/>
    <w:rsid w:val="00A10173"/>
    <w:rsid w:val="00A11E97"/>
    <w:rsid w:val="00A11FB7"/>
    <w:rsid w:val="00A12FEE"/>
    <w:rsid w:val="00A13C44"/>
    <w:rsid w:val="00A1452F"/>
    <w:rsid w:val="00A1587D"/>
    <w:rsid w:val="00A15A2E"/>
    <w:rsid w:val="00A15C84"/>
    <w:rsid w:val="00A166A9"/>
    <w:rsid w:val="00A16FEA"/>
    <w:rsid w:val="00A173A7"/>
    <w:rsid w:val="00A207B8"/>
    <w:rsid w:val="00A20995"/>
    <w:rsid w:val="00A219FE"/>
    <w:rsid w:val="00A21AEB"/>
    <w:rsid w:val="00A21B7D"/>
    <w:rsid w:val="00A21C67"/>
    <w:rsid w:val="00A23D40"/>
    <w:rsid w:val="00A24251"/>
    <w:rsid w:val="00A24364"/>
    <w:rsid w:val="00A24933"/>
    <w:rsid w:val="00A24B52"/>
    <w:rsid w:val="00A258E8"/>
    <w:rsid w:val="00A25D1F"/>
    <w:rsid w:val="00A25D68"/>
    <w:rsid w:val="00A25D73"/>
    <w:rsid w:val="00A268C5"/>
    <w:rsid w:val="00A26918"/>
    <w:rsid w:val="00A2695E"/>
    <w:rsid w:val="00A26A7F"/>
    <w:rsid w:val="00A27382"/>
    <w:rsid w:val="00A276E1"/>
    <w:rsid w:val="00A302C0"/>
    <w:rsid w:val="00A305B3"/>
    <w:rsid w:val="00A308ED"/>
    <w:rsid w:val="00A30F7B"/>
    <w:rsid w:val="00A318E5"/>
    <w:rsid w:val="00A31C2D"/>
    <w:rsid w:val="00A31FC0"/>
    <w:rsid w:val="00A320D1"/>
    <w:rsid w:val="00A324B4"/>
    <w:rsid w:val="00A333AB"/>
    <w:rsid w:val="00A33910"/>
    <w:rsid w:val="00A339E1"/>
    <w:rsid w:val="00A33A37"/>
    <w:rsid w:val="00A33B81"/>
    <w:rsid w:val="00A3439B"/>
    <w:rsid w:val="00A34497"/>
    <w:rsid w:val="00A34BC7"/>
    <w:rsid w:val="00A35A27"/>
    <w:rsid w:val="00A35D78"/>
    <w:rsid w:val="00A36075"/>
    <w:rsid w:val="00A369EF"/>
    <w:rsid w:val="00A36E38"/>
    <w:rsid w:val="00A37433"/>
    <w:rsid w:val="00A37BC1"/>
    <w:rsid w:val="00A37E3C"/>
    <w:rsid w:val="00A4047B"/>
    <w:rsid w:val="00A404AB"/>
    <w:rsid w:val="00A41133"/>
    <w:rsid w:val="00A42816"/>
    <w:rsid w:val="00A43CC5"/>
    <w:rsid w:val="00A441E5"/>
    <w:rsid w:val="00A44346"/>
    <w:rsid w:val="00A44F22"/>
    <w:rsid w:val="00A45D5E"/>
    <w:rsid w:val="00A461E3"/>
    <w:rsid w:val="00A46576"/>
    <w:rsid w:val="00A50293"/>
    <w:rsid w:val="00A50466"/>
    <w:rsid w:val="00A507D4"/>
    <w:rsid w:val="00A50CC3"/>
    <w:rsid w:val="00A50E6E"/>
    <w:rsid w:val="00A5103F"/>
    <w:rsid w:val="00A51F7D"/>
    <w:rsid w:val="00A522A9"/>
    <w:rsid w:val="00A52713"/>
    <w:rsid w:val="00A52984"/>
    <w:rsid w:val="00A52F0B"/>
    <w:rsid w:val="00A532D0"/>
    <w:rsid w:val="00A53653"/>
    <w:rsid w:val="00A53971"/>
    <w:rsid w:val="00A53A9B"/>
    <w:rsid w:val="00A54D8F"/>
    <w:rsid w:val="00A5549D"/>
    <w:rsid w:val="00A5644A"/>
    <w:rsid w:val="00A56AA2"/>
    <w:rsid w:val="00A56E25"/>
    <w:rsid w:val="00A57F22"/>
    <w:rsid w:val="00A57FFE"/>
    <w:rsid w:val="00A605F0"/>
    <w:rsid w:val="00A607C5"/>
    <w:rsid w:val="00A61391"/>
    <w:rsid w:val="00A6190C"/>
    <w:rsid w:val="00A6377F"/>
    <w:rsid w:val="00A637B6"/>
    <w:rsid w:val="00A639F6"/>
    <w:rsid w:val="00A646C5"/>
    <w:rsid w:val="00A64DF4"/>
    <w:rsid w:val="00A652F2"/>
    <w:rsid w:val="00A65E29"/>
    <w:rsid w:val="00A66539"/>
    <w:rsid w:val="00A66A34"/>
    <w:rsid w:val="00A66DB3"/>
    <w:rsid w:val="00A67899"/>
    <w:rsid w:val="00A67F05"/>
    <w:rsid w:val="00A705AD"/>
    <w:rsid w:val="00A70B52"/>
    <w:rsid w:val="00A70F15"/>
    <w:rsid w:val="00A71448"/>
    <w:rsid w:val="00A71647"/>
    <w:rsid w:val="00A72D21"/>
    <w:rsid w:val="00A72FE2"/>
    <w:rsid w:val="00A730DF"/>
    <w:rsid w:val="00A7319A"/>
    <w:rsid w:val="00A736AE"/>
    <w:rsid w:val="00A7437B"/>
    <w:rsid w:val="00A7460A"/>
    <w:rsid w:val="00A75137"/>
    <w:rsid w:val="00A75172"/>
    <w:rsid w:val="00A75501"/>
    <w:rsid w:val="00A7566D"/>
    <w:rsid w:val="00A75AF8"/>
    <w:rsid w:val="00A8075E"/>
    <w:rsid w:val="00A81F12"/>
    <w:rsid w:val="00A82093"/>
    <w:rsid w:val="00A82C22"/>
    <w:rsid w:val="00A82D3E"/>
    <w:rsid w:val="00A832E8"/>
    <w:rsid w:val="00A83569"/>
    <w:rsid w:val="00A83683"/>
    <w:rsid w:val="00A83AF5"/>
    <w:rsid w:val="00A851A2"/>
    <w:rsid w:val="00A85448"/>
    <w:rsid w:val="00A8573D"/>
    <w:rsid w:val="00A85F07"/>
    <w:rsid w:val="00A86491"/>
    <w:rsid w:val="00A866A0"/>
    <w:rsid w:val="00A8692E"/>
    <w:rsid w:val="00A8797F"/>
    <w:rsid w:val="00A902CD"/>
    <w:rsid w:val="00A911F8"/>
    <w:rsid w:val="00A91A2F"/>
    <w:rsid w:val="00A939E3"/>
    <w:rsid w:val="00A93A7B"/>
    <w:rsid w:val="00A9424F"/>
    <w:rsid w:val="00A944BB"/>
    <w:rsid w:val="00A94609"/>
    <w:rsid w:val="00A94FA3"/>
    <w:rsid w:val="00A94FF4"/>
    <w:rsid w:val="00A96573"/>
    <w:rsid w:val="00A971D9"/>
    <w:rsid w:val="00A97CE4"/>
    <w:rsid w:val="00AA15B2"/>
    <w:rsid w:val="00AA1894"/>
    <w:rsid w:val="00AA1C7D"/>
    <w:rsid w:val="00AA2363"/>
    <w:rsid w:val="00AA272C"/>
    <w:rsid w:val="00AA2869"/>
    <w:rsid w:val="00AA2912"/>
    <w:rsid w:val="00AA2CB1"/>
    <w:rsid w:val="00AA360B"/>
    <w:rsid w:val="00AA367A"/>
    <w:rsid w:val="00AA3769"/>
    <w:rsid w:val="00AA4AB0"/>
    <w:rsid w:val="00AA6109"/>
    <w:rsid w:val="00AA6ADD"/>
    <w:rsid w:val="00AA7F97"/>
    <w:rsid w:val="00AA7FF2"/>
    <w:rsid w:val="00AB0721"/>
    <w:rsid w:val="00AB0E2B"/>
    <w:rsid w:val="00AB0ED5"/>
    <w:rsid w:val="00AB13D0"/>
    <w:rsid w:val="00AB297E"/>
    <w:rsid w:val="00AB38F1"/>
    <w:rsid w:val="00AB422D"/>
    <w:rsid w:val="00AB4413"/>
    <w:rsid w:val="00AB442B"/>
    <w:rsid w:val="00AB472E"/>
    <w:rsid w:val="00AB47F6"/>
    <w:rsid w:val="00AB569F"/>
    <w:rsid w:val="00AB5E73"/>
    <w:rsid w:val="00AB5E84"/>
    <w:rsid w:val="00AB6526"/>
    <w:rsid w:val="00AB6C1B"/>
    <w:rsid w:val="00AB6DBE"/>
    <w:rsid w:val="00AB6FEF"/>
    <w:rsid w:val="00AB7135"/>
    <w:rsid w:val="00AC048F"/>
    <w:rsid w:val="00AC0D11"/>
    <w:rsid w:val="00AC10BE"/>
    <w:rsid w:val="00AC2659"/>
    <w:rsid w:val="00AC2855"/>
    <w:rsid w:val="00AC2B72"/>
    <w:rsid w:val="00AC3375"/>
    <w:rsid w:val="00AC3DE5"/>
    <w:rsid w:val="00AC3EA6"/>
    <w:rsid w:val="00AC4172"/>
    <w:rsid w:val="00AC48BB"/>
    <w:rsid w:val="00AC4F66"/>
    <w:rsid w:val="00AC58EC"/>
    <w:rsid w:val="00AC5B34"/>
    <w:rsid w:val="00AC5B96"/>
    <w:rsid w:val="00AC5C95"/>
    <w:rsid w:val="00AC5CD3"/>
    <w:rsid w:val="00AC6431"/>
    <w:rsid w:val="00AC7CAB"/>
    <w:rsid w:val="00AC7D7F"/>
    <w:rsid w:val="00AC7F1E"/>
    <w:rsid w:val="00AD129F"/>
    <w:rsid w:val="00AD16F7"/>
    <w:rsid w:val="00AD1C0A"/>
    <w:rsid w:val="00AD1D8D"/>
    <w:rsid w:val="00AD28CE"/>
    <w:rsid w:val="00AD2968"/>
    <w:rsid w:val="00AD2CB6"/>
    <w:rsid w:val="00AD32E5"/>
    <w:rsid w:val="00AD49BE"/>
    <w:rsid w:val="00AD64FC"/>
    <w:rsid w:val="00AD6A25"/>
    <w:rsid w:val="00AE0732"/>
    <w:rsid w:val="00AE0B73"/>
    <w:rsid w:val="00AE2134"/>
    <w:rsid w:val="00AE2513"/>
    <w:rsid w:val="00AE2632"/>
    <w:rsid w:val="00AE2CB1"/>
    <w:rsid w:val="00AE2CFD"/>
    <w:rsid w:val="00AE35D8"/>
    <w:rsid w:val="00AE3AAE"/>
    <w:rsid w:val="00AE3BD2"/>
    <w:rsid w:val="00AE40B2"/>
    <w:rsid w:val="00AE59B4"/>
    <w:rsid w:val="00AE6638"/>
    <w:rsid w:val="00AE70A1"/>
    <w:rsid w:val="00AE73B2"/>
    <w:rsid w:val="00AE7DA2"/>
    <w:rsid w:val="00AF084A"/>
    <w:rsid w:val="00AF0E2F"/>
    <w:rsid w:val="00AF136B"/>
    <w:rsid w:val="00AF1643"/>
    <w:rsid w:val="00AF21F3"/>
    <w:rsid w:val="00AF2446"/>
    <w:rsid w:val="00AF2EB9"/>
    <w:rsid w:val="00AF2F20"/>
    <w:rsid w:val="00AF3C4F"/>
    <w:rsid w:val="00AF3CE0"/>
    <w:rsid w:val="00AF4082"/>
    <w:rsid w:val="00AF46C7"/>
    <w:rsid w:val="00AF4767"/>
    <w:rsid w:val="00AF4817"/>
    <w:rsid w:val="00AF5370"/>
    <w:rsid w:val="00AF5B2F"/>
    <w:rsid w:val="00AF63FA"/>
    <w:rsid w:val="00AF6460"/>
    <w:rsid w:val="00AF6BEF"/>
    <w:rsid w:val="00AF7194"/>
    <w:rsid w:val="00AF78D3"/>
    <w:rsid w:val="00B00119"/>
    <w:rsid w:val="00B006D1"/>
    <w:rsid w:val="00B0195B"/>
    <w:rsid w:val="00B01B0E"/>
    <w:rsid w:val="00B02B3E"/>
    <w:rsid w:val="00B035FB"/>
    <w:rsid w:val="00B03E99"/>
    <w:rsid w:val="00B048E2"/>
    <w:rsid w:val="00B048FE"/>
    <w:rsid w:val="00B04FDF"/>
    <w:rsid w:val="00B0521C"/>
    <w:rsid w:val="00B05333"/>
    <w:rsid w:val="00B05DA4"/>
    <w:rsid w:val="00B065F9"/>
    <w:rsid w:val="00B06837"/>
    <w:rsid w:val="00B06BA1"/>
    <w:rsid w:val="00B07F54"/>
    <w:rsid w:val="00B1021C"/>
    <w:rsid w:val="00B10AAA"/>
    <w:rsid w:val="00B10C5C"/>
    <w:rsid w:val="00B10D7E"/>
    <w:rsid w:val="00B126C6"/>
    <w:rsid w:val="00B12EC7"/>
    <w:rsid w:val="00B140DF"/>
    <w:rsid w:val="00B14566"/>
    <w:rsid w:val="00B1472E"/>
    <w:rsid w:val="00B14798"/>
    <w:rsid w:val="00B14925"/>
    <w:rsid w:val="00B14AE0"/>
    <w:rsid w:val="00B15398"/>
    <w:rsid w:val="00B15F54"/>
    <w:rsid w:val="00B172E7"/>
    <w:rsid w:val="00B211F3"/>
    <w:rsid w:val="00B21B8C"/>
    <w:rsid w:val="00B239D8"/>
    <w:rsid w:val="00B23BA4"/>
    <w:rsid w:val="00B23BE2"/>
    <w:rsid w:val="00B240C6"/>
    <w:rsid w:val="00B2435B"/>
    <w:rsid w:val="00B244D2"/>
    <w:rsid w:val="00B250BF"/>
    <w:rsid w:val="00B251FC"/>
    <w:rsid w:val="00B25535"/>
    <w:rsid w:val="00B26529"/>
    <w:rsid w:val="00B2663B"/>
    <w:rsid w:val="00B26B95"/>
    <w:rsid w:val="00B273C5"/>
    <w:rsid w:val="00B30F35"/>
    <w:rsid w:val="00B312CD"/>
    <w:rsid w:val="00B3172E"/>
    <w:rsid w:val="00B31844"/>
    <w:rsid w:val="00B31A9D"/>
    <w:rsid w:val="00B31B95"/>
    <w:rsid w:val="00B32A00"/>
    <w:rsid w:val="00B32D01"/>
    <w:rsid w:val="00B3446F"/>
    <w:rsid w:val="00B3472F"/>
    <w:rsid w:val="00B34D6D"/>
    <w:rsid w:val="00B3505E"/>
    <w:rsid w:val="00B35753"/>
    <w:rsid w:val="00B35A88"/>
    <w:rsid w:val="00B362BD"/>
    <w:rsid w:val="00B36CA5"/>
    <w:rsid w:val="00B36DA4"/>
    <w:rsid w:val="00B3729A"/>
    <w:rsid w:val="00B37BB0"/>
    <w:rsid w:val="00B412C7"/>
    <w:rsid w:val="00B41B82"/>
    <w:rsid w:val="00B41E3D"/>
    <w:rsid w:val="00B42509"/>
    <w:rsid w:val="00B42A54"/>
    <w:rsid w:val="00B42B79"/>
    <w:rsid w:val="00B4388B"/>
    <w:rsid w:val="00B43AE9"/>
    <w:rsid w:val="00B43E85"/>
    <w:rsid w:val="00B44218"/>
    <w:rsid w:val="00B44458"/>
    <w:rsid w:val="00B445AF"/>
    <w:rsid w:val="00B44714"/>
    <w:rsid w:val="00B44FD5"/>
    <w:rsid w:val="00B45C0A"/>
    <w:rsid w:val="00B462CB"/>
    <w:rsid w:val="00B4659B"/>
    <w:rsid w:val="00B468AE"/>
    <w:rsid w:val="00B47C26"/>
    <w:rsid w:val="00B50E52"/>
    <w:rsid w:val="00B515E0"/>
    <w:rsid w:val="00B51920"/>
    <w:rsid w:val="00B51A02"/>
    <w:rsid w:val="00B522D3"/>
    <w:rsid w:val="00B53524"/>
    <w:rsid w:val="00B54825"/>
    <w:rsid w:val="00B54BF7"/>
    <w:rsid w:val="00B56B5D"/>
    <w:rsid w:val="00B57043"/>
    <w:rsid w:val="00B57416"/>
    <w:rsid w:val="00B60DD7"/>
    <w:rsid w:val="00B62158"/>
    <w:rsid w:val="00B63A53"/>
    <w:rsid w:val="00B63C78"/>
    <w:rsid w:val="00B6401F"/>
    <w:rsid w:val="00B642C0"/>
    <w:rsid w:val="00B655B5"/>
    <w:rsid w:val="00B65963"/>
    <w:rsid w:val="00B65FEE"/>
    <w:rsid w:val="00B6621E"/>
    <w:rsid w:val="00B66A09"/>
    <w:rsid w:val="00B670D6"/>
    <w:rsid w:val="00B67716"/>
    <w:rsid w:val="00B67833"/>
    <w:rsid w:val="00B67A13"/>
    <w:rsid w:val="00B70014"/>
    <w:rsid w:val="00B704AB"/>
    <w:rsid w:val="00B7092D"/>
    <w:rsid w:val="00B709F8"/>
    <w:rsid w:val="00B70F2D"/>
    <w:rsid w:val="00B7157F"/>
    <w:rsid w:val="00B71830"/>
    <w:rsid w:val="00B71CEA"/>
    <w:rsid w:val="00B71EBA"/>
    <w:rsid w:val="00B72F97"/>
    <w:rsid w:val="00B733E3"/>
    <w:rsid w:val="00B745FB"/>
    <w:rsid w:val="00B74604"/>
    <w:rsid w:val="00B7572F"/>
    <w:rsid w:val="00B76E8B"/>
    <w:rsid w:val="00B76FCF"/>
    <w:rsid w:val="00B76FF9"/>
    <w:rsid w:val="00B77C12"/>
    <w:rsid w:val="00B77DCD"/>
    <w:rsid w:val="00B77EB6"/>
    <w:rsid w:val="00B80853"/>
    <w:rsid w:val="00B80EC0"/>
    <w:rsid w:val="00B81298"/>
    <w:rsid w:val="00B8138A"/>
    <w:rsid w:val="00B81B2E"/>
    <w:rsid w:val="00B81E51"/>
    <w:rsid w:val="00B8241B"/>
    <w:rsid w:val="00B82C69"/>
    <w:rsid w:val="00B831D8"/>
    <w:rsid w:val="00B83205"/>
    <w:rsid w:val="00B833F1"/>
    <w:rsid w:val="00B83ECD"/>
    <w:rsid w:val="00B854E1"/>
    <w:rsid w:val="00B87CC4"/>
    <w:rsid w:val="00B900AB"/>
    <w:rsid w:val="00B902D7"/>
    <w:rsid w:val="00B9051E"/>
    <w:rsid w:val="00B91617"/>
    <w:rsid w:val="00B91980"/>
    <w:rsid w:val="00B925BD"/>
    <w:rsid w:val="00B925DD"/>
    <w:rsid w:val="00B92936"/>
    <w:rsid w:val="00B93207"/>
    <w:rsid w:val="00B93224"/>
    <w:rsid w:val="00B93555"/>
    <w:rsid w:val="00B935FD"/>
    <w:rsid w:val="00B93B65"/>
    <w:rsid w:val="00B93D05"/>
    <w:rsid w:val="00B93DBD"/>
    <w:rsid w:val="00B94915"/>
    <w:rsid w:val="00B95351"/>
    <w:rsid w:val="00B9554D"/>
    <w:rsid w:val="00B966F9"/>
    <w:rsid w:val="00B96A1C"/>
    <w:rsid w:val="00B96CDE"/>
    <w:rsid w:val="00B96FCC"/>
    <w:rsid w:val="00B9776D"/>
    <w:rsid w:val="00BA0AD5"/>
    <w:rsid w:val="00BA1691"/>
    <w:rsid w:val="00BA195D"/>
    <w:rsid w:val="00BA1E48"/>
    <w:rsid w:val="00BA1E5C"/>
    <w:rsid w:val="00BA29F6"/>
    <w:rsid w:val="00BA2A83"/>
    <w:rsid w:val="00BA2E06"/>
    <w:rsid w:val="00BA32D7"/>
    <w:rsid w:val="00BA33CB"/>
    <w:rsid w:val="00BA36FF"/>
    <w:rsid w:val="00BA434E"/>
    <w:rsid w:val="00BA4A8D"/>
    <w:rsid w:val="00BA5FDF"/>
    <w:rsid w:val="00BA6141"/>
    <w:rsid w:val="00BA650D"/>
    <w:rsid w:val="00BA6ACC"/>
    <w:rsid w:val="00BA7782"/>
    <w:rsid w:val="00BA79F8"/>
    <w:rsid w:val="00BA7C10"/>
    <w:rsid w:val="00BB099D"/>
    <w:rsid w:val="00BB29C9"/>
    <w:rsid w:val="00BB2FBC"/>
    <w:rsid w:val="00BB33CB"/>
    <w:rsid w:val="00BB4606"/>
    <w:rsid w:val="00BB4AE4"/>
    <w:rsid w:val="00BB5363"/>
    <w:rsid w:val="00BC03DF"/>
    <w:rsid w:val="00BC1070"/>
    <w:rsid w:val="00BC12F1"/>
    <w:rsid w:val="00BC30B3"/>
    <w:rsid w:val="00BC31CD"/>
    <w:rsid w:val="00BC5116"/>
    <w:rsid w:val="00BC51CB"/>
    <w:rsid w:val="00BC547E"/>
    <w:rsid w:val="00BC5C53"/>
    <w:rsid w:val="00BC5F65"/>
    <w:rsid w:val="00BC72E3"/>
    <w:rsid w:val="00BC78E4"/>
    <w:rsid w:val="00BC7E18"/>
    <w:rsid w:val="00BC7EF0"/>
    <w:rsid w:val="00BD0288"/>
    <w:rsid w:val="00BD0600"/>
    <w:rsid w:val="00BD08FA"/>
    <w:rsid w:val="00BD0E50"/>
    <w:rsid w:val="00BD11E2"/>
    <w:rsid w:val="00BD1375"/>
    <w:rsid w:val="00BD2248"/>
    <w:rsid w:val="00BD27F5"/>
    <w:rsid w:val="00BD3533"/>
    <w:rsid w:val="00BD3DD1"/>
    <w:rsid w:val="00BD49D6"/>
    <w:rsid w:val="00BD4D73"/>
    <w:rsid w:val="00BD4EBD"/>
    <w:rsid w:val="00BD4F73"/>
    <w:rsid w:val="00BD628D"/>
    <w:rsid w:val="00BD6CAC"/>
    <w:rsid w:val="00BD6F35"/>
    <w:rsid w:val="00BE079E"/>
    <w:rsid w:val="00BE0A7F"/>
    <w:rsid w:val="00BE1121"/>
    <w:rsid w:val="00BE1BDE"/>
    <w:rsid w:val="00BE2C02"/>
    <w:rsid w:val="00BE2F1E"/>
    <w:rsid w:val="00BE3B2E"/>
    <w:rsid w:val="00BE3B7B"/>
    <w:rsid w:val="00BE58D0"/>
    <w:rsid w:val="00BE5FB9"/>
    <w:rsid w:val="00BF024D"/>
    <w:rsid w:val="00BF075B"/>
    <w:rsid w:val="00BF09C8"/>
    <w:rsid w:val="00BF0C93"/>
    <w:rsid w:val="00BF1A83"/>
    <w:rsid w:val="00BF1AD1"/>
    <w:rsid w:val="00BF2F96"/>
    <w:rsid w:val="00BF4116"/>
    <w:rsid w:val="00BF428D"/>
    <w:rsid w:val="00BF4326"/>
    <w:rsid w:val="00BF53C5"/>
    <w:rsid w:val="00BF565A"/>
    <w:rsid w:val="00BF5C47"/>
    <w:rsid w:val="00BF67D0"/>
    <w:rsid w:val="00BF688B"/>
    <w:rsid w:val="00BF72D9"/>
    <w:rsid w:val="00BF7544"/>
    <w:rsid w:val="00BF7D02"/>
    <w:rsid w:val="00BF7E51"/>
    <w:rsid w:val="00C000CB"/>
    <w:rsid w:val="00C0096B"/>
    <w:rsid w:val="00C00A0B"/>
    <w:rsid w:val="00C00EC1"/>
    <w:rsid w:val="00C01150"/>
    <w:rsid w:val="00C01352"/>
    <w:rsid w:val="00C01DF6"/>
    <w:rsid w:val="00C01F95"/>
    <w:rsid w:val="00C02AF4"/>
    <w:rsid w:val="00C02DB2"/>
    <w:rsid w:val="00C02EFC"/>
    <w:rsid w:val="00C03479"/>
    <w:rsid w:val="00C04C7E"/>
    <w:rsid w:val="00C0537E"/>
    <w:rsid w:val="00C06031"/>
    <w:rsid w:val="00C060B6"/>
    <w:rsid w:val="00C068E7"/>
    <w:rsid w:val="00C075FC"/>
    <w:rsid w:val="00C108FB"/>
    <w:rsid w:val="00C10A59"/>
    <w:rsid w:val="00C11290"/>
    <w:rsid w:val="00C11735"/>
    <w:rsid w:val="00C12099"/>
    <w:rsid w:val="00C1210E"/>
    <w:rsid w:val="00C12B16"/>
    <w:rsid w:val="00C133F0"/>
    <w:rsid w:val="00C1347D"/>
    <w:rsid w:val="00C13814"/>
    <w:rsid w:val="00C1423E"/>
    <w:rsid w:val="00C14453"/>
    <w:rsid w:val="00C14D46"/>
    <w:rsid w:val="00C15C0C"/>
    <w:rsid w:val="00C15C4A"/>
    <w:rsid w:val="00C16654"/>
    <w:rsid w:val="00C16C57"/>
    <w:rsid w:val="00C16E98"/>
    <w:rsid w:val="00C1723C"/>
    <w:rsid w:val="00C17250"/>
    <w:rsid w:val="00C17A02"/>
    <w:rsid w:val="00C20E68"/>
    <w:rsid w:val="00C210AA"/>
    <w:rsid w:val="00C21D24"/>
    <w:rsid w:val="00C2246F"/>
    <w:rsid w:val="00C22B11"/>
    <w:rsid w:val="00C22E56"/>
    <w:rsid w:val="00C23649"/>
    <w:rsid w:val="00C24A01"/>
    <w:rsid w:val="00C24B31"/>
    <w:rsid w:val="00C25367"/>
    <w:rsid w:val="00C2578A"/>
    <w:rsid w:val="00C26180"/>
    <w:rsid w:val="00C26DAC"/>
    <w:rsid w:val="00C270F8"/>
    <w:rsid w:val="00C277A3"/>
    <w:rsid w:val="00C2798D"/>
    <w:rsid w:val="00C27A6F"/>
    <w:rsid w:val="00C27CF5"/>
    <w:rsid w:val="00C27D31"/>
    <w:rsid w:val="00C27D7C"/>
    <w:rsid w:val="00C30042"/>
    <w:rsid w:val="00C307BF"/>
    <w:rsid w:val="00C30FE8"/>
    <w:rsid w:val="00C312B3"/>
    <w:rsid w:val="00C31565"/>
    <w:rsid w:val="00C315E7"/>
    <w:rsid w:val="00C31FB4"/>
    <w:rsid w:val="00C3332E"/>
    <w:rsid w:val="00C335C0"/>
    <w:rsid w:val="00C34711"/>
    <w:rsid w:val="00C348E4"/>
    <w:rsid w:val="00C35193"/>
    <w:rsid w:val="00C3549E"/>
    <w:rsid w:val="00C358CE"/>
    <w:rsid w:val="00C35C64"/>
    <w:rsid w:val="00C36422"/>
    <w:rsid w:val="00C40559"/>
    <w:rsid w:val="00C4060E"/>
    <w:rsid w:val="00C40EAE"/>
    <w:rsid w:val="00C418A0"/>
    <w:rsid w:val="00C42C09"/>
    <w:rsid w:val="00C43689"/>
    <w:rsid w:val="00C43B1F"/>
    <w:rsid w:val="00C43E22"/>
    <w:rsid w:val="00C4677C"/>
    <w:rsid w:val="00C46F22"/>
    <w:rsid w:val="00C471DD"/>
    <w:rsid w:val="00C501CE"/>
    <w:rsid w:val="00C50AF7"/>
    <w:rsid w:val="00C50BCE"/>
    <w:rsid w:val="00C5160D"/>
    <w:rsid w:val="00C55125"/>
    <w:rsid w:val="00C55AF9"/>
    <w:rsid w:val="00C56A6E"/>
    <w:rsid w:val="00C574FA"/>
    <w:rsid w:val="00C57D5C"/>
    <w:rsid w:val="00C601E7"/>
    <w:rsid w:val="00C6028E"/>
    <w:rsid w:val="00C60513"/>
    <w:rsid w:val="00C60821"/>
    <w:rsid w:val="00C609FE"/>
    <w:rsid w:val="00C61703"/>
    <w:rsid w:val="00C61A0E"/>
    <w:rsid w:val="00C62360"/>
    <w:rsid w:val="00C62561"/>
    <w:rsid w:val="00C6263F"/>
    <w:rsid w:val="00C62B38"/>
    <w:rsid w:val="00C63040"/>
    <w:rsid w:val="00C63344"/>
    <w:rsid w:val="00C63399"/>
    <w:rsid w:val="00C652A8"/>
    <w:rsid w:val="00C659AF"/>
    <w:rsid w:val="00C660AA"/>
    <w:rsid w:val="00C66ECD"/>
    <w:rsid w:val="00C67882"/>
    <w:rsid w:val="00C679BB"/>
    <w:rsid w:val="00C70904"/>
    <w:rsid w:val="00C7133D"/>
    <w:rsid w:val="00C715FE"/>
    <w:rsid w:val="00C716D3"/>
    <w:rsid w:val="00C71B5F"/>
    <w:rsid w:val="00C72E63"/>
    <w:rsid w:val="00C73C4D"/>
    <w:rsid w:val="00C75B28"/>
    <w:rsid w:val="00C7615F"/>
    <w:rsid w:val="00C7633B"/>
    <w:rsid w:val="00C76D3E"/>
    <w:rsid w:val="00C77D70"/>
    <w:rsid w:val="00C802B1"/>
    <w:rsid w:val="00C80A83"/>
    <w:rsid w:val="00C80C8E"/>
    <w:rsid w:val="00C81029"/>
    <w:rsid w:val="00C819DA"/>
    <w:rsid w:val="00C825AA"/>
    <w:rsid w:val="00C82651"/>
    <w:rsid w:val="00C82952"/>
    <w:rsid w:val="00C82FE5"/>
    <w:rsid w:val="00C83219"/>
    <w:rsid w:val="00C833D7"/>
    <w:rsid w:val="00C83EC8"/>
    <w:rsid w:val="00C84C4C"/>
    <w:rsid w:val="00C85366"/>
    <w:rsid w:val="00C85423"/>
    <w:rsid w:val="00C86BA6"/>
    <w:rsid w:val="00C90937"/>
    <w:rsid w:val="00C910F2"/>
    <w:rsid w:val="00C941FF"/>
    <w:rsid w:val="00C94953"/>
    <w:rsid w:val="00C94E16"/>
    <w:rsid w:val="00C950DD"/>
    <w:rsid w:val="00C9567D"/>
    <w:rsid w:val="00C97DAF"/>
    <w:rsid w:val="00C97F64"/>
    <w:rsid w:val="00CA00A7"/>
    <w:rsid w:val="00CA01BA"/>
    <w:rsid w:val="00CA03D2"/>
    <w:rsid w:val="00CA22A5"/>
    <w:rsid w:val="00CA2D3D"/>
    <w:rsid w:val="00CA2D40"/>
    <w:rsid w:val="00CA31F5"/>
    <w:rsid w:val="00CA3528"/>
    <w:rsid w:val="00CA36BF"/>
    <w:rsid w:val="00CA3E43"/>
    <w:rsid w:val="00CA4B0D"/>
    <w:rsid w:val="00CA5D30"/>
    <w:rsid w:val="00CA5D34"/>
    <w:rsid w:val="00CA5EC1"/>
    <w:rsid w:val="00CA6088"/>
    <w:rsid w:val="00CA6C79"/>
    <w:rsid w:val="00CA787E"/>
    <w:rsid w:val="00CA7C37"/>
    <w:rsid w:val="00CB0DF0"/>
    <w:rsid w:val="00CB0ECE"/>
    <w:rsid w:val="00CB122F"/>
    <w:rsid w:val="00CB1CF5"/>
    <w:rsid w:val="00CB224B"/>
    <w:rsid w:val="00CB234F"/>
    <w:rsid w:val="00CB2428"/>
    <w:rsid w:val="00CB2C51"/>
    <w:rsid w:val="00CB6179"/>
    <w:rsid w:val="00CB63CE"/>
    <w:rsid w:val="00CB648F"/>
    <w:rsid w:val="00CB6C3D"/>
    <w:rsid w:val="00CB7D7B"/>
    <w:rsid w:val="00CC025E"/>
    <w:rsid w:val="00CC057C"/>
    <w:rsid w:val="00CC0978"/>
    <w:rsid w:val="00CC16D9"/>
    <w:rsid w:val="00CC1B7C"/>
    <w:rsid w:val="00CC1E34"/>
    <w:rsid w:val="00CC24B4"/>
    <w:rsid w:val="00CC25DF"/>
    <w:rsid w:val="00CC4CDF"/>
    <w:rsid w:val="00CC4FA2"/>
    <w:rsid w:val="00CC5B35"/>
    <w:rsid w:val="00CC63D8"/>
    <w:rsid w:val="00CC7167"/>
    <w:rsid w:val="00CC7462"/>
    <w:rsid w:val="00CC7D33"/>
    <w:rsid w:val="00CD05A5"/>
    <w:rsid w:val="00CD130A"/>
    <w:rsid w:val="00CD289F"/>
    <w:rsid w:val="00CD2F35"/>
    <w:rsid w:val="00CD3154"/>
    <w:rsid w:val="00CD3898"/>
    <w:rsid w:val="00CD3B0E"/>
    <w:rsid w:val="00CD48A6"/>
    <w:rsid w:val="00CD5704"/>
    <w:rsid w:val="00CD607C"/>
    <w:rsid w:val="00CD6411"/>
    <w:rsid w:val="00CD65C4"/>
    <w:rsid w:val="00CD6A40"/>
    <w:rsid w:val="00CD6A47"/>
    <w:rsid w:val="00CE0460"/>
    <w:rsid w:val="00CE0744"/>
    <w:rsid w:val="00CE0B6B"/>
    <w:rsid w:val="00CE1F03"/>
    <w:rsid w:val="00CE2067"/>
    <w:rsid w:val="00CE3239"/>
    <w:rsid w:val="00CE36B4"/>
    <w:rsid w:val="00CE3B28"/>
    <w:rsid w:val="00CE3DE6"/>
    <w:rsid w:val="00CE3FDE"/>
    <w:rsid w:val="00CE44BE"/>
    <w:rsid w:val="00CE471B"/>
    <w:rsid w:val="00CE4902"/>
    <w:rsid w:val="00CE49D3"/>
    <w:rsid w:val="00CE4C84"/>
    <w:rsid w:val="00CE5AC5"/>
    <w:rsid w:val="00CE6F0A"/>
    <w:rsid w:val="00CE7D71"/>
    <w:rsid w:val="00CF029F"/>
    <w:rsid w:val="00CF1281"/>
    <w:rsid w:val="00CF1AC5"/>
    <w:rsid w:val="00CF20AF"/>
    <w:rsid w:val="00CF2330"/>
    <w:rsid w:val="00CF2A6A"/>
    <w:rsid w:val="00CF2E4F"/>
    <w:rsid w:val="00CF439D"/>
    <w:rsid w:val="00CF55E4"/>
    <w:rsid w:val="00CF6FF4"/>
    <w:rsid w:val="00CF714D"/>
    <w:rsid w:val="00CF7791"/>
    <w:rsid w:val="00D01097"/>
    <w:rsid w:val="00D01A0B"/>
    <w:rsid w:val="00D0202C"/>
    <w:rsid w:val="00D02722"/>
    <w:rsid w:val="00D03166"/>
    <w:rsid w:val="00D0368F"/>
    <w:rsid w:val="00D04958"/>
    <w:rsid w:val="00D05638"/>
    <w:rsid w:val="00D05B2B"/>
    <w:rsid w:val="00D05C4A"/>
    <w:rsid w:val="00D05E5C"/>
    <w:rsid w:val="00D0611E"/>
    <w:rsid w:val="00D07EF1"/>
    <w:rsid w:val="00D10761"/>
    <w:rsid w:val="00D10C0E"/>
    <w:rsid w:val="00D117F4"/>
    <w:rsid w:val="00D119B0"/>
    <w:rsid w:val="00D12636"/>
    <w:rsid w:val="00D1376A"/>
    <w:rsid w:val="00D141D5"/>
    <w:rsid w:val="00D14D67"/>
    <w:rsid w:val="00D1565D"/>
    <w:rsid w:val="00D161FB"/>
    <w:rsid w:val="00D162D1"/>
    <w:rsid w:val="00D16BB8"/>
    <w:rsid w:val="00D17069"/>
    <w:rsid w:val="00D175BE"/>
    <w:rsid w:val="00D20060"/>
    <w:rsid w:val="00D201A9"/>
    <w:rsid w:val="00D210CD"/>
    <w:rsid w:val="00D21205"/>
    <w:rsid w:val="00D21AC5"/>
    <w:rsid w:val="00D21DFB"/>
    <w:rsid w:val="00D23078"/>
    <w:rsid w:val="00D251D8"/>
    <w:rsid w:val="00D2546F"/>
    <w:rsid w:val="00D25CA6"/>
    <w:rsid w:val="00D26ADA"/>
    <w:rsid w:val="00D30F1E"/>
    <w:rsid w:val="00D31AC8"/>
    <w:rsid w:val="00D32219"/>
    <w:rsid w:val="00D3362E"/>
    <w:rsid w:val="00D3462E"/>
    <w:rsid w:val="00D34989"/>
    <w:rsid w:val="00D35E76"/>
    <w:rsid w:val="00D36063"/>
    <w:rsid w:val="00D367DB"/>
    <w:rsid w:val="00D3729A"/>
    <w:rsid w:val="00D373D7"/>
    <w:rsid w:val="00D37550"/>
    <w:rsid w:val="00D37706"/>
    <w:rsid w:val="00D37CCB"/>
    <w:rsid w:val="00D37D91"/>
    <w:rsid w:val="00D40230"/>
    <w:rsid w:val="00D40416"/>
    <w:rsid w:val="00D40AED"/>
    <w:rsid w:val="00D41DB6"/>
    <w:rsid w:val="00D43571"/>
    <w:rsid w:val="00D43894"/>
    <w:rsid w:val="00D43EE5"/>
    <w:rsid w:val="00D44053"/>
    <w:rsid w:val="00D44220"/>
    <w:rsid w:val="00D44D33"/>
    <w:rsid w:val="00D44D7E"/>
    <w:rsid w:val="00D4558A"/>
    <w:rsid w:val="00D46272"/>
    <w:rsid w:val="00D463F8"/>
    <w:rsid w:val="00D46705"/>
    <w:rsid w:val="00D46756"/>
    <w:rsid w:val="00D46E3E"/>
    <w:rsid w:val="00D46E67"/>
    <w:rsid w:val="00D47D81"/>
    <w:rsid w:val="00D50E01"/>
    <w:rsid w:val="00D50F5F"/>
    <w:rsid w:val="00D5151F"/>
    <w:rsid w:val="00D51837"/>
    <w:rsid w:val="00D52191"/>
    <w:rsid w:val="00D52382"/>
    <w:rsid w:val="00D523AB"/>
    <w:rsid w:val="00D5318B"/>
    <w:rsid w:val="00D533BF"/>
    <w:rsid w:val="00D5440D"/>
    <w:rsid w:val="00D550FB"/>
    <w:rsid w:val="00D5532E"/>
    <w:rsid w:val="00D55351"/>
    <w:rsid w:val="00D55909"/>
    <w:rsid w:val="00D55FE4"/>
    <w:rsid w:val="00D56EC7"/>
    <w:rsid w:val="00D572E4"/>
    <w:rsid w:val="00D60B31"/>
    <w:rsid w:val="00D60E3B"/>
    <w:rsid w:val="00D616DE"/>
    <w:rsid w:val="00D62573"/>
    <w:rsid w:val="00D62DAF"/>
    <w:rsid w:val="00D64097"/>
    <w:rsid w:val="00D645DA"/>
    <w:rsid w:val="00D6553E"/>
    <w:rsid w:val="00D6595F"/>
    <w:rsid w:val="00D65C0C"/>
    <w:rsid w:val="00D65FE8"/>
    <w:rsid w:val="00D66B3A"/>
    <w:rsid w:val="00D6731D"/>
    <w:rsid w:val="00D676D3"/>
    <w:rsid w:val="00D70824"/>
    <w:rsid w:val="00D70ABF"/>
    <w:rsid w:val="00D7133F"/>
    <w:rsid w:val="00D7185F"/>
    <w:rsid w:val="00D724B9"/>
    <w:rsid w:val="00D72AFE"/>
    <w:rsid w:val="00D72E5D"/>
    <w:rsid w:val="00D73D91"/>
    <w:rsid w:val="00D73E1D"/>
    <w:rsid w:val="00D744E5"/>
    <w:rsid w:val="00D7493A"/>
    <w:rsid w:val="00D7644C"/>
    <w:rsid w:val="00D76A9B"/>
    <w:rsid w:val="00D76FB4"/>
    <w:rsid w:val="00D7724D"/>
    <w:rsid w:val="00D77C2A"/>
    <w:rsid w:val="00D80349"/>
    <w:rsid w:val="00D805C6"/>
    <w:rsid w:val="00D80B54"/>
    <w:rsid w:val="00D80D1A"/>
    <w:rsid w:val="00D812EB"/>
    <w:rsid w:val="00D81D6E"/>
    <w:rsid w:val="00D81EFC"/>
    <w:rsid w:val="00D8249E"/>
    <w:rsid w:val="00D83CD3"/>
    <w:rsid w:val="00D84132"/>
    <w:rsid w:val="00D84940"/>
    <w:rsid w:val="00D8535F"/>
    <w:rsid w:val="00D8623D"/>
    <w:rsid w:val="00D86DBF"/>
    <w:rsid w:val="00D87F60"/>
    <w:rsid w:val="00D90BDA"/>
    <w:rsid w:val="00D91511"/>
    <w:rsid w:val="00D91699"/>
    <w:rsid w:val="00D91C02"/>
    <w:rsid w:val="00D92A7D"/>
    <w:rsid w:val="00D935B0"/>
    <w:rsid w:val="00D9394E"/>
    <w:rsid w:val="00D93B30"/>
    <w:rsid w:val="00D94E90"/>
    <w:rsid w:val="00D94FFB"/>
    <w:rsid w:val="00D968C4"/>
    <w:rsid w:val="00D97263"/>
    <w:rsid w:val="00D978AB"/>
    <w:rsid w:val="00D97D1F"/>
    <w:rsid w:val="00DA02B9"/>
    <w:rsid w:val="00DA1472"/>
    <w:rsid w:val="00DA24CE"/>
    <w:rsid w:val="00DA357B"/>
    <w:rsid w:val="00DA466D"/>
    <w:rsid w:val="00DA4AEC"/>
    <w:rsid w:val="00DA4BC3"/>
    <w:rsid w:val="00DA5FED"/>
    <w:rsid w:val="00DA6FA3"/>
    <w:rsid w:val="00DA7227"/>
    <w:rsid w:val="00DB078D"/>
    <w:rsid w:val="00DB14BD"/>
    <w:rsid w:val="00DB1537"/>
    <w:rsid w:val="00DB1A1F"/>
    <w:rsid w:val="00DB2BDC"/>
    <w:rsid w:val="00DB3409"/>
    <w:rsid w:val="00DB3B9F"/>
    <w:rsid w:val="00DB3FBC"/>
    <w:rsid w:val="00DB4140"/>
    <w:rsid w:val="00DB47E7"/>
    <w:rsid w:val="00DB49DB"/>
    <w:rsid w:val="00DB4CCB"/>
    <w:rsid w:val="00DB5DAF"/>
    <w:rsid w:val="00DB61E1"/>
    <w:rsid w:val="00DB6BFA"/>
    <w:rsid w:val="00DB6D69"/>
    <w:rsid w:val="00DB77E7"/>
    <w:rsid w:val="00DB7895"/>
    <w:rsid w:val="00DB78A4"/>
    <w:rsid w:val="00DC0BCC"/>
    <w:rsid w:val="00DC0DD2"/>
    <w:rsid w:val="00DC1BA2"/>
    <w:rsid w:val="00DC23EC"/>
    <w:rsid w:val="00DC24A7"/>
    <w:rsid w:val="00DC25ED"/>
    <w:rsid w:val="00DC26C8"/>
    <w:rsid w:val="00DC2B97"/>
    <w:rsid w:val="00DC2E51"/>
    <w:rsid w:val="00DC495E"/>
    <w:rsid w:val="00DC4A6D"/>
    <w:rsid w:val="00DC4E0A"/>
    <w:rsid w:val="00DC5771"/>
    <w:rsid w:val="00DC5AE1"/>
    <w:rsid w:val="00DC6256"/>
    <w:rsid w:val="00DC66A0"/>
    <w:rsid w:val="00DC7272"/>
    <w:rsid w:val="00DC7846"/>
    <w:rsid w:val="00DD0563"/>
    <w:rsid w:val="00DD1B1E"/>
    <w:rsid w:val="00DD24DF"/>
    <w:rsid w:val="00DD2BA5"/>
    <w:rsid w:val="00DD2D36"/>
    <w:rsid w:val="00DD48B7"/>
    <w:rsid w:val="00DD5045"/>
    <w:rsid w:val="00DD5C57"/>
    <w:rsid w:val="00DD5CBA"/>
    <w:rsid w:val="00DE084D"/>
    <w:rsid w:val="00DE0AA6"/>
    <w:rsid w:val="00DE0B6A"/>
    <w:rsid w:val="00DE1755"/>
    <w:rsid w:val="00DE1E7E"/>
    <w:rsid w:val="00DE2201"/>
    <w:rsid w:val="00DE2C33"/>
    <w:rsid w:val="00DE2DB3"/>
    <w:rsid w:val="00DE32BF"/>
    <w:rsid w:val="00DE33AA"/>
    <w:rsid w:val="00DE343F"/>
    <w:rsid w:val="00DE395B"/>
    <w:rsid w:val="00DE424F"/>
    <w:rsid w:val="00DE45BB"/>
    <w:rsid w:val="00DE4E7A"/>
    <w:rsid w:val="00DE5845"/>
    <w:rsid w:val="00DE62D5"/>
    <w:rsid w:val="00DE6974"/>
    <w:rsid w:val="00DE7823"/>
    <w:rsid w:val="00DF0195"/>
    <w:rsid w:val="00DF022C"/>
    <w:rsid w:val="00DF04D8"/>
    <w:rsid w:val="00DF0AF8"/>
    <w:rsid w:val="00DF0B9E"/>
    <w:rsid w:val="00DF0BEB"/>
    <w:rsid w:val="00DF1176"/>
    <w:rsid w:val="00DF2AD4"/>
    <w:rsid w:val="00DF3A78"/>
    <w:rsid w:val="00DF418E"/>
    <w:rsid w:val="00DF47D5"/>
    <w:rsid w:val="00DF48EB"/>
    <w:rsid w:val="00DF4FA3"/>
    <w:rsid w:val="00DF60AD"/>
    <w:rsid w:val="00DF665D"/>
    <w:rsid w:val="00DF6994"/>
    <w:rsid w:val="00DF743A"/>
    <w:rsid w:val="00DF7AA5"/>
    <w:rsid w:val="00DF7AC3"/>
    <w:rsid w:val="00E00027"/>
    <w:rsid w:val="00E00601"/>
    <w:rsid w:val="00E00B9E"/>
    <w:rsid w:val="00E00C75"/>
    <w:rsid w:val="00E01531"/>
    <w:rsid w:val="00E01802"/>
    <w:rsid w:val="00E02485"/>
    <w:rsid w:val="00E02C1A"/>
    <w:rsid w:val="00E02F04"/>
    <w:rsid w:val="00E03CFE"/>
    <w:rsid w:val="00E05675"/>
    <w:rsid w:val="00E05CF5"/>
    <w:rsid w:val="00E06448"/>
    <w:rsid w:val="00E06574"/>
    <w:rsid w:val="00E06583"/>
    <w:rsid w:val="00E109E1"/>
    <w:rsid w:val="00E11046"/>
    <w:rsid w:val="00E115F8"/>
    <w:rsid w:val="00E11747"/>
    <w:rsid w:val="00E117CF"/>
    <w:rsid w:val="00E118D0"/>
    <w:rsid w:val="00E11C35"/>
    <w:rsid w:val="00E11EE2"/>
    <w:rsid w:val="00E123AC"/>
    <w:rsid w:val="00E13068"/>
    <w:rsid w:val="00E159E4"/>
    <w:rsid w:val="00E171C1"/>
    <w:rsid w:val="00E1774E"/>
    <w:rsid w:val="00E20025"/>
    <w:rsid w:val="00E2160A"/>
    <w:rsid w:val="00E21F53"/>
    <w:rsid w:val="00E220C2"/>
    <w:rsid w:val="00E222A7"/>
    <w:rsid w:val="00E224B1"/>
    <w:rsid w:val="00E231FB"/>
    <w:rsid w:val="00E26137"/>
    <w:rsid w:val="00E2659B"/>
    <w:rsid w:val="00E2692B"/>
    <w:rsid w:val="00E272F4"/>
    <w:rsid w:val="00E2762F"/>
    <w:rsid w:val="00E277E7"/>
    <w:rsid w:val="00E2789F"/>
    <w:rsid w:val="00E27A12"/>
    <w:rsid w:val="00E30686"/>
    <w:rsid w:val="00E314B8"/>
    <w:rsid w:val="00E32D1D"/>
    <w:rsid w:val="00E33362"/>
    <w:rsid w:val="00E33961"/>
    <w:rsid w:val="00E345A8"/>
    <w:rsid w:val="00E34825"/>
    <w:rsid w:val="00E350DB"/>
    <w:rsid w:val="00E350E0"/>
    <w:rsid w:val="00E3611A"/>
    <w:rsid w:val="00E367CD"/>
    <w:rsid w:val="00E369A1"/>
    <w:rsid w:val="00E3739F"/>
    <w:rsid w:val="00E375AA"/>
    <w:rsid w:val="00E4164B"/>
    <w:rsid w:val="00E42420"/>
    <w:rsid w:val="00E437B7"/>
    <w:rsid w:val="00E43A11"/>
    <w:rsid w:val="00E43EFB"/>
    <w:rsid w:val="00E445CA"/>
    <w:rsid w:val="00E44A3F"/>
    <w:rsid w:val="00E44A8D"/>
    <w:rsid w:val="00E44E04"/>
    <w:rsid w:val="00E452B3"/>
    <w:rsid w:val="00E45A60"/>
    <w:rsid w:val="00E45CCE"/>
    <w:rsid w:val="00E45CEB"/>
    <w:rsid w:val="00E45E5C"/>
    <w:rsid w:val="00E46386"/>
    <w:rsid w:val="00E46553"/>
    <w:rsid w:val="00E46912"/>
    <w:rsid w:val="00E46B87"/>
    <w:rsid w:val="00E46D62"/>
    <w:rsid w:val="00E50703"/>
    <w:rsid w:val="00E51386"/>
    <w:rsid w:val="00E51878"/>
    <w:rsid w:val="00E51A40"/>
    <w:rsid w:val="00E52353"/>
    <w:rsid w:val="00E52611"/>
    <w:rsid w:val="00E52AAB"/>
    <w:rsid w:val="00E53847"/>
    <w:rsid w:val="00E546E0"/>
    <w:rsid w:val="00E5474E"/>
    <w:rsid w:val="00E54919"/>
    <w:rsid w:val="00E54942"/>
    <w:rsid w:val="00E54AA4"/>
    <w:rsid w:val="00E554A0"/>
    <w:rsid w:val="00E573D4"/>
    <w:rsid w:val="00E57994"/>
    <w:rsid w:val="00E60452"/>
    <w:rsid w:val="00E609CB"/>
    <w:rsid w:val="00E60A4B"/>
    <w:rsid w:val="00E6102B"/>
    <w:rsid w:val="00E6179E"/>
    <w:rsid w:val="00E62ACA"/>
    <w:rsid w:val="00E62D8B"/>
    <w:rsid w:val="00E636CA"/>
    <w:rsid w:val="00E63DB4"/>
    <w:rsid w:val="00E6540F"/>
    <w:rsid w:val="00E6588F"/>
    <w:rsid w:val="00E66E3B"/>
    <w:rsid w:val="00E7065D"/>
    <w:rsid w:val="00E70828"/>
    <w:rsid w:val="00E7156D"/>
    <w:rsid w:val="00E72DB0"/>
    <w:rsid w:val="00E73202"/>
    <w:rsid w:val="00E7353B"/>
    <w:rsid w:val="00E73C4D"/>
    <w:rsid w:val="00E7427C"/>
    <w:rsid w:val="00E74405"/>
    <w:rsid w:val="00E74C70"/>
    <w:rsid w:val="00E74DAA"/>
    <w:rsid w:val="00E75182"/>
    <w:rsid w:val="00E800DE"/>
    <w:rsid w:val="00E80777"/>
    <w:rsid w:val="00E80C1A"/>
    <w:rsid w:val="00E81217"/>
    <w:rsid w:val="00E818B9"/>
    <w:rsid w:val="00E81A5E"/>
    <w:rsid w:val="00E81EA0"/>
    <w:rsid w:val="00E81FBB"/>
    <w:rsid w:val="00E820F3"/>
    <w:rsid w:val="00E82A5D"/>
    <w:rsid w:val="00E82B7F"/>
    <w:rsid w:val="00E82F32"/>
    <w:rsid w:val="00E84D63"/>
    <w:rsid w:val="00E8577C"/>
    <w:rsid w:val="00E85972"/>
    <w:rsid w:val="00E85BE3"/>
    <w:rsid w:val="00E85D1E"/>
    <w:rsid w:val="00E85ED6"/>
    <w:rsid w:val="00E8677F"/>
    <w:rsid w:val="00E877C1"/>
    <w:rsid w:val="00E87BA4"/>
    <w:rsid w:val="00E905DD"/>
    <w:rsid w:val="00E90CC7"/>
    <w:rsid w:val="00E91802"/>
    <w:rsid w:val="00E9180D"/>
    <w:rsid w:val="00E91D49"/>
    <w:rsid w:val="00E91ECA"/>
    <w:rsid w:val="00E927C7"/>
    <w:rsid w:val="00E928DB"/>
    <w:rsid w:val="00E92910"/>
    <w:rsid w:val="00E929C6"/>
    <w:rsid w:val="00E92A42"/>
    <w:rsid w:val="00E92B60"/>
    <w:rsid w:val="00E932EA"/>
    <w:rsid w:val="00E949BE"/>
    <w:rsid w:val="00E95E61"/>
    <w:rsid w:val="00E962F6"/>
    <w:rsid w:val="00E964B2"/>
    <w:rsid w:val="00E96916"/>
    <w:rsid w:val="00E96C5C"/>
    <w:rsid w:val="00E97DAF"/>
    <w:rsid w:val="00E97F81"/>
    <w:rsid w:val="00EA06FF"/>
    <w:rsid w:val="00EA1164"/>
    <w:rsid w:val="00EA1329"/>
    <w:rsid w:val="00EA185E"/>
    <w:rsid w:val="00EA189A"/>
    <w:rsid w:val="00EA222F"/>
    <w:rsid w:val="00EA23C7"/>
    <w:rsid w:val="00EA2C99"/>
    <w:rsid w:val="00EA2EEC"/>
    <w:rsid w:val="00EA3467"/>
    <w:rsid w:val="00EA37DD"/>
    <w:rsid w:val="00EA3B31"/>
    <w:rsid w:val="00EA40A7"/>
    <w:rsid w:val="00EA48C0"/>
    <w:rsid w:val="00EA5552"/>
    <w:rsid w:val="00EA5BE0"/>
    <w:rsid w:val="00EA5C5A"/>
    <w:rsid w:val="00EA6A03"/>
    <w:rsid w:val="00EA7131"/>
    <w:rsid w:val="00EA7A13"/>
    <w:rsid w:val="00EB03DF"/>
    <w:rsid w:val="00EB0764"/>
    <w:rsid w:val="00EB1DCE"/>
    <w:rsid w:val="00EB27CB"/>
    <w:rsid w:val="00EB2927"/>
    <w:rsid w:val="00EB2E9F"/>
    <w:rsid w:val="00EB3AD4"/>
    <w:rsid w:val="00EB3C8D"/>
    <w:rsid w:val="00EB414B"/>
    <w:rsid w:val="00EB4403"/>
    <w:rsid w:val="00EB50D8"/>
    <w:rsid w:val="00EB536B"/>
    <w:rsid w:val="00EB54B2"/>
    <w:rsid w:val="00EB54DE"/>
    <w:rsid w:val="00EB56AA"/>
    <w:rsid w:val="00EB56D4"/>
    <w:rsid w:val="00EB58C3"/>
    <w:rsid w:val="00EB58CA"/>
    <w:rsid w:val="00EB5932"/>
    <w:rsid w:val="00EB6327"/>
    <w:rsid w:val="00EB6395"/>
    <w:rsid w:val="00EB6E30"/>
    <w:rsid w:val="00EB738B"/>
    <w:rsid w:val="00EB7718"/>
    <w:rsid w:val="00EC0C2A"/>
    <w:rsid w:val="00EC108F"/>
    <w:rsid w:val="00EC1252"/>
    <w:rsid w:val="00EC23A0"/>
    <w:rsid w:val="00EC3121"/>
    <w:rsid w:val="00EC39A9"/>
    <w:rsid w:val="00EC3B28"/>
    <w:rsid w:val="00EC3D84"/>
    <w:rsid w:val="00EC42F8"/>
    <w:rsid w:val="00EC4990"/>
    <w:rsid w:val="00EC4996"/>
    <w:rsid w:val="00EC4E3A"/>
    <w:rsid w:val="00EC5220"/>
    <w:rsid w:val="00EC5B65"/>
    <w:rsid w:val="00EC613E"/>
    <w:rsid w:val="00EC621A"/>
    <w:rsid w:val="00EC728E"/>
    <w:rsid w:val="00ED0BDC"/>
    <w:rsid w:val="00ED33A2"/>
    <w:rsid w:val="00ED378D"/>
    <w:rsid w:val="00ED3EEC"/>
    <w:rsid w:val="00ED4143"/>
    <w:rsid w:val="00ED4496"/>
    <w:rsid w:val="00ED547E"/>
    <w:rsid w:val="00ED5AB3"/>
    <w:rsid w:val="00ED61D4"/>
    <w:rsid w:val="00ED67F8"/>
    <w:rsid w:val="00ED6A40"/>
    <w:rsid w:val="00ED6F66"/>
    <w:rsid w:val="00ED7C24"/>
    <w:rsid w:val="00EE0057"/>
    <w:rsid w:val="00EE0F60"/>
    <w:rsid w:val="00EE1809"/>
    <w:rsid w:val="00EE19BA"/>
    <w:rsid w:val="00EE1B30"/>
    <w:rsid w:val="00EE1D06"/>
    <w:rsid w:val="00EE1D0F"/>
    <w:rsid w:val="00EE23AD"/>
    <w:rsid w:val="00EE2516"/>
    <w:rsid w:val="00EE35FD"/>
    <w:rsid w:val="00EE3CE2"/>
    <w:rsid w:val="00EE4F20"/>
    <w:rsid w:val="00EE596F"/>
    <w:rsid w:val="00EE5BF4"/>
    <w:rsid w:val="00EE69AA"/>
    <w:rsid w:val="00EE6AFB"/>
    <w:rsid w:val="00EE707C"/>
    <w:rsid w:val="00EF0720"/>
    <w:rsid w:val="00EF07A2"/>
    <w:rsid w:val="00EF0F97"/>
    <w:rsid w:val="00EF1CE1"/>
    <w:rsid w:val="00EF1E59"/>
    <w:rsid w:val="00EF1F66"/>
    <w:rsid w:val="00EF345B"/>
    <w:rsid w:val="00EF3847"/>
    <w:rsid w:val="00EF6394"/>
    <w:rsid w:val="00EF6B91"/>
    <w:rsid w:val="00EF76F5"/>
    <w:rsid w:val="00EF77CF"/>
    <w:rsid w:val="00EF7E0C"/>
    <w:rsid w:val="00EF7F0E"/>
    <w:rsid w:val="00EF7F17"/>
    <w:rsid w:val="00F00177"/>
    <w:rsid w:val="00F01ED0"/>
    <w:rsid w:val="00F023C2"/>
    <w:rsid w:val="00F02A4A"/>
    <w:rsid w:val="00F02F87"/>
    <w:rsid w:val="00F0370D"/>
    <w:rsid w:val="00F03C6B"/>
    <w:rsid w:val="00F03F66"/>
    <w:rsid w:val="00F0405A"/>
    <w:rsid w:val="00F047F3"/>
    <w:rsid w:val="00F04B80"/>
    <w:rsid w:val="00F04EEA"/>
    <w:rsid w:val="00F050D1"/>
    <w:rsid w:val="00F05727"/>
    <w:rsid w:val="00F05A76"/>
    <w:rsid w:val="00F05D04"/>
    <w:rsid w:val="00F0629B"/>
    <w:rsid w:val="00F0681C"/>
    <w:rsid w:val="00F06BB0"/>
    <w:rsid w:val="00F06E82"/>
    <w:rsid w:val="00F06FD6"/>
    <w:rsid w:val="00F07066"/>
    <w:rsid w:val="00F1062A"/>
    <w:rsid w:val="00F10B8A"/>
    <w:rsid w:val="00F10C87"/>
    <w:rsid w:val="00F119E2"/>
    <w:rsid w:val="00F11CAE"/>
    <w:rsid w:val="00F12F92"/>
    <w:rsid w:val="00F14495"/>
    <w:rsid w:val="00F147DD"/>
    <w:rsid w:val="00F14818"/>
    <w:rsid w:val="00F14AF5"/>
    <w:rsid w:val="00F15CD9"/>
    <w:rsid w:val="00F16BA3"/>
    <w:rsid w:val="00F172E4"/>
    <w:rsid w:val="00F17A65"/>
    <w:rsid w:val="00F17FC6"/>
    <w:rsid w:val="00F20320"/>
    <w:rsid w:val="00F20C65"/>
    <w:rsid w:val="00F20CC7"/>
    <w:rsid w:val="00F20CF1"/>
    <w:rsid w:val="00F2113F"/>
    <w:rsid w:val="00F212E1"/>
    <w:rsid w:val="00F218A4"/>
    <w:rsid w:val="00F22B65"/>
    <w:rsid w:val="00F23868"/>
    <w:rsid w:val="00F238EB"/>
    <w:rsid w:val="00F251F5"/>
    <w:rsid w:val="00F262EC"/>
    <w:rsid w:val="00F26852"/>
    <w:rsid w:val="00F26EB5"/>
    <w:rsid w:val="00F300F1"/>
    <w:rsid w:val="00F308D3"/>
    <w:rsid w:val="00F30F73"/>
    <w:rsid w:val="00F31314"/>
    <w:rsid w:val="00F316FF"/>
    <w:rsid w:val="00F31AE0"/>
    <w:rsid w:val="00F331CA"/>
    <w:rsid w:val="00F33EA9"/>
    <w:rsid w:val="00F34EB1"/>
    <w:rsid w:val="00F351BE"/>
    <w:rsid w:val="00F3558E"/>
    <w:rsid w:val="00F355EF"/>
    <w:rsid w:val="00F35D3A"/>
    <w:rsid w:val="00F35F68"/>
    <w:rsid w:val="00F36104"/>
    <w:rsid w:val="00F36778"/>
    <w:rsid w:val="00F36A09"/>
    <w:rsid w:val="00F36C46"/>
    <w:rsid w:val="00F372F7"/>
    <w:rsid w:val="00F3747A"/>
    <w:rsid w:val="00F37E7B"/>
    <w:rsid w:val="00F40452"/>
    <w:rsid w:val="00F40589"/>
    <w:rsid w:val="00F410FA"/>
    <w:rsid w:val="00F41953"/>
    <w:rsid w:val="00F41B0F"/>
    <w:rsid w:val="00F42497"/>
    <w:rsid w:val="00F426E9"/>
    <w:rsid w:val="00F43321"/>
    <w:rsid w:val="00F43785"/>
    <w:rsid w:val="00F43AF7"/>
    <w:rsid w:val="00F43BF5"/>
    <w:rsid w:val="00F43C39"/>
    <w:rsid w:val="00F45ED5"/>
    <w:rsid w:val="00F4686C"/>
    <w:rsid w:val="00F469F2"/>
    <w:rsid w:val="00F47701"/>
    <w:rsid w:val="00F47A0C"/>
    <w:rsid w:val="00F5041B"/>
    <w:rsid w:val="00F504B3"/>
    <w:rsid w:val="00F5086D"/>
    <w:rsid w:val="00F5114C"/>
    <w:rsid w:val="00F51179"/>
    <w:rsid w:val="00F51F94"/>
    <w:rsid w:val="00F529BE"/>
    <w:rsid w:val="00F5372C"/>
    <w:rsid w:val="00F53AB4"/>
    <w:rsid w:val="00F543CC"/>
    <w:rsid w:val="00F54C04"/>
    <w:rsid w:val="00F54C0A"/>
    <w:rsid w:val="00F557A8"/>
    <w:rsid w:val="00F55B90"/>
    <w:rsid w:val="00F55DCF"/>
    <w:rsid w:val="00F5627A"/>
    <w:rsid w:val="00F5658A"/>
    <w:rsid w:val="00F565E0"/>
    <w:rsid w:val="00F56955"/>
    <w:rsid w:val="00F572D7"/>
    <w:rsid w:val="00F576F6"/>
    <w:rsid w:val="00F60572"/>
    <w:rsid w:val="00F616C2"/>
    <w:rsid w:val="00F61925"/>
    <w:rsid w:val="00F6292D"/>
    <w:rsid w:val="00F63BCF"/>
    <w:rsid w:val="00F63F22"/>
    <w:rsid w:val="00F64B2E"/>
    <w:rsid w:val="00F6501C"/>
    <w:rsid w:val="00F65C22"/>
    <w:rsid w:val="00F65D0C"/>
    <w:rsid w:val="00F66866"/>
    <w:rsid w:val="00F67C02"/>
    <w:rsid w:val="00F700CB"/>
    <w:rsid w:val="00F7103E"/>
    <w:rsid w:val="00F720E6"/>
    <w:rsid w:val="00F72293"/>
    <w:rsid w:val="00F7321A"/>
    <w:rsid w:val="00F733B9"/>
    <w:rsid w:val="00F73709"/>
    <w:rsid w:val="00F738AF"/>
    <w:rsid w:val="00F73AF0"/>
    <w:rsid w:val="00F74186"/>
    <w:rsid w:val="00F74A7D"/>
    <w:rsid w:val="00F74D7E"/>
    <w:rsid w:val="00F75112"/>
    <w:rsid w:val="00F751CE"/>
    <w:rsid w:val="00F756DA"/>
    <w:rsid w:val="00F75799"/>
    <w:rsid w:val="00F76BCE"/>
    <w:rsid w:val="00F76DC3"/>
    <w:rsid w:val="00F76EA1"/>
    <w:rsid w:val="00F77C3E"/>
    <w:rsid w:val="00F80415"/>
    <w:rsid w:val="00F80CF5"/>
    <w:rsid w:val="00F8200D"/>
    <w:rsid w:val="00F82AFD"/>
    <w:rsid w:val="00F82DE5"/>
    <w:rsid w:val="00F84667"/>
    <w:rsid w:val="00F84CEE"/>
    <w:rsid w:val="00F85D9E"/>
    <w:rsid w:val="00F85F99"/>
    <w:rsid w:val="00F86295"/>
    <w:rsid w:val="00F8651F"/>
    <w:rsid w:val="00F87708"/>
    <w:rsid w:val="00F87A7B"/>
    <w:rsid w:val="00F90DBC"/>
    <w:rsid w:val="00F90FFA"/>
    <w:rsid w:val="00F9136A"/>
    <w:rsid w:val="00F91EFA"/>
    <w:rsid w:val="00F924C6"/>
    <w:rsid w:val="00F92646"/>
    <w:rsid w:val="00F93CA0"/>
    <w:rsid w:val="00F941DB"/>
    <w:rsid w:val="00F95CCE"/>
    <w:rsid w:val="00F966EF"/>
    <w:rsid w:val="00F9695A"/>
    <w:rsid w:val="00F972DD"/>
    <w:rsid w:val="00F9762A"/>
    <w:rsid w:val="00F97886"/>
    <w:rsid w:val="00F97ADB"/>
    <w:rsid w:val="00FA0EDB"/>
    <w:rsid w:val="00FA1A44"/>
    <w:rsid w:val="00FA1D63"/>
    <w:rsid w:val="00FA1FA2"/>
    <w:rsid w:val="00FA2415"/>
    <w:rsid w:val="00FA268B"/>
    <w:rsid w:val="00FA2D28"/>
    <w:rsid w:val="00FA3388"/>
    <w:rsid w:val="00FA3517"/>
    <w:rsid w:val="00FA3AC8"/>
    <w:rsid w:val="00FA3BEA"/>
    <w:rsid w:val="00FA3F28"/>
    <w:rsid w:val="00FA4871"/>
    <w:rsid w:val="00FA4C43"/>
    <w:rsid w:val="00FA4D42"/>
    <w:rsid w:val="00FA5315"/>
    <w:rsid w:val="00FA5AFD"/>
    <w:rsid w:val="00FA64E2"/>
    <w:rsid w:val="00FA6735"/>
    <w:rsid w:val="00FA7377"/>
    <w:rsid w:val="00FA7CEB"/>
    <w:rsid w:val="00FA7DCA"/>
    <w:rsid w:val="00FB0E46"/>
    <w:rsid w:val="00FB12EB"/>
    <w:rsid w:val="00FB1663"/>
    <w:rsid w:val="00FB1AA3"/>
    <w:rsid w:val="00FB1E92"/>
    <w:rsid w:val="00FB203C"/>
    <w:rsid w:val="00FB21D2"/>
    <w:rsid w:val="00FB276E"/>
    <w:rsid w:val="00FB3538"/>
    <w:rsid w:val="00FB3666"/>
    <w:rsid w:val="00FB37E6"/>
    <w:rsid w:val="00FB40E3"/>
    <w:rsid w:val="00FB462D"/>
    <w:rsid w:val="00FB4648"/>
    <w:rsid w:val="00FB4D54"/>
    <w:rsid w:val="00FB50B5"/>
    <w:rsid w:val="00FB54E7"/>
    <w:rsid w:val="00FB5995"/>
    <w:rsid w:val="00FB5A2A"/>
    <w:rsid w:val="00FB5AFA"/>
    <w:rsid w:val="00FB5CE1"/>
    <w:rsid w:val="00FB65C3"/>
    <w:rsid w:val="00FB6B18"/>
    <w:rsid w:val="00FB6B76"/>
    <w:rsid w:val="00FB795E"/>
    <w:rsid w:val="00FB7ABB"/>
    <w:rsid w:val="00FC0B9B"/>
    <w:rsid w:val="00FC150F"/>
    <w:rsid w:val="00FC3364"/>
    <w:rsid w:val="00FC3F5B"/>
    <w:rsid w:val="00FC4BB4"/>
    <w:rsid w:val="00FC4EB1"/>
    <w:rsid w:val="00FC52F0"/>
    <w:rsid w:val="00FC5521"/>
    <w:rsid w:val="00FC7514"/>
    <w:rsid w:val="00FC766B"/>
    <w:rsid w:val="00FC7CA7"/>
    <w:rsid w:val="00FD07CD"/>
    <w:rsid w:val="00FD112D"/>
    <w:rsid w:val="00FD1437"/>
    <w:rsid w:val="00FD1592"/>
    <w:rsid w:val="00FD1925"/>
    <w:rsid w:val="00FD1AE1"/>
    <w:rsid w:val="00FD4E5E"/>
    <w:rsid w:val="00FD6C33"/>
    <w:rsid w:val="00FD7124"/>
    <w:rsid w:val="00FD7604"/>
    <w:rsid w:val="00FD79FD"/>
    <w:rsid w:val="00FE0332"/>
    <w:rsid w:val="00FE1256"/>
    <w:rsid w:val="00FE17CF"/>
    <w:rsid w:val="00FE1957"/>
    <w:rsid w:val="00FE1F98"/>
    <w:rsid w:val="00FE2426"/>
    <w:rsid w:val="00FE36C5"/>
    <w:rsid w:val="00FE4180"/>
    <w:rsid w:val="00FE4414"/>
    <w:rsid w:val="00FE5013"/>
    <w:rsid w:val="00FE577C"/>
    <w:rsid w:val="00FE58E2"/>
    <w:rsid w:val="00FE603A"/>
    <w:rsid w:val="00FE6A62"/>
    <w:rsid w:val="00FE6DB0"/>
    <w:rsid w:val="00FE6DE7"/>
    <w:rsid w:val="00FE6FE2"/>
    <w:rsid w:val="00FF0866"/>
    <w:rsid w:val="00FF250A"/>
    <w:rsid w:val="00FF33F2"/>
    <w:rsid w:val="00FF3438"/>
    <w:rsid w:val="00FF469A"/>
    <w:rsid w:val="00FF470D"/>
    <w:rsid w:val="00FF4E58"/>
    <w:rsid w:val="00FF51A8"/>
    <w:rsid w:val="00FF5323"/>
    <w:rsid w:val="00FF5366"/>
    <w:rsid w:val="00FF5CA5"/>
    <w:rsid w:val="00FF5E4F"/>
    <w:rsid w:val="00FF6639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B06D1A50-7542-4C42-A13F-9642026B3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="新細明體" w:hAnsi="Calibri Light" w:cs="Calibri Light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E5BF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rsid w:val="00EE5BF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EE5BF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rsid w:val="005D7CFD"/>
    <w:pPr>
      <w:spacing w:line="500" w:lineRule="exact"/>
      <w:ind w:left="200" w:hangingChars="200" w:hanging="200"/>
    </w:pPr>
    <w:rPr>
      <w:rFonts w:ascii="新細明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5D7CFD"/>
    <w:pPr>
      <w:spacing w:line="500" w:lineRule="exact"/>
      <w:ind w:left="200" w:hangingChars="200" w:hanging="200"/>
      <w:jc w:val="both"/>
    </w:pPr>
    <w:rPr>
      <w:rFonts w:ascii="新細明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rsid w:val="00EE5BF4"/>
    <w:pPr>
      <w:ind w:left="300" w:hangingChars="100" w:hanging="100"/>
    </w:pPr>
  </w:style>
  <w:style w:type="paragraph" w:customStyle="1" w:styleId="a5">
    <w:name w:val="(一)下內文"/>
    <w:basedOn w:val="a4"/>
    <w:link w:val="a6"/>
    <w:rsid w:val="00EE5BF4"/>
    <w:pPr>
      <w:adjustRightInd w:val="0"/>
      <w:ind w:leftChars="300" w:firstLineChars="0" w:firstLine="0"/>
    </w:pPr>
  </w:style>
  <w:style w:type="paragraph" w:customStyle="1" w:styleId="123">
    <w:name w:val="1.2.3."/>
    <w:basedOn w:val="1"/>
    <w:link w:val="1230"/>
    <w:qFormat/>
    <w:rsid w:val="00EE5BF4"/>
    <w:pPr>
      <w:ind w:leftChars="300" w:left="400" w:rightChars="0" w:right="0" w:hangingChars="100" w:hanging="100"/>
    </w:pPr>
    <w:rPr>
      <w:rFonts w:hAnsi="標楷體"/>
      <w:b w:val="0"/>
      <w:sz w:val="28"/>
    </w:rPr>
  </w:style>
  <w:style w:type="paragraph" w:customStyle="1" w:styleId="a7">
    <w:name w:val="結論"/>
    <w:basedOn w:val="a5"/>
    <w:rsid w:val="00EE5BF4"/>
    <w:pPr>
      <w:adjustRightInd/>
      <w:ind w:leftChars="200" w:left="200"/>
    </w:pPr>
  </w:style>
  <w:style w:type="paragraph" w:customStyle="1" w:styleId="a8">
    <w:name w:val="前言內文"/>
    <w:basedOn w:val="a"/>
    <w:rsid w:val="00EE5BF4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EE5BF4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EE5BF4"/>
    <w:rPr>
      <w:sz w:val="28"/>
    </w:rPr>
  </w:style>
  <w:style w:type="paragraph" w:customStyle="1" w:styleId="ab">
    <w:name w:val="姓名及分機"/>
    <w:basedOn w:val="a"/>
    <w:rsid w:val="00EE5BF4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rsid w:val="00EE5BF4"/>
    <w:pPr>
      <w:ind w:leftChars="0" w:left="100" w:hangingChars="100" w:hanging="100"/>
    </w:pPr>
  </w:style>
  <w:style w:type="paragraph" w:customStyle="1" w:styleId="1231">
    <w:name w:val="(1)(2)(3)"/>
    <w:basedOn w:val="a"/>
    <w:rsid w:val="00EE5BF4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rsid w:val="00EE5BF4"/>
    <w:pPr>
      <w:spacing w:line="400" w:lineRule="exact"/>
    </w:pPr>
  </w:style>
  <w:style w:type="character" w:styleId="ad">
    <w:name w:val="Hyperlink"/>
    <w:uiPriority w:val="99"/>
    <w:qFormat/>
    <w:rsid w:val="00574606"/>
    <w:rPr>
      <w:color w:val="0000FF"/>
      <w:u w:val="single"/>
    </w:rPr>
  </w:style>
  <w:style w:type="paragraph" w:styleId="a9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rsid w:val="00EE5BF4"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EE5BF4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EE5BF4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paragraph" w:styleId="ae">
    <w:name w:val="header"/>
    <w:basedOn w:val="a"/>
    <w:link w:val="af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Calibri Light"/>
      <w:sz w:val="20"/>
      <w:szCs w:val="20"/>
    </w:rPr>
  </w:style>
  <w:style w:type="character" w:customStyle="1" w:styleId="af">
    <w:name w:val="頁首 字元"/>
    <w:link w:val="ae"/>
    <w:uiPriority w:val="99"/>
    <w:rsid w:val="00574606"/>
    <w:rPr>
      <w:rFonts w:eastAsia="新細明體"/>
      <w:snapToGrid w:val="0"/>
      <w:kern w:val="2"/>
    </w:rPr>
  </w:style>
  <w:style w:type="paragraph" w:styleId="af0">
    <w:name w:val="footer"/>
    <w:basedOn w:val="a"/>
    <w:link w:val="af1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Calibri Light"/>
      <w:sz w:val="20"/>
      <w:szCs w:val="20"/>
    </w:rPr>
  </w:style>
  <w:style w:type="character" w:customStyle="1" w:styleId="af1">
    <w:name w:val="頁尾 字元"/>
    <w:link w:val="af0"/>
    <w:uiPriority w:val="99"/>
    <w:rsid w:val="00574606"/>
    <w:rPr>
      <w:rFonts w:eastAsia="新細明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574606"/>
    <w:rPr>
      <w:vertAlign w:val="superscript"/>
    </w:rPr>
  </w:style>
  <w:style w:type="paragraph" w:styleId="af3">
    <w:name w:val="Body Text"/>
    <w:basedOn w:val="a"/>
    <w:link w:val="af4"/>
    <w:rsid w:val="00EE5BF4"/>
    <w:pPr>
      <w:spacing w:after="120" w:line="480" w:lineRule="exact"/>
    </w:pPr>
  </w:style>
  <w:style w:type="character" w:customStyle="1" w:styleId="af4">
    <w:name w:val="本文 字元"/>
    <w:link w:val="af3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EE5BF4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rsid w:val="00EE5BF4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"/>
    <w:link w:val="af6"/>
    <w:rsid w:val="00574606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aliases w:val="註腳文字 字元 字元 字元"/>
    <w:link w:val="af5"/>
    <w:rsid w:val="00574606"/>
    <w:rPr>
      <w:rFonts w:ascii="新細明體" w:eastAsia="新細明體"/>
      <w:snapToGrid w:val="0"/>
      <w:kern w:val="2"/>
    </w:rPr>
  </w:style>
  <w:style w:type="character" w:customStyle="1" w:styleId="a6">
    <w:name w:val="(一)下內文 字元"/>
    <w:link w:val="a5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EE5BF4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uiPriority w:val="59"/>
    <w:rsid w:val="00B00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C01DF6"/>
    <w:pPr>
      <w:spacing w:line="240" w:lineRule="auto"/>
    </w:pPr>
    <w:rPr>
      <w:rFonts w:ascii="Cambria Math" w:eastAsia="Wingdings" w:hAnsi="Cambria Math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C01DF6"/>
    <w:rPr>
      <w:rFonts w:ascii="Cambria Math" w:eastAsia="Wingdings" w:hAnsi="Cambria Math" w:cs="Calibri Light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EE5BF4"/>
    <w:rPr>
      <w:rFonts w:ascii="標楷體" w:eastAsia="標楷體" w:hAnsi="標楷體"/>
      <w:noProof/>
      <w:snapToGrid w:val="0"/>
      <w:kern w:val="2"/>
      <w:sz w:val="28"/>
      <w:szCs w:val="24"/>
    </w:rPr>
  </w:style>
  <w:style w:type="table" w:customStyle="1" w:styleId="TableNormal">
    <w:name w:val="Table Normal"/>
    <w:uiPriority w:val="2"/>
    <w:semiHidden/>
    <w:unhideWhenUsed/>
    <w:qFormat/>
    <w:rsid w:val="00E81A5E"/>
    <w:pPr>
      <w:widowControl w:val="0"/>
      <w:autoSpaceDE w:val="0"/>
      <w:autoSpaceDN w:val="0"/>
    </w:pPr>
    <w:rPr>
      <w:rFonts w:ascii="MT Extra" w:hAnsi="MT Extra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10">
    <w:name w:val="第二層(14號字) 字元1"/>
    <w:rsid w:val="005D7CFD"/>
    <w:rPr>
      <w:rFonts w:eastAsia="標楷體"/>
    </w:rPr>
  </w:style>
  <w:style w:type="character" w:customStyle="1" w:styleId="afa">
    <w:name w:val="未解析的提及"/>
    <w:uiPriority w:val="99"/>
    <w:semiHidden/>
    <w:unhideWhenUsed/>
    <w:rsid w:val="00191188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382AAE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Calibri Light" w:eastAsia="Calibri Light"/>
      <w:snapToGrid/>
      <w:kern w:val="0"/>
      <w:sz w:val="22"/>
      <w:szCs w:val="22"/>
    </w:rPr>
  </w:style>
  <w:style w:type="character" w:customStyle="1" w:styleId="200">
    <w:name w:val="表格內文(20行高) 字元"/>
    <w:link w:val="20"/>
    <w:rsid w:val="00EE5BF4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2CB66-D4FA-42D3-A1D4-21FB78B53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4</Pages>
  <Words>417</Words>
  <Characters>2379</Characters>
  <Application>Microsoft Office Word</Application>
  <DocSecurity>0</DocSecurity>
  <Lines>19</Lines>
  <Paragraphs>5</Paragraphs>
  <ScaleCrop>false</ScaleCrop>
  <Company>HOME</Company>
  <LinksUpToDate>false</LinksUpToDate>
  <CharactersWithSpaces>2791</CharactersWithSpaces>
  <SharedDoc>false</SharedDoc>
  <HLinks>
    <vt:vector size="108" baseType="variant">
      <vt:variant>
        <vt:i4>1441840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_Toc213071618</vt:lpwstr>
      </vt:variant>
      <vt:variant>
        <vt:i4>1441840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_Toc213071617</vt:lpwstr>
      </vt:variant>
      <vt:variant>
        <vt:i4>1441840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_Toc213071616</vt:lpwstr>
      </vt:variant>
      <vt:variant>
        <vt:i4>1441840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_Toc213071615</vt:lpwstr>
      </vt:variant>
      <vt:variant>
        <vt:i4>1441840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_Toc213071614</vt:lpwstr>
      </vt:variant>
      <vt:variant>
        <vt:i4>1441840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_Toc213071613</vt:lpwstr>
      </vt:variant>
      <vt:variant>
        <vt:i4>1441840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_Toc213071612</vt:lpwstr>
      </vt:variant>
      <vt:variant>
        <vt:i4>1441840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_Toc213071611</vt:lpwstr>
      </vt:variant>
      <vt:variant>
        <vt:i4>1441840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_Toc213071610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_Toc213071609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_Toc213071608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_Toc213071607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_Toc213071606</vt:lpwstr>
      </vt:variant>
      <vt:variant>
        <vt:i4>1507376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_Toc213071605</vt:lpwstr>
      </vt:variant>
      <vt:variant>
        <vt:i4>1507376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_Toc213071604</vt:lpwstr>
      </vt:variant>
      <vt:variant>
        <vt:i4>1507376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_Toc213071603</vt:lpwstr>
      </vt:variant>
      <vt:variant>
        <vt:i4>1507376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_Toc213071602</vt:lpwstr>
      </vt:variant>
      <vt:variant>
        <vt:i4>3473532</vt:i4>
      </vt:variant>
      <vt:variant>
        <vt:i4>0</vt:i4>
      </vt:variant>
      <vt:variant>
        <vt:i4>0</vt:i4>
      </vt:variant>
      <vt:variant>
        <vt:i4>5</vt:i4>
      </vt:variant>
      <vt:variant>
        <vt:lpwstr>https://www.chinatimes.com/realtimenews/20240626003781-260407?chdtv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2025-10-23T10:26:00Z</cp:lastPrinted>
  <dcterms:created xsi:type="dcterms:W3CDTF">2025-11-04T03:28:00Z</dcterms:created>
  <dcterms:modified xsi:type="dcterms:W3CDTF">2025-11-04T03:28:00Z</dcterms:modified>
</cp:coreProperties>
</file>