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6D00B3" w:rsidRPr="00AF6460" w:rsidRDefault="006D00B3" w:rsidP="001A3569">
      <w:pPr>
        <w:pStyle w:val="14"/>
        <w:ind w:left="567" w:hanging="567"/>
        <w:rPr>
          <w:rFonts w:hAnsi="標楷體" w:hint="eastAsia"/>
        </w:rPr>
      </w:pPr>
      <w:bookmarkStart w:id="2" w:name="_Toc148095073"/>
      <w:bookmarkStart w:id="3" w:name="_Toc213071616"/>
      <w:bookmarkEnd w:id="1"/>
      <w:r w:rsidRPr="00AF6460">
        <w:rPr>
          <w:rFonts w:hAnsi="標楷體" w:hint="eastAsia"/>
        </w:rPr>
        <w:t>一三、</w:t>
      </w:r>
      <w:bookmarkEnd w:id="2"/>
      <w:r w:rsidR="00F8200D" w:rsidRPr="00AF6460">
        <w:rPr>
          <w:rFonts w:hAnsi="標楷體" w:hint="eastAsia"/>
        </w:rPr>
        <w:t>為避免</w:t>
      </w:r>
      <w:r w:rsidR="00CA5D30" w:rsidRPr="00AF6460">
        <w:rPr>
          <w:rFonts w:hAnsi="標楷體" w:hint="eastAsia"/>
        </w:rPr>
        <w:t>旺季</w:t>
      </w:r>
      <w:r w:rsidR="000F2E4E" w:rsidRPr="00AF6460">
        <w:rPr>
          <w:rFonts w:hAnsi="標楷體" w:hint="eastAsia"/>
        </w:rPr>
        <w:t>護照申辦量</w:t>
      </w:r>
      <w:r w:rsidR="00F8200D" w:rsidRPr="00AF6460">
        <w:rPr>
          <w:rFonts w:hAnsi="標楷體" w:hint="eastAsia"/>
        </w:rPr>
        <w:t>超</w:t>
      </w:r>
      <w:r w:rsidR="000F2E4E" w:rsidRPr="00AF6460">
        <w:rPr>
          <w:rFonts w:hAnsi="標楷體" w:hint="eastAsia"/>
        </w:rPr>
        <w:t>逾服務上限，允宜</w:t>
      </w:r>
      <w:r w:rsidR="00EC3121" w:rsidRPr="00AF6460">
        <w:rPr>
          <w:rFonts w:hAnsi="標楷體" w:hint="eastAsia"/>
        </w:rPr>
        <w:t>妥善</w:t>
      </w:r>
      <w:r w:rsidR="000F2E4E" w:rsidRPr="00AF6460">
        <w:rPr>
          <w:rFonts w:hAnsi="標楷體" w:hint="eastAsia"/>
        </w:rPr>
        <w:t>調度並</w:t>
      </w:r>
      <w:r w:rsidR="00F8200D" w:rsidRPr="00AF6460">
        <w:rPr>
          <w:rFonts w:hAnsi="標楷體" w:hint="eastAsia"/>
        </w:rPr>
        <w:t>宣導多元服務</w:t>
      </w:r>
      <w:r w:rsidR="00026ACC" w:rsidRPr="00AF6460">
        <w:rPr>
          <w:rFonts w:hAnsi="標楷體" w:hint="eastAsia"/>
        </w:rPr>
        <w:t>措施</w:t>
      </w:r>
      <w:r w:rsidR="000F2E4E" w:rsidRPr="00AF6460">
        <w:rPr>
          <w:rFonts w:hAnsi="標楷體" w:hint="eastAsia"/>
        </w:rPr>
        <w:t>，俾</w:t>
      </w:r>
      <w:r w:rsidR="00EC3121" w:rsidRPr="00AF6460">
        <w:rPr>
          <w:rFonts w:hAnsi="標楷體" w:hint="eastAsia"/>
        </w:rPr>
        <w:t>兼顧行政效率與</w:t>
      </w:r>
      <w:r w:rsidR="00A26A7F">
        <w:rPr>
          <w:rFonts w:hAnsi="標楷體" w:hint="eastAsia"/>
        </w:rPr>
        <w:t>服務</w:t>
      </w:r>
      <w:r w:rsidR="00EC3121" w:rsidRPr="00AF6460">
        <w:rPr>
          <w:rFonts w:hAnsi="標楷體" w:hint="eastAsia"/>
        </w:rPr>
        <w:t>人員健康</w:t>
      </w:r>
      <w:bookmarkEnd w:id="3"/>
    </w:p>
    <w:p w:rsidR="006D00B3" w:rsidRPr="00AF6460" w:rsidRDefault="006D00B3" w:rsidP="001A3569">
      <w:pPr>
        <w:ind w:left="566" w:firstLine="566"/>
        <w:rPr>
          <w:rFonts w:hAnsi="標楷體"/>
        </w:rPr>
      </w:pPr>
      <w:r w:rsidRPr="00AF6460">
        <w:rPr>
          <w:rFonts w:hAnsi="標楷體" w:hint="eastAsia"/>
        </w:rPr>
        <w:t>領務局11</w:t>
      </w:r>
      <w:r w:rsidR="00EA7A13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</w:t>
      </w:r>
      <w:r w:rsidR="007245AD" w:rsidRPr="00AF6460">
        <w:rPr>
          <w:rFonts w:hAnsi="標楷體" w:hint="eastAsia"/>
        </w:rPr>
        <w:t>預算案</w:t>
      </w:r>
      <w:r w:rsidR="00A26A7F">
        <w:rPr>
          <w:rFonts w:hAnsi="標楷體" w:hint="eastAsia"/>
        </w:rPr>
        <w:t>於</w:t>
      </w:r>
      <w:r w:rsidR="00824E1E" w:rsidRPr="00AF6460">
        <w:rPr>
          <w:rFonts w:hAnsi="標楷體" w:hint="eastAsia"/>
        </w:rPr>
        <w:t>「領事事務管理-</w:t>
      </w:r>
      <w:r w:rsidR="00031390" w:rsidRPr="00AF6460">
        <w:rPr>
          <w:rFonts w:hAnsi="標楷體" w:hint="eastAsia"/>
        </w:rPr>
        <w:t>加強領務服務工作</w:t>
      </w:r>
      <w:r w:rsidR="00824E1E" w:rsidRPr="00AF6460">
        <w:rPr>
          <w:rFonts w:hAnsi="標楷體" w:hint="eastAsia"/>
        </w:rPr>
        <w:t>」分支計畫</w:t>
      </w:r>
      <w:r w:rsidR="007245AD" w:rsidRPr="00AF6460">
        <w:rPr>
          <w:rFonts w:hAnsi="標楷體" w:hint="eastAsia"/>
        </w:rPr>
        <w:t>編列</w:t>
      </w:r>
      <w:r w:rsidR="00031390" w:rsidRPr="00AF6460">
        <w:rPr>
          <w:rFonts w:hAnsi="標楷體" w:hint="eastAsia"/>
        </w:rPr>
        <w:t>6,223萬5</w:t>
      </w:r>
      <w:r w:rsidRPr="00AF6460">
        <w:rPr>
          <w:rFonts w:hAnsi="標楷體" w:hint="eastAsia"/>
        </w:rPr>
        <w:t>千元，其中包括</w:t>
      </w:r>
      <w:r w:rsidR="005E6C2B" w:rsidRPr="00AF6460">
        <w:rPr>
          <w:rFonts w:hAnsi="標楷體" w:hint="eastAsia"/>
        </w:rPr>
        <w:t>委託戶政事務所代辦業務4,432萬8千元、加強為民服務媒體政策及業務宣導費87萬8千元</w:t>
      </w:r>
      <w:r w:rsidR="00FF250A" w:rsidRPr="00AF6460">
        <w:rPr>
          <w:rFonts w:hAnsi="標楷體" w:hint="eastAsia"/>
        </w:rPr>
        <w:t>。經查</w:t>
      </w:r>
      <w:r w:rsidRPr="00AF6460">
        <w:rPr>
          <w:rFonts w:hAnsi="標楷體" w:hint="eastAsia"/>
        </w:rPr>
        <w:t>：</w:t>
      </w:r>
    </w:p>
    <w:p w:rsidR="006D00B3" w:rsidRPr="00AF6460" w:rsidRDefault="006D00B3" w:rsidP="001A3569">
      <w:pPr>
        <w:pStyle w:val="a4"/>
        <w:ind w:left="849" w:hanging="283"/>
        <w:rPr>
          <w:rFonts w:hAnsi="標楷體" w:hint="eastAsia"/>
          <w:b/>
        </w:rPr>
      </w:pPr>
      <w:r w:rsidRPr="00AF6460">
        <w:rPr>
          <w:rFonts w:hAnsi="標楷體" w:hint="eastAsia"/>
          <w:b/>
        </w:rPr>
        <w:t>(一)</w:t>
      </w:r>
      <w:r w:rsidR="00E3739F" w:rsidRPr="00AF6460">
        <w:rPr>
          <w:rFonts w:hAnsi="標楷體" w:hint="eastAsia"/>
          <w:b/>
        </w:rPr>
        <w:t>自</w:t>
      </w:r>
      <w:r w:rsidR="00A26A7F">
        <w:rPr>
          <w:rFonts w:hAnsi="標楷體" w:hint="eastAsia"/>
          <w:b/>
        </w:rPr>
        <w:t>covid-19</w:t>
      </w:r>
      <w:r w:rsidR="00E3739F" w:rsidRPr="00AF6460">
        <w:rPr>
          <w:rFonts w:hAnsi="標楷體" w:hint="eastAsia"/>
          <w:b/>
        </w:rPr>
        <w:t>疫情趨緩開放邊境後，國內申換護照需求甚</w:t>
      </w:r>
      <w:r w:rsidR="00F55B90" w:rsidRPr="00AF6460">
        <w:rPr>
          <w:rFonts w:hAnsi="標楷體" w:hint="eastAsia"/>
          <w:b/>
        </w:rPr>
        <w:t>巨</w:t>
      </w:r>
    </w:p>
    <w:p w:rsidR="00F8200D" w:rsidRPr="00AF6460" w:rsidRDefault="00F8200D" w:rsidP="001A3569">
      <w:pPr>
        <w:pStyle w:val="21"/>
        <w:ind w:left="850" w:firstLine="566"/>
        <w:rPr>
          <w:rFonts w:hAnsi="標楷體"/>
        </w:rPr>
      </w:pPr>
      <w:r w:rsidRPr="00AF6460">
        <w:rPr>
          <w:rFonts w:hAnsi="標楷體" w:hint="eastAsia"/>
        </w:rPr>
        <w:t>依護照條例第11條第1項</w:t>
      </w:r>
      <w:r w:rsidR="00A26A7F">
        <w:rPr>
          <w:rFonts w:hAnsi="標楷體" w:hint="eastAsia"/>
        </w:rPr>
        <w:t>規定</w:t>
      </w:r>
      <w:r w:rsidRPr="00AF6460">
        <w:rPr>
          <w:rFonts w:hAnsi="標楷體" w:hint="eastAsia"/>
        </w:rPr>
        <w:t>：「</w:t>
      </w:r>
      <w:r w:rsidR="00361BB2" w:rsidRPr="00AF6460">
        <w:rPr>
          <w:rFonts w:hAnsi="標楷體" w:hint="eastAsia"/>
        </w:rPr>
        <w:t>外交護照及公務護照之效期以</w:t>
      </w:r>
      <w:r w:rsidR="00697DF4" w:rsidRPr="00AF6460">
        <w:rPr>
          <w:rFonts w:hAnsi="標楷體" w:hint="eastAsia"/>
        </w:rPr>
        <w:t>5</w:t>
      </w:r>
      <w:r w:rsidR="00361BB2" w:rsidRPr="00AF6460">
        <w:rPr>
          <w:rFonts w:hAnsi="標楷體" w:hint="eastAsia"/>
        </w:rPr>
        <w:t>年為限，普通護照以10年為限。但未滿14歲者之普通護照以</w:t>
      </w:r>
      <w:r w:rsidR="00697DF4" w:rsidRPr="00AF6460">
        <w:rPr>
          <w:rFonts w:hAnsi="標楷體" w:hint="eastAsia"/>
        </w:rPr>
        <w:t>5</w:t>
      </w:r>
      <w:r w:rsidR="00361BB2" w:rsidRPr="00AF6460">
        <w:rPr>
          <w:rFonts w:hAnsi="標楷體" w:hint="eastAsia"/>
        </w:rPr>
        <w:t>年為限。</w:t>
      </w:r>
      <w:r w:rsidRPr="00AF6460">
        <w:rPr>
          <w:rFonts w:hAnsi="標楷體" w:hint="eastAsia"/>
        </w:rPr>
        <w:t>」</w:t>
      </w:r>
      <w:r w:rsidR="00697DF4" w:rsidRPr="00AF6460">
        <w:rPr>
          <w:rFonts w:hAnsi="標楷體" w:hint="eastAsia"/>
        </w:rPr>
        <w:t>次依護照申請及核發辦法第3條規定：「護照應向下列機關、機構或團體申請：一、外交部領事事務局或外交部各辦事處。二、駐外館處。三、行政院在香港或澳門設立或指定機構或委託之民間團體。」自疫情趨緩開放邊境後，國人出國意願提高，其中國內</w:t>
      </w:r>
      <w:r w:rsidR="00DC1BA2" w:rsidRPr="00AF6460">
        <w:rPr>
          <w:rFonts w:hAnsi="標楷體" w:hint="eastAsia"/>
        </w:rPr>
        <w:t>護照</w:t>
      </w:r>
      <w:r w:rsidR="00697DF4" w:rsidRPr="00AF6460">
        <w:rPr>
          <w:rFonts w:hAnsi="標楷體" w:hint="eastAsia"/>
        </w:rPr>
        <w:t>申換量自</w:t>
      </w:r>
      <w:r w:rsidR="00A26A7F">
        <w:rPr>
          <w:rFonts w:hAnsi="標楷體" w:hint="eastAsia"/>
        </w:rPr>
        <w:t>covid-19</w:t>
      </w:r>
      <w:r w:rsidR="00697DF4" w:rsidRPr="00AF6460">
        <w:rPr>
          <w:rFonts w:hAnsi="標楷體" w:hint="eastAsia"/>
        </w:rPr>
        <w:t>疫情前低於180萬</w:t>
      </w:r>
      <w:r w:rsidR="00143015" w:rsidRPr="00AF6460">
        <w:rPr>
          <w:rFonts w:hAnsi="標楷體" w:hint="eastAsia"/>
        </w:rPr>
        <w:t>件</w:t>
      </w:r>
      <w:r w:rsidR="00697DF4" w:rsidRPr="00AF6460">
        <w:rPr>
          <w:rFonts w:hAnsi="標楷體" w:hint="eastAsia"/>
        </w:rPr>
        <w:t>，劇增至112年度34</w:t>
      </w:r>
      <w:r w:rsidR="00143015" w:rsidRPr="00AF6460">
        <w:rPr>
          <w:rFonts w:hAnsi="標楷體" w:hint="eastAsia"/>
        </w:rPr>
        <w:t>1.</w:t>
      </w:r>
      <w:r w:rsidR="00B51920" w:rsidRPr="00AF6460">
        <w:rPr>
          <w:rFonts w:hAnsi="標楷體" w:hint="eastAsia"/>
        </w:rPr>
        <w:t>9</w:t>
      </w:r>
      <w:r w:rsidR="00697DF4" w:rsidRPr="00AF6460">
        <w:rPr>
          <w:rFonts w:hAnsi="標楷體" w:hint="eastAsia"/>
        </w:rPr>
        <w:t>萬</w:t>
      </w:r>
      <w:r w:rsidR="00143015" w:rsidRPr="00AF6460">
        <w:rPr>
          <w:rFonts w:hAnsi="標楷體" w:hint="eastAsia"/>
        </w:rPr>
        <w:t>件</w:t>
      </w:r>
      <w:r w:rsidR="00697DF4" w:rsidRPr="00AF6460">
        <w:rPr>
          <w:rFonts w:hAnsi="標楷體" w:hint="eastAsia"/>
        </w:rPr>
        <w:t>，113年度</w:t>
      </w:r>
      <w:r w:rsidR="00A26A7F" w:rsidRPr="00AF6460">
        <w:rPr>
          <w:rFonts w:hAnsi="標楷體" w:hint="eastAsia"/>
        </w:rPr>
        <w:t>281.2萬件</w:t>
      </w:r>
      <w:r w:rsidR="00697DF4" w:rsidRPr="00AF6460">
        <w:rPr>
          <w:rFonts w:hAnsi="標楷體" w:hint="eastAsia"/>
        </w:rPr>
        <w:t>雖略有減少，仍高於疫情前水準，114年度</w:t>
      </w:r>
      <w:r w:rsidR="00F65D0C" w:rsidRPr="00AF6460">
        <w:rPr>
          <w:rFonts w:hAnsi="標楷體" w:hint="eastAsia"/>
        </w:rPr>
        <w:t>截至7月底止</w:t>
      </w:r>
      <w:r w:rsidR="00697DF4" w:rsidRPr="00AF6460">
        <w:rPr>
          <w:rFonts w:hAnsi="標楷體" w:hint="eastAsia"/>
        </w:rPr>
        <w:t>亦申換</w:t>
      </w:r>
      <w:r w:rsidR="00697DF4" w:rsidRPr="00AF6460">
        <w:rPr>
          <w:rFonts w:hAnsi="標楷體" w:hint="eastAsia"/>
        </w:rPr>
        <w:lastRenderedPageBreak/>
        <w:t>約</w:t>
      </w:r>
      <w:r w:rsidR="00B51920" w:rsidRPr="00AF6460">
        <w:rPr>
          <w:rFonts w:hAnsi="標楷體" w:hint="eastAsia"/>
        </w:rPr>
        <w:t>142.5</w:t>
      </w:r>
      <w:r w:rsidR="00697DF4" w:rsidRPr="00AF6460">
        <w:rPr>
          <w:rFonts w:hAnsi="標楷體" w:hint="eastAsia"/>
        </w:rPr>
        <w:t>萬</w:t>
      </w:r>
      <w:r w:rsidR="00143015" w:rsidRPr="00AF6460">
        <w:rPr>
          <w:rFonts w:hAnsi="標楷體" w:hint="eastAsia"/>
        </w:rPr>
        <w:t>件</w:t>
      </w:r>
      <w:r w:rsidR="00E3739F" w:rsidRPr="00AF6460">
        <w:rPr>
          <w:rFonts w:hAnsi="標楷體" w:hint="eastAsia"/>
        </w:rPr>
        <w:t>，並於審核後核發護照</w:t>
      </w:r>
      <w:r w:rsidR="00697DF4" w:rsidRPr="00AF6460">
        <w:rPr>
          <w:rFonts w:hAnsi="標楷體" w:hint="eastAsia"/>
        </w:rPr>
        <w:t>(詳表1)，</w:t>
      </w:r>
      <w:r w:rsidR="00E123AC" w:rsidRPr="00AF6460">
        <w:rPr>
          <w:rFonts w:hAnsi="標楷體" w:hint="eastAsia"/>
        </w:rPr>
        <w:t>需求甚</w:t>
      </w:r>
      <w:r w:rsidR="00F55B90" w:rsidRPr="00AF6460">
        <w:rPr>
          <w:rFonts w:hAnsi="標楷體" w:hint="eastAsia"/>
        </w:rPr>
        <w:t>巨</w:t>
      </w:r>
      <w:r w:rsidR="00E123AC" w:rsidRPr="00AF6460">
        <w:rPr>
          <w:rFonts w:hAnsi="標楷體" w:hint="eastAsia"/>
        </w:rPr>
        <w:t>，容須妥善規劃分流，以維護服務品質</w:t>
      </w:r>
      <w:r w:rsidR="00697DF4" w:rsidRPr="00AF6460">
        <w:rPr>
          <w:rFonts w:hAnsi="標楷體" w:hint="eastAsia"/>
        </w:rPr>
        <w:t>。</w:t>
      </w:r>
    </w:p>
    <w:p w:rsidR="009A6D73" w:rsidRPr="00AF6460" w:rsidRDefault="009A6D73" w:rsidP="001A3569">
      <w:pPr>
        <w:pStyle w:val="ac"/>
        <w:ind w:left="283" w:hanging="283"/>
      </w:pPr>
      <w:r w:rsidRPr="00AF6460">
        <w:rPr>
          <w:rFonts w:hint="eastAsia"/>
          <w:b/>
          <w:bCs/>
        </w:rPr>
        <w:t xml:space="preserve">表1 領務局近年度國內受理申換及核發護照對照表  </w:t>
      </w:r>
      <w:r w:rsidRPr="00AF6460">
        <w:rPr>
          <w:rFonts w:hint="eastAsia"/>
        </w:rPr>
        <w:t xml:space="preserve">     </w:t>
      </w:r>
      <w:r w:rsidR="00EF1CE1" w:rsidRPr="00AF6460">
        <w:rPr>
          <w:rFonts w:hint="eastAsia"/>
        </w:rPr>
        <w:t xml:space="preserve"> </w:t>
      </w:r>
      <w:r w:rsidRPr="00AF6460">
        <w:rPr>
          <w:rStyle w:val="143"/>
          <w:rFonts w:hint="eastAsia"/>
        </w:rPr>
        <w:t>單位：</w:t>
      </w:r>
      <w:r w:rsidR="00EF1CE1" w:rsidRPr="00AF6460">
        <w:rPr>
          <w:rStyle w:val="143"/>
          <w:rFonts w:hint="eastAsia"/>
        </w:rPr>
        <w:t>千</w:t>
      </w:r>
      <w:r w:rsidR="00EE23AD" w:rsidRPr="00AF6460">
        <w:rPr>
          <w:rStyle w:val="143"/>
          <w:rFonts w:hint="eastAsia"/>
        </w:rPr>
        <w:t>件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6"/>
        <w:gridCol w:w="862"/>
        <w:gridCol w:w="863"/>
        <w:gridCol w:w="863"/>
        <w:gridCol w:w="863"/>
        <w:gridCol w:w="863"/>
        <w:gridCol w:w="863"/>
        <w:gridCol w:w="863"/>
        <w:gridCol w:w="863"/>
        <w:gridCol w:w="971"/>
      </w:tblGrid>
      <w:tr w:rsidR="00026ACC" w:rsidRPr="00AF6460" w:rsidTr="00EF1CE1">
        <w:trPr>
          <w:trHeight w:val="660"/>
        </w:trPr>
        <w:tc>
          <w:tcPr>
            <w:tcW w:w="401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b/>
                <w:bCs/>
                <w:snapToGrid/>
                <w:sz w:val="22"/>
                <w:szCs w:val="22"/>
              </w:rPr>
              <w:t>年度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106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107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108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109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110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111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112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113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z w:val="22"/>
                <w:szCs w:val="22"/>
              </w:rPr>
              <w:t>114</w:t>
            </w:r>
          </w:p>
          <w:p w:rsidR="009A6D73" w:rsidRPr="00AF6460" w:rsidRDefault="009A6D73" w:rsidP="001A3569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z w:val="20"/>
                <w:szCs w:val="20"/>
              </w:rPr>
            </w:pPr>
            <w:r w:rsidRPr="00AF6460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(截至7月底止)</w:t>
            </w:r>
          </w:p>
        </w:tc>
      </w:tr>
      <w:tr w:rsidR="00026ACC" w:rsidRPr="00AF6460" w:rsidTr="00EF1CE1">
        <w:trPr>
          <w:trHeight w:val="350"/>
        </w:trPr>
        <w:tc>
          <w:tcPr>
            <w:tcW w:w="401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申換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1,799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1,670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1,744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317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234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918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3,419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2,812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1,425</w:t>
            </w:r>
          </w:p>
        </w:tc>
      </w:tr>
      <w:tr w:rsidR="00026ACC" w:rsidRPr="00AF6460" w:rsidTr="00EF1CE1">
        <w:trPr>
          <w:trHeight w:val="350"/>
        </w:trPr>
        <w:tc>
          <w:tcPr>
            <w:tcW w:w="401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rPr>
                <w:rFonts w:hAnsi="標楷體"/>
                <w:snapToGrid/>
                <w:sz w:val="22"/>
                <w:szCs w:val="22"/>
              </w:rPr>
            </w:pPr>
            <w:r w:rsidRPr="00AF6460">
              <w:rPr>
                <w:rFonts w:hAnsi="標楷體" w:hint="eastAsia"/>
                <w:snapToGrid/>
                <w:sz w:val="22"/>
                <w:szCs w:val="22"/>
              </w:rPr>
              <w:t>核發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 w:hint="eastAsia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1,791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1,663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1,734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326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232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896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3,412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2,806</w:t>
            </w:r>
          </w:p>
        </w:tc>
        <w:tc>
          <w:tcPr>
            <w:tcW w:w="569" w:type="pct"/>
            <w:shd w:val="clear" w:color="auto" w:fill="auto"/>
            <w:vAlign w:val="center"/>
            <w:hideMark/>
          </w:tcPr>
          <w:p w:rsidR="009A6D73" w:rsidRPr="00AF6460" w:rsidRDefault="009A6D73" w:rsidP="001A3569">
            <w:pPr>
              <w:pStyle w:val="142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AF6460">
              <w:rPr>
                <w:rFonts w:hAnsi="標楷體"/>
                <w:snapToGrid/>
                <w:spacing w:val="-10"/>
                <w:sz w:val="22"/>
                <w:szCs w:val="22"/>
              </w:rPr>
              <w:t>1,426</w:t>
            </w:r>
          </w:p>
        </w:tc>
      </w:tr>
    </w:tbl>
    <w:p w:rsidR="00EF1CE1" w:rsidRPr="00AF6460" w:rsidRDefault="00EF1CE1" w:rsidP="001A3569">
      <w:pPr>
        <w:pStyle w:val="142"/>
      </w:pPr>
      <w:r w:rsidRPr="00AF6460">
        <w:rPr>
          <w:rFonts w:hint="eastAsia"/>
        </w:rPr>
        <w:t>說    明：千</w:t>
      </w:r>
      <w:r w:rsidR="00143015" w:rsidRPr="00AF6460">
        <w:rPr>
          <w:rFonts w:hint="eastAsia"/>
        </w:rPr>
        <w:t>件</w:t>
      </w:r>
      <w:r w:rsidRPr="00AF6460">
        <w:rPr>
          <w:rFonts w:hint="eastAsia"/>
        </w:rPr>
        <w:t>以下無條件捨去。</w:t>
      </w:r>
    </w:p>
    <w:p w:rsidR="009A6D73" w:rsidRPr="00AF6460" w:rsidRDefault="009A6D73" w:rsidP="001A3569">
      <w:pPr>
        <w:pStyle w:val="142"/>
        <w:rPr>
          <w:rFonts w:hint="eastAsia"/>
        </w:rPr>
      </w:pPr>
      <w:r w:rsidRPr="00AF6460">
        <w:rPr>
          <w:rFonts w:hint="eastAsia"/>
        </w:rPr>
        <w:t>資料來源：</w:t>
      </w:r>
      <w:r w:rsidR="00EF1CE1" w:rsidRPr="00AF6460">
        <w:rPr>
          <w:rFonts w:hint="eastAsia"/>
        </w:rPr>
        <w:t>整理自</w:t>
      </w:r>
      <w:r w:rsidRPr="00AF6460">
        <w:rPr>
          <w:rFonts w:hint="eastAsia"/>
        </w:rPr>
        <w:t>領務局</w:t>
      </w:r>
      <w:r w:rsidR="00EF1CE1" w:rsidRPr="00AF6460">
        <w:rPr>
          <w:rFonts w:hint="eastAsia"/>
        </w:rPr>
        <w:t>資料</w:t>
      </w:r>
      <w:r w:rsidRPr="00AF6460">
        <w:rPr>
          <w:rFonts w:hint="eastAsia"/>
        </w:rPr>
        <w:t>。</w:t>
      </w:r>
    </w:p>
    <w:p w:rsidR="00E123AC" w:rsidRPr="00AF6460" w:rsidRDefault="006C227D" w:rsidP="001A3569">
      <w:pPr>
        <w:pStyle w:val="a4"/>
        <w:ind w:left="849" w:hanging="283"/>
        <w:rPr>
          <w:rFonts w:hint="eastAsia"/>
          <w:b/>
          <w:bCs/>
        </w:rPr>
      </w:pPr>
      <w:r w:rsidRPr="00AF6460">
        <w:rPr>
          <w:rFonts w:hint="eastAsia"/>
          <w:b/>
          <w:bCs/>
        </w:rPr>
        <w:t>(二)</w:t>
      </w:r>
      <w:r w:rsidR="00CA5D30" w:rsidRPr="00AF6460">
        <w:rPr>
          <w:rFonts w:hint="eastAsia"/>
          <w:b/>
          <w:bCs/>
        </w:rPr>
        <w:t>旺季</w:t>
      </w:r>
      <w:r w:rsidR="009A6D73" w:rsidRPr="00AF6460">
        <w:rPr>
          <w:rFonts w:hint="eastAsia"/>
          <w:b/>
          <w:bCs/>
        </w:rPr>
        <w:t>日均服務量超逾服務上限，已採行多元服務及調度措施，惟尚有潛在</w:t>
      </w:r>
      <w:r w:rsidR="00B45C0A" w:rsidRPr="00AF6460">
        <w:rPr>
          <w:rFonts w:hint="eastAsia"/>
          <w:b/>
          <w:bCs/>
        </w:rPr>
        <w:t>龐大護照待</w:t>
      </w:r>
      <w:r w:rsidR="009A6D73" w:rsidRPr="00AF6460">
        <w:rPr>
          <w:rFonts w:hint="eastAsia"/>
          <w:b/>
          <w:bCs/>
        </w:rPr>
        <w:t>換發，須審慎研判</w:t>
      </w:r>
      <w:r w:rsidR="0039016C" w:rsidRPr="00AF6460">
        <w:rPr>
          <w:rFonts w:hint="eastAsia"/>
          <w:b/>
          <w:bCs/>
        </w:rPr>
        <w:t>趨勢</w:t>
      </w:r>
    </w:p>
    <w:p w:rsidR="00AB6FEF" w:rsidRPr="00AF6460" w:rsidRDefault="006C227D" w:rsidP="001A3569">
      <w:pPr>
        <w:pStyle w:val="21"/>
        <w:ind w:left="850" w:firstLine="566"/>
      </w:pPr>
      <w:r w:rsidRPr="00AF6460">
        <w:rPr>
          <w:rFonts w:hint="eastAsia"/>
        </w:rPr>
        <w:t>審視</w:t>
      </w:r>
      <w:r w:rsidR="005A3AF0" w:rsidRPr="00AF6460">
        <w:rPr>
          <w:rFonts w:hint="eastAsia"/>
        </w:rPr>
        <w:t>領務</w:t>
      </w:r>
      <w:r w:rsidRPr="00AF6460">
        <w:rPr>
          <w:rFonts w:hint="eastAsia"/>
        </w:rPr>
        <w:t>局114</w:t>
      </w:r>
      <w:r w:rsidRPr="00AF6460">
        <w:t>年度</w:t>
      </w:r>
      <w:r w:rsidR="00A93A7B">
        <w:rPr>
          <w:rFonts w:hint="eastAsia"/>
        </w:rPr>
        <w:t>截至7月底止</w:t>
      </w:r>
      <w:r w:rsidRPr="00AF6460">
        <w:t>服務量能，</w:t>
      </w:r>
      <w:r w:rsidR="00CA5D30" w:rsidRPr="00AF6460">
        <w:t>局本部按</w:t>
      </w:r>
      <w:r w:rsidR="005A3AF0" w:rsidRPr="00AF6460">
        <w:rPr>
          <w:rFonts w:hint="eastAsia"/>
        </w:rPr>
        <w:t>淡旺季配置人力，其餘3</w:t>
      </w:r>
      <w:r w:rsidR="005A3AF0" w:rsidRPr="00AF6460">
        <w:t>個辦事處則</w:t>
      </w:r>
      <w:r w:rsidR="00143015" w:rsidRPr="00AF6460">
        <w:rPr>
          <w:rFonts w:hint="eastAsia"/>
        </w:rPr>
        <w:t>全年</w:t>
      </w:r>
      <w:r w:rsidR="005A3AF0" w:rsidRPr="00AF6460">
        <w:rPr>
          <w:rFonts w:hint="eastAsia"/>
        </w:rPr>
        <w:t>人力相同</w:t>
      </w:r>
      <w:r w:rsidR="00307665" w:rsidRPr="00AF6460">
        <w:rPr>
          <w:rFonts w:hint="eastAsia"/>
        </w:rPr>
        <w:t>(詳表2)</w:t>
      </w:r>
      <w:r w:rsidR="005A3AF0" w:rsidRPr="00AF6460">
        <w:rPr>
          <w:rFonts w:hint="eastAsia"/>
        </w:rPr>
        <w:t>；數量方面，網路預約日均服務量落於可服務量內，惟局本部</w:t>
      </w:r>
      <w:r w:rsidR="00B30F35" w:rsidRPr="00AF6460">
        <w:rPr>
          <w:rFonts w:hint="eastAsia"/>
        </w:rPr>
        <w:t>於114</w:t>
      </w:r>
      <w:r w:rsidR="00B30F35" w:rsidRPr="00AF6460">
        <w:t>年度</w:t>
      </w:r>
      <w:r w:rsidR="00B30F35" w:rsidRPr="00AF6460">
        <w:rPr>
          <w:rFonts w:hint="eastAsia"/>
        </w:rPr>
        <w:t>3</w:t>
      </w:r>
      <w:r w:rsidR="00B30F35" w:rsidRPr="00AF6460">
        <w:t>至6月</w:t>
      </w:r>
      <w:r w:rsidR="00B30F35" w:rsidRPr="00AF6460">
        <w:rPr>
          <w:rFonts w:hint="eastAsia"/>
        </w:rPr>
        <w:t>及7</w:t>
      </w:r>
      <w:r w:rsidR="00B30F35" w:rsidRPr="00AF6460">
        <w:t>月</w:t>
      </w:r>
      <w:r w:rsidR="00B30F35">
        <w:rPr>
          <w:rFonts w:hint="eastAsia"/>
        </w:rPr>
        <w:t>，</w:t>
      </w:r>
      <w:r w:rsidR="005A3AF0" w:rsidRPr="00AF6460">
        <w:rPr>
          <w:rFonts w:hint="eastAsia"/>
        </w:rPr>
        <w:t>中部辦事處及南部辦事處於114</w:t>
      </w:r>
      <w:r w:rsidR="005A3AF0" w:rsidRPr="00AF6460">
        <w:t>年度截至</w:t>
      </w:r>
      <w:r w:rsidR="005A3AF0" w:rsidRPr="00AF6460">
        <w:rPr>
          <w:rFonts w:hint="eastAsia"/>
        </w:rPr>
        <w:t>7</w:t>
      </w:r>
      <w:r w:rsidR="005A3AF0" w:rsidRPr="00AF6460">
        <w:t>月</w:t>
      </w:r>
      <w:r w:rsidR="005A3AF0" w:rsidRPr="00AF6460">
        <w:rPr>
          <w:rFonts w:hint="eastAsia"/>
        </w:rPr>
        <w:t>止期間，</w:t>
      </w:r>
      <w:r w:rsidR="00AB6FEF" w:rsidRPr="00AF6460">
        <w:rPr>
          <w:rFonts w:hint="eastAsia"/>
        </w:rPr>
        <w:t>現場申辦</w:t>
      </w:r>
      <w:r w:rsidR="005A3AF0" w:rsidRPr="00AF6460">
        <w:rPr>
          <w:rFonts w:hint="eastAsia"/>
        </w:rPr>
        <w:t>日均服務量</w:t>
      </w:r>
      <w:r w:rsidR="00AB6FEF" w:rsidRPr="00AF6460">
        <w:rPr>
          <w:rFonts w:hint="eastAsia"/>
        </w:rPr>
        <w:t>均</w:t>
      </w:r>
      <w:r w:rsidR="005A3AF0" w:rsidRPr="00AF6460">
        <w:rPr>
          <w:rFonts w:hint="eastAsia"/>
        </w:rPr>
        <w:t>超逾服務上限(詳表</w:t>
      </w:r>
      <w:r w:rsidR="00307665" w:rsidRPr="00AF6460">
        <w:rPr>
          <w:rFonts w:hint="eastAsia"/>
        </w:rPr>
        <w:t>3</w:t>
      </w:r>
      <w:r w:rsidR="005A3AF0" w:rsidRPr="00AF6460">
        <w:rPr>
          <w:rFonts w:hint="eastAsia"/>
        </w:rPr>
        <w:t>)，</w:t>
      </w:r>
      <w:r w:rsidR="00AB6FEF" w:rsidRPr="00AF6460">
        <w:rPr>
          <w:rFonts w:hint="eastAsia"/>
        </w:rPr>
        <w:t>據其說明</w:t>
      </w:r>
      <w:r w:rsidR="00A56AA2" w:rsidRPr="00AF6460">
        <w:rPr>
          <w:rFonts w:hint="eastAsia"/>
        </w:rPr>
        <w:t>係日均量</w:t>
      </w:r>
      <w:r w:rsidR="00EE23AD" w:rsidRPr="00AF6460">
        <w:rPr>
          <w:rFonts w:hint="eastAsia"/>
        </w:rPr>
        <w:t>為設算</w:t>
      </w:r>
      <w:r w:rsidR="00A56AA2" w:rsidRPr="00AF6460">
        <w:rPr>
          <w:rFonts w:hint="eastAsia"/>
        </w:rPr>
        <w:t>數據</w:t>
      </w:r>
      <w:r w:rsidR="00EE23AD" w:rsidRPr="00AF6460">
        <w:rPr>
          <w:rFonts w:hint="eastAsia"/>
        </w:rPr>
        <w:t>所致</w:t>
      </w:r>
      <w:r w:rsidR="00A56AA2" w:rsidRPr="00AF6460">
        <w:rPr>
          <w:rFonts w:hint="eastAsia"/>
        </w:rPr>
        <w:t>，</w:t>
      </w:r>
      <w:r w:rsidR="00026ACC" w:rsidRPr="00AF6460">
        <w:rPr>
          <w:rFonts w:hint="eastAsia"/>
        </w:rPr>
        <w:t>難以</w:t>
      </w:r>
      <w:r w:rsidR="00A56AA2" w:rsidRPr="00AF6460">
        <w:rPr>
          <w:rFonts w:hint="eastAsia"/>
        </w:rPr>
        <w:t>精確體現每日業務實況，</w:t>
      </w:r>
      <w:r w:rsidR="00AB6FEF" w:rsidRPr="00AF6460">
        <w:rPr>
          <w:rFonts w:hint="eastAsia"/>
        </w:rPr>
        <w:t>該局</w:t>
      </w:r>
      <w:r w:rsidR="00026ACC" w:rsidRPr="00AF6460">
        <w:rPr>
          <w:rFonts w:hint="eastAsia"/>
        </w:rPr>
        <w:t>已</w:t>
      </w:r>
      <w:r w:rsidR="00AB6FEF" w:rsidRPr="00AF6460">
        <w:rPr>
          <w:rFonts w:hint="eastAsia"/>
        </w:rPr>
        <w:t>隨時滾動調整臨櫃、網路預約及收件人力，</w:t>
      </w:r>
      <w:r w:rsidR="00143015" w:rsidRPr="00AF6460">
        <w:rPr>
          <w:rFonts w:hint="eastAsia"/>
        </w:rPr>
        <w:t>同時</w:t>
      </w:r>
      <w:r w:rsidR="00AB6FEF" w:rsidRPr="00AF6460">
        <w:rPr>
          <w:rFonts w:hint="eastAsia"/>
        </w:rPr>
        <w:t>採行戶所一站式</w:t>
      </w:r>
      <w:r w:rsidR="00761E90" w:rsidRPr="00AF6460">
        <w:rPr>
          <w:rStyle w:val="af2"/>
        </w:rPr>
        <w:footnoteReference w:id="2"/>
      </w:r>
      <w:r w:rsidR="00AB6FEF" w:rsidRPr="00AF6460">
        <w:rPr>
          <w:rFonts w:hint="eastAsia"/>
        </w:rPr>
        <w:t>、有條件式線上申換護照</w:t>
      </w:r>
      <w:r w:rsidR="00761E90" w:rsidRPr="00AF6460">
        <w:rPr>
          <w:rStyle w:val="af2"/>
        </w:rPr>
        <w:footnoteReference w:id="3"/>
      </w:r>
      <w:r w:rsidR="00AB6FEF" w:rsidRPr="00AF6460">
        <w:rPr>
          <w:rFonts w:hint="eastAsia"/>
        </w:rPr>
        <w:t>及旅行社團件服務等多元</w:t>
      </w:r>
      <w:r w:rsidR="00A56AA2" w:rsidRPr="00AF6460">
        <w:rPr>
          <w:rFonts w:hint="eastAsia"/>
        </w:rPr>
        <w:t>措施</w:t>
      </w:r>
      <w:r w:rsidR="00AB6FEF" w:rsidRPr="00AF6460">
        <w:rPr>
          <w:rFonts w:hint="eastAsia"/>
        </w:rPr>
        <w:t>。</w:t>
      </w:r>
    </w:p>
    <w:p w:rsidR="00413C27" w:rsidRPr="00AF6460" w:rsidRDefault="00A26A7F" w:rsidP="001A3569">
      <w:pPr>
        <w:pStyle w:val="21"/>
        <w:ind w:left="850" w:firstLine="566"/>
      </w:pPr>
      <w:r>
        <w:rPr>
          <w:rFonts w:hint="eastAsia"/>
        </w:rPr>
        <w:t>按</w:t>
      </w:r>
      <w:r w:rsidR="00AB6FEF" w:rsidRPr="00AF6460">
        <w:rPr>
          <w:rFonts w:hint="eastAsia"/>
        </w:rPr>
        <w:t>戶所一站式服務申辦量已自112</w:t>
      </w:r>
      <w:r w:rsidR="00AB6FEF" w:rsidRPr="00AF6460">
        <w:t>年度</w:t>
      </w:r>
      <w:r w:rsidR="00AB6FEF" w:rsidRPr="00AF6460">
        <w:rPr>
          <w:rFonts w:hint="eastAsia"/>
        </w:rPr>
        <w:t>42萬2,579</w:t>
      </w:r>
      <w:r w:rsidR="00EE23AD" w:rsidRPr="00AF6460">
        <w:rPr>
          <w:rFonts w:hint="eastAsia"/>
        </w:rPr>
        <w:t>件</w:t>
      </w:r>
      <w:r w:rsidR="00AB6FEF" w:rsidRPr="00AF6460">
        <w:rPr>
          <w:rFonts w:hint="eastAsia"/>
        </w:rPr>
        <w:t>成長至113</w:t>
      </w:r>
      <w:r w:rsidR="00AB6FEF" w:rsidRPr="00AF6460">
        <w:t>年度</w:t>
      </w:r>
      <w:r w:rsidR="00AB6FEF" w:rsidRPr="00AF6460">
        <w:rPr>
          <w:rFonts w:hint="eastAsia"/>
        </w:rPr>
        <w:t>44萬5,467</w:t>
      </w:r>
      <w:r w:rsidR="00EE23AD" w:rsidRPr="00AF6460">
        <w:rPr>
          <w:rFonts w:hint="eastAsia"/>
        </w:rPr>
        <w:t>件</w:t>
      </w:r>
      <w:r w:rsidR="00AB6FEF" w:rsidRPr="00AF6460">
        <w:rPr>
          <w:rFonts w:hint="eastAsia"/>
        </w:rPr>
        <w:t>，有條件式線上申換護照自114</w:t>
      </w:r>
      <w:r w:rsidR="00AB6FEF" w:rsidRPr="00AF6460">
        <w:t>年</w:t>
      </w:r>
      <w:r w:rsidR="0057509D" w:rsidRPr="00AF6460">
        <w:rPr>
          <w:rFonts w:hint="eastAsia"/>
        </w:rPr>
        <w:t>度</w:t>
      </w:r>
      <w:r w:rsidR="00AB6FEF" w:rsidRPr="00AF6460">
        <w:t>前6月</w:t>
      </w:r>
      <w:r w:rsidR="00AB6FEF" w:rsidRPr="00AF6460">
        <w:rPr>
          <w:rFonts w:hint="eastAsia"/>
        </w:rPr>
        <w:t>月均申辦量3,418</w:t>
      </w:r>
      <w:r w:rsidR="00EE23AD" w:rsidRPr="00AF6460">
        <w:rPr>
          <w:rFonts w:hint="eastAsia"/>
        </w:rPr>
        <w:t>件</w:t>
      </w:r>
      <w:r w:rsidR="00AB6FEF" w:rsidRPr="00AF6460">
        <w:rPr>
          <w:rFonts w:hint="eastAsia"/>
        </w:rPr>
        <w:t>成長至</w:t>
      </w:r>
      <w:r w:rsidR="0057509D" w:rsidRPr="00AF6460">
        <w:rPr>
          <w:rFonts w:hint="eastAsia"/>
        </w:rPr>
        <w:t>7及8月月均量</w:t>
      </w:r>
      <w:r w:rsidR="00AB6FEF" w:rsidRPr="00AF6460">
        <w:rPr>
          <w:rFonts w:hint="eastAsia"/>
        </w:rPr>
        <w:t>7,713</w:t>
      </w:r>
      <w:r w:rsidR="00EE23AD" w:rsidRPr="00AF6460">
        <w:rPr>
          <w:rFonts w:hint="eastAsia"/>
        </w:rPr>
        <w:t>件</w:t>
      </w:r>
      <w:r w:rsidR="00AB6FEF" w:rsidRPr="00AF6460">
        <w:t>，</w:t>
      </w:r>
      <w:r>
        <w:rPr>
          <w:rFonts w:hint="eastAsia"/>
        </w:rPr>
        <w:t>雖已</w:t>
      </w:r>
      <w:r w:rsidR="00AB6FEF" w:rsidRPr="00AF6460">
        <w:rPr>
          <w:rFonts w:hint="eastAsia"/>
        </w:rPr>
        <w:t>分流紓解現場申辦人潮；</w:t>
      </w:r>
      <w:r w:rsidR="005A3AF0" w:rsidRPr="00AF6460">
        <w:t>惟</w:t>
      </w:r>
      <w:r w:rsidR="009A6D73" w:rsidRPr="00AF6460">
        <w:t>據</w:t>
      </w:r>
      <w:r w:rsidR="00AB6FEF" w:rsidRPr="00AF6460">
        <w:rPr>
          <w:rFonts w:hint="eastAsia"/>
        </w:rPr>
        <w:t>領務</w:t>
      </w:r>
      <w:r w:rsidR="009A6D73" w:rsidRPr="00AF6460">
        <w:rPr>
          <w:rFonts w:hint="eastAsia"/>
        </w:rPr>
        <w:t>局說明，自106</w:t>
      </w:r>
      <w:r w:rsidR="009A6D73" w:rsidRPr="00AF6460">
        <w:t>年1月</w:t>
      </w:r>
      <w:r w:rsidR="009A6D73" w:rsidRPr="00AF6460">
        <w:rPr>
          <w:rFonts w:hint="eastAsia"/>
        </w:rPr>
        <w:t>至114年7月底止不含註銷失效之已逾效期且尚未換發護照為</w:t>
      </w:r>
      <w:r w:rsidR="009A6D73" w:rsidRPr="00AF6460">
        <w:rPr>
          <w:rFonts w:hint="eastAsia"/>
        </w:rPr>
        <w:lastRenderedPageBreak/>
        <w:t>743萬4,746本，未來5</w:t>
      </w:r>
      <w:r w:rsidR="009A6D73" w:rsidRPr="00AF6460">
        <w:t>年</w:t>
      </w:r>
      <w:r w:rsidR="00EE23AD" w:rsidRPr="00AF6460">
        <w:rPr>
          <w:rFonts w:hint="eastAsia"/>
        </w:rPr>
        <w:t>將</w:t>
      </w:r>
      <w:r w:rsidR="009A6D73" w:rsidRPr="00AF6460">
        <w:t>屆期護照</w:t>
      </w:r>
      <w:r w:rsidR="009A6D73" w:rsidRPr="00AF6460">
        <w:rPr>
          <w:rFonts w:hint="eastAsia"/>
        </w:rPr>
        <w:t>689萬6,332本，連同首次申辦及遺失補發護照，數量可觀，仍須審慎研判潛在換發</w:t>
      </w:r>
      <w:r w:rsidR="0039016C" w:rsidRPr="00AF6460">
        <w:rPr>
          <w:rFonts w:hint="eastAsia"/>
        </w:rPr>
        <w:t>潮</w:t>
      </w:r>
      <w:r w:rsidR="009A6D73" w:rsidRPr="00AF6460">
        <w:rPr>
          <w:rFonts w:hint="eastAsia"/>
        </w:rPr>
        <w:t>，</w:t>
      </w:r>
      <w:r w:rsidR="0039016C" w:rsidRPr="00AF6460">
        <w:rPr>
          <w:rFonts w:hint="eastAsia"/>
        </w:rPr>
        <w:t>以利及時應變，避免低估</w:t>
      </w:r>
      <w:r w:rsidR="009A6D73" w:rsidRPr="00AF6460">
        <w:rPr>
          <w:rFonts w:hint="eastAsia"/>
        </w:rPr>
        <w:t>資源</w:t>
      </w:r>
      <w:r w:rsidR="0039016C" w:rsidRPr="00AF6460">
        <w:rPr>
          <w:rFonts w:hint="eastAsia"/>
        </w:rPr>
        <w:t>需求</w:t>
      </w:r>
      <w:r w:rsidR="009A6D73" w:rsidRPr="00AF6460">
        <w:rPr>
          <w:rFonts w:hint="eastAsia"/>
        </w:rPr>
        <w:t>。</w:t>
      </w:r>
    </w:p>
    <w:p w:rsidR="008C2AF9" w:rsidRPr="00AF6460" w:rsidRDefault="008C2AF9" w:rsidP="001A3569">
      <w:pPr>
        <w:pStyle w:val="ac"/>
        <w:ind w:left="265" w:hanging="265"/>
        <w:rPr>
          <w:rFonts w:hAnsi="標楷體"/>
          <w:spacing w:val="-9"/>
        </w:rPr>
      </w:pPr>
      <w:r w:rsidRPr="00AF6460">
        <w:rPr>
          <w:rFonts w:hAnsi="標楷體" w:hint="eastAsia"/>
          <w:b/>
          <w:spacing w:val="-9"/>
        </w:rPr>
        <w:t>表</w:t>
      </w:r>
      <w:r w:rsidR="00A56AA2" w:rsidRPr="00AF6460">
        <w:rPr>
          <w:rFonts w:hAnsi="標楷體" w:hint="eastAsia"/>
          <w:b/>
          <w:spacing w:val="-9"/>
        </w:rPr>
        <w:t>2 領務局114年度截至7月底止服務人力配置明細表</w:t>
      </w:r>
      <w:r w:rsidR="0058217E" w:rsidRPr="00AF6460">
        <w:rPr>
          <w:rFonts w:hAnsi="標楷體" w:hint="eastAsia"/>
          <w:b/>
          <w:spacing w:val="-9"/>
        </w:rPr>
        <w:t xml:space="preserve"> </w:t>
      </w:r>
      <w:r w:rsidR="00307665" w:rsidRPr="00AF6460">
        <w:rPr>
          <w:rFonts w:hAnsi="標楷體" w:hint="eastAsia"/>
          <w:b/>
          <w:spacing w:val="-9"/>
        </w:rPr>
        <w:t xml:space="preserve">         </w:t>
      </w:r>
      <w:r w:rsidRPr="00AF6460">
        <w:rPr>
          <w:rFonts w:hAnsi="標楷體"/>
          <w:spacing w:val="-9"/>
          <w:sz w:val="24"/>
          <w:szCs w:val="24"/>
        </w:rPr>
        <w:t>單位</w:t>
      </w:r>
      <w:r w:rsidRPr="00AF6460">
        <w:rPr>
          <w:rFonts w:hAnsi="標楷體" w:hint="eastAsia"/>
          <w:spacing w:val="-9"/>
          <w:sz w:val="24"/>
          <w:szCs w:val="24"/>
        </w:rPr>
        <w:t>：</w:t>
      </w:r>
      <w:r w:rsidR="004D37F8" w:rsidRPr="00AF6460">
        <w:rPr>
          <w:rFonts w:hAnsi="標楷體" w:hint="eastAsia"/>
          <w:spacing w:val="-9"/>
          <w:sz w:val="24"/>
          <w:szCs w:val="24"/>
        </w:rPr>
        <w:t>人</w:t>
      </w:r>
    </w:p>
    <w:tbl>
      <w:tblPr>
        <w:tblW w:w="500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5"/>
        <w:gridCol w:w="3058"/>
        <w:gridCol w:w="1781"/>
        <w:gridCol w:w="1513"/>
        <w:gridCol w:w="1453"/>
      </w:tblGrid>
      <w:tr w:rsidR="00026ACC" w:rsidRPr="00AF6460" w:rsidTr="00A56AA2">
        <w:trPr>
          <w:trHeight w:val="690"/>
          <w:tblHeader/>
        </w:trPr>
        <w:tc>
          <w:tcPr>
            <w:tcW w:w="446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b/>
                <w:bCs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項目</w:t>
            </w:r>
          </w:p>
        </w:tc>
        <w:tc>
          <w:tcPr>
            <w:tcW w:w="1784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領事事務局</w:t>
            </w:r>
          </w:p>
        </w:tc>
        <w:tc>
          <w:tcPr>
            <w:tcW w:w="1039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中部辦事處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南部辦事處</w:t>
            </w:r>
          </w:p>
        </w:tc>
        <w:tc>
          <w:tcPr>
            <w:tcW w:w="848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雲嘉南辦事處</w:t>
            </w:r>
          </w:p>
        </w:tc>
      </w:tr>
      <w:tr w:rsidR="00026ACC" w:rsidRPr="00AF6460" w:rsidTr="00A56AA2">
        <w:trPr>
          <w:trHeight w:val="289"/>
        </w:trPr>
        <w:tc>
          <w:tcPr>
            <w:tcW w:w="446" w:type="pct"/>
            <w:vMerge w:val="restar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人力</w:t>
            </w:r>
          </w:p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配置</w:t>
            </w:r>
          </w:p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概況</w:t>
            </w:r>
          </w:p>
        </w:tc>
        <w:tc>
          <w:tcPr>
            <w:tcW w:w="1784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1-2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月個人件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；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網路預約件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5</w:t>
            </w:r>
          </w:p>
        </w:tc>
        <w:tc>
          <w:tcPr>
            <w:tcW w:w="1039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24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24"/>
                <w:sz w:val="22"/>
                <w:szCs w:val="22"/>
              </w:rPr>
              <w:t>個人件</w:t>
            </w:r>
            <w:r w:rsidRPr="00AF6460">
              <w:rPr>
                <w:rFonts w:hAnsi="標楷體" w:cs="Times New Roman" w:hint="eastAsia"/>
                <w:spacing w:val="-24"/>
                <w:sz w:val="22"/>
                <w:szCs w:val="22"/>
              </w:rPr>
              <w:t>：上午</w:t>
            </w:r>
            <w:r w:rsidRPr="00AF6460">
              <w:rPr>
                <w:rFonts w:hAnsi="標楷體" w:cs="Times New Roman"/>
                <w:spacing w:val="-24"/>
                <w:sz w:val="22"/>
                <w:szCs w:val="22"/>
              </w:rPr>
              <w:t>3</w:t>
            </w:r>
            <w:r w:rsidRPr="00AF6460">
              <w:rPr>
                <w:rFonts w:hAnsi="標楷體" w:cs="Times New Roman" w:hint="eastAsia"/>
                <w:spacing w:val="-24"/>
                <w:sz w:val="22"/>
                <w:szCs w:val="22"/>
              </w:rPr>
              <w:t>，下午</w:t>
            </w:r>
            <w:r w:rsidRPr="00AF6460">
              <w:rPr>
                <w:rFonts w:hAnsi="標楷體" w:cs="Times New Roman"/>
                <w:spacing w:val="-24"/>
                <w:sz w:val="22"/>
                <w:szCs w:val="22"/>
              </w:rPr>
              <w:t>5</w:t>
            </w:r>
          </w:p>
        </w:tc>
        <w:tc>
          <w:tcPr>
            <w:tcW w:w="883" w:type="pct"/>
            <w:vMerge w:val="restar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4</w:t>
            </w:r>
          </w:p>
        </w:tc>
        <w:tc>
          <w:tcPr>
            <w:tcW w:w="848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個人件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：上午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，下午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至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</w:t>
            </w:r>
          </w:p>
        </w:tc>
      </w:tr>
      <w:tr w:rsidR="00026ACC" w:rsidRPr="00AF6460" w:rsidTr="00A56AA2">
        <w:trPr>
          <w:trHeight w:val="428"/>
        </w:trPr>
        <w:tc>
          <w:tcPr>
            <w:tcW w:w="446" w:type="pct"/>
            <w:vMerge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1784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3-6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月個人件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8；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網路預約件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4</w:t>
            </w:r>
          </w:p>
        </w:tc>
        <w:tc>
          <w:tcPr>
            <w:tcW w:w="1039" w:type="pct"/>
            <w:vMerge w:val="restar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網路預約件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</w:t>
            </w:r>
          </w:p>
        </w:tc>
        <w:tc>
          <w:tcPr>
            <w:tcW w:w="883" w:type="pct"/>
            <w:vMerge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848" w:type="pct"/>
            <w:vMerge w:val="restar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網路預約件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</w:t>
            </w:r>
          </w:p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</w:p>
        </w:tc>
      </w:tr>
      <w:tr w:rsidR="00026ACC" w:rsidRPr="00AF6460" w:rsidTr="00A56AA2">
        <w:trPr>
          <w:trHeight w:val="102"/>
        </w:trPr>
        <w:tc>
          <w:tcPr>
            <w:tcW w:w="446" w:type="pct"/>
            <w:vMerge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1784" w:type="pct"/>
            <w:shd w:val="clear" w:color="auto" w:fill="auto"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月個人件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8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；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網路預約件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3</w:t>
            </w:r>
          </w:p>
        </w:tc>
        <w:tc>
          <w:tcPr>
            <w:tcW w:w="1039" w:type="pct"/>
            <w:vMerge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566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</w:p>
        </w:tc>
        <w:tc>
          <w:tcPr>
            <w:tcW w:w="883" w:type="pct"/>
            <w:vMerge/>
            <w:vAlign w:val="center"/>
            <w:hideMark/>
          </w:tcPr>
          <w:p w:rsidR="00A56AA2" w:rsidRPr="00AF6460" w:rsidRDefault="00A56AA2" w:rsidP="001A3569">
            <w:pPr>
              <w:spacing w:line="280" w:lineRule="exact"/>
              <w:ind w:leftChars="0" w:left="566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848" w:type="pct"/>
            <w:vMerge/>
            <w:shd w:val="clear" w:color="auto" w:fill="auto"/>
            <w:hideMark/>
          </w:tcPr>
          <w:p w:rsidR="00A56AA2" w:rsidRPr="00AF6460" w:rsidRDefault="00A56AA2" w:rsidP="001A3569">
            <w:pPr>
              <w:spacing w:line="280" w:lineRule="exact"/>
              <w:ind w:leftChars="0" w:left="566" w:firstLineChars="0" w:firstLine="0"/>
              <w:jc w:val="lef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</w:p>
        </w:tc>
      </w:tr>
    </w:tbl>
    <w:p w:rsidR="00307665" w:rsidRPr="00AF6460" w:rsidRDefault="00307665" w:rsidP="001A3569">
      <w:pPr>
        <w:pStyle w:val="142"/>
        <w:rPr>
          <w:rFonts w:hAnsi="標楷體" w:hint="eastAsia"/>
        </w:rPr>
      </w:pPr>
      <w:r w:rsidRPr="00AF6460">
        <w:rPr>
          <w:rFonts w:hAnsi="標楷體" w:hint="eastAsia"/>
        </w:rPr>
        <w:t>資料來源：領務局。</w:t>
      </w:r>
    </w:p>
    <w:p w:rsidR="00307665" w:rsidRPr="00AF6460" w:rsidRDefault="00307665" w:rsidP="001A3569">
      <w:pPr>
        <w:ind w:leftChars="0" w:left="0" w:firstLineChars="0" w:firstLine="0"/>
        <w:rPr>
          <w:rFonts w:hint="eastAsia"/>
        </w:rPr>
      </w:pPr>
      <w:r w:rsidRPr="00AF6460">
        <w:rPr>
          <w:rFonts w:hAnsi="標楷體" w:hint="eastAsia"/>
          <w:b/>
          <w:spacing w:val="-9"/>
        </w:rPr>
        <w:t xml:space="preserve">表3 領務局114年度截至7月底止申辦處所服務量明細表         </w:t>
      </w:r>
      <w:r w:rsidRPr="00AF6460">
        <w:rPr>
          <w:rFonts w:hAnsi="標楷體"/>
          <w:spacing w:val="-9"/>
          <w:sz w:val="24"/>
          <w:szCs w:val="24"/>
        </w:rPr>
        <w:t>單位</w:t>
      </w:r>
      <w:r w:rsidRPr="00AF6460">
        <w:rPr>
          <w:rFonts w:hAnsi="標楷體" w:hint="eastAsia"/>
          <w:spacing w:val="-9"/>
          <w:sz w:val="24"/>
          <w:szCs w:val="24"/>
        </w:rPr>
        <w:t>：人</w:t>
      </w:r>
    </w:p>
    <w:tbl>
      <w:tblPr>
        <w:tblW w:w="500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5"/>
        <w:gridCol w:w="1531"/>
        <w:gridCol w:w="1527"/>
        <w:gridCol w:w="938"/>
        <w:gridCol w:w="843"/>
        <w:gridCol w:w="807"/>
        <w:gridCol w:w="706"/>
        <w:gridCol w:w="752"/>
        <w:gridCol w:w="701"/>
      </w:tblGrid>
      <w:tr w:rsidR="00307665" w:rsidRPr="00AF6460" w:rsidTr="00307665">
        <w:trPr>
          <w:trHeight w:val="278"/>
          <w:tblHeader/>
        </w:trPr>
        <w:tc>
          <w:tcPr>
            <w:tcW w:w="446" w:type="pct"/>
            <w:shd w:val="clear" w:color="auto" w:fill="auto"/>
            <w:vAlign w:val="center"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b/>
                <w:bCs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地點</w:t>
            </w:r>
          </w:p>
        </w:tc>
        <w:tc>
          <w:tcPr>
            <w:tcW w:w="1784" w:type="pct"/>
            <w:gridSpan w:val="2"/>
            <w:shd w:val="clear" w:color="auto" w:fill="auto"/>
            <w:vAlign w:val="center"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領事事務局</w:t>
            </w:r>
          </w:p>
        </w:tc>
        <w:tc>
          <w:tcPr>
            <w:tcW w:w="1039" w:type="pct"/>
            <w:gridSpan w:val="2"/>
            <w:shd w:val="clear" w:color="auto" w:fill="auto"/>
            <w:vAlign w:val="center"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中部辦事處</w:t>
            </w:r>
          </w:p>
        </w:tc>
        <w:tc>
          <w:tcPr>
            <w:tcW w:w="883" w:type="pct"/>
            <w:gridSpan w:val="2"/>
            <w:shd w:val="clear" w:color="auto" w:fill="auto"/>
            <w:vAlign w:val="center"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南部辦事處</w:t>
            </w:r>
          </w:p>
        </w:tc>
        <w:tc>
          <w:tcPr>
            <w:tcW w:w="848" w:type="pct"/>
            <w:gridSpan w:val="2"/>
            <w:shd w:val="clear" w:color="auto" w:fill="auto"/>
            <w:vAlign w:val="center"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雲嘉南辦事處</w:t>
            </w:r>
          </w:p>
        </w:tc>
      </w:tr>
      <w:tr w:rsidR="00307665" w:rsidRPr="00AF6460" w:rsidTr="00307665">
        <w:trPr>
          <w:trHeight w:val="278"/>
          <w:tblHeader/>
        </w:trPr>
        <w:tc>
          <w:tcPr>
            <w:tcW w:w="446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b/>
                <w:bCs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z w:val="22"/>
                <w:szCs w:val="22"/>
              </w:rPr>
              <w:t>類別</w:t>
            </w: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每日可服務量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日均服務量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每日可服務量</w:t>
            </w:r>
          </w:p>
        </w:tc>
        <w:tc>
          <w:tcPr>
            <w:tcW w:w="492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日均日服務量</w:t>
            </w:r>
          </w:p>
        </w:tc>
        <w:tc>
          <w:tcPr>
            <w:tcW w:w="47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每日可服務量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日均服務量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每日可服務量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日均服務量</w:t>
            </w: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網路</w:t>
            </w:r>
          </w:p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 w:hint="eastAsia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預約</w:t>
            </w: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1-2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925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1-2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824</w:t>
            </w:r>
          </w:p>
        </w:tc>
        <w:tc>
          <w:tcPr>
            <w:tcW w:w="547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566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300</w:t>
            </w:r>
          </w:p>
        </w:tc>
        <w:tc>
          <w:tcPr>
            <w:tcW w:w="492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270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240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191</w:t>
            </w:r>
          </w:p>
        </w:tc>
        <w:tc>
          <w:tcPr>
            <w:tcW w:w="439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120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120</w:t>
            </w: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3-6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740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3-6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497</w:t>
            </w:r>
          </w:p>
        </w:tc>
        <w:tc>
          <w:tcPr>
            <w:tcW w:w="547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9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71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3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555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274</w:t>
            </w:r>
          </w:p>
        </w:tc>
        <w:tc>
          <w:tcPr>
            <w:tcW w:w="547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9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71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3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現場</w:t>
            </w:r>
          </w:p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申辦</w:t>
            </w: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1-2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1,295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1-2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1,266</w:t>
            </w:r>
          </w:p>
        </w:tc>
        <w:tc>
          <w:tcPr>
            <w:tcW w:w="547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460</w:t>
            </w:r>
          </w:p>
        </w:tc>
        <w:tc>
          <w:tcPr>
            <w:tcW w:w="492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608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440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665</w:t>
            </w:r>
          </w:p>
        </w:tc>
        <w:tc>
          <w:tcPr>
            <w:tcW w:w="439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160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160</w:t>
            </w: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3-6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1,480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3-6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1,728</w:t>
            </w:r>
          </w:p>
        </w:tc>
        <w:tc>
          <w:tcPr>
            <w:tcW w:w="547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9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71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3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1,480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1,558</w:t>
            </w:r>
          </w:p>
        </w:tc>
        <w:tc>
          <w:tcPr>
            <w:tcW w:w="547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9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71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3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Times New Roman"/>
                <w:sz w:val="22"/>
                <w:szCs w:val="22"/>
              </w:rPr>
            </w:pPr>
            <w:r w:rsidRPr="00AF6460">
              <w:rPr>
                <w:rFonts w:hAnsi="標楷體" w:cs="Times New Roman" w:hint="eastAsia"/>
                <w:sz w:val="22"/>
                <w:szCs w:val="22"/>
              </w:rPr>
              <w:t>合計</w:t>
            </w: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 w:hint="eastAsia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1-2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2,220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1-2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2,090</w:t>
            </w:r>
          </w:p>
        </w:tc>
        <w:tc>
          <w:tcPr>
            <w:tcW w:w="547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760</w:t>
            </w:r>
          </w:p>
        </w:tc>
        <w:tc>
          <w:tcPr>
            <w:tcW w:w="492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878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680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856</w:t>
            </w:r>
          </w:p>
        </w:tc>
        <w:tc>
          <w:tcPr>
            <w:tcW w:w="439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280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righ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280</w:t>
            </w: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3-6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2,220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3-6</w:t>
            </w:r>
            <w:r w:rsidRPr="00AF6460">
              <w:rPr>
                <w:rFonts w:hAnsi="標楷體" w:cs="Times New Roman" w:hint="eastAsia"/>
                <w:b/>
                <w:bCs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b/>
                <w:bCs/>
                <w:spacing w:val="-5"/>
                <w:sz w:val="22"/>
                <w:szCs w:val="22"/>
              </w:rPr>
              <w:t>2,225</w:t>
            </w:r>
          </w:p>
        </w:tc>
        <w:tc>
          <w:tcPr>
            <w:tcW w:w="547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9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71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3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</w:tr>
      <w:tr w:rsidR="00307665" w:rsidRPr="00AF6460" w:rsidTr="00E932EA">
        <w:trPr>
          <w:trHeight w:val="278"/>
        </w:trPr>
        <w:tc>
          <w:tcPr>
            <w:tcW w:w="446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893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2,035</w:t>
            </w:r>
          </w:p>
        </w:tc>
        <w:tc>
          <w:tcPr>
            <w:tcW w:w="891" w:type="pct"/>
            <w:shd w:val="clear" w:color="auto" w:fill="auto"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pacing w:val="-5"/>
                <w:sz w:val="22"/>
                <w:szCs w:val="22"/>
              </w:rPr>
            </w:pP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7</w:t>
            </w:r>
            <w:r w:rsidRPr="00AF6460">
              <w:rPr>
                <w:rFonts w:hAnsi="標楷體" w:cs="Times New Roman" w:hint="eastAsia"/>
                <w:spacing w:val="-5"/>
                <w:sz w:val="22"/>
                <w:szCs w:val="22"/>
              </w:rPr>
              <w:t>月：</w:t>
            </w:r>
            <w:r w:rsidRPr="00AF6460">
              <w:rPr>
                <w:rFonts w:hAnsi="標楷體" w:cs="Times New Roman"/>
                <w:spacing w:val="-5"/>
                <w:sz w:val="22"/>
                <w:szCs w:val="22"/>
              </w:rPr>
              <w:t>1,832</w:t>
            </w:r>
          </w:p>
        </w:tc>
        <w:tc>
          <w:tcPr>
            <w:tcW w:w="547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9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71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3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307665" w:rsidRPr="00AF6460" w:rsidRDefault="00307665" w:rsidP="001A3569">
            <w:pPr>
              <w:spacing w:line="280" w:lineRule="exact"/>
              <w:ind w:leftChars="0" w:left="0" w:firstLineChars="0" w:firstLine="0"/>
              <w:jc w:val="left"/>
              <w:rPr>
                <w:rFonts w:hAnsi="標楷體" w:cs="Times New Roman"/>
                <w:sz w:val="22"/>
                <w:szCs w:val="22"/>
              </w:rPr>
            </w:pPr>
          </w:p>
        </w:tc>
      </w:tr>
    </w:tbl>
    <w:p w:rsidR="008C2AF9" w:rsidRPr="00AF6460" w:rsidRDefault="008C2AF9" w:rsidP="001A3569">
      <w:pPr>
        <w:pStyle w:val="142"/>
        <w:rPr>
          <w:rFonts w:hAnsi="標楷體" w:hint="eastAsia"/>
        </w:rPr>
      </w:pPr>
      <w:r w:rsidRPr="00AF6460">
        <w:rPr>
          <w:rFonts w:hAnsi="標楷體" w:hint="eastAsia"/>
        </w:rPr>
        <w:t>資料來源：</w:t>
      </w:r>
      <w:r w:rsidR="001B7287" w:rsidRPr="00AF6460">
        <w:rPr>
          <w:rFonts w:hAnsi="標楷體" w:hint="eastAsia"/>
        </w:rPr>
        <w:t>領務局</w:t>
      </w:r>
      <w:r w:rsidRPr="00AF6460">
        <w:rPr>
          <w:rFonts w:hAnsi="標楷體" w:hint="eastAsia"/>
        </w:rPr>
        <w:t>。</w:t>
      </w:r>
    </w:p>
    <w:p w:rsidR="006D00B3" w:rsidRPr="00AF6460" w:rsidRDefault="006D00B3" w:rsidP="001A3569">
      <w:pPr>
        <w:ind w:left="566" w:firstLine="566"/>
        <w:rPr>
          <w:rFonts w:hAnsi="標楷體"/>
        </w:rPr>
      </w:pPr>
      <w:r w:rsidRPr="00AF6460">
        <w:rPr>
          <w:rFonts w:hAnsi="標楷體" w:hint="eastAsia"/>
        </w:rPr>
        <w:t>綜上，</w:t>
      </w:r>
      <w:r w:rsidR="00C5160D" w:rsidRPr="00AF6460">
        <w:rPr>
          <w:rFonts w:hAnsi="標楷體" w:hint="eastAsia"/>
        </w:rPr>
        <w:t>護照申</w:t>
      </w:r>
      <w:r w:rsidR="00B45C0A" w:rsidRPr="00AF6460">
        <w:rPr>
          <w:rFonts w:hAnsi="標楷體" w:hint="eastAsia"/>
        </w:rPr>
        <w:t>辦</w:t>
      </w:r>
      <w:r w:rsidR="00C5160D" w:rsidRPr="00AF6460">
        <w:rPr>
          <w:rFonts w:hAnsi="標楷體" w:hint="eastAsia"/>
        </w:rPr>
        <w:t>為領務局核心業務，服務量龐大且與國人權益密切關聯，疫情趨緩國境開放後申辦需求激增，114年度截至7月底止旺季日均服務量超逾服務上限，加重人員負擔，未來亦潛在龐大屆期護照</w:t>
      </w:r>
      <w:r w:rsidR="00B45C0A" w:rsidRPr="00AF6460">
        <w:rPr>
          <w:rFonts w:hAnsi="標楷體" w:hint="eastAsia"/>
        </w:rPr>
        <w:t>待</w:t>
      </w:r>
      <w:r w:rsidR="00C5160D" w:rsidRPr="00AF6460">
        <w:rPr>
          <w:rFonts w:hAnsi="標楷體" w:hint="eastAsia"/>
        </w:rPr>
        <w:t>換發</w:t>
      </w:r>
      <w:r w:rsidR="00B45C0A" w:rsidRPr="00AF6460">
        <w:rPr>
          <w:rFonts w:hAnsi="標楷體" w:hint="eastAsia"/>
        </w:rPr>
        <w:t>。</w:t>
      </w:r>
      <w:r w:rsidR="00F8200D" w:rsidRPr="00AF6460">
        <w:rPr>
          <w:rFonts w:hint="eastAsia"/>
        </w:rPr>
        <w:t>為因應</w:t>
      </w:r>
      <w:r w:rsidR="000F2E4E" w:rsidRPr="00AF6460">
        <w:t>服務</w:t>
      </w:r>
      <w:r w:rsidR="00F8200D" w:rsidRPr="00AF6460">
        <w:rPr>
          <w:rFonts w:hint="eastAsia"/>
        </w:rPr>
        <w:t>需求</w:t>
      </w:r>
      <w:r w:rsidR="000F2E4E" w:rsidRPr="00AF6460">
        <w:t>，</w:t>
      </w:r>
      <w:r w:rsidR="00B45C0A" w:rsidRPr="00AF6460">
        <w:rPr>
          <w:rFonts w:hint="eastAsia"/>
        </w:rPr>
        <w:t>該</w:t>
      </w:r>
      <w:r w:rsidR="00F8200D" w:rsidRPr="00AF6460">
        <w:rPr>
          <w:rFonts w:hint="eastAsia"/>
        </w:rPr>
        <w:t>局</w:t>
      </w:r>
      <w:r w:rsidR="00EC3121" w:rsidRPr="00AF6460">
        <w:rPr>
          <w:rFonts w:hint="eastAsia"/>
        </w:rPr>
        <w:t>允宜妥善</w:t>
      </w:r>
      <w:r w:rsidR="000F2E4E" w:rsidRPr="00AF6460">
        <w:t>調度，加強宣導</w:t>
      </w:r>
      <w:r w:rsidR="00C5160D" w:rsidRPr="00AF6460">
        <w:rPr>
          <w:rFonts w:hint="eastAsia"/>
        </w:rPr>
        <w:t>戶所一站式及有條件式線上申換護照等多元服務</w:t>
      </w:r>
      <w:r w:rsidR="00026ACC" w:rsidRPr="00AF6460">
        <w:rPr>
          <w:rFonts w:hint="eastAsia"/>
        </w:rPr>
        <w:t>措施</w:t>
      </w:r>
      <w:r w:rsidR="000F2E4E" w:rsidRPr="00AF6460">
        <w:t>，</w:t>
      </w:r>
      <w:r w:rsidR="00C5160D" w:rsidRPr="00AF6460">
        <w:rPr>
          <w:rFonts w:hint="eastAsia"/>
        </w:rPr>
        <w:t>俾</w:t>
      </w:r>
      <w:r w:rsidR="000F2E4E" w:rsidRPr="00AF6460">
        <w:t>提升</w:t>
      </w:r>
      <w:r w:rsidR="00EC3121" w:rsidRPr="00AF6460">
        <w:rPr>
          <w:rFonts w:hint="eastAsia"/>
        </w:rPr>
        <w:t>行政效率及兼顧</w:t>
      </w:r>
      <w:r w:rsidR="00A26A7F">
        <w:rPr>
          <w:rFonts w:hint="eastAsia"/>
        </w:rPr>
        <w:t>服務</w:t>
      </w:r>
      <w:r w:rsidR="00EC3121" w:rsidRPr="00AF6460">
        <w:rPr>
          <w:rFonts w:hint="eastAsia"/>
        </w:rPr>
        <w:t>人員健康</w:t>
      </w:r>
      <w:r w:rsidR="000F2E4E" w:rsidRPr="00AF6460">
        <w:rPr>
          <w:rFonts w:hAnsi="標楷體" w:cs="Calibri"/>
        </w:rPr>
        <w:t>。</w:t>
      </w:r>
    </w:p>
    <w:sectPr w:rsidR="006D00B3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9478EF" w:rsidRPr="009478EF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  <w:footnote w:id="2">
    <w:p w:rsidR="00761E90" w:rsidRPr="00897AC6" w:rsidRDefault="00761E90" w:rsidP="00761E90">
      <w:pPr>
        <w:pStyle w:val="142"/>
        <w:ind w:left="109" w:hangingChars="45" w:hanging="109"/>
        <w:rPr>
          <w:rFonts w:hint="eastAsia"/>
        </w:rPr>
      </w:pPr>
      <w:r>
        <w:rPr>
          <w:rStyle w:val="af2"/>
        </w:rPr>
        <w:footnoteRef/>
      </w:r>
      <w:r w:rsidRPr="00897AC6">
        <w:rPr>
          <w:rFonts w:hint="eastAsia"/>
        </w:rPr>
        <w:t>國人自109年8月11日起可向戶政事務所申辦首辦護照，由其提供護照代送代領。</w:t>
      </w:r>
    </w:p>
  </w:footnote>
  <w:footnote w:id="3">
    <w:p w:rsidR="00761E90" w:rsidRDefault="00761E90" w:rsidP="00761E90">
      <w:pPr>
        <w:pStyle w:val="142"/>
        <w:ind w:left="109" w:hangingChars="45" w:hanging="109"/>
        <w:jc w:val="both"/>
        <w:rPr>
          <w:rFonts w:hint="eastAsia"/>
        </w:rPr>
      </w:pPr>
      <w:r w:rsidRPr="00897AC6">
        <w:rPr>
          <w:rStyle w:val="af2"/>
        </w:rPr>
        <w:footnoteRef/>
      </w:r>
      <w:r w:rsidRPr="00897AC6">
        <w:rPr>
          <w:rFonts w:hint="eastAsia"/>
        </w:rPr>
        <w:t>113年9月3日開始試辦，114年1月1日正式實施，設有戶籍、護照逾期且資料頁不變更之民眾可使用自然人憑證線上申</w:t>
      </w:r>
      <w:r w:rsidR="00EE23AD" w:rsidRPr="00897AC6">
        <w:rPr>
          <w:rFonts w:hint="eastAsia"/>
        </w:rPr>
        <w:t>辦</w:t>
      </w:r>
      <w:r w:rsidRPr="00897AC6">
        <w:rPr>
          <w:rFonts w:hint="eastAsia"/>
        </w:rPr>
        <w:t>，10個工作日後現場領取，同年7月1日起放寬效期不足6個月且未遺失者亦可適用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478EF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76387E54-31A5-4D4E-B6B6-C1ED5D65E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9599E-57EC-40B1-BD29-6F962AFA0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342</Words>
  <Characters>1956</Characters>
  <Application>Microsoft Office Word</Application>
  <DocSecurity>0</DocSecurity>
  <Lines>16</Lines>
  <Paragraphs>4</Paragraphs>
  <ScaleCrop>false</ScaleCrop>
  <Company>HOME</Company>
  <LinksUpToDate>false</LinksUpToDate>
  <CharactersWithSpaces>2294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