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60FBAA" w14:textId="71614ECB" w:rsidR="00AA0637" w:rsidRPr="00CD15C1" w:rsidRDefault="00BC1F38" w:rsidP="00CD15C1">
      <w:pPr>
        <w:pStyle w:val="ae"/>
      </w:pPr>
      <w:bookmarkStart w:id="0" w:name="_GoBack"/>
      <w:bookmarkEnd w:id="0"/>
      <w:r w:rsidRPr="00BC1F38">
        <w:rPr>
          <w:rFonts w:hint="eastAsia"/>
        </w:rPr>
        <w:t>經濟部所屬(</w:t>
      </w:r>
      <w:r w:rsidR="00737574" w:rsidRPr="00737574">
        <w:rPr>
          <w:rFonts w:hint="eastAsia"/>
        </w:rPr>
        <w:t>產業發展署、國際貿易署</w:t>
      </w:r>
      <w:r w:rsidRPr="00BC1F38">
        <w:rPr>
          <w:rFonts w:hint="eastAsia"/>
        </w:rPr>
        <w:t>)</w:t>
      </w:r>
      <w:proofErr w:type="gramStart"/>
      <w:r w:rsidR="00DF3DC9" w:rsidRPr="003355A2">
        <w:rPr>
          <w:rFonts w:hint="eastAsia"/>
          <w:spacing w:val="-8"/>
        </w:rPr>
        <w:t>11</w:t>
      </w:r>
      <w:r w:rsidR="00461624">
        <w:rPr>
          <w:rFonts w:hint="eastAsia"/>
          <w:spacing w:val="-8"/>
        </w:rPr>
        <w:t>5</w:t>
      </w:r>
      <w:proofErr w:type="gramEnd"/>
      <w:r w:rsidR="00DF3DC9" w:rsidRPr="003355A2">
        <w:rPr>
          <w:rFonts w:hint="eastAsia"/>
          <w:spacing w:val="-8"/>
        </w:rPr>
        <w:t>年度單位預算評估報告</w:t>
      </w:r>
    </w:p>
    <w:p w14:paraId="2B3B3994" w14:textId="5FB33DB5" w:rsidR="00937784" w:rsidRPr="006B2D2F" w:rsidRDefault="00CE2E49" w:rsidP="00937784">
      <w:pPr>
        <w:pStyle w:val="14"/>
        <w:ind w:left="567" w:hanging="567"/>
      </w:pPr>
      <w:bookmarkStart w:id="1" w:name="_Toc277096892"/>
      <w:bookmarkStart w:id="2" w:name="_Toc269805666"/>
      <w:bookmarkStart w:id="3" w:name="_Toc366850089"/>
      <w:bookmarkStart w:id="4" w:name="_Toc19808166"/>
      <w:bookmarkStart w:id="5" w:name="_Toc212712461"/>
      <w:bookmarkStart w:id="6" w:name="_Toc147478834"/>
      <w:bookmarkStart w:id="7" w:name="_Toc148090714"/>
      <w:r w:rsidRPr="006B2D2F">
        <w:rPr>
          <w:rFonts w:hint="eastAsia"/>
        </w:rPr>
        <w:t>一、為</w:t>
      </w:r>
      <w:r w:rsidR="004C4BD3" w:rsidRPr="006B2D2F">
        <w:rPr>
          <w:rFonts w:hint="eastAsia"/>
        </w:rPr>
        <w:t>強化我國</w:t>
      </w:r>
      <w:r w:rsidRPr="006B2D2F">
        <w:rPr>
          <w:rFonts w:hint="eastAsia"/>
        </w:rPr>
        <w:t>半導體產業</w:t>
      </w:r>
      <w:r w:rsidR="004C4BD3" w:rsidRPr="006B2D2F">
        <w:rPr>
          <w:rFonts w:hint="eastAsia"/>
        </w:rPr>
        <w:t>競爭力</w:t>
      </w:r>
      <w:r w:rsidRPr="006B2D2F">
        <w:rPr>
          <w:rFonts w:hint="eastAsia"/>
        </w:rPr>
        <w:t>，</w:t>
      </w:r>
      <w:r w:rsidR="00225C04" w:rsidRPr="006B2D2F">
        <w:rPr>
          <w:rFonts w:hint="eastAsia"/>
        </w:rPr>
        <w:t>允宜</w:t>
      </w:r>
      <w:r w:rsidR="004C4BD3" w:rsidRPr="006B2D2F">
        <w:rPr>
          <w:rFonts w:hint="eastAsia"/>
        </w:rPr>
        <w:t>密切</w:t>
      </w:r>
      <w:r w:rsidR="00225C04" w:rsidRPr="006B2D2F">
        <w:rPr>
          <w:rFonts w:hint="eastAsia"/>
        </w:rPr>
        <w:t>關注美國關稅政策之可能影響</w:t>
      </w:r>
      <w:r w:rsidR="006B2D2F" w:rsidRPr="006B2D2F">
        <w:rPr>
          <w:rFonts w:hint="eastAsia"/>
        </w:rPr>
        <w:t>及</w:t>
      </w:r>
      <w:r w:rsidR="00225C04" w:rsidRPr="006B2D2F">
        <w:rPr>
          <w:rFonts w:hint="eastAsia"/>
        </w:rPr>
        <w:t>滾動調整因應對策</w:t>
      </w:r>
      <w:r w:rsidRPr="006B2D2F">
        <w:rPr>
          <w:rFonts w:hint="eastAsia"/>
        </w:rPr>
        <w:t>，</w:t>
      </w:r>
      <w:r w:rsidR="00FE4EDF" w:rsidRPr="006B2D2F">
        <w:rPr>
          <w:rFonts w:hint="eastAsia"/>
        </w:rPr>
        <w:t>並持續協助產業培育及延攬國內外優秀人才</w:t>
      </w:r>
      <w:bookmarkEnd w:id="5"/>
    </w:p>
    <w:p w14:paraId="1A1CA0F5" w14:textId="36681A53" w:rsidR="00937784" w:rsidRPr="00D65790" w:rsidRDefault="00CE2E49" w:rsidP="00937784">
      <w:pPr>
        <w:ind w:left="566" w:firstLine="566"/>
        <w:rPr>
          <w:color w:val="000000"/>
        </w:rPr>
      </w:pPr>
      <w:r w:rsidRPr="00CE2E49">
        <w:rPr>
          <w:rFonts w:hint="eastAsia"/>
          <w:color w:val="000000"/>
        </w:rPr>
        <w:t>產業發展署</w:t>
      </w:r>
      <w:proofErr w:type="gramStart"/>
      <w:r w:rsidRPr="00CE2E49">
        <w:rPr>
          <w:rFonts w:hint="eastAsia"/>
          <w:color w:val="000000"/>
        </w:rPr>
        <w:t>11</w:t>
      </w:r>
      <w:r w:rsidR="001C7A96">
        <w:rPr>
          <w:rFonts w:hint="eastAsia"/>
          <w:color w:val="000000"/>
        </w:rPr>
        <w:t>5</w:t>
      </w:r>
      <w:proofErr w:type="gramEnd"/>
      <w:r w:rsidRPr="00CE2E49">
        <w:rPr>
          <w:rFonts w:hint="eastAsia"/>
          <w:color w:val="000000"/>
        </w:rPr>
        <w:t>年度預算案「工業技術升級輔導」工作計畫項下編列「驅動國內IC設計業者先進發展補助計畫」</w:t>
      </w:r>
      <w:r w:rsidR="00487B5E">
        <w:rPr>
          <w:rFonts w:hint="eastAsia"/>
          <w:color w:val="000000"/>
        </w:rPr>
        <w:t>等6項計畫合共31</w:t>
      </w:r>
      <w:r w:rsidRPr="00CE2E49">
        <w:rPr>
          <w:rFonts w:hint="eastAsia"/>
          <w:color w:val="000000"/>
        </w:rPr>
        <w:t>億</w:t>
      </w:r>
      <w:r w:rsidR="00487B5E">
        <w:rPr>
          <w:rFonts w:hint="eastAsia"/>
          <w:color w:val="000000"/>
        </w:rPr>
        <w:t>1</w:t>
      </w:r>
      <w:r w:rsidRPr="00CE2E49">
        <w:rPr>
          <w:rFonts w:hint="eastAsia"/>
          <w:color w:val="000000"/>
        </w:rPr>
        <w:t>,</w:t>
      </w:r>
      <w:r w:rsidR="00487B5E">
        <w:rPr>
          <w:rFonts w:hint="eastAsia"/>
          <w:color w:val="000000"/>
        </w:rPr>
        <w:t>590</w:t>
      </w:r>
      <w:r w:rsidRPr="00CE2E49">
        <w:rPr>
          <w:rFonts w:hint="eastAsia"/>
          <w:color w:val="000000"/>
        </w:rPr>
        <w:t>萬元，係</w:t>
      </w:r>
      <w:r w:rsidR="00051596">
        <w:rPr>
          <w:rFonts w:hint="eastAsia"/>
          <w:color w:val="000000"/>
        </w:rPr>
        <w:t>補助國內系統應用</w:t>
      </w:r>
      <w:r w:rsidR="00070F6F">
        <w:rPr>
          <w:rFonts w:hint="eastAsia"/>
          <w:color w:val="000000"/>
        </w:rPr>
        <w:t>及</w:t>
      </w:r>
      <w:r w:rsidR="00051596">
        <w:rPr>
          <w:rFonts w:hint="eastAsia"/>
          <w:color w:val="000000"/>
        </w:rPr>
        <w:t>IC設計業者合作發展產業轉型之創新應用供應鏈晶片，</w:t>
      </w:r>
      <w:r w:rsidR="006C1F56">
        <w:rPr>
          <w:rFonts w:hint="eastAsia"/>
          <w:color w:val="000000"/>
        </w:rPr>
        <w:t>輔導國內半導體及矽光子材料與設備業者投入產線驗證開發</w:t>
      </w:r>
      <w:r w:rsidRPr="00CE2E49">
        <w:rPr>
          <w:rFonts w:hint="eastAsia"/>
          <w:color w:val="000000"/>
        </w:rPr>
        <w:t>，並以客製</w:t>
      </w:r>
      <w:proofErr w:type="gramStart"/>
      <w:r w:rsidRPr="00CE2E49">
        <w:rPr>
          <w:rFonts w:hint="eastAsia"/>
          <w:color w:val="000000"/>
        </w:rPr>
        <w:t>化攬才</w:t>
      </w:r>
      <w:proofErr w:type="gramEnd"/>
      <w:r w:rsidRPr="00CE2E49">
        <w:rPr>
          <w:rFonts w:hint="eastAsia"/>
          <w:color w:val="000000"/>
        </w:rPr>
        <w:t>機制，</w:t>
      </w:r>
      <w:r w:rsidR="00051596">
        <w:rPr>
          <w:rFonts w:hint="eastAsia"/>
          <w:color w:val="000000"/>
        </w:rPr>
        <w:t>赴海外招募</w:t>
      </w:r>
      <w:r w:rsidR="006C1F56">
        <w:rPr>
          <w:rFonts w:hint="eastAsia"/>
          <w:color w:val="000000"/>
        </w:rPr>
        <w:t>及延攬</w:t>
      </w:r>
      <w:r w:rsidRPr="00CE2E49">
        <w:rPr>
          <w:rFonts w:hint="eastAsia"/>
          <w:color w:val="000000"/>
        </w:rPr>
        <w:t>國際人才等。經查：</w:t>
      </w:r>
    </w:p>
    <w:p w14:paraId="2C40E7E1" w14:textId="38F224EB" w:rsidR="00142377" w:rsidRDefault="00142377" w:rsidP="00142377">
      <w:pPr>
        <w:pStyle w:val="a5"/>
        <w:ind w:left="849" w:hanging="283"/>
        <w:rPr>
          <w:rFonts w:hAnsi="標楷體" w:cs="細明體"/>
          <w:b/>
        </w:rPr>
      </w:pPr>
      <w:r>
        <w:rPr>
          <w:rFonts w:hAnsi="標楷體" w:hint="eastAsia"/>
          <w:b/>
        </w:rPr>
        <w:t>(</w:t>
      </w:r>
      <w:proofErr w:type="gramStart"/>
      <w:r>
        <w:rPr>
          <w:rFonts w:hAnsi="標楷體" w:hint="eastAsia"/>
          <w:b/>
        </w:rPr>
        <w:t>一</w:t>
      </w:r>
      <w:proofErr w:type="gramEnd"/>
      <w:r>
        <w:rPr>
          <w:rFonts w:hAnsi="標楷體" w:cs="細明體" w:hint="eastAsia"/>
          <w:b/>
        </w:rPr>
        <w:t>)</w:t>
      </w:r>
      <w:proofErr w:type="gramStart"/>
      <w:r>
        <w:rPr>
          <w:rFonts w:hAnsi="標楷體" w:cs="細明體" w:hint="eastAsia"/>
          <w:b/>
        </w:rPr>
        <w:t>115</w:t>
      </w:r>
      <w:proofErr w:type="gramEnd"/>
      <w:r>
        <w:rPr>
          <w:rFonts w:hAnsi="標楷體" w:cs="細明體" w:hint="eastAsia"/>
          <w:b/>
        </w:rPr>
        <w:t>年度</w:t>
      </w:r>
      <w:r w:rsidR="006C1F56">
        <w:rPr>
          <w:rFonts w:hAnsi="標楷體" w:cs="細明體" w:hint="eastAsia"/>
          <w:b/>
        </w:rPr>
        <w:t>推動半導體</w:t>
      </w:r>
      <w:r>
        <w:rPr>
          <w:rFonts w:hAnsi="標楷體" w:cs="細明體" w:hint="eastAsia"/>
          <w:b/>
        </w:rPr>
        <w:t>產業</w:t>
      </w:r>
      <w:r w:rsidR="006C1F56">
        <w:rPr>
          <w:rFonts w:hAnsi="標楷體" w:cs="細明體" w:hint="eastAsia"/>
          <w:b/>
        </w:rPr>
        <w:t>發展</w:t>
      </w:r>
      <w:r>
        <w:rPr>
          <w:rFonts w:hAnsi="標楷體" w:cs="細明體" w:hint="eastAsia"/>
          <w:b/>
        </w:rPr>
        <w:t>主要計畫概況</w:t>
      </w:r>
    </w:p>
    <w:p w14:paraId="7C0022B8" w14:textId="74BA0744" w:rsidR="00142377" w:rsidRDefault="00142377" w:rsidP="00142377">
      <w:pPr>
        <w:pStyle w:val="21"/>
        <w:ind w:left="850" w:firstLine="566"/>
      </w:pPr>
      <w:r>
        <w:rPr>
          <w:rFonts w:hint="eastAsia"/>
        </w:rPr>
        <w:t>據</w:t>
      </w:r>
      <w:r w:rsidR="006C1F56">
        <w:rPr>
          <w:rFonts w:hint="eastAsia"/>
        </w:rPr>
        <w:t>產業發展署提供資料</w:t>
      </w:r>
      <w:r>
        <w:rPr>
          <w:rFonts w:hint="eastAsia"/>
        </w:rPr>
        <w:t>，</w:t>
      </w:r>
      <w:proofErr w:type="gramStart"/>
      <w:r>
        <w:rPr>
          <w:rFonts w:hint="eastAsia"/>
        </w:rPr>
        <w:t>115</w:t>
      </w:r>
      <w:proofErr w:type="gramEnd"/>
      <w:r>
        <w:rPr>
          <w:rFonts w:hint="eastAsia"/>
        </w:rPr>
        <w:t>年度預計</w:t>
      </w:r>
      <w:r w:rsidR="006C1F56" w:rsidRPr="006C1F56">
        <w:rPr>
          <w:rFonts w:hint="eastAsia"/>
        </w:rPr>
        <w:t>推動半導體產業發展</w:t>
      </w:r>
      <w:r w:rsidR="00C65CCA">
        <w:rPr>
          <w:rFonts w:hint="eastAsia"/>
        </w:rPr>
        <w:t>之6項</w:t>
      </w:r>
      <w:r>
        <w:rPr>
          <w:rFonts w:hint="eastAsia"/>
        </w:rPr>
        <w:t>計畫，主要係延續性辦理之「</w:t>
      </w:r>
      <w:r w:rsidR="003B10DF" w:rsidRPr="003B10DF">
        <w:rPr>
          <w:rFonts w:hint="eastAsia"/>
        </w:rPr>
        <w:t>驅動國內IC設計業者先進發展補助計畫</w:t>
      </w:r>
      <w:r>
        <w:rPr>
          <w:rFonts w:hint="eastAsia"/>
        </w:rPr>
        <w:t>」及「</w:t>
      </w:r>
      <w:r w:rsidR="003B10DF" w:rsidRPr="003B10DF">
        <w:rPr>
          <w:rFonts w:hint="eastAsia"/>
        </w:rPr>
        <w:t>半導體國際連結</w:t>
      </w:r>
      <w:proofErr w:type="gramStart"/>
      <w:r w:rsidR="003B10DF" w:rsidRPr="003B10DF">
        <w:rPr>
          <w:rFonts w:hint="eastAsia"/>
        </w:rPr>
        <w:t>創新賦能計畫</w:t>
      </w:r>
      <w:proofErr w:type="gramEnd"/>
      <w:r>
        <w:rPr>
          <w:rFonts w:hint="eastAsia"/>
        </w:rPr>
        <w:t>」2項</w:t>
      </w:r>
      <w:r w:rsidR="003B10DF">
        <w:rPr>
          <w:rFonts w:hint="eastAsia"/>
        </w:rPr>
        <w:t>，計畫期</w:t>
      </w:r>
      <w:proofErr w:type="gramStart"/>
      <w:r w:rsidR="003B10DF">
        <w:rPr>
          <w:rFonts w:hint="eastAsia"/>
        </w:rPr>
        <w:t>程均為113至117年度</w:t>
      </w:r>
      <w:proofErr w:type="gramEnd"/>
      <w:r>
        <w:rPr>
          <w:rFonts w:hint="eastAsia"/>
        </w:rPr>
        <w:t>，以及</w:t>
      </w:r>
      <w:proofErr w:type="gramStart"/>
      <w:r>
        <w:rPr>
          <w:rFonts w:hint="eastAsia"/>
        </w:rPr>
        <w:t>115</w:t>
      </w:r>
      <w:proofErr w:type="gramEnd"/>
      <w:r>
        <w:rPr>
          <w:rFonts w:hint="eastAsia"/>
        </w:rPr>
        <w:t>年度新增之「</w:t>
      </w:r>
      <w:r w:rsidR="003B10DF" w:rsidRPr="003B10DF">
        <w:rPr>
          <w:rFonts w:hint="eastAsia"/>
        </w:rPr>
        <w:t>半導體材料產業供應鏈扶植計畫</w:t>
      </w:r>
      <w:r>
        <w:rPr>
          <w:rFonts w:hint="eastAsia"/>
        </w:rPr>
        <w:t>」</w:t>
      </w:r>
      <w:r w:rsidR="003B10DF">
        <w:rPr>
          <w:rFonts w:hint="eastAsia"/>
        </w:rPr>
        <w:t>、</w:t>
      </w:r>
      <w:r>
        <w:rPr>
          <w:rFonts w:hint="eastAsia"/>
        </w:rPr>
        <w:t>「</w:t>
      </w:r>
      <w:r w:rsidR="003B10DF" w:rsidRPr="003B10DF">
        <w:rPr>
          <w:rFonts w:hint="eastAsia"/>
        </w:rPr>
        <w:t>半導體</w:t>
      </w:r>
      <w:r w:rsidR="003B10DF">
        <w:rPr>
          <w:rFonts w:hint="eastAsia"/>
        </w:rPr>
        <w:t>設備</w:t>
      </w:r>
      <w:r w:rsidR="003B10DF" w:rsidRPr="003B10DF">
        <w:rPr>
          <w:rFonts w:hint="eastAsia"/>
        </w:rPr>
        <w:t>產業供應鏈扶植計畫</w:t>
      </w:r>
      <w:r>
        <w:rPr>
          <w:rFonts w:hint="eastAsia"/>
        </w:rPr>
        <w:t>」</w:t>
      </w:r>
      <w:r w:rsidR="003B10DF">
        <w:rPr>
          <w:rFonts w:hint="eastAsia"/>
        </w:rPr>
        <w:t>、「矽光子製程用關鍵</w:t>
      </w:r>
      <w:r w:rsidR="003B10DF" w:rsidRPr="003B10DF">
        <w:rPr>
          <w:rFonts w:hint="eastAsia"/>
        </w:rPr>
        <w:t>材料</w:t>
      </w:r>
      <w:r w:rsidR="003B10DF">
        <w:rPr>
          <w:rFonts w:hint="eastAsia"/>
        </w:rPr>
        <w:t>推動</w:t>
      </w:r>
      <w:r w:rsidR="003B10DF" w:rsidRPr="003B10DF">
        <w:rPr>
          <w:rFonts w:hint="eastAsia"/>
        </w:rPr>
        <w:t>計畫</w:t>
      </w:r>
      <w:r w:rsidR="003B10DF">
        <w:rPr>
          <w:rFonts w:hint="eastAsia"/>
        </w:rPr>
        <w:t>」及「</w:t>
      </w:r>
      <w:r w:rsidR="003B10DF" w:rsidRPr="003B10DF">
        <w:rPr>
          <w:rFonts w:hint="eastAsia"/>
        </w:rPr>
        <w:t>矽光子製程用</w:t>
      </w:r>
      <w:r w:rsidR="003B10DF">
        <w:rPr>
          <w:rFonts w:hint="eastAsia"/>
        </w:rPr>
        <w:t>設備推動</w:t>
      </w:r>
      <w:r w:rsidR="003B10DF" w:rsidRPr="003B10DF">
        <w:rPr>
          <w:rFonts w:hint="eastAsia"/>
        </w:rPr>
        <w:t>計畫</w:t>
      </w:r>
      <w:r w:rsidR="003B10DF">
        <w:rPr>
          <w:rFonts w:hint="eastAsia"/>
        </w:rPr>
        <w:t>」4</w:t>
      </w:r>
      <w:r>
        <w:rPr>
          <w:rFonts w:hint="eastAsia"/>
        </w:rPr>
        <w:t>項，</w:t>
      </w:r>
      <w:r w:rsidR="003B10DF">
        <w:rPr>
          <w:rFonts w:hint="eastAsia"/>
        </w:rPr>
        <w:t>計畫期</w:t>
      </w:r>
      <w:proofErr w:type="gramStart"/>
      <w:r w:rsidR="003B10DF">
        <w:rPr>
          <w:rFonts w:hint="eastAsia"/>
        </w:rPr>
        <w:t>程均為115至117年度</w:t>
      </w:r>
      <w:proofErr w:type="gramEnd"/>
      <w:r w:rsidR="003B10DF">
        <w:rPr>
          <w:rFonts w:hint="eastAsia"/>
        </w:rPr>
        <w:t>，上開6項計畫</w:t>
      </w:r>
      <w:proofErr w:type="gramStart"/>
      <w:r>
        <w:rPr>
          <w:rFonts w:hint="eastAsia"/>
        </w:rPr>
        <w:t>115</w:t>
      </w:r>
      <w:proofErr w:type="gramEnd"/>
      <w:r>
        <w:rPr>
          <w:rFonts w:hint="eastAsia"/>
        </w:rPr>
        <w:t>年度預算案預計投入經費合共</w:t>
      </w:r>
      <w:r w:rsidR="006C1F56">
        <w:rPr>
          <w:rFonts w:hint="eastAsia"/>
        </w:rPr>
        <w:t>31.16</w:t>
      </w:r>
      <w:r w:rsidRPr="00E97BC4">
        <w:rPr>
          <w:rFonts w:hint="eastAsia"/>
        </w:rPr>
        <w:t>億元</w:t>
      </w:r>
      <w:bookmarkStart w:id="8" w:name="_Hlk209626952"/>
      <w:r>
        <w:rPr>
          <w:rFonts w:hint="eastAsia"/>
        </w:rPr>
        <w:t>(計畫內容</w:t>
      </w:r>
      <w:r w:rsidR="006C1F56">
        <w:rPr>
          <w:rFonts w:hint="eastAsia"/>
        </w:rPr>
        <w:t>及預期</w:t>
      </w:r>
      <w:r w:rsidR="00E638FB">
        <w:rPr>
          <w:rFonts w:hint="eastAsia"/>
        </w:rPr>
        <w:t>成果</w:t>
      </w:r>
      <w:r w:rsidR="003B10DF">
        <w:rPr>
          <w:rFonts w:hint="eastAsia"/>
        </w:rPr>
        <w:t>彙</w:t>
      </w:r>
      <w:proofErr w:type="gramStart"/>
      <w:r w:rsidR="003B10DF">
        <w:rPr>
          <w:rFonts w:hint="eastAsia"/>
        </w:rPr>
        <w:t>整</w:t>
      </w:r>
      <w:r>
        <w:rPr>
          <w:rFonts w:hint="eastAsia"/>
        </w:rPr>
        <w:t>詳表</w:t>
      </w:r>
      <w:proofErr w:type="gramEnd"/>
      <w:r>
        <w:rPr>
          <w:rFonts w:hint="eastAsia"/>
        </w:rPr>
        <w:t>1)</w:t>
      </w:r>
      <w:bookmarkEnd w:id="8"/>
      <w:r>
        <w:rPr>
          <w:rFonts w:hint="eastAsia"/>
        </w:rPr>
        <w:t>。</w:t>
      </w:r>
    </w:p>
    <w:p w14:paraId="7BA325AE" w14:textId="107B7F6B" w:rsidR="003B10DF" w:rsidRPr="00D20E02" w:rsidRDefault="003B10DF" w:rsidP="003B10DF">
      <w:pPr>
        <w:pStyle w:val="142"/>
        <w:spacing w:line="500" w:lineRule="exact"/>
        <w:ind w:left="780" w:hangingChars="275" w:hanging="780"/>
        <w:rPr>
          <w:lang w:eastAsia="zh-HK"/>
        </w:rPr>
      </w:pPr>
      <w:r w:rsidRPr="00C73FE9">
        <w:rPr>
          <w:rFonts w:hint="eastAsia"/>
          <w:b/>
          <w:bCs/>
          <w:sz w:val="28"/>
          <w:szCs w:val="32"/>
        </w:rPr>
        <w:t>表</w:t>
      </w:r>
      <w:r>
        <w:rPr>
          <w:rFonts w:hint="eastAsia"/>
          <w:b/>
          <w:bCs/>
          <w:sz w:val="28"/>
          <w:szCs w:val="32"/>
        </w:rPr>
        <w:t>1</w:t>
      </w:r>
      <w:r w:rsidRPr="00C73FE9">
        <w:rPr>
          <w:rFonts w:hint="eastAsia"/>
          <w:b/>
          <w:bCs/>
          <w:sz w:val="28"/>
          <w:szCs w:val="32"/>
        </w:rPr>
        <w:t xml:space="preserve">  </w:t>
      </w:r>
      <w:r w:rsidRPr="003B10DF">
        <w:rPr>
          <w:rFonts w:hint="eastAsia"/>
          <w:b/>
          <w:bCs/>
          <w:sz w:val="28"/>
          <w:szCs w:val="32"/>
        </w:rPr>
        <w:t>產業發展署</w:t>
      </w:r>
      <w:r>
        <w:rPr>
          <w:rFonts w:hint="eastAsia"/>
          <w:b/>
          <w:bCs/>
          <w:sz w:val="28"/>
          <w:szCs w:val="32"/>
        </w:rPr>
        <w:t>推動</w:t>
      </w:r>
      <w:r w:rsidRPr="003B10DF">
        <w:rPr>
          <w:rFonts w:hint="eastAsia"/>
          <w:b/>
          <w:bCs/>
          <w:sz w:val="28"/>
          <w:szCs w:val="32"/>
        </w:rPr>
        <w:t>半導體產業發展</w:t>
      </w:r>
      <w:r w:rsidRPr="000C7B26">
        <w:rPr>
          <w:rFonts w:hint="eastAsia"/>
          <w:b/>
          <w:bCs/>
          <w:sz w:val="28"/>
          <w:szCs w:val="32"/>
        </w:rPr>
        <w:t>主要計畫概況</w:t>
      </w:r>
      <w:r w:rsidRPr="00C73FE9">
        <w:rPr>
          <w:rFonts w:hint="eastAsia"/>
          <w:b/>
          <w:bCs/>
          <w:sz w:val="28"/>
          <w:szCs w:val="32"/>
        </w:rPr>
        <w:t>表</w:t>
      </w:r>
    </w:p>
    <w:tbl>
      <w:tblPr>
        <w:tblW w:w="850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93"/>
        <w:gridCol w:w="3756"/>
        <w:gridCol w:w="3756"/>
      </w:tblGrid>
      <w:tr w:rsidR="003B10DF" w:rsidRPr="00790020" w14:paraId="35D97E9F" w14:textId="77777777" w:rsidTr="008663FF">
        <w:trPr>
          <w:trHeight w:val="283"/>
          <w:tblHeader/>
        </w:trPr>
        <w:tc>
          <w:tcPr>
            <w:tcW w:w="993" w:type="dxa"/>
            <w:tcBorders>
              <w:top w:val="single" w:sz="12" w:space="0" w:color="auto"/>
              <w:left w:val="single" w:sz="12" w:space="0" w:color="auto"/>
              <w:bottom w:val="single" w:sz="6" w:space="0" w:color="auto"/>
              <w:right w:val="single" w:sz="6" w:space="0" w:color="auto"/>
            </w:tcBorders>
            <w:shd w:val="clear" w:color="auto" w:fill="auto"/>
            <w:vAlign w:val="center"/>
          </w:tcPr>
          <w:p w14:paraId="3CE98B75" w14:textId="77777777" w:rsidR="003B10DF" w:rsidRPr="00C65CCA" w:rsidRDefault="003B10DF" w:rsidP="008663FF">
            <w:pPr>
              <w:pStyle w:val="142"/>
              <w:spacing w:line="240" w:lineRule="exact"/>
              <w:rPr>
                <w:rFonts w:hAnsi="標楷體"/>
                <w:b/>
                <w:bCs/>
                <w:sz w:val="22"/>
                <w:szCs w:val="22"/>
              </w:rPr>
            </w:pPr>
            <w:r w:rsidRPr="00C65CCA">
              <w:rPr>
                <w:rFonts w:hAnsi="標楷體" w:hint="eastAsia"/>
                <w:b/>
                <w:bCs/>
                <w:sz w:val="22"/>
                <w:szCs w:val="22"/>
              </w:rPr>
              <w:t>計畫名稱</w:t>
            </w:r>
          </w:p>
        </w:tc>
        <w:tc>
          <w:tcPr>
            <w:tcW w:w="3756" w:type="dxa"/>
            <w:tcBorders>
              <w:top w:val="single" w:sz="12" w:space="0" w:color="auto"/>
              <w:left w:val="single" w:sz="6" w:space="0" w:color="auto"/>
              <w:bottom w:val="single" w:sz="6" w:space="0" w:color="auto"/>
              <w:right w:val="single" w:sz="6" w:space="0" w:color="auto"/>
            </w:tcBorders>
            <w:shd w:val="clear" w:color="auto" w:fill="auto"/>
            <w:vAlign w:val="center"/>
          </w:tcPr>
          <w:p w14:paraId="6697DC19" w14:textId="1AB9D691" w:rsidR="003B10DF" w:rsidRPr="00C65CCA" w:rsidRDefault="00637DD7" w:rsidP="008663FF">
            <w:pPr>
              <w:pStyle w:val="142"/>
              <w:spacing w:line="240" w:lineRule="exact"/>
              <w:jc w:val="both"/>
              <w:rPr>
                <w:rFonts w:hAnsi="標楷體"/>
                <w:b/>
                <w:bCs/>
                <w:spacing w:val="-4"/>
                <w:sz w:val="22"/>
                <w:szCs w:val="22"/>
              </w:rPr>
            </w:pPr>
            <w:r w:rsidRPr="00C65CCA">
              <w:rPr>
                <w:rFonts w:hAnsi="標楷體" w:hint="eastAsia"/>
                <w:b/>
                <w:bCs/>
                <w:spacing w:val="-4"/>
                <w:sz w:val="22"/>
                <w:szCs w:val="22"/>
              </w:rPr>
              <w:t>驅動國內IC設計業者先進發展補助計畫</w:t>
            </w:r>
          </w:p>
        </w:tc>
        <w:tc>
          <w:tcPr>
            <w:tcW w:w="3756" w:type="dxa"/>
            <w:tcBorders>
              <w:top w:val="single" w:sz="12" w:space="0" w:color="auto"/>
              <w:left w:val="single" w:sz="6" w:space="0" w:color="auto"/>
              <w:bottom w:val="single" w:sz="6" w:space="0" w:color="auto"/>
              <w:right w:val="single" w:sz="12" w:space="0" w:color="auto"/>
            </w:tcBorders>
            <w:shd w:val="clear" w:color="auto" w:fill="auto"/>
            <w:vAlign w:val="center"/>
          </w:tcPr>
          <w:p w14:paraId="6AE387B1" w14:textId="23558BC0" w:rsidR="003B10DF" w:rsidRPr="00C65CCA" w:rsidRDefault="00637DD7" w:rsidP="008663FF">
            <w:pPr>
              <w:pStyle w:val="142"/>
              <w:spacing w:line="240" w:lineRule="exact"/>
              <w:jc w:val="both"/>
              <w:rPr>
                <w:rFonts w:hAnsi="標楷體"/>
                <w:b/>
                <w:bCs/>
                <w:sz w:val="22"/>
                <w:szCs w:val="22"/>
              </w:rPr>
            </w:pPr>
            <w:r w:rsidRPr="00C65CCA">
              <w:rPr>
                <w:rFonts w:hAnsi="標楷體" w:hint="eastAsia"/>
                <w:b/>
                <w:bCs/>
                <w:sz w:val="22"/>
                <w:szCs w:val="22"/>
              </w:rPr>
              <w:t>半導體國際連結</w:t>
            </w:r>
            <w:proofErr w:type="gramStart"/>
            <w:r w:rsidRPr="00C65CCA">
              <w:rPr>
                <w:rFonts w:hAnsi="標楷體" w:hint="eastAsia"/>
                <w:b/>
                <w:bCs/>
                <w:sz w:val="22"/>
                <w:szCs w:val="22"/>
              </w:rPr>
              <w:t>創新賦能計畫</w:t>
            </w:r>
            <w:proofErr w:type="gramEnd"/>
          </w:p>
        </w:tc>
      </w:tr>
      <w:tr w:rsidR="003B10DF" w:rsidRPr="00790020" w14:paraId="261D0EF9" w14:textId="77777777" w:rsidTr="008663FF">
        <w:trPr>
          <w:trHeight w:val="283"/>
          <w:tblHeader/>
        </w:trPr>
        <w:tc>
          <w:tcPr>
            <w:tcW w:w="993" w:type="dxa"/>
            <w:tcBorders>
              <w:top w:val="single" w:sz="6" w:space="0" w:color="auto"/>
              <w:left w:val="single" w:sz="12" w:space="0" w:color="auto"/>
              <w:right w:val="single" w:sz="6" w:space="0" w:color="auto"/>
            </w:tcBorders>
            <w:shd w:val="clear" w:color="auto" w:fill="auto"/>
            <w:vAlign w:val="center"/>
          </w:tcPr>
          <w:p w14:paraId="73DB7433" w14:textId="77777777" w:rsidR="003B10DF" w:rsidRPr="00C65CCA" w:rsidRDefault="003B10DF" w:rsidP="008663FF">
            <w:pPr>
              <w:pStyle w:val="142"/>
              <w:spacing w:line="240" w:lineRule="exact"/>
              <w:rPr>
                <w:rFonts w:hAnsi="標楷體"/>
                <w:b/>
                <w:bCs/>
                <w:sz w:val="22"/>
                <w:szCs w:val="22"/>
              </w:rPr>
            </w:pPr>
            <w:r w:rsidRPr="00C65CCA">
              <w:rPr>
                <w:rFonts w:hAnsi="標楷體" w:hint="eastAsia"/>
                <w:b/>
                <w:bCs/>
                <w:sz w:val="22"/>
                <w:szCs w:val="22"/>
              </w:rPr>
              <w:t>計畫期程</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14:paraId="4505AB95" w14:textId="77777777" w:rsidR="003B10DF" w:rsidRPr="00C65CCA" w:rsidRDefault="003B10DF" w:rsidP="008663FF">
            <w:pPr>
              <w:pStyle w:val="142"/>
              <w:spacing w:line="240" w:lineRule="exact"/>
              <w:jc w:val="both"/>
              <w:rPr>
                <w:rFonts w:hAnsi="標楷體"/>
                <w:b/>
                <w:bCs/>
                <w:sz w:val="22"/>
                <w:szCs w:val="22"/>
              </w:rPr>
            </w:pPr>
            <w:r w:rsidRPr="00C65CCA">
              <w:rPr>
                <w:rFonts w:hAnsi="標楷體" w:hint="eastAsia"/>
                <w:b/>
                <w:bCs/>
                <w:sz w:val="22"/>
                <w:szCs w:val="22"/>
              </w:rPr>
              <w:t>113至117年度</w:t>
            </w:r>
          </w:p>
        </w:tc>
        <w:tc>
          <w:tcPr>
            <w:tcW w:w="3756" w:type="dxa"/>
            <w:tcBorders>
              <w:top w:val="single" w:sz="6" w:space="0" w:color="auto"/>
              <w:left w:val="single" w:sz="6" w:space="0" w:color="auto"/>
              <w:bottom w:val="single" w:sz="6" w:space="0" w:color="auto"/>
              <w:right w:val="single" w:sz="12" w:space="0" w:color="auto"/>
            </w:tcBorders>
            <w:shd w:val="clear" w:color="auto" w:fill="auto"/>
            <w:vAlign w:val="center"/>
          </w:tcPr>
          <w:p w14:paraId="05945211" w14:textId="5B0B2182" w:rsidR="003B10DF" w:rsidRPr="00C65CCA" w:rsidRDefault="00637DD7" w:rsidP="008663FF">
            <w:pPr>
              <w:pStyle w:val="142"/>
              <w:spacing w:line="240" w:lineRule="exact"/>
              <w:jc w:val="both"/>
              <w:rPr>
                <w:rFonts w:hAnsi="標楷體"/>
                <w:b/>
                <w:bCs/>
                <w:sz w:val="22"/>
                <w:szCs w:val="22"/>
              </w:rPr>
            </w:pPr>
            <w:r w:rsidRPr="00C65CCA">
              <w:rPr>
                <w:rFonts w:hAnsi="標楷體" w:hint="eastAsia"/>
                <w:b/>
                <w:bCs/>
                <w:sz w:val="22"/>
                <w:szCs w:val="22"/>
              </w:rPr>
              <w:t>113至117年度</w:t>
            </w:r>
          </w:p>
        </w:tc>
      </w:tr>
      <w:tr w:rsidR="003B10DF" w:rsidRPr="00790020" w14:paraId="73E71C3C" w14:textId="77777777" w:rsidTr="00790020">
        <w:trPr>
          <w:trHeight w:val="296"/>
          <w:tblHeader/>
        </w:trPr>
        <w:tc>
          <w:tcPr>
            <w:tcW w:w="993" w:type="dxa"/>
            <w:tcBorders>
              <w:top w:val="single" w:sz="6" w:space="0" w:color="auto"/>
              <w:left w:val="single" w:sz="12" w:space="0" w:color="auto"/>
              <w:right w:val="single" w:sz="6" w:space="0" w:color="auto"/>
            </w:tcBorders>
            <w:shd w:val="clear" w:color="auto" w:fill="auto"/>
            <w:vAlign w:val="center"/>
          </w:tcPr>
          <w:p w14:paraId="43D43428" w14:textId="77777777" w:rsidR="003B10DF" w:rsidRPr="00790020" w:rsidRDefault="003B10DF" w:rsidP="008663FF">
            <w:pPr>
              <w:pStyle w:val="142"/>
              <w:spacing w:line="240" w:lineRule="exact"/>
              <w:rPr>
                <w:rFonts w:hAnsi="標楷體"/>
                <w:sz w:val="22"/>
                <w:szCs w:val="22"/>
              </w:rPr>
            </w:pPr>
            <w:r w:rsidRPr="00790020">
              <w:rPr>
                <w:rFonts w:hAnsi="標楷體" w:hint="eastAsia"/>
                <w:sz w:val="22"/>
                <w:szCs w:val="22"/>
              </w:rPr>
              <w:t>經費需求</w:t>
            </w:r>
          </w:p>
        </w:tc>
        <w:tc>
          <w:tcPr>
            <w:tcW w:w="3756" w:type="dxa"/>
            <w:tcBorders>
              <w:top w:val="single" w:sz="6" w:space="0" w:color="auto"/>
              <w:left w:val="single" w:sz="6" w:space="0" w:color="auto"/>
              <w:bottom w:val="single" w:sz="6" w:space="0" w:color="auto"/>
              <w:right w:val="single" w:sz="6" w:space="0" w:color="auto"/>
            </w:tcBorders>
            <w:shd w:val="clear" w:color="auto" w:fill="auto"/>
          </w:tcPr>
          <w:p w14:paraId="3EE1CA3B" w14:textId="30185EBE" w:rsidR="003B10DF" w:rsidRPr="00790020" w:rsidRDefault="00070F6F" w:rsidP="008663FF">
            <w:pPr>
              <w:pStyle w:val="142"/>
              <w:spacing w:line="240" w:lineRule="exact"/>
              <w:jc w:val="both"/>
              <w:rPr>
                <w:rFonts w:hAnsi="標楷體"/>
                <w:sz w:val="22"/>
                <w:szCs w:val="22"/>
              </w:rPr>
            </w:pPr>
            <w:r w:rsidRPr="00790020">
              <w:rPr>
                <w:rFonts w:hAnsi="標楷體" w:hint="eastAsia"/>
                <w:sz w:val="22"/>
                <w:szCs w:val="22"/>
              </w:rPr>
              <w:t>產業</w:t>
            </w:r>
            <w:proofErr w:type="gramStart"/>
            <w:r w:rsidRPr="00790020">
              <w:rPr>
                <w:rFonts w:hAnsi="標楷體" w:hint="eastAsia"/>
                <w:sz w:val="22"/>
                <w:szCs w:val="22"/>
              </w:rPr>
              <w:t>發展署</w:t>
            </w:r>
            <w:r w:rsidR="003B10DF" w:rsidRPr="00790020">
              <w:rPr>
                <w:rFonts w:hAnsi="標楷體" w:hint="eastAsia"/>
                <w:sz w:val="22"/>
                <w:szCs w:val="22"/>
              </w:rPr>
              <w:t>總經費</w:t>
            </w:r>
            <w:proofErr w:type="gramEnd"/>
            <w:r w:rsidR="003B10DF" w:rsidRPr="00790020">
              <w:rPr>
                <w:rFonts w:hAnsi="標楷體" w:hint="eastAsia"/>
                <w:sz w:val="22"/>
                <w:szCs w:val="22"/>
              </w:rPr>
              <w:t>預估編列</w:t>
            </w:r>
            <w:r w:rsidR="00D00CE5">
              <w:rPr>
                <w:rFonts w:hAnsi="標楷體" w:hint="eastAsia"/>
                <w:sz w:val="22"/>
                <w:szCs w:val="22"/>
              </w:rPr>
              <w:t>78.78</w:t>
            </w:r>
            <w:r w:rsidR="003B10DF" w:rsidRPr="00790020">
              <w:rPr>
                <w:rFonts w:hAnsi="標楷體" w:hint="eastAsia"/>
                <w:sz w:val="22"/>
                <w:szCs w:val="22"/>
              </w:rPr>
              <w:t>億元，</w:t>
            </w:r>
            <w:proofErr w:type="gramStart"/>
            <w:r w:rsidR="003B10DF" w:rsidRPr="00C65CCA">
              <w:rPr>
                <w:rFonts w:hAnsi="標楷體" w:hint="eastAsia"/>
                <w:sz w:val="22"/>
                <w:szCs w:val="22"/>
                <w:u w:val="single"/>
              </w:rPr>
              <w:t>115</w:t>
            </w:r>
            <w:proofErr w:type="gramEnd"/>
            <w:r w:rsidR="003B10DF" w:rsidRPr="00C65CCA">
              <w:rPr>
                <w:rFonts w:hAnsi="標楷體" w:hint="eastAsia"/>
                <w:sz w:val="22"/>
                <w:szCs w:val="22"/>
                <w:u w:val="single"/>
              </w:rPr>
              <w:t>年</w:t>
            </w:r>
            <w:r w:rsidR="00C65CCA" w:rsidRPr="00C65CCA">
              <w:rPr>
                <w:rFonts w:hAnsi="標楷體" w:hint="eastAsia"/>
                <w:sz w:val="22"/>
                <w:szCs w:val="22"/>
                <w:u w:val="single"/>
              </w:rPr>
              <w:t>度</w:t>
            </w:r>
            <w:r w:rsidR="003B10DF" w:rsidRPr="00C65CCA">
              <w:rPr>
                <w:rFonts w:hAnsi="標楷體" w:hint="eastAsia"/>
                <w:sz w:val="22"/>
                <w:szCs w:val="22"/>
                <w:u w:val="single"/>
              </w:rPr>
              <w:t>預算案編列</w:t>
            </w:r>
            <w:r w:rsidR="00D00CE5" w:rsidRPr="00C65CCA">
              <w:rPr>
                <w:rFonts w:hAnsi="標楷體" w:hint="eastAsia"/>
                <w:sz w:val="22"/>
                <w:szCs w:val="22"/>
                <w:u w:val="single"/>
              </w:rPr>
              <w:t>19.6</w:t>
            </w:r>
            <w:r w:rsidR="003B10DF" w:rsidRPr="00C65CCA">
              <w:rPr>
                <w:rFonts w:hAnsi="標楷體" w:hint="eastAsia"/>
                <w:sz w:val="22"/>
                <w:szCs w:val="22"/>
                <w:u w:val="single"/>
              </w:rPr>
              <w:t>億元</w:t>
            </w:r>
            <w:r w:rsidR="003B10DF" w:rsidRPr="00790020">
              <w:rPr>
                <w:rFonts w:hAnsi="標楷體" w:hint="eastAsia"/>
                <w:sz w:val="22"/>
                <w:szCs w:val="22"/>
              </w:rPr>
              <w:t>，未來尚須編列</w:t>
            </w:r>
            <w:r w:rsidR="00D00CE5">
              <w:rPr>
                <w:rFonts w:hAnsi="標楷體" w:hint="eastAsia"/>
                <w:sz w:val="22"/>
                <w:szCs w:val="22"/>
              </w:rPr>
              <w:t>40</w:t>
            </w:r>
            <w:r w:rsidR="003B10DF" w:rsidRPr="00790020">
              <w:rPr>
                <w:rFonts w:hAnsi="標楷體" w:hint="eastAsia"/>
                <w:sz w:val="22"/>
                <w:szCs w:val="22"/>
              </w:rPr>
              <w:t>億元。</w:t>
            </w:r>
          </w:p>
        </w:tc>
        <w:tc>
          <w:tcPr>
            <w:tcW w:w="3756" w:type="dxa"/>
            <w:tcBorders>
              <w:top w:val="single" w:sz="6" w:space="0" w:color="auto"/>
              <w:left w:val="single" w:sz="6" w:space="0" w:color="auto"/>
              <w:bottom w:val="single" w:sz="6" w:space="0" w:color="auto"/>
              <w:right w:val="single" w:sz="12" w:space="0" w:color="auto"/>
            </w:tcBorders>
            <w:shd w:val="clear" w:color="auto" w:fill="auto"/>
          </w:tcPr>
          <w:p w14:paraId="77182241" w14:textId="1038F759" w:rsidR="003B10DF" w:rsidRPr="00790020" w:rsidRDefault="00D00CE5" w:rsidP="008663FF">
            <w:pPr>
              <w:pStyle w:val="142"/>
              <w:spacing w:line="240" w:lineRule="exact"/>
              <w:jc w:val="both"/>
              <w:rPr>
                <w:rFonts w:hAnsi="標楷體"/>
                <w:sz w:val="22"/>
                <w:szCs w:val="22"/>
              </w:rPr>
            </w:pPr>
            <w:r w:rsidRPr="00790020">
              <w:rPr>
                <w:rFonts w:hAnsi="標楷體" w:hint="eastAsia"/>
                <w:sz w:val="22"/>
                <w:szCs w:val="22"/>
              </w:rPr>
              <w:t>產業</w:t>
            </w:r>
            <w:proofErr w:type="gramStart"/>
            <w:r w:rsidRPr="00790020">
              <w:rPr>
                <w:rFonts w:hAnsi="標楷體" w:hint="eastAsia"/>
                <w:sz w:val="22"/>
                <w:szCs w:val="22"/>
              </w:rPr>
              <w:t>發展署</w:t>
            </w:r>
            <w:r w:rsidR="003B10DF" w:rsidRPr="00790020">
              <w:rPr>
                <w:rFonts w:hAnsi="標楷體" w:hint="eastAsia"/>
                <w:sz w:val="22"/>
                <w:szCs w:val="22"/>
              </w:rPr>
              <w:t>總經費</w:t>
            </w:r>
            <w:proofErr w:type="gramEnd"/>
            <w:r w:rsidR="003B10DF" w:rsidRPr="00790020">
              <w:rPr>
                <w:rFonts w:hAnsi="標楷體" w:hint="eastAsia"/>
                <w:sz w:val="22"/>
                <w:szCs w:val="22"/>
              </w:rPr>
              <w:t>預估編列</w:t>
            </w:r>
            <w:r>
              <w:rPr>
                <w:rFonts w:hAnsi="標楷體" w:hint="eastAsia"/>
                <w:sz w:val="22"/>
                <w:szCs w:val="22"/>
              </w:rPr>
              <w:t>2.48</w:t>
            </w:r>
            <w:r w:rsidR="003B10DF" w:rsidRPr="00790020">
              <w:rPr>
                <w:rFonts w:hAnsi="標楷體" w:hint="eastAsia"/>
                <w:sz w:val="22"/>
                <w:szCs w:val="22"/>
              </w:rPr>
              <w:t>億元，</w:t>
            </w:r>
            <w:proofErr w:type="gramStart"/>
            <w:r w:rsidR="003B10DF" w:rsidRPr="00C65CCA">
              <w:rPr>
                <w:rFonts w:hAnsi="標楷體" w:hint="eastAsia"/>
                <w:sz w:val="22"/>
                <w:szCs w:val="22"/>
                <w:u w:val="single"/>
              </w:rPr>
              <w:t>115</w:t>
            </w:r>
            <w:proofErr w:type="gramEnd"/>
            <w:r w:rsidR="003B10DF" w:rsidRPr="00C65CCA">
              <w:rPr>
                <w:rFonts w:hAnsi="標楷體" w:hint="eastAsia"/>
                <w:sz w:val="22"/>
                <w:szCs w:val="22"/>
                <w:u w:val="single"/>
              </w:rPr>
              <w:t>年</w:t>
            </w:r>
            <w:r w:rsidR="00C65CCA" w:rsidRPr="00C65CCA">
              <w:rPr>
                <w:rFonts w:hAnsi="標楷體" w:hint="eastAsia"/>
                <w:sz w:val="22"/>
                <w:szCs w:val="22"/>
                <w:u w:val="single"/>
              </w:rPr>
              <w:t>度</w:t>
            </w:r>
            <w:r w:rsidR="003B10DF" w:rsidRPr="00C65CCA">
              <w:rPr>
                <w:rFonts w:hAnsi="標楷體" w:hint="eastAsia"/>
                <w:sz w:val="22"/>
                <w:szCs w:val="22"/>
                <w:u w:val="single"/>
              </w:rPr>
              <w:t>預算案編列</w:t>
            </w:r>
            <w:r w:rsidRPr="00C65CCA">
              <w:rPr>
                <w:rFonts w:hAnsi="標楷體" w:hint="eastAsia"/>
                <w:sz w:val="22"/>
                <w:szCs w:val="22"/>
                <w:u w:val="single"/>
              </w:rPr>
              <w:t>0.59</w:t>
            </w:r>
            <w:r w:rsidR="003B10DF" w:rsidRPr="00C65CCA">
              <w:rPr>
                <w:rFonts w:hAnsi="標楷體" w:hint="eastAsia"/>
                <w:sz w:val="22"/>
                <w:szCs w:val="22"/>
                <w:u w:val="single"/>
              </w:rPr>
              <w:t>億元</w:t>
            </w:r>
            <w:r w:rsidRPr="00790020">
              <w:rPr>
                <w:rFonts w:hAnsi="標楷體" w:hint="eastAsia"/>
                <w:sz w:val="22"/>
                <w:szCs w:val="22"/>
              </w:rPr>
              <w:t>，未來尚須編列</w:t>
            </w:r>
            <w:r>
              <w:rPr>
                <w:rFonts w:hAnsi="標楷體" w:hint="eastAsia"/>
                <w:sz w:val="22"/>
                <w:szCs w:val="22"/>
              </w:rPr>
              <w:t>1</w:t>
            </w:r>
            <w:r w:rsidRPr="00790020">
              <w:rPr>
                <w:rFonts w:hAnsi="標楷體" w:hint="eastAsia"/>
                <w:sz w:val="22"/>
                <w:szCs w:val="22"/>
              </w:rPr>
              <w:t>億元</w:t>
            </w:r>
            <w:r w:rsidR="003B10DF" w:rsidRPr="00790020">
              <w:rPr>
                <w:rFonts w:hAnsi="標楷體" w:hint="eastAsia"/>
                <w:sz w:val="22"/>
                <w:szCs w:val="22"/>
              </w:rPr>
              <w:t>。</w:t>
            </w:r>
          </w:p>
        </w:tc>
      </w:tr>
      <w:tr w:rsidR="003B10DF" w:rsidRPr="00790020" w14:paraId="31248465" w14:textId="77777777" w:rsidTr="00790020">
        <w:trPr>
          <w:trHeight w:val="505"/>
          <w:tblHeader/>
        </w:trPr>
        <w:tc>
          <w:tcPr>
            <w:tcW w:w="993" w:type="dxa"/>
            <w:tcBorders>
              <w:left w:val="single" w:sz="12" w:space="0" w:color="auto"/>
              <w:bottom w:val="single" w:sz="4" w:space="0" w:color="auto"/>
              <w:right w:val="single" w:sz="6" w:space="0" w:color="auto"/>
            </w:tcBorders>
            <w:shd w:val="clear" w:color="auto" w:fill="auto"/>
            <w:vAlign w:val="center"/>
          </w:tcPr>
          <w:p w14:paraId="0433171F" w14:textId="4703B142" w:rsidR="003B10DF" w:rsidRPr="00790020" w:rsidRDefault="003B10DF" w:rsidP="008663FF">
            <w:pPr>
              <w:pStyle w:val="142"/>
              <w:spacing w:line="240" w:lineRule="exact"/>
              <w:rPr>
                <w:rFonts w:hAnsi="標楷體"/>
                <w:sz w:val="22"/>
                <w:szCs w:val="22"/>
              </w:rPr>
            </w:pPr>
            <w:r w:rsidRPr="00790020">
              <w:rPr>
                <w:rFonts w:hAnsi="標楷體" w:hint="eastAsia"/>
                <w:sz w:val="22"/>
                <w:szCs w:val="22"/>
              </w:rPr>
              <w:lastRenderedPageBreak/>
              <w:t>計畫</w:t>
            </w:r>
            <w:r w:rsidR="00B74723">
              <w:rPr>
                <w:rFonts w:hAnsi="標楷體" w:hint="eastAsia"/>
                <w:sz w:val="22"/>
                <w:szCs w:val="22"/>
              </w:rPr>
              <w:t>執行重點</w:t>
            </w:r>
          </w:p>
        </w:tc>
        <w:tc>
          <w:tcPr>
            <w:tcW w:w="3756" w:type="dxa"/>
            <w:tcBorders>
              <w:top w:val="single" w:sz="6" w:space="0" w:color="auto"/>
              <w:left w:val="single" w:sz="6" w:space="0" w:color="auto"/>
              <w:bottom w:val="single" w:sz="4" w:space="0" w:color="auto"/>
              <w:right w:val="single" w:sz="6" w:space="0" w:color="auto"/>
            </w:tcBorders>
            <w:shd w:val="clear" w:color="auto" w:fill="auto"/>
          </w:tcPr>
          <w:p w14:paraId="370AB456" w14:textId="5449656C" w:rsidR="003B10DF" w:rsidRPr="00790020" w:rsidRDefault="00070F6F" w:rsidP="008663FF">
            <w:pPr>
              <w:pStyle w:val="142"/>
              <w:spacing w:line="240" w:lineRule="exact"/>
              <w:jc w:val="both"/>
              <w:rPr>
                <w:rFonts w:hAnsi="標楷體"/>
                <w:sz w:val="22"/>
                <w:szCs w:val="22"/>
              </w:rPr>
            </w:pPr>
            <w:r w:rsidRPr="00790020">
              <w:rPr>
                <w:rFonts w:hAnsi="標楷體" w:hint="eastAsia"/>
                <w:sz w:val="22"/>
                <w:szCs w:val="22"/>
              </w:rPr>
              <w:t>維運優勢晶片研發應用生態圈，藉由生態圈互動交流，推動上下游產業</w:t>
            </w:r>
            <w:proofErr w:type="gramStart"/>
            <w:r w:rsidRPr="00790020">
              <w:rPr>
                <w:rFonts w:hAnsi="標楷體" w:hint="eastAsia"/>
                <w:sz w:val="22"/>
                <w:szCs w:val="22"/>
              </w:rPr>
              <w:t>鏈跨域</w:t>
            </w:r>
            <w:proofErr w:type="gramEnd"/>
            <w:r w:rsidRPr="00790020">
              <w:rPr>
                <w:rFonts w:hAnsi="標楷體" w:hint="eastAsia"/>
                <w:sz w:val="22"/>
                <w:szCs w:val="22"/>
              </w:rPr>
              <w:t>合作；透過主題式研發計畫，提供業者實質補助，鼓勵國內系統</w:t>
            </w:r>
            <w:r w:rsidR="00D06D94">
              <w:rPr>
                <w:rFonts w:hAnsi="標楷體" w:hint="eastAsia"/>
                <w:sz w:val="22"/>
                <w:szCs w:val="22"/>
              </w:rPr>
              <w:t>及</w:t>
            </w:r>
            <w:r w:rsidRPr="00790020">
              <w:rPr>
                <w:rFonts w:hAnsi="標楷體" w:hint="eastAsia"/>
                <w:sz w:val="22"/>
                <w:szCs w:val="22"/>
              </w:rPr>
              <w:t>積體電路(IC)設計業者合作發展</w:t>
            </w:r>
            <w:proofErr w:type="gramStart"/>
            <w:r w:rsidRPr="00790020">
              <w:rPr>
                <w:rFonts w:hAnsi="標楷體" w:hint="eastAsia"/>
                <w:sz w:val="22"/>
                <w:szCs w:val="22"/>
              </w:rPr>
              <w:t>百工百業</w:t>
            </w:r>
            <w:proofErr w:type="gramEnd"/>
            <w:r w:rsidRPr="00790020">
              <w:rPr>
                <w:rFonts w:hAnsi="標楷體" w:hint="eastAsia"/>
                <w:sz w:val="22"/>
                <w:szCs w:val="22"/>
              </w:rPr>
              <w:t>轉型之創新應用或具創新經濟與信賴供應鏈晶片，強化臺灣在全球供應鏈</w:t>
            </w:r>
            <w:r w:rsidR="00D06D94">
              <w:rPr>
                <w:rFonts w:hAnsi="標楷體" w:hint="eastAsia"/>
                <w:sz w:val="22"/>
                <w:szCs w:val="22"/>
              </w:rPr>
              <w:t>之</w:t>
            </w:r>
            <w:r w:rsidRPr="00790020">
              <w:rPr>
                <w:rFonts w:hAnsi="標楷體" w:hint="eastAsia"/>
                <w:sz w:val="22"/>
                <w:szCs w:val="22"/>
              </w:rPr>
              <w:t>關鍵地位。</w:t>
            </w:r>
          </w:p>
        </w:tc>
        <w:tc>
          <w:tcPr>
            <w:tcW w:w="3756" w:type="dxa"/>
            <w:tcBorders>
              <w:top w:val="single" w:sz="6" w:space="0" w:color="auto"/>
              <w:left w:val="single" w:sz="6" w:space="0" w:color="auto"/>
              <w:bottom w:val="single" w:sz="4" w:space="0" w:color="auto"/>
              <w:right w:val="single" w:sz="12" w:space="0" w:color="auto"/>
            </w:tcBorders>
            <w:shd w:val="clear" w:color="auto" w:fill="auto"/>
          </w:tcPr>
          <w:p w14:paraId="30B52A4C" w14:textId="2105D25C" w:rsidR="003B10DF" w:rsidRPr="00790020" w:rsidRDefault="00070F6F" w:rsidP="008663FF">
            <w:pPr>
              <w:pStyle w:val="142"/>
              <w:spacing w:line="240" w:lineRule="exact"/>
              <w:jc w:val="both"/>
              <w:rPr>
                <w:rFonts w:hAnsi="標楷體"/>
                <w:sz w:val="22"/>
                <w:szCs w:val="22"/>
              </w:rPr>
            </w:pPr>
            <w:r w:rsidRPr="00790020">
              <w:rPr>
                <w:rFonts w:hAnsi="標楷體" w:hint="eastAsia"/>
                <w:sz w:val="22"/>
                <w:szCs w:val="22"/>
              </w:rPr>
              <w:t>建置「企業指定國家及院校科系」之客製</w:t>
            </w:r>
            <w:proofErr w:type="gramStart"/>
            <w:r w:rsidRPr="00790020">
              <w:rPr>
                <w:rFonts w:hAnsi="標楷體" w:hint="eastAsia"/>
                <w:sz w:val="22"/>
                <w:szCs w:val="22"/>
              </w:rPr>
              <w:t>化攬才</w:t>
            </w:r>
            <w:proofErr w:type="gramEnd"/>
            <w:r w:rsidRPr="00790020">
              <w:rPr>
                <w:rFonts w:hAnsi="標楷體" w:hint="eastAsia"/>
                <w:sz w:val="22"/>
                <w:szCs w:val="22"/>
              </w:rPr>
              <w:t>機制，與產業、學界共赴海外招募，延攬國際優秀人才投入臺灣半導體產業。</w:t>
            </w:r>
          </w:p>
        </w:tc>
      </w:tr>
      <w:tr w:rsidR="00637DD7" w:rsidRPr="00790020" w14:paraId="1370541C" w14:textId="77777777" w:rsidTr="00790020">
        <w:trPr>
          <w:trHeight w:val="505"/>
          <w:tblHeader/>
        </w:trPr>
        <w:tc>
          <w:tcPr>
            <w:tcW w:w="993" w:type="dxa"/>
            <w:tcBorders>
              <w:top w:val="single" w:sz="4" w:space="0" w:color="auto"/>
              <w:left w:val="single" w:sz="12" w:space="0" w:color="auto"/>
              <w:bottom w:val="double" w:sz="4" w:space="0" w:color="auto"/>
              <w:right w:val="single" w:sz="6" w:space="0" w:color="auto"/>
            </w:tcBorders>
            <w:shd w:val="clear" w:color="auto" w:fill="auto"/>
            <w:vAlign w:val="center"/>
          </w:tcPr>
          <w:p w14:paraId="23084BFC" w14:textId="359C72AE" w:rsidR="00637DD7" w:rsidRPr="00790020" w:rsidRDefault="00637DD7" w:rsidP="008663FF">
            <w:pPr>
              <w:pStyle w:val="142"/>
              <w:spacing w:line="240" w:lineRule="exact"/>
              <w:rPr>
                <w:rFonts w:hAnsi="標楷體"/>
                <w:sz w:val="22"/>
                <w:szCs w:val="22"/>
              </w:rPr>
            </w:pPr>
            <w:r w:rsidRPr="00790020">
              <w:rPr>
                <w:rFonts w:hAnsi="標楷體" w:hint="eastAsia"/>
                <w:sz w:val="22"/>
                <w:szCs w:val="22"/>
              </w:rPr>
              <w:t>預期成果</w:t>
            </w:r>
          </w:p>
        </w:tc>
        <w:tc>
          <w:tcPr>
            <w:tcW w:w="3756" w:type="dxa"/>
            <w:tcBorders>
              <w:top w:val="single" w:sz="4" w:space="0" w:color="auto"/>
              <w:left w:val="single" w:sz="6" w:space="0" w:color="auto"/>
              <w:bottom w:val="double" w:sz="4" w:space="0" w:color="auto"/>
              <w:right w:val="single" w:sz="6" w:space="0" w:color="auto"/>
            </w:tcBorders>
            <w:shd w:val="clear" w:color="auto" w:fill="auto"/>
          </w:tcPr>
          <w:p w14:paraId="1057BDE5" w14:textId="1F4448F9" w:rsidR="00637DD7" w:rsidRPr="00790020" w:rsidRDefault="00070F6F" w:rsidP="008663FF">
            <w:pPr>
              <w:pStyle w:val="142"/>
              <w:spacing w:line="240" w:lineRule="exact"/>
              <w:jc w:val="both"/>
              <w:rPr>
                <w:rFonts w:hAnsi="標楷體"/>
                <w:sz w:val="22"/>
                <w:szCs w:val="22"/>
              </w:rPr>
            </w:pPr>
            <w:r w:rsidRPr="00790020">
              <w:rPr>
                <w:rFonts w:hAnsi="標楷體" w:hint="eastAsia"/>
                <w:sz w:val="22"/>
                <w:szCs w:val="22"/>
              </w:rPr>
              <w:t>掌握關鍵領域優勢晶片應用需求，推動系統應用業者結合IC設計相關業者發展</w:t>
            </w:r>
            <w:proofErr w:type="gramStart"/>
            <w:r w:rsidRPr="00790020">
              <w:rPr>
                <w:rFonts w:hAnsi="標楷體" w:hint="eastAsia"/>
                <w:sz w:val="22"/>
                <w:szCs w:val="22"/>
              </w:rPr>
              <w:t>百工百業</w:t>
            </w:r>
            <w:proofErr w:type="gramEnd"/>
            <w:r w:rsidRPr="00790020">
              <w:rPr>
                <w:rFonts w:hAnsi="標楷體" w:hint="eastAsia"/>
                <w:sz w:val="22"/>
                <w:szCs w:val="22"/>
              </w:rPr>
              <w:t>之創新應用。全年輔導業者申請主題式研發計畫至少7</w:t>
            </w:r>
            <w:proofErr w:type="gramStart"/>
            <w:r w:rsidRPr="00790020">
              <w:rPr>
                <w:rFonts w:hAnsi="標楷體" w:hint="eastAsia"/>
                <w:sz w:val="22"/>
                <w:szCs w:val="22"/>
              </w:rPr>
              <w:t>案次</w:t>
            </w:r>
            <w:proofErr w:type="gramEnd"/>
            <w:r w:rsidRPr="00790020">
              <w:rPr>
                <w:rFonts w:hAnsi="標楷體" w:hint="eastAsia"/>
                <w:sz w:val="22"/>
                <w:szCs w:val="22"/>
              </w:rPr>
              <w:t>，帶動業者投資創新研發達9億元。</w:t>
            </w:r>
          </w:p>
        </w:tc>
        <w:tc>
          <w:tcPr>
            <w:tcW w:w="3756" w:type="dxa"/>
            <w:tcBorders>
              <w:top w:val="single" w:sz="4" w:space="0" w:color="auto"/>
              <w:left w:val="single" w:sz="6" w:space="0" w:color="auto"/>
              <w:bottom w:val="double" w:sz="4" w:space="0" w:color="auto"/>
              <w:right w:val="single" w:sz="12" w:space="0" w:color="auto"/>
            </w:tcBorders>
            <w:shd w:val="clear" w:color="auto" w:fill="auto"/>
          </w:tcPr>
          <w:p w14:paraId="111CA847" w14:textId="36E96DF4" w:rsidR="00637DD7" w:rsidRPr="00790020" w:rsidRDefault="00070F6F" w:rsidP="008663FF">
            <w:pPr>
              <w:pStyle w:val="142"/>
              <w:spacing w:line="240" w:lineRule="exact"/>
              <w:jc w:val="both"/>
              <w:rPr>
                <w:rFonts w:hAnsi="標楷體"/>
                <w:sz w:val="22"/>
                <w:szCs w:val="22"/>
              </w:rPr>
            </w:pPr>
            <w:r w:rsidRPr="00790020">
              <w:rPr>
                <w:rFonts w:hAnsi="標楷體" w:hint="eastAsia"/>
                <w:sz w:val="22"/>
                <w:szCs w:val="22"/>
              </w:rPr>
              <w:t>建置「企業指定國家及院校科系」之客製</w:t>
            </w:r>
            <w:proofErr w:type="gramStart"/>
            <w:r w:rsidRPr="00790020">
              <w:rPr>
                <w:rFonts w:hAnsi="標楷體" w:hint="eastAsia"/>
                <w:sz w:val="22"/>
                <w:szCs w:val="22"/>
              </w:rPr>
              <w:t>化攬才</w:t>
            </w:r>
            <w:proofErr w:type="gramEnd"/>
            <w:r w:rsidRPr="00790020">
              <w:rPr>
                <w:rFonts w:hAnsi="標楷體" w:hint="eastAsia"/>
                <w:sz w:val="22"/>
                <w:szCs w:val="22"/>
              </w:rPr>
              <w:t>機制，與產業、學界共赴海外招募，鎖定國際頂尖院校理工人才，推廣臺灣半導體產業環境</w:t>
            </w:r>
            <w:r w:rsidR="00D06D94">
              <w:rPr>
                <w:rFonts w:hAnsi="標楷體" w:hint="eastAsia"/>
                <w:sz w:val="22"/>
                <w:szCs w:val="22"/>
              </w:rPr>
              <w:t>及</w:t>
            </w:r>
            <w:r w:rsidRPr="00790020">
              <w:rPr>
                <w:rFonts w:hAnsi="標楷體" w:hint="eastAsia"/>
                <w:sz w:val="22"/>
                <w:szCs w:val="22"/>
              </w:rPr>
              <w:t>就業優勢，延攬300位以上國際優秀人才至臺灣半導體產業服務，協助產業拓展海外人才來源，推動全球布局。</w:t>
            </w:r>
          </w:p>
        </w:tc>
      </w:tr>
      <w:tr w:rsidR="003B10DF" w:rsidRPr="00790020" w14:paraId="13BF26F1" w14:textId="77777777" w:rsidTr="008663FF">
        <w:trPr>
          <w:trHeight w:val="283"/>
          <w:tblHeader/>
        </w:trPr>
        <w:tc>
          <w:tcPr>
            <w:tcW w:w="993" w:type="dxa"/>
            <w:tcBorders>
              <w:top w:val="double" w:sz="4" w:space="0" w:color="auto"/>
              <w:left w:val="single" w:sz="12" w:space="0" w:color="auto"/>
              <w:bottom w:val="single" w:sz="4" w:space="0" w:color="auto"/>
              <w:right w:val="single" w:sz="6" w:space="0" w:color="auto"/>
            </w:tcBorders>
            <w:shd w:val="clear" w:color="auto" w:fill="auto"/>
            <w:vAlign w:val="center"/>
          </w:tcPr>
          <w:p w14:paraId="60F7E7E9" w14:textId="77777777" w:rsidR="003B10DF" w:rsidRPr="00C65CCA" w:rsidRDefault="003B10DF" w:rsidP="008663FF">
            <w:pPr>
              <w:pStyle w:val="142"/>
              <w:spacing w:line="240" w:lineRule="exact"/>
              <w:rPr>
                <w:rFonts w:hAnsi="標楷體"/>
                <w:b/>
                <w:bCs/>
                <w:sz w:val="22"/>
                <w:szCs w:val="22"/>
              </w:rPr>
            </w:pPr>
            <w:r w:rsidRPr="00C65CCA">
              <w:rPr>
                <w:rFonts w:hAnsi="標楷體" w:hint="eastAsia"/>
                <w:b/>
                <w:bCs/>
                <w:sz w:val="22"/>
                <w:szCs w:val="22"/>
              </w:rPr>
              <w:t>計畫名稱</w:t>
            </w:r>
          </w:p>
        </w:tc>
        <w:tc>
          <w:tcPr>
            <w:tcW w:w="3756" w:type="dxa"/>
            <w:tcBorders>
              <w:top w:val="double" w:sz="4" w:space="0" w:color="auto"/>
              <w:left w:val="single" w:sz="6" w:space="0" w:color="auto"/>
              <w:bottom w:val="single" w:sz="4" w:space="0" w:color="auto"/>
              <w:right w:val="single" w:sz="4" w:space="0" w:color="auto"/>
            </w:tcBorders>
            <w:shd w:val="clear" w:color="auto" w:fill="auto"/>
            <w:vAlign w:val="center"/>
          </w:tcPr>
          <w:p w14:paraId="2188D1F4" w14:textId="4C1B9321" w:rsidR="003B10DF" w:rsidRPr="00C65CCA" w:rsidRDefault="00637DD7" w:rsidP="008663FF">
            <w:pPr>
              <w:pStyle w:val="142"/>
              <w:spacing w:line="240" w:lineRule="exact"/>
              <w:rPr>
                <w:rFonts w:hAnsi="標楷體"/>
                <w:b/>
                <w:bCs/>
                <w:sz w:val="22"/>
                <w:szCs w:val="22"/>
              </w:rPr>
            </w:pPr>
            <w:r w:rsidRPr="00C65CCA">
              <w:rPr>
                <w:rFonts w:hAnsi="標楷體" w:hint="eastAsia"/>
                <w:b/>
                <w:bCs/>
                <w:sz w:val="22"/>
                <w:szCs w:val="22"/>
              </w:rPr>
              <w:t>半導體材料產業供應鏈扶植計畫</w:t>
            </w:r>
          </w:p>
        </w:tc>
        <w:tc>
          <w:tcPr>
            <w:tcW w:w="3756" w:type="dxa"/>
            <w:tcBorders>
              <w:top w:val="double" w:sz="4" w:space="0" w:color="auto"/>
              <w:left w:val="single" w:sz="6" w:space="0" w:color="auto"/>
              <w:bottom w:val="single" w:sz="4" w:space="0" w:color="auto"/>
              <w:right w:val="single" w:sz="12" w:space="0" w:color="auto"/>
            </w:tcBorders>
            <w:shd w:val="clear" w:color="auto" w:fill="auto"/>
            <w:vAlign w:val="center"/>
          </w:tcPr>
          <w:p w14:paraId="18EB3E3B" w14:textId="4DC468A2" w:rsidR="003B10DF" w:rsidRPr="00C65CCA" w:rsidRDefault="00637DD7" w:rsidP="008663FF">
            <w:pPr>
              <w:pStyle w:val="142"/>
              <w:spacing w:line="240" w:lineRule="exact"/>
              <w:rPr>
                <w:rFonts w:hAnsi="標楷體"/>
                <w:b/>
                <w:bCs/>
                <w:sz w:val="22"/>
                <w:szCs w:val="22"/>
              </w:rPr>
            </w:pPr>
            <w:r w:rsidRPr="00C65CCA">
              <w:rPr>
                <w:rFonts w:hAnsi="標楷體" w:hint="eastAsia"/>
                <w:b/>
                <w:bCs/>
                <w:sz w:val="22"/>
                <w:szCs w:val="22"/>
              </w:rPr>
              <w:t>半導體設備產業供應鏈扶植計畫</w:t>
            </w:r>
          </w:p>
        </w:tc>
      </w:tr>
      <w:tr w:rsidR="003B10DF" w:rsidRPr="00790020" w14:paraId="25763268" w14:textId="77777777" w:rsidTr="008663FF">
        <w:trPr>
          <w:trHeight w:val="283"/>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2745A64C" w14:textId="77777777" w:rsidR="003B10DF" w:rsidRPr="00C65CCA" w:rsidRDefault="003B10DF" w:rsidP="008663FF">
            <w:pPr>
              <w:pStyle w:val="142"/>
              <w:spacing w:line="240" w:lineRule="exact"/>
              <w:rPr>
                <w:rFonts w:hAnsi="標楷體"/>
                <w:b/>
                <w:bCs/>
                <w:sz w:val="22"/>
                <w:szCs w:val="22"/>
              </w:rPr>
            </w:pPr>
            <w:r w:rsidRPr="00C65CCA">
              <w:rPr>
                <w:rFonts w:hAnsi="標楷體" w:hint="eastAsia"/>
                <w:b/>
                <w:bCs/>
                <w:sz w:val="22"/>
                <w:szCs w:val="22"/>
              </w:rPr>
              <w:t>計畫期程</w:t>
            </w:r>
          </w:p>
        </w:tc>
        <w:tc>
          <w:tcPr>
            <w:tcW w:w="3756" w:type="dxa"/>
            <w:tcBorders>
              <w:top w:val="single" w:sz="4" w:space="0" w:color="auto"/>
              <w:left w:val="single" w:sz="6" w:space="0" w:color="auto"/>
              <w:bottom w:val="single" w:sz="4" w:space="0" w:color="auto"/>
              <w:right w:val="single" w:sz="4" w:space="0" w:color="auto"/>
            </w:tcBorders>
            <w:shd w:val="clear" w:color="auto" w:fill="auto"/>
            <w:vAlign w:val="center"/>
          </w:tcPr>
          <w:p w14:paraId="360974AC" w14:textId="13A8D1CF" w:rsidR="003B10DF" w:rsidRPr="00C65CCA" w:rsidRDefault="003B10DF" w:rsidP="008663FF">
            <w:pPr>
              <w:pStyle w:val="142"/>
              <w:spacing w:line="240" w:lineRule="exact"/>
              <w:rPr>
                <w:rFonts w:hAnsi="標楷體"/>
                <w:b/>
                <w:bCs/>
                <w:sz w:val="22"/>
                <w:szCs w:val="22"/>
              </w:rPr>
            </w:pPr>
            <w:r w:rsidRPr="00C65CCA">
              <w:rPr>
                <w:rFonts w:hAnsi="標楷體" w:hint="eastAsia"/>
                <w:b/>
                <w:bCs/>
                <w:sz w:val="22"/>
                <w:szCs w:val="22"/>
              </w:rPr>
              <w:t>115至11</w:t>
            </w:r>
            <w:r w:rsidR="00637DD7" w:rsidRPr="00C65CCA">
              <w:rPr>
                <w:rFonts w:hAnsi="標楷體" w:hint="eastAsia"/>
                <w:b/>
                <w:bCs/>
                <w:sz w:val="22"/>
                <w:szCs w:val="22"/>
              </w:rPr>
              <w:t>7</w:t>
            </w:r>
            <w:r w:rsidRPr="00C65CCA">
              <w:rPr>
                <w:rFonts w:hAnsi="標楷體" w:hint="eastAsia"/>
                <w:b/>
                <w:bCs/>
                <w:sz w:val="22"/>
                <w:szCs w:val="22"/>
              </w:rPr>
              <w:t>年度</w:t>
            </w:r>
          </w:p>
        </w:tc>
        <w:tc>
          <w:tcPr>
            <w:tcW w:w="3756" w:type="dxa"/>
            <w:tcBorders>
              <w:top w:val="single" w:sz="4" w:space="0" w:color="auto"/>
              <w:left w:val="single" w:sz="6" w:space="0" w:color="auto"/>
              <w:bottom w:val="single" w:sz="4" w:space="0" w:color="auto"/>
              <w:right w:val="single" w:sz="12" w:space="0" w:color="auto"/>
            </w:tcBorders>
            <w:shd w:val="clear" w:color="auto" w:fill="auto"/>
            <w:vAlign w:val="center"/>
          </w:tcPr>
          <w:p w14:paraId="23CDB3C4" w14:textId="28754B19" w:rsidR="003B10DF" w:rsidRPr="00C65CCA" w:rsidRDefault="00637DD7" w:rsidP="008663FF">
            <w:pPr>
              <w:pStyle w:val="142"/>
              <w:spacing w:line="240" w:lineRule="exact"/>
              <w:rPr>
                <w:rFonts w:hAnsi="標楷體"/>
                <w:b/>
                <w:bCs/>
                <w:sz w:val="22"/>
                <w:szCs w:val="22"/>
              </w:rPr>
            </w:pPr>
            <w:r w:rsidRPr="00C65CCA">
              <w:rPr>
                <w:rFonts w:hAnsi="標楷體" w:hint="eastAsia"/>
                <w:b/>
                <w:bCs/>
                <w:sz w:val="22"/>
                <w:szCs w:val="22"/>
              </w:rPr>
              <w:t>115至117年度</w:t>
            </w:r>
          </w:p>
        </w:tc>
      </w:tr>
      <w:tr w:rsidR="003B10DF" w:rsidRPr="00790020" w14:paraId="2229E786" w14:textId="77777777" w:rsidTr="00790020">
        <w:trPr>
          <w:trHeight w:val="378"/>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42788F35" w14:textId="77777777" w:rsidR="003B10DF" w:rsidRPr="00790020" w:rsidRDefault="003B10DF" w:rsidP="008663FF">
            <w:pPr>
              <w:pStyle w:val="142"/>
              <w:spacing w:line="240" w:lineRule="exact"/>
              <w:rPr>
                <w:rFonts w:hAnsi="標楷體"/>
                <w:sz w:val="22"/>
                <w:szCs w:val="22"/>
              </w:rPr>
            </w:pPr>
            <w:r w:rsidRPr="00790020">
              <w:rPr>
                <w:rFonts w:hAnsi="標楷體" w:hint="eastAsia"/>
                <w:sz w:val="22"/>
                <w:szCs w:val="22"/>
              </w:rPr>
              <w:t>經費需求</w:t>
            </w:r>
          </w:p>
        </w:tc>
        <w:tc>
          <w:tcPr>
            <w:tcW w:w="3756" w:type="dxa"/>
            <w:tcBorders>
              <w:top w:val="single" w:sz="4" w:space="0" w:color="auto"/>
              <w:left w:val="single" w:sz="6" w:space="0" w:color="auto"/>
              <w:bottom w:val="single" w:sz="4" w:space="0" w:color="auto"/>
              <w:right w:val="single" w:sz="4" w:space="0" w:color="auto"/>
            </w:tcBorders>
            <w:shd w:val="clear" w:color="auto" w:fill="auto"/>
          </w:tcPr>
          <w:p w14:paraId="261AAC69" w14:textId="7475BD9D" w:rsidR="003B10DF" w:rsidRPr="00790020" w:rsidRDefault="00D00CE5" w:rsidP="008663FF">
            <w:pPr>
              <w:pStyle w:val="142"/>
              <w:spacing w:line="240" w:lineRule="exact"/>
              <w:jc w:val="both"/>
              <w:rPr>
                <w:rFonts w:hAnsi="標楷體"/>
                <w:sz w:val="22"/>
                <w:szCs w:val="22"/>
              </w:rPr>
            </w:pPr>
            <w:r w:rsidRPr="00790020">
              <w:rPr>
                <w:rFonts w:hAnsi="標楷體" w:hint="eastAsia"/>
                <w:sz w:val="22"/>
                <w:szCs w:val="22"/>
              </w:rPr>
              <w:t>產業</w:t>
            </w:r>
            <w:proofErr w:type="gramStart"/>
            <w:r w:rsidRPr="00790020">
              <w:rPr>
                <w:rFonts w:hAnsi="標楷體" w:hint="eastAsia"/>
                <w:sz w:val="22"/>
                <w:szCs w:val="22"/>
              </w:rPr>
              <w:t>發展署</w:t>
            </w:r>
            <w:r w:rsidR="003B10DF" w:rsidRPr="00790020">
              <w:rPr>
                <w:rFonts w:hAnsi="標楷體" w:hint="eastAsia"/>
                <w:sz w:val="22"/>
                <w:szCs w:val="22"/>
              </w:rPr>
              <w:t>總經費</w:t>
            </w:r>
            <w:proofErr w:type="gramEnd"/>
            <w:r w:rsidR="003B10DF" w:rsidRPr="00790020">
              <w:rPr>
                <w:rFonts w:hAnsi="標楷體" w:hint="eastAsia"/>
                <w:sz w:val="22"/>
                <w:szCs w:val="22"/>
              </w:rPr>
              <w:t>預估編列</w:t>
            </w:r>
            <w:r>
              <w:rPr>
                <w:rFonts w:hAnsi="標楷體" w:hint="eastAsia"/>
                <w:sz w:val="22"/>
                <w:szCs w:val="22"/>
              </w:rPr>
              <w:t>7.57</w:t>
            </w:r>
            <w:r w:rsidR="003B10DF" w:rsidRPr="00790020">
              <w:rPr>
                <w:rFonts w:hAnsi="標楷體" w:hint="eastAsia"/>
                <w:sz w:val="22"/>
                <w:szCs w:val="22"/>
              </w:rPr>
              <w:t>億元，</w:t>
            </w:r>
            <w:proofErr w:type="gramStart"/>
            <w:r w:rsidR="003B10DF" w:rsidRPr="00C65CCA">
              <w:rPr>
                <w:rFonts w:hAnsi="標楷體" w:hint="eastAsia"/>
                <w:sz w:val="22"/>
                <w:szCs w:val="22"/>
                <w:u w:val="single"/>
              </w:rPr>
              <w:t>115</w:t>
            </w:r>
            <w:proofErr w:type="gramEnd"/>
            <w:r w:rsidR="003B10DF" w:rsidRPr="00C65CCA">
              <w:rPr>
                <w:rFonts w:hAnsi="標楷體" w:hint="eastAsia"/>
                <w:sz w:val="22"/>
                <w:szCs w:val="22"/>
                <w:u w:val="single"/>
              </w:rPr>
              <w:t>年</w:t>
            </w:r>
            <w:r w:rsidR="00C65CCA" w:rsidRPr="00C65CCA">
              <w:rPr>
                <w:rFonts w:hAnsi="標楷體" w:hint="eastAsia"/>
                <w:sz w:val="22"/>
                <w:szCs w:val="22"/>
                <w:u w:val="single"/>
              </w:rPr>
              <w:t>度</w:t>
            </w:r>
            <w:r w:rsidR="003B10DF" w:rsidRPr="00C65CCA">
              <w:rPr>
                <w:rFonts w:hAnsi="標楷體" w:hint="eastAsia"/>
                <w:sz w:val="22"/>
                <w:szCs w:val="22"/>
                <w:u w:val="single"/>
              </w:rPr>
              <w:t>預算案編列</w:t>
            </w:r>
            <w:r w:rsidRPr="00C65CCA">
              <w:rPr>
                <w:rFonts w:hAnsi="標楷體" w:hint="eastAsia"/>
                <w:sz w:val="22"/>
                <w:szCs w:val="22"/>
                <w:u w:val="single"/>
              </w:rPr>
              <w:t>2.52</w:t>
            </w:r>
            <w:r w:rsidR="003B10DF" w:rsidRPr="00C65CCA">
              <w:rPr>
                <w:rFonts w:hAnsi="標楷體" w:hint="eastAsia"/>
                <w:sz w:val="22"/>
                <w:szCs w:val="22"/>
                <w:u w:val="single"/>
              </w:rPr>
              <w:t>億元</w:t>
            </w:r>
            <w:r w:rsidR="003B10DF" w:rsidRPr="00790020">
              <w:rPr>
                <w:rFonts w:hAnsi="標楷體" w:hint="eastAsia"/>
                <w:sz w:val="22"/>
                <w:szCs w:val="22"/>
              </w:rPr>
              <w:t>，未來尚須編列</w:t>
            </w:r>
            <w:r>
              <w:rPr>
                <w:rFonts w:hAnsi="標楷體" w:hint="eastAsia"/>
                <w:sz w:val="22"/>
                <w:szCs w:val="22"/>
              </w:rPr>
              <w:t>5.05</w:t>
            </w:r>
            <w:r w:rsidR="003B10DF" w:rsidRPr="00790020">
              <w:rPr>
                <w:rFonts w:hAnsi="標楷體" w:hint="eastAsia"/>
                <w:sz w:val="22"/>
                <w:szCs w:val="22"/>
              </w:rPr>
              <w:t>億元。</w:t>
            </w:r>
          </w:p>
        </w:tc>
        <w:tc>
          <w:tcPr>
            <w:tcW w:w="3756" w:type="dxa"/>
            <w:tcBorders>
              <w:top w:val="single" w:sz="4" w:space="0" w:color="auto"/>
              <w:left w:val="single" w:sz="6" w:space="0" w:color="auto"/>
              <w:bottom w:val="single" w:sz="4" w:space="0" w:color="auto"/>
              <w:right w:val="single" w:sz="12" w:space="0" w:color="auto"/>
            </w:tcBorders>
            <w:shd w:val="clear" w:color="auto" w:fill="auto"/>
          </w:tcPr>
          <w:p w14:paraId="68550EE9" w14:textId="63F81749" w:rsidR="003B10DF" w:rsidRPr="00790020" w:rsidRDefault="00D00CE5" w:rsidP="008663FF">
            <w:pPr>
              <w:pStyle w:val="142"/>
              <w:spacing w:line="240" w:lineRule="exact"/>
              <w:jc w:val="both"/>
              <w:rPr>
                <w:rFonts w:hAnsi="標楷體"/>
                <w:sz w:val="22"/>
                <w:szCs w:val="22"/>
              </w:rPr>
            </w:pPr>
            <w:r w:rsidRPr="00790020">
              <w:rPr>
                <w:rFonts w:hAnsi="標楷體" w:hint="eastAsia"/>
                <w:sz w:val="22"/>
                <w:szCs w:val="22"/>
              </w:rPr>
              <w:t>產業</w:t>
            </w:r>
            <w:proofErr w:type="gramStart"/>
            <w:r w:rsidRPr="00790020">
              <w:rPr>
                <w:rFonts w:hAnsi="標楷體" w:hint="eastAsia"/>
                <w:sz w:val="22"/>
                <w:szCs w:val="22"/>
              </w:rPr>
              <w:t>發展署</w:t>
            </w:r>
            <w:r w:rsidR="003B10DF" w:rsidRPr="00790020">
              <w:rPr>
                <w:rFonts w:hAnsi="標楷體" w:hint="eastAsia"/>
                <w:sz w:val="22"/>
                <w:szCs w:val="22"/>
              </w:rPr>
              <w:t>總經費</w:t>
            </w:r>
            <w:proofErr w:type="gramEnd"/>
            <w:r w:rsidR="003B10DF" w:rsidRPr="00790020">
              <w:rPr>
                <w:rFonts w:hAnsi="標楷體" w:hint="eastAsia"/>
                <w:sz w:val="22"/>
                <w:szCs w:val="22"/>
              </w:rPr>
              <w:t>預估編列</w:t>
            </w:r>
            <w:r>
              <w:rPr>
                <w:rFonts w:hAnsi="標楷體" w:hint="eastAsia"/>
                <w:sz w:val="22"/>
                <w:szCs w:val="22"/>
              </w:rPr>
              <w:t>19.58</w:t>
            </w:r>
            <w:r w:rsidR="003B10DF" w:rsidRPr="00790020">
              <w:rPr>
                <w:rFonts w:hAnsi="標楷體" w:hint="eastAsia"/>
                <w:sz w:val="22"/>
                <w:szCs w:val="22"/>
              </w:rPr>
              <w:t>億元，</w:t>
            </w:r>
            <w:proofErr w:type="gramStart"/>
            <w:r w:rsidR="003B10DF" w:rsidRPr="00C65CCA">
              <w:rPr>
                <w:rFonts w:hAnsi="標楷體" w:hint="eastAsia"/>
                <w:sz w:val="22"/>
                <w:szCs w:val="22"/>
                <w:u w:val="single"/>
              </w:rPr>
              <w:t>115</w:t>
            </w:r>
            <w:proofErr w:type="gramEnd"/>
            <w:r w:rsidR="003B10DF" w:rsidRPr="00C65CCA">
              <w:rPr>
                <w:rFonts w:hAnsi="標楷體" w:hint="eastAsia"/>
                <w:sz w:val="22"/>
                <w:szCs w:val="22"/>
                <w:u w:val="single"/>
              </w:rPr>
              <w:t>年</w:t>
            </w:r>
            <w:r w:rsidR="00C65CCA" w:rsidRPr="00C65CCA">
              <w:rPr>
                <w:rFonts w:hAnsi="標楷體" w:hint="eastAsia"/>
                <w:sz w:val="22"/>
                <w:szCs w:val="22"/>
                <w:u w:val="single"/>
              </w:rPr>
              <w:t>度</w:t>
            </w:r>
            <w:r w:rsidR="003B10DF" w:rsidRPr="00C65CCA">
              <w:rPr>
                <w:rFonts w:hAnsi="標楷體" w:hint="eastAsia"/>
                <w:sz w:val="22"/>
                <w:szCs w:val="22"/>
                <w:u w:val="single"/>
              </w:rPr>
              <w:t>預算案編列</w:t>
            </w:r>
            <w:r w:rsidRPr="00C65CCA">
              <w:rPr>
                <w:rFonts w:hAnsi="標楷體" w:hint="eastAsia"/>
                <w:sz w:val="22"/>
                <w:szCs w:val="22"/>
                <w:u w:val="single"/>
              </w:rPr>
              <w:t>6.53</w:t>
            </w:r>
            <w:r w:rsidR="003B10DF" w:rsidRPr="00C65CCA">
              <w:rPr>
                <w:rFonts w:hAnsi="標楷體" w:hint="eastAsia"/>
                <w:sz w:val="22"/>
                <w:szCs w:val="22"/>
                <w:u w:val="single"/>
              </w:rPr>
              <w:t>億元</w:t>
            </w:r>
            <w:r w:rsidRPr="00790020">
              <w:rPr>
                <w:rFonts w:hAnsi="標楷體" w:hint="eastAsia"/>
                <w:sz w:val="22"/>
                <w:szCs w:val="22"/>
              </w:rPr>
              <w:t>，未來尚須編列</w:t>
            </w:r>
            <w:r>
              <w:rPr>
                <w:rFonts w:hAnsi="標楷體" w:hint="eastAsia"/>
                <w:sz w:val="22"/>
                <w:szCs w:val="22"/>
              </w:rPr>
              <w:t>13.05</w:t>
            </w:r>
            <w:r w:rsidRPr="00790020">
              <w:rPr>
                <w:rFonts w:hAnsi="標楷體" w:hint="eastAsia"/>
                <w:sz w:val="22"/>
                <w:szCs w:val="22"/>
              </w:rPr>
              <w:t>億元</w:t>
            </w:r>
            <w:r w:rsidR="003B10DF" w:rsidRPr="00790020">
              <w:rPr>
                <w:rFonts w:hAnsi="標楷體" w:hint="eastAsia"/>
                <w:sz w:val="22"/>
                <w:szCs w:val="22"/>
              </w:rPr>
              <w:t>。</w:t>
            </w:r>
          </w:p>
        </w:tc>
      </w:tr>
      <w:tr w:rsidR="00637DD7" w:rsidRPr="00790020" w14:paraId="71C43857" w14:textId="77777777" w:rsidTr="00790020">
        <w:trPr>
          <w:trHeight w:val="378"/>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4AF9504C" w14:textId="33308A11" w:rsidR="00637DD7" w:rsidRPr="00790020" w:rsidRDefault="00637DD7" w:rsidP="008663FF">
            <w:pPr>
              <w:pStyle w:val="142"/>
              <w:spacing w:line="240" w:lineRule="exact"/>
              <w:rPr>
                <w:rFonts w:hAnsi="標楷體"/>
                <w:sz w:val="22"/>
                <w:szCs w:val="22"/>
              </w:rPr>
            </w:pPr>
            <w:r w:rsidRPr="00790020">
              <w:rPr>
                <w:rFonts w:hAnsi="標楷體" w:hint="eastAsia"/>
                <w:sz w:val="22"/>
                <w:szCs w:val="22"/>
              </w:rPr>
              <w:t>計畫</w:t>
            </w:r>
            <w:r w:rsidR="00B74723">
              <w:rPr>
                <w:rFonts w:hAnsi="標楷體" w:hint="eastAsia"/>
                <w:sz w:val="22"/>
                <w:szCs w:val="22"/>
              </w:rPr>
              <w:t>執行重點</w:t>
            </w:r>
          </w:p>
        </w:tc>
        <w:tc>
          <w:tcPr>
            <w:tcW w:w="3756" w:type="dxa"/>
            <w:tcBorders>
              <w:top w:val="single" w:sz="4" w:space="0" w:color="auto"/>
              <w:left w:val="single" w:sz="6" w:space="0" w:color="auto"/>
              <w:bottom w:val="single" w:sz="4" w:space="0" w:color="auto"/>
              <w:right w:val="single" w:sz="4" w:space="0" w:color="auto"/>
            </w:tcBorders>
            <w:shd w:val="clear" w:color="auto" w:fill="auto"/>
          </w:tcPr>
          <w:p w14:paraId="598A4BE9" w14:textId="0B5FD5A2" w:rsidR="00637DD7" w:rsidRPr="00790020" w:rsidRDefault="00070F6F" w:rsidP="008663FF">
            <w:pPr>
              <w:pStyle w:val="142"/>
              <w:spacing w:line="240" w:lineRule="exact"/>
              <w:jc w:val="both"/>
              <w:rPr>
                <w:rFonts w:hAnsi="標楷體"/>
                <w:sz w:val="22"/>
                <w:szCs w:val="22"/>
              </w:rPr>
            </w:pPr>
            <w:r w:rsidRPr="00790020">
              <w:rPr>
                <w:rFonts w:hAnsi="標楷體" w:hint="eastAsia"/>
                <w:sz w:val="22"/>
                <w:szCs w:val="22"/>
              </w:rPr>
              <w:t>為強化我國半導體產業韌性，將鼓勵國內材料業者朝</w:t>
            </w:r>
            <w:proofErr w:type="gramStart"/>
            <w:r w:rsidRPr="00790020">
              <w:rPr>
                <w:rFonts w:hAnsi="標楷體" w:hint="eastAsia"/>
                <w:sz w:val="22"/>
                <w:szCs w:val="22"/>
              </w:rPr>
              <w:t>互補式場效電晶體</w:t>
            </w:r>
            <w:proofErr w:type="gramEnd"/>
            <w:r w:rsidRPr="00790020">
              <w:rPr>
                <w:rFonts w:hAnsi="標楷體" w:hint="eastAsia"/>
                <w:sz w:val="22"/>
                <w:szCs w:val="22"/>
              </w:rPr>
              <w:t>(CFET)、鰭</w:t>
            </w:r>
            <w:proofErr w:type="gramStart"/>
            <w:r w:rsidRPr="00790020">
              <w:rPr>
                <w:rFonts w:hAnsi="標楷體" w:hint="eastAsia"/>
                <w:sz w:val="22"/>
                <w:szCs w:val="22"/>
              </w:rPr>
              <w:t>式場效</w:t>
            </w:r>
            <w:proofErr w:type="gramEnd"/>
            <w:r w:rsidRPr="00790020">
              <w:rPr>
                <w:rFonts w:hAnsi="標楷體" w:hint="eastAsia"/>
                <w:sz w:val="22"/>
                <w:szCs w:val="22"/>
              </w:rPr>
              <w:t>電晶體(</w:t>
            </w:r>
            <w:proofErr w:type="spellStart"/>
            <w:r w:rsidRPr="00790020">
              <w:rPr>
                <w:rFonts w:hAnsi="標楷體" w:hint="eastAsia"/>
                <w:sz w:val="22"/>
                <w:szCs w:val="22"/>
              </w:rPr>
              <w:t>FinFET</w:t>
            </w:r>
            <w:proofErr w:type="spellEnd"/>
            <w:r w:rsidRPr="00790020">
              <w:rPr>
                <w:rFonts w:hAnsi="標楷體" w:hint="eastAsia"/>
                <w:sz w:val="22"/>
                <w:szCs w:val="22"/>
              </w:rPr>
              <w:t>)等半導體先進製程用材料、異質整合及化合物半導體材料等領域，並透過輔導</w:t>
            </w:r>
            <w:r w:rsidR="00D06D94">
              <w:rPr>
                <w:rFonts w:hAnsi="標楷體" w:hint="eastAsia"/>
                <w:sz w:val="22"/>
                <w:szCs w:val="22"/>
              </w:rPr>
              <w:t>及</w:t>
            </w:r>
            <w:r w:rsidRPr="00790020">
              <w:rPr>
                <w:rFonts w:hAnsi="標楷體" w:hint="eastAsia"/>
                <w:sz w:val="22"/>
                <w:szCs w:val="22"/>
              </w:rPr>
              <w:t>媒合，導入下游業者產線驗證，進而強化臺灣半導體材料供應鏈體系。</w:t>
            </w:r>
          </w:p>
        </w:tc>
        <w:tc>
          <w:tcPr>
            <w:tcW w:w="3756" w:type="dxa"/>
            <w:tcBorders>
              <w:top w:val="single" w:sz="4" w:space="0" w:color="auto"/>
              <w:left w:val="single" w:sz="6" w:space="0" w:color="auto"/>
              <w:bottom w:val="single" w:sz="4" w:space="0" w:color="auto"/>
              <w:right w:val="single" w:sz="12" w:space="0" w:color="auto"/>
            </w:tcBorders>
            <w:shd w:val="clear" w:color="auto" w:fill="auto"/>
          </w:tcPr>
          <w:p w14:paraId="298F1924" w14:textId="3002C662" w:rsidR="00637DD7" w:rsidRPr="00790020" w:rsidRDefault="00790020" w:rsidP="008663FF">
            <w:pPr>
              <w:pStyle w:val="142"/>
              <w:spacing w:line="240" w:lineRule="exact"/>
              <w:jc w:val="both"/>
              <w:rPr>
                <w:rFonts w:hAnsi="標楷體"/>
                <w:sz w:val="22"/>
                <w:szCs w:val="22"/>
              </w:rPr>
            </w:pPr>
            <w:r w:rsidRPr="00790020">
              <w:rPr>
                <w:rFonts w:hAnsi="標楷體" w:hint="eastAsia"/>
                <w:sz w:val="22"/>
                <w:szCs w:val="22"/>
              </w:rPr>
              <w:t>為提升半導體在地供應鏈能力及自製產值，結合指標終端規格進行產線驗證，補助半導體設備及零組件業者驗證開發，範疇包含12</w:t>
            </w:r>
            <w:proofErr w:type="gramStart"/>
            <w:r w:rsidRPr="00790020">
              <w:rPr>
                <w:rFonts w:hAnsi="標楷體" w:hint="eastAsia"/>
                <w:sz w:val="22"/>
                <w:szCs w:val="22"/>
              </w:rPr>
              <w:t>吋矽基</w:t>
            </w:r>
            <w:proofErr w:type="gramEnd"/>
            <w:r w:rsidRPr="00790020">
              <w:rPr>
                <w:rFonts w:hAnsi="標楷體" w:hint="eastAsia"/>
                <w:sz w:val="22"/>
                <w:szCs w:val="22"/>
              </w:rPr>
              <w:t>、8吋化合物半導體、異質整合封裝、零組件加工機等重點領域。透過法人技術輔導及產業媒合協助中小微企業技術升級跨入半導體供應鏈；</w:t>
            </w:r>
            <w:proofErr w:type="gramStart"/>
            <w:r w:rsidRPr="00790020">
              <w:rPr>
                <w:rFonts w:hAnsi="標楷體" w:hint="eastAsia"/>
                <w:sz w:val="22"/>
                <w:szCs w:val="22"/>
              </w:rPr>
              <w:t>鏈結公協會</w:t>
            </w:r>
            <w:proofErr w:type="gramEnd"/>
            <w:r w:rsidRPr="00790020">
              <w:rPr>
                <w:rFonts w:hAnsi="標楷體" w:hint="eastAsia"/>
                <w:sz w:val="22"/>
                <w:szCs w:val="22"/>
              </w:rPr>
              <w:t>辦理國際展覽行銷、商談媒合會擴大商機，進而強化臺灣半導體設備及零組件生態鏈體系。</w:t>
            </w:r>
          </w:p>
        </w:tc>
      </w:tr>
      <w:tr w:rsidR="00637DD7" w:rsidRPr="00790020" w14:paraId="0A39F44A" w14:textId="77777777" w:rsidTr="00790020">
        <w:trPr>
          <w:trHeight w:val="378"/>
          <w:tblHeader/>
        </w:trPr>
        <w:tc>
          <w:tcPr>
            <w:tcW w:w="993" w:type="dxa"/>
            <w:tcBorders>
              <w:top w:val="single" w:sz="4" w:space="0" w:color="auto"/>
              <w:left w:val="single" w:sz="12" w:space="0" w:color="auto"/>
              <w:bottom w:val="double" w:sz="4" w:space="0" w:color="auto"/>
              <w:right w:val="single" w:sz="6" w:space="0" w:color="auto"/>
            </w:tcBorders>
            <w:shd w:val="clear" w:color="auto" w:fill="auto"/>
            <w:vAlign w:val="center"/>
          </w:tcPr>
          <w:p w14:paraId="3CA3C237" w14:textId="7CBF68F2" w:rsidR="00637DD7" w:rsidRPr="00790020" w:rsidRDefault="00637DD7" w:rsidP="008663FF">
            <w:pPr>
              <w:pStyle w:val="142"/>
              <w:spacing w:line="240" w:lineRule="exact"/>
              <w:rPr>
                <w:rFonts w:hAnsi="標楷體"/>
                <w:sz w:val="22"/>
                <w:szCs w:val="22"/>
              </w:rPr>
            </w:pPr>
            <w:r w:rsidRPr="00790020">
              <w:rPr>
                <w:rFonts w:hAnsi="標楷體" w:hint="eastAsia"/>
                <w:sz w:val="22"/>
                <w:szCs w:val="22"/>
              </w:rPr>
              <w:t>預期成果</w:t>
            </w:r>
          </w:p>
        </w:tc>
        <w:tc>
          <w:tcPr>
            <w:tcW w:w="3756" w:type="dxa"/>
            <w:tcBorders>
              <w:top w:val="single" w:sz="4" w:space="0" w:color="auto"/>
              <w:left w:val="single" w:sz="6" w:space="0" w:color="auto"/>
              <w:bottom w:val="double" w:sz="4" w:space="0" w:color="auto"/>
              <w:right w:val="single" w:sz="4" w:space="0" w:color="auto"/>
            </w:tcBorders>
            <w:shd w:val="clear" w:color="auto" w:fill="auto"/>
          </w:tcPr>
          <w:p w14:paraId="38F22787" w14:textId="77777777" w:rsidR="00637DD7" w:rsidRDefault="00070F6F" w:rsidP="008663FF">
            <w:pPr>
              <w:pStyle w:val="142"/>
              <w:spacing w:line="240" w:lineRule="exact"/>
              <w:jc w:val="both"/>
              <w:rPr>
                <w:rFonts w:hAnsi="標楷體"/>
                <w:sz w:val="22"/>
                <w:szCs w:val="22"/>
              </w:rPr>
            </w:pPr>
            <w:r w:rsidRPr="00790020">
              <w:rPr>
                <w:rFonts w:hAnsi="標楷體" w:hint="eastAsia"/>
                <w:sz w:val="22"/>
                <w:szCs w:val="22"/>
              </w:rPr>
              <w:t>推動至少7項關鍵半導體材料研發，涵蓋</w:t>
            </w:r>
            <w:proofErr w:type="gramStart"/>
            <w:r w:rsidRPr="00790020">
              <w:rPr>
                <w:rFonts w:hAnsi="標楷體" w:hint="eastAsia"/>
                <w:sz w:val="22"/>
                <w:szCs w:val="22"/>
              </w:rPr>
              <w:t>互補式場效電晶體</w:t>
            </w:r>
            <w:proofErr w:type="gramEnd"/>
            <w:r w:rsidRPr="00790020">
              <w:rPr>
                <w:rFonts w:hAnsi="標楷體" w:hint="eastAsia"/>
                <w:sz w:val="22"/>
                <w:szCs w:val="22"/>
              </w:rPr>
              <w:t>(CFET)、鰭</w:t>
            </w:r>
            <w:proofErr w:type="gramStart"/>
            <w:r w:rsidRPr="00790020">
              <w:rPr>
                <w:rFonts w:hAnsi="標楷體" w:hint="eastAsia"/>
                <w:sz w:val="22"/>
                <w:szCs w:val="22"/>
              </w:rPr>
              <w:t>式場效</w:t>
            </w:r>
            <w:proofErr w:type="gramEnd"/>
            <w:r w:rsidRPr="00790020">
              <w:rPr>
                <w:rFonts w:hAnsi="標楷體" w:hint="eastAsia"/>
                <w:sz w:val="22"/>
                <w:szCs w:val="22"/>
              </w:rPr>
              <w:t>電晶體(</w:t>
            </w:r>
            <w:proofErr w:type="spellStart"/>
            <w:r w:rsidRPr="00790020">
              <w:rPr>
                <w:rFonts w:hAnsi="標楷體" w:hint="eastAsia"/>
                <w:sz w:val="22"/>
                <w:szCs w:val="22"/>
              </w:rPr>
              <w:t>FinFET</w:t>
            </w:r>
            <w:proofErr w:type="spellEnd"/>
            <w:r w:rsidRPr="00790020">
              <w:rPr>
                <w:rFonts w:hAnsi="標楷體" w:hint="eastAsia"/>
                <w:sz w:val="22"/>
                <w:szCs w:val="22"/>
              </w:rPr>
              <w:t>)等先進製程材料、化合物半導體及異質整合封裝材料，協助業者導入下游客戶驗證，加速量產落地，並輔導至少9家廠商建置相關技術。預期可帶動逾4億元產業投資。</w:t>
            </w:r>
          </w:p>
          <w:p w14:paraId="715E9D35" w14:textId="2D437D16" w:rsidR="00B74723" w:rsidRPr="00790020" w:rsidRDefault="00B74723" w:rsidP="008663FF">
            <w:pPr>
              <w:pStyle w:val="142"/>
              <w:spacing w:line="240" w:lineRule="exact"/>
              <w:jc w:val="both"/>
              <w:rPr>
                <w:rFonts w:hAnsi="標楷體"/>
                <w:sz w:val="22"/>
                <w:szCs w:val="22"/>
              </w:rPr>
            </w:pPr>
          </w:p>
        </w:tc>
        <w:tc>
          <w:tcPr>
            <w:tcW w:w="3756" w:type="dxa"/>
            <w:tcBorders>
              <w:top w:val="single" w:sz="4" w:space="0" w:color="auto"/>
              <w:left w:val="single" w:sz="6" w:space="0" w:color="auto"/>
              <w:bottom w:val="double" w:sz="4" w:space="0" w:color="auto"/>
              <w:right w:val="single" w:sz="12" w:space="0" w:color="auto"/>
            </w:tcBorders>
            <w:shd w:val="clear" w:color="auto" w:fill="auto"/>
          </w:tcPr>
          <w:p w14:paraId="55C1E34D" w14:textId="7BE0235E" w:rsidR="00637DD7" w:rsidRPr="00790020" w:rsidRDefault="00070F6F" w:rsidP="008663FF">
            <w:pPr>
              <w:pStyle w:val="142"/>
              <w:spacing w:line="240" w:lineRule="exact"/>
              <w:jc w:val="both"/>
              <w:rPr>
                <w:rFonts w:hAnsi="標楷體"/>
                <w:sz w:val="22"/>
                <w:szCs w:val="22"/>
              </w:rPr>
            </w:pPr>
            <w:r w:rsidRPr="00790020">
              <w:rPr>
                <w:rFonts w:hAnsi="標楷體" w:hint="eastAsia"/>
                <w:sz w:val="22"/>
                <w:szCs w:val="22"/>
              </w:rPr>
              <w:t>建立與終端業者供需平台，補助半導體設備零組件驗證21案以上，以及補助18家工具機業者開發半導體零件加工機及零組件；法人技術輔導中小微企業投入半導體技術開發10件以上；辦理產業媒合及產業交流活動10場次以上。</w:t>
            </w:r>
          </w:p>
        </w:tc>
      </w:tr>
      <w:tr w:rsidR="003B10DF" w:rsidRPr="00790020" w14:paraId="43E5F737" w14:textId="77777777" w:rsidTr="008663FF">
        <w:trPr>
          <w:trHeight w:val="283"/>
          <w:tblHeader/>
        </w:trPr>
        <w:tc>
          <w:tcPr>
            <w:tcW w:w="993" w:type="dxa"/>
            <w:tcBorders>
              <w:top w:val="double" w:sz="4" w:space="0" w:color="auto"/>
              <w:left w:val="single" w:sz="12" w:space="0" w:color="auto"/>
              <w:bottom w:val="single" w:sz="4" w:space="0" w:color="auto"/>
              <w:right w:val="single" w:sz="6" w:space="0" w:color="auto"/>
            </w:tcBorders>
            <w:shd w:val="clear" w:color="auto" w:fill="auto"/>
            <w:vAlign w:val="center"/>
          </w:tcPr>
          <w:p w14:paraId="00365F20" w14:textId="77777777" w:rsidR="003B10DF" w:rsidRPr="00C65CCA" w:rsidRDefault="003B10DF" w:rsidP="008663FF">
            <w:pPr>
              <w:pStyle w:val="142"/>
              <w:spacing w:line="240" w:lineRule="exact"/>
              <w:rPr>
                <w:rFonts w:hAnsi="標楷體"/>
                <w:b/>
                <w:bCs/>
                <w:sz w:val="22"/>
                <w:szCs w:val="22"/>
              </w:rPr>
            </w:pPr>
            <w:r w:rsidRPr="00C65CCA">
              <w:rPr>
                <w:rFonts w:hAnsi="標楷體" w:hint="eastAsia"/>
                <w:b/>
                <w:bCs/>
                <w:sz w:val="22"/>
                <w:szCs w:val="22"/>
              </w:rPr>
              <w:t>計畫名稱</w:t>
            </w:r>
          </w:p>
        </w:tc>
        <w:tc>
          <w:tcPr>
            <w:tcW w:w="3756" w:type="dxa"/>
            <w:tcBorders>
              <w:top w:val="double" w:sz="4" w:space="0" w:color="auto"/>
              <w:left w:val="single" w:sz="6" w:space="0" w:color="auto"/>
              <w:bottom w:val="single" w:sz="4" w:space="0" w:color="auto"/>
              <w:right w:val="single" w:sz="4" w:space="0" w:color="auto"/>
            </w:tcBorders>
            <w:shd w:val="clear" w:color="auto" w:fill="auto"/>
            <w:vAlign w:val="center"/>
          </w:tcPr>
          <w:p w14:paraId="40EBF357" w14:textId="6225AF66" w:rsidR="003B10DF" w:rsidRPr="00C65CCA" w:rsidRDefault="00637DD7" w:rsidP="008663FF">
            <w:pPr>
              <w:pStyle w:val="142"/>
              <w:spacing w:line="240" w:lineRule="exact"/>
              <w:jc w:val="both"/>
              <w:rPr>
                <w:rFonts w:hAnsi="標楷體"/>
                <w:b/>
                <w:bCs/>
                <w:sz w:val="22"/>
                <w:szCs w:val="22"/>
              </w:rPr>
            </w:pPr>
            <w:bookmarkStart w:id="9" w:name="_Hlk212129633"/>
            <w:proofErr w:type="gramStart"/>
            <w:r w:rsidRPr="00C65CCA">
              <w:rPr>
                <w:rFonts w:hAnsi="標楷體" w:hint="eastAsia"/>
                <w:b/>
                <w:bCs/>
                <w:sz w:val="22"/>
                <w:szCs w:val="22"/>
              </w:rPr>
              <w:t>矽</w:t>
            </w:r>
            <w:proofErr w:type="gramEnd"/>
            <w:r w:rsidRPr="00C65CCA">
              <w:rPr>
                <w:rFonts w:hAnsi="標楷體" w:hint="eastAsia"/>
                <w:b/>
                <w:bCs/>
                <w:sz w:val="22"/>
                <w:szCs w:val="22"/>
              </w:rPr>
              <w:t>光子製程用關鍵材料推動計畫</w:t>
            </w:r>
            <w:bookmarkEnd w:id="9"/>
          </w:p>
        </w:tc>
        <w:tc>
          <w:tcPr>
            <w:tcW w:w="3756" w:type="dxa"/>
            <w:tcBorders>
              <w:top w:val="double" w:sz="4" w:space="0" w:color="auto"/>
              <w:left w:val="single" w:sz="6" w:space="0" w:color="auto"/>
              <w:bottom w:val="single" w:sz="4" w:space="0" w:color="auto"/>
              <w:right w:val="single" w:sz="12" w:space="0" w:color="auto"/>
            </w:tcBorders>
            <w:shd w:val="clear" w:color="auto" w:fill="auto"/>
            <w:vAlign w:val="center"/>
          </w:tcPr>
          <w:p w14:paraId="36E32A99" w14:textId="783027C6" w:rsidR="003B10DF" w:rsidRPr="00C65CCA" w:rsidRDefault="00637DD7" w:rsidP="008663FF">
            <w:pPr>
              <w:pStyle w:val="142"/>
              <w:spacing w:line="240" w:lineRule="exact"/>
              <w:jc w:val="both"/>
              <w:rPr>
                <w:rFonts w:hAnsi="標楷體"/>
                <w:b/>
                <w:bCs/>
                <w:sz w:val="22"/>
                <w:szCs w:val="22"/>
              </w:rPr>
            </w:pPr>
            <w:proofErr w:type="gramStart"/>
            <w:r w:rsidRPr="00C65CCA">
              <w:rPr>
                <w:rFonts w:hAnsi="標楷體" w:hint="eastAsia"/>
                <w:b/>
                <w:bCs/>
                <w:sz w:val="22"/>
                <w:szCs w:val="22"/>
              </w:rPr>
              <w:t>矽</w:t>
            </w:r>
            <w:proofErr w:type="gramEnd"/>
            <w:r w:rsidRPr="00C65CCA">
              <w:rPr>
                <w:rFonts w:hAnsi="標楷體" w:hint="eastAsia"/>
                <w:b/>
                <w:bCs/>
                <w:sz w:val="22"/>
                <w:szCs w:val="22"/>
              </w:rPr>
              <w:t>光子製程用設備推動計畫</w:t>
            </w:r>
          </w:p>
        </w:tc>
      </w:tr>
      <w:tr w:rsidR="003B10DF" w:rsidRPr="00790020" w14:paraId="55C00547" w14:textId="77777777" w:rsidTr="008663FF">
        <w:trPr>
          <w:trHeight w:val="283"/>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6849C555" w14:textId="77777777" w:rsidR="003B10DF" w:rsidRPr="00C65CCA" w:rsidRDefault="003B10DF" w:rsidP="008663FF">
            <w:pPr>
              <w:pStyle w:val="142"/>
              <w:spacing w:line="240" w:lineRule="exact"/>
              <w:rPr>
                <w:rFonts w:hAnsi="標楷體"/>
                <w:b/>
                <w:bCs/>
                <w:sz w:val="22"/>
                <w:szCs w:val="22"/>
              </w:rPr>
            </w:pPr>
            <w:r w:rsidRPr="00C65CCA">
              <w:rPr>
                <w:rFonts w:hAnsi="標楷體" w:hint="eastAsia"/>
                <w:b/>
                <w:bCs/>
                <w:sz w:val="22"/>
                <w:szCs w:val="22"/>
              </w:rPr>
              <w:t>計畫期程</w:t>
            </w:r>
          </w:p>
        </w:tc>
        <w:tc>
          <w:tcPr>
            <w:tcW w:w="3756" w:type="dxa"/>
            <w:tcBorders>
              <w:top w:val="single" w:sz="4" w:space="0" w:color="auto"/>
              <w:left w:val="single" w:sz="6" w:space="0" w:color="auto"/>
              <w:bottom w:val="single" w:sz="4" w:space="0" w:color="auto"/>
              <w:right w:val="single" w:sz="4" w:space="0" w:color="auto"/>
            </w:tcBorders>
            <w:shd w:val="clear" w:color="auto" w:fill="auto"/>
            <w:vAlign w:val="center"/>
          </w:tcPr>
          <w:p w14:paraId="71242B3D" w14:textId="3707D860" w:rsidR="003B10DF" w:rsidRPr="00C65CCA" w:rsidRDefault="00637DD7" w:rsidP="008663FF">
            <w:pPr>
              <w:pStyle w:val="142"/>
              <w:spacing w:line="240" w:lineRule="exact"/>
              <w:jc w:val="both"/>
              <w:rPr>
                <w:rFonts w:hAnsi="標楷體"/>
                <w:b/>
                <w:bCs/>
                <w:sz w:val="22"/>
                <w:szCs w:val="22"/>
              </w:rPr>
            </w:pPr>
            <w:r w:rsidRPr="00C65CCA">
              <w:rPr>
                <w:rFonts w:hAnsi="標楷體" w:hint="eastAsia"/>
                <w:b/>
                <w:bCs/>
                <w:sz w:val="22"/>
                <w:szCs w:val="22"/>
              </w:rPr>
              <w:t>115至117年度</w:t>
            </w:r>
          </w:p>
        </w:tc>
        <w:tc>
          <w:tcPr>
            <w:tcW w:w="3756" w:type="dxa"/>
            <w:tcBorders>
              <w:top w:val="single" w:sz="4" w:space="0" w:color="auto"/>
              <w:left w:val="single" w:sz="6" w:space="0" w:color="auto"/>
              <w:bottom w:val="single" w:sz="4" w:space="0" w:color="auto"/>
              <w:right w:val="single" w:sz="12" w:space="0" w:color="auto"/>
            </w:tcBorders>
            <w:shd w:val="clear" w:color="auto" w:fill="auto"/>
            <w:vAlign w:val="center"/>
          </w:tcPr>
          <w:p w14:paraId="139BA971" w14:textId="2439FD50" w:rsidR="003B10DF" w:rsidRPr="00C65CCA" w:rsidRDefault="00637DD7" w:rsidP="008663FF">
            <w:pPr>
              <w:pStyle w:val="142"/>
              <w:spacing w:line="240" w:lineRule="exact"/>
              <w:jc w:val="both"/>
              <w:rPr>
                <w:rFonts w:hAnsi="標楷體"/>
                <w:b/>
                <w:bCs/>
                <w:sz w:val="22"/>
                <w:szCs w:val="22"/>
              </w:rPr>
            </w:pPr>
            <w:r w:rsidRPr="00C65CCA">
              <w:rPr>
                <w:rFonts w:hAnsi="標楷體" w:hint="eastAsia"/>
                <w:b/>
                <w:bCs/>
                <w:sz w:val="22"/>
                <w:szCs w:val="22"/>
              </w:rPr>
              <w:t>115至117年度</w:t>
            </w:r>
          </w:p>
        </w:tc>
      </w:tr>
      <w:tr w:rsidR="003B10DF" w:rsidRPr="00790020" w14:paraId="7AA887D7" w14:textId="77777777" w:rsidTr="00790020">
        <w:trPr>
          <w:trHeight w:val="378"/>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42975B98" w14:textId="77777777" w:rsidR="003B10DF" w:rsidRPr="00790020" w:rsidRDefault="003B10DF" w:rsidP="008663FF">
            <w:pPr>
              <w:pStyle w:val="142"/>
              <w:spacing w:line="240" w:lineRule="exact"/>
              <w:rPr>
                <w:rFonts w:hAnsi="標楷體"/>
                <w:sz w:val="22"/>
                <w:szCs w:val="22"/>
              </w:rPr>
            </w:pPr>
            <w:r w:rsidRPr="00790020">
              <w:rPr>
                <w:rFonts w:hAnsi="標楷體" w:hint="eastAsia"/>
                <w:sz w:val="22"/>
                <w:szCs w:val="22"/>
              </w:rPr>
              <w:t>經費需求</w:t>
            </w:r>
          </w:p>
        </w:tc>
        <w:tc>
          <w:tcPr>
            <w:tcW w:w="3756" w:type="dxa"/>
            <w:tcBorders>
              <w:top w:val="single" w:sz="4" w:space="0" w:color="auto"/>
              <w:left w:val="single" w:sz="6" w:space="0" w:color="auto"/>
              <w:bottom w:val="single" w:sz="4" w:space="0" w:color="auto"/>
              <w:right w:val="single" w:sz="4" w:space="0" w:color="auto"/>
            </w:tcBorders>
            <w:shd w:val="clear" w:color="auto" w:fill="auto"/>
          </w:tcPr>
          <w:p w14:paraId="43A1B826" w14:textId="3FA2310C" w:rsidR="003B10DF" w:rsidRPr="00790020" w:rsidRDefault="00D00CE5" w:rsidP="008663FF">
            <w:pPr>
              <w:pStyle w:val="142"/>
              <w:spacing w:line="240" w:lineRule="exact"/>
              <w:jc w:val="both"/>
              <w:rPr>
                <w:rFonts w:hAnsi="標楷體"/>
                <w:sz w:val="22"/>
                <w:szCs w:val="22"/>
              </w:rPr>
            </w:pPr>
            <w:r w:rsidRPr="00790020">
              <w:rPr>
                <w:rFonts w:hAnsi="標楷體" w:hint="eastAsia"/>
                <w:sz w:val="22"/>
                <w:szCs w:val="22"/>
              </w:rPr>
              <w:t>產業</w:t>
            </w:r>
            <w:proofErr w:type="gramStart"/>
            <w:r w:rsidRPr="00790020">
              <w:rPr>
                <w:rFonts w:hAnsi="標楷體" w:hint="eastAsia"/>
                <w:sz w:val="22"/>
                <w:szCs w:val="22"/>
              </w:rPr>
              <w:t>發展署</w:t>
            </w:r>
            <w:r w:rsidR="003B10DF" w:rsidRPr="00790020">
              <w:rPr>
                <w:rFonts w:hAnsi="標楷體" w:hint="eastAsia"/>
                <w:sz w:val="22"/>
                <w:szCs w:val="22"/>
              </w:rPr>
              <w:t>總經費</w:t>
            </w:r>
            <w:proofErr w:type="gramEnd"/>
            <w:r w:rsidR="003B10DF" w:rsidRPr="00790020">
              <w:rPr>
                <w:rFonts w:hAnsi="標楷體" w:hint="eastAsia"/>
                <w:sz w:val="22"/>
                <w:szCs w:val="22"/>
              </w:rPr>
              <w:t>預估編列</w:t>
            </w:r>
            <w:r>
              <w:rPr>
                <w:rFonts w:hAnsi="標楷體" w:hint="eastAsia"/>
                <w:sz w:val="22"/>
                <w:szCs w:val="22"/>
              </w:rPr>
              <w:t>2.88</w:t>
            </w:r>
            <w:r w:rsidR="003B10DF" w:rsidRPr="00790020">
              <w:rPr>
                <w:rFonts w:hAnsi="標楷體" w:hint="eastAsia"/>
                <w:sz w:val="22"/>
                <w:szCs w:val="22"/>
              </w:rPr>
              <w:t>億元，</w:t>
            </w:r>
            <w:proofErr w:type="gramStart"/>
            <w:r w:rsidR="003B10DF" w:rsidRPr="00C65CCA">
              <w:rPr>
                <w:rFonts w:hAnsi="標楷體" w:hint="eastAsia"/>
                <w:sz w:val="22"/>
                <w:szCs w:val="22"/>
                <w:u w:val="single"/>
              </w:rPr>
              <w:t>115</w:t>
            </w:r>
            <w:proofErr w:type="gramEnd"/>
            <w:r w:rsidR="003B10DF" w:rsidRPr="00C65CCA">
              <w:rPr>
                <w:rFonts w:hAnsi="標楷體" w:hint="eastAsia"/>
                <w:sz w:val="22"/>
                <w:szCs w:val="22"/>
                <w:u w:val="single"/>
              </w:rPr>
              <w:t>年</w:t>
            </w:r>
            <w:r w:rsidR="00C65CCA" w:rsidRPr="00C65CCA">
              <w:rPr>
                <w:rFonts w:hAnsi="標楷體" w:hint="eastAsia"/>
                <w:sz w:val="22"/>
                <w:szCs w:val="22"/>
                <w:u w:val="single"/>
              </w:rPr>
              <w:t>度</w:t>
            </w:r>
            <w:r w:rsidR="003B10DF" w:rsidRPr="00C65CCA">
              <w:rPr>
                <w:rFonts w:hAnsi="標楷體" w:hint="eastAsia"/>
                <w:sz w:val="22"/>
                <w:szCs w:val="22"/>
                <w:u w:val="single"/>
              </w:rPr>
              <w:t>預算案編列</w:t>
            </w:r>
            <w:r w:rsidRPr="00C65CCA">
              <w:rPr>
                <w:rFonts w:hAnsi="標楷體" w:hint="eastAsia"/>
                <w:sz w:val="22"/>
                <w:szCs w:val="22"/>
                <w:u w:val="single"/>
              </w:rPr>
              <w:t>0.96</w:t>
            </w:r>
            <w:r w:rsidR="003B10DF" w:rsidRPr="00C65CCA">
              <w:rPr>
                <w:rFonts w:hAnsi="標楷體" w:hint="eastAsia"/>
                <w:sz w:val="22"/>
                <w:szCs w:val="22"/>
                <w:u w:val="single"/>
              </w:rPr>
              <w:t>億元</w:t>
            </w:r>
            <w:r w:rsidR="003B10DF" w:rsidRPr="00790020">
              <w:rPr>
                <w:rFonts w:hAnsi="標楷體" w:hint="eastAsia"/>
                <w:sz w:val="22"/>
                <w:szCs w:val="22"/>
              </w:rPr>
              <w:t>，未來尚須編列</w:t>
            </w:r>
            <w:r>
              <w:rPr>
                <w:rFonts w:hAnsi="標楷體" w:hint="eastAsia"/>
                <w:sz w:val="22"/>
                <w:szCs w:val="22"/>
              </w:rPr>
              <w:t>1.92</w:t>
            </w:r>
            <w:r w:rsidR="003B10DF" w:rsidRPr="00790020">
              <w:rPr>
                <w:rFonts w:hAnsi="標楷體" w:hint="eastAsia"/>
                <w:sz w:val="22"/>
                <w:szCs w:val="22"/>
              </w:rPr>
              <w:t>億元。</w:t>
            </w:r>
          </w:p>
        </w:tc>
        <w:tc>
          <w:tcPr>
            <w:tcW w:w="3756" w:type="dxa"/>
            <w:tcBorders>
              <w:top w:val="single" w:sz="4" w:space="0" w:color="auto"/>
              <w:left w:val="single" w:sz="6" w:space="0" w:color="auto"/>
              <w:bottom w:val="single" w:sz="4" w:space="0" w:color="auto"/>
              <w:right w:val="single" w:sz="12" w:space="0" w:color="auto"/>
            </w:tcBorders>
            <w:shd w:val="clear" w:color="auto" w:fill="auto"/>
          </w:tcPr>
          <w:p w14:paraId="2E227328" w14:textId="4C4077EB" w:rsidR="003B10DF" w:rsidRPr="00790020" w:rsidRDefault="00D00CE5" w:rsidP="008663FF">
            <w:pPr>
              <w:pStyle w:val="142"/>
              <w:spacing w:line="240" w:lineRule="exact"/>
              <w:jc w:val="both"/>
              <w:rPr>
                <w:rFonts w:hAnsi="標楷體"/>
                <w:sz w:val="22"/>
                <w:szCs w:val="22"/>
              </w:rPr>
            </w:pPr>
            <w:r w:rsidRPr="00790020">
              <w:rPr>
                <w:rFonts w:hAnsi="標楷體" w:hint="eastAsia"/>
                <w:sz w:val="22"/>
                <w:szCs w:val="22"/>
              </w:rPr>
              <w:t>產業</w:t>
            </w:r>
            <w:proofErr w:type="gramStart"/>
            <w:r w:rsidRPr="00790020">
              <w:rPr>
                <w:rFonts w:hAnsi="標楷體" w:hint="eastAsia"/>
                <w:sz w:val="22"/>
                <w:szCs w:val="22"/>
              </w:rPr>
              <w:t>發展署</w:t>
            </w:r>
            <w:r w:rsidR="003B10DF" w:rsidRPr="00790020">
              <w:rPr>
                <w:rFonts w:hAnsi="標楷體" w:hint="eastAsia"/>
                <w:sz w:val="22"/>
                <w:szCs w:val="22"/>
              </w:rPr>
              <w:t>總經費</w:t>
            </w:r>
            <w:proofErr w:type="gramEnd"/>
            <w:r w:rsidR="003B10DF" w:rsidRPr="00790020">
              <w:rPr>
                <w:rFonts w:hAnsi="標楷體" w:hint="eastAsia"/>
                <w:sz w:val="22"/>
                <w:szCs w:val="22"/>
              </w:rPr>
              <w:t>預估編列</w:t>
            </w:r>
            <w:r>
              <w:rPr>
                <w:rFonts w:hAnsi="標楷體" w:hint="eastAsia"/>
                <w:sz w:val="22"/>
                <w:szCs w:val="22"/>
              </w:rPr>
              <w:t>2.88</w:t>
            </w:r>
            <w:r w:rsidR="003B10DF" w:rsidRPr="00790020">
              <w:rPr>
                <w:rFonts w:hAnsi="標楷體" w:hint="eastAsia"/>
                <w:sz w:val="22"/>
                <w:szCs w:val="22"/>
              </w:rPr>
              <w:t>億元，</w:t>
            </w:r>
            <w:proofErr w:type="gramStart"/>
            <w:r w:rsidR="003B10DF" w:rsidRPr="00C65CCA">
              <w:rPr>
                <w:rFonts w:hAnsi="標楷體" w:hint="eastAsia"/>
                <w:sz w:val="22"/>
                <w:szCs w:val="22"/>
                <w:u w:val="single"/>
              </w:rPr>
              <w:t>115</w:t>
            </w:r>
            <w:proofErr w:type="gramEnd"/>
            <w:r w:rsidR="003B10DF" w:rsidRPr="00C65CCA">
              <w:rPr>
                <w:rFonts w:hAnsi="標楷體" w:hint="eastAsia"/>
                <w:sz w:val="22"/>
                <w:szCs w:val="22"/>
                <w:u w:val="single"/>
              </w:rPr>
              <w:t>年</w:t>
            </w:r>
            <w:r w:rsidR="00C65CCA" w:rsidRPr="00C65CCA">
              <w:rPr>
                <w:rFonts w:hAnsi="標楷體" w:hint="eastAsia"/>
                <w:sz w:val="22"/>
                <w:szCs w:val="22"/>
                <w:u w:val="single"/>
              </w:rPr>
              <w:t>度</w:t>
            </w:r>
            <w:r w:rsidR="003B10DF" w:rsidRPr="00C65CCA">
              <w:rPr>
                <w:rFonts w:hAnsi="標楷體" w:hint="eastAsia"/>
                <w:sz w:val="22"/>
                <w:szCs w:val="22"/>
                <w:u w:val="single"/>
              </w:rPr>
              <w:t>預算案編列</w:t>
            </w:r>
            <w:r w:rsidRPr="00C65CCA">
              <w:rPr>
                <w:rFonts w:hAnsi="標楷體" w:hint="eastAsia"/>
                <w:sz w:val="22"/>
                <w:szCs w:val="22"/>
                <w:u w:val="single"/>
              </w:rPr>
              <w:t>0.96</w:t>
            </w:r>
            <w:r w:rsidR="003B10DF" w:rsidRPr="00C65CCA">
              <w:rPr>
                <w:rFonts w:hAnsi="標楷體" w:hint="eastAsia"/>
                <w:sz w:val="22"/>
                <w:szCs w:val="22"/>
                <w:u w:val="single"/>
              </w:rPr>
              <w:t>億元</w:t>
            </w:r>
            <w:r w:rsidRPr="00790020">
              <w:rPr>
                <w:rFonts w:hAnsi="標楷體" w:hint="eastAsia"/>
                <w:sz w:val="22"/>
                <w:szCs w:val="22"/>
              </w:rPr>
              <w:t>，未來尚須編列</w:t>
            </w:r>
            <w:r>
              <w:rPr>
                <w:rFonts w:hAnsi="標楷體" w:hint="eastAsia"/>
                <w:sz w:val="22"/>
                <w:szCs w:val="22"/>
              </w:rPr>
              <w:t>1.92</w:t>
            </w:r>
            <w:r w:rsidRPr="00790020">
              <w:rPr>
                <w:rFonts w:hAnsi="標楷體" w:hint="eastAsia"/>
                <w:sz w:val="22"/>
                <w:szCs w:val="22"/>
              </w:rPr>
              <w:t>億元</w:t>
            </w:r>
            <w:r w:rsidR="003B10DF" w:rsidRPr="00790020">
              <w:rPr>
                <w:rFonts w:hAnsi="標楷體" w:hint="eastAsia"/>
                <w:sz w:val="22"/>
                <w:szCs w:val="22"/>
              </w:rPr>
              <w:t>。</w:t>
            </w:r>
          </w:p>
        </w:tc>
      </w:tr>
      <w:tr w:rsidR="00637DD7" w:rsidRPr="00790020" w14:paraId="07B486CC" w14:textId="77777777" w:rsidTr="00790020">
        <w:trPr>
          <w:trHeight w:val="378"/>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4F979A8B" w14:textId="336F0E28" w:rsidR="00637DD7" w:rsidRPr="00790020" w:rsidRDefault="00637DD7" w:rsidP="008663FF">
            <w:pPr>
              <w:pStyle w:val="142"/>
              <w:spacing w:line="240" w:lineRule="exact"/>
              <w:rPr>
                <w:rFonts w:hAnsi="標楷體"/>
                <w:sz w:val="22"/>
                <w:szCs w:val="22"/>
              </w:rPr>
            </w:pPr>
            <w:r w:rsidRPr="00790020">
              <w:rPr>
                <w:rFonts w:hAnsi="標楷體" w:hint="eastAsia"/>
                <w:sz w:val="22"/>
                <w:szCs w:val="22"/>
              </w:rPr>
              <w:t>計畫</w:t>
            </w:r>
            <w:r w:rsidR="00B74723">
              <w:rPr>
                <w:rFonts w:hAnsi="標楷體" w:hint="eastAsia"/>
                <w:sz w:val="22"/>
                <w:szCs w:val="22"/>
              </w:rPr>
              <w:t>執行重點</w:t>
            </w:r>
          </w:p>
        </w:tc>
        <w:tc>
          <w:tcPr>
            <w:tcW w:w="3756" w:type="dxa"/>
            <w:tcBorders>
              <w:top w:val="single" w:sz="4" w:space="0" w:color="auto"/>
              <w:left w:val="single" w:sz="6" w:space="0" w:color="auto"/>
              <w:bottom w:val="single" w:sz="4" w:space="0" w:color="auto"/>
              <w:right w:val="single" w:sz="4" w:space="0" w:color="auto"/>
            </w:tcBorders>
            <w:shd w:val="clear" w:color="auto" w:fill="auto"/>
          </w:tcPr>
          <w:p w14:paraId="0610AC67" w14:textId="6F18E718" w:rsidR="00637DD7" w:rsidRPr="00790020" w:rsidRDefault="00790020" w:rsidP="008663FF">
            <w:pPr>
              <w:pStyle w:val="142"/>
              <w:spacing w:line="240" w:lineRule="exact"/>
              <w:jc w:val="both"/>
              <w:rPr>
                <w:rFonts w:hAnsi="標楷體"/>
                <w:sz w:val="22"/>
                <w:szCs w:val="22"/>
              </w:rPr>
            </w:pPr>
            <w:r w:rsidRPr="00790020">
              <w:rPr>
                <w:rFonts w:hAnsi="標楷體" w:hint="eastAsia"/>
                <w:sz w:val="22"/>
                <w:szCs w:val="22"/>
              </w:rPr>
              <w:t>為強化我國半導體產業韌性，將鼓勵國內材料業者投入</w:t>
            </w:r>
            <w:proofErr w:type="gramStart"/>
            <w:r w:rsidRPr="00790020">
              <w:rPr>
                <w:rFonts w:hAnsi="標楷體" w:hint="eastAsia"/>
                <w:sz w:val="22"/>
                <w:szCs w:val="22"/>
              </w:rPr>
              <w:t>矽</w:t>
            </w:r>
            <w:proofErr w:type="gramEnd"/>
            <w:r w:rsidRPr="00790020">
              <w:rPr>
                <w:rFonts w:hAnsi="標楷體" w:hint="eastAsia"/>
                <w:sz w:val="22"/>
                <w:szCs w:val="22"/>
              </w:rPr>
              <w:t>光子用關鍵材料研發，並透過輔導</w:t>
            </w:r>
            <w:r w:rsidR="00D06D94">
              <w:rPr>
                <w:rFonts w:hAnsi="標楷體" w:hint="eastAsia"/>
                <w:sz w:val="22"/>
                <w:szCs w:val="22"/>
              </w:rPr>
              <w:t>及</w:t>
            </w:r>
            <w:r w:rsidRPr="00790020">
              <w:rPr>
                <w:rFonts w:hAnsi="標楷體" w:hint="eastAsia"/>
                <w:sz w:val="22"/>
                <w:szCs w:val="22"/>
              </w:rPr>
              <w:t>媒合，導入下游業者產線驗證，藉以鼓勵業者加入</w:t>
            </w:r>
            <w:proofErr w:type="gramStart"/>
            <w:r w:rsidRPr="00790020">
              <w:rPr>
                <w:rFonts w:hAnsi="標楷體" w:hint="eastAsia"/>
                <w:sz w:val="22"/>
                <w:szCs w:val="22"/>
              </w:rPr>
              <w:t>矽</w:t>
            </w:r>
            <w:proofErr w:type="gramEnd"/>
            <w:r w:rsidRPr="00790020">
              <w:rPr>
                <w:rFonts w:hAnsi="標楷體" w:hint="eastAsia"/>
                <w:sz w:val="22"/>
                <w:szCs w:val="22"/>
              </w:rPr>
              <w:t>光子供應鏈，進而強化臺灣半導體產業競爭力。</w:t>
            </w:r>
          </w:p>
        </w:tc>
        <w:tc>
          <w:tcPr>
            <w:tcW w:w="3756" w:type="dxa"/>
            <w:tcBorders>
              <w:top w:val="single" w:sz="4" w:space="0" w:color="auto"/>
              <w:left w:val="single" w:sz="6" w:space="0" w:color="auto"/>
              <w:bottom w:val="single" w:sz="4" w:space="0" w:color="auto"/>
              <w:right w:val="single" w:sz="12" w:space="0" w:color="auto"/>
            </w:tcBorders>
            <w:shd w:val="clear" w:color="auto" w:fill="auto"/>
          </w:tcPr>
          <w:p w14:paraId="48B2A018" w14:textId="3CE33432" w:rsidR="00637DD7" w:rsidRPr="00790020" w:rsidRDefault="00790020" w:rsidP="008663FF">
            <w:pPr>
              <w:pStyle w:val="142"/>
              <w:spacing w:line="240" w:lineRule="exact"/>
              <w:jc w:val="both"/>
              <w:rPr>
                <w:rFonts w:hAnsi="標楷體"/>
                <w:sz w:val="22"/>
                <w:szCs w:val="22"/>
              </w:rPr>
            </w:pPr>
            <w:r w:rsidRPr="00790020">
              <w:rPr>
                <w:rFonts w:hAnsi="標楷體" w:hint="eastAsia"/>
                <w:sz w:val="22"/>
                <w:szCs w:val="22"/>
              </w:rPr>
              <w:t>鼓勵業者投入</w:t>
            </w:r>
            <w:proofErr w:type="gramStart"/>
            <w:r w:rsidRPr="00790020">
              <w:rPr>
                <w:rFonts w:hAnsi="標楷體" w:hint="eastAsia"/>
                <w:sz w:val="22"/>
                <w:szCs w:val="22"/>
              </w:rPr>
              <w:t>矽</w:t>
            </w:r>
            <w:proofErr w:type="gramEnd"/>
            <w:r w:rsidRPr="00790020">
              <w:rPr>
                <w:rFonts w:hAnsi="標楷體" w:hint="eastAsia"/>
                <w:sz w:val="22"/>
                <w:szCs w:val="22"/>
              </w:rPr>
              <w:t>光子製程設備如光纖陣列單元(FAU)光耦合對位、矽</w:t>
            </w:r>
            <w:proofErr w:type="gramStart"/>
            <w:r w:rsidRPr="00790020">
              <w:rPr>
                <w:rFonts w:hAnsi="標楷體" w:hint="eastAsia"/>
                <w:sz w:val="22"/>
                <w:szCs w:val="22"/>
              </w:rPr>
              <w:t>光電性量測</w:t>
            </w:r>
            <w:proofErr w:type="gramEnd"/>
            <w:r w:rsidRPr="00790020">
              <w:rPr>
                <w:rFonts w:hAnsi="標楷體" w:hint="eastAsia"/>
                <w:sz w:val="22"/>
                <w:szCs w:val="22"/>
              </w:rPr>
              <w:t>、封裝製程檢測等設備，提升</w:t>
            </w:r>
            <w:proofErr w:type="gramStart"/>
            <w:r w:rsidRPr="00790020">
              <w:rPr>
                <w:rFonts w:hAnsi="標楷體" w:hint="eastAsia"/>
                <w:sz w:val="22"/>
                <w:szCs w:val="22"/>
              </w:rPr>
              <w:t>矽</w:t>
            </w:r>
            <w:proofErr w:type="gramEnd"/>
            <w:r w:rsidRPr="00790020">
              <w:rPr>
                <w:rFonts w:hAnsi="標楷體" w:hint="eastAsia"/>
                <w:sz w:val="22"/>
                <w:szCs w:val="22"/>
              </w:rPr>
              <w:t>光子製程設備技術自主，支援製程端需求(晶圓代工</w:t>
            </w:r>
            <w:proofErr w:type="gramStart"/>
            <w:r w:rsidRPr="00790020">
              <w:rPr>
                <w:rFonts w:hAnsi="標楷體" w:hint="eastAsia"/>
                <w:sz w:val="22"/>
                <w:szCs w:val="22"/>
              </w:rPr>
              <w:t>或封測廠</w:t>
            </w:r>
            <w:proofErr w:type="gramEnd"/>
            <w:r w:rsidRPr="00790020">
              <w:rPr>
                <w:rFonts w:hAnsi="標楷體" w:hint="eastAsia"/>
                <w:sz w:val="22"/>
                <w:szCs w:val="22"/>
              </w:rPr>
              <w:t>)，建立</w:t>
            </w:r>
            <w:proofErr w:type="gramStart"/>
            <w:r w:rsidRPr="00790020">
              <w:rPr>
                <w:rFonts w:hAnsi="標楷體" w:hint="eastAsia"/>
                <w:sz w:val="22"/>
                <w:szCs w:val="22"/>
              </w:rPr>
              <w:t>矽</w:t>
            </w:r>
            <w:proofErr w:type="gramEnd"/>
            <w:r w:rsidRPr="00790020">
              <w:rPr>
                <w:rFonts w:hAnsi="標楷體" w:hint="eastAsia"/>
                <w:sz w:val="22"/>
                <w:szCs w:val="22"/>
              </w:rPr>
              <w:t>光子產業供應鏈。</w:t>
            </w:r>
          </w:p>
        </w:tc>
      </w:tr>
      <w:tr w:rsidR="00637DD7" w:rsidRPr="00790020" w14:paraId="7E357A63" w14:textId="77777777" w:rsidTr="00790020">
        <w:trPr>
          <w:trHeight w:val="378"/>
          <w:tblHeader/>
        </w:trPr>
        <w:tc>
          <w:tcPr>
            <w:tcW w:w="993" w:type="dxa"/>
            <w:tcBorders>
              <w:top w:val="single" w:sz="4" w:space="0" w:color="auto"/>
              <w:left w:val="single" w:sz="12" w:space="0" w:color="auto"/>
              <w:bottom w:val="single" w:sz="12" w:space="0" w:color="auto"/>
              <w:right w:val="single" w:sz="6" w:space="0" w:color="auto"/>
            </w:tcBorders>
            <w:shd w:val="clear" w:color="auto" w:fill="auto"/>
            <w:vAlign w:val="center"/>
          </w:tcPr>
          <w:p w14:paraId="2E7039CB" w14:textId="32389A89" w:rsidR="00637DD7" w:rsidRPr="00790020" w:rsidRDefault="00637DD7" w:rsidP="008663FF">
            <w:pPr>
              <w:pStyle w:val="142"/>
              <w:spacing w:line="240" w:lineRule="exact"/>
              <w:rPr>
                <w:rFonts w:hAnsi="標楷體"/>
                <w:sz w:val="22"/>
                <w:szCs w:val="22"/>
              </w:rPr>
            </w:pPr>
            <w:r w:rsidRPr="00790020">
              <w:rPr>
                <w:rFonts w:hAnsi="標楷體" w:hint="eastAsia"/>
                <w:sz w:val="22"/>
                <w:szCs w:val="22"/>
              </w:rPr>
              <w:lastRenderedPageBreak/>
              <w:t>預期成果</w:t>
            </w:r>
          </w:p>
        </w:tc>
        <w:tc>
          <w:tcPr>
            <w:tcW w:w="3756" w:type="dxa"/>
            <w:tcBorders>
              <w:top w:val="single" w:sz="4" w:space="0" w:color="auto"/>
              <w:left w:val="single" w:sz="6" w:space="0" w:color="auto"/>
              <w:bottom w:val="single" w:sz="12" w:space="0" w:color="auto"/>
              <w:right w:val="single" w:sz="4" w:space="0" w:color="auto"/>
            </w:tcBorders>
            <w:shd w:val="clear" w:color="auto" w:fill="auto"/>
          </w:tcPr>
          <w:p w14:paraId="2265EFCC" w14:textId="11227F79" w:rsidR="00637DD7" w:rsidRPr="00790020" w:rsidRDefault="00070F6F" w:rsidP="008663FF">
            <w:pPr>
              <w:pStyle w:val="142"/>
              <w:spacing w:line="240" w:lineRule="exact"/>
              <w:jc w:val="both"/>
              <w:rPr>
                <w:rFonts w:hAnsi="標楷體"/>
                <w:sz w:val="22"/>
                <w:szCs w:val="22"/>
              </w:rPr>
            </w:pPr>
            <w:r w:rsidRPr="00790020">
              <w:rPr>
                <w:rFonts w:hAnsi="標楷體" w:hint="eastAsia"/>
                <w:sz w:val="22"/>
                <w:szCs w:val="22"/>
              </w:rPr>
              <w:t>推動至少1項</w:t>
            </w:r>
            <w:proofErr w:type="gramStart"/>
            <w:r w:rsidRPr="00790020">
              <w:rPr>
                <w:rFonts w:hAnsi="標楷體" w:hint="eastAsia"/>
                <w:sz w:val="22"/>
                <w:szCs w:val="22"/>
              </w:rPr>
              <w:t>矽</w:t>
            </w:r>
            <w:proofErr w:type="gramEnd"/>
            <w:r w:rsidRPr="00790020">
              <w:rPr>
                <w:rFonts w:hAnsi="標楷體" w:hint="eastAsia"/>
                <w:sz w:val="22"/>
                <w:szCs w:val="22"/>
              </w:rPr>
              <w:t>光子用關鍵材料研發，如光學膠、抗反射鍍膜、梯度折射率材料及其封裝用結構材料等，協助業者導入下游客戶驗證，加速量產落地，並輔導至少4家廠商建置相關技術。預期可帶動產業投資逾4,200萬元。</w:t>
            </w:r>
          </w:p>
        </w:tc>
        <w:tc>
          <w:tcPr>
            <w:tcW w:w="3756" w:type="dxa"/>
            <w:tcBorders>
              <w:top w:val="single" w:sz="4" w:space="0" w:color="auto"/>
              <w:left w:val="single" w:sz="6" w:space="0" w:color="auto"/>
              <w:bottom w:val="single" w:sz="12" w:space="0" w:color="auto"/>
              <w:right w:val="single" w:sz="12" w:space="0" w:color="auto"/>
            </w:tcBorders>
            <w:shd w:val="clear" w:color="auto" w:fill="auto"/>
          </w:tcPr>
          <w:p w14:paraId="3BAD30CA" w14:textId="65BA08CC" w:rsidR="00637DD7" w:rsidRPr="00790020" w:rsidRDefault="00070F6F" w:rsidP="008663FF">
            <w:pPr>
              <w:pStyle w:val="142"/>
              <w:spacing w:line="240" w:lineRule="exact"/>
              <w:jc w:val="both"/>
              <w:rPr>
                <w:rFonts w:hAnsi="標楷體"/>
                <w:sz w:val="22"/>
                <w:szCs w:val="22"/>
              </w:rPr>
            </w:pPr>
            <w:r w:rsidRPr="00790020">
              <w:rPr>
                <w:rFonts w:hAnsi="標楷體" w:hint="eastAsia"/>
                <w:sz w:val="22"/>
                <w:szCs w:val="22"/>
              </w:rPr>
              <w:t>鏈結製程端開發需求，推動至少3項</w:t>
            </w:r>
            <w:proofErr w:type="gramStart"/>
            <w:r w:rsidRPr="00790020">
              <w:rPr>
                <w:rFonts w:hAnsi="標楷體" w:hint="eastAsia"/>
                <w:sz w:val="22"/>
                <w:szCs w:val="22"/>
              </w:rPr>
              <w:t>矽</w:t>
            </w:r>
            <w:proofErr w:type="gramEnd"/>
            <w:r w:rsidRPr="00790020">
              <w:rPr>
                <w:rFonts w:hAnsi="標楷體" w:hint="eastAsia"/>
                <w:sz w:val="22"/>
                <w:szCs w:val="22"/>
              </w:rPr>
              <w:t>光子製程關鍵設備研發，如光纖陣列單元(FAU)光耦合對位、矽</w:t>
            </w:r>
            <w:proofErr w:type="gramStart"/>
            <w:r w:rsidRPr="00790020">
              <w:rPr>
                <w:rFonts w:hAnsi="標楷體" w:hint="eastAsia"/>
                <w:sz w:val="22"/>
                <w:szCs w:val="22"/>
              </w:rPr>
              <w:t>光電性量測</w:t>
            </w:r>
            <w:proofErr w:type="gramEnd"/>
            <w:r w:rsidRPr="00790020">
              <w:rPr>
                <w:rFonts w:hAnsi="標楷體" w:hint="eastAsia"/>
                <w:sz w:val="22"/>
                <w:szCs w:val="22"/>
              </w:rPr>
              <w:t>、製程檢測等設備，強化國產</w:t>
            </w:r>
            <w:proofErr w:type="gramStart"/>
            <w:r w:rsidRPr="00790020">
              <w:rPr>
                <w:rFonts w:hAnsi="標楷體" w:hint="eastAsia"/>
                <w:sz w:val="22"/>
                <w:szCs w:val="22"/>
              </w:rPr>
              <w:t>矽</w:t>
            </w:r>
            <w:proofErr w:type="gramEnd"/>
            <w:r w:rsidRPr="00790020">
              <w:rPr>
                <w:rFonts w:hAnsi="標楷體" w:hint="eastAsia"/>
                <w:sz w:val="22"/>
                <w:szCs w:val="22"/>
              </w:rPr>
              <w:t>光子製程所需關鍵設備及矽光子封裝自主。</w:t>
            </w:r>
          </w:p>
        </w:tc>
      </w:tr>
    </w:tbl>
    <w:p w14:paraId="426A1B39" w14:textId="3B7AD324" w:rsidR="003B10DF" w:rsidRPr="003B10DF" w:rsidRDefault="003B10DF" w:rsidP="003B10DF">
      <w:pPr>
        <w:pStyle w:val="142"/>
        <w:ind w:leftChars="-16" w:left="1147" w:hangingChars="490" w:hanging="1192"/>
        <w:rPr>
          <w:rFonts w:hAnsi="標楷體"/>
          <w:b/>
          <w:szCs w:val="24"/>
        </w:rPr>
      </w:pPr>
      <w:r w:rsidRPr="003B10DF">
        <w:rPr>
          <w:rFonts w:hint="eastAsia"/>
          <w:color w:val="000000"/>
          <w:szCs w:val="24"/>
        </w:rPr>
        <w:t>資料來源：整理</w:t>
      </w:r>
      <w:r>
        <w:rPr>
          <w:rFonts w:hint="eastAsia"/>
          <w:color w:val="000000"/>
          <w:szCs w:val="24"/>
        </w:rPr>
        <w:t>自產業發展署</w:t>
      </w:r>
      <w:proofErr w:type="gramStart"/>
      <w:r w:rsidRPr="003B10DF">
        <w:rPr>
          <w:rFonts w:hint="eastAsia"/>
          <w:color w:val="000000"/>
          <w:szCs w:val="24"/>
        </w:rPr>
        <w:t>115</w:t>
      </w:r>
      <w:proofErr w:type="gramEnd"/>
      <w:r w:rsidRPr="003B10DF">
        <w:rPr>
          <w:rFonts w:hint="eastAsia"/>
          <w:color w:val="000000"/>
          <w:szCs w:val="24"/>
        </w:rPr>
        <w:t>年度預算案。</w:t>
      </w:r>
    </w:p>
    <w:p w14:paraId="761D2737" w14:textId="7756DE7B" w:rsidR="00CE2E49" w:rsidRDefault="00CE2E49" w:rsidP="00CE2E49">
      <w:pPr>
        <w:pStyle w:val="a5"/>
        <w:ind w:left="849" w:hanging="283"/>
        <w:rPr>
          <w:rFonts w:hAnsi="標楷體" w:cs="細明體"/>
          <w:b/>
          <w:lang w:val="x-none"/>
        </w:rPr>
      </w:pPr>
      <w:r>
        <w:rPr>
          <w:rFonts w:hAnsi="標楷體" w:hint="eastAsia"/>
          <w:b/>
        </w:rPr>
        <w:t>(</w:t>
      </w:r>
      <w:r w:rsidR="00487B5E">
        <w:rPr>
          <w:rFonts w:hAnsi="標楷體" w:hint="eastAsia"/>
          <w:b/>
        </w:rPr>
        <w:t>二</w:t>
      </w:r>
      <w:r>
        <w:rPr>
          <w:rFonts w:hAnsi="標楷體" w:cs="細明體" w:hint="eastAsia"/>
          <w:b/>
        </w:rPr>
        <w:t>)</w:t>
      </w:r>
      <w:proofErr w:type="gramStart"/>
      <w:r w:rsidR="00142377" w:rsidRPr="00142377">
        <w:rPr>
          <w:rFonts w:hAnsi="標楷體" w:cs="細明體" w:hint="eastAsia"/>
          <w:b/>
        </w:rPr>
        <w:t>11</w:t>
      </w:r>
      <w:r w:rsidR="00142377">
        <w:rPr>
          <w:rFonts w:hAnsi="標楷體" w:cs="細明體" w:hint="eastAsia"/>
          <w:b/>
        </w:rPr>
        <w:t>4</w:t>
      </w:r>
      <w:proofErr w:type="gramEnd"/>
      <w:r w:rsidR="00142377" w:rsidRPr="00142377">
        <w:rPr>
          <w:rFonts w:hAnsi="標楷體" w:cs="細明體" w:hint="eastAsia"/>
          <w:b/>
        </w:rPr>
        <w:t>年度我國半導體產業預估產值達</w:t>
      </w:r>
      <w:r w:rsidR="00BB0FC5">
        <w:rPr>
          <w:rFonts w:hAnsi="標楷體" w:cs="細明體" w:hint="eastAsia"/>
          <w:b/>
        </w:rPr>
        <w:t>6.4兆元</w:t>
      </w:r>
      <w:r w:rsidR="00142377" w:rsidRPr="00142377">
        <w:rPr>
          <w:rFonts w:hAnsi="標楷體" w:cs="細明體" w:hint="eastAsia"/>
          <w:b/>
        </w:rPr>
        <w:t>，年成長</w:t>
      </w:r>
      <w:r w:rsidR="00055AB9">
        <w:rPr>
          <w:rFonts w:hAnsi="標楷體" w:cs="細明體" w:hint="eastAsia"/>
          <w:b/>
        </w:rPr>
        <w:t>逾</w:t>
      </w:r>
      <w:r w:rsidR="00C65CCA">
        <w:rPr>
          <w:rFonts w:hAnsi="標楷體" w:cs="細明體" w:hint="eastAsia"/>
          <w:b/>
        </w:rPr>
        <w:t>二</w:t>
      </w:r>
      <w:r w:rsidR="00055AB9">
        <w:rPr>
          <w:rFonts w:hAnsi="標楷體" w:cs="細明體" w:hint="eastAsia"/>
          <w:b/>
        </w:rPr>
        <w:t>成</w:t>
      </w:r>
      <w:r w:rsidR="00F23B36">
        <w:rPr>
          <w:rFonts w:hAnsi="標楷體" w:cs="細明體" w:hint="eastAsia"/>
          <w:b/>
        </w:rPr>
        <w:t>，惟</w:t>
      </w:r>
      <w:r w:rsidR="00B048BE">
        <w:rPr>
          <w:rFonts w:hAnsi="標楷體" w:cs="細明體" w:hint="eastAsia"/>
          <w:b/>
        </w:rPr>
        <w:t>美國</w:t>
      </w:r>
      <w:r w:rsidR="003840D1">
        <w:rPr>
          <w:rFonts w:hAnsi="標楷體" w:cs="細明體" w:hint="eastAsia"/>
          <w:b/>
        </w:rPr>
        <w:t>關稅政策及</w:t>
      </w:r>
      <w:r w:rsidR="004537FD">
        <w:rPr>
          <w:rFonts w:hAnsi="標楷體" w:cs="細明體" w:hint="eastAsia"/>
          <w:b/>
        </w:rPr>
        <w:t>232條款</w:t>
      </w:r>
      <w:r w:rsidR="0077260A">
        <w:rPr>
          <w:rFonts w:hAnsi="標楷體" w:cs="細明體" w:hint="eastAsia"/>
          <w:b/>
        </w:rPr>
        <w:t>調查</w:t>
      </w:r>
      <w:r w:rsidR="004537FD">
        <w:rPr>
          <w:rFonts w:hAnsi="標楷體" w:cs="細明體" w:hint="eastAsia"/>
          <w:b/>
        </w:rPr>
        <w:t>之</w:t>
      </w:r>
      <w:r w:rsidR="002A54EC">
        <w:rPr>
          <w:rFonts w:hAnsi="標楷體" w:cs="細明體" w:hint="eastAsia"/>
          <w:b/>
        </w:rPr>
        <w:t>影</w:t>
      </w:r>
      <w:r w:rsidR="0045218E">
        <w:rPr>
          <w:rFonts w:hAnsi="標楷體" w:cs="細明體" w:hint="eastAsia"/>
          <w:b/>
        </w:rPr>
        <w:t>響仍待密切關注及持續因應</w:t>
      </w:r>
    </w:p>
    <w:p w14:paraId="318DFB78" w14:textId="4770283D" w:rsidR="00CC6A14" w:rsidRDefault="00CE2E49" w:rsidP="00CC6A14">
      <w:pPr>
        <w:pStyle w:val="21"/>
        <w:ind w:left="850" w:firstLine="566"/>
      </w:pPr>
      <w:r>
        <w:rPr>
          <w:rFonts w:hint="eastAsia"/>
        </w:rPr>
        <w:t>據世界半導體貿易統計</w:t>
      </w:r>
      <w:r w:rsidR="00736653">
        <w:rPr>
          <w:rFonts w:hint="eastAsia"/>
        </w:rPr>
        <w:t>協會</w:t>
      </w:r>
      <w:r>
        <w:rPr>
          <w:rFonts w:hint="eastAsia"/>
        </w:rPr>
        <w:t>(WSTS)</w:t>
      </w:r>
      <w:r w:rsidR="00736653">
        <w:rPr>
          <w:rFonts w:hint="eastAsia"/>
        </w:rPr>
        <w:t>預測</w:t>
      </w:r>
      <w:r>
        <w:rPr>
          <w:rFonts w:hint="eastAsia"/>
        </w:rPr>
        <w:t>，</w:t>
      </w:r>
      <w:r w:rsidR="008A4FF9">
        <w:rPr>
          <w:rFonts w:hint="eastAsia"/>
        </w:rPr>
        <w:t>2025年</w:t>
      </w:r>
      <w:r>
        <w:rPr>
          <w:rFonts w:hint="eastAsia"/>
        </w:rPr>
        <w:t>全球半導體產業產值預估將達</w:t>
      </w:r>
      <w:r w:rsidR="008A4FF9">
        <w:rPr>
          <w:rFonts w:hint="eastAsia"/>
        </w:rPr>
        <w:t>7</w:t>
      </w:r>
      <w:r>
        <w:rPr>
          <w:rFonts w:hint="eastAsia"/>
        </w:rPr>
        <w:t>,</w:t>
      </w:r>
      <w:r w:rsidR="008A4FF9">
        <w:rPr>
          <w:rFonts w:hint="eastAsia"/>
        </w:rPr>
        <w:t>280</w:t>
      </w:r>
      <w:r>
        <w:rPr>
          <w:rFonts w:hint="eastAsia"/>
        </w:rPr>
        <w:t>億美元，較202</w:t>
      </w:r>
      <w:r w:rsidR="008A4FF9">
        <w:rPr>
          <w:rFonts w:hint="eastAsia"/>
        </w:rPr>
        <w:t>4</w:t>
      </w:r>
      <w:r>
        <w:rPr>
          <w:rFonts w:hint="eastAsia"/>
        </w:rPr>
        <w:t>年之</w:t>
      </w:r>
      <w:r w:rsidR="008A4FF9">
        <w:rPr>
          <w:rFonts w:hint="eastAsia"/>
        </w:rPr>
        <w:t>6</w:t>
      </w:r>
      <w:r>
        <w:rPr>
          <w:rFonts w:hint="eastAsia"/>
        </w:rPr>
        <w:t>,</w:t>
      </w:r>
      <w:r w:rsidR="008A4FF9">
        <w:rPr>
          <w:rFonts w:hint="eastAsia"/>
        </w:rPr>
        <w:t>310</w:t>
      </w:r>
      <w:r>
        <w:rPr>
          <w:rFonts w:hint="eastAsia"/>
        </w:rPr>
        <w:t>億美元增加</w:t>
      </w:r>
      <w:r w:rsidR="008A4FF9">
        <w:rPr>
          <w:rFonts w:hint="eastAsia"/>
        </w:rPr>
        <w:t>970</w:t>
      </w:r>
      <w:r>
        <w:rPr>
          <w:rFonts w:hint="eastAsia"/>
        </w:rPr>
        <w:t>億美元，年成長率</w:t>
      </w:r>
      <w:r w:rsidR="008A4FF9">
        <w:rPr>
          <w:rFonts w:hint="eastAsia"/>
        </w:rPr>
        <w:t>15.4</w:t>
      </w:r>
      <w:r>
        <w:rPr>
          <w:rFonts w:hint="eastAsia"/>
        </w:rPr>
        <w:t>%</w:t>
      </w:r>
      <w:r w:rsidR="00CC6A14">
        <w:rPr>
          <w:rFonts w:hint="eastAsia"/>
        </w:rPr>
        <w:t>；</w:t>
      </w:r>
      <w:r>
        <w:rPr>
          <w:rFonts w:hint="eastAsia"/>
        </w:rPr>
        <w:t>至202</w:t>
      </w:r>
      <w:r w:rsidR="008A4FF9">
        <w:rPr>
          <w:rFonts w:hint="eastAsia"/>
        </w:rPr>
        <w:t>6</w:t>
      </w:r>
      <w:r>
        <w:rPr>
          <w:rFonts w:hint="eastAsia"/>
        </w:rPr>
        <w:t>年全球半導體產業產值則預估</w:t>
      </w:r>
      <w:r w:rsidR="00A43C93">
        <w:rPr>
          <w:rFonts w:hint="eastAsia"/>
        </w:rPr>
        <w:t>持續攀升</w:t>
      </w:r>
      <w:r w:rsidR="00AF1759">
        <w:rPr>
          <w:rFonts w:hint="eastAsia"/>
        </w:rPr>
        <w:t>至</w:t>
      </w:r>
      <w:r w:rsidR="008A4FF9">
        <w:rPr>
          <w:rFonts w:hint="eastAsia"/>
        </w:rPr>
        <w:t>8</w:t>
      </w:r>
      <w:r>
        <w:rPr>
          <w:rFonts w:hint="eastAsia"/>
        </w:rPr>
        <w:t>,</w:t>
      </w:r>
      <w:r w:rsidR="008A4FF9">
        <w:rPr>
          <w:rFonts w:hint="eastAsia"/>
        </w:rPr>
        <w:t>000</w:t>
      </w:r>
      <w:r>
        <w:rPr>
          <w:rFonts w:hint="eastAsia"/>
        </w:rPr>
        <w:t>億美元，年成長率</w:t>
      </w:r>
      <w:r w:rsidR="008A4FF9">
        <w:rPr>
          <w:rFonts w:hint="eastAsia"/>
        </w:rPr>
        <w:t>9.9</w:t>
      </w:r>
      <w:r>
        <w:rPr>
          <w:rFonts w:hint="eastAsia"/>
        </w:rPr>
        <w:t>%</w:t>
      </w:r>
      <w:r w:rsidR="00C1218C">
        <w:rPr>
          <w:rFonts w:hint="eastAsia"/>
        </w:rPr>
        <w:t>，</w:t>
      </w:r>
      <w:r w:rsidR="004537FD">
        <w:rPr>
          <w:rFonts w:hint="eastAsia"/>
        </w:rPr>
        <w:t>以地區別觀察，</w:t>
      </w:r>
      <w:r w:rsidR="004537FD" w:rsidRPr="004537FD">
        <w:rPr>
          <w:rFonts w:hint="eastAsia"/>
        </w:rPr>
        <w:t>美洲</w:t>
      </w:r>
      <w:r w:rsidR="004537FD">
        <w:rPr>
          <w:rFonts w:hint="eastAsia"/>
        </w:rPr>
        <w:t>、</w:t>
      </w:r>
      <w:r w:rsidR="004537FD" w:rsidRPr="004537FD">
        <w:rPr>
          <w:rFonts w:hint="eastAsia"/>
        </w:rPr>
        <w:t>亞太地區</w:t>
      </w:r>
      <w:r w:rsidR="004537FD">
        <w:rPr>
          <w:rFonts w:hint="eastAsia"/>
        </w:rPr>
        <w:t>及</w:t>
      </w:r>
      <w:r w:rsidR="004537FD" w:rsidRPr="004537FD">
        <w:rPr>
          <w:rFonts w:hint="eastAsia"/>
        </w:rPr>
        <w:t>歐洲</w:t>
      </w:r>
      <w:r w:rsidR="004537FD">
        <w:rPr>
          <w:rFonts w:hint="eastAsia"/>
        </w:rPr>
        <w:t>將持續成長，</w:t>
      </w:r>
      <w:r w:rsidR="004537FD" w:rsidRPr="004537FD">
        <w:rPr>
          <w:rFonts w:hint="eastAsia"/>
        </w:rPr>
        <w:t>日本</w:t>
      </w:r>
      <w:r w:rsidR="008A53EC">
        <w:rPr>
          <w:rFonts w:hint="eastAsia"/>
        </w:rPr>
        <w:t>則</w:t>
      </w:r>
      <w:r w:rsidR="004537FD" w:rsidRPr="004537FD">
        <w:rPr>
          <w:rFonts w:hint="eastAsia"/>
        </w:rPr>
        <w:t>略</w:t>
      </w:r>
      <w:r w:rsidR="008A53EC">
        <w:rPr>
          <w:rFonts w:hint="eastAsia"/>
        </w:rPr>
        <w:t>為</w:t>
      </w:r>
      <w:r w:rsidR="0055405B">
        <w:rPr>
          <w:rFonts w:hint="eastAsia"/>
        </w:rPr>
        <w:t>下降</w:t>
      </w:r>
      <w:r>
        <w:rPr>
          <w:rFonts w:hint="eastAsia"/>
        </w:rPr>
        <w:t>。</w:t>
      </w:r>
    </w:p>
    <w:p w14:paraId="221158BA" w14:textId="160845CD" w:rsidR="0045218E" w:rsidRDefault="00A84FE8" w:rsidP="003F4BA3">
      <w:pPr>
        <w:pStyle w:val="21"/>
        <w:ind w:left="850" w:firstLine="566"/>
        <w:rPr>
          <w:snapToGrid/>
        </w:rPr>
      </w:pPr>
      <w:r>
        <w:rPr>
          <w:rFonts w:hint="eastAsia"/>
        </w:rPr>
        <w:t>又</w:t>
      </w:r>
      <w:r w:rsidR="00CE2E49" w:rsidRPr="00CE2E49">
        <w:rPr>
          <w:rFonts w:hint="eastAsia"/>
        </w:rPr>
        <w:t>據台灣半導體產業協會(TSIA)</w:t>
      </w:r>
      <w:r w:rsidR="00CC6A14">
        <w:rPr>
          <w:rFonts w:hint="eastAsia"/>
        </w:rPr>
        <w:t>新聞稿</w:t>
      </w:r>
      <w:r w:rsidR="00CE2E49" w:rsidRPr="00CE2E49">
        <w:rPr>
          <w:rFonts w:hint="eastAsia"/>
        </w:rPr>
        <w:t>，工研院產科國際所預估</w:t>
      </w:r>
      <w:proofErr w:type="gramStart"/>
      <w:r w:rsidR="00CE2E49" w:rsidRPr="00CE2E49">
        <w:rPr>
          <w:rFonts w:hint="eastAsia"/>
          <w:snapToGrid/>
        </w:rPr>
        <w:t>11</w:t>
      </w:r>
      <w:r w:rsidR="00BB0FC5">
        <w:rPr>
          <w:rFonts w:hint="eastAsia"/>
          <w:snapToGrid/>
        </w:rPr>
        <w:t>4</w:t>
      </w:r>
      <w:proofErr w:type="gramEnd"/>
      <w:r w:rsidR="00CE2E49" w:rsidRPr="00CE2E49">
        <w:rPr>
          <w:rFonts w:hint="eastAsia"/>
          <w:snapToGrid/>
        </w:rPr>
        <w:t>年度</w:t>
      </w:r>
      <w:r w:rsidR="00CE2E49" w:rsidRPr="00CE2E49">
        <w:rPr>
          <w:rFonts w:hint="eastAsia"/>
        </w:rPr>
        <w:t>我國</w:t>
      </w:r>
      <w:r w:rsidR="00CE2E49" w:rsidRPr="00CE2E49">
        <w:rPr>
          <w:rFonts w:hint="eastAsia"/>
          <w:snapToGrid/>
        </w:rPr>
        <w:t>IC產業產值</w:t>
      </w:r>
      <w:r w:rsidR="00A43C93">
        <w:rPr>
          <w:rFonts w:hint="eastAsia"/>
          <w:snapToGrid/>
        </w:rPr>
        <w:t>達</w:t>
      </w:r>
      <w:r w:rsidR="00CC6A14">
        <w:rPr>
          <w:rFonts w:hint="eastAsia"/>
          <w:snapToGrid/>
        </w:rPr>
        <w:t>6</w:t>
      </w:r>
      <w:r w:rsidR="00CE2E49" w:rsidRPr="00CE2E49">
        <w:rPr>
          <w:rFonts w:hint="eastAsia"/>
          <w:snapToGrid/>
        </w:rPr>
        <w:t>兆</w:t>
      </w:r>
      <w:r w:rsidR="00CC6A14">
        <w:rPr>
          <w:rFonts w:hint="eastAsia"/>
          <w:snapToGrid/>
        </w:rPr>
        <w:t>4</w:t>
      </w:r>
      <w:r w:rsidR="00CE2E49" w:rsidRPr="00CE2E49">
        <w:rPr>
          <w:snapToGrid/>
        </w:rPr>
        <w:t>,</w:t>
      </w:r>
      <w:r w:rsidR="00CC6A14">
        <w:rPr>
          <w:rFonts w:hint="eastAsia"/>
          <w:snapToGrid/>
        </w:rPr>
        <w:t>975</w:t>
      </w:r>
      <w:r w:rsidR="00CE2E49" w:rsidRPr="00CE2E49">
        <w:rPr>
          <w:rFonts w:hint="eastAsia"/>
          <w:snapToGrid/>
        </w:rPr>
        <w:t>億元，較</w:t>
      </w:r>
      <w:proofErr w:type="gramStart"/>
      <w:r w:rsidR="00CE2E49" w:rsidRPr="00CE2E49">
        <w:rPr>
          <w:rFonts w:hint="eastAsia"/>
          <w:snapToGrid/>
        </w:rPr>
        <w:t>11</w:t>
      </w:r>
      <w:r w:rsidR="00CC6A14">
        <w:rPr>
          <w:rFonts w:hint="eastAsia"/>
          <w:snapToGrid/>
        </w:rPr>
        <w:t>3</w:t>
      </w:r>
      <w:proofErr w:type="gramEnd"/>
      <w:r w:rsidR="00CE2E49" w:rsidRPr="00CE2E49">
        <w:rPr>
          <w:rFonts w:hint="eastAsia"/>
          <w:snapToGrid/>
        </w:rPr>
        <w:t>年度之</w:t>
      </w:r>
      <w:r w:rsidR="00CC6A14">
        <w:rPr>
          <w:rFonts w:hint="eastAsia"/>
          <w:snapToGrid/>
        </w:rPr>
        <w:t>5</w:t>
      </w:r>
      <w:r w:rsidR="00CE2E49" w:rsidRPr="00CE2E49">
        <w:rPr>
          <w:rFonts w:hint="eastAsia"/>
          <w:snapToGrid/>
        </w:rPr>
        <w:t>兆</w:t>
      </w:r>
      <w:r w:rsidR="00CC6A14">
        <w:rPr>
          <w:rFonts w:hint="eastAsia"/>
          <w:snapToGrid/>
        </w:rPr>
        <w:t>3</w:t>
      </w:r>
      <w:r w:rsidR="00CE2E49" w:rsidRPr="00CE2E49">
        <w:rPr>
          <w:snapToGrid/>
        </w:rPr>
        <w:t>,</w:t>
      </w:r>
      <w:r w:rsidR="00CC6A14">
        <w:rPr>
          <w:rFonts w:hint="eastAsia"/>
          <w:snapToGrid/>
        </w:rPr>
        <w:t>151</w:t>
      </w:r>
      <w:r w:rsidR="00CE2E49" w:rsidRPr="00CE2E49">
        <w:rPr>
          <w:rFonts w:hint="eastAsia"/>
          <w:snapToGrid/>
        </w:rPr>
        <w:t>億元，增加</w:t>
      </w:r>
      <w:r w:rsidR="00CC6A14">
        <w:rPr>
          <w:rFonts w:hint="eastAsia"/>
          <w:snapToGrid/>
        </w:rPr>
        <w:t>1兆1</w:t>
      </w:r>
      <w:r w:rsidR="00CE2E49" w:rsidRPr="00CE2E49">
        <w:rPr>
          <w:snapToGrid/>
        </w:rPr>
        <w:t>,</w:t>
      </w:r>
      <w:r w:rsidR="00CC6A14">
        <w:rPr>
          <w:rFonts w:hint="eastAsia"/>
          <w:snapToGrid/>
        </w:rPr>
        <w:t>824</w:t>
      </w:r>
      <w:r w:rsidR="00CE2E49" w:rsidRPr="00CE2E49">
        <w:rPr>
          <w:rFonts w:hint="eastAsia"/>
          <w:snapToGrid/>
        </w:rPr>
        <w:t>億元，年成長率</w:t>
      </w:r>
      <w:r w:rsidR="00CC6A14">
        <w:rPr>
          <w:rFonts w:hint="eastAsia"/>
          <w:snapToGrid/>
        </w:rPr>
        <w:t>22.2</w:t>
      </w:r>
      <w:r w:rsidR="00CE2E49" w:rsidRPr="00CE2E49">
        <w:rPr>
          <w:rFonts w:hint="eastAsia"/>
          <w:snapToGrid/>
        </w:rPr>
        <w:t>%</w:t>
      </w:r>
      <w:r w:rsidR="003F4BA3" w:rsidRPr="00CE2E49">
        <w:rPr>
          <w:rFonts w:hint="eastAsia"/>
        </w:rPr>
        <w:t>(</w:t>
      </w:r>
      <w:proofErr w:type="gramStart"/>
      <w:r w:rsidR="003F4BA3" w:rsidRPr="00CE2E49">
        <w:rPr>
          <w:rFonts w:hint="eastAsia"/>
        </w:rPr>
        <w:t>詳表</w:t>
      </w:r>
      <w:proofErr w:type="gramEnd"/>
      <w:r w:rsidR="00C65CCA">
        <w:rPr>
          <w:rFonts w:hint="eastAsia"/>
        </w:rPr>
        <w:t>2</w:t>
      </w:r>
      <w:r w:rsidR="003F4BA3" w:rsidRPr="00CE2E49">
        <w:rPr>
          <w:rFonts w:hint="eastAsia"/>
        </w:rPr>
        <w:t>)</w:t>
      </w:r>
      <w:r w:rsidR="00CE2E49" w:rsidRPr="00CE2E49">
        <w:rPr>
          <w:rFonts w:hint="eastAsia"/>
          <w:snapToGrid/>
        </w:rPr>
        <w:t>，高於同期間全球半導體市場年成長率之</w:t>
      </w:r>
      <w:r w:rsidR="00CC6A14">
        <w:rPr>
          <w:rFonts w:hint="eastAsia"/>
          <w:snapToGrid/>
        </w:rPr>
        <w:t>15.4</w:t>
      </w:r>
      <w:r w:rsidR="00CE2E49" w:rsidRPr="00CE2E49">
        <w:rPr>
          <w:rFonts w:hint="eastAsia"/>
          <w:snapToGrid/>
        </w:rPr>
        <w:t>%</w:t>
      </w:r>
      <w:r w:rsidR="00A4350E">
        <w:rPr>
          <w:rFonts w:hint="eastAsia"/>
          <w:snapToGrid/>
        </w:rPr>
        <w:t>，</w:t>
      </w:r>
      <w:r w:rsidR="00CC6A14">
        <w:rPr>
          <w:rFonts w:hint="eastAsia"/>
          <w:snapToGrid/>
        </w:rPr>
        <w:t>惟</w:t>
      </w:r>
      <w:r w:rsidR="00F23B36">
        <w:rPr>
          <w:rFonts w:hint="eastAsia"/>
          <w:snapToGrid/>
        </w:rPr>
        <w:t>近期</w:t>
      </w:r>
      <w:r w:rsidR="00CC6A14" w:rsidRPr="00CC6A14">
        <w:rPr>
          <w:rFonts w:hint="eastAsia"/>
          <w:snapToGrid/>
        </w:rPr>
        <w:t>地緣政治因素</w:t>
      </w:r>
      <w:r w:rsidR="00375438">
        <w:rPr>
          <w:rFonts w:hint="eastAsia"/>
          <w:snapToGrid/>
        </w:rPr>
        <w:t>對</w:t>
      </w:r>
      <w:r w:rsidR="00CC6A14" w:rsidRPr="00CC6A14">
        <w:rPr>
          <w:rFonts w:hint="eastAsia"/>
          <w:snapToGrid/>
        </w:rPr>
        <w:t>半導體產業</w:t>
      </w:r>
      <w:r w:rsidR="00650A3B">
        <w:rPr>
          <w:rFonts w:hint="eastAsia"/>
          <w:snapToGrid/>
        </w:rPr>
        <w:t>之</w:t>
      </w:r>
      <w:r w:rsidR="00CC6A14" w:rsidRPr="00CC6A14">
        <w:rPr>
          <w:rFonts w:hint="eastAsia"/>
          <w:snapToGrid/>
        </w:rPr>
        <w:t>影響力</w:t>
      </w:r>
      <w:r w:rsidR="00375438">
        <w:rPr>
          <w:rFonts w:hint="eastAsia"/>
          <w:snapToGrid/>
        </w:rPr>
        <w:t>持續</w:t>
      </w:r>
      <w:r w:rsidR="00CC6A14" w:rsidRPr="00CC6A14">
        <w:rPr>
          <w:rFonts w:hint="eastAsia"/>
          <w:snapToGrid/>
        </w:rPr>
        <w:t>增強，</w:t>
      </w:r>
      <w:r w:rsidR="002A54EC" w:rsidRPr="002A54EC">
        <w:rPr>
          <w:rFonts w:hint="eastAsia"/>
          <w:snapToGrid/>
        </w:rPr>
        <w:t>各國政策轉</w:t>
      </w:r>
      <w:r w:rsidR="00375438">
        <w:rPr>
          <w:rFonts w:hint="eastAsia"/>
          <w:snapToGrid/>
        </w:rPr>
        <w:t>為</w:t>
      </w:r>
      <w:r w:rsidR="00C1218C" w:rsidRPr="00C1218C">
        <w:rPr>
          <w:rFonts w:hint="eastAsia"/>
          <w:snapToGrid/>
        </w:rPr>
        <w:t>重視在地製造</w:t>
      </w:r>
      <w:r w:rsidR="00C1218C">
        <w:rPr>
          <w:rFonts w:hint="eastAsia"/>
          <w:snapToGrid/>
        </w:rPr>
        <w:t>及</w:t>
      </w:r>
      <w:r w:rsidR="00C1218C" w:rsidRPr="00C1218C">
        <w:rPr>
          <w:rFonts w:hint="eastAsia"/>
          <w:snapToGrid/>
        </w:rPr>
        <w:t>區域平衡布局</w:t>
      </w:r>
      <w:r w:rsidR="002A54EC">
        <w:rPr>
          <w:rFonts w:hint="eastAsia"/>
          <w:snapToGrid/>
        </w:rPr>
        <w:t>，</w:t>
      </w:r>
      <w:r w:rsidR="00CC6A14" w:rsidRPr="00CC6A14">
        <w:rPr>
          <w:rFonts w:hint="eastAsia"/>
          <w:snapToGrid/>
        </w:rPr>
        <w:t>全球半導體供應鏈呈現高度重組態勢</w:t>
      </w:r>
      <w:r w:rsidR="0045218E">
        <w:rPr>
          <w:rFonts w:hint="eastAsia"/>
          <w:snapToGrid/>
        </w:rPr>
        <w:t>。</w:t>
      </w:r>
    </w:p>
    <w:p w14:paraId="028C4741" w14:textId="68FFA926" w:rsidR="00750326" w:rsidRPr="00225C04" w:rsidRDefault="00C1218C" w:rsidP="00EB1111">
      <w:pPr>
        <w:pStyle w:val="21"/>
        <w:ind w:left="850" w:firstLine="566"/>
        <w:rPr>
          <w:snapToGrid/>
        </w:rPr>
      </w:pPr>
      <w:r>
        <w:rPr>
          <w:rFonts w:hint="eastAsia"/>
          <w:snapToGrid/>
        </w:rPr>
        <w:t>另</w:t>
      </w:r>
      <w:r w:rsidR="0077260A" w:rsidRPr="0077260A">
        <w:rPr>
          <w:rFonts w:hint="eastAsia"/>
          <w:snapToGrid/>
        </w:rPr>
        <w:t>美國商務部於114年4月16日公告依據</w:t>
      </w:r>
      <w:r w:rsidR="00750326">
        <w:rPr>
          <w:rFonts w:hint="eastAsia"/>
          <w:snapToGrid/>
        </w:rPr>
        <w:t>1962年</w:t>
      </w:r>
      <w:r w:rsidR="0077260A" w:rsidRPr="0077260A">
        <w:rPr>
          <w:rFonts w:hint="eastAsia"/>
          <w:snapToGrid/>
        </w:rPr>
        <w:t>貿易擴張法第232條</w:t>
      </w:r>
      <w:r w:rsidR="00750326">
        <w:rPr>
          <w:rFonts w:hint="eastAsia"/>
          <w:snapToGrid/>
        </w:rPr>
        <w:t>款</w:t>
      </w:r>
      <w:r w:rsidR="0077260A" w:rsidRPr="0077260A">
        <w:rPr>
          <w:rFonts w:hint="eastAsia"/>
          <w:snapToGrid/>
        </w:rPr>
        <w:t>對進口半導體、半導體製造設備及衍生品是否</w:t>
      </w:r>
      <w:r w:rsidR="0077260A" w:rsidRPr="0077260A">
        <w:rPr>
          <w:rFonts w:hint="eastAsia"/>
          <w:snapToGrid/>
        </w:rPr>
        <w:lastRenderedPageBreak/>
        <w:t>影響美國國家安全啟動調查</w:t>
      </w:r>
      <w:r w:rsidR="00750326" w:rsidRPr="008C0341">
        <w:rPr>
          <w:rStyle w:val="afa"/>
        </w:rPr>
        <w:footnoteReference w:id="1"/>
      </w:r>
      <w:r w:rsidR="00A84FE8">
        <w:rPr>
          <w:rFonts w:hint="eastAsia"/>
          <w:snapToGrid/>
        </w:rPr>
        <w:t>且</w:t>
      </w:r>
      <w:r w:rsidR="00750326" w:rsidRPr="00750326">
        <w:rPr>
          <w:rFonts w:hint="eastAsia"/>
          <w:snapToGrid/>
        </w:rPr>
        <w:t>相關利害關係人得向美方提交書面意見，我國</w:t>
      </w:r>
      <w:r w:rsidR="00052460">
        <w:rPr>
          <w:rFonts w:hint="eastAsia"/>
          <w:snapToGrid/>
        </w:rPr>
        <w:t>已</w:t>
      </w:r>
      <w:r w:rsidR="00750326" w:rsidRPr="00750326">
        <w:rPr>
          <w:rFonts w:hint="eastAsia"/>
          <w:snapToGrid/>
        </w:rPr>
        <w:t>於</w:t>
      </w:r>
      <w:r w:rsidR="00750326">
        <w:rPr>
          <w:rFonts w:hint="eastAsia"/>
          <w:snapToGrid/>
        </w:rPr>
        <w:t>同</w:t>
      </w:r>
      <w:r w:rsidR="00750326" w:rsidRPr="00750326">
        <w:rPr>
          <w:rFonts w:hint="eastAsia"/>
          <w:snapToGrid/>
        </w:rPr>
        <w:t>年5月7日向美</w:t>
      </w:r>
      <w:r w:rsidR="00375438">
        <w:rPr>
          <w:rFonts w:hint="eastAsia"/>
          <w:snapToGrid/>
        </w:rPr>
        <w:t>方</w:t>
      </w:r>
      <w:r w:rsidR="00750326" w:rsidRPr="00750326">
        <w:rPr>
          <w:rFonts w:hint="eastAsia"/>
          <w:snapToGrid/>
        </w:rPr>
        <w:t>提交公開意見書</w:t>
      </w:r>
      <w:r w:rsidR="00280468">
        <w:rPr>
          <w:rFonts w:hint="eastAsia"/>
          <w:snapToGrid/>
        </w:rPr>
        <w:t>；</w:t>
      </w:r>
      <w:r>
        <w:rPr>
          <w:rFonts w:hint="eastAsia"/>
          <w:snapToGrid/>
        </w:rPr>
        <w:t>而</w:t>
      </w:r>
      <w:r w:rsidR="00280468" w:rsidRPr="00225C04">
        <w:rPr>
          <w:rFonts w:hint="eastAsia"/>
          <w:snapToGrid/>
        </w:rPr>
        <w:lastRenderedPageBreak/>
        <w:t>美國對等關稅措施已於114年8月7日實施，我國稅率暫時為20%，據行政院說明</w:t>
      </w:r>
      <w:r w:rsidR="00C65CCA">
        <w:rPr>
          <w:rFonts w:hint="eastAsia"/>
          <w:snapToGrid/>
        </w:rPr>
        <w:t>略</w:t>
      </w:r>
      <w:proofErr w:type="gramStart"/>
      <w:r w:rsidR="00C65CCA">
        <w:rPr>
          <w:rFonts w:hint="eastAsia"/>
          <w:snapToGrid/>
        </w:rPr>
        <w:t>以</w:t>
      </w:r>
      <w:proofErr w:type="gramEnd"/>
      <w:r w:rsidR="00C65CCA">
        <w:rPr>
          <w:rFonts w:hint="eastAsia"/>
          <w:snapToGrid/>
        </w:rPr>
        <w:t>，</w:t>
      </w:r>
      <w:proofErr w:type="gramStart"/>
      <w:r w:rsidR="00052460" w:rsidRPr="00225C04">
        <w:rPr>
          <w:rFonts w:hint="eastAsia"/>
          <w:snapToGrid/>
        </w:rPr>
        <w:t>臺</w:t>
      </w:r>
      <w:proofErr w:type="gramEnd"/>
      <w:r w:rsidR="00052460" w:rsidRPr="00225C04">
        <w:rPr>
          <w:rFonts w:hint="eastAsia"/>
          <w:snapToGrid/>
        </w:rPr>
        <w:t>美</w:t>
      </w:r>
      <w:r w:rsidR="001B3A20" w:rsidRPr="00225C04">
        <w:rPr>
          <w:rFonts w:hint="eastAsia"/>
          <w:snapToGrid/>
        </w:rPr>
        <w:t>雙方仍持續就對等關稅進行磋商，一併討論供應鏈合作及232條款相關議題，尚未達成協議</w:t>
      </w:r>
      <w:r w:rsidR="0081641F">
        <w:rPr>
          <w:rStyle w:val="afa"/>
          <w:snapToGrid/>
        </w:rPr>
        <w:footnoteReference w:id="2"/>
      </w:r>
      <w:r w:rsidR="00375438" w:rsidRPr="00225C04">
        <w:rPr>
          <w:rFonts w:hint="eastAsia"/>
          <w:snapToGrid/>
        </w:rPr>
        <w:t>。</w:t>
      </w:r>
      <w:proofErr w:type="gramStart"/>
      <w:r w:rsidR="00280468" w:rsidRPr="00225C04">
        <w:rPr>
          <w:rFonts w:hint="eastAsia"/>
          <w:snapToGrid/>
        </w:rPr>
        <w:t>鑑</w:t>
      </w:r>
      <w:proofErr w:type="gramEnd"/>
      <w:r w:rsidR="00280468" w:rsidRPr="00225C04">
        <w:rPr>
          <w:rFonts w:hint="eastAsia"/>
          <w:snapToGrid/>
        </w:rPr>
        <w:t>於我國出口至美國產品屬232條款調查範圍占出口金額比率達75%，其中半導體占比即高達64%，</w:t>
      </w:r>
      <w:r>
        <w:rPr>
          <w:rFonts w:hint="eastAsia"/>
          <w:snapToGrid/>
        </w:rPr>
        <w:t>其</w:t>
      </w:r>
      <w:r w:rsidR="00280468" w:rsidRPr="00225C04">
        <w:rPr>
          <w:rFonts w:hint="eastAsia"/>
          <w:snapToGrid/>
        </w:rPr>
        <w:t>最終關稅課徵結果仍存高度不確定性，</w:t>
      </w:r>
      <w:bookmarkStart w:id="10" w:name="_Hlk209887575"/>
      <w:r w:rsidR="00280468" w:rsidRPr="00225C04">
        <w:rPr>
          <w:rFonts w:hint="eastAsia"/>
          <w:snapToGrid/>
        </w:rPr>
        <w:t>允宜</w:t>
      </w:r>
      <w:r w:rsidR="003F4BA3" w:rsidRPr="00225C04">
        <w:rPr>
          <w:rFonts w:hint="eastAsia"/>
          <w:snapToGrid/>
        </w:rPr>
        <w:t>持</w:t>
      </w:r>
      <w:r w:rsidR="00280468" w:rsidRPr="00225C04">
        <w:rPr>
          <w:rFonts w:hint="eastAsia"/>
          <w:snapToGrid/>
        </w:rPr>
        <w:t>續關注後續美國關稅政策之變化</w:t>
      </w:r>
      <w:r w:rsidR="00375438" w:rsidRPr="00225C04">
        <w:rPr>
          <w:rFonts w:hint="eastAsia"/>
          <w:snapToGrid/>
        </w:rPr>
        <w:t>，盤整對我國半導體產業可能影響並</w:t>
      </w:r>
      <w:r w:rsidR="00280468" w:rsidRPr="00225C04">
        <w:rPr>
          <w:rFonts w:hint="eastAsia"/>
          <w:snapToGrid/>
        </w:rPr>
        <w:t>滾動調整因應對策</w:t>
      </w:r>
      <w:bookmarkEnd w:id="10"/>
      <w:r w:rsidR="001B3A20" w:rsidRPr="00225C04">
        <w:rPr>
          <w:rFonts w:hint="eastAsia"/>
          <w:snapToGrid/>
        </w:rPr>
        <w:t>。</w:t>
      </w:r>
    </w:p>
    <w:p w14:paraId="0BE34C54" w14:textId="4DC6EDC5" w:rsidR="00CE2E49" w:rsidRPr="0081641F" w:rsidRDefault="00CE2E49" w:rsidP="0081641F">
      <w:pPr>
        <w:snapToGrid w:val="0"/>
        <w:ind w:leftChars="0" w:left="511" w:hangingChars="200" w:hanging="511"/>
        <w:jc w:val="left"/>
        <w:rPr>
          <w:rFonts w:ascii="微軟正黑體" w:eastAsia="微軟正黑體" w:hAnsi="微軟正黑體" w:cs="Arial"/>
          <w:b/>
          <w:bCs/>
          <w:spacing w:val="-14"/>
          <w:sz w:val="26"/>
        </w:rPr>
      </w:pPr>
      <w:r w:rsidRPr="0081641F">
        <w:rPr>
          <w:rFonts w:hint="eastAsia"/>
          <w:b/>
          <w:bCs/>
          <w:spacing w:val="-14"/>
        </w:rPr>
        <w:t>表</w:t>
      </w:r>
      <w:r w:rsidR="00C65CCA">
        <w:rPr>
          <w:rFonts w:hint="eastAsia"/>
          <w:b/>
          <w:bCs/>
          <w:spacing w:val="-14"/>
        </w:rPr>
        <w:t>2</w:t>
      </w:r>
      <w:r w:rsidRPr="0081641F">
        <w:rPr>
          <w:rFonts w:hint="eastAsia"/>
          <w:b/>
          <w:bCs/>
          <w:spacing w:val="-14"/>
        </w:rPr>
        <w:t xml:space="preserve"> </w:t>
      </w:r>
      <w:r w:rsidR="0081641F" w:rsidRPr="0081641F">
        <w:rPr>
          <w:rFonts w:hint="eastAsia"/>
          <w:b/>
          <w:bCs/>
          <w:spacing w:val="-14"/>
        </w:rPr>
        <w:t xml:space="preserve"> </w:t>
      </w:r>
      <w:r w:rsidRPr="0081641F">
        <w:rPr>
          <w:rFonts w:hint="eastAsia"/>
          <w:b/>
          <w:bCs/>
          <w:spacing w:val="-14"/>
        </w:rPr>
        <w:t>1</w:t>
      </w:r>
      <w:r w:rsidR="0036258C" w:rsidRPr="0081641F">
        <w:rPr>
          <w:rFonts w:hint="eastAsia"/>
          <w:b/>
          <w:bCs/>
          <w:spacing w:val="-14"/>
        </w:rPr>
        <w:t>10</w:t>
      </w:r>
      <w:r w:rsidRPr="0081641F">
        <w:rPr>
          <w:rFonts w:hint="eastAsia"/>
          <w:b/>
          <w:bCs/>
          <w:spacing w:val="-14"/>
        </w:rPr>
        <w:t>至11</w:t>
      </w:r>
      <w:r w:rsidR="0036258C" w:rsidRPr="0081641F">
        <w:rPr>
          <w:rFonts w:hint="eastAsia"/>
          <w:b/>
          <w:bCs/>
          <w:spacing w:val="-14"/>
        </w:rPr>
        <w:t>4</w:t>
      </w:r>
      <w:r w:rsidRPr="0081641F">
        <w:rPr>
          <w:rFonts w:hint="eastAsia"/>
          <w:b/>
          <w:bCs/>
          <w:spacing w:val="-14"/>
        </w:rPr>
        <w:t>年度我國半導體產業產值概況表</w:t>
      </w:r>
      <w:r w:rsidRPr="0081641F">
        <w:rPr>
          <w:rFonts w:hint="eastAsia"/>
          <w:spacing w:val="-14"/>
        </w:rPr>
        <w:t xml:space="preserve"> </w:t>
      </w:r>
      <w:r w:rsidR="0081641F" w:rsidRPr="0081641F">
        <w:rPr>
          <w:rFonts w:hint="eastAsia"/>
          <w:spacing w:val="-14"/>
        </w:rPr>
        <w:t xml:space="preserve"> </w:t>
      </w:r>
      <w:r w:rsidRPr="0081641F">
        <w:rPr>
          <w:rFonts w:hint="eastAsia"/>
          <w:spacing w:val="-14"/>
          <w:sz w:val="24"/>
          <w:szCs w:val="24"/>
        </w:rPr>
        <w:t>單位：新臺幣億元；億美元；%</w:t>
      </w:r>
    </w:p>
    <w:tbl>
      <w:tblPr>
        <w:tblW w:w="853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985"/>
        <w:gridCol w:w="655"/>
        <w:gridCol w:w="655"/>
        <w:gridCol w:w="656"/>
        <w:gridCol w:w="655"/>
        <w:gridCol w:w="656"/>
        <w:gridCol w:w="655"/>
        <w:gridCol w:w="655"/>
        <w:gridCol w:w="656"/>
        <w:gridCol w:w="655"/>
        <w:gridCol w:w="656"/>
      </w:tblGrid>
      <w:tr w:rsidR="00CE2E49" w:rsidRPr="00CE2E49" w14:paraId="481EECBB" w14:textId="77777777" w:rsidTr="0081641F">
        <w:trPr>
          <w:trHeight w:val="283"/>
          <w:tblHeader/>
        </w:trPr>
        <w:tc>
          <w:tcPr>
            <w:tcW w:w="1985" w:type="dxa"/>
            <w:vMerge w:val="restart"/>
            <w:tcBorders>
              <w:top w:val="single" w:sz="12" w:space="0" w:color="auto"/>
              <w:bottom w:val="single" w:sz="4" w:space="0" w:color="auto"/>
              <w:tl2br w:val="single" w:sz="4" w:space="0" w:color="auto"/>
            </w:tcBorders>
            <w:shd w:val="clear" w:color="auto" w:fill="auto"/>
            <w:noWrap/>
            <w:vAlign w:val="center"/>
          </w:tcPr>
          <w:p w14:paraId="29F3EE89" w14:textId="77777777" w:rsidR="00CE2E49" w:rsidRPr="00CE2E49" w:rsidRDefault="00CE2E49" w:rsidP="00CE2E49">
            <w:pPr>
              <w:spacing w:line="280" w:lineRule="exact"/>
              <w:ind w:leftChars="0" w:left="0" w:firstLineChars="0" w:firstLine="0"/>
              <w:jc w:val="right"/>
              <w:rPr>
                <w:rFonts w:hAnsi="標楷體"/>
                <w:sz w:val="20"/>
                <w:szCs w:val="20"/>
              </w:rPr>
            </w:pPr>
            <w:r w:rsidRPr="00CE2E49">
              <w:rPr>
                <w:rFonts w:hAnsi="標楷體" w:hint="eastAsia"/>
                <w:sz w:val="20"/>
                <w:szCs w:val="20"/>
              </w:rPr>
              <w:t>年度及項目</w:t>
            </w:r>
          </w:p>
          <w:p w14:paraId="0E12C435" w14:textId="77777777" w:rsidR="00CE2E49" w:rsidRPr="00CE2E49" w:rsidRDefault="00CE2E49" w:rsidP="00CE2E49">
            <w:pPr>
              <w:spacing w:line="280" w:lineRule="exact"/>
              <w:ind w:leftChars="0" w:left="0" w:firstLineChars="0" w:firstLine="0"/>
              <w:jc w:val="left"/>
              <w:rPr>
                <w:rFonts w:hAnsi="標楷體"/>
                <w:sz w:val="20"/>
                <w:szCs w:val="20"/>
              </w:rPr>
            </w:pPr>
            <w:r w:rsidRPr="00CE2E49">
              <w:rPr>
                <w:rFonts w:hAnsi="標楷體" w:hint="eastAsia"/>
                <w:sz w:val="20"/>
                <w:szCs w:val="20"/>
              </w:rPr>
              <w:t>業別</w:t>
            </w:r>
          </w:p>
        </w:tc>
        <w:tc>
          <w:tcPr>
            <w:tcW w:w="1310" w:type="dxa"/>
            <w:gridSpan w:val="2"/>
            <w:shd w:val="clear" w:color="000000" w:fill="auto"/>
            <w:vAlign w:val="center"/>
          </w:tcPr>
          <w:p w14:paraId="00FDCED8" w14:textId="650AD4F7" w:rsidR="00CE2E49" w:rsidRPr="00CE2E49" w:rsidRDefault="00CE2E49" w:rsidP="00CE2E49">
            <w:pPr>
              <w:spacing w:line="280" w:lineRule="exact"/>
              <w:ind w:leftChars="0" w:left="0" w:firstLineChars="0" w:firstLine="0"/>
              <w:jc w:val="center"/>
              <w:rPr>
                <w:rFonts w:hAnsi="標楷體"/>
                <w:sz w:val="20"/>
                <w:szCs w:val="20"/>
              </w:rPr>
            </w:pPr>
            <w:r w:rsidRPr="00CE2E49">
              <w:rPr>
                <w:rFonts w:hAnsi="標楷體"/>
                <w:sz w:val="20"/>
                <w:szCs w:val="20"/>
              </w:rPr>
              <w:t>1</w:t>
            </w:r>
            <w:r w:rsidR="0036258C">
              <w:rPr>
                <w:rFonts w:hAnsi="標楷體" w:hint="eastAsia"/>
                <w:sz w:val="20"/>
                <w:szCs w:val="20"/>
              </w:rPr>
              <w:t>10</w:t>
            </w:r>
          </w:p>
        </w:tc>
        <w:tc>
          <w:tcPr>
            <w:tcW w:w="1311" w:type="dxa"/>
            <w:gridSpan w:val="2"/>
            <w:shd w:val="clear" w:color="000000" w:fill="auto"/>
            <w:vAlign w:val="center"/>
          </w:tcPr>
          <w:p w14:paraId="23F4E0AE" w14:textId="655CD554" w:rsidR="00CE2E49" w:rsidRPr="00CE2E49" w:rsidRDefault="00CE2E49" w:rsidP="00CE2E49">
            <w:pPr>
              <w:spacing w:line="280" w:lineRule="exact"/>
              <w:ind w:leftChars="0" w:left="0" w:firstLineChars="0" w:firstLine="0"/>
              <w:jc w:val="center"/>
              <w:rPr>
                <w:rFonts w:hAnsi="標楷體"/>
                <w:sz w:val="20"/>
                <w:szCs w:val="20"/>
              </w:rPr>
            </w:pPr>
            <w:r w:rsidRPr="00CE2E49">
              <w:rPr>
                <w:rFonts w:hAnsi="標楷體" w:hint="eastAsia"/>
                <w:sz w:val="20"/>
                <w:szCs w:val="20"/>
              </w:rPr>
              <w:t>1</w:t>
            </w:r>
            <w:r w:rsidRPr="00CE2E49">
              <w:rPr>
                <w:rFonts w:hAnsi="標楷體"/>
                <w:sz w:val="20"/>
                <w:szCs w:val="20"/>
              </w:rPr>
              <w:t>1</w:t>
            </w:r>
            <w:r w:rsidR="0036258C">
              <w:rPr>
                <w:rFonts w:hAnsi="標楷體" w:hint="eastAsia"/>
                <w:sz w:val="20"/>
                <w:szCs w:val="20"/>
              </w:rPr>
              <w:t>1</w:t>
            </w:r>
          </w:p>
        </w:tc>
        <w:tc>
          <w:tcPr>
            <w:tcW w:w="1311" w:type="dxa"/>
            <w:gridSpan w:val="2"/>
            <w:shd w:val="clear" w:color="000000" w:fill="auto"/>
            <w:vAlign w:val="center"/>
          </w:tcPr>
          <w:p w14:paraId="045C2D23" w14:textId="448F5C8F" w:rsidR="00CE2E49" w:rsidRPr="00CE2E49" w:rsidRDefault="00CE2E49" w:rsidP="00CE2E49">
            <w:pPr>
              <w:spacing w:line="280" w:lineRule="exact"/>
              <w:ind w:leftChars="0" w:left="0" w:firstLineChars="0" w:firstLine="0"/>
              <w:jc w:val="center"/>
              <w:rPr>
                <w:rFonts w:hAnsi="標楷體"/>
                <w:sz w:val="20"/>
                <w:szCs w:val="20"/>
              </w:rPr>
            </w:pPr>
            <w:r w:rsidRPr="00CE2E49">
              <w:rPr>
                <w:rFonts w:hAnsi="標楷體" w:hint="eastAsia"/>
                <w:sz w:val="20"/>
                <w:szCs w:val="20"/>
              </w:rPr>
              <w:t>11</w:t>
            </w:r>
            <w:r w:rsidR="0036258C">
              <w:rPr>
                <w:rFonts w:hAnsi="標楷體" w:hint="eastAsia"/>
                <w:sz w:val="20"/>
                <w:szCs w:val="20"/>
              </w:rPr>
              <w:t>2</w:t>
            </w:r>
          </w:p>
        </w:tc>
        <w:tc>
          <w:tcPr>
            <w:tcW w:w="1311" w:type="dxa"/>
            <w:gridSpan w:val="2"/>
            <w:shd w:val="clear" w:color="000000" w:fill="auto"/>
            <w:vAlign w:val="center"/>
          </w:tcPr>
          <w:p w14:paraId="5F3C3FFD" w14:textId="5ADDF27D" w:rsidR="00CE2E49" w:rsidRPr="00CE2E49" w:rsidRDefault="00CE2E49" w:rsidP="00CE2E49">
            <w:pPr>
              <w:spacing w:line="280" w:lineRule="exact"/>
              <w:ind w:leftChars="0" w:left="0" w:firstLineChars="0" w:firstLine="0"/>
              <w:jc w:val="center"/>
              <w:rPr>
                <w:rFonts w:hAnsi="標楷體"/>
                <w:sz w:val="20"/>
                <w:szCs w:val="20"/>
              </w:rPr>
            </w:pPr>
            <w:r w:rsidRPr="00CE2E49">
              <w:rPr>
                <w:rFonts w:hAnsi="標楷體" w:hint="eastAsia"/>
                <w:sz w:val="20"/>
                <w:szCs w:val="20"/>
              </w:rPr>
              <w:t>11</w:t>
            </w:r>
            <w:r w:rsidR="0036258C">
              <w:rPr>
                <w:rFonts w:hAnsi="標楷體" w:hint="eastAsia"/>
                <w:sz w:val="20"/>
                <w:szCs w:val="20"/>
              </w:rPr>
              <w:t>3</w:t>
            </w:r>
          </w:p>
        </w:tc>
        <w:tc>
          <w:tcPr>
            <w:tcW w:w="1311" w:type="dxa"/>
            <w:gridSpan w:val="2"/>
            <w:shd w:val="clear" w:color="000000" w:fill="auto"/>
            <w:vAlign w:val="center"/>
          </w:tcPr>
          <w:p w14:paraId="256FABCF" w14:textId="67610E82" w:rsidR="00CE2E49" w:rsidRPr="00CE2E49" w:rsidRDefault="00CE2E49" w:rsidP="00CE2E49">
            <w:pPr>
              <w:spacing w:line="280" w:lineRule="exact"/>
              <w:ind w:leftChars="0" w:left="0" w:firstLineChars="0" w:firstLine="0"/>
              <w:jc w:val="center"/>
              <w:rPr>
                <w:rFonts w:hAnsi="標楷體"/>
                <w:sz w:val="20"/>
                <w:szCs w:val="20"/>
              </w:rPr>
            </w:pPr>
            <w:r w:rsidRPr="00CE2E49">
              <w:rPr>
                <w:rFonts w:hAnsi="標楷體" w:hint="eastAsia"/>
                <w:sz w:val="20"/>
                <w:szCs w:val="20"/>
              </w:rPr>
              <w:t>11</w:t>
            </w:r>
            <w:r w:rsidR="0036258C">
              <w:rPr>
                <w:rFonts w:hAnsi="標楷體" w:hint="eastAsia"/>
                <w:sz w:val="20"/>
                <w:szCs w:val="20"/>
              </w:rPr>
              <w:t>4</w:t>
            </w:r>
          </w:p>
        </w:tc>
      </w:tr>
      <w:tr w:rsidR="00CE2E49" w:rsidRPr="00CE2E49" w14:paraId="23C91F17" w14:textId="77777777" w:rsidTr="0081641F">
        <w:trPr>
          <w:trHeight w:val="283"/>
          <w:tblHeader/>
        </w:trPr>
        <w:tc>
          <w:tcPr>
            <w:tcW w:w="1985" w:type="dxa"/>
            <w:vMerge/>
            <w:tcBorders>
              <w:top w:val="single" w:sz="6" w:space="0" w:color="auto"/>
              <w:bottom w:val="single" w:sz="4" w:space="0" w:color="auto"/>
              <w:tl2br w:val="single" w:sz="4" w:space="0" w:color="auto"/>
            </w:tcBorders>
            <w:shd w:val="clear" w:color="auto" w:fill="auto"/>
            <w:noWrap/>
            <w:vAlign w:val="center"/>
            <w:hideMark/>
          </w:tcPr>
          <w:p w14:paraId="656C952D" w14:textId="77777777" w:rsidR="00CE2E49" w:rsidRPr="00CE2E49" w:rsidRDefault="00CE2E49" w:rsidP="00CE2E49">
            <w:pPr>
              <w:spacing w:line="280" w:lineRule="exact"/>
              <w:ind w:leftChars="0" w:left="0" w:firstLineChars="0" w:firstLine="0"/>
              <w:jc w:val="center"/>
              <w:rPr>
                <w:rFonts w:hAnsi="標楷體"/>
                <w:sz w:val="20"/>
                <w:szCs w:val="20"/>
              </w:rPr>
            </w:pPr>
          </w:p>
        </w:tc>
        <w:tc>
          <w:tcPr>
            <w:tcW w:w="655" w:type="dxa"/>
            <w:shd w:val="clear" w:color="000000" w:fill="auto"/>
            <w:vAlign w:val="center"/>
            <w:hideMark/>
          </w:tcPr>
          <w:p w14:paraId="11A3D7FC" w14:textId="77777777" w:rsidR="00CE2E49" w:rsidRPr="00CE2E49" w:rsidRDefault="00CE2E49" w:rsidP="00CE2E49">
            <w:pPr>
              <w:spacing w:line="280" w:lineRule="exact"/>
              <w:ind w:leftChars="0" w:left="0" w:firstLineChars="0" w:firstLine="0"/>
              <w:jc w:val="center"/>
              <w:rPr>
                <w:rFonts w:hAnsi="標楷體"/>
                <w:spacing w:val="-10"/>
                <w:sz w:val="20"/>
                <w:szCs w:val="20"/>
              </w:rPr>
            </w:pPr>
            <w:r w:rsidRPr="00CE2E49">
              <w:rPr>
                <w:rFonts w:hAnsi="標楷體" w:hint="eastAsia"/>
                <w:spacing w:val="-10"/>
                <w:sz w:val="20"/>
                <w:szCs w:val="20"/>
              </w:rPr>
              <w:t>產值</w:t>
            </w:r>
          </w:p>
        </w:tc>
        <w:tc>
          <w:tcPr>
            <w:tcW w:w="655" w:type="dxa"/>
            <w:shd w:val="clear" w:color="auto" w:fill="auto"/>
            <w:vAlign w:val="center"/>
            <w:hideMark/>
          </w:tcPr>
          <w:p w14:paraId="55A1A2F5" w14:textId="77777777" w:rsidR="00CE2E49" w:rsidRPr="00CE2E49" w:rsidRDefault="00CE2E49" w:rsidP="00CE2E49">
            <w:pPr>
              <w:spacing w:line="280" w:lineRule="exact"/>
              <w:ind w:leftChars="0" w:left="0" w:firstLineChars="0" w:firstLine="0"/>
              <w:jc w:val="center"/>
              <w:rPr>
                <w:rFonts w:hAnsi="標楷體"/>
                <w:spacing w:val="-20"/>
                <w:sz w:val="20"/>
                <w:szCs w:val="20"/>
              </w:rPr>
            </w:pPr>
            <w:r w:rsidRPr="00CE2E49">
              <w:rPr>
                <w:rFonts w:hAnsi="標楷體" w:hint="eastAsia"/>
                <w:spacing w:val="-20"/>
                <w:sz w:val="20"/>
                <w:szCs w:val="20"/>
              </w:rPr>
              <w:t>成長率</w:t>
            </w:r>
          </w:p>
        </w:tc>
        <w:tc>
          <w:tcPr>
            <w:tcW w:w="656" w:type="dxa"/>
            <w:shd w:val="clear" w:color="000000" w:fill="auto"/>
            <w:vAlign w:val="center"/>
            <w:hideMark/>
          </w:tcPr>
          <w:p w14:paraId="34F564A0" w14:textId="77777777" w:rsidR="00CE2E49" w:rsidRPr="00CE2E49" w:rsidRDefault="00CE2E49" w:rsidP="00CE2E49">
            <w:pPr>
              <w:spacing w:line="280" w:lineRule="exact"/>
              <w:ind w:leftChars="0" w:left="0" w:firstLineChars="0" w:firstLine="0"/>
              <w:jc w:val="center"/>
              <w:rPr>
                <w:rFonts w:hAnsi="標楷體"/>
                <w:spacing w:val="-10"/>
                <w:sz w:val="20"/>
                <w:szCs w:val="20"/>
              </w:rPr>
            </w:pPr>
            <w:r w:rsidRPr="00CE2E49">
              <w:rPr>
                <w:rFonts w:hAnsi="標楷體" w:hint="eastAsia"/>
                <w:spacing w:val="-10"/>
                <w:sz w:val="20"/>
                <w:szCs w:val="20"/>
              </w:rPr>
              <w:t>產值</w:t>
            </w:r>
          </w:p>
        </w:tc>
        <w:tc>
          <w:tcPr>
            <w:tcW w:w="655" w:type="dxa"/>
            <w:shd w:val="clear" w:color="auto" w:fill="auto"/>
            <w:vAlign w:val="center"/>
            <w:hideMark/>
          </w:tcPr>
          <w:p w14:paraId="45221CE0" w14:textId="77777777" w:rsidR="00CE2E49" w:rsidRPr="00CE2E49" w:rsidRDefault="00CE2E49" w:rsidP="00CE2E49">
            <w:pPr>
              <w:spacing w:line="280" w:lineRule="exact"/>
              <w:ind w:leftChars="0" w:left="0" w:firstLineChars="0" w:firstLine="0"/>
              <w:jc w:val="center"/>
              <w:rPr>
                <w:rFonts w:hAnsi="標楷體"/>
                <w:spacing w:val="-10"/>
                <w:sz w:val="20"/>
                <w:szCs w:val="20"/>
              </w:rPr>
            </w:pPr>
            <w:r w:rsidRPr="00CE2E49">
              <w:rPr>
                <w:rFonts w:hAnsi="標楷體" w:hint="eastAsia"/>
                <w:spacing w:val="-20"/>
                <w:sz w:val="20"/>
                <w:szCs w:val="20"/>
              </w:rPr>
              <w:t>成長率</w:t>
            </w:r>
          </w:p>
        </w:tc>
        <w:tc>
          <w:tcPr>
            <w:tcW w:w="656" w:type="dxa"/>
            <w:shd w:val="clear" w:color="000000" w:fill="auto"/>
            <w:vAlign w:val="center"/>
            <w:hideMark/>
          </w:tcPr>
          <w:p w14:paraId="48BA938B" w14:textId="77777777" w:rsidR="00CE2E49" w:rsidRPr="00CE2E49" w:rsidRDefault="00CE2E49" w:rsidP="00CE2E49">
            <w:pPr>
              <w:spacing w:line="280" w:lineRule="exact"/>
              <w:ind w:leftChars="0" w:left="0" w:firstLineChars="0" w:firstLine="0"/>
              <w:jc w:val="center"/>
              <w:rPr>
                <w:rFonts w:hAnsi="標楷體"/>
                <w:spacing w:val="-10"/>
                <w:sz w:val="20"/>
                <w:szCs w:val="20"/>
              </w:rPr>
            </w:pPr>
            <w:r w:rsidRPr="00CE2E49">
              <w:rPr>
                <w:rFonts w:hAnsi="標楷體" w:hint="eastAsia"/>
                <w:spacing w:val="-10"/>
                <w:sz w:val="20"/>
                <w:szCs w:val="20"/>
              </w:rPr>
              <w:t>產值</w:t>
            </w:r>
          </w:p>
        </w:tc>
        <w:tc>
          <w:tcPr>
            <w:tcW w:w="655" w:type="dxa"/>
            <w:shd w:val="clear" w:color="auto" w:fill="auto"/>
            <w:vAlign w:val="center"/>
            <w:hideMark/>
          </w:tcPr>
          <w:p w14:paraId="38BB10FD" w14:textId="77777777" w:rsidR="00CE2E49" w:rsidRPr="00CE2E49" w:rsidRDefault="00CE2E49" w:rsidP="00CE2E49">
            <w:pPr>
              <w:spacing w:line="280" w:lineRule="exact"/>
              <w:ind w:leftChars="0" w:left="0" w:firstLineChars="0" w:firstLine="0"/>
              <w:jc w:val="center"/>
              <w:rPr>
                <w:rFonts w:hAnsi="標楷體"/>
                <w:spacing w:val="-10"/>
                <w:sz w:val="20"/>
                <w:szCs w:val="20"/>
              </w:rPr>
            </w:pPr>
            <w:r w:rsidRPr="00CE2E49">
              <w:rPr>
                <w:rFonts w:hAnsi="標楷體" w:hint="eastAsia"/>
                <w:spacing w:val="-10"/>
                <w:sz w:val="20"/>
                <w:szCs w:val="20"/>
              </w:rPr>
              <w:t>成長率</w:t>
            </w:r>
          </w:p>
        </w:tc>
        <w:tc>
          <w:tcPr>
            <w:tcW w:w="655" w:type="dxa"/>
            <w:shd w:val="clear" w:color="000000" w:fill="auto"/>
            <w:vAlign w:val="center"/>
            <w:hideMark/>
          </w:tcPr>
          <w:p w14:paraId="7B879D69" w14:textId="77777777" w:rsidR="00CE2E49" w:rsidRPr="00CE2E49" w:rsidRDefault="00CE2E49" w:rsidP="00CE2E49">
            <w:pPr>
              <w:spacing w:line="280" w:lineRule="exact"/>
              <w:ind w:leftChars="0" w:left="0" w:firstLineChars="0" w:firstLine="0"/>
              <w:jc w:val="center"/>
              <w:rPr>
                <w:rFonts w:hAnsi="標楷體"/>
                <w:spacing w:val="-10"/>
                <w:sz w:val="20"/>
                <w:szCs w:val="20"/>
              </w:rPr>
            </w:pPr>
            <w:r w:rsidRPr="00CE2E49">
              <w:rPr>
                <w:rFonts w:hAnsi="標楷體" w:hint="eastAsia"/>
                <w:spacing w:val="-10"/>
                <w:sz w:val="20"/>
                <w:szCs w:val="20"/>
              </w:rPr>
              <w:t>產值</w:t>
            </w:r>
          </w:p>
        </w:tc>
        <w:tc>
          <w:tcPr>
            <w:tcW w:w="656" w:type="dxa"/>
            <w:shd w:val="clear" w:color="auto" w:fill="auto"/>
            <w:vAlign w:val="center"/>
            <w:hideMark/>
          </w:tcPr>
          <w:p w14:paraId="1CAECDBE" w14:textId="77777777" w:rsidR="00CE2E49" w:rsidRPr="00CE2E49" w:rsidRDefault="00CE2E49" w:rsidP="00CE2E49">
            <w:pPr>
              <w:spacing w:line="280" w:lineRule="exact"/>
              <w:ind w:leftChars="0" w:left="0" w:firstLineChars="0" w:firstLine="0"/>
              <w:jc w:val="center"/>
              <w:rPr>
                <w:rFonts w:hAnsi="標楷體"/>
                <w:spacing w:val="-10"/>
                <w:sz w:val="20"/>
                <w:szCs w:val="20"/>
              </w:rPr>
            </w:pPr>
            <w:r w:rsidRPr="00CE2E49">
              <w:rPr>
                <w:rFonts w:hAnsi="標楷體" w:hint="eastAsia"/>
                <w:spacing w:val="-10"/>
                <w:sz w:val="20"/>
                <w:szCs w:val="20"/>
              </w:rPr>
              <w:t>成長率</w:t>
            </w:r>
          </w:p>
        </w:tc>
        <w:tc>
          <w:tcPr>
            <w:tcW w:w="655" w:type="dxa"/>
            <w:shd w:val="clear" w:color="000000" w:fill="auto"/>
            <w:vAlign w:val="center"/>
            <w:hideMark/>
          </w:tcPr>
          <w:p w14:paraId="7917AA97" w14:textId="77777777" w:rsidR="00CE2E49" w:rsidRPr="0081641F" w:rsidRDefault="00CE2E49" w:rsidP="00CE2E49">
            <w:pPr>
              <w:spacing w:line="280" w:lineRule="exact"/>
              <w:ind w:leftChars="0" w:left="0" w:firstLineChars="0" w:firstLine="0"/>
              <w:jc w:val="center"/>
              <w:rPr>
                <w:rFonts w:hAnsi="標楷體"/>
                <w:spacing w:val="-20"/>
                <w:sz w:val="20"/>
                <w:szCs w:val="20"/>
              </w:rPr>
            </w:pPr>
            <w:r w:rsidRPr="0081641F">
              <w:rPr>
                <w:rFonts w:hAnsi="標楷體" w:hint="eastAsia"/>
                <w:spacing w:val="-20"/>
                <w:sz w:val="20"/>
                <w:szCs w:val="20"/>
              </w:rPr>
              <w:t>產值(e)</w:t>
            </w:r>
          </w:p>
        </w:tc>
        <w:tc>
          <w:tcPr>
            <w:tcW w:w="656" w:type="dxa"/>
            <w:shd w:val="clear" w:color="auto" w:fill="auto"/>
            <w:vAlign w:val="center"/>
            <w:hideMark/>
          </w:tcPr>
          <w:p w14:paraId="1BF86861" w14:textId="77777777" w:rsidR="00CE2E49" w:rsidRPr="0081641F" w:rsidRDefault="00CE2E49" w:rsidP="00CE2E49">
            <w:pPr>
              <w:spacing w:line="280" w:lineRule="exact"/>
              <w:ind w:leftChars="0" w:left="0" w:firstLineChars="0" w:firstLine="0"/>
              <w:jc w:val="center"/>
              <w:rPr>
                <w:rFonts w:hAnsi="標楷體"/>
                <w:spacing w:val="-34"/>
                <w:sz w:val="20"/>
                <w:szCs w:val="20"/>
              </w:rPr>
            </w:pPr>
            <w:r w:rsidRPr="0081641F">
              <w:rPr>
                <w:rFonts w:hAnsi="標楷體" w:hint="eastAsia"/>
                <w:spacing w:val="-34"/>
                <w:sz w:val="20"/>
                <w:szCs w:val="20"/>
              </w:rPr>
              <w:t>成長率(e)</w:t>
            </w:r>
          </w:p>
        </w:tc>
      </w:tr>
      <w:tr w:rsidR="0036258C" w:rsidRPr="00CE2E49" w14:paraId="28CA9E79" w14:textId="77777777" w:rsidTr="0081641F">
        <w:trPr>
          <w:trHeight w:val="283"/>
        </w:trPr>
        <w:tc>
          <w:tcPr>
            <w:tcW w:w="1985" w:type="dxa"/>
            <w:tcBorders>
              <w:top w:val="single" w:sz="4" w:space="0" w:color="auto"/>
            </w:tcBorders>
            <w:shd w:val="clear" w:color="000000" w:fill="auto"/>
            <w:vAlign w:val="center"/>
            <w:hideMark/>
          </w:tcPr>
          <w:p w14:paraId="75BA84A0" w14:textId="77777777" w:rsidR="0036258C" w:rsidRPr="00CE2E49" w:rsidRDefault="0036258C" w:rsidP="0036258C">
            <w:pPr>
              <w:spacing w:line="280" w:lineRule="exact"/>
              <w:ind w:leftChars="0" w:left="0" w:firstLineChars="0" w:firstLine="0"/>
              <w:jc w:val="left"/>
              <w:rPr>
                <w:rFonts w:hAnsi="標楷體"/>
                <w:b/>
                <w:bCs/>
                <w:sz w:val="20"/>
                <w:szCs w:val="20"/>
              </w:rPr>
            </w:pPr>
            <w:r w:rsidRPr="00CE2E49">
              <w:rPr>
                <w:rFonts w:hAnsi="標楷體" w:hint="eastAsia"/>
                <w:b/>
                <w:bCs/>
                <w:sz w:val="20"/>
                <w:szCs w:val="20"/>
              </w:rPr>
              <w:t>IC產業產值</w:t>
            </w:r>
          </w:p>
        </w:tc>
        <w:tc>
          <w:tcPr>
            <w:tcW w:w="655" w:type="dxa"/>
            <w:shd w:val="clear" w:color="000000" w:fill="auto"/>
            <w:vAlign w:val="center"/>
            <w:hideMark/>
          </w:tcPr>
          <w:p w14:paraId="0F7EF513" w14:textId="203AC288"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hint="eastAsia"/>
                <w:b/>
                <w:bCs/>
                <w:spacing w:val="-10"/>
                <w:sz w:val="20"/>
                <w:szCs w:val="20"/>
              </w:rPr>
              <w:t>40,820</w:t>
            </w:r>
          </w:p>
        </w:tc>
        <w:tc>
          <w:tcPr>
            <w:tcW w:w="655" w:type="dxa"/>
            <w:shd w:val="clear" w:color="000000" w:fill="auto"/>
            <w:vAlign w:val="center"/>
            <w:hideMark/>
          </w:tcPr>
          <w:p w14:paraId="148C92A0" w14:textId="4C53881A"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hint="eastAsia"/>
                <w:b/>
                <w:bCs/>
                <w:spacing w:val="-10"/>
                <w:sz w:val="20"/>
                <w:szCs w:val="20"/>
              </w:rPr>
              <w:t>26.7</w:t>
            </w:r>
          </w:p>
        </w:tc>
        <w:tc>
          <w:tcPr>
            <w:tcW w:w="656" w:type="dxa"/>
            <w:shd w:val="clear" w:color="000000" w:fill="auto"/>
            <w:vAlign w:val="center"/>
            <w:hideMark/>
          </w:tcPr>
          <w:p w14:paraId="6FE1CADB" w14:textId="7D11F25C"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hint="eastAsia"/>
                <w:b/>
                <w:bCs/>
                <w:spacing w:val="-10"/>
                <w:sz w:val="20"/>
                <w:szCs w:val="20"/>
              </w:rPr>
              <w:t>48,370</w:t>
            </w:r>
          </w:p>
        </w:tc>
        <w:tc>
          <w:tcPr>
            <w:tcW w:w="655" w:type="dxa"/>
            <w:shd w:val="clear" w:color="000000" w:fill="auto"/>
            <w:vAlign w:val="center"/>
            <w:hideMark/>
          </w:tcPr>
          <w:p w14:paraId="44301F61" w14:textId="701A7FFD"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hint="eastAsia"/>
                <w:b/>
                <w:bCs/>
                <w:spacing w:val="-10"/>
                <w:sz w:val="20"/>
                <w:szCs w:val="20"/>
              </w:rPr>
              <w:t>18.5</w:t>
            </w:r>
          </w:p>
        </w:tc>
        <w:tc>
          <w:tcPr>
            <w:tcW w:w="656" w:type="dxa"/>
            <w:shd w:val="clear" w:color="000000" w:fill="auto"/>
            <w:vAlign w:val="center"/>
            <w:hideMark/>
          </w:tcPr>
          <w:p w14:paraId="0530B4C4" w14:textId="5DE8E538"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hint="eastAsia"/>
                <w:b/>
                <w:bCs/>
                <w:spacing w:val="-10"/>
                <w:sz w:val="20"/>
                <w:szCs w:val="20"/>
              </w:rPr>
              <w:t>4</w:t>
            </w:r>
            <w:r w:rsidRPr="00CE2E49">
              <w:rPr>
                <w:rFonts w:hAnsi="標楷體"/>
                <w:b/>
                <w:bCs/>
                <w:spacing w:val="-10"/>
                <w:sz w:val="20"/>
                <w:szCs w:val="20"/>
              </w:rPr>
              <w:t>3</w:t>
            </w:r>
            <w:r w:rsidRPr="00CE2E49">
              <w:rPr>
                <w:rFonts w:hAnsi="標楷體" w:hint="eastAsia"/>
                <w:b/>
                <w:bCs/>
                <w:spacing w:val="-10"/>
                <w:sz w:val="20"/>
                <w:szCs w:val="20"/>
              </w:rPr>
              <w:t>,</w:t>
            </w:r>
            <w:r w:rsidRPr="00CE2E49">
              <w:rPr>
                <w:rFonts w:hAnsi="標楷體"/>
                <w:b/>
                <w:bCs/>
                <w:spacing w:val="-10"/>
                <w:sz w:val="20"/>
                <w:szCs w:val="20"/>
              </w:rPr>
              <w:t>428</w:t>
            </w:r>
          </w:p>
        </w:tc>
        <w:tc>
          <w:tcPr>
            <w:tcW w:w="655" w:type="dxa"/>
            <w:shd w:val="clear" w:color="000000" w:fill="auto"/>
            <w:vAlign w:val="center"/>
            <w:hideMark/>
          </w:tcPr>
          <w:p w14:paraId="38938597" w14:textId="224DBFD7"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b/>
                <w:bCs/>
                <w:spacing w:val="-10"/>
                <w:sz w:val="20"/>
                <w:szCs w:val="20"/>
              </w:rPr>
              <w:t>-10.2</w:t>
            </w:r>
          </w:p>
        </w:tc>
        <w:tc>
          <w:tcPr>
            <w:tcW w:w="655" w:type="dxa"/>
            <w:shd w:val="clear" w:color="000000" w:fill="auto"/>
            <w:vAlign w:val="center"/>
            <w:hideMark/>
          </w:tcPr>
          <w:p w14:paraId="0E78C926" w14:textId="571EEAB4" w:rsidR="0036258C" w:rsidRPr="00CE2E49" w:rsidRDefault="0036258C" w:rsidP="0036258C">
            <w:pPr>
              <w:spacing w:line="280" w:lineRule="exact"/>
              <w:ind w:leftChars="0" w:left="0" w:firstLineChars="0" w:firstLine="0"/>
              <w:jc w:val="right"/>
              <w:rPr>
                <w:rFonts w:hAnsi="標楷體"/>
                <w:b/>
                <w:bCs/>
                <w:spacing w:val="-10"/>
                <w:sz w:val="20"/>
                <w:szCs w:val="20"/>
              </w:rPr>
            </w:pPr>
            <w:r>
              <w:rPr>
                <w:rFonts w:hAnsi="標楷體" w:hint="eastAsia"/>
                <w:b/>
                <w:bCs/>
                <w:spacing w:val="-10"/>
                <w:sz w:val="20"/>
                <w:szCs w:val="20"/>
              </w:rPr>
              <w:t>53</w:t>
            </w:r>
            <w:r w:rsidRPr="00CE2E49">
              <w:rPr>
                <w:rFonts w:hAnsi="標楷體" w:hint="eastAsia"/>
                <w:b/>
                <w:bCs/>
                <w:spacing w:val="-10"/>
                <w:sz w:val="20"/>
                <w:szCs w:val="20"/>
              </w:rPr>
              <w:t>,</w:t>
            </w:r>
            <w:r>
              <w:rPr>
                <w:rFonts w:hAnsi="標楷體" w:hint="eastAsia"/>
                <w:b/>
                <w:bCs/>
                <w:spacing w:val="-10"/>
                <w:sz w:val="20"/>
                <w:szCs w:val="20"/>
              </w:rPr>
              <w:t>151</w:t>
            </w:r>
          </w:p>
        </w:tc>
        <w:tc>
          <w:tcPr>
            <w:tcW w:w="656" w:type="dxa"/>
            <w:shd w:val="clear" w:color="000000" w:fill="auto"/>
            <w:vAlign w:val="center"/>
            <w:hideMark/>
          </w:tcPr>
          <w:p w14:paraId="4AC981BC" w14:textId="4A6F1DDD" w:rsidR="0036258C" w:rsidRPr="00CE2E49" w:rsidRDefault="0036258C" w:rsidP="0036258C">
            <w:pPr>
              <w:spacing w:line="280" w:lineRule="exact"/>
              <w:ind w:leftChars="0" w:left="0" w:firstLineChars="0" w:firstLine="0"/>
              <w:jc w:val="right"/>
              <w:rPr>
                <w:rFonts w:hAnsi="標楷體"/>
                <w:b/>
                <w:bCs/>
                <w:spacing w:val="-10"/>
                <w:sz w:val="20"/>
                <w:szCs w:val="20"/>
              </w:rPr>
            </w:pPr>
            <w:r>
              <w:rPr>
                <w:rFonts w:hAnsi="標楷體" w:hint="eastAsia"/>
                <w:b/>
                <w:bCs/>
                <w:spacing w:val="-10"/>
                <w:sz w:val="20"/>
                <w:szCs w:val="20"/>
              </w:rPr>
              <w:t>22.4</w:t>
            </w:r>
          </w:p>
        </w:tc>
        <w:tc>
          <w:tcPr>
            <w:tcW w:w="655" w:type="dxa"/>
            <w:shd w:val="clear" w:color="000000" w:fill="auto"/>
            <w:vAlign w:val="center"/>
            <w:hideMark/>
          </w:tcPr>
          <w:p w14:paraId="2F82D55A" w14:textId="0B089A5E" w:rsidR="0036258C" w:rsidRPr="00CE2E49" w:rsidRDefault="0036258C" w:rsidP="0036258C">
            <w:pPr>
              <w:spacing w:line="280" w:lineRule="exact"/>
              <w:ind w:leftChars="0" w:left="0" w:firstLineChars="0" w:firstLine="0"/>
              <w:jc w:val="right"/>
              <w:rPr>
                <w:rFonts w:hAnsi="標楷體"/>
                <w:b/>
                <w:bCs/>
                <w:spacing w:val="-10"/>
                <w:sz w:val="20"/>
                <w:szCs w:val="20"/>
              </w:rPr>
            </w:pPr>
            <w:r>
              <w:rPr>
                <w:rFonts w:hAnsi="標楷體" w:hint="eastAsia"/>
                <w:b/>
                <w:bCs/>
                <w:spacing w:val="-10"/>
                <w:sz w:val="20"/>
                <w:szCs w:val="20"/>
              </w:rPr>
              <w:t>64</w:t>
            </w:r>
            <w:r w:rsidRPr="00CE2E49">
              <w:rPr>
                <w:rFonts w:hAnsi="標楷體" w:hint="eastAsia"/>
                <w:b/>
                <w:bCs/>
                <w:spacing w:val="-10"/>
                <w:sz w:val="20"/>
                <w:szCs w:val="20"/>
              </w:rPr>
              <w:t>,</w:t>
            </w:r>
            <w:r>
              <w:rPr>
                <w:rFonts w:hAnsi="標楷體" w:hint="eastAsia"/>
                <w:b/>
                <w:bCs/>
                <w:spacing w:val="-10"/>
                <w:sz w:val="20"/>
                <w:szCs w:val="20"/>
              </w:rPr>
              <w:t>975</w:t>
            </w:r>
          </w:p>
        </w:tc>
        <w:tc>
          <w:tcPr>
            <w:tcW w:w="656" w:type="dxa"/>
            <w:shd w:val="clear" w:color="000000" w:fill="auto"/>
            <w:vAlign w:val="center"/>
            <w:hideMark/>
          </w:tcPr>
          <w:p w14:paraId="493F9F2F" w14:textId="64C38257" w:rsidR="0036258C" w:rsidRPr="00CE2E49" w:rsidRDefault="0036258C" w:rsidP="0036258C">
            <w:pPr>
              <w:spacing w:line="280" w:lineRule="exact"/>
              <w:ind w:leftChars="0" w:left="0" w:firstLineChars="0" w:firstLine="0"/>
              <w:jc w:val="right"/>
              <w:rPr>
                <w:rFonts w:hAnsi="標楷體"/>
                <w:b/>
                <w:bCs/>
                <w:spacing w:val="-10"/>
                <w:sz w:val="20"/>
                <w:szCs w:val="20"/>
              </w:rPr>
            </w:pPr>
            <w:r>
              <w:rPr>
                <w:rFonts w:hAnsi="標楷體" w:hint="eastAsia"/>
                <w:b/>
                <w:bCs/>
                <w:spacing w:val="-10"/>
                <w:sz w:val="20"/>
                <w:szCs w:val="20"/>
              </w:rPr>
              <w:t>22.2</w:t>
            </w:r>
          </w:p>
        </w:tc>
      </w:tr>
      <w:tr w:rsidR="0036258C" w:rsidRPr="00CE2E49" w14:paraId="4B61719E" w14:textId="77777777" w:rsidTr="0081641F">
        <w:trPr>
          <w:trHeight w:val="283"/>
        </w:trPr>
        <w:tc>
          <w:tcPr>
            <w:tcW w:w="1985" w:type="dxa"/>
            <w:shd w:val="clear" w:color="000000" w:fill="auto"/>
            <w:vAlign w:val="center"/>
            <w:hideMark/>
          </w:tcPr>
          <w:p w14:paraId="002E5DFB" w14:textId="77777777" w:rsidR="0036258C" w:rsidRPr="00CE2E49" w:rsidRDefault="0036258C" w:rsidP="0036258C">
            <w:pPr>
              <w:spacing w:line="280" w:lineRule="exact"/>
              <w:ind w:leftChars="0" w:left="0" w:firstLineChars="0" w:firstLine="0"/>
              <w:jc w:val="left"/>
              <w:rPr>
                <w:rFonts w:hAnsi="標楷體"/>
                <w:bCs/>
                <w:sz w:val="20"/>
                <w:szCs w:val="20"/>
              </w:rPr>
            </w:pPr>
            <w:r w:rsidRPr="00CE2E49">
              <w:rPr>
                <w:rFonts w:hAnsi="標楷體" w:hint="eastAsia"/>
                <w:bCs/>
                <w:sz w:val="20"/>
                <w:szCs w:val="20"/>
              </w:rPr>
              <w:t>IC設計業</w:t>
            </w:r>
          </w:p>
        </w:tc>
        <w:tc>
          <w:tcPr>
            <w:tcW w:w="655" w:type="dxa"/>
            <w:shd w:val="clear" w:color="000000" w:fill="auto"/>
            <w:vAlign w:val="center"/>
            <w:hideMark/>
          </w:tcPr>
          <w:p w14:paraId="0DD80761" w14:textId="7FD9A874" w:rsidR="0036258C" w:rsidRPr="00CE2E49" w:rsidRDefault="0036258C" w:rsidP="0036258C">
            <w:pPr>
              <w:spacing w:line="280" w:lineRule="exact"/>
              <w:ind w:leftChars="0" w:left="0" w:firstLineChars="0" w:firstLine="0"/>
              <w:jc w:val="right"/>
              <w:rPr>
                <w:rFonts w:hAnsi="標楷體"/>
                <w:bCs/>
                <w:spacing w:val="-10"/>
                <w:sz w:val="20"/>
                <w:szCs w:val="20"/>
              </w:rPr>
            </w:pPr>
            <w:r w:rsidRPr="00CE2E49">
              <w:rPr>
                <w:rFonts w:hAnsi="標楷體" w:hint="eastAsia"/>
                <w:bCs/>
                <w:spacing w:val="-10"/>
                <w:sz w:val="20"/>
                <w:szCs w:val="20"/>
              </w:rPr>
              <w:t>12,147</w:t>
            </w:r>
          </w:p>
        </w:tc>
        <w:tc>
          <w:tcPr>
            <w:tcW w:w="655" w:type="dxa"/>
            <w:shd w:val="clear" w:color="000000" w:fill="auto"/>
            <w:vAlign w:val="center"/>
            <w:hideMark/>
          </w:tcPr>
          <w:p w14:paraId="339FD9A0" w14:textId="64938D28" w:rsidR="0036258C" w:rsidRPr="00CE2E49" w:rsidRDefault="0036258C" w:rsidP="0036258C">
            <w:pPr>
              <w:spacing w:line="280" w:lineRule="exact"/>
              <w:ind w:leftChars="0" w:left="0" w:firstLineChars="0" w:firstLine="0"/>
              <w:jc w:val="right"/>
              <w:rPr>
                <w:rFonts w:hAnsi="標楷體"/>
                <w:bCs/>
                <w:spacing w:val="-10"/>
                <w:sz w:val="20"/>
                <w:szCs w:val="20"/>
              </w:rPr>
            </w:pPr>
            <w:r w:rsidRPr="00CE2E49">
              <w:rPr>
                <w:rFonts w:hAnsi="標楷體" w:hint="eastAsia"/>
                <w:bCs/>
                <w:spacing w:val="-10"/>
                <w:sz w:val="20"/>
                <w:szCs w:val="20"/>
              </w:rPr>
              <w:t>42.4</w:t>
            </w:r>
          </w:p>
        </w:tc>
        <w:tc>
          <w:tcPr>
            <w:tcW w:w="656" w:type="dxa"/>
            <w:shd w:val="clear" w:color="000000" w:fill="auto"/>
            <w:vAlign w:val="center"/>
            <w:hideMark/>
          </w:tcPr>
          <w:p w14:paraId="166C989D" w14:textId="5A23B695" w:rsidR="0036258C" w:rsidRPr="00CE2E49" w:rsidRDefault="0036258C" w:rsidP="0036258C">
            <w:pPr>
              <w:spacing w:line="280" w:lineRule="exact"/>
              <w:ind w:leftChars="0" w:left="0" w:firstLineChars="0" w:firstLine="0"/>
              <w:jc w:val="right"/>
              <w:rPr>
                <w:rFonts w:hAnsi="標楷體"/>
                <w:bCs/>
                <w:spacing w:val="-10"/>
                <w:sz w:val="20"/>
                <w:szCs w:val="20"/>
              </w:rPr>
            </w:pPr>
            <w:r w:rsidRPr="00CE2E49">
              <w:rPr>
                <w:rFonts w:hAnsi="標楷體" w:hint="eastAsia"/>
                <w:bCs/>
                <w:spacing w:val="-10"/>
                <w:sz w:val="20"/>
                <w:szCs w:val="20"/>
              </w:rPr>
              <w:t>12,320</w:t>
            </w:r>
          </w:p>
        </w:tc>
        <w:tc>
          <w:tcPr>
            <w:tcW w:w="655" w:type="dxa"/>
            <w:shd w:val="clear" w:color="000000" w:fill="auto"/>
            <w:vAlign w:val="center"/>
            <w:hideMark/>
          </w:tcPr>
          <w:p w14:paraId="5F2781A5" w14:textId="207073D7" w:rsidR="0036258C" w:rsidRPr="00CE2E49" w:rsidRDefault="0036258C" w:rsidP="0036258C">
            <w:pPr>
              <w:spacing w:line="280" w:lineRule="exact"/>
              <w:ind w:leftChars="0" w:left="0" w:firstLineChars="0" w:firstLine="0"/>
              <w:jc w:val="right"/>
              <w:rPr>
                <w:rFonts w:hAnsi="標楷體"/>
                <w:bCs/>
                <w:spacing w:val="-10"/>
                <w:sz w:val="20"/>
                <w:szCs w:val="20"/>
              </w:rPr>
            </w:pPr>
            <w:r w:rsidRPr="00CE2E49">
              <w:rPr>
                <w:rFonts w:hAnsi="標楷體" w:hint="eastAsia"/>
                <w:bCs/>
                <w:spacing w:val="-10"/>
                <w:sz w:val="20"/>
                <w:szCs w:val="20"/>
              </w:rPr>
              <w:t>1.4</w:t>
            </w:r>
          </w:p>
        </w:tc>
        <w:tc>
          <w:tcPr>
            <w:tcW w:w="656" w:type="dxa"/>
            <w:shd w:val="clear" w:color="000000" w:fill="auto"/>
            <w:vAlign w:val="center"/>
            <w:hideMark/>
          </w:tcPr>
          <w:p w14:paraId="09A58324" w14:textId="734AC479" w:rsidR="0036258C" w:rsidRPr="00CE2E49" w:rsidRDefault="0036258C" w:rsidP="0036258C">
            <w:pPr>
              <w:spacing w:line="280" w:lineRule="exact"/>
              <w:ind w:leftChars="0" w:left="0" w:firstLineChars="0" w:firstLine="0"/>
              <w:jc w:val="right"/>
              <w:rPr>
                <w:rFonts w:hAnsi="標楷體"/>
                <w:bCs/>
                <w:spacing w:val="-10"/>
                <w:sz w:val="20"/>
                <w:szCs w:val="20"/>
              </w:rPr>
            </w:pPr>
            <w:r w:rsidRPr="00CE2E49">
              <w:rPr>
                <w:rFonts w:hAnsi="標楷體" w:hint="eastAsia"/>
                <w:bCs/>
                <w:spacing w:val="-10"/>
                <w:sz w:val="20"/>
                <w:szCs w:val="20"/>
              </w:rPr>
              <w:t>1</w:t>
            </w:r>
            <w:r w:rsidRPr="00CE2E49">
              <w:rPr>
                <w:rFonts w:hAnsi="標楷體"/>
                <w:bCs/>
                <w:spacing w:val="-10"/>
                <w:sz w:val="20"/>
                <w:szCs w:val="20"/>
              </w:rPr>
              <w:t>0</w:t>
            </w:r>
            <w:r w:rsidRPr="00CE2E49">
              <w:rPr>
                <w:rFonts w:hAnsi="標楷體" w:hint="eastAsia"/>
                <w:bCs/>
                <w:spacing w:val="-10"/>
                <w:sz w:val="20"/>
                <w:szCs w:val="20"/>
              </w:rPr>
              <w:t>,965</w:t>
            </w:r>
          </w:p>
        </w:tc>
        <w:tc>
          <w:tcPr>
            <w:tcW w:w="655" w:type="dxa"/>
            <w:shd w:val="clear" w:color="000000" w:fill="auto"/>
            <w:vAlign w:val="center"/>
            <w:hideMark/>
          </w:tcPr>
          <w:p w14:paraId="2DA4BAA5" w14:textId="08D91471" w:rsidR="0036258C" w:rsidRPr="00CE2E49" w:rsidRDefault="0036258C" w:rsidP="0036258C">
            <w:pPr>
              <w:spacing w:line="280" w:lineRule="exact"/>
              <w:ind w:leftChars="0" w:left="0" w:firstLineChars="0" w:firstLine="0"/>
              <w:jc w:val="right"/>
              <w:rPr>
                <w:rFonts w:hAnsi="標楷體"/>
                <w:bCs/>
                <w:spacing w:val="-10"/>
                <w:sz w:val="20"/>
                <w:szCs w:val="20"/>
              </w:rPr>
            </w:pPr>
            <w:r w:rsidRPr="00CE2E49">
              <w:rPr>
                <w:rFonts w:hAnsi="標楷體" w:hint="eastAsia"/>
                <w:bCs/>
                <w:spacing w:val="-10"/>
                <w:sz w:val="20"/>
                <w:szCs w:val="20"/>
              </w:rPr>
              <w:t>-11.0</w:t>
            </w:r>
          </w:p>
        </w:tc>
        <w:tc>
          <w:tcPr>
            <w:tcW w:w="655" w:type="dxa"/>
            <w:shd w:val="clear" w:color="000000" w:fill="auto"/>
            <w:vAlign w:val="center"/>
            <w:hideMark/>
          </w:tcPr>
          <w:p w14:paraId="2399191F" w14:textId="58796DB1" w:rsidR="0036258C" w:rsidRPr="00CE2E49" w:rsidRDefault="0036258C" w:rsidP="0036258C">
            <w:pPr>
              <w:spacing w:line="280" w:lineRule="exact"/>
              <w:ind w:leftChars="0" w:left="0" w:firstLineChars="0" w:firstLine="0"/>
              <w:jc w:val="right"/>
              <w:rPr>
                <w:rFonts w:hAnsi="標楷體"/>
                <w:bCs/>
                <w:spacing w:val="-10"/>
                <w:sz w:val="20"/>
                <w:szCs w:val="20"/>
              </w:rPr>
            </w:pPr>
            <w:r w:rsidRPr="00CE2E49">
              <w:rPr>
                <w:rFonts w:hAnsi="標楷體" w:hint="eastAsia"/>
                <w:bCs/>
                <w:spacing w:val="-10"/>
                <w:sz w:val="20"/>
                <w:szCs w:val="20"/>
              </w:rPr>
              <w:t>1</w:t>
            </w:r>
            <w:r>
              <w:rPr>
                <w:rFonts w:hAnsi="標楷體" w:hint="eastAsia"/>
                <w:bCs/>
                <w:spacing w:val="-10"/>
                <w:sz w:val="20"/>
                <w:szCs w:val="20"/>
              </w:rPr>
              <w:t>2</w:t>
            </w:r>
            <w:r w:rsidRPr="00CE2E49">
              <w:rPr>
                <w:rFonts w:hAnsi="標楷體" w:hint="eastAsia"/>
                <w:bCs/>
                <w:spacing w:val="-10"/>
                <w:sz w:val="20"/>
                <w:szCs w:val="20"/>
              </w:rPr>
              <w:t>,</w:t>
            </w:r>
            <w:r>
              <w:rPr>
                <w:rFonts w:hAnsi="標楷體" w:hint="eastAsia"/>
                <w:bCs/>
                <w:spacing w:val="-10"/>
                <w:sz w:val="20"/>
                <w:szCs w:val="20"/>
              </w:rPr>
              <w:t>721</w:t>
            </w:r>
          </w:p>
        </w:tc>
        <w:tc>
          <w:tcPr>
            <w:tcW w:w="656" w:type="dxa"/>
            <w:shd w:val="clear" w:color="000000" w:fill="auto"/>
            <w:vAlign w:val="center"/>
            <w:hideMark/>
          </w:tcPr>
          <w:p w14:paraId="4365712F" w14:textId="30AC7662" w:rsidR="0036258C" w:rsidRPr="00CE2E49" w:rsidRDefault="0036258C" w:rsidP="0036258C">
            <w:pPr>
              <w:spacing w:line="280" w:lineRule="exact"/>
              <w:ind w:leftChars="0" w:left="0" w:firstLineChars="0" w:firstLine="0"/>
              <w:jc w:val="right"/>
              <w:rPr>
                <w:rFonts w:hAnsi="標楷體"/>
                <w:bCs/>
                <w:spacing w:val="-10"/>
                <w:sz w:val="20"/>
                <w:szCs w:val="20"/>
              </w:rPr>
            </w:pPr>
            <w:r>
              <w:rPr>
                <w:rFonts w:hAnsi="標楷體" w:hint="eastAsia"/>
                <w:bCs/>
                <w:spacing w:val="-10"/>
                <w:sz w:val="20"/>
                <w:szCs w:val="20"/>
              </w:rPr>
              <w:t>16.0</w:t>
            </w:r>
          </w:p>
        </w:tc>
        <w:tc>
          <w:tcPr>
            <w:tcW w:w="655" w:type="dxa"/>
            <w:shd w:val="clear" w:color="000000" w:fill="auto"/>
            <w:vAlign w:val="center"/>
            <w:hideMark/>
          </w:tcPr>
          <w:p w14:paraId="25B3F763" w14:textId="471C3359" w:rsidR="0036258C" w:rsidRPr="00CE2E49" w:rsidRDefault="0036258C" w:rsidP="0036258C">
            <w:pPr>
              <w:spacing w:line="280" w:lineRule="exact"/>
              <w:ind w:leftChars="0" w:left="0" w:firstLineChars="0" w:firstLine="0"/>
              <w:jc w:val="right"/>
              <w:rPr>
                <w:rFonts w:hAnsi="標楷體"/>
                <w:bCs/>
                <w:spacing w:val="-10"/>
                <w:sz w:val="20"/>
                <w:szCs w:val="20"/>
              </w:rPr>
            </w:pPr>
            <w:r w:rsidRPr="00CE2E49">
              <w:rPr>
                <w:rFonts w:hAnsi="標楷體" w:hint="eastAsia"/>
                <w:bCs/>
                <w:spacing w:val="-10"/>
                <w:sz w:val="20"/>
                <w:szCs w:val="20"/>
              </w:rPr>
              <w:t>1</w:t>
            </w:r>
            <w:r>
              <w:rPr>
                <w:rFonts w:hAnsi="標楷體" w:hint="eastAsia"/>
                <w:bCs/>
                <w:spacing w:val="-10"/>
                <w:sz w:val="20"/>
                <w:szCs w:val="20"/>
              </w:rPr>
              <w:t>4</w:t>
            </w:r>
            <w:r w:rsidRPr="00CE2E49">
              <w:rPr>
                <w:rFonts w:hAnsi="標楷體" w:hint="eastAsia"/>
                <w:bCs/>
                <w:spacing w:val="-10"/>
                <w:sz w:val="20"/>
                <w:szCs w:val="20"/>
              </w:rPr>
              <w:t>,</w:t>
            </w:r>
            <w:r>
              <w:rPr>
                <w:rFonts w:hAnsi="標楷體" w:hint="eastAsia"/>
                <w:bCs/>
                <w:spacing w:val="-10"/>
                <w:sz w:val="20"/>
                <w:szCs w:val="20"/>
              </w:rPr>
              <w:t>265</w:t>
            </w:r>
          </w:p>
        </w:tc>
        <w:tc>
          <w:tcPr>
            <w:tcW w:w="656" w:type="dxa"/>
            <w:shd w:val="clear" w:color="000000" w:fill="auto"/>
            <w:vAlign w:val="center"/>
            <w:hideMark/>
          </w:tcPr>
          <w:p w14:paraId="0426463E" w14:textId="1AC58676" w:rsidR="0036258C" w:rsidRPr="00CE2E49" w:rsidRDefault="0036258C" w:rsidP="0036258C">
            <w:pPr>
              <w:spacing w:line="280" w:lineRule="exact"/>
              <w:ind w:leftChars="0" w:left="0" w:firstLineChars="0" w:firstLine="0"/>
              <w:jc w:val="right"/>
              <w:rPr>
                <w:rFonts w:hAnsi="標楷體"/>
                <w:bCs/>
                <w:spacing w:val="-10"/>
                <w:sz w:val="20"/>
                <w:szCs w:val="20"/>
              </w:rPr>
            </w:pPr>
            <w:r>
              <w:rPr>
                <w:rFonts w:hAnsi="標楷體" w:hint="eastAsia"/>
                <w:bCs/>
                <w:spacing w:val="-10"/>
                <w:sz w:val="20"/>
                <w:szCs w:val="20"/>
              </w:rPr>
              <w:t>12.1</w:t>
            </w:r>
          </w:p>
        </w:tc>
      </w:tr>
      <w:tr w:rsidR="0036258C" w:rsidRPr="00CE2E49" w14:paraId="4F082BCB" w14:textId="77777777" w:rsidTr="0081641F">
        <w:trPr>
          <w:trHeight w:val="283"/>
        </w:trPr>
        <w:tc>
          <w:tcPr>
            <w:tcW w:w="1985" w:type="dxa"/>
            <w:shd w:val="clear" w:color="000000" w:fill="auto"/>
            <w:vAlign w:val="center"/>
            <w:hideMark/>
          </w:tcPr>
          <w:p w14:paraId="7450A3F8" w14:textId="77777777" w:rsidR="0036258C" w:rsidRPr="00CE2E49" w:rsidRDefault="0036258C" w:rsidP="0036258C">
            <w:pPr>
              <w:spacing w:line="280" w:lineRule="exact"/>
              <w:ind w:leftChars="0" w:left="0" w:firstLineChars="0" w:firstLine="0"/>
              <w:jc w:val="left"/>
              <w:rPr>
                <w:rFonts w:hAnsi="標楷體"/>
                <w:sz w:val="20"/>
                <w:szCs w:val="20"/>
              </w:rPr>
            </w:pPr>
            <w:r w:rsidRPr="00CE2E49">
              <w:rPr>
                <w:rFonts w:hAnsi="標楷體" w:hint="eastAsia"/>
                <w:sz w:val="20"/>
                <w:szCs w:val="20"/>
              </w:rPr>
              <w:t>IC製造業</w:t>
            </w:r>
          </w:p>
        </w:tc>
        <w:tc>
          <w:tcPr>
            <w:tcW w:w="655" w:type="dxa"/>
            <w:shd w:val="clear" w:color="000000" w:fill="auto"/>
            <w:vAlign w:val="center"/>
            <w:hideMark/>
          </w:tcPr>
          <w:p w14:paraId="54AF5EAC" w14:textId="7C76429A"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22,289</w:t>
            </w:r>
          </w:p>
        </w:tc>
        <w:tc>
          <w:tcPr>
            <w:tcW w:w="655" w:type="dxa"/>
            <w:shd w:val="clear" w:color="000000" w:fill="auto"/>
            <w:vAlign w:val="center"/>
            <w:hideMark/>
          </w:tcPr>
          <w:p w14:paraId="66CFD6CE" w14:textId="151617DF"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22.4</w:t>
            </w:r>
          </w:p>
        </w:tc>
        <w:tc>
          <w:tcPr>
            <w:tcW w:w="656" w:type="dxa"/>
            <w:shd w:val="clear" w:color="000000" w:fill="auto"/>
            <w:vAlign w:val="center"/>
            <w:hideMark/>
          </w:tcPr>
          <w:p w14:paraId="4E70935F" w14:textId="5AFD92B1"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29,203</w:t>
            </w:r>
          </w:p>
        </w:tc>
        <w:tc>
          <w:tcPr>
            <w:tcW w:w="655" w:type="dxa"/>
            <w:shd w:val="clear" w:color="000000" w:fill="auto"/>
            <w:vAlign w:val="center"/>
            <w:hideMark/>
          </w:tcPr>
          <w:p w14:paraId="4FD28AFD" w14:textId="65AF8B2B"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31.0</w:t>
            </w:r>
          </w:p>
        </w:tc>
        <w:tc>
          <w:tcPr>
            <w:tcW w:w="656" w:type="dxa"/>
            <w:shd w:val="clear" w:color="000000" w:fill="auto"/>
            <w:vAlign w:val="center"/>
            <w:hideMark/>
          </w:tcPr>
          <w:p w14:paraId="5B2ADFD4" w14:textId="77C95397"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w:t>
            </w:r>
            <w:r w:rsidRPr="00CE2E49">
              <w:rPr>
                <w:rFonts w:hAnsi="標楷體"/>
                <w:spacing w:val="-10"/>
                <w:sz w:val="20"/>
                <w:szCs w:val="20"/>
              </w:rPr>
              <w:t>6</w:t>
            </w:r>
            <w:r w:rsidRPr="00CE2E49">
              <w:rPr>
                <w:rFonts w:hAnsi="標楷體" w:hint="eastAsia"/>
                <w:spacing w:val="-10"/>
                <w:sz w:val="20"/>
                <w:szCs w:val="20"/>
              </w:rPr>
              <w:t>,626</w:t>
            </w:r>
          </w:p>
        </w:tc>
        <w:tc>
          <w:tcPr>
            <w:tcW w:w="655" w:type="dxa"/>
            <w:shd w:val="clear" w:color="000000" w:fill="auto"/>
            <w:vAlign w:val="center"/>
            <w:hideMark/>
          </w:tcPr>
          <w:p w14:paraId="16D9B2A4" w14:textId="5D371982"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spacing w:val="-10"/>
                <w:sz w:val="20"/>
                <w:szCs w:val="20"/>
              </w:rPr>
              <w:t>-8</w:t>
            </w:r>
            <w:r w:rsidRPr="00CE2E49">
              <w:rPr>
                <w:rFonts w:hAnsi="標楷體" w:hint="eastAsia"/>
                <w:spacing w:val="-10"/>
                <w:sz w:val="20"/>
                <w:szCs w:val="20"/>
              </w:rPr>
              <w:t>.</w:t>
            </w:r>
            <w:r w:rsidRPr="00CE2E49">
              <w:rPr>
                <w:rFonts w:hAnsi="標楷體"/>
                <w:spacing w:val="-10"/>
                <w:sz w:val="20"/>
                <w:szCs w:val="20"/>
              </w:rPr>
              <w:t>8</w:t>
            </w:r>
          </w:p>
        </w:tc>
        <w:tc>
          <w:tcPr>
            <w:tcW w:w="655" w:type="dxa"/>
            <w:shd w:val="clear" w:color="000000" w:fill="auto"/>
            <w:vAlign w:val="center"/>
            <w:hideMark/>
          </w:tcPr>
          <w:p w14:paraId="38A70343" w14:textId="7BF95627"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34</w:t>
            </w:r>
            <w:r w:rsidRPr="00CE2E49">
              <w:rPr>
                <w:rFonts w:hAnsi="標楷體" w:hint="eastAsia"/>
                <w:spacing w:val="-10"/>
                <w:sz w:val="20"/>
                <w:szCs w:val="20"/>
              </w:rPr>
              <w:t>,</w:t>
            </w:r>
            <w:r>
              <w:rPr>
                <w:rFonts w:hAnsi="標楷體" w:hint="eastAsia"/>
                <w:spacing w:val="-10"/>
                <w:sz w:val="20"/>
                <w:szCs w:val="20"/>
              </w:rPr>
              <w:t>195</w:t>
            </w:r>
          </w:p>
        </w:tc>
        <w:tc>
          <w:tcPr>
            <w:tcW w:w="656" w:type="dxa"/>
            <w:shd w:val="clear" w:color="000000" w:fill="auto"/>
            <w:vAlign w:val="center"/>
            <w:hideMark/>
          </w:tcPr>
          <w:p w14:paraId="7A34F854" w14:textId="5A10BBBD"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28.4</w:t>
            </w:r>
          </w:p>
        </w:tc>
        <w:tc>
          <w:tcPr>
            <w:tcW w:w="655" w:type="dxa"/>
            <w:shd w:val="clear" w:color="000000" w:fill="auto"/>
            <w:vAlign w:val="center"/>
            <w:hideMark/>
          </w:tcPr>
          <w:p w14:paraId="5D27AA4C" w14:textId="42D1DFB3"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4</w:t>
            </w:r>
            <w:r w:rsidRPr="00CE2E49">
              <w:rPr>
                <w:rFonts w:hAnsi="標楷體"/>
                <w:spacing w:val="-10"/>
                <w:sz w:val="20"/>
                <w:szCs w:val="20"/>
              </w:rPr>
              <w:t>3</w:t>
            </w:r>
            <w:r w:rsidRPr="00CE2E49">
              <w:rPr>
                <w:rFonts w:hAnsi="標楷體" w:hint="eastAsia"/>
                <w:spacing w:val="-10"/>
                <w:sz w:val="20"/>
                <w:szCs w:val="20"/>
              </w:rPr>
              <w:t>,</w:t>
            </w:r>
            <w:r>
              <w:rPr>
                <w:rFonts w:hAnsi="標楷體" w:hint="eastAsia"/>
                <w:spacing w:val="-10"/>
                <w:sz w:val="20"/>
                <w:szCs w:val="20"/>
              </w:rPr>
              <w:t>602</w:t>
            </w:r>
          </w:p>
        </w:tc>
        <w:tc>
          <w:tcPr>
            <w:tcW w:w="656" w:type="dxa"/>
            <w:shd w:val="clear" w:color="000000" w:fill="auto"/>
            <w:vAlign w:val="center"/>
            <w:hideMark/>
          </w:tcPr>
          <w:p w14:paraId="55BD0225" w14:textId="26D53A73"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w:t>
            </w:r>
            <w:r>
              <w:rPr>
                <w:rFonts w:hAnsi="標楷體" w:hint="eastAsia"/>
                <w:spacing w:val="-10"/>
                <w:sz w:val="20"/>
                <w:szCs w:val="20"/>
              </w:rPr>
              <w:t>7</w:t>
            </w:r>
            <w:r w:rsidRPr="00CE2E49">
              <w:rPr>
                <w:rFonts w:hAnsi="標楷體" w:hint="eastAsia"/>
                <w:spacing w:val="-10"/>
                <w:sz w:val="20"/>
                <w:szCs w:val="20"/>
              </w:rPr>
              <w:t>.5</w:t>
            </w:r>
          </w:p>
        </w:tc>
      </w:tr>
      <w:tr w:rsidR="0036258C" w:rsidRPr="00CE2E49" w14:paraId="4B31DAFF" w14:textId="77777777" w:rsidTr="0081641F">
        <w:trPr>
          <w:trHeight w:val="283"/>
        </w:trPr>
        <w:tc>
          <w:tcPr>
            <w:tcW w:w="1985" w:type="dxa"/>
            <w:shd w:val="clear" w:color="auto" w:fill="auto"/>
            <w:vAlign w:val="center"/>
            <w:hideMark/>
          </w:tcPr>
          <w:p w14:paraId="0784E93C" w14:textId="77777777" w:rsidR="0036258C" w:rsidRPr="00CE2E49" w:rsidRDefault="0036258C" w:rsidP="0036258C">
            <w:pPr>
              <w:spacing w:line="280" w:lineRule="exact"/>
              <w:ind w:leftChars="100" w:left="283" w:firstLineChars="0" w:firstLine="0"/>
              <w:jc w:val="left"/>
              <w:rPr>
                <w:rFonts w:hAnsi="標楷體"/>
                <w:sz w:val="20"/>
                <w:szCs w:val="20"/>
              </w:rPr>
            </w:pPr>
            <w:r w:rsidRPr="00CE2E49">
              <w:rPr>
                <w:rFonts w:hAnsi="標楷體" w:hint="eastAsia"/>
                <w:sz w:val="20"/>
                <w:szCs w:val="20"/>
              </w:rPr>
              <w:t>晶圓代工</w:t>
            </w:r>
          </w:p>
        </w:tc>
        <w:tc>
          <w:tcPr>
            <w:tcW w:w="655" w:type="dxa"/>
            <w:shd w:val="clear" w:color="auto" w:fill="auto"/>
            <w:vAlign w:val="center"/>
            <w:hideMark/>
          </w:tcPr>
          <w:p w14:paraId="10F45826" w14:textId="48ECF6C0"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19,410</w:t>
            </w:r>
          </w:p>
        </w:tc>
        <w:tc>
          <w:tcPr>
            <w:tcW w:w="655" w:type="dxa"/>
            <w:shd w:val="clear" w:color="000000" w:fill="FFFFFF"/>
            <w:vAlign w:val="center"/>
            <w:hideMark/>
          </w:tcPr>
          <w:p w14:paraId="08E669DF" w14:textId="35B11F67"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19.1</w:t>
            </w:r>
          </w:p>
        </w:tc>
        <w:tc>
          <w:tcPr>
            <w:tcW w:w="656" w:type="dxa"/>
            <w:shd w:val="clear" w:color="auto" w:fill="auto"/>
            <w:vAlign w:val="center"/>
            <w:hideMark/>
          </w:tcPr>
          <w:p w14:paraId="0A784F1B" w14:textId="24A6E853"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26,847</w:t>
            </w:r>
          </w:p>
        </w:tc>
        <w:tc>
          <w:tcPr>
            <w:tcW w:w="655" w:type="dxa"/>
            <w:shd w:val="clear" w:color="000000" w:fill="FFFFFF"/>
            <w:vAlign w:val="center"/>
            <w:hideMark/>
          </w:tcPr>
          <w:p w14:paraId="447F7009" w14:textId="4B395E35"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38.3</w:t>
            </w:r>
          </w:p>
        </w:tc>
        <w:tc>
          <w:tcPr>
            <w:tcW w:w="656" w:type="dxa"/>
            <w:shd w:val="clear" w:color="auto" w:fill="auto"/>
            <w:vAlign w:val="center"/>
            <w:hideMark/>
          </w:tcPr>
          <w:p w14:paraId="67F9F012" w14:textId="12428DA3"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w:t>
            </w:r>
            <w:r w:rsidRPr="00CE2E49">
              <w:rPr>
                <w:rFonts w:hAnsi="標楷體"/>
                <w:spacing w:val="-10"/>
                <w:sz w:val="20"/>
                <w:szCs w:val="20"/>
              </w:rPr>
              <w:t>4</w:t>
            </w:r>
            <w:r w:rsidRPr="00CE2E49">
              <w:rPr>
                <w:rFonts w:hAnsi="標楷體" w:hint="eastAsia"/>
                <w:spacing w:val="-10"/>
                <w:sz w:val="20"/>
                <w:szCs w:val="20"/>
              </w:rPr>
              <w:t>,925</w:t>
            </w:r>
          </w:p>
        </w:tc>
        <w:tc>
          <w:tcPr>
            <w:tcW w:w="655" w:type="dxa"/>
            <w:shd w:val="clear" w:color="000000" w:fill="FFFFFF"/>
            <w:vAlign w:val="center"/>
            <w:hideMark/>
          </w:tcPr>
          <w:p w14:paraId="7A7BC478" w14:textId="286F8DF0"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spacing w:val="-10"/>
                <w:sz w:val="20"/>
                <w:szCs w:val="20"/>
              </w:rPr>
              <w:t>-7.2</w:t>
            </w:r>
          </w:p>
        </w:tc>
        <w:tc>
          <w:tcPr>
            <w:tcW w:w="655" w:type="dxa"/>
            <w:shd w:val="clear" w:color="auto" w:fill="auto"/>
            <w:vAlign w:val="center"/>
            <w:hideMark/>
          </w:tcPr>
          <w:p w14:paraId="792D18F1" w14:textId="66AA8297"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32</w:t>
            </w:r>
            <w:r w:rsidRPr="00CE2E49">
              <w:rPr>
                <w:rFonts w:hAnsi="標楷體" w:hint="eastAsia"/>
                <w:spacing w:val="-10"/>
                <w:sz w:val="20"/>
                <w:szCs w:val="20"/>
              </w:rPr>
              <w:t>,</w:t>
            </w:r>
            <w:r>
              <w:rPr>
                <w:rFonts w:hAnsi="標楷體" w:hint="eastAsia"/>
                <w:spacing w:val="-10"/>
                <w:sz w:val="20"/>
                <w:szCs w:val="20"/>
              </w:rPr>
              <w:t>438</w:t>
            </w:r>
          </w:p>
        </w:tc>
        <w:tc>
          <w:tcPr>
            <w:tcW w:w="656" w:type="dxa"/>
            <w:shd w:val="clear" w:color="000000" w:fill="FFFFFF"/>
            <w:vAlign w:val="center"/>
            <w:hideMark/>
          </w:tcPr>
          <w:p w14:paraId="5222BE60" w14:textId="54C17A51"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30.1</w:t>
            </w:r>
          </w:p>
        </w:tc>
        <w:tc>
          <w:tcPr>
            <w:tcW w:w="655" w:type="dxa"/>
            <w:shd w:val="clear" w:color="auto" w:fill="auto"/>
            <w:vAlign w:val="center"/>
            <w:hideMark/>
          </w:tcPr>
          <w:p w14:paraId="19EE4736" w14:textId="23A9DEC0"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4</w:t>
            </w:r>
            <w:r w:rsidRPr="00CE2E49">
              <w:rPr>
                <w:rFonts w:hAnsi="標楷體"/>
                <w:spacing w:val="-10"/>
                <w:sz w:val="20"/>
                <w:szCs w:val="20"/>
              </w:rPr>
              <w:t>1</w:t>
            </w:r>
            <w:r w:rsidRPr="00CE2E49">
              <w:rPr>
                <w:rFonts w:hAnsi="標楷體" w:hint="eastAsia"/>
                <w:spacing w:val="-10"/>
                <w:sz w:val="20"/>
                <w:szCs w:val="20"/>
              </w:rPr>
              <w:t>,</w:t>
            </w:r>
            <w:r>
              <w:rPr>
                <w:rFonts w:hAnsi="標楷體" w:hint="eastAsia"/>
                <w:spacing w:val="-10"/>
                <w:sz w:val="20"/>
                <w:szCs w:val="20"/>
              </w:rPr>
              <w:t>622</w:t>
            </w:r>
          </w:p>
        </w:tc>
        <w:tc>
          <w:tcPr>
            <w:tcW w:w="656" w:type="dxa"/>
            <w:shd w:val="clear" w:color="000000" w:fill="FFFFFF"/>
            <w:vAlign w:val="center"/>
            <w:hideMark/>
          </w:tcPr>
          <w:p w14:paraId="652EB064" w14:textId="35369110"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spacing w:val="-10"/>
                <w:sz w:val="20"/>
                <w:szCs w:val="20"/>
              </w:rPr>
              <w:t>2</w:t>
            </w:r>
            <w:r>
              <w:rPr>
                <w:rFonts w:hAnsi="標楷體" w:hint="eastAsia"/>
                <w:spacing w:val="-10"/>
                <w:sz w:val="20"/>
                <w:szCs w:val="20"/>
              </w:rPr>
              <w:t>8</w:t>
            </w:r>
            <w:r w:rsidRPr="00CE2E49">
              <w:rPr>
                <w:rFonts w:hAnsi="標楷體"/>
                <w:spacing w:val="-10"/>
                <w:sz w:val="20"/>
                <w:szCs w:val="20"/>
              </w:rPr>
              <w:t>.</w:t>
            </w:r>
            <w:r>
              <w:rPr>
                <w:rFonts w:hAnsi="標楷體" w:hint="eastAsia"/>
                <w:spacing w:val="-10"/>
                <w:sz w:val="20"/>
                <w:szCs w:val="20"/>
              </w:rPr>
              <w:t>3</w:t>
            </w:r>
          </w:p>
        </w:tc>
      </w:tr>
      <w:tr w:rsidR="0036258C" w:rsidRPr="00CE2E49" w14:paraId="62562C23" w14:textId="77777777" w:rsidTr="0081641F">
        <w:trPr>
          <w:trHeight w:val="283"/>
        </w:trPr>
        <w:tc>
          <w:tcPr>
            <w:tcW w:w="1985" w:type="dxa"/>
            <w:shd w:val="clear" w:color="auto" w:fill="auto"/>
            <w:vAlign w:val="center"/>
            <w:hideMark/>
          </w:tcPr>
          <w:p w14:paraId="52AB4D57" w14:textId="77777777" w:rsidR="0036258C" w:rsidRPr="00CE2E49" w:rsidRDefault="0036258C" w:rsidP="0036258C">
            <w:pPr>
              <w:spacing w:line="280" w:lineRule="exact"/>
              <w:ind w:leftChars="100" w:left="283" w:firstLineChars="0" w:firstLine="0"/>
              <w:jc w:val="left"/>
              <w:rPr>
                <w:rFonts w:hAnsi="標楷體"/>
                <w:sz w:val="20"/>
                <w:szCs w:val="20"/>
              </w:rPr>
            </w:pPr>
            <w:r w:rsidRPr="00CE2E49">
              <w:rPr>
                <w:rFonts w:hAnsi="標楷體" w:hint="eastAsia"/>
                <w:sz w:val="20"/>
                <w:szCs w:val="20"/>
              </w:rPr>
              <w:t>記憶體與其他製造</w:t>
            </w:r>
          </w:p>
        </w:tc>
        <w:tc>
          <w:tcPr>
            <w:tcW w:w="655" w:type="dxa"/>
            <w:shd w:val="clear" w:color="auto" w:fill="auto"/>
            <w:vAlign w:val="center"/>
            <w:hideMark/>
          </w:tcPr>
          <w:p w14:paraId="10C2E13E" w14:textId="03EF74BA"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2,879</w:t>
            </w:r>
          </w:p>
        </w:tc>
        <w:tc>
          <w:tcPr>
            <w:tcW w:w="655" w:type="dxa"/>
            <w:shd w:val="clear" w:color="000000" w:fill="FFFFFF"/>
            <w:vAlign w:val="center"/>
            <w:hideMark/>
          </w:tcPr>
          <w:p w14:paraId="1F47CAD0" w14:textId="67F9B369"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51.0</w:t>
            </w:r>
          </w:p>
        </w:tc>
        <w:tc>
          <w:tcPr>
            <w:tcW w:w="656" w:type="dxa"/>
            <w:shd w:val="clear" w:color="auto" w:fill="auto"/>
            <w:vAlign w:val="center"/>
            <w:hideMark/>
          </w:tcPr>
          <w:p w14:paraId="203C4563" w14:textId="41174578"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2,356</w:t>
            </w:r>
          </w:p>
        </w:tc>
        <w:tc>
          <w:tcPr>
            <w:tcW w:w="655" w:type="dxa"/>
            <w:shd w:val="clear" w:color="000000" w:fill="FFFFFF"/>
            <w:vAlign w:val="center"/>
            <w:hideMark/>
          </w:tcPr>
          <w:p w14:paraId="433EA6CE" w14:textId="4F35EA33"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-18.2</w:t>
            </w:r>
          </w:p>
        </w:tc>
        <w:tc>
          <w:tcPr>
            <w:tcW w:w="656" w:type="dxa"/>
            <w:shd w:val="clear" w:color="auto" w:fill="auto"/>
            <w:vAlign w:val="center"/>
            <w:hideMark/>
          </w:tcPr>
          <w:p w14:paraId="5591FD62" w14:textId="129F1915"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spacing w:val="-10"/>
                <w:sz w:val="20"/>
                <w:szCs w:val="20"/>
              </w:rPr>
              <w:t>1</w:t>
            </w:r>
            <w:r w:rsidRPr="00CE2E49">
              <w:rPr>
                <w:rFonts w:hAnsi="標楷體" w:hint="eastAsia"/>
                <w:spacing w:val="-10"/>
                <w:sz w:val="20"/>
                <w:szCs w:val="20"/>
              </w:rPr>
              <w:t>,701</w:t>
            </w:r>
          </w:p>
        </w:tc>
        <w:tc>
          <w:tcPr>
            <w:tcW w:w="655" w:type="dxa"/>
            <w:shd w:val="clear" w:color="000000" w:fill="FFFFFF"/>
            <w:vAlign w:val="center"/>
            <w:hideMark/>
          </w:tcPr>
          <w:p w14:paraId="5CB27C8E" w14:textId="03ECE48E"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w:t>
            </w:r>
            <w:r w:rsidRPr="00CE2E49">
              <w:rPr>
                <w:rFonts w:hAnsi="標楷體"/>
                <w:spacing w:val="-10"/>
                <w:sz w:val="20"/>
                <w:szCs w:val="20"/>
              </w:rPr>
              <w:t>27.8</w:t>
            </w:r>
          </w:p>
        </w:tc>
        <w:tc>
          <w:tcPr>
            <w:tcW w:w="655" w:type="dxa"/>
            <w:shd w:val="clear" w:color="auto" w:fill="auto"/>
            <w:vAlign w:val="center"/>
            <w:hideMark/>
          </w:tcPr>
          <w:p w14:paraId="46613943" w14:textId="4D912275"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spacing w:val="-10"/>
                <w:sz w:val="20"/>
                <w:szCs w:val="20"/>
              </w:rPr>
              <w:t>1</w:t>
            </w:r>
            <w:r w:rsidRPr="00CE2E49">
              <w:rPr>
                <w:rFonts w:hAnsi="標楷體" w:hint="eastAsia"/>
                <w:spacing w:val="-10"/>
                <w:sz w:val="20"/>
                <w:szCs w:val="20"/>
              </w:rPr>
              <w:t>,7</w:t>
            </w:r>
            <w:r>
              <w:rPr>
                <w:rFonts w:hAnsi="標楷體" w:hint="eastAsia"/>
                <w:spacing w:val="-10"/>
                <w:sz w:val="20"/>
                <w:szCs w:val="20"/>
              </w:rPr>
              <w:t>57</w:t>
            </w:r>
          </w:p>
        </w:tc>
        <w:tc>
          <w:tcPr>
            <w:tcW w:w="656" w:type="dxa"/>
            <w:shd w:val="clear" w:color="000000" w:fill="FFFFFF"/>
            <w:vAlign w:val="center"/>
            <w:hideMark/>
          </w:tcPr>
          <w:p w14:paraId="1ADEABD7" w14:textId="5D8F26C8"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3.3</w:t>
            </w:r>
          </w:p>
        </w:tc>
        <w:tc>
          <w:tcPr>
            <w:tcW w:w="655" w:type="dxa"/>
            <w:shd w:val="clear" w:color="auto" w:fill="auto"/>
            <w:vAlign w:val="center"/>
            <w:hideMark/>
          </w:tcPr>
          <w:p w14:paraId="6B730B2E" w14:textId="3E20F8B3"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1</w:t>
            </w:r>
            <w:r w:rsidRPr="00CE2E49">
              <w:rPr>
                <w:rFonts w:hAnsi="標楷體" w:hint="eastAsia"/>
                <w:spacing w:val="-10"/>
                <w:sz w:val="20"/>
                <w:szCs w:val="20"/>
              </w:rPr>
              <w:t>,</w:t>
            </w:r>
            <w:r>
              <w:rPr>
                <w:rFonts w:hAnsi="標楷體" w:hint="eastAsia"/>
                <w:spacing w:val="-10"/>
                <w:sz w:val="20"/>
                <w:szCs w:val="20"/>
              </w:rPr>
              <w:t>980</w:t>
            </w:r>
          </w:p>
        </w:tc>
        <w:tc>
          <w:tcPr>
            <w:tcW w:w="656" w:type="dxa"/>
            <w:shd w:val="clear" w:color="000000" w:fill="FFFFFF"/>
            <w:vAlign w:val="center"/>
            <w:hideMark/>
          </w:tcPr>
          <w:p w14:paraId="3780C6C4" w14:textId="2E9E70D0"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spacing w:val="-10"/>
                <w:sz w:val="20"/>
                <w:szCs w:val="20"/>
              </w:rPr>
              <w:t>1</w:t>
            </w:r>
            <w:r>
              <w:rPr>
                <w:rFonts w:hAnsi="標楷體" w:hint="eastAsia"/>
                <w:spacing w:val="-10"/>
                <w:sz w:val="20"/>
                <w:szCs w:val="20"/>
              </w:rPr>
              <w:t>2.7</w:t>
            </w:r>
          </w:p>
        </w:tc>
      </w:tr>
      <w:tr w:rsidR="0036258C" w:rsidRPr="00CE2E49" w14:paraId="4F72C366" w14:textId="77777777" w:rsidTr="0081641F">
        <w:trPr>
          <w:trHeight w:val="283"/>
        </w:trPr>
        <w:tc>
          <w:tcPr>
            <w:tcW w:w="1985" w:type="dxa"/>
            <w:shd w:val="clear" w:color="000000" w:fill="auto"/>
            <w:vAlign w:val="center"/>
            <w:hideMark/>
          </w:tcPr>
          <w:p w14:paraId="1EE819E0" w14:textId="77777777" w:rsidR="0036258C" w:rsidRPr="00CE2E49" w:rsidRDefault="0036258C" w:rsidP="0036258C">
            <w:pPr>
              <w:spacing w:line="280" w:lineRule="exact"/>
              <w:ind w:leftChars="0" w:left="0" w:firstLineChars="0" w:firstLine="0"/>
              <w:jc w:val="left"/>
              <w:rPr>
                <w:rFonts w:hAnsi="標楷體"/>
                <w:sz w:val="20"/>
                <w:szCs w:val="20"/>
              </w:rPr>
            </w:pPr>
            <w:r w:rsidRPr="00CE2E49">
              <w:rPr>
                <w:rFonts w:hAnsi="標楷體" w:hint="eastAsia"/>
                <w:sz w:val="20"/>
                <w:szCs w:val="20"/>
              </w:rPr>
              <w:t>IC封裝業</w:t>
            </w:r>
          </w:p>
        </w:tc>
        <w:tc>
          <w:tcPr>
            <w:tcW w:w="655" w:type="dxa"/>
            <w:shd w:val="clear" w:color="000000" w:fill="auto"/>
            <w:vAlign w:val="center"/>
            <w:hideMark/>
          </w:tcPr>
          <w:p w14:paraId="49357413" w14:textId="17F95F1B"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4,354</w:t>
            </w:r>
          </w:p>
        </w:tc>
        <w:tc>
          <w:tcPr>
            <w:tcW w:w="655" w:type="dxa"/>
            <w:shd w:val="clear" w:color="000000" w:fill="auto"/>
            <w:vAlign w:val="center"/>
            <w:hideMark/>
          </w:tcPr>
          <w:p w14:paraId="22B2E49B" w14:textId="3E8958C2"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15.3</w:t>
            </w:r>
          </w:p>
        </w:tc>
        <w:tc>
          <w:tcPr>
            <w:tcW w:w="656" w:type="dxa"/>
            <w:shd w:val="clear" w:color="000000" w:fill="auto"/>
            <w:vAlign w:val="center"/>
            <w:hideMark/>
          </w:tcPr>
          <w:p w14:paraId="43F8D0C5" w14:textId="579A6695"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4,660</w:t>
            </w:r>
          </w:p>
        </w:tc>
        <w:tc>
          <w:tcPr>
            <w:tcW w:w="655" w:type="dxa"/>
            <w:shd w:val="clear" w:color="000000" w:fill="auto"/>
            <w:vAlign w:val="center"/>
            <w:hideMark/>
          </w:tcPr>
          <w:p w14:paraId="3B6DF3D4" w14:textId="11F28AF4"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7.0</w:t>
            </w:r>
          </w:p>
        </w:tc>
        <w:tc>
          <w:tcPr>
            <w:tcW w:w="656" w:type="dxa"/>
            <w:shd w:val="clear" w:color="000000" w:fill="auto"/>
            <w:vAlign w:val="center"/>
            <w:hideMark/>
          </w:tcPr>
          <w:p w14:paraId="042FD2D4" w14:textId="6C9B3952"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spacing w:val="-10"/>
                <w:sz w:val="20"/>
                <w:szCs w:val="20"/>
              </w:rPr>
              <w:t>3</w:t>
            </w:r>
            <w:r w:rsidRPr="00CE2E49">
              <w:rPr>
                <w:rFonts w:hAnsi="標楷體" w:hint="eastAsia"/>
                <w:spacing w:val="-10"/>
                <w:sz w:val="20"/>
                <w:szCs w:val="20"/>
              </w:rPr>
              <w:t>,</w:t>
            </w:r>
            <w:r w:rsidRPr="00CE2E49">
              <w:rPr>
                <w:rFonts w:hAnsi="標楷體"/>
                <w:spacing w:val="-10"/>
                <w:sz w:val="20"/>
                <w:szCs w:val="20"/>
              </w:rPr>
              <w:t>931</w:t>
            </w:r>
          </w:p>
        </w:tc>
        <w:tc>
          <w:tcPr>
            <w:tcW w:w="655" w:type="dxa"/>
            <w:shd w:val="clear" w:color="000000" w:fill="auto"/>
            <w:vAlign w:val="center"/>
            <w:hideMark/>
          </w:tcPr>
          <w:p w14:paraId="39B7B514" w14:textId="1A77E4A9"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-15.6</w:t>
            </w:r>
          </w:p>
        </w:tc>
        <w:tc>
          <w:tcPr>
            <w:tcW w:w="655" w:type="dxa"/>
            <w:shd w:val="clear" w:color="000000" w:fill="auto"/>
            <w:vAlign w:val="center"/>
            <w:hideMark/>
          </w:tcPr>
          <w:p w14:paraId="57AAA498" w14:textId="580D27AA"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4</w:t>
            </w:r>
            <w:r w:rsidRPr="00CE2E49">
              <w:rPr>
                <w:rFonts w:hAnsi="標楷體" w:hint="eastAsia"/>
                <w:spacing w:val="-10"/>
                <w:sz w:val="20"/>
                <w:szCs w:val="20"/>
              </w:rPr>
              <w:t>,</w:t>
            </w:r>
            <w:r>
              <w:rPr>
                <w:rFonts w:hAnsi="標楷體" w:hint="eastAsia"/>
                <w:spacing w:val="-10"/>
                <w:sz w:val="20"/>
                <w:szCs w:val="20"/>
              </w:rPr>
              <w:t>233</w:t>
            </w:r>
          </w:p>
        </w:tc>
        <w:tc>
          <w:tcPr>
            <w:tcW w:w="656" w:type="dxa"/>
            <w:shd w:val="clear" w:color="000000" w:fill="auto"/>
            <w:vAlign w:val="center"/>
            <w:hideMark/>
          </w:tcPr>
          <w:p w14:paraId="48793D60" w14:textId="48A67966"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7.7</w:t>
            </w:r>
          </w:p>
        </w:tc>
        <w:tc>
          <w:tcPr>
            <w:tcW w:w="655" w:type="dxa"/>
            <w:shd w:val="clear" w:color="000000" w:fill="auto"/>
            <w:vAlign w:val="center"/>
            <w:hideMark/>
          </w:tcPr>
          <w:p w14:paraId="6E3463C3" w14:textId="305C4446"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spacing w:val="-10"/>
                <w:sz w:val="20"/>
                <w:szCs w:val="20"/>
              </w:rPr>
              <w:t>4</w:t>
            </w:r>
            <w:r w:rsidRPr="00CE2E49">
              <w:rPr>
                <w:rFonts w:hAnsi="標楷體" w:hint="eastAsia"/>
                <w:spacing w:val="-10"/>
                <w:sz w:val="20"/>
                <w:szCs w:val="20"/>
              </w:rPr>
              <w:t>,</w:t>
            </w:r>
            <w:r>
              <w:rPr>
                <w:rFonts w:hAnsi="標楷體" w:hint="eastAsia"/>
                <w:spacing w:val="-10"/>
                <w:sz w:val="20"/>
                <w:szCs w:val="20"/>
              </w:rPr>
              <w:t>80</w:t>
            </w:r>
            <w:r w:rsidRPr="00CE2E49">
              <w:rPr>
                <w:rFonts w:hAnsi="標楷體"/>
                <w:spacing w:val="-10"/>
                <w:sz w:val="20"/>
                <w:szCs w:val="20"/>
              </w:rPr>
              <w:t>3</w:t>
            </w:r>
          </w:p>
        </w:tc>
        <w:tc>
          <w:tcPr>
            <w:tcW w:w="656" w:type="dxa"/>
            <w:shd w:val="clear" w:color="000000" w:fill="auto"/>
            <w:vAlign w:val="center"/>
            <w:hideMark/>
          </w:tcPr>
          <w:p w14:paraId="6AE43283" w14:textId="49F5BBC5"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13.5</w:t>
            </w:r>
          </w:p>
        </w:tc>
      </w:tr>
      <w:tr w:rsidR="0036258C" w:rsidRPr="00CE2E49" w14:paraId="1C1763DB" w14:textId="77777777" w:rsidTr="0081641F">
        <w:trPr>
          <w:trHeight w:val="283"/>
        </w:trPr>
        <w:tc>
          <w:tcPr>
            <w:tcW w:w="1985" w:type="dxa"/>
            <w:shd w:val="clear" w:color="000000" w:fill="auto"/>
            <w:vAlign w:val="center"/>
            <w:hideMark/>
          </w:tcPr>
          <w:p w14:paraId="00BF0AFB" w14:textId="77777777" w:rsidR="0036258C" w:rsidRPr="00CE2E49" w:rsidRDefault="0036258C" w:rsidP="0036258C">
            <w:pPr>
              <w:spacing w:line="280" w:lineRule="exact"/>
              <w:ind w:leftChars="0" w:left="0" w:firstLineChars="0" w:firstLine="0"/>
              <w:jc w:val="left"/>
              <w:rPr>
                <w:rFonts w:hAnsi="標楷體"/>
                <w:sz w:val="20"/>
                <w:szCs w:val="20"/>
              </w:rPr>
            </w:pPr>
            <w:r w:rsidRPr="00CE2E49">
              <w:rPr>
                <w:rFonts w:hAnsi="標楷體" w:hint="eastAsia"/>
                <w:sz w:val="20"/>
                <w:szCs w:val="20"/>
              </w:rPr>
              <w:t>IC測試業</w:t>
            </w:r>
          </w:p>
        </w:tc>
        <w:tc>
          <w:tcPr>
            <w:tcW w:w="655" w:type="dxa"/>
            <w:shd w:val="clear" w:color="000000" w:fill="auto"/>
            <w:vAlign w:val="center"/>
            <w:hideMark/>
          </w:tcPr>
          <w:p w14:paraId="3C14FA61" w14:textId="068335BA"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2,030</w:t>
            </w:r>
          </w:p>
        </w:tc>
        <w:tc>
          <w:tcPr>
            <w:tcW w:w="655" w:type="dxa"/>
            <w:shd w:val="clear" w:color="000000" w:fill="auto"/>
            <w:vAlign w:val="center"/>
            <w:hideMark/>
          </w:tcPr>
          <w:p w14:paraId="0BD621C0" w14:textId="063C3118"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18.4</w:t>
            </w:r>
          </w:p>
        </w:tc>
        <w:tc>
          <w:tcPr>
            <w:tcW w:w="656" w:type="dxa"/>
            <w:shd w:val="clear" w:color="000000" w:fill="auto"/>
            <w:vAlign w:val="center"/>
            <w:hideMark/>
          </w:tcPr>
          <w:p w14:paraId="30D97EC5" w14:textId="3F3EAA45"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2,187</w:t>
            </w:r>
          </w:p>
        </w:tc>
        <w:tc>
          <w:tcPr>
            <w:tcW w:w="655" w:type="dxa"/>
            <w:shd w:val="clear" w:color="000000" w:fill="auto"/>
            <w:vAlign w:val="center"/>
            <w:hideMark/>
          </w:tcPr>
          <w:p w14:paraId="22E11200" w14:textId="2291A110"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7.7</w:t>
            </w:r>
          </w:p>
        </w:tc>
        <w:tc>
          <w:tcPr>
            <w:tcW w:w="656" w:type="dxa"/>
            <w:shd w:val="clear" w:color="000000" w:fill="auto"/>
            <w:vAlign w:val="center"/>
            <w:hideMark/>
          </w:tcPr>
          <w:p w14:paraId="2F7C59F3" w14:textId="774D0638"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spacing w:val="-10"/>
                <w:sz w:val="20"/>
                <w:szCs w:val="20"/>
              </w:rPr>
              <w:t>1</w:t>
            </w:r>
            <w:r w:rsidRPr="00CE2E49">
              <w:rPr>
                <w:rFonts w:hAnsi="標楷體" w:hint="eastAsia"/>
                <w:spacing w:val="-10"/>
                <w:sz w:val="20"/>
                <w:szCs w:val="20"/>
              </w:rPr>
              <w:t>,</w:t>
            </w:r>
            <w:r w:rsidRPr="00CE2E49">
              <w:rPr>
                <w:rFonts w:hAnsi="標楷體"/>
                <w:spacing w:val="-10"/>
                <w:sz w:val="20"/>
                <w:szCs w:val="20"/>
              </w:rPr>
              <w:t>906</w:t>
            </w:r>
          </w:p>
        </w:tc>
        <w:tc>
          <w:tcPr>
            <w:tcW w:w="655" w:type="dxa"/>
            <w:shd w:val="clear" w:color="000000" w:fill="auto"/>
            <w:vAlign w:val="center"/>
            <w:hideMark/>
          </w:tcPr>
          <w:p w14:paraId="509391D9" w14:textId="226A4DD0"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-12.8</w:t>
            </w:r>
          </w:p>
        </w:tc>
        <w:tc>
          <w:tcPr>
            <w:tcW w:w="655" w:type="dxa"/>
            <w:shd w:val="clear" w:color="000000" w:fill="auto"/>
            <w:vAlign w:val="center"/>
            <w:hideMark/>
          </w:tcPr>
          <w:p w14:paraId="484F121D" w14:textId="7F245D94"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2</w:t>
            </w:r>
            <w:r w:rsidRPr="00CE2E49">
              <w:rPr>
                <w:rFonts w:hAnsi="標楷體" w:hint="eastAsia"/>
                <w:spacing w:val="-10"/>
                <w:sz w:val="20"/>
                <w:szCs w:val="20"/>
              </w:rPr>
              <w:t>,</w:t>
            </w:r>
            <w:r>
              <w:rPr>
                <w:rFonts w:hAnsi="標楷體" w:hint="eastAsia"/>
                <w:spacing w:val="-10"/>
                <w:sz w:val="20"/>
                <w:szCs w:val="20"/>
              </w:rPr>
              <w:t>002</w:t>
            </w:r>
          </w:p>
        </w:tc>
        <w:tc>
          <w:tcPr>
            <w:tcW w:w="656" w:type="dxa"/>
            <w:shd w:val="clear" w:color="000000" w:fill="auto"/>
            <w:vAlign w:val="center"/>
            <w:hideMark/>
          </w:tcPr>
          <w:p w14:paraId="1C76CC09" w14:textId="6133EEA9"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5.0</w:t>
            </w:r>
          </w:p>
        </w:tc>
        <w:tc>
          <w:tcPr>
            <w:tcW w:w="655" w:type="dxa"/>
            <w:shd w:val="clear" w:color="000000" w:fill="auto"/>
            <w:vAlign w:val="center"/>
            <w:hideMark/>
          </w:tcPr>
          <w:p w14:paraId="147E4585" w14:textId="5FBF5FFB"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spacing w:val="-10"/>
                <w:sz w:val="20"/>
                <w:szCs w:val="20"/>
              </w:rPr>
              <w:t>2</w:t>
            </w:r>
            <w:r w:rsidRPr="00CE2E49">
              <w:rPr>
                <w:rFonts w:hAnsi="標楷體" w:hint="eastAsia"/>
                <w:spacing w:val="-10"/>
                <w:sz w:val="20"/>
                <w:szCs w:val="20"/>
              </w:rPr>
              <w:t>,</w:t>
            </w:r>
            <w:r>
              <w:rPr>
                <w:rFonts w:hAnsi="標楷體" w:hint="eastAsia"/>
                <w:spacing w:val="-10"/>
                <w:sz w:val="20"/>
                <w:szCs w:val="20"/>
              </w:rPr>
              <w:t>305</w:t>
            </w:r>
          </w:p>
        </w:tc>
        <w:tc>
          <w:tcPr>
            <w:tcW w:w="656" w:type="dxa"/>
            <w:shd w:val="clear" w:color="000000" w:fill="auto"/>
            <w:vAlign w:val="center"/>
            <w:hideMark/>
          </w:tcPr>
          <w:p w14:paraId="4B3DC766" w14:textId="03D8EC48"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15.2</w:t>
            </w:r>
          </w:p>
        </w:tc>
      </w:tr>
      <w:tr w:rsidR="0036258C" w:rsidRPr="00CE2E49" w14:paraId="27C5A4E7" w14:textId="77777777" w:rsidTr="0081641F">
        <w:trPr>
          <w:trHeight w:val="283"/>
        </w:trPr>
        <w:tc>
          <w:tcPr>
            <w:tcW w:w="1985" w:type="dxa"/>
            <w:shd w:val="clear" w:color="000000" w:fill="auto"/>
            <w:vAlign w:val="center"/>
            <w:hideMark/>
          </w:tcPr>
          <w:p w14:paraId="485E8D31" w14:textId="77777777" w:rsidR="0036258C" w:rsidRPr="00C65CCA" w:rsidRDefault="0036258C" w:rsidP="0036258C">
            <w:pPr>
              <w:spacing w:line="280" w:lineRule="exact"/>
              <w:ind w:leftChars="0" w:left="0" w:firstLineChars="0" w:firstLine="0"/>
              <w:jc w:val="left"/>
              <w:rPr>
                <w:rFonts w:hAnsi="標楷體"/>
                <w:b/>
                <w:bCs/>
                <w:sz w:val="20"/>
                <w:szCs w:val="20"/>
              </w:rPr>
            </w:pPr>
            <w:r w:rsidRPr="00C65CCA">
              <w:rPr>
                <w:rFonts w:hAnsi="標楷體" w:hint="eastAsia"/>
                <w:b/>
                <w:bCs/>
                <w:sz w:val="20"/>
                <w:szCs w:val="20"/>
              </w:rPr>
              <w:t>IC產品產值</w:t>
            </w:r>
          </w:p>
        </w:tc>
        <w:tc>
          <w:tcPr>
            <w:tcW w:w="655" w:type="dxa"/>
            <w:shd w:val="clear" w:color="000000" w:fill="auto"/>
            <w:vAlign w:val="center"/>
            <w:hideMark/>
          </w:tcPr>
          <w:p w14:paraId="6E5B7953" w14:textId="75613003" w:rsidR="0036258C" w:rsidRPr="00C65CCA" w:rsidRDefault="0036258C" w:rsidP="0036258C">
            <w:pPr>
              <w:spacing w:line="280" w:lineRule="exact"/>
              <w:ind w:leftChars="0" w:left="0" w:firstLineChars="0" w:firstLine="0"/>
              <w:jc w:val="right"/>
              <w:rPr>
                <w:rFonts w:hAnsi="標楷體"/>
                <w:b/>
                <w:bCs/>
                <w:spacing w:val="-10"/>
                <w:sz w:val="20"/>
                <w:szCs w:val="20"/>
              </w:rPr>
            </w:pPr>
            <w:r w:rsidRPr="00C65CCA">
              <w:rPr>
                <w:rFonts w:hAnsi="標楷體" w:hint="eastAsia"/>
                <w:b/>
                <w:bCs/>
                <w:spacing w:val="-10"/>
                <w:sz w:val="20"/>
                <w:szCs w:val="20"/>
              </w:rPr>
              <w:t>15,026</w:t>
            </w:r>
          </w:p>
        </w:tc>
        <w:tc>
          <w:tcPr>
            <w:tcW w:w="655" w:type="dxa"/>
            <w:shd w:val="clear" w:color="000000" w:fill="auto"/>
            <w:vAlign w:val="center"/>
            <w:hideMark/>
          </w:tcPr>
          <w:p w14:paraId="464A4DE7" w14:textId="24590D9F" w:rsidR="0036258C" w:rsidRPr="00C65CCA" w:rsidRDefault="0036258C" w:rsidP="0036258C">
            <w:pPr>
              <w:spacing w:line="280" w:lineRule="exact"/>
              <w:ind w:leftChars="0" w:left="0" w:firstLineChars="0" w:firstLine="0"/>
              <w:jc w:val="right"/>
              <w:rPr>
                <w:rFonts w:hAnsi="標楷體"/>
                <w:b/>
                <w:bCs/>
                <w:spacing w:val="-10"/>
                <w:sz w:val="20"/>
                <w:szCs w:val="20"/>
              </w:rPr>
            </w:pPr>
            <w:r w:rsidRPr="00C65CCA">
              <w:rPr>
                <w:rFonts w:hAnsi="標楷體" w:hint="eastAsia"/>
                <w:b/>
                <w:bCs/>
                <w:spacing w:val="-10"/>
                <w:sz w:val="20"/>
                <w:szCs w:val="20"/>
              </w:rPr>
              <w:t>44.0</w:t>
            </w:r>
          </w:p>
        </w:tc>
        <w:tc>
          <w:tcPr>
            <w:tcW w:w="656" w:type="dxa"/>
            <w:shd w:val="clear" w:color="000000" w:fill="auto"/>
            <w:vAlign w:val="center"/>
            <w:hideMark/>
          </w:tcPr>
          <w:p w14:paraId="2B9B6E5C" w14:textId="647815D0" w:rsidR="0036258C" w:rsidRPr="00C65CCA" w:rsidRDefault="0036258C" w:rsidP="0036258C">
            <w:pPr>
              <w:spacing w:line="280" w:lineRule="exact"/>
              <w:ind w:leftChars="0" w:left="0" w:firstLineChars="0" w:firstLine="0"/>
              <w:jc w:val="right"/>
              <w:rPr>
                <w:rFonts w:hAnsi="標楷體"/>
                <w:b/>
                <w:bCs/>
                <w:spacing w:val="-10"/>
                <w:sz w:val="20"/>
                <w:szCs w:val="20"/>
              </w:rPr>
            </w:pPr>
            <w:r w:rsidRPr="00C65CCA">
              <w:rPr>
                <w:rFonts w:hAnsi="標楷體" w:hint="eastAsia"/>
                <w:b/>
                <w:bCs/>
                <w:spacing w:val="-10"/>
                <w:sz w:val="20"/>
                <w:szCs w:val="20"/>
              </w:rPr>
              <w:t>14,676</w:t>
            </w:r>
          </w:p>
        </w:tc>
        <w:tc>
          <w:tcPr>
            <w:tcW w:w="655" w:type="dxa"/>
            <w:shd w:val="clear" w:color="000000" w:fill="auto"/>
            <w:vAlign w:val="center"/>
            <w:hideMark/>
          </w:tcPr>
          <w:p w14:paraId="04E5984A" w14:textId="3C503929" w:rsidR="0036258C" w:rsidRPr="00C65CCA" w:rsidRDefault="0036258C" w:rsidP="0036258C">
            <w:pPr>
              <w:spacing w:line="280" w:lineRule="exact"/>
              <w:ind w:leftChars="0" w:left="0" w:firstLineChars="0" w:firstLine="0"/>
              <w:jc w:val="right"/>
              <w:rPr>
                <w:rFonts w:hAnsi="標楷體"/>
                <w:b/>
                <w:bCs/>
                <w:spacing w:val="-10"/>
                <w:sz w:val="20"/>
                <w:szCs w:val="20"/>
              </w:rPr>
            </w:pPr>
            <w:r w:rsidRPr="00C65CCA">
              <w:rPr>
                <w:rFonts w:hAnsi="標楷體" w:hint="eastAsia"/>
                <w:b/>
                <w:bCs/>
                <w:spacing w:val="-10"/>
                <w:sz w:val="20"/>
                <w:szCs w:val="20"/>
              </w:rPr>
              <w:t>-2.3</w:t>
            </w:r>
          </w:p>
        </w:tc>
        <w:tc>
          <w:tcPr>
            <w:tcW w:w="656" w:type="dxa"/>
            <w:shd w:val="clear" w:color="000000" w:fill="auto"/>
            <w:vAlign w:val="center"/>
            <w:hideMark/>
          </w:tcPr>
          <w:p w14:paraId="771012B1" w14:textId="5FF47809" w:rsidR="0036258C" w:rsidRPr="00C65CCA" w:rsidRDefault="0036258C" w:rsidP="0036258C">
            <w:pPr>
              <w:spacing w:line="280" w:lineRule="exact"/>
              <w:ind w:leftChars="0" w:left="0" w:firstLineChars="0" w:firstLine="0"/>
              <w:jc w:val="right"/>
              <w:rPr>
                <w:rFonts w:hAnsi="標楷體"/>
                <w:b/>
                <w:bCs/>
                <w:spacing w:val="-10"/>
                <w:sz w:val="20"/>
                <w:szCs w:val="20"/>
              </w:rPr>
            </w:pPr>
            <w:r w:rsidRPr="00C65CCA">
              <w:rPr>
                <w:rFonts w:hAnsi="標楷體" w:hint="eastAsia"/>
                <w:b/>
                <w:bCs/>
                <w:spacing w:val="-10"/>
                <w:sz w:val="20"/>
                <w:szCs w:val="20"/>
              </w:rPr>
              <w:t>1</w:t>
            </w:r>
            <w:r w:rsidRPr="00C65CCA">
              <w:rPr>
                <w:rFonts w:hAnsi="標楷體"/>
                <w:b/>
                <w:bCs/>
                <w:spacing w:val="-10"/>
                <w:sz w:val="20"/>
                <w:szCs w:val="20"/>
              </w:rPr>
              <w:t>2</w:t>
            </w:r>
            <w:r w:rsidRPr="00C65CCA">
              <w:rPr>
                <w:rFonts w:hAnsi="標楷體" w:hint="eastAsia"/>
                <w:b/>
                <w:bCs/>
                <w:spacing w:val="-10"/>
                <w:sz w:val="20"/>
                <w:szCs w:val="20"/>
              </w:rPr>
              <w:t>,666</w:t>
            </w:r>
          </w:p>
        </w:tc>
        <w:tc>
          <w:tcPr>
            <w:tcW w:w="655" w:type="dxa"/>
            <w:shd w:val="clear" w:color="000000" w:fill="auto"/>
            <w:vAlign w:val="center"/>
            <w:hideMark/>
          </w:tcPr>
          <w:p w14:paraId="3EA9F8E7" w14:textId="67C5B24A" w:rsidR="0036258C" w:rsidRPr="00C65CCA" w:rsidRDefault="0036258C" w:rsidP="0036258C">
            <w:pPr>
              <w:spacing w:line="280" w:lineRule="exact"/>
              <w:ind w:leftChars="0" w:left="0" w:firstLineChars="0" w:firstLine="0"/>
              <w:jc w:val="right"/>
              <w:rPr>
                <w:rFonts w:hAnsi="標楷體"/>
                <w:b/>
                <w:bCs/>
                <w:spacing w:val="-10"/>
                <w:sz w:val="20"/>
                <w:szCs w:val="20"/>
              </w:rPr>
            </w:pPr>
            <w:r w:rsidRPr="00C65CCA">
              <w:rPr>
                <w:rFonts w:hAnsi="標楷體" w:hint="eastAsia"/>
                <w:b/>
                <w:bCs/>
                <w:spacing w:val="-10"/>
                <w:sz w:val="20"/>
                <w:szCs w:val="20"/>
              </w:rPr>
              <w:t>-</w:t>
            </w:r>
            <w:r w:rsidRPr="00C65CCA">
              <w:rPr>
                <w:rFonts w:hAnsi="標楷體"/>
                <w:b/>
                <w:bCs/>
                <w:spacing w:val="-10"/>
                <w:sz w:val="20"/>
                <w:szCs w:val="20"/>
              </w:rPr>
              <w:t>13.7</w:t>
            </w:r>
          </w:p>
        </w:tc>
        <w:tc>
          <w:tcPr>
            <w:tcW w:w="655" w:type="dxa"/>
            <w:shd w:val="clear" w:color="000000" w:fill="auto"/>
            <w:vAlign w:val="center"/>
            <w:hideMark/>
          </w:tcPr>
          <w:p w14:paraId="19BE7F47" w14:textId="7259F9C2" w:rsidR="0036258C" w:rsidRPr="00C65CCA" w:rsidRDefault="0036258C" w:rsidP="0036258C">
            <w:pPr>
              <w:spacing w:line="280" w:lineRule="exact"/>
              <w:ind w:leftChars="0" w:left="0" w:firstLineChars="0" w:firstLine="0"/>
              <w:jc w:val="right"/>
              <w:rPr>
                <w:rFonts w:hAnsi="標楷體"/>
                <w:b/>
                <w:bCs/>
                <w:spacing w:val="-10"/>
                <w:sz w:val="20"/>
                <w:szCs w:val="20"/>
              </w:rPr>
            </w:pPr>
            <w:r w:rsidRPr="00C65CCA">
              <w:rPr>
                <w:rFonts w:hAnsi="標楷體" w:hint="eastAsia"/>
                <w:b/>
                <w:bCs/>
                <w:spacing w:val="-10"/>
                <w:sz w:val="20"/>
                <w:szCs w:val="20"/>
              </w:rPr>
              <w:t>14,478</w:t>
            </w:r>
          </w:p>
        </w:tc>
        <w:tc>
          <w:tcPr>
            <w:tcW w:w="656" w:type="dxa"/>
            <w:shd w:val="clear" w:color="000000" w:fill="auto"/>
            <w:vAlign w:val="center"/>
            <w:hideMark/>
          </w:tcPr>
          <w:p w14:paraId="3C25739A" w14:textId="71895153" w:rsidR="0036258C" w:rsidRPr="00C65CCA" w:rsidRDefault="0036258C" w:rsidP="0036258C">
            <w:pPr>
              <w:spacing w:line="280" w:lineRule="exact"/>
              <w:ind w:leftChars="0" w:left="0" w:firstLineChars="0" w:firstLine="0"/>
              <w:jc w:val="right"/>
              <w:rPr>
                <w:rFonts w:hAnsi="標楷體"/>
                <w:b/>
                <w:bCs/>
                <w:spacing w:val="-10"/>
                <w:sz w:val="20"/>
                <w:szCs w:val="20"/>
              </w:rPr>
            </w:pPr>
            <w:r w:rsidRPr="00C65CCA">
              <w:rPr>
                <w:rFonts w:hAnsi="標楷體" w:hint="eastAsia"/>
                <w:b/>
                <w:bCs/>
                <w:spacing w:val="-10"/>
                <w:sz w:val="20"/>
                <w:szCs w:val="20"/>
              </w:rPr>
              <w:t>14.3</w:t>
            </w:r>
          </w:p>
        </w:tc>
        <w:tc>
          <w:tcPr>
            <w:tcW w:w="655" w:type="dxa"/>
            <w:shd w:val="clear" w:color="000000" w:fill="auto"/>
            <w:vAlign w:val="center"/>
            <w:hideMark/>
          </w:tcPr>
          <w:p w14:paraId="03D0A641" w14:textId="4148C29D" w:rsidR="0036258C" w:rsidRPr="00C65CCA" w:rsidRDefault="0036258C" w:rsidP="0036258C">
            <w:pPr>
              <w:spacing w:line="280" w:lineRule="exact"/>
              <w:ind w:leftChars="0" w:left="0" w:firstLineChars="0" w:firstLine="0"/>
              <w:jc w:val="right"/>
              <w:rPr>
                <w:rFonts w:hAnsi="標楷體"/>
                <w:b/>
                <w:bCs/>
                <w:spacing w:val="-10"/>
                <w:sz w:val="20"/>
                <w:szCs w:val="20"/>
              </w:rPr>
            </w:pPr>
            <w:r w:rsidRPr="00C65CCA">
              <w:rPr>
                <w:rFonts w:hAnsi="標楷體"/>
                <w:b/>
                <w:bCs/>
                <w:spacing w:val="-10"/>
                <w:sz w:val="20"/>
                <w:szCs w:val="20"/>
              </w:rPr>
              <w:t>1</w:t>
            </w:r>
            <w:r w:rsidRPr="00C65CCA">
              <w:rPr>
                <w:rFonts w:hAnsi="標楷體" w:hint="eastAsia"/>
                <w:b/>
                <w:bCs/>
                <w:spacing w:val="-10"/>
                <w:sz w:val="20"/>
                <w:szCs w:val="20"/>
              </w:rPr>
              <w:t>6,245</w:t>
            </w:r>
          </w:p>
        </w:tc>
        <w:tc>
          <w:tcPr>
            <w:tcW w:w="656" w:type="dxa"/>
            <w:shd w:val="clear" w:color="000000" w:fill="auto"/>
            <w:vAlign w:val="center"/>
            <w:hideMark/>
          </w:tcPr>
          <w:p w14:paraId="7686ADC7" w14:textId="65FF7336" w:rsidR="0036258C" w:rsidRPr="00C65CCA" w:rsidRDefault="0036258C" w:rsidP="0036258C">
            <w:pPr>
              <w:spacing w:line="280" w:lineRule="exact"/>
              <w:ind w:leftChars="0" w:left="0" w:firstLineChars="0" w:firstLine="0"/>
              <w:jc w:val="right"/>
              <w:rPr>
                <w:rFonts w:hAnsi="標楷體"/>
                <w:b/>
                <w:bCs/>
                <w:spacing w:val="-10"/>
                <w:sz w:val="20"/>
                <w:szCs w:val="20"/>
              </w:rPr>
            </w:pPr>
            <w:r w:rsidRPr="00C65CCA">
              <w:rPr>
                <w:rFonts w:hAnsi="標楷體" w:hint="eastAsia"/>
                <w:b/>
                <w:bCs/>
                <w:spacing w:val="-10"/>
                <w:sz w:val="20"/>
                <w:szCs w:val="20"/>
              </w:rPr>
              <w:t>12.2</w:t>
            </w:r>
          </w:p>
        </w:tc>
      </w:tr>
      <w:tr w:rsidR="0036258C" w:rsidRPr="00CE2E49" w14:paraId="3671778E" w14:textId="77777777" w:rsidTr="0081641F">
        <w:trPr>
          <w:trHeight w:val="283"/>
        </w:trPr>
        <w:tc>
          <w:tcPr>
            <w:tcW w:w="1985" w:type="dxa"/>
            <w:shd w:val="clear" w:color="000000" w:fill="auto"/>
            <w:noWrap/>
            <w:vAlign w:val="center"/>
            <w:hideMark/>
          </w:tcPr>
          <w:p w14:paraId="64540443" w14:textId="77777777" w:rsidR="0036258C" w:rsidRPr="00CE2E49" w:rsidRDefault="0036258C" w:rsidP="0036258C">
            <w:pPr>
              <w:spacing w:line="280" w:lineRule="exact"/>
              <w:ind w:leftChars="0" w:left="0" w:firstLineChars="0" w:firstLine="0"/>
              <w:jc w:val="left"/>
              <w:rPr>
                <w:rFonts w:hAnsi="標楷體"/>
                <w:b/>
                <w:bCs/>
                <w:sz w:val="20"/>
                <w:szCs w:val="20"/>
              </w:rPr>
            </w:pPr>
            <w:r w:rsidRPr="00CE2E49">
              <w:rPr>
                <w:rFonts w:hAnsi="標楷體" w:hint="eastAsia"/>
                <w:b/>
                <w:bCs/>
                <w:sz w:val="20"/>
                <w:szCs w:val="20"/>
              </w:rPr>
              <w:t>全球半導體市場(億美元)及成長率</w:t>
            </w:r>
          </w:p>
        </w:tc>
        <w:tc>
          <w:tcPr>
            <w:tcW w:w="655" w:type="dxa"/>
            <w:shd w:val="clear" w:color="000000" w:fill="auto"/>
            <w:vAlign w:val="center"/>
            <w:hideMark/>
          </w:tcPr>
          <w:p w14:paraId="06347016" w14:textId="3E7C2D1A"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hint="eastAsia"/>
                <w:b/>
                <w:bCs/>
                <w:spacing w:val="-10"/>
                <w:sz w:val="20"/>
                <w:szCs w:val="20"/>
              </w:rPr>
              <w:t>5,559</w:t>
            </w:r>
          </w:p>
        </w:tc>
        <w:tc>
          <w:tcPr>
            <w:tcW w:w="655" w:type="dxa"/>
            <w:shd w:val="clear" w:color="000000" w:fill="auto"/>
            <w:noWrap/>
            <w:vAlign w:val="center"/>
            <w:hideMark/>
          </w:tcPr>
          <w:p w14:paraId="24BCA521" w14:textId="3B9301F4"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hint="eastAsia"/>
                <w:b/>
                <w:bCs/>
                <w:spacing w:val="-10"/>
                <w:sz w:val="20"/>
                <w:szCs w:val="20"/>
              </w:rPr>
              <w:t>26.2</w:t>
            </w:r>
          </w:p>
        </w:tc>
        <w:tc>
          <w:tcPr>
            <w:tcW w:w="656" w:type="dxa"/>
            <w:shd w:val="clear" w:color="000000" w:fill="auto"/>
            <w:vAlign w:val="center"/>
            <w:hideMark/>
          </w:tcPr>
          <w:p w14:paraId="7417B21C" w14:textId="5BB5F0DC"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hint="eastAsia"/>
                <w:b/>
                <w:bCs/>
                <w:spacing w:val="-10"/>
                <w:sz w:val="20"/>
                <w:szCs w:val="20"/>
              </w:rPr>
              <w:t>5,7</w:t>
            </w:r>
            <w:r w:rsidRPr="00CE2E49">
              <w:rPr>
                <w:rFonts w:hAnsi="標楷體"/>
                <w:b/>
                <w:bCs/>
                <w:spacing w:val="-10"/>
                <w:sz w:val="20"/>
                <w:szCs w:val="20"/>
              </w:rPr>
              <w:t>41</w:t>
            </w:r>
          </w:p>
        </w:tc>
        <w:tc>
          <w:tcPr>
            <w:tcW w:w="655" w:type="dxa"/>
            <w:shd w:val="clear" w:color="000000" w:fill="auto"/>
            <w:noWrap/>
            <w:vAlign w:val="center"/>
            <w:hideMark/>
          </w:tcPr>
          <w:p w14:paraId="4C18D52E" w14:textId="2CAD5E34"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hint="eastAsia"/>
                <w:b/>
                <w:bCs/>
                <w:spacing w:val="-10"/>
                <w:sz w:val="20"/>
                <w:szCs w:val="20"/>
              </w:rPr>
              <w:t>3.</w:t>
            </w:r>
            <w:r w:rsidRPr="00CE2E49">
              <w:rPr>
                <w:rFonts w:hAnsi="標楷體"/>
                <w:b/>
                <w:bCs/>
                <w:spacing w:val="-10"/>
                <w:sz w:val="20"/>
                <w:szCs w:val="20"/>
              </w:rPr>
              <w:t>3</w:t>
            </w:r>
          </w:p>
        </w:tc>
        <w:tc>
          <w:tcPr>
            <w:tcW w:w="656" w:type="dxa"/>
            <w:shd w:val="clear" w:color="000000" w:fill="auto"/>
            <w:vAlign w:val="center"/>
            <w:hideMark/>
          </w:tcPr>
          <w:p w14:paraId="6FB72D09" w14:textId="3240EAC0"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hint="eastAsia"/>
                <w:b/>
                <w:bCs/>
                <w:spacing w:val="-10"/>
                <w:sz w:val="20"/>
                <w:szCs w:val="20"/>
              </w:rPr>
              <w:t>5,</w:t>
            </w:r>
            <w:r w:rsidRPr="00CE2E49">
              <w:rPr>
                <w:rFonts w:hAnsi="標楷體"/>
                <w:b/>
                <w:bCs/>
                <w:spacing w:val="-10"/>
                <w:sz w:val="20"/>
                <w:szCs w:val="20"/>
              </w:rPr>
              <w:t>269</w:t>
            </w:r>
          </w:p>
        </w:tc>
        <w:tc>
          <w:tcPr>
            <w:tcW w:w="655" w:type="dxa"/>
            <w:shd w:val="clear" w:color="000000" w:fill="auto"/>
            <w:noWrap/>
            <w:vAlign w:val="center"/>
            <w:hideMark/>
          </w:tcPr>
          <w:p w14:paraId="61479E9D" w14:textId="1D7C3C34"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b/>
                <w:bCs/>
                <w:spacing w:val="-10"/>
                <w:sz w:val="20"/>
                <w:szCs w:val="20"/>
              </w:rPr>
              <w:t>-8.2</w:t>
            </w:r>
          </w:p>
        </w:tc>
        <w:tc>
          <w:tcPr>
            <w:tcW w:w="655" w:type="dxa"/>
            <w:shd w:val="clear" w:color="000000" w:fill="auto"/>
            <w:vAlign w:val="center"/>
            <w:hideMark/>
          </w:tcPr>
          <w:p w14:paraId="139CE00E" w14:textId="55F52FF0" w:rsidR="0036258C" w:rsidRPr="00CE2E49" w:rsidRDefault="0036258C" w:rsidP="0036258C">
            <w:pPr>
              <w:spacing w:line="280" w:lineRule="exact"/>
              <w:ind w:leftChars="0" w:left="0" w:firstLineChars="0" w:firstLine="0"/>
              <w:jc w:val="right"/>
              <w:rPr>
                <w:rFonts w:hAnsi="標楷體"/>
                <w:b/>
                <w:bCs/>
                <w:spacing w:val="-10"/>
                <w:sz w:val="20"/>
                <w:szCs w:val="20"/>
              </w:rPr>
            </w:pPr>
            <w:r>
              <w:rPr>
                <w:rFonts w:hAnsi="標楷體" w:hint="eastAsia"/>
                <w:b/>
                <w:bCs/>
                <w:spacing w:val="-10"/>
                <w:sz w:val="20"/>
                <w:szCs w:val="20"/>
              </w:rPr>
              <w:t>6</w:t>
            </w:r>
            <w:r w:rsidRPr="00CE2E49">
              <w:rPr>
                <w:rFonts w:hAnsi="標楷體" w:hint="eastAsia"/>
                <w:b/>
                <w:bCs/>
                <w:spacing w:val="-10"/>
                <w:sz w:val="20"/>
                <w:szCs w:val="20"/>
              </w:rPr>
              <w:t>,</w:t>
            </w:r>
            <w:r>
              <w:rPr>
                <w:rFonts w:hAnsi="標楷體" w:hint="eastAsia"/>
                <w:b/>
                <w:bCs/>
                <w:spacing w:val="-10"/>
                <w:sz w:val="20"/>
                <w:szCs w:val="20"/>
              </w:rPr>
              <w:t>305</w:t>
            </w:r>
          </w:p>
        </w:tc>
        <w:tc>
          <w:tcPr>
            <w:tcW w:w="656" w:type="dxa"/>
            <w:shd w:val="clear" w:color="000000" w:fill="auto"/>
            <w:noWrap/>
            <w:vAlign w:val="center"/>
            <w:hideMark/>
          </w:tcPr>
          <w:p w14:paraId="044C2599" w14:textId="759E41AE" w:rsidR="0036258C" w:rsidRPr="00CE2E49" w:rsidRDefault="0036258C" w:rsidP="0036258C">
            <w:pPr>
              <w:spacing w:line="280" w:lineRule="exact"/>
              <w:ind w:leftChars="0" w:left="0" w:firstLineChars="0" w:firstLine="0"/>
              <w:jc w:val="right"/>
              <w:rPr>
                <w:rFonts w:hAnsi="標楷體"/>
                <w:b/>
                <w:bCs/>
                <w:spacing w:val="-10"/>
                <w:sz w:val="20"/>
                <w:szCs w:val="20"/>
              </w:rPr>
            </w:pPr>
            <w:r>
              <w:rPr>
                <w:rFonts w:hAnsi="標楷體" w:hint="eastAsia"/>
                <w:b/>
                <w:bCs/>
                <w:spacing w:val="-10"/>
                <w:sz w:val="20"/>
                <w:szCs w:val="20"/>
              </w:rPr>
              <w:t>19.7</w:t>
            </w:r>
          </w:p>
        </w:tc>
        <w:tc>
          <w:tcPr>
            <w:tcW w:w="655" w:type="dxa"/>
            <w:shd w:val="clear" w:color="000000" w:fill="auto"/>
            <w:vAlign w:val="center"/>
            <w:hideMark/>
          </w:tcPr>
          <w:p w14:paraId="784B0E02" w14:textId="27879977" w:rsidR="0036258C" w:rsidRPr="00CE2E49" w:rsidRDefault="0036258C" w:rsidP="0036258C">
            <w:pPr>
              <w:spacing w:line="280" w:lineRule="exact"/>
              <w:ind w:leftChars="0" w:left="0" w:firstLineChars="0" w:firstLine="0"/>
              <w:jc w:val="right"/>
              <w:rPr>
                <w:rFonts w:hAnsi="標楷體"/>
                <w:b/>
                <w:bCs/>
                <w:spacing w:val="-10"/>
                <w:sz w:val="20"/>
                <w:szCs w:val="20"/>
              </w:rPr>
            </w:pPr>
            <w:r>
              <w:rPr>
                <w:rFonts w:hAnsi="標楷體" w:hint="eastAsia"/>
                <w:b/>
                <w:bCs/>
                <w:spacing w:val="-10"/>
                <w:sz w:val="20"/>
                <w:szCs w:val="20"/>
              </w:rPr>
              <w:t>7</w:t>
            </w:r>
            <w:r w:rsidRPr="00CE2E49">
              <w:rPr>
                <w:rFonts w:hAnsi="標楷體" w:hint="eastAsia"/>
                <w:b/>
                <w:bCs/>
                <w:spacing w:val="-10"/>
                <w:sz w:val="20"/>
                <w:szCs w:val="20"/>
              </w:rPr>
              <w:t>,</w:t>
            </w:r>
            <w:r w:rsidRPr="00CE2E49">
              <w:rPr>
                <w:rFonts w:hAnsi="標楷體"/>
                <w:b/>
                <w:bCs/>
                <w:spacing w:val="-10"/>
                <w:sz w:val="20"/>
                <w:szCs w:val="20"/>
              </w:rPr>
              <w:t>2</w:t>
            </w:r>
            <w:r>
              <w:rPr>
                <w:rFonts w:hAnsi="標楷體" w:hint="eastAsia"/>
                <w:b/>
                <w:bCs/>
                <w:spacing w:val="-10"/>
                <w:sz w:val="20"/>
                <w:szCs w:val="20"/>
              </w:rPr>
              <w:t>77</w:t>
            </w:r>
          </w:p>
        </w:tc>
        <w:tc>
          <w:tcPr>
            <w:tcW w:w="656" w:type="dxa"/>
            <w:shd w:val="clear" w:color="000000" w:fill="auto"/>
            <w:noWrap/>
            <w:vAlign w:val="center"/>
            <w:hideMark/>
          </w:tcPr>
          <w:p w14:paraId="7265621A" w14:textId="378AF5BD"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b/>
                <w:bCs/>
                <w:spacing w:val="-10"/>
                <w:sz w:val="20"/>
                <w:szCs w:val="20"/>
              </w:rPr>
              <w:t>1</w:t>
            </w:r>
            <w:r>
              <w:rPr>
                <w:rFonts w:hAnsi="標楷體" w:hint="eastAsia"/>
                <w:b/>
                <w:bCs/>
                <w:spacing w:val="-10"/>
                <w:sz w:val="20"/>
                <w:szCs w:val="20"/>
              </w:rPr>
              <w:t>5.4</w:t>
            </w:r>
          </w:p>
        </w:tc>
      </w:tr>
    </w:tbl>
    <w:p w14:paraId="3A046305" w14:textId="15A59A06" w:rsidR="00CE2E49" w:rsidRPr="00CE2E49" w:rsidRDefault="00CE2E49" w:rsidP="00CE2E49">
      <w:pPr>
        <w:spacing w:line="280" w:lineRule="exact"/>
        <w:ind w:leftChars="0" w:left="1459" w:hangingChars="600" w:hanging="1459"/>
        <w:rPr>
          <w:rFonts w:hAnsi="標楷體"/>
          <w:bCs/>
          <w:sz w:val="24"/>
          <w:szCs w:val="24"/>
        </w:rPr>
      </w:pPr>
      <w:r w:rsidRPr="00CE2E49">
        <w:rPr>
          <w:rFonts w:hAnsi="標楷體" w:hint="eastAsia"/>
          <w:bCs/>
          <w:sz w:val="24"/>
          <w:szCs w:val="24"/>
        </w:rPr>
        <w:t>說    明：1.IC產業產值=IC設計業+IC製造業+IC封裝業+IC測試業。IC產品產值=IC設計業+記憶體與其他製造。IC製造業產值=晶圓代工+記憶體與其他製造。產值計算是以總部設立在</w:t>
      </w:r>
      <w:r w:rsidR="00C65CCA">
        <w:rPr>
          <w:rFonts w:hAnsi="標楷體" w:hint="eastAsia"/>
          <w:bCs/>
          <w:sz w:val="24"/>
          <w:szCs w:val="24"/>
        </w:rPr>
        <w:t>臺</w:t>
      </w:r>
      <w:r w:rsidRPr="00CE2E49">
        <w:rPr>
          <w:rFonts w:hAnsi="標楷體" w:hint="eastAsia"/>
          <w:bCs/>
          <w:sz w:val="24"/>
          <w:szCs w:val="24"/>
        </w:rPr>
        <w:t>灣的公司為基準。</w:t>
      </w:r>
    </w:p>
    <w:p w14:paraId="555787E3" w14:textId="77777777" w:rsidR="00CE2E49" w:rsidRPr="00CE2E49" w:rsidRDefault="00CE2E49" w:rsidP="00CE2E49">
      <w:pPr>
        <w:spacing w:line="280" w:lineRule="exact"/>
        <w:ind w:leftChars="425" w:left="1447" w:hangingChars="100" w:hanging="243"/>
        <w:rPr>
          <w:rFonts w:hAnsi="標楷體"/>
          <w:bCs/>
          <w:sz w:val="24"/>
          <w:szCs w:val="24"/>
        </w:rPr>
      </w:pPr>
      <w:r w:rsidRPr="00CE2E49">
        <w:rPr>
          <w:rFonts w:hAnsi="標楷體" w:hint="eastAsia"/>
          <w:bCs/>
          <w:sz w:val="24"/>
          <w:szCs w:val="24"/>
        </w:rPr>
        <w:t>2.(e)表示預估值。</w:t>
      </w:r>
    </w:p>
    <w:p w14:paraId="1A04FDD6" w14:textId="48C9DFC8" w:rsidR="00CE2E49" w:rsidRPr="00CE2E49" w:rsidRDefault="00CE2E49" w:rsidP="00CE2E49">
      <w:pPr>
        <w:spacing w:line="280" w:lineRule="exact"/>
        <w:ind w:leftChars="0" w:left="1216" w:hangingChars="500" w:hanging="1216"/>
        <w:rPr>
          <w:rFonts w:hAnsi="標楷體"/>
          <w:bCs/>
          <w:sz w:val="24"/>
          <w:szCs w:val="24"/>
        </w:rPr>
      </w:pPr>
      <w:r w:rsidRPr="00CE2E49">
        <w:rPr>
          <w:rFonts w:hAnsi="標楷體" w:hint="eastAsia"/>
          <w:bCs/>
          <w:sz w:val="24"/>
          <w:szCs w:val="24"/>
        </w:rPr>
        <w:t>資料來源：台灣半導體產業協會11</w:t>
      </w:r>
      <w:r w:rsidR="00790020">
        <w:rPr>
          <w:rFonts w:hAnsi="標楷體" w:hint="eastAsia"/>
          <w:bCs/>
          <w:sz w:val="24"/>
          <w:szCs w:val="24"/>
        </w:rPr>
        <w:t>4</w:t>
      </w:r>
      <w:r w:rsidRPr="00CE2E49">
        <w:rPr>
          <w:rFonts w:hAnsi="標楷體" w:hint="eastAsia"/>
          <w:bCs/>
          <w:sz w:val="24"/>
          <w:szCs w:val="24"/>
        </w:rPr>
        <w:t>年8月1</w:t>
      </w:r>
      <w:r w:rsidR="00790020">
        <w:rPr>
          <w:rFonts w:hAnsi="標楷體" w:hint="eastAsia"/>
          <w:bCs/>
          <w:sz w:val="24"/>
          <w:szCs w:val="24"/>
        </w:rPr>
        <w:t>3</w:t>
      </w:r>
      <w:r w:rsidRPr="00CE2E49">
        <w:rPr>
          <w:rFonts w:hAnsi="標楷體" w:hint="eastAsia"/>
          <w:bCs/>
          <w:sz w:val="24"/>
          <w:szCs w:val="24"/>
        </w:rPr>
        <w:t>日「</w:t>
      </w:r>
      <w:r w:rsidRPr="00CE2E49">
        <w:rPr>
          <w:rFonts w:hAnsi="標楷體"/>
          <w:bCs/>
          <w:sz w:val="24"/>
          <w:szCs w:val="24"/>
        </w:rPr>
        <w:t>TSIA 202</w:t>
      </w:r>
      <w:r w:rsidR="00790020">
        <w:rPr>
          <w:rFonts w:hAnsi="標楷體" w:hint="eastAsia"/>
          <w:bCs/>
          <w:sz w:val="24"/>
          <w:szCs w:val="24"/>
        </w:rPr>
        <w:t>5</w:t>
      </w:r>
      <w:r w:rsidRPr="00CE2E49">
        <w:rPr>
          <w:rFonts w:hAnsi="標楷體"/>
          <w:bCs/>
          <w:sz w:val="24"/>
          <w:szCs w:val="24"/>
        </w:rPr>
        <w:t>年第</w:t>
      </w:r>
      <w:r w:rsidRPr="00CE2E49">
        <w:rPr>
          <w:rFonts w:hAnsi="標楷體" w:hint="eastAsia"/>
          <w:bCs/>
          <w:sz w:val="24"/>
          <w:szCs w:val="24"/>
        </w:rPr>
        <w:t>二</w:t>
      </w:r>
      <w:r w:rsidRPr="00CE2E49">
        <w:rPr>
          <w:rFonts w:hAnsi="標楷體"/>
          <w:bCs/>
          <w:sz w:val="24"/>
          <w:szCs w:val="24"/>
        </w:rPr>
        <w:t>季台灣IC產業營運成果出爐</w:t>
      </w:r>
      <w:r w:rsidRPr="00CE2E49">
        <w:rPr>
          <w:rFonts w:hAnsi="標楷體" w:hint="eastAsia"/>
          <w:bCs/>
          <w:sz w:val="24"/>
          <w:szCs w:val="24"/>
        </w:rPr>
        <w:t>」新聞稿。</w:t>
      </w:r>
    </w:p>
    <w:p w14:paraId="4C8AC392" w14:textId="69B2AA44" w:rsidR="00CE2E49" w:rsidRPr="00834CE1" w:rsidRDefault="00CE2E49" w:rsidP="00CE2E49">
      <w:pPr>
        <w:ind w:left="849" w:hangingChars="100" w:hanging="283"/>
        <w:rPr>
          <w:b/>
        </w:rPr>
      </w:pPr>
      <w:r w:rsidRPr="00834CE1">
        <w:rPr>
          <w:rFonts w:hint="eastAsia"/>
          <w:b/>
        </w:rPr>
        <w:t>(三)允宜</w:t>
      </w:r>
      <w:proofErr w:type="gramStart"/>
      <w:r w:rsidR="00834CE1">
        <w:rPr>
          <w:rFonts w:hint="eastAsia"/>
          <w:b/>
        </w:rPr>
        <w:t>賡</w:t>
      </w:r>
      <w:proofErr w:type="gramEnd"/>
      <w:r w:rsidR="00834CE1">
        <w:rPr>
          <w:rFonts w:hint="eastAsia"/>
          <w:b/>
        </w:rPr>
        <w:t>續協助產業</w:t>
      </w:r>
      <w:r w:rsidRPr="00834CE1">
        <w:rPr>
          <w:rFonts w:hint="eastAsia"/>
          <w:b/>
        </w:rPr>
        <w:t>培育及延攬國內外半導體相關人才，</w:t>
      </w:r>
      <w:r w:rsidR="00834CE1" w:rsidRPr="00834CE1">
        <w:rPr>
          <w:rFonts w:hint="eastAsia"/>
          <w:b/>
        </w:rPr>
        <w:t>深化</w:t>
      </w:r>
      <w:r w:rsidR="00834CE1" w:rsidRPr="00834CE1">
        <w:rPr>
          <w:rFonts w:hint="eastAsia"/>
          <w:b/>
        </w:rPr>
        <w:lastRenderedPageBreak/>
        <w:t>人才密度</w:t>
      </w:r>
      <w:r w:rsidR="00834CE1">
        <w:rPr>
          <w:rFonts w:hint="eastAsia"/>
          <w:b/>
        </w:rPr>
        <w:t>及提升國際競爭力</w:t>
      </w:r>
    </w:p>
    <w:p w14:paraId="3E9D70A4" w14:textId="4B285B57" w:rsidR="00225C04" w:rsidRPr="00225C04" w:rsidRDefault="00225C04" w:rsidP="00A4350E">
      <w:pPr>
        <w:pStyle w:val="21"/>
        <w:ind w:left="850" w:firstLine="566"/>
      </w:pPr>
      <w:r w:rsidRPr="00225C04">
        <w:rPr>
          <w:rFonts w:hint="eastAsia"/>
        </w:rPr>
        <w:t>據工研院與104人力銀行於114年7月</w:t>
      </w:r>
      <w:r w:rsidR="006B2D2F">
        <w:rPr>
          <w:rFonts w:hint="eastAsia"/>
        </w:rPr>
        <w:t>間</w:t>
      </w:r>
      <w:r w:rsidRPr="00225C04">
        <w:rPr>
          <w:rFonts w:hint="eastAsia"/>
        </w:rPr>
        <w:t>共同發布之</w:t>
      </w:r>
      <w:r w:rsidR="006B2D2F">
        <w:rPr>
          <w:rFonts w:hint="eastAsia"/>
        </w:rPr>
        <w:t>「</w:t>
      </w:r>
      <w:r w:rsidRPr="00225C04">
        <w:rPr>
          <w:rFonts w:hint="eastAsia"/>
        </w:rPr>
        <w:t>2025半導體業人才報告書</w:t>
      </w:r>
      <w:r w:rsidR="006B2D2F">
        <w:rPr>
          <w:rFonts w:hint="eastAsia"/>
        </w:rPr>
        <w:t>」</w:t>
      </w:r>
      <w:r w:rsidRPr="00225C04">
        <w:rPr>
          <w:rFonts w:hint="eastAsia"/>
        </w:rPr>
        <w:t>，</w:t>
      </w:r>
      <w:r w:rsidR="006B2D2F">
        <w:rPr>
          <w:rFonts w:hint="eastAsia"/>
        </w:rPr>
        <w:t>截至114年5月</w:t>
      </w:r>
      <w:r w:rsidRPr="00225C04">
        <w:rPr>
          <w:rFonts w:hint="eastAsia"/>
        </w:rPr>
        <w:t>我國半導體人才缺口達3.4萬人，主要分布</w:t>
      </w:r>
      <w:r w:rsidR="003A02CB">
        <w:rPr>
          <w:rFonts w:hint="eastAsia"/>
        </w:rPr>
        <w:t>於</w:t>
      </w:r>
      <w:r w:rsidR="006B2D2F" w:rsidRPr="006B2D2F">
        <w:rPr>
          <w:rFonts w:hint="eastAsia"/>
        </w:rPr>
        <w:t>「生產製造／品管／環衛類」、「研發類」</w:t>
      </w:r>
      <w:r w:rsidR="006B2D2F">
        <w:rPr>
          <w:rFonts w:hint="eastAsia"/>
        </w:rPr>
        <w:lastRenderedPageBreak/>
        <w:t>及</w:t>
      </w:r>
      <w:r w:rsidR="006B2D2F" w:rsidRPr="006B2D2F">
        <w:rPr>
          <w:rFonts w:hint="eastAsia"/>
        </w:rPr>
        <w:t>「操作／技術／維修類」</w:t>
      </w:r>
      <w:r w:rsidR="006B2D2F">
        <w:rPr>
          <w:rFonts w:hint="eastAsia"/>
        </w:rPr>
        <w:t>3</w:t>
      </w:r>
      <w:proofErr w:type="gramStart"/>
      <w:r w:rsidR="006B2D2F" w:rsidRPr="006B2D2F">
        <w:rPr>
          <w:rFonts w:hint="eastAsia"/>
        </w:rPr>
        <w:t>大職類</w:t>
      </w:r>
      <w:proofErr w:type="gramEnd"/>
      <w:r w:rsidR="009E22F9">
        <w:rPr>
          <w:rStyle w:val="afa"/>
        </w:rPr>
        <w:footnoteReference w:id="3"/>
      </w:r>
      <w:r w:rsidR="00471BBE">
        <w:rPr>
          <w:rFonts w:hint="eastAsia"/>
        </w:rPr>
        <w:t>，而</w:t>
      </w:r>
      <w:r w:rsidRPr="00225C04">
        <w:rPr>
          <w:rFonts w:hint="eastAsia"/>
        </w:rPr>
        <w:t>造成缺口</w:t>
      </w:r>
      <w:r w:rsidR="00471BBE">
        <w:rPr>
          <w:rFonts w:hint="eastAsia"/>
        </w:rPr>
        <w:t>之</w:t>
      </w:r>
      <w:r w:rsidRPr="00225C04">
        <w:rPr>
          <w:rFonts w:hint="eastAsia"/>
        </w:rPr>
        <w:t>關鍵因素包括產業技術門檻高、</w:t>
      </w:r>
      <w:proofErr w:type="gramStart"/>
      <w:r w:rsidRPr="00225C04">
        <w:rPr>
          <w:rFonts w:hint="eastAsia"/>
        </w:rPr>
        <w:t>少子化</w:t>
      </w:r>
      <w:proofErr w:type="gramEnd"/>
      <w:r w:rsidRPr="00225C04">
        <w:rPr>
          <w:rFonts w:hint="eastAsia"/>
        </w:rPr>
        <w:t>減少人才供給，以及企業對跨領域、高階研發</w:t>
      </w:r>
      <w:r w:rsidR="00471BBE">
        <w:rPr>
          <w:rFonts w:hint="eastAsia"/>
        </w:rPr>
        <w:t>及</w:t>
      </w:r>
      <w:r w:rsidRPr="00225C04">
        <w:rPr>
          <w:rFonts w:hint="eastAsia"/>
        </w:rPr>
        <w:t>國際化人才需求增加等</w:t>
      </w:r>
      <w:r w:rsidR="00981068">
        <w:rPr>
          <w:rFonts w:hint="eastAsia"/>
        </w:rPr>
        <w:t>；另</w:t>
      </w:r>
      <w:r w:rsidR="003A02CB" w:rsidRPr="003A02CB">
        <w:rPr>
          <w:rFonts w:hint="eastAsia"/>
        </w:rPr>
        <w:t>針對</w:t>
      </w:r>
      <w:r w:rsidR="003A02CB">
        <w:rPr>
          <w:rFonts w:hint="eastAsia"/>
        </w:rPr>
        <w:t>半導體</w:t>
      </w:r>
      <w:r w:rsidR="003A02CB" w:rsidRPr="003A02CB">
        <w:rPr>
          <w:rFonts w:hint="eastAsia"/>
        </w:rPr>
        <w:t>產業當前</w:t>
      </w:r>
      <w:r w:rsidR="003A02CB">
        <w:rPr>
          <w:rFonts w:hint="eastAsia"/>
        </w:rPr>
        <w:t>及</w:t>
      </w:r>
      <w:r w:rsidR="003A02CB" w:rsidRPr="003A02CB">
        <w:rPr>
          <w:rFonts w:hint="eastAsia"/>
        </w:rPr>
        <w:t>未來挑戰</w:t>
      </w:r>
      <w:r w:rsidR="003A02CB">
        <w:rPr>
          <w:rFonts w:hint="eastAsia"/>
        </w:rPr>
        <w:t>，</w:t>
      </w:r>
      <w:r w:rsidR="003A02CB" w:rsidRPr="003A02CB">
        <w:rPr>
          <w:rFonts w:hint="eastAsia"/>
        </w:rPr>
        <w:t>提出</w:t>
      </w:r>
      <w:r w:rsidR="00981068">
        <w:rPr>
          <w:rFonts w:hint="eastAsia"/>
        </w:rPr>
        <w:t>相關</w:t>
      </w:r>
      <w:r w:rsidR="003A02CB" w:rsidRPr="003A02CB">
        <w:rPr>
          <w:rFonts w:hint="eastAsia"/>
        </w:rPr>
        <w:t>建議，包括：加速前後段製程整合型人才布局</w:t>
      </w:r>
      <w:r w:rsidR="00E1709F">
        <w:rPr>
          <w:rFonts w:hint="eastAsia"/>
        </w:rPr>
        <w:t>、</w:t>
      </w:r>
      <w:r w:rsidR="003A02CB" w:rsidRPr="003A02CB">
        <w:rPr>
          <w:rFonts w:hint="eastAsia"/>
        </w:rPr>
        <w:t>強化供應鏈協同，以及因應應用驅動設計</w:t>
      </w:r>
      <w:r w:rsidR="003A02CB">
        <w:rPr>
          <w:rFonts w:hint="eastAsia"/>
        </w:rPr>
        <w:t>之</w:t>
      </w:r>
      <w:r w:rsidR="003A02CB" w:rsidRPr="003A02CB">
        <w:rPr>
          <w:rFonts w:hint="eastAsia"/>
        </w:rPr>
        <w:t>新趨勢，企業須同步調整人才培育</w:t>
      </w:r>
      <w:proofErr w:type="gramStart"/>
      <w:r w:rsidR="008663FF">
        <w:rPr>
          <w:rFonts w:hint="eastAsia"/>
        </w:rPr>
        <w:t>及</w:t>
      </w:r>
      <w:r w:rsidR="003A02CB" w:rsidRPr="003A02CB">
        <w:rPr>
          <w:rFonts w:hint="eastAsia"/>
        </w:rPr>
        <w:t>引才策略</w:t>
      </w:r>
      <w:proofErr w:type="gramEnd"/>
      <w:r w:rsidR="00B74723">
        <w:rPr>
          <w:rFonts w:hint="eastAsia"/>
        </w:rPr>
        <w:t>。</w:t>
      </w:r>
      <w:r w:rsidR="003A02CB" w:rsidRPr="003A02CB">
        <w:rPr>
          <w:rFonts w:hint="eastAsia"/>
        </w:rPr>
        <w:t>建議</w:t>
      </w:r>
      <w:proofErr w:type="gramStart"/>
      <w:r w:rsidR="003A02CB" w:rsidRPr="003A02CB">
        <w:rPr>
          <w:rFonts w:hint="eastAsia"/>
        </w:rPr>
        <w:t>措</w:t>
      </w:r>
      <w:proofErr w:type="gramEnd"/>
      <w:r w:rsidR="003A02CB" w:rsidRPr="003A02CB">
        <w:rPr>
          <w:rFonts w:hint="eastAsia"/>
        </w:rPr>
        <w:t>施</w:t>
      </w:r>
      <w:r w:rsidR="003A02CB">
        <w:rPr>
          <w:rFonts w:hint="eastAsia"/>
        </w:rPr>
        <w:t>則</w:t>
      </w:r>
      <w:r w:rsidR="003A02CB" w:rsidRPr="003A02CB">
        <w:rPr>
          <w:rFonts w:hint="eastAsia"/>
        </w:rPr>
        <w:t>如：設立跨國輪調制度</w:t>
      </w:r>
      <w:r w:rsidR="003A02CB">
        <w:rPr>
          <w:rFonts w:hint="eastAsia"/>
        </w:rPr>
        <w:t>，</w:t>
      </w:r>
      <w:r w:rsidR="003A02CB" w:rsidRPr="003A02CB">
        <w:rPr>
          <w:rFonts w:hint="eastAsia"/>
        </w:rPr>
        <w:t>拓展國際視野、導入AI應用導向設計團隊</w:t>
      </w:r>
      <w:r w:rsidR="003A02CB">
        <w:rPr>
          <w:rFonts w:hint="eastAsia"/>
        </w:rPr>
        <w:t>，</w:t>
      </w:r>
      <w:r w:rsidR="003A02CB" w:rsidRPr="003A02CB">
        <w:rPr>
          <w:rFonts w:hint="eastAsia"/>
        </w:rPr>
        <w:t>強化產品落地、推動雙軌職</w:t>
      </w:r>
      <w:proofErr w:type="gramStart"/>
      <w:r w:rsidR="003A02CB" w:rsidRPr="003A02CB">
        <w:rPr>
          <w:rFonts w:hint="eastAsia"/>
        </w:rPr>
        <w:t>涯</w:t>
      </w:r>
      <w:proofErr w:type="gramEnd"/>
      <w:r w:rsidR="003A02CB" w:rsidRPr="003A02CB">
        <w:rPr>
          <w:rFonts w:hint="eastAsia"/>
        </w:rPr>
        <w:t>制度</w:t>
      </w:r>
      <w:r w:rsidR="003A02CB">
        <w:rPr>
          <w:rFonts w:hint="eastAsia"/>
        </w:rPr>
        <w:t>，</w:t>
      </w:r>
      <w:r w:rsidR="003A02CB" w:rsidRPr="003A02CB">
        <w:rPr>
          <w:rFonts w:hint="eastAsia"/>
        </w:rPr>
        <w:t>提升技術人才留任意願；並透過導師制度、跨部門專案</w:t>
      </w:r>
      <w:r w:rsidR="003A02CB">
        <w:rPr>
          <w:rFonts w:hint="eastAsia"/>
        </w:rPr>
        <w:t>及</w:t>
      </w:r>
      <w:r w:rsidR="003A02CB" w:rsidRPr="003A02CB">
        <w:rPr>
          <w:rFonts w:hint="eastAsia"/>
        </w:rPr>
        <w:t>產學合作課程，深化實務訓練</w:t>
      </w:r>
      <w:r w:rsidR="003A02CB">
        <w:rPr>
          <w:rFonts w:hint="eastAsia"/>
        </w:rPr>
        <w:t>及</w:t>
      </w:r>
      <w:r w:rsidR="003A02CB" w:rsidRPr="003A02CB">
        <w:rPr>
          <w:rFonts w:hint="eastAsia"/>
        </w:rPr>
        <w:t>關鍵技術養成，強化組織彈性</w:t>
      </w:r>
      <w:r w:rsidR="003A02CB">
        <w:rPr>
          <w:rFonts w:hint="eastAsia"/>
        </w:rPr>
        <w:t>及</w:t>
      </w:r>
      <w:r w:rsidR="003A02CB" w:rsidRPr="003A02CB">
        <w:rPr>
          <w:rFonts w:hint="eastAsia"/>
        </w:rPr>
        <w:t>韌性</w:t>
      </w:r>
      <w:r w:rsidR="00C1218C">
        <w:rPr>
          <w:rStyle w:val="afa"/>
        </w:rPr>
        <w:footnoteReference w:id="4"/>
      </w:r>
      <w:r w:rsidR="003A02CB" w:rsidRPr="003A02CB">
        <w:rPr>
          <w:rFonts w:hint="eastAsia"/>
        </w:rPr>
        <w:t>。</w:t>
      </w:r>
    </w:p>
    <w:p w14:paraId="298291AF" w14:textId="1458E8EE" w:rsidR="00CE2E49" w:rsidRPr="00E1709F" w:rsidRDefault="00E1709F" w:rsidP="00E1709F">
      <w:pPr>
        <w:pStyle w:val="21"/>
        <w:ind w:left="850" w:firstLine="566"/>
        <w:rPr>
          <w:rFonts w:hAnsi="標楷體"/>
        </w:rPr>
      </w:pPr>
      <w:r w:rsidRPr="00E1709F">
        <w:rPr>
          <w:rFonts w:hint="eastAsia"/>
        </w:rPr>
        <w:t>據產業發展署說明，我國半導體人才培育措施係由各部會分工推動，如：人才之延攬及留用由國家發展委員會主責；人才之養成由教育部負責正規教育(碩</w:t>
      </w:r>
      <w:r w:rsidR="00AC3100">
        <w:rPr>
          <w:rFonts w:hint="eastAsia"/>
        </w:rPr>
        <w:t>、</w:t>
      </w:r>
      <w:r w:rsidRPr="00E1709F">
        <w:rPr>
          <w:rFonts w:hint="eastAsia"/>
        </w:rPr>
        <w:t>博</w:t>
      </w:r>
      <w:r w:rsidR="00AC3100">
        <w:rPr>
          <w:rFonts w:hint="eastAsia"/>
        </w:rPr>
        <w:t>、</w:t>
      </w:r>
      <w:r w:rsidRPr="00E1709F">
        <w:rPr>
          <w:rFonts w:hint="eastAsia"/>
        </w:rPr>
        <w:t>學士)；而該署則負責協助產業，推動待業及轉職人員、海外人才之投入，以及既有從業人員之職能加值等</w:t>
      </w:r>
      <w:r>
        <w:rPr>
          <w:rFonts w:hint="eastAsia"/>
        </w:rPr>
        <w:t>，每年約可培育2,700位</w:t>
      </w:r>
      <w:r w:rsidR="009E22F9" w:rsidRPr="009E22F9">
        <w:rPr>
          <w:rFonts w:hint="eastAsia"/>
        </w:rPr>
        <w:t>待業</w:t>
      </w:r>
      <w:r w:rsidR="009E22F9">
        <w:rPr>
          <w:rFonts w:hint="eastAsia"/>
        </w:rPr>
        <w:t>、</w:t>
      </w:r>
      <w:r w:rsidR="009E22F9" w:rsidRPr="009E22F9">
        <w:rPr>
          <w:rFonts w:hint="eastAsia"/>
        </w:rPr>
        <w:t>轉職</w:t>
      </w:r>
      <w:r w:rsidR="009E22F9">
        <w:rPr>
          <w:rFonts w:hint="eastAsia"/>
        </w:rPr>
        <w:t>或既有從業人員，並延攬300位國際人才投入半導體產業，</w:t>
      </w:r>
      <w:r w:rsidR="00AC3100">
        <w:rPr>
          <w:rFonts w:hint="eastAsia"/>
        </w:rPr>
        <w:t>惟</w:t>
      </w:r>
      <w:r w:rsidR="00CE2E49" w:rsidRPr="00E1709F">
        <w:rPr>
          <w:rFonts w:hint="eastAsia"/>
        </w:rPr>
        <w:t>為應對</w:t>
      </w:r>
      <w:r w:rsidR="009E22F9">
        <w:rPr>
          <w:rFonts w:hint="eastAsia"/>
        </w:rPr>
        <w:t>企業關注之</w:t>
      </w:r>
      <w:r w:rsidRPr="00E1709F">
        <w:rPr>
          <w:rFonts w:hint="eastAsia"/>
        </w:rPr>
        <w:t>關鍵技術人才短缺</w:t>
      </w:r>
      <w:r>
        <w:rPr>
          <w:rFonts w:hint="eastAsia"/>
        </w:rPr>
        <w:t>、</w:t>
      </w:r>
      <w:r w:rsidRPr="00E1709F">
        <w:rPr>
          <w:rFonts w:hint="eastAsia"/>
        </w:rPr>
        <w:t>留才難度升高</w:t>
      </w:r>
      <w:r>
        <w:rPr>
          <w:rFonts w:hint="eastAsia"/>
        </w:rPr>
        <w:t>、人才</w:t>
      </w:r>
      <w:r w:rsidRPr="00E1709F">
        <w:rPr>
          <w:rFonts w:hint="eastAsia"/>
        </w:rPr>
        <w:t>需求型態轉變</w:t>
      </w:r>
      <w:r>
        <w:rPr>
          <w:rFonts w:hint="eastAsia"/>
        </w:rPr>
        <w:t>等</w:t>
      </w:r>
      <w:r w:rsidR="00CE2E49" w:rsidRPr="00E1709F">
        <w:rPr>
          <w:rFonts w:hint="eastAsia"/>
        </w:rPr>
        <w:t>問題，</w:t>
      </w:r>
      <w:proofErr w:type="gramStart"/>
      <w:r w:rsidR="00CE2E49" w:rsidRPr="00E1709F">
        <w:rPr>
          <w:rFonts w:hint="eastAsia"/>
        </w:rPr>
        <w:t>允待</w:t>
      </w:r>
      <w:r w:rsidR="009E22F9" w:rsidRPr="00E1709F">
        <w:rPr>
          <w:rFonts w:hint="eastAsia"/>
        </w:rPr>
        <w:t>持續</w:t>
      </w:r>
      <w:proofErr w:type="gramEnd"/>
      <w:r>
        <w:rPr>
          <w:rFonts w:hint="eastAsia"/>
        </w:rPr>
        <w:t>協助產業</w:t>
      </w:r>
      <w:r w:rsidR="00CE2E49" w:rsidRPr="00E1709F">
        <w:rPr>
          <w:rFonts w:hint="eastAsia"/>
        </w:rPr>
        <w:t>培育及延攬國內外半導體產業相關人才</w:t>
      </w:r>
      <w:r w:rsidRPr="00E1709F">
        <w:rPr>
          <w:rFonts w:hint="eastAsia"/>
        </w:rPr>
        <w:t>，深化人才密度及提升</w:t>
      </w:r>
      <w:r>
        <w:rPr>
          <w:rFonts w:hint="eastAsia"/>
        </w:rPr>
        <w:t>產業</w:t>
      </w:r>
      <w:r w:rsidRPr="00E1709F">
        <w:rPr>
          <w:rFonts w:hint="eastAsia"/>
        </w:rPr>
        <w:t>國際競爭力</w:t>
      </w:r>
      <w:r w:rsidR="00CE2E49" w:rsidRPr="00E1709F">
        <w:rPr>
          <w:rFonts w:hAnsi="標楷體" w:hint="eastAsia"/>
        </w:rPr>
        <w:t>。</w:t>
      </w:r>
    </w:p>
    <w:p w14:paraId="01503B2F" w14:textId="2492ED60" w:rsidR="00D51B91" w:rsidRPr="00EB715F" w:rsidRDefault="00CE2E49" w:rsidP="00CE2E49">
      <w:pPr>
        <w:ind w:left="566" w:firstLine="566"/>
        <w:rPr>
          <w:color w:val="FF0000"/>
        </w:rPr>
      </w:pPr>
      <w:r w:rsidRPr="00EB715F">
        <w:rPr>
          <w:rFonts w:hint="eastAsia"/>
        </w:rPr>
        <w:lastRenderedPageBreak/>
        <w:t>綜上，產業發展署</w:t>
      </w:r>
      <w:proofErr w:type="gramStart"/>
      <w:r w:rsidRPr="00EB715F">
        <w:rPr>
          <w:rFonts w:hint="eastAsia"/>
        </w:rPr>
        <w:t>11</w:t>
      </w:r>
      <w:r w:rsidR="00EB715F" w:rsidRPr="00EB715F">
        <w:rPr>
          <w:rFonts w:hint="eastAsia"/>
        </w:rPr>
        <w:t>5</w:t>
      </w:r>
      <w:proofErr w:type="gramEnd"/>
      <w:r w:rsidRPr="00EB715F">
        <w:rPr>
          <w:rFonts w:hint="eastAsia"/>
        </w:rPr>
        <w:t>年度預算案「工業技術升級輔導」工作計畫項下編列</w:t>
      </w:r>
      <w:r w:rsidR="00EB715F" w:rsidRPr="00EB715F">
        <w:rPr>
          <w:rFonts w:hint="eastAsia"/>
        </w:rPr>
        <w:t>「驅動國內IC設計業者先進發展補助計畫」</w:t>
      </w:r>
      <w:r w:rsidR="00B74723">
        <w:rPr>
          <w:rFonts w:hint="eastAsia"/>
        </w:rPr>
        <w:t>、「</w:t>
      </w:r>
      <w:r w:rsidR="00B74723" w:rsidRPr="00B74723">
        <w:rPr>
          <w:rFonts w:hint="eastAsia"/>
        </w:rPr>
        <w:t>半導體國際連結</w:t>
      </w:r>
      <w:proofErr w:type="gramStart"/>
      <w:r w:rsidR="00B74723" w:rsidRPr="00B74723">
        <w:rPr>
          <w:rFonts w:hint="eastAsia"/>
        </w:rPr>
        <w:t>創新賦能計畫</w:t>
      </w:r>
      <w:proofErr w:type="gramEnd"/>
      <w:r w:rsidR="00B74723">
        <w:rPr>
          <w:rFonts w:hint="eastAsia"/>
        </w:rPr>
        <w:t>」、「</w:t>
      </w:r>
      <w:r w:rsidR="00B74723" w:rsidRPr="00B74723">
        <w:rPr>
          <w:rFonts w:hint="eastAsia"/>
        </w:rPr>
        <w:t>半導體材料產業供應鏈扶植計畫</w:t>
      </w:r>
      <w:r w:rsidR="00B74723">
        <w:rPr>
          <w:rFonts w:hint="eastAsia"/>
        </w:rPr>
        <w:t>」、「</w:t>
      </w:r>
      <w:r w:rsidR="00B74723" w:rsidRPr="00B74723">
        <w:rPr>
          <w:rFonts w:hint="eastAsia"/>
        </w:rPr>
        <w:t>半導體設備產業供應鏈扶植計畫</w:t>
      </w:r>
      <w:r w:rsidR="00B74723">
        <w:rPr>
          <w:rFonts w:hint="eastAsia"/>
        </w:rPr>
        <w:t>」、「</w:t>
      </w:r>
      <w:r w:rsidR="00B74723" w:rsidRPr="00B74723">
        <w:rPr>
          <w:rFonts w:hint="eastAsia"/>
        </w:rPr>
        <w:t>矽光子製程用關鍵材料推動計畫</w:t>
      </w:r>
      <w:r w:rsidR="00B74723">
        <w:rPr>
          <w:rFonts w:hint="eastAsia"/>
        </w:rPr>
        <w:t>」、「</w:t>
      </w:r>
      <w:r w:rsidR="00B74723" w:rsidRPr="00B74723">
        <w:rPr>
          <w:rFonts w:hint="eastAsia"/>
        </w:rPr>
        <w:t>矽光子製程用設備推動計畫</w:t>
      </w:r>
      <w:r w:rsidR="00B74723">
        <w:rPr>
          <w:rFonts w:hint="eastAsia"/>
        </w:rPr>
        <w:t>」</w:t>
      </w:r>
      <w:r w:rsidR="00EB715F" w:rsidRPr="00EB715F">
        <w:rPr>
          <w:rFonts w:hint="eastAsia"/>
        </w:rPr>
        <w:t>等6項計畫合共31億1,590萬元</w:t>
      </w:r>
      <w:r w:rsidRPr="00EB715F">
        <w:rPr>
          <w:rFonts w:hint="eastAsia"/>
        </w:rPr>
        <w:t>，</w:t>
      </w:r>
      <w:r w:rsidR="003F4BA3">
        <w:rPr>
          <w:rFonts w:hAnsi="標楷體" w:hint="eastAsia"/>
        </w:rPr>
        <w:t>惟</w:t>
      </w:r>
      <w:r w:rsidR="00EB715F" w:rsidRPr="00AC3981">
        <w:rPr>
          <w:rFonts w:hAnsi="標楷體" w:hint="eastAsia"/>
        </w:rPr>
        <w:t>美國對</w:t>
      </w:r>
      <w:r w:rsidR="00AC3981" w:rsidRPr="00AC3981">
        <w:rPr>
          <w:rFonts w:hAnsi="標楷體" w:hint="eastAsia"/>
        </w:rPr>
        <w:t>進口</w:t>
      </w:r>
      <w:r w:rsidR="00EB715F" w:rsidRPr="00AC3981">
        <w:rPr>
          <w:rFonts w:hAnsi="標楷體" w:hint="eastAsia"/>
        </w:rPr>
        <w:t>半導體</w:t>
      </w:r>
      <w:r w:rsidR="00AC3981" w:rsidRPr="00AC3981">
        <w:rPr>
          <w:rFonts w:hAnsi="標楷體" w:hint="eastAsia"/>
        </w:rPr>
        <w:t>相關產品</w:t>
      </w:r>
      <w:r w:rsidR="00EB715F" w:rsidRPr="00AC3981">
        <w:rPr>
          <w:rFonts w:hAnsi="標楷體" w:hint="eastAsia"/>
        </w:rPr>
        <w:t>進行232國安調查結果</w:t>
      </w:r>
      <w:r w:rsidR="00AC3981" w:rsidRPr="00AC3981">
        <w:rPr>
          <w:rFonts w:hAnsi="標楷體" w:hint="eastAsia"/>
        </w:rPr>
        <w:t>尚未公布，允宜</w:t>
      </w:r>
      <w:proofErr w:type="gramStart"/>
      <w:r w:rsidR="00AC3981" w:rsidRPr="00AC3981">
        <w:rPr>
          <w:rFonts w:hAnsi="標楷體" w:hint="eastAsia"/>
        </w:rPr>
        <w:t>賡</w:t>
      </w:r>
      <w:proofErr w:type="gramEnd"/>
      <w:r w:rsidR="00AC3981" w:rsidRPr="00AC3981">
        <w:rPr>
          <w:rFonts w:hAnsi="標楷體" w:hint="eastAsia"/>
        </w:rPr>
        <w:t>續關注美國關稅政策對我國半導體產業</w:t>
      </w:r>
      <w:r w:rsidR="00AC3981">
        <w:rPr>
          <w:rFonts w:hAnsi="標楷體" w:hint="eastAsia"/>
        </w:rPr>
        <w:t>之</w:t>
      </w:r>
      <w:r w:rsidR="00AC3981" w:rsidRPr="00AC3981">
        <w:rPr>
          <w:rFonts w:hAnsi="標楷體" w:hint="eastAsia"/>
        </w:rPr>
        <w:t>可能影響</w:t>
      </w:r>
      <w:r w:rsidR="00AC3981">
        <w:rPr>
          <w:rFonts w:hAnsi="標楷體" w:hint="eastAsia"/>
        </w:rPr>
        <w:t>及</w:t>
      </w:r>
      <w:r w:rsidR="00AC3981" w:rsidRPr="00AC3981">
        <w:rPr>
          <w:rFonts w:hAnsi="標楷體" w:hint="eastAsia"/>
        </w:rPr>
        <w:t>滾動調整因應對策</w:t>
      </w:r>
      <w:r w:rsidR="00AC3981">
        <w:rPr>
          <w:rFonts w:hAnsi="標楷體" w:hint="eastAsia"/>
        </w:rPr>
        <w:t>，並</w:t>
      </w:r>
      <w:r w:rsidR="00981068">
        <w:rPr>
          <w:rFonts w:hAnsi="標楷體" w:hint="eastAsia"/>
        </w:rPr>
        <w:t>持續</w:t>
      </w:r>
      <w:r w:rsidR="00225C04" w:rsidRPr="00225C04">
        <w:rPr>
          <w:rFonts w:hint="eastAsia"/>
        </w:rPr>
        <w:t>協助產業培育及延攬國內外半導體人才，</w:t>
      </w:r>
      <w:proofErr w:type="gramStart"/>
      <w:r w:rsidR="00225C04">
        <w:rPr>
          <w:rFonts w:hint="eastAsia"/>
        </w:rPr>
        <w:t>俾</w:t>
      </w:r>
      <w:proofErr w:type="gramEnd"/>
      <w:r w:rsidR="00225C04" w:rsidRPr="00225C04">
        <w:rPr>
          <w:rFonts w:hint="eastAsia"/>
        </w:rPr>
        <w:t>深化人才密度及</w:t>
      </w:r>
      <w:r w:rsidR="003F4BA3" w:rsidRPr="003F4BA3">
        <w:rPr>
          <w:rFonts w:hint="eastAsia"/>
        </w:rPr>
        <w:t>厚植產業人力資本</w:t>
      </w:r>
      <w:r w:rsidRPr="00AC3981">
        <w:rPr>
          <w:rFonts w:hint="eastAsia"/>
        </w:rPr>
        <w:t>。</w:t>
      </w:r>
    </w:p>
    <w:bookmarkEnd w:id="6"/>
    <w:bookmarkEnd w:id="7"/>
    <w:bookmarkEnd w:id="1"/>
    <w:bookmarkEnd w:id="2"/>
    <w:bookmarkEnd w:id="3"/>
    <w:bookmarkEnd w:id="4"/>
    <w:sectPr w:rsidR="00D51B91" w:rsidRPr="00EB715F"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E58E6D" w14:textId="77777777" w:rsidR="00C0550B" w:rsidRDefault="00C0550B" w:rsidP="00441D17">
      <w:pPr>
        <w:spacing w:line="240" w:lineRule="auto"/>
        <w:ind w:left="560" w:firstLine="560"/>
      </w:pPr>
    </w:p>
    <w:p w14:paraId="6695B6F9" w14:textId="77777777" w:rsidR="00C0550B" w:rsidRDefault="00C0550B" w:rsidP="00441D17">
      <w:pPr>
        <w:ind w:left="560" w:firstLine="560"/>
      </w:pPr>
    </w:p>
  </w:endnote>
  <w:endnote w:type="continuationSeparator" w:id="0">
    <w:p w14:paraId="4FAA6CEA" w14:textId="77777777" w:rsidR="00C0550B" w:rsidRDefault="00C0550B" w:rsidP="00441D17">
      <w:pPr>
        <w:spacing w:line="240" w:lineRule="auto"/>
        <w:ind w:left="560" w:firstLine="560"/>
      </w:pPr>
    </w:p>
    <w:p w14:paraId="58211FA7" w14:textId="77777777" w:rsidR="00C0550B" w:rsidRDefault="00C0550B"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E11D7" w14:textId="77777777" w:rsidR="00560FCD" w:rsidRDefault="00560FCD" w:rsidP="0071584B">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74599" w14:textId="7AB04C76" w:rsidR="00560FCD" w:rsidRDefault="00560FCD" w:rsidP="0068315F">
    <w:pPr>
      <w:pStyle w:val="af4"/>
      <w:ind w:leftChars="0" w:left="0" w:firstLineChars="0" w:firstLine="0"/>
      <w:jc w:val="center"/>
    </w:pPr>
    <w:r>
      <w:fldChar w:fldCharType="begin"/>
    </w:r>
    <w:r>
      <w:instrText>PAGE   \* MERGEFORMAT</w:instrText>
    </w:r>
    <w:r>
      <w:fldChar w:fldCharType="separate"/>
    </w:r>
    <w:r w:rsidR="00F65A30" w:rsidRPr="00F65A30">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76136" w14:textId="77777777" w:rsidR="00560FCD" w:rsidRDefault="00560FC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20FF55" w14:textId="77777777" w:rsidR="00C0550B" w:rsidRDefault="00C0550B" w:rsidP="00F44F4B">
      <w:pPr>
        <w:spacing w:line="240" w:lineRule="auto"/>
        <w:ind w:left="560" w:firstLine="560"/>
      </w:pPr>
      <w:r>
        <w:separator/>
      </w:r>
    </w:p>
  </w:footnote>
  <w:footnote w:type="continuationSeparator" w:id="0">
    <w:p w14:paraId="0E02B819" w14:textId="77777777" w:rsidR="00C0550B" w:rsidRDefault="00C0550B" w:rsidP="00441D17">
      <w:pPr>
        <w:spacing w:line="240" w:lineRule="auto"/>
        <w:ind w:left="560" w:firstLine="560"/>
      </w:pPr>
      <w:r>
        <w:continuationSeparator/>
      </w:r>
    </w:p>
  </w:footnote>
  <w:footnote w:id="1">
    <w:p w14:paraId="101AF07F" w14:textId="6C22056F" w:rsidR="00750326" w:rsidRPr="006912E6" w:rsidRDefault="00750326" w:rsidP="00750326">
      <w:pPr>
        <w:pStyle w:val="142"/>
        <w:ind w:left="73" w:hangingChars="30" w:hanging="73"/>
        <w:jc w:val="both"/>
      </w:pPr>
      <w:r>
        <w:rPr>
          <w:rStyle w:val="afa"/>
        </w:rPr>
        <w:footnoteRef/>
      </w:r>
      <w:r>
        <w:rPr>
          <w:rFonts w:hint="eastAsia"/>
        </w:rPr>
        <w:t>參閱</w:t>
      </w:r>
      <w:r w:rsidRPr="006912E6">
        <w:rPr>
          <w:rFonts w:hint="eastAsia"/>
        </w:rPr>
        <w:t>經濟部國際貿易署網站</w:t>
      </w:r>
      <w:r>
        <w:rPr>
          <w:rFonts w:hint="eastAsia"/>
        </w:rPr>
        <w:t>說明</w:t>
      </w:r>
      <w:r w:rsidRPr="006912E6">
        <w:rPr>
          <w:rFonts w:hint="eastAsia"/>
        </w:rPr>
        <w:t>，調查範圍主要涵蓋：1.半導體基板</w:t>
      </w:r>
      <w:r>
        <w:rPr>
          <w:rFonts w:hint="eastAsia"/>
        </w:rPr>
        <w:t>及</w:t>
      </w:r>
      <w:r w:rsidRPr="006912E6">
        <w:rPr>
          <w:rFonts w:hint="eastAsia"/>
        </w:rPr>
        <w:t>裸晶圓、傳統晶片、尖端晶片、微電子裝置；2.半導體製造設備零件；3.衍生產品(包括含有半導體之下游產品</w:t>
      </w:r>
      <w:r w:rsidRPr="00750326">
        <w:rPr>
          <w:rFonts w:hint="eastAsia"/>
        </w:rPr>
        <w:t>，例如電子產品供應鏈中</w:t>
      </w:r>
      <w:r>
        <w:rPr>
          <w:rFonts w:hint="eastAsia"/>
        </w:rPr>
        <w:t>之</w:t>
      </w:r>
      <w:r w:rsidRPr="00750326">
        <w:rPr>
          <w:rFonts w:hint="eastAsia"/>
        </w:rPr>
        <w:t>產品</w:t>
      </w:r>
      <w:r w:rsidRPr="006912E6">
        <w:rPr>
          <w:rFonts w:hint="eastAsia"/>
        </w:rPr>
        <w:t>等)</w:t>
      </w:r>
      <w:r>
        <w:rPr>
          <w:rFonts w:hint="eastAsia"/>
        </w:rPr>
        <w:t>，</w:t>
      </w:r>
      <w:r w:rsidRPr="00750326">
        <w:rPr>
          <w:rFonts w:hint="eastAsia"/>
        </w:rPr>
        <w:t>惟詳細調查範圍稅則號列尚未公布</w:t>
      </w:r>
      <w:r w:rsidRPr="006912E6">
        <w:rPr>
          <w:rFonts w:hint="eastAsia"/>
        </w:rPr>
        <w:t>。</w:t>
      </w:r>
      <w:r>
        <w:rPr>
          <w:rFonts w:hint="eastAsia"/>
        </w:rPr>
        <w:t>又</w:t>
      </w:r>
      <w:proofErr w:type="gramStart"/>
      <w:r w:rsidRPr="006912E6">
        <w:rPr>
          <w:rFonts w:hint="eastAsia"/>
        </w:rPr>
        <w:t>本案倘美國商務部</w:t>
      </w:r>
      <w:proofErr w:type="gramEnd"/>
      <w:r w:rsidRPr="006912E6">
        <w:rPr>
          <w:rFonts w:hint="eastAsia"/>
        </w:rPr>
        <w:t>調查結果認定對國安構成威脅，美國總統將可</w:t>
      </w:r>
      <w:proofErr w:type="gramStart"/>
      <w:r w:rsidRPr="006912E6">
        <w:rPr>
          <w:rFonts w:hint="eastAsia"/>
        </w:rPr>
        <w:t>採</w:t>
      </w:r>
      <w:proofErr w:type="gramEnd"/>
      <w:r w:rsidRPr="006912E6">
        <w:rPr>
          <w:rFonts w:hint="eastAsia"/>
        </w:rPr>
        <w:t>行課徵額外關稅、設定進口配額或其他非貿易限制措施。</w:t>
      </w:r>
    </w:p>
  </w:footnote>
  <w:footnote w:id="2">
    <w:p w14:paraId="33969A22" w14:textId="70A9CACF" w:rsidR="0081641F" w:rsidRDefault="0081641F" w:rsidP="0081641F">
      <w:pPr>
        <w:pStyle w:val="af8"/>
        <w:ind w:left="97" w:hanging="97"/>
        <w:jc w:val="both"/>
      </w:pPr>
      <w:r>
        <w:rPr>
          <w:rStyle w:val="afa"/>
        </w:rPr>
        <w:footnoteRef/>
      </w:r>
      <w:r>
        <w:rPr>
          <w:rFonts w:hint="eastAsia"/>
        </w:rPr>
        <w:t>參閱114</w:t>
      </w:r>
      <w:r>
        <w:rPr>
          <w:rFonts w:hint="eastAsia"/>
        </w:rPr>
        <w:t>年10月1日「</w:t>
      </w:r>
      <w:proofErr w:type="gramStart"/>
      <w:r w:rsidRPr="0081641F">
        <w:rPr>
          <w:rFonts w:hint="eastAsia"/>
        </w:rPr>
        <w:t>臺</w:t>
      </w:r>
      <w:proofErr w:type="gramEnd"/>
      <w:r w:rsidRPr="0081641F">
        <w:rPr>
          <w:rFonts w:hint="eastAsia"/>
        </w:rPr>
        <w:t>美進行第五輪實體磋商 就調降對等稅率且</w:t>
      </w:r>
      <w:proofErr w:type="gramStart"/>
      <w:r w:rsidRPr="0081641F">
        <w:rPr>
          <w:rFonts w:hint="eastAsia"/>
        </w:rPr>
        <w:t>不疊加</w:t>
      </w:r>
      <w:proofErr w:type="gramEnd"/>
      <w:r w:rsidRPr="0081641F">
        <w:rPr>
          <w:rFonts w:hint="eastAsia"/>
        </w:rPr>
        <w:t>及232優惠待遇深入討論</w:t>
      </w:r>
      <w:r>
        <w:rPr>
          <w:rFonts w:hint="eastAsia"/>
        </w:rPr>
        <w:t>」行政院新聞稿。</w:t>
      </w:r>
    </w:p>
  </w:footnote>
  <w:footnote w:id="3">
    <w:p w14:paraId="7B6AF6B8" w14:textId="7321FEE3" w:rsidR="009E22F9" w:rsidRPr="00471BBE" w:rsidRDefault="009E22F9" w:rsidP="009E22F9">
      <w:pPr>
        <w:pStyle w:val="af8"/>
        <w:ind w:left="97" w:hanging="97"/>
      </w:pPr>
      <w:r>
        <w:rPr>
          <w:rStyle w:val="afa"/>
        </w:rPr>
        <w:footnoteRef/>
      </w:r>
      <w:r w:rsidRPr="009E22F9">
        <w:rPr>
          <w:rFonts w:hint="eastAsia"/>
        </w:rPr>
        <w:t>「生產製造／品管／環衛類」、「研發類」及「操作／技術／維修類」</w:t>
      </w:r>
      <w:proofErr w:type="gramStart"/>
      <w:r w:rsidRPr="009E22F9">
        <w:rPr>
          <w:rFonts w:hint="eastAsia"/>
        </w:rPr>
        <w:t>職缺數各</w:t>
      </w:r>
      <w:proofErr w:type="gramEnd"/>
      <w:r w:rsidRPr="009E22F9">
        <w:rPr>
          <w:rFonts w:hint="eastAsia"/>
        </w:rPr>
        <w:t>為9,968人、9,316人及7,240人，供需比則各為0.4、0.45及0.2</w:t>
      </w:r>
      <w:r>
        <w:rPr>
          <w:rFonts w:hint="eastAsia"/>
        </w:rPr>
        <w:t>，供需比=找工作人數/工作機會數，亦即一個工作機會可以獲得幾位求職者。</w:t>
      </w:r>
    </w:p>
  </w:footnote>
  <w:footnote w:id="4">
    <w:p w14:paraId="7408DFE0" w14:textId="7DA656C6" w:rsidR="00C1218C" w:rsidRPr="00C1218C" w:rsidRDefault="00C1218C" w:rsidP="00E1709F">
      <w:pPr>
        <w:pStyle w:val="af8"/>
        <w:ind w:left="68" w:hangingChars="28" w:hanging="68"/>
        <w:jc w:val="both"/>
      </w:pPr>
      <w:r>
        <w:rPr>
          <w:rStyle w:val="afa"/>
        </w:rPr>
        <w:footnoteRef/>
      </w:r>
      <w:r>
        <w:rPr>
          <w:rFonts w:hint="eastAsia"/>
        </w:rPr>
        <w:t>參閱114</w:t>
      </w:r>
      <w:r>
        <w:rPr>
          <w:rFonts w:hint="eastAsia"/>
        </w:rPr>
        <w:t>年7月28日「</w:t>
      </w:r>
      <w:r w:rsidRPr="00C1218C">
        <w:rPr>
          <w:rFonts w:hint="eastAsia"/>
        </w:rPr>
        <w:t>工研院攜手104發表《半導體業人才報告書》複合型人才躍升關鍵戰力！後摩爾時代產業轉型新藍圖</w:t>
      </w:r>
      <w:r>
        <w:rPr>
          <w:rFonts w:hint="eastAsia"/>
        </w:rPr>
        <w:t>」工業技術研究院新聞稿。</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C8AB0" w14:textId="77777777" w:rsidR="00560FCD" w:rsidRDefault="00560FCD" w:rsidP="0071584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3DA" w14:textId="77777777" w:rsidR="00560FCD" w:rsidRDefault="00560FCD" w:rsidP="00EB1547">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D9C8CB" w14:textId="77777777" w:rsidR="00560FCD" w:rsidRDefault="00560FC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3D41F1"/>
    <w:multiLevelType w:val="hybridMultilevel"/>
    <w:tmpl w:val="4F36336E"/>
    <w:lvl w:ilvl="0" w:tplc="A0C8B20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4137213"/>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340B52"/>
    <w:multiLevelType w:val="hybridMultilevel"/>
    <w:tmpl w:val="AE1A8F38"/>
    <w:lvl w:ilvl="0" w:tplc="B4D01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800B4E"/>
    <w:multiLevelType w:val="hybridMultilevel"/>
    <w:tmpl w:val="3C062F68"/>
    <w:lvl w:ilvl="0" w:tplc="F2C280BC">
      <w:start w:val="1"/>
      <w:numFmt w:val="decimal"/>
      <w:lvlText w:val="%1."/>
      <w:lvlJc w:val="left"/>
      <w:pPr>
        <w:ind w:left="1130" w:hanging="2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D814B8D"/>
    <w:multiLevelType w:val="hybridMultilevel"/>
    <w:tmpl w:val="501A825A"/>
    <w:lvl w:ilvl="0" w:tplc="456488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FC81350"/>
    <w:multiLevelType w:val="hybridMultilevel"/>
    <w:tmpl w:val="F6B8BD4A"/>
    <w:lvl w:ilvl="0" w:tplc="4F0C0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0646CDB"/>
    <w:multiLevelType w:val="hybridMultilevel"/>
    <w:tmpl w:val="067C37E4"/>
    <w:lvl w:ilvl="0" w:tplc="506EDAD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868000D"/>
    <w:multiLevelType w:val="hybridMultilevel"/>
    <w:tmpl w:val="D47E9492"/>
    <w:lvl w:ilvl="0" w:tplc="03D8EF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195A405E"/>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A86F9D"/>
    <w:multiLevelType w:val="hybridMultilevel"/>
    <w:tmpl w:val="5A70F13A"/>
    <w:lvl w:ilvl="0" w:tplc="BC66495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1C8F408D"/>
    <w:multiLevelType w:val="hybridMultilevel"/>
    <w:tmpl w:val="9E70D8E6"/>
    <w:lvl w:ilvl="0" w:tplc="6EC021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1CA6344C"/>
    <w:multiLevelType w:val="hybridMultilevel"/>
    <w:tmpl w:val="4274C7F4"/>
    <w:lvl w:ilvl="0" w:tplc="5D7CB1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67165B8"/>
    <w:multiLevelType w:val="hybridMultilevel"/>
    <w:tmpl w:val="92543622"/>
    <w:lvl w:ilvl="0" w:tplc="F244CED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27C9054D"/>
    <w:multiLevelType w:val="hybridMultilevel"/>
    <w:tmpl w:val="2250CBBE"/>
    <w:lvl w:ilvl="0" w:tplc="87AC7BD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28190A85"/>
    <w:multiLevelType w:val="hybridMultilevel"/>
    <w:tmpl w:val="386A8748"/>
    <w:lvl w:ilvl="0" w:tplc="E0C44118">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83943A1"/>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0118C5"/>
    <w:multiLevelType w:val="hybridMultilevel"/>
    <w:tmpl w:val="695C519E"/>
    <w:lvl w:ilvl="0" w:tplc="B6B83A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33004400"/>
    <w:multiLevelType w:val="hybridMultilevel"/>
    <w:tmpl w:val="7660BBA0"/>
    <w:lvl w:ilvl="0" w:tplc="D83AE88A">
      <w:start w:val="1"/>
      <w:numFmt w:val="taiwaneseCountingThousand"/>
      <w:lvlText w:val="(%1)"/>
      <w:lvlJc w:val="left"/>
      <w:pPr>
        <w:ind w:left="1120" w:hanging="720"/>
      </w:pPr>
      <w:rPr>
        <w:rFonts w:hint="default"/>
      </w:rPr>
    </w:lvl>
    <w:lvl w:ilvl="1" w:tplc="04090019" w:tentative="1">
      <w:start w:val="1"/>
      <w:numFmt w:val="ideographTradition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19" w15:restartNumberingAfterBreak="0">
    <w:nsid w:val="394724CF"/>
    <w:multiLevelType w:val="hybridMultilevel"/>
    <w:tmpl w:val="C1CC4250"/>
    <w:lvl w:ilvl="0" w:tplc="AC420B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E0331D6"/>
    <w:multiLevelType w:val="hybridMultilevel"/>
    <w:tmpl w:val="1F36C35A"/>
    <w:lvl w:ilvl="0" w:tplc="6F6E71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E0F0342"/>
    <w:multiLevelType w:val="hybridMultilevel"/>
    <w:tmpl w:val="70EA1D0C"/>
    <w:lvl w:ilvl="0" w:tplc="8702F6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332412"/>
    <w:multiLevelType w:val="hybridMultilevel"/>
    <w:tmpl w:val="AE44DAD8"/>
    <w:lvl w:ilvl="0" w:tplc="44E0CD2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561544D"/>
    <w:multiLevelType w:val="hybridMultilevel"/>
    <w:tmpl w:val="30CC5852"/>
    <w:lvl w:ilvl="0" w:tplc="12A244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5994DAF"/>
    <w:multiLevelType w:val="hybridMultilevel"/>
    <w:tmpl w:val="B0D8DCB8"/>
    <w:lvl w:ilvl="0" w:tplc="43B4DD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6F61E16"/>
    <w:multiLevelType w:val="hybridMultilevel"/>
    <w:tmpl w:val="76E6C8AA"/>
    <w:lvl w:ilvl="0" w:tplc="E5E2B4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8DF5602"/>
    <w:multiLevelType w:val="hybridMultilevel"/>
    <w:tmpl w:val="4CBC2CA2"/>
    <w:lvl w:ilvl="0" w:tplc="717056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F413C22"/>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767ADA"/>
    <w:multiLevelType w:val="hybridMultilevel"/>
    <w:tmpl w:val="9E9EB202"/>
    <w:lvl w:ilvl="0" w:tplc="89C0F924">
      <w:start w:val="1"/>
      <w:numFmt w:val="taiwaneseCountingThousand"/>
      <w:lvlText w:val="%1、"/>
      <w:lvlJc w:val="left"/>
      <w:pPr>
        <w:ind w:left="920" w:hanging="720"/>
      </w:pPr>
      <w:rPr>
        <w:rFont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29" w15:restartNumberingAfterBreak="0">
    <w:nsid w:val="522E7092"/>
    <w:multiLevelType w:val="hybridMultilevel"/>
    <w:tmpl w:val="276CD790"/>
    <w:lvl w:ilvl="0" w:tplc="71D68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662F2E"/>
    <w:multiLevelType w:val="hybridMultilevel"/>
    <w:tmpl w:val="885CA4EA"/>
    <w:lvl w:ilvl="0" w:tplc="D7DC9C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8A0459A"/>
    <w:multiLevelType w:val="hybridMultilevel"/>
    <w:tmpl w:val="4F54A3D2"/>
    <w:lvl w:ilvl="0" w:tplc="1FCA04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AA12235"/>
    <w:multiLevelType w:val="hybridMultilevel"/>
    <w:tmpl w:val="B010EF80"/>
    <w:lvl w:ilvl="0" w:tplc="FFFFFFFF">
      <w:start w:val="1"/>
      <w:numFmt w:val="decimal"/>
      <w:lvlText w:val="(%1)"/>
      <w:lvlJc w:val="left"/>
      <w:pPr>
        <w:ind w:left="2138" w:hanging="720"/>
      </w:pPr>
      <w:rPr>
        <w:rFonts w:hint="default"/>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33" w15:restartNumberingAfterBreak="0">
    <w:nsid w:val="5CAC7D1B"/>
    <w:multiLevelType w:val="hybridMultilevel"/>
    <w:tmpl w:val="9A0676C8"/>
    <w:lvl w:ilvl="0" w:tplc="C9264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26D3D60"/>
    <w:multiLevelType w:val="hybridMultilevel"/>
    <w:tmpl w:val="4B300534"/>
    <w:lvl w:ilvl="0" w:tplc="2E0865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E43C6E"/>
    <w:multiLevelType w:val="hybridMultilevel"/>
    <w:tmpl w:val="42B462AA"/>
    <w:lvl w:ilvl="0" w:tplc="888492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8556029"/>
    <w:multiLevelType w:val="hybridMultilevel"/>
    <w:tmpl w:val="C70A44D8"/>
    <w:lvl w:ilvl="0" w:tplc="5BC4D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A6F7378"/>
    <w:multiLevelType w:val="hybridMultilevel"/>
    <w:tmpl w:val="A5320950"/>
    <w:lvl w:ilvl="0" w:tplc="DF4AACF4">
      <w:start w:val="1"/>
      <w:numFmt w:val="decimal"/>
      <w:lvlText w:val="%1."/>
      <w:lvlJc w:val="left"/>
      <w:pPr>
        <w:ind w:left="244" w:hanging="360"/>
      </w:pPr>
      <w:rPr>
        <w:rFonts w:hint="default"/>
      </w:rPr>
    </w:lvl>
    <w:lvl w:ilvl="1" w:tplc="04090019" w:tentative="1">
      <w:start w:val="1"/>
      <w:numFmt w:val="ideographTraditional"/>
      <w:lvlText w:val="%2、"/>
      <w:lvlJc w:val="left"/>
      <w:pPr>
        <w:ind w:left="844" w:hanging="480"/>
      </w:pPr>
    </w:lvl>
    <w:lvl w:ilvl="2" w:tplc="0409001B" w:tentative="1">
      <w:start w:val="1"/>
      <w:numFmt w:val="lowerRoman"/>
      <w:lvlText w:val="%3."/>
      <w:lvlJc w:val="right"/>
      <w:pPr>
        <w:ind w:left="1324" w:hanging="480"/>
      </w:pPr>
    </w:lvl>
    <w:lvl w:ilvl="3" w:tplc="0409000F" w:tentative="1">
      <w:start w:val="1"/>
      <w:numFmt w:val="decimal"/>
      <w:lvlText w:val="%4."/>
      <w:lvlJc w:val="left"/>
      <w:pPr>
        <w:ind w:left="1804" w:hanging="480"/>
      </w:pPr>
    </w:lvl>
    <w:lvl w:ilvl="4" w:tplc="04090019" w:tentative="1">
      <w:start w:val="1"/>
      <w:numFmt w:val="ideographTraditional"/>
      <w:lvlText w:val="%5、"/>
      <w:lvlJc w:val="left"/>
      <w:pPr>
        <w:ind w:left="2284" w:hanging="480"/>
      </w:pPr>
    </w:lvl>
    <w:lvl w:ilvl="5" w:tplc="0409001B" w:tentative="1">
      <w:start w:val="1"/>
      <w:numFmt w:val="lowerRoman"/>
      <w:lvlText w:val="%6."/>
      <w:lvlJc w:val="right"/>
      <w:pPr>
        <w:ind w:left="2764" w:hanging="480"/>
      </w:pPr>
    </w:lvl>
    <w:lvl w:ilvl="6" w:tplc="0409000F" w:tentative="1">
      <w:start w:val="1"/>
      <w:numFmt w:val="decimal"/>
      <w:lvlText w:val="%7."/>
      <w:lvlJc w:val="left"/>
      <w:pPr>
        <w:ind w:left="3244" w:hanging="480"/>
      </w:pPr>
    </w:lvl>
    <w:lvl w:ilvl="7" w:tplc="04090019" w:tentative="1">
      <w:start w:val="1"/>
      <w:numFmt w:val="ideographTraditional"/>
      <w:lvlText w:val="%8、"/>
      <w:lvlJc w:val="left"/>
      <w:pPr>
        <w:ind w:left="3724" w:hanging="480"/>
      </w:pPr>
    </w:lvl>
    <w:lvl w:ilvl="8" w:tplc="0409001B" w:tentative="1">
      <w:start w:val="1"/>
      <w:numFmt w:val="lowerRoman"/>
      <w:lvlText w:val="%9."/>
      <w:lvlJc w:val="right"/>
      <w:pPr>
        <w:ind w:left="4204" w:hanging="480"/>
      </w:pPr>
    </w:lvl>
  </w:abstractNum>
  <w:abstractNum w:abstractNumId="38" w15:restartNumberingAfterBreak="0">
    <w:nsid w:val="6F782405"/>
    <w:multiLevelType w:val="hybridMultilevel"/>
    <w:tmpl w:val="5A8048EC"/>
    <w:lvl w:ilvl="0" w:tplc="D88046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2131DD1"/>
    <w:multiLevelType w:val="hybridMultilevel"/>
    <w:tmpl w:val="C4208C46"/>
    <w:lvl w:ilvl="0" w:tplc="DC94C3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72207C90"/>
    <w:multiLevelType w:val="hybridMultilevel"/>
    <w:tmpl w:val="3FB212F2"/>
    <w:lvl w:ilvl="0" w:tplc="38E4F8A4">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1" w15:restartNumberingAfterBreak="0">
    <w:nsid w:val="788E2AF1"/>
    <w:multiLevelType w:val="hybridMultilevel"/>
    <w:tmpl w:val="5FFA8A7A"/>
    <w:lvl w:ilvl="0" w:tplc="929A9CE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2" w15:restartNumberingAfterBreak="0">
    <w:nsid w:val="7BE26562"/>
    <w:multiLevelType w:val="hybridMultilevel"/>
    <w:tmpl w:val="C8F4D454"/>
    <w:lvl w:ilvl="0" w:tplc="9DD441F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0"/>
  </w:num>
  <w:num w:numId="2">
    <w:abstractNumId w:val="22"/>
  </w:num>
  <w:num w:numId="3">
    <w:abstractNumId w:val="12"/>
  </w:num>
  <w:num w:numId="4">
    <w:abstractNumId w:val="41"/>
  </w:num>
  <w:num w:numId="5">
    <w:abstractNumId w:val="16"/>
  </w:num>
  <w:num w:numId="6">
    <w:abstractNumId w:val="27"/>
  </w:num>
  <w:num w:numId="7">
    <w:abstractNumId w:val="2"/>
  </w:num>
  <w:num w:numId="8">
    <w:abstractNumId w:val="9"/>
  </w:num>
  <w:num w:numId="9">
    <w:abstractNumId w:val="30"/>
  </w:num>
  <w:num w:numId="10">
    <w:abstractNumId w:val="13"/>
  </w:num>
  <w:num w:numId="11">
    <w:abstractNumId w:val="21"/>
  </w:num>
  <w:num w:numId="12">
    <w:abstractNumId w:val="23"/>
  </w:num>
  <w:num w:numId="13">
    <w:abstractNumId w:val="1"/>
  </w:num>
  <w:num w:numId="14">
    <w:abstractNumId w:val="17"/>
  </w:num>
  <w:num w:numId="15">
    <w:abstractNumId w:val="28"/>
  </w:num>
  <w:num w:numId="16">
    <w:abstractNumId w:val="19"/>
  </w:num>
  <w:num w:numId="17">
    <w:abstractNumId w:val="25"/>
  </w:num>
  <w:num w:numId="18">
    <w:abstractNumId w:val="26"/>
  </w:num>
  <w:num w:numId="19">
    <w:abstractNumId w:val="40"/>
  </w:num>
  <w:num w:numId="20">
    <w:abstractNumId w:val="18"/>
  </w:num>
  <w:num w:numId="21">
    <w:abstractNumId w:val="24"/>
  </w:num>
  <w:num w:numId="22">
    <w:abstractNumId w:val="29"/>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5"/>
  </w:num>
  <w:num w:numId="26">
    <w:abstractNumId w:val="20"/>
  </w:num>
  <w:num w:numId="27">
    <w:abstractNumId w:val="38"/>
  </w:num>
  <w:num w:numId="28">
    <w:abstractNumId w:val="0"/>
  </w:num>
  <w:num w:numId="29">
    <w:abstractNumId w:val="34"/>
  </w:num>
  <w:num w:numId="30">
    <w:abstractNumId w:val="3"/>
  </w:num>
  <w:num w:numId="31">
    <w:abstractNumId w:val="37"/>
  </w:num>
  <w:num w:numId="32">
    <w:abstractNumId w:val="31"/>
  </w:num>
  <w:num w:numId="33">
    <w:abstractNumId w:val="4"/>
  </w:num>
  <w:num w:numId="34">
    <w:abstractNumId w:val="14"/>
  </w:num>
  <w:num w:numId="35">
    <w:abstractNumId w:val="39"/>
  </w:num>
  <w:num w:numId="36">
    <w:abstractNumId w:val="36"/>
  </w:num>
  <w:num w:numId="37">
    <w:abstractNumId w:val="8"/>
  </w:num>
  <w:num w:numId="38">
    <w:abstractNumId w:val="11"/>
  </w:num>
  <w:num w:numId="39">
    <w:abstractNumId w:val="33"/>
  </w:num>
  <w:num w:numId="40">
    <w:abstractNumId w:val="35"/>
  </w:num>
  <w:num w:numId="41">
    <w:abstractNumId w:val="42"/>
  </w:num>
  <w:num w:numId="42">
    <w:abstractNumId w:val="32"/>
  </w:num>
  <w:num w:numId="43">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313"/>
    <w:rsid w:val="00000509"/>
    <w:rsid w:val="00000A1D"/>
    <w:rsid w:val="00001C0D"/>
    <w:rsid w:val="00002489"/>
    <w:rsid w:val="00002531"/>
    <w:rsid w:val="00003465"/>
    <w:rsid w:val="00003B58"/>
    <w:rsid w:val="000049B9"/>
    <w:rsid w:val="00004D77"/>
    <w:rsid w:val="00005118"/>
    <w:rsid w:val="000055B4"/>
    <w:rsid w:val="00005DA7"/>
    <w:rsid w:val="000068D3"/>
    <w:rsid w:val="00006D6D"/>
    <w:rsid w:val="0001032D"/>
    <w:rsid w:val="00010508"/>
    <w:rsid w:val="00010754"/>
    <w:rsid w:val="000108CC"/>
    <w:rsid w:val="000109DB"/>
    <w:rsid w:val="00010C15"/>
    <w:rsid w:val="0001126B"/>
    <w:rsid w:val="000115C8"/>
    <w:rsid w:val="0001190E"/>
    <w:rsid w:val="00012147"/>
    <w:rsid w:val="000123B8"/>
    <w:rsid w:val="00012455"/>
    <w:rsid w:val="00013128"/>
    <w:rsid w:val="000131ED"/>
    <w:rsid w:val="00013264"/>
    <w:rsid w:val="00013710"/>
    <w:rsid w:val="000139D2"/>
    <w:rsid w:val="00014854"/>
    <w:rsid w:val="00014B92"/>
    <w:rsid w:val="00014DB7"/>
    <w:rsid w:val="00014F7C"/>
    <w:rsid w:val="000151E0"/>
    <w:rsid w:val="00015E0F"/>
    <w:rsid w:val="00015FC7"/>
    <w:rsid w:val="000166CD"/>
    <w:rsid w:val="00016808"/>
    <w:rsid w:val="00016A79"/>
    <w:rsid w:val="00016B09"/>
    <w:rsid w:val="00017441"/>
    <w:rsid w:val="00017862"/>
    <w:rsid w:val="00017FF9"/>
    <w:rsid w:val="00020041"/>
    <w:rsid w:val="000208F1"/>
    <w:rsid w:val="00020C0B"/>
    <w:rsid w:val="00021487"/>
    <w:rsid w:val="00021739"/>
    <w:rsid w:val="00021767"/>
    <w:rsid w:val="00021A80"/>
    <w:rsid w:val="0002275E"/>
    <w:rsid w:val="00022D5A"/>
    <w:rsid w:val="00022DD5"/>
    <w:rsid w:val="00022F96"/>
    <w:rsid w:val="0002352B"/>
    <w:rsid w:val="000247E1"/>
    <w:rsid w:val="00024AF9"/>
    <w:rsid w:val="00024B02"/>
    <w:rsid w:val="00024BD6"/>
    <w:rsid w:val="0002556D"/>
    <w:rsid w:val="00025FC1"/>
    <w:rsid w:val="000260F5"/>
    <w:rsid w:val="0002637E"/>
    <w:rsid w:val="00026B85"/>
    <w:rsid w:val="00026F86"/>
    <w:rsid w:val="00027F5D"/>
    <w:rsid w:val="000301AF"/>
    <w:rsid w:val="000302AA"/>
    <w:rsid w:val="000307EF"/>
    <w:rsid w:val="00030A7E"/>
    <w:rsid w:val="0003109E"/>
    <w:rsid w:val="000312FC"/>
    <w:rsid w:val="000317A7"/>
    <w:rsid w:val="0003196F"/>
    <w:rsid w:val="00031AFE"/>
    <w:rsid w:val="00033867"/>
    <w:rsid w:val="00033AD3"/>
    <w:rsid w:val="0003432C"/>
    <w:rsid w:val="00034820"/>
    <w:rsid w:val="00034CBB"/>
    <w:rsid w:val="000352F3"/>
    <w:rsid w:val="000352FD"/>
    <w:rsid w:val="00035C86"/>
    <w:rsid w:val="000364F3"/>
    <w:rsid w:val="000369E7"/>
    <w:rsid w:val="00036C14"/>
    <w:rsid w:val="00036D9A"/>
    <w:rsid w:val="00036DCD"/>
    <w:rsid w:val="0003768A"/>
    <w:rsid w:val="00040D98"/>
    <w:rsid w:val="0004127E"/>
    <w:rsid w:val="000412B1"/>
    <w:rsid w:val="000413A4"/>
    <w:rsid w:val="00041662"/>
    <w:rsid w:val="00042902"/>
    <w:rsid w:val="00042ABB"/>
    <w:rsid w:val="00042BD0"/>
    <w:rsid w:val="00043A94"/>
    <w:rsid w:val="0004440B"/>
    <w:rsid w:val="00044A8F"/>
    <w:rsid w:val="00044ED3"/>
    <w:rsid w:val="00044FB7"/>
    <w:rsid w:val="000451A5"/>
    <w:rsid w:val="00046A22"/>
    <w:rsid w:val="00047637"/>
    <w:rsid w:val="0005019B"/>
    <w:rsid w:val="0005083A"/>
    <w:rsid w:val="00050AD3"/>
    <w:rsid w:val="00050BCE"/>
    <w:rsid w:val="00050EB1"/>
    <w:rsid w:val="00051596"/>
    <w:rsid w:val="00051748"/>
    <w:rsid w:val="00051814"/>
    <w:rsid w:val="00051B17"/>
    <w:rsid w:val="00052460"/>
    <w:rsid w:val="00052C2D"/>
    <w:rsid w:val="0005307F"/>
    <w:rsid w:val="00053719"/>
    <w:rsid w:val="00053FE3"/>
    <w:rsid w:val="0005413C"/>
    <w:rsid w:val="00054747"/>
    <w:rsid w:val="000548B8"/>
    <w:rsid w:val="00054BB0"/>
    <w:rsid w:val="0005513D"/>
    <w:rsid w:val="000551DD"/>
    <w:rsid w:val="000558A4"/>
    <w:rsid w:val="00055AB9"/>
    <w:rsid w:val="00055E91"/>
    <w:rsid w:val="00056A27"/>
    <w:rsid w:val="00056F11"/>
    <w:rsid w:val="00056F43"/>
    <w:rsid w:val="00057075"/>
    <w:rsid w:val="000576CA"/>
    <w:rsid w:val="00057CD7"/>
    <w:rsid w:val="00057DA5"/>
    <w:rsid w:val="000605D7"/>
    <w:rsid w:val="00060A62"/>
    <w:rsid w:val="000610C2"/>
    <w:rsid w:val="00061247"/>
    <w:rsid w:val="000612F7"/>
    <w:rsid w:val="0006149F"/>
    <w:rsid w:val="0006151A"/>
    <w:rsid w:val="0006177E"/>
    <w:rsid w:val="00061A45"/>
    <w:rsid w:val="000621CF"/>
    <w:rsid w:val="00062D43"/>
    <w:rsid w:val="000634A4"/>
    <w:rsid w:val="0006367A"/>
    <w:rsid w:val="00063742"/>
    <w:rsid w:val="00063CD1"/>
    <w:rsid w:val="00063F2C"/>
    <w:rsid w:val="00064744"/>
    <w:rsid w:val="00064875"/>
    <w:rsid w:val="000659CD"/>
    <w:rsid w:val="00065B81"/>
    <w:rsid w:val="00065C04"/>
    <w:rsid w:val="000662EA"/>
    <w:rsid w:val="00067B12"/>
    <w:rsid w:val="00067FAF"/>
    <w:rsid w:val="00070056"/>
    <w:rsid w:val="000706B0"/>
    <w:rsid w:val="00070CAA"/>
    <w:rsid w:val="00070D6A"/>
    <w:rsid w:val="00070F6F"/>
    <w:rsid w:val="000710C4"/>
    <w:rsid w:val="00071600"/>
    <w:rsid w:val="0007219A"/>
    <w:rsid w:val="00072307"/>
    <w:rsid w:val="000723D5"/>
    <w:rsid w:val="00072D0A"/>
    <w:rsid w:val="00073397"/>
    <w:rsid w:val="0007432F"/>
    <w:rsid w:val="00075EFE"/>
    <w:rsid w:val="00076A45"/>
    <w:rsid w:val="00076EB4"/>
    <w:rsid w:val="00077421"/>
    <w:rsid w:val="00077824"/>
    <w:rsid w:val="00077A82"/>
    <w:rsid w:val="00077D99"/>
    <w:rsid w:val="00077DCA"/>
    <w:rsid w:val="0008076C"/>
    <w:rsid w:val="0008157A"/>
    <w:rsid w:val="000816FA"/>
    <w:rsid w:val="000824BB"/>
    <w:rsid w:val="00082890"/>
    <w:rsid w:val="000829AC"/>
    <w:rsid w:val="0008410A"/>
    <w:rsid w:val="00084374"/>
    <w:rsid w:val="000846A8"/>
    <w:rsid w:val="0008482C"/>
    <w:rsid w:val="00084AEB"/>
    <w:rsid w:val="00084B73"/>
    <w:rsid w:val="00085FFE"/>
    <w:rsid w:val="0008610B"/>
    <w:rsid w:val="00086198"/>
    <w:rsid w:val="0008628C"/>
    <w:rsid w:val="00086DB0"/>
    <w:rsid w:val="0008741E"/>
    <w:rsid w:val="000878FA"/>
    <w:rsid w:val="00087B7B"/>
    <w:rsid w:val="000905A0"/>
    <w:rsid w:val="00090625"/>
    <w:rsid w:val="00090D6B"/>
    <w:rsid w:val="000912CF"/>
    <w:rsid w:val="0009174A"/>
    <w:rsid w:val="00091CA7"/>
    <w:rsid w:val="00092FCB"/>
    <w:rsid w:val="00093055"/>
    <w:rsid w:val="0009426E"/>
    <w:rsid w:val="00094B20"/>
    <w:rsid w:val="00094CE7"/>
    <w:rsid w:val="000958C4"/>
    <w:rsid w:val="00095A96"/>
    <w:rsid w:val="00095CE7"/>
    <w:rsid w:val="0009655E"/>
    <w:rsid w:val="00096C6C"/>
    <w:rsid w:val="00097055"/>
    <w:rsid w:val="00097614"/>
    <w:rsid w:val="0009789C"/>
    <w:rsid w:val="00097F6F"/>
    <w:rsid w:val="000A0400"/>
    <w:rsid w:val="000A0741"/>
    <w:rsid w:val="000A0CCF"/>
    <w:rsid w:val="000A0E6E"/>
    <w:rsid w:val="000A1050"/>
    <w:rsid w:val="000A1AE5"/>
    <w:rsid w:val="000A1E0B"/>
    <w:rsid w:val="000A224B"/>
    <w:rsid w:val="000A26BC"/>
    <w:rsid w:val="000A26F3"/>
    <w:rsid w:val="000A2723"/>
    <w:rsid w:val="000A28F7"/>
    <w:rsid w:val="000A2EE8"/>
    <w:rsid w:val="000A3C80"/>
    <w:rsid w:val="000A4560"/>
    <w:rsid w:val="000A5FBB"/>
    <w:rsid w:val="000A735F"/>
    <w:rsid w:val="000A7665"/>
    <w:rsid w:val="000A7BD0"/>
    <w:rsid w:val="000A7CB4"/>
    <w:rsid w:val="000B0009"/>
    <w:rsid w:val="000B03F1"/>
    <w:rsid w:val="000B05A3"/>
    <w:rsid w:val="000B0F82"/>
    <w:rsid w:val="000B162F"/>
    <w:rsid w:val="000B1748"/>
    <w:rsid w:val="000B1CE9"/>
    <w:rsid w:val="000B1E52"/>
    <w:rsid w:val="000B1E98"/>
    <w:rsid w:val="000B22FC"/>
    <w:rsid w:val="000B2407"/>
    <w:rsid w:val="000B2EB0"/>
    <w:rsid w:val="000B38A1"/>
    <w:rsid w:val="000B3909"/>
    <w:rsid w:val="000B436C"/>
    <w:rsid w:val="000B4442"/>
    <w:rsid w:val="000B4535"/>
    <w:rsid w:val="000B526B"/>
    <w:rsid w:val="000B6517"/>
    <w:rsid w:val="000B6D64"/>
    <w:rsid w:val="000B6F16"/>
    <w:rsid w:val="000B7689"/>
    <w:rsid w:val="000C006D"/>
    <w:rsid w:val="000C04A3"/>
    <w:rsid w:val="000C0706"/>
    <w:rsid w:val="000C0DC7"/>
    <w:rsid w:val="000C120E"/>
    <w:rsid w:val="000C1E90"/>
    <w:rsid w:val="000C1FEB"/>
    <w:rsid w:val="000C2AA2"/>
    <w:rsid w:val="000C2CE0"/>
    <w:rsid w:val="000C330A"/>
    <w:rsid w:val="000C3387"/>
    <w:rsid w:val="000C3A91"/>
    <w:rsid w:val="000C436D"/>
    <w:rsid w:val="000C4BB6"/>
    <w:rsid w:val="000C4EFF"/>
    <w:rsid w:val="000C54B6"/>
    <w:rsid w:val="000C582F"/>
    <w:rsid w:val="000C65E2"/>
    <w:rsid w:val="000C747F"/>
    <w:rsid w:val="000C76FC"/>
    <w:rsid w:val="000C789B"/>
    <w:rsid w:val="000D038F"/>
    <w:rsid w:val="000D1D9C"/>
    <w:rsid w:val="000D1DBF"/>
    <w:rsid w:val="000D2E9A"/>
    <w:rsid w:val="000D32C7"/>
    <w:rsid w:val="000D3C7D"/>
    <w:rsid w:val="000D40C3"/>
    <w:rsid w:val="000D461D"/>
    <w:rsid w:val="000D4D68"/>
    <w:rsid w:val="000D598D"/>
    <w:rsid w:val="000D5C46"/>
    <w:rsid w:val="000D5DAC"/>
    <w:rsid w:val="000D5FD4"/>
    <w:rsid w:val="000D60D3"/>
    <w:rsid w:val="000D66E7"/>
    <w:rsid w:val="000D6783"/>
    <w:rsid w:val="000D70FA"/>
    <w:rsid w:val="000D7CCC"/>
    <w:rsid w:val="000D7CFC"/>
    <w:rsid w:val="000E0545"/>
    <w:rsid w:val="000E0762"/>
    <w:rsid w:val="000E1AB7"/>
    <w:rsid w:val="000E1DC1"/>
    <w:rsid w:val="000E2A4C"/>
    <w:rsid w:val="000E395F"/>
    <w:rsid w:val="000E40A1"/>
    <w:rsid w:val="000E422C"/>
    <w:rsid w:val="000E431E"/>
    <w:rsid w:val="000E4561"/>
    <w:rsid w:val="000E4D40"/>
    <w:rsid w:val="000E58CF"/>
    <w:rsid w:val="000E591C"/>
    <w:rsid w:val="000E654B"/>
    <w:rsid w:val="000E733C"/>
    <w:rsid w:val="000E75A0"/>
    <w:rsid w:val="000E7ECF"/>
    <w:rsid w:val="000E7F79"/>
    <w:rsid w:val="000F00F5"/>
    <w:rsid w:val="000F0216"/>
    <w:rsid w:val="000F07A7"/>
    <w:rsid w:val="000F0801"/>
    <w:rsid w:val="000F0E43"/>
    <w:rsid w:val="000F1328"/>
    <w:rsid w:val="000F1D0A"/>
    <w:rsid w:val="000F2257"/>
    <w:rsid w:val="000F2316"/>
    <w:rsid w:val="000F3169"/>
    <w:rsid w:val="000F3BF8"/>
    <w:rsid w:val="000F3FB5"/>
    <w:rsid w:val="000F4387"/>
    <w:rsid w:val="000F4F2D"/>
    <w:rsid w:val="000F505F"/>
    <w:rsid w:val="000F51E9"/>
    <w:rsid w:val="000F5B87"/>
    <w:rsid w:val="000F623D"/>
    <w:rsid w:val="000F6443"/>
    <w:rsid w:val="000F6955"/>
    <w:rsid w:val="000F6C0C"/>
    <w:rsid w:val="000F6C91"/>
    <w:rsid w:val="000F726A"/>
    <w:rsid w:val="000F7539"/>
    <w:rsid w:val="000F7A24"/>
    <w:rsid w:val="000F7C63"/>
    <w:rsid w:val="00100136"/>
    <w:rsid w:val="0010098B"/>
    <w:rsid w:val="001014D7"/>
    <w:rsid w:val="001016AC"/>
    <w:rsid w:val="00101C3A"/>
    <w:rsid w:val="00101F4B"/>
    <w:rsid w:val="001026E3"/>
    <w:rsid w:val="00102BB8"/>
    <w:rsid w:val="001032C5"/>
    <w:rsid w:val="00103510"/>
    <w:rsid w:val="00103713"/>
    <w:rsid w:val="0010394A"/>
    <w:rsid w:val="001039AB"/>
    <w:rsid w:val="00104BC0"/>
    <w:rsid w:val="0010578A"/>
    <w:rsid w:val="00105A90"/>
    <w:rsid w:val="00105D63"/>
    <w:rsid w:val="0010753A"/>
    <w:rsid w:val="00107682"/>
    <w:rsid w:val="00107699"/>
    <w:rsid w:val="00110A3A"/>
    <w:rsid w:val="0011113D"/>
    <w:rsid w:val="0011127B"/>
    <w:rsid w:val="001113E3"/>
    <w:rsid w:val="00111D87"/>
    <w:rsid w:val="0011200B"/>
    <w:rsid w:val="0011292C"/>
    <w:rsid w:val="00112975"/>
    <w:rsid w:val="001133DD"/>
    <w:rsid w:val="00113525"/>
    <w:rsid w:val="0011393F"/>
    <w:rsid w:val="00113DE7"/>
    <w:rsid w:val="00113E04"/>
    <w:rsid w:val="0011421D"/>
    <w:rsid w:val="0011429A"/>
    <w:rsid w:val="00114ACA"/>
    <w:rsid w:val="00115F89"/>
    <w:rsid w:val="00117529"/>
    <w:rsid w:val="00117620"/>
    <w:rsid w:val="001207FF"/>
    <w:rsid w:val="0012117E"/>
    <w:rsid w:val="00121BE0"/>
    <w:rsid w:val="00121BFA"/>
    <w:rsid w:val="00122CEF"/>
    <w:rsid w:val="00123342"/>
    <w:rsid w:val="00123879"/>
    <w:rsid w:val="001238C2"/>
    <w:rsid w:val="00123AB2"/>
    <w:rsid w:val="00123DAD"/>
    <w:rsid w:val="0012450C"/>
    <w:rsid w:val="0012455C"/>
    <w:rsid w:val="001248EF"/>
    <w:rsid w:val="001249B3"/>
    <w:rsid w:val="00124BAA"/>
    <w:rsid w:val="00125397"/>
    <w:rsid w:val="001263EF"/>
    <w:rsid w:val="00126400"/>
    <w:rsid w:val="001270C0"/>
    <w:rsid w:val="00127211"/>
    <w:rsid w:val="00127818"/>
    <w:rsid w:val="00127A62"/>
    <w:rsid w:val="00127D40"/>
    <w:rsid w:val="00130700"/>
    <w:rsid w:val="00130E4E"/>
    <w:rsid w:val="001311B2"/>
    <w:rsid w:val="0013180F"/>
    <w:rsid w:val="001318A7"/>
    <w:rsid w:val="001330B2"/>
    <w:rsid w:val="001338A7"/>
    <w:rsid w:val="00133A81"/>
    <w:rsid w:val="00133E5F"/>
    <w:rsid w:val="00134648"/>
    <w:rsid w:val="00134BB1"/>
    <w:rsid w:val="00134D91"/>
    <w:rsid w:val="00134DE5"/>
    <w:rsid w:val="00134FFD"/>
    <w:rsid w:val="001350C5"/>
    <w:rsid w:val="00135BB7"/>
    <w:rsid w:val="00135FEA"/>
    <w:rsid w:val="0013612B"/>
    <w:rsid w:val="0013709C"/>
    <w:rsid w:val="0013765C"/>
    <w:rsid w:val="00137A7F"/>
    <w:rsid w:val="00140230"/>
    <w:rsid w:val="0014051C"/>
    <w:rsid w:val="001410AD"/>
    <w:rsid w:val="001412A1"/>
    <w:rsid w:val="00142148"/>
    <w:rsid w:val="00142377"/>
    <w:rsid w:val="00142C46"/>
    <w:rsid w:val="001435C5"/>
    <w:rsid w:val="0014361C"/>
    <w:rsid w:val="001442EF"/>
    <w:rsid w:val="00144442"/>
    <w:rsid w:val="00145B2D"/>
    <w:rsid w:val="00145E73"/>
    <w:rsid w:val="001467B3"/>
    <w:rsid w:val="001468D2"/>
    <w:rsid w:val="00146ABC"/>
    <w:rsid w:val="001471BF"/>
    <w:rsid w:val="00147350"/>
    <w:rsid w:val="0015094B"/>
    <w:rsid w:val="00150B14"/>
    <w:rsid w:val="00150FF0"/>
    <w:rsid w:val="001519B2"/>
    <w:rsid w:val="00151E95"/>
    <w:rsid w:val="00151EBF"/>
    <w:rsid w:val="00151F88"/>
    <w:rsid w:val="001528DC"/>
    <w:rsid w:val="001529B1"/>
    <w:rsid w:val="00152AE2"/>
    <w:rsid w:val="0015533D"/>
    <w:rsid w:val="00155421"/>
    <w:rsid w:val="0015547C"/>
    <w:rsid w:val="00155B00"/>
    <w:rsid w:val="00155FEF"/>
    <w:rsid w:val="00156076"/>
    <w:rsid w:val="001562FC"/>
    <w:rsid w:val="001568D5"/>
    <w:rsid w:val="00156CC9"/>
    <w:rsid w:val="00156EE0"/>
    <w:rsid w:val="00157E93"/>
    <w:rsid w:val="00157F70"/>
    <w:rsid w:val="00160430"/>
    <w:rsid w:val="0016161F"/>
    <w:rsid w:val="00161CD3"/>
    <w:rsid w:val="00161E73"/>
    <w:rsid w:val="00162841"/>
    <w:rsid w:val="00162DD6"/>
    <w:rsid w:val="001634BD"/>
    <w:rsid w:val="001636DF"/>
    <w:rsid w:val="0016418E"/>
    <w:rsid w:val="0016423D"/>
    <w:rsid w:val="00164296"/>
    <w:rsid w:val="00164B2F"/>
    <w:rsid w:val="0016570B"/>
    <w:rsid w:val="00165A42"/>
    <w:rsid w:val="00165F7C"/>
    <w:rsid w:val="00166C98"/>
    <w:rsid w:val="00166F99"/>
    <w:rsid w:val="00166FDF"/>
    <w:rsid w:val="0016771A"/>
    <w:rsid w:val="0017076E"/>
    <w:rsid w:val="00170A90"/>
    <w:rsid w:val="001712D0"/>
    <w:rsid w:val="001713D9"/>
    <w:rsid w:val="001715C8"/>
    <w:rsid w:val="00171AC0"/>
    <w:rsid w:val="00172461"/>
    <w:rsid w:val="00172678"/>
    <w:rsid w:val="0017276F"/>
    <w:rsid w:val="001728DF"/>
    <w:rsid w:val="00172BE9"/>
    <w:rsid w:val="00172DA4"/>
    <w:rsid w:val="0017415C"/>
    <w:rsid w:val="00174867"/>
    <w:rsid w:val="00174E08"/>
    <w:rsid w:val="001751BB"/>
    <w:rsid w:val="00175945"/>
    <w:rsid w:val="001759F8"/>
    <w:rsid w:val="00175BBE"/>
    <w:rsid w:val="00176665"/>
    <w:rsid w:val="00176C10"/>
    <w:rsid w:val="001773E5"/>
    <w:rsid w:val="00177847"/>
    <w:rsid w:val="001778F7"/>
    <w:rsid w:val="00177C6E"/>
    <w:rsid w:val="0018066A"/>
    <w:rsid w:val="00180A85"/>
    <w:rsid w:val="001821D9"/>
    <w:rsid w:val="0018230B"/>
    <w:rsid w:val="001823FE"/>
    <w:rsid w:val="00182FCF"/>
    <w:rsid w:val="0018394C"/>
    <w:rsid w:val="00183AAF"/>
    <w:rsid w:val="00183C38"/>
    <w:rsid w:val="00183C59"/>
    <w:rsid w:val="00184C0E"/>
    <w:rsid w:val="0018592B"/>
    <w:rsid w:val="00185ADD"/>
    <w:rsid w:val="00186547"/>
    <w:rsid w:val="001866C7"/>
    <w:rsid w:val="001867BF"/>
    <w:rsid w:val="00186819"/>
    <w:rsid w:val="00186962"/>
    <w:rsid w:val="001869C5"/>
    <w:rsid w:val="00190D91"/>
    <w:rsid w:val="001913E5"/>
    <w:rsid w:val="00192D28"/>
    <w:rsid w:val="00192F39"/>
    <w:rsid w:val="00193774"/>
    <w:rsid w:val="00194A73"/>
    <w:rsid w:val="0019510F"/>
    <w:rsid w:val="0019531C"/>
    <w:rsid w:val="0019559C"/>
    <w:rsid w:val="00196888"/>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275"/>
    <w:rsid w:val="001A3C35"/>
    <w:rsid w:val="001A3C6E"/>
    <w:rsid w:val="001A429F"/>
    <w:rsid w:val="001A42CA"/>
    <w:rsid w:val="001A4DE8"/>
    <w:rsid w:val="001A7023"/>
    <w:rsid w:val="001A72D7"/>
    <w:rsid w:val="001A753E"/>
    <w:rsid w:val="001B0512"/>
    <w:rsid w:val="001B12D6"/>
    <w:rsid w:val="001B1CE2"/>
    <w:rsid w:val="001B25BE"/>
    <w:rsid w:val="001B3A20"/>
    <w:rsid w:val="001B4C53"/>
    <w:rsid w:val="001B4EA1"/>
    <w:rsid w:val="001B5014"/>
    <w:rsid w:val="001B5364"/>
    <w:rsid w:val="001B539B"/>
    <w:rsid w:val="001B540B"/>
    <w:rsid w:val="001B59E3"/>
    <w:rsid w:val="001B5EED"/>
    <w:rsid w:val="001B6AFD"/>
    <w:rsid w:val="001B71E5"/>
    <w:rsid w:val="001B7539"/>
    <w:rsid w:val="001B78AC"/>
    <w:rsid w:val="001B79C5"/>
    <w:rsid w:val="001B7D94"/>
    <w:rsid w:val="001B7DF0"/>
    <w:rsid w:val="001C044D"/>
    <w:rsid w:val="001C113D"/>
    <w:rsid w:val="001C2992"/>
    <w:rsid w:val="001C4AFD"/>
    <w:rsid w:val="001C551E"/>
    <w:rsid w:val="001C5541"/>
    <w:rsid w:val="001C58B5"/>
    <w:rsid w:val="001C59C3"/>
    <w:rsid w:val="001C60A2"/>
    <w:rsid w:val="001C659C"/>
    <w:rsid w:val="001C70D7"/>
    <w:rsid w:val="001C796B"/>
    <w:rsid w:val="001C7A96"/>
    <w:rsid w:val="001D086C"/>
    <w:rsid w:val="001D0BB0"/>
    <w:rsid w:val="001D18AB"/>
    <w:rsid w:val="001D2223"/>
    <w:rsid w:val="001D23D4"/>
    <w:rsid w:val="001D23F0"/>
    <w:rsid w:val="001D2B55"/>
    <w:rsid w:val="001D374A"/>
    <w:rsid w:val="001D3F79"/>
    <w:rsid w:val="001D4A6C"/>
    <w:rsid w:val="001D4FD4"/>
    <w:rsid w:val="001D5303"/>
    <w:rsid w:val="001D53E1"/>
    <w:rsid w:val="001D5677"/>
    <w:rsid w:val="001D5D63"/>
    <w:rsid w:val="001D6C89"/>
    <w:rsid w:val="001D6D88"/>
    <w:rsid w:val="001D6E8F"/>
    <w:rsid w:val="001D7149"/>
    <w:rsid w:val="001D7292"/>
    <w:rsid w:val="001D7FB8"/>
    <w:rsid w:val="001D7FF5"/>
    <w:rsid w:val="001E010F"/>
    <w:rsid w:val="001E0128"/>
    <w:rsid w:val="001E057F"/>
    <w:rsid w:val="001E0F1A"/>
    <w:rsid w:val="001E0F3C"/>
    <w:rsid w:val="001E1EAD"/>
    <w:rsid w:val="001E20B0"/>
    <w:rsid w:val="001E20E2"/>
    <w:rsid w:val="001E241D"/>
    <w:rsid w:val="001E2B75"/>
    <w:rsid w:val="001E2E31"/>
    <w:rsid w:val="001E3418"/>
    <w:rsid w:val="001E34A0"/>
    <w:rsid w:val="001E35C3"/>
    <w:rsid w:val="001E3CC0"/>
    <w:rsid w:val="001E3DDF"/>
    <w:rsid w:val="001E4576"/>
    <w:rsid w:val="001E45C6"/>
    <w:rsid w:val="001E493C"/>
    <w:rsid w:val="001E4BE0"/>
    <w:rsid w:val="001E50AB"/>
    <w:rsid w:val="001E52A3"/>
    <w:rsid w:val="001E54E4"/>
    <w:rsid w:val="001E56F6"/>
    <w:rsid w:val="001E5C34"/>
    <w:rsid w:val="001E665E"/>
    <w:rsid w:val="001E674C"/>
    <w:rsid w:val="001E6D2E"/>
    <w:rsid w:val="001E6FE8"/>
    <w:rsid w:val="001E7142"/>
    <w:rsid w:val="001E738C"/>
    <w:rsid w:val="001F0CE0"/>
    <w:rsid w:val="001F1834"/>
    <w:rsid w:val="001F234B"/>
    <w:rsid w:val="001F2592"/>
    <w:rsid w:val="001F29E2"/>
    <w:rsid w:val="001F3CA0"/>
    <w:rsid w:val="001F4400"/>
    <w:rsid w:val="001F4C35"/>
    <w:rsid w:val="001F5432"/>
    <w:rsid w:val="001F5852"/>
    <w:rsid w:val="001F5B8C"/>
    <w:rsid w:val="001F682C"/>
    <w:rsid w:val="001F6D1C"/>
    <w:rsid w:val="001F7281"/>
    <w:rsid w:val="001F7590"/>
    <w:rsid w:val="001F7E45"/>
    <w:rsid w:val="0020006F"/>
    <w:rsid w:val="00200816"/>
    <w:rsid w:val="002009D9"/>
    <w:rsid w:val="00200A0C"/>
    <w:rsid w:val="00200F59"/>
    <w:rsid w:val="00201519"/>
    <w:rsid w:val="00201F5E"/>
    <w:rsid w:val="00202122"/>
    <w:rsid w:val="00202BCE"/>
    <w:rsid w:val="00202F53"/>
    <w:rsid w:val="0020313E"/>
    <w:rsid w:val="0020315D"/>
    <w:rsid w:val="002036C1"/>
    <w:rsid w:val="00203715"/>
    <w:rsid w:val="00203A22"/>
    <w:rsid w:val="00204187"/>
    <w:rsid w:val="00204375"/>
    <w:rsid w:val="002044E1"/>
    <w:rsid w:val="0020484F"/>
    <w:rsid w:val="002059C5"/>
    <w:rsid w:val="00205EBE"/>
    <w:rsid w:val="002061CB"/>
    <w:rsid w:val="002065B4"/>
    <w:rsid w:val="00206B59"/>
    <w:rsid w:val="00206EE5"/>
    <w:rsid w:val="00207823"/>
    <w:rsid w:val="00207D90"/>
    <w:rsid w:val="00207F40"/>
    <w:rsid w:val="002106AB"/>
    <w:rsid w:val="00210AE5"/>
    <w:rsid w:val="00210E5F"/>
    <w:rsid w:val="00211289"/>
    <w:rsid w:val="002113EB"/>
    <w:rsid w:val="0021163D"/>
    <w:rsid w:val="0021270B"/>
    <w:rsid w:val="00212780"/>
    <w:rsid w:val="00212EF8"/>
    <w:rsid w:val="00213913"/>
    <w:rsid w:val="00214892"/>
    <w:rsid w:val="00214BBF"/>
    <w:rsid w:val="002150E2"/>
    <w:rsid w:val="002153E1"/>
    <w:rsid w:val="0021597F"/>
    <w:rsid w:val="00215B93"/>
    <w:rsid w:val="002161F7"/>
    <w:rsid w:val="002172D7"/>
    <w:rsid w:val="002175AA"/>
    <w:rsid w:val="00217B4F"/>
    <w:rsid w:val="00220B7D"/>
    <w:rsid w:val="00220CB9"/>
    <w:rsid w:val="00220FDD"/>
    <w:rsid w:val="002211FF"/>
    <w:rsid w:val="0022160E"/>
    <w:rsid w:val="00221D21"/>
    <w:rsid w:val="00221EB5"/>
    <w:rsid w:val="002229EC"/>
    <w:rsid w:val="00222DDA"/>
    <w:rsid w:val="002230D3"/>
    <w:rsid w:val="002231F4"/>
    <w:rsid w:val="00223CCA"/>
    <w:rsid w:val="00224303"/>
    <w:rsid w:val="00224ED9"/>
    <w:rsid w:val="002256BD"/>
    <w:rsid w:val="0022591B"/>
    <w:rsid w:val="00225C04"/>
    <w:rsid w:val="00226262"/>
    <w:rsid w:val="002264B4"/>
    <w:rsid w:val="00226931"/>
    <w:rsid w:val="00226CD6"/>
    <w:rsid w:val="00226D0C"/>
    <w:rsid w:val="00227264"/>
    <w:rsid w:val="00227A20"/>
    <w:rsid w:val="00227D2B"/>
    <w:rsid w:val="002304AC"/>
    <w:rsid w:val="002309FA"/>
    <w:rsid w:val="00230FC9"/>
    <w:rsid w:val="0023124A"/>
    <w:rsid w:val="0023143A"/>
    <w:rsid w:val="002314FD"/>
    <w:rsid w:val="0023179D"/>
    <w:rsid w:val="00231EF4"/>
    <w:rsid w:val="00233305"/>
    <w:rsid w:val="002339CC"/>
    <w:rsid w:val="00233D47"/>
    <w:rsid w:val="00234543"/>
    <w:rsid w:val="002345BA"/>
    <w:rsid w:val="002346A9"/>
    <w:rsid w:val="002346C7"/>
    <w:rsid w:val="0023564D"/>
    <w:rsid w:val="0023659C"/>
    <w:rsid w:val="00237AD4"/>
    <w:rsid w:val="0024039D"/>
    <w:rsid w:val="002406E0"/>
    <w:rsid w:val="00240BC6"/>
    <w:rsid w:val="00240FAB"/>
    <w:rsid w:val="002413BD"/>
    <w:rsid w:val="0024157E"/>
    <w:rsid w:val="00241627"/>
    <w:rsid w:val="00241C7E"/>
    <w:rsid w:val="00241D3C"/>
    <w:rsid w:val="0024263E"/>
    <w:rsid w:val="0024270A"/>
    <w:rsid w:val="00242B4F"/>
    <w:rsid w:val="00242BE5"/>
    <w:rsid w:val="002435DF"/>
    <w:rsid w:val="002440BD"/>
    <w:rsid w:val="00244229"/>
    <w:rsid w:val="002449C1"/>
    <w:rsid w:val="002451AC"/>
    <w:rsid w:val="00245795"/>
    <w:rsid w:val="00245AE1"/>
    <w:rsid w:val="00245D16"/>
    <w:rsid w:val="0024632B"/>
    <w:rsid w:val="00246479"/>
    <w:rsid w:val="002464E3"/>
    <w:rsid w:val="0024677F"/>
    <w:rsid w:val="00247683"/>
    <w:rsid w:val="00247764"/>
    <w:rsid w:val="0024795C"/>
    <w:rsid w:val="00247CF8"/>
    <w:rsid w:val="00250808"/>
    <w:rsid w:val="00250BD9"/>
    <w:rsid w:val="00251415"/>
    <w:rsid w:val="002515AC"/>
    <w:rsid w:val="00251801"/>
    <w:rsid w:val="00252870"/>
    <w:rsid w:val="00252D21"/>
    <w:rsid w:val="00253365"/>
    <w:rsid w:val="00253A45"/>
    <w:rsid w:val="00253BB5"/>
    <w:rsid w:val="00253C2D"/>
    <w:rsid w:val="0025441F"/>
    <w:rsid w:val="00254CB2"/>
    <w:rsid w:val="00254D03"/>
    <w:rsid w:val="00254FFF"/>
    <w:rsid w:val="00255ACB"/>
    <w:rsid w:val="00255B2D"/>
    <w:rsid w:val="00255D53"/>
    <w:rsid w:val="002566D0"/>
    <w:rsid w:val="002569BB"/>
    <w:rsid w:val="002570EA"/>
    <w:rsid w:val="00257177"/>
    <w:rsid w:val="00261751"/>
    <w:rsid w:val="002617C7"/>
    <w:rsid w:val="002618D3"/>
    <w:rsid w:val="00261AC6"/>
    <w:rsid w:val="002621E5"/>
    <w:rsid w:val="0026275F"/>
    <w:rsid w:val="002629B1"/>
    <w:rsid w:val="00262EB5"/>
    <w:rsid w:val="002634D7"/>
    <w:rsid w:val="0026379D"/>
    <w:rsid w:val="0026418D"/>
    <w:rsid w:val="00264488"/>
    <w:rsid w:val="00264BE6"/>
    <w:rsid w:val="00264C8E"/>
    <w:rsid w:val="00264EBE"/>
    <w:rsid w:val="00264EE8"/>
    <w:rsid w:val="00265990"/>
    <w:rsid w:val="00265D03"/>
    <w:rsid w:val="00265D9D"/>
    <w:rsid w:val="00265DDC"/>
    <w:rsid w:val="00265E90"/>
    <w:rsid w:val="0026606F"/>
    <w:rsid w:val="00266AFF"/>
    <w:rsid w:val="00266F1A"/>
    <w:rsid w:val="00267468"/>
    <w:rsid w:val="00270173"/>
    <w:rsid w:val="0027089B"/>
    <w:rsid w:val="00271014"/>
    <w:rsid w:val="002711EB"/>
    <w:rsid w:val="00272263"/>
    <w:rsid w:val="002723FD"/>
    <w:rsid w:val="00272A42"/>
    <w:rsid w:val="00273660"/>
    <w:rsid w:val="0027378C"/>
    <w:rsid w:val="00273798"/>
    <w:rsid w:val="00273F23"/>
    <w:rsid w:val="00274415"/>
    <w:rsid w:val="00274540"/>
    <w:rsid w:val="0027491E"/>
    <w:rsid w:val="0027498C"/>
    <w:rsid w:val="00275BB4"/>
    <w:rsid w:val="00275E20"/>
    <w:rsid w:val="0027647E"/>
    <w:rsid w:val="002769EB"/>
    <w:rsid w:val="00276A78"/>
    <w:rsid w:val="00276DC7"/>
    <w:rsid w:val="00276FE1"/>
    <w:rsid w:val="002771C6"/>
    <w:rsid w:val="0027752C"/>
    <w:rsid w:val="002775DD"/>
    <w:rsid w:val="00277ED7"/>
    <w:rsid w:val="00277EE6"/>
    <w:rsid w:val="0028019C"/>
    <w:rsid w:val="00280468"/>
    <w:rsid w:val="002806DC"/>
    <w:rsid w:val="0028081C"/>
    <w:rsid w:val="0028088E"/>
    <w:rsid w:val="00280D9A"/>
    <w:rsid w:val="00281F8A"/>
    <w:rsid w:val="00282477"/>
    <w:rsid w:val="0028266F"/>
    <w:rsid w:val="00283428"/>
    <w:rsid w:val="0028386D"/>
    <w:rsid w:val="00283A89"/>
    <w:rsid w:val="00283D6F"/>
    <w:rsid w:val="0028446A"/>
    <w:rsid w:val="00284770"/>
    <w:rsid w:val="00284884"/>
    <w:rsid w:val="00284B62"/>
    <w:rsid w:val="002863C8"/>
    <w:rsid w:val="0028676B"/>
    <w:rsid w:val="002874CC"/>
    <w:rsid w:val="0028778D"/>
    <w:rsid w:val="00290132"/>
    <w:rsid w:val="00290ADB"/>
    <w:rsid w:val="00291FC2"/>
    <w:rsid w:val="002924C7"/>
    <w:rsid w:val="0029253B"/>
    <w:rsid w:val="0029339D"/>
    <w:rsid w:val="00293E1D"/>
    <w:rsid w:val="00293FA4"/>
    <w:rsid w:val="00294EFC"/>
    <w:rsid w:val="002955FC"/>
    <w:rsid w:val="00295AF4"/>
    <w:rsid w:val="002961E9"/>
    <w:rsid w:val="0029729D"/>
    <w:rsid w:val="002978D9"/>
    <w:rsid w:val="002A0186"/>
    <w:rsid w:val="002A06AE"/>
    <w:rsid w:val="002A0D0B"/>
    <w:rsid w:val="002A0E53"/>
    <w:rsid w:val="002A1C9F"/>
    <w:rsid w:val="002A1CCD"/>
    <w:rsid w:val="002A23C4"/>
    <w:rsid w:val="002A299B"/>
    <w:rsid w:val="002A2D27"/>
    <w:rsid w:val="002A3018"/>
    <w:rsid w:val="002A320C"/>
    <w:rsid w:val="002A350D"/>
    <w:rsid w:val="002A3714"/>
    <w:rsid w:val="002A42FF"/>
    <w:rsid w:val="002A436B"/>
    <w:rsid w:val="002A4574"/>
    <w:rsid w:val="002A4955"/>
    <w:rsid w:val="002A4D52"/>
    <w:rsid w:val="002A54EC"/>
    <w:rsid w:val="002A578D"/>
    <w:rsid w:val="002A590E"/>
    <w:rsid w:val="002A5F10"/>
    <w:rsid w:val="002A61C0"/>
    <w:rsid w:val="002A68A5"/>
    <w:rsid w:val="002A6C1F"/>
    <w:rsid w:val="002A7B8F"/>
    <w:rsid w:val="002A7E6F"/>
    <w:rsid w:val="002B017E"/>
    <w:rsid w:val="002B0487"/>
    <w:rsid w:val="002B0B46"/>
    <w:rsid w:val="002B0C50"/>
    <w:rsid w:val="002B0C57"/>
    <w:rsid w:val="002B147A"/>
    <w:rsid w:val="002B1C02"/>
    <w:rsid w:val="002B1D50"/>
    <w:rsid w:val="002B216F"/>
    <w:rsid w:val="002B2A5A"/>
    <w:rsid w:val="002B35FA"/>
    <w:rsid w:val="002B392F"/>
    <w:rsid w:val="002B421C"/>
    <w:rsid w:val="002B4BFB"/>
    <w:rsid w:val="002B4D8E"/>
    <w:rsid w:val="002B56C1"/>
    <w:rsid w:val="002B57C2"/>
    <w:rsid w:val="002B59D6"/>
    <w:rsid w:val="002B5C90"/>
    <w:rsid w:val="002B62F0"/>
    <w:rsid w:val="002B6F4B"/>
    <w:rsid w:val="002B73F9"/>
    <w:rsid w:val="002B7620"/>
    <w:rsid w:val="002B76E7"/>
    <w:rsid w:val="002B7A7C"/>
    <w:rsid w:val="002C0374"/>
    <w:rsid w:val="002C19FC"/>
    <w:rsid w:val="002C20D2"/>
    <w:rsid w:val="002C2263"/>
    <w:rsid w:val="002C2353"/>
    <w:rsid w:val="002C3076"/>
    <w:rsid w:val="002C3AE3"/>
    <w:rsid w:val="002C3DA8"/>
    <w:rsid w:val="002C3E3A"/>
    <w:rsid w:val="002C4439"/>
    <w:rsid w:val="002C44E6"/>
    <w:rsid w:val="002C4517"/>
    <w:rsid w:val="002C4A02"/>
    <w:rsid w:val="002C5663"/>
    <w:rsid w:val="002C579B"/>
    <w:rsid w:val="002C5B03"/>
    <w:rsid w:val="002C5EBA"/>
    <w:rsid w:val="002C6850"/>
    <w:rsid w:val="002C72E9"/>
    <w:rsid w:val="002C742E"/>
    <w:rsid w:val="002C7628"/>
    <w:rsid w:val="002D01F9"/>
    <w:rsid w:val="002D0374"/>
    <w:rsid w:val="002D05AC"/>
    <w:rsid w:val="002D0B70"/>
    <w:rsid w:val="002D0CC6"/>
    <w:rsid w:val="002D1EF8"/>
    <w:rsid w:val="002D26A9"/>
    <w:rsid w:val="002D2D4D"/>
    <w:rsid w:val="002D362E"/>
    <w:rsid w:val="002D3B84"/>
    <w:rsid w:val="002D43F4"/>
    <w:rsid w:val="002D499F"/>
    <w:rsid w:val="002D4AFF"/>
    <w:rsid w:val="002D4D0C"/>
    <w:rsid w:val="002D4D30"/>
    <w:rsid w:val="002D54CB"/>
    <w:rsid w:val="002D5623"/>
    <w:rsid w:val="002D5865"/>
    <w:rsid w:val="002D5995"/>
    <w:rsid w:val="002D5ED2"/>
    <w:rsid w:val="002D5F15"/>
    <w:rsid w:val="002D67EB"/>
    <w:rsid w:val="002D7AEB"/>
    <w:rsid w:val="002E0EEA"/>
    <w:rsid w:val="002E15CC"/>
    <w:rsid w:val="002E2435"/>
    <w:rsid w:val="002E3F42"/>
    <w:rsid w:val="002E4AD7"/>
    <w:rsid w:val="002E513B"/>
    <w:rsid w:val="002E5FA6"/>
    <w:rsid w:val="002E65E5"/>
    <w:rsid w:val="002E6B2B"/>
    <w:rsid w:val="002E6F96"/>
    <w:rsid w:val="002E7A77"/>
    <w:rsid w:val="002E7A83"/>
    <w:rsid w:val="002E7BD6"/>
    <w:rsid w:val="002F023C"/>
    <w:rsid w:val="002F0720"/>
    <w:rsid w:val="002F208F"/>
    <w:rsid w:val="002F2A18"/>
    <w:rsid w:val="002F37A6"/>
    <w:rsid w:val="002F3B94"/>
    <w:rsid w:val="002F3DF1"/>
    <w:rsid w:val="002F4283"/>
    <w:rsid w:val="002F43C0"/>
    <w:rsid w:val="002F5080"/>
    <w:rsid w:val="002F53AE"/>
    <w:rsid w:val="002F54DF"/>
    <w:rsid w:val="002F5E94"/>
    <w:rsid w:val="002F61CA"/>
    <w:rsid w:val="002F6511"/>
    <w:rsid w:val="002F65FE"/>
    <w:rsid w:val="002F7C93"/>
    <w:rsid w:val="00301104"/>
    <w:rsid w:val="00301F26"/>
    <w:rsid w:val="003025C0"/>
    <w:rsid w:val="003031BE"/>
    <w:rsid w:val="0030334D"/>
    <w:rsid w:val="00303368"/>
    <w:rsid w:val="00303395"/>
    <w:rsid w:val="0030358F"/>
    <w:rsid w:val="00304494"/>
    <w:rsid w:val="00304543"/>
    <w:rsid w:val="0030459F"/>
    <w:rsid w:val="00304832"/>
    <w:rsid w:val="003051DB"/>
    <w:rsid w:val="003055AA"/>
    <w:rsid w:val="00305D4E"/>
    <w:rsid w:val="00305D9C"/>
    <w:rsid w:val="00305E56"/>
    <w:rsid w:val="00305F85"/>
    <w:rsid w:val="00307124"/>
    <w:rsid w:val="0030724E"/>
    <w:rsid w:val="00307327"/>
    <w:rsid w:val="003075FA"/>
    <w:rsid w:val="00307798"/>
    <w:rsid w:val="003101B2"/>
    <w:rsid w:val="003101C8"/>
    <w:rsid w:val="00310486"/>
    <w:rsid w:val="00310B55"/>
    <w:rsid w:val="0031111A"/>
    <w:rsid w:val="00311BC8"/>
    <w:rsid w:val="00311F65"/>
    <w:rsid w:val="00312122"/>
    <w:rsid w:val="00312406"/>
    <w:rsid w:val="003129C1"/>
    <w:rsid w:val="003130C8"/>
    <w:rsid w:val="0031342D"/>
    <w:rsid w:val="003138F5"/>
    <w:rsid w:val="00313CE2"/>
    <w:rsid w:val="003143A8"/>
    <w:rsid w:val="0031452E"/>
    <w:rsid w:val="0031480C"/>
    <w:rsid w:val="00314FBA"/>
    <w:rsid w:val="0031593F"/>
    <w:rsid w:val="0031648E"/>
    <w:rsid w:val="0031672F"/>
    <w:rsid w:val="00317A0E"/>
    <w:rsid w:val="003209A5"/>
    <w:rsid w:val="00320DBC"/>
    <w:rsid w:val="003211CA"/>
    <w:rsid w:val="00321A63"/>
    <w:rsid w:val="00321CBE"/>
    <w:rsid w:val="003220D7"/>
    <w:rsid w:val="00322333"/>
    <w:rsid w:val="0032307A"/>
    <w:rsid w:val="0032359C"/>
    <w:rsid w:val="00323874"/>
    <w:rsid w:val="00323DDE"/>
    <w:rsid w:val="003245B3"/>
    <w:rsid w:val="003246DC"/>
    <w:rsid w:val="00324A09"/>
    <w:rsid w:val="00324BE2"/>
    <w:rsid w:val="00324E30"/>
    <w:rsid w:val="00324E7E"/>
    <w:rsid w:val="00324F3F"/>
    <w:rsid w:val="0032546B"/>
    <w:rsid w:val="003257AE"/>
    <w:rsid w:val="00325852"/>
    <w:rsid w:val="00326182"/>
    <w:rsid w:val="003261BD"/>
    <w:rsid w:val="00326A8C"/>
    <w:rsid w:val="00326C14"/>
    <w:rsid w:val="00326E00"/>
    <w:rsid w:val="00326EE6"/>
    <w:rsid w:val="00326F88"/>
    <w:rsid w:val="0032705B"/>
    <w:rsid w:val="003270FA"/>
    <w:rsid w:val="003271DA"/>
    <w:rsid w:val="00327FCC"/>
    <w:rsid w:val="00330767"/>
    <w:rsid w:val="00331509"/>
    <w:rsid w:val="0033182F"/>
    <w:rsid w:val="00331A59"/>
    <w:rsid w:val="00332B2A"/>
    <w:rsid w:val="00332CC6"/>
    <w:rsid w:val="00332D67"/>
    <w:rsid w:val="003332B1"/>
    <w:rsid w:val="00333719"/>
    <w:rsid w:val="00333C78"/>
    <w:rsid w:val="00334BD6"/>
    <w:rsid w:val="00334D07"/>
    <w:rsid w:val="00334FB8"/>
    <w:rsid w:val="003355A2"/>
    <w:rsid w:val="003363D6"/>
    <w:rsid w:val="00336E3E"/>
    <w:rsid w:val="00337428"/>
    <w:rsid w:val="00337576"/>
    <w:rsid w:val="003375B9"/>
    <w:rsid w:val="00337858"/>
    <w:rsid w:val="00337B91"/>
    <w:rsid w:val="0034068A"/>
    <w:rsid w:val="003407EB"/>
    <w:rsid w:val="0034091D"/>
    <w:rsid w:val="00340A29"/>
    <w:rsid w:val="003417B1"/>
    <w:rsid w:val="00341908"/>
    <w:rsid w:val="00342028"/>
    <w:rsid w:val="003421AA"/>
    <w:rsid w:val="00342AF9"/>
    <w:rsid w:val="00342BB8"/>
    <w:rsid w:val="00342C58"/>
    <w:rsid w:val="0034382E"/>
    <w:rsid w:val="003440F0"/>
    <w:rsid w:val="003443A8"/>
    <w:rsid w:val="00344614"/>
    <w:rsid w:val="00345163"/>
    <w:rsid w:val="00345679"/>
    <w:rsid w:val="00345B49"/>
    <w:rsid w:val="00345D1F"/>
    <w:rsid w:val="00345DA6"/>
    <w:rsid w:val="00345DA8"/>
    <w:rsid w:val="003464CC"/>
    <w:rsid w:val="003466A4"/>
    <w:rsid w:val="003473D1"/>
    <w:rsid w:val="00347B75"/>
    <w:rsid w:val="00347D6E"/>
    <w:rsid w:val="00347EBB"/>
    <w:rsid w:val="00350192"/>
    <w:rsid w:val="003501DD"/>
    <w:rsid w:val="00350A06"/>
    <w:rsid w:val="00350C66"/>
    <w:rsid w:val="00350EDD"/>
    <w:rsid w:val="00350FF1"/>
    <w:rsid w:val="003512F6"/>
    <w:rsid w:val="00351D43"/>
    <w:rsid w:val="0035236B"/>
    <w:rsid w:val="00352528"/>
    <w:rsid w:val="003525B5"/>
    <w:rsid w:val="00353277"/>
    <w:rsid w:val="0035355C"/>
    <w:rsid w:val="00353B17"/>
    <w:rsid w:val="00353BDA"/>
    <w:rsid w:val="00353EB0"/>
    <w:rsid w:val="0035456C"/>
    <w:rsid w:val="00354604"/>
    <w:rsid w:val="0035463A"/>
    <w:rsid w:val="00354D97"/>
    <w:rsid w:val="003555F4"/>
    <w:rsid w:val="00355CFA"/>
    <w:rsid w:val="00356508"/>
    <w:rsid w:val="003567D4"/>
    <w:rsid w:val="00357194"/>
    <w:rsid w:val="003572F3"/>
    <w:rsid w:val="003602B5"/>
    <w:rsid w:val="00360BE8"/>
    <w:rsid w:val="00360CF6"/>
    <w:rsid w:val="00360E3C"/>
    <w:rsid w:val="0036106F"/>
    <w:rsid w:val="00361814"/>
    <w:rsid w:val="0036207A"/>
    <w:rsid w:val="0036258C"/>
    <w:rsid w:val="003628D0"/>
    <w:rsid w:val="00362ABF"/>
    <w:rsid w:val="00362E47"/>
    <w:rsid w:val="00363160"/>
    <w:rsid w:val="003631CD"/>
    <w:rsid w:val="00363AAF"/>
    <w:rsid w:val="00363E3F"/>
    <w:rsid w:val="00364A7A"/>
    <w:rsid w:val="0036500C"/>
    <w:rsid w:val="0036576E"/>
    <w:rsid w:val="0036591E"/>
    <w:rsid w:val="00365C8D"/>
    <w:rsid w:val="00365EFC"/>
    <w:rsid w:val="0036606E"/>
    <w:rsid w:val="00366864"/>
    <w:rsid w:val="003668A2"/>
    <w:rsid w:val="003672E4"/>
    <w:rsid w:val="0036746E"/>
    <w:rsid w:val="00367B4D"/>
    <w:rsid w:val="00370497"/>
    <w:rsid w:val="00370B49"/>
    <w:rsid w:val="00370EEB"/>
    <w:rsid w:val="00370F91"/>
    <w:rsid w:val="003717F1"/>
    <w:rsid w:val="00371A3D"/>
    <w:rsid w:val="00371AFA"/>
    <w:rsid w:val="00371CDF"/>
    <w:rsid w:val="0037262D"/>
    <w:rsid w:val="00372893"/>
    <w:rsid w:val="00373C63"/>
    <w:rsid w:val="00373E32"/>
    <w:rsid w:val="00373ED1"/>
    <w:rsid w:val="00374FCC"/>
    <w:rsid w:val="0037522D"/>
    <w:rsid w:val="003752B5"/>
    <w:rsid w:val="00375438"/>
    <w:rsid w:val="00375B09"/>
    <w:rsid w:val="00375CAA"/>
    <w:rsid w:val="00375D7A"/>
    <w:rsid w:val="00375DB4"/>
    <w:rsid w:val="003761E5"/>
    <w:rsid w:val="00376385"/>
    <w:rsid w:val="00376653"/>
    <w:rsid w:val="003768AE"/>
    <w:rsid w:val="003768D7"/>
    <w:rsid w:val="00377A06"/>
    <w:rsid w:val="0038076E"/>
    <w:rsid w:val="00380B7D"/>
    <w:rsid w:val="00380E4E"/>
    <w:rsid w:val="00381208"/>
    <w:rsid w:val="00381BE1"/>
    <w:rsid w:val="0038237B"/>
    <w:rsid w:val="003824CD"/>
    <w:rsid w:val="003826FB"/>
    <w:rsid w:val="003837F4"/>
    <w:rsid w:val="0038385A"/>
    <w:rsid w:val="003839B9"/>
    <w:rsid w:val="00383B26"/>
    <w:rsid w:val="0038400E"/>
    <w:rsid w:val="003840D1"/>
    <w:rsid w:val="0038509F"/>
    <w:rsid w:val="00385298"/>
    <w:rsid w:val="00385333"/>
    <w:rsid w:val="00385EFC"/>
    <w:rsid w:val="003863FB"/>
    <w:rsid w:val="0038673C"/>
    <w:rsid w:val="003868BE"/>
    <w:rsid w:val="00386F98"/>
    <w:rsid w:val="003871C5"/>
    <w:rsid w:val="00387D90"/>
    <w:rsid w:val="00387DBA"/>
    <w:rsid w:val="00387F41"/>
    <w:rsid w:val="003900C9"/>
    <w:rsid w:val="003902B2"/>
    <w:rsid w:val="00390871"/>
    <w:rsid w:val="00391396"/>
    <w:rsid w:val="0039201A"/>
    <w:rsid w:val="00392F24"/>
    <w:rsid w:val="00393021"/>
    <w:rsid w:val="00393FF3"/>
    <w:rsid w:val="00394529"/>
    <w:rsid w:val="00394A81"/>
    <w:rsid w:val="00394C37"/>
    <w:rsid w:val="00394C43"/>
    <w:rsid w:val="00394DB0"/>
    <w:rsid w:val="0039504C"/>
    <w:rsid w:val="00395DC3"/>
    <w:rsid w:val="0039624A"/>
    <w:rsid w:val="0039654B"/>
    <w:rsid w:val="00396780"/>
    <w:rsid w:val="00396F62"/>
    <w:rsid w:val="00397107"/>
    <w:rsid w:val="0039732E"/>
    <w:rsid w:val="00397526"/>
    <w:rsid w:val="003976C1"/>
    <w:rsid w:val="0039774A"/>
    <w:rsid w:val="00397A3A"/>
    <w:rsid w:val="00397ABF"/>
    <w:rsid w:val="003A00F7"/>
    <w:rsid w:val="003A02CB"/>
    <w:rsid w:val="003A0846"/>
    <w:rsid w:val="003A0C35"/>
    <w:rsid w:val="003A1141"/>
    <w:rsid w:val="003A129F"/>
    <w:rsid w:val="003A1B5D"/>
    <w:rsid w:val="003A1C42"/>
    <w:rsid w:val="003A1DA2"/>
    <w:rsid w:val="003A1F39"/>
    <w:rsid w:val="003A201C"/>
    <w:rsid w:val="003A2257"/>
    <w:rsid w:val="003A2317"/>
    <w:rsid w:val="003A25A7"/>
    <w:rsid w:val="003A3100"/>
    <w:rsid w:val="003A3113"/>
    <w:rsid w:val="003A3486"/>
    <w:rsid w:val="003A3968"/>
    <w:rsid w:val="003A3E6F"/>
    <w:rsid w:val="003A3EA7"/>
    <w:rsid w:val="003A40EA"/>
    <w:rsid w:val="003A45F7"/>
    <w:rsid w:val="003A464A"/>
    <w:rsid w:val="003A4968"/>
    <w:rsid w:val="003A4C66"/>
    <w:rsid w:val="003A5123"/>
    <w:rsid w:val="003A554A"/>
    <w:rsid w:val="003A5EB7"/>
    <w:rsid w:val="003A6258"/>
    <w:rsid w:val="003A7633"/>
    <w:rsid w:val="003A79E0"/>
    <w:rsid w:val="003B033C"/>
    <w:rsid w:val="003B0757"/>
    <w:rsid w:val="003B0DBD"/>
    <w:rsid w:val="003B10D6"/>
    <w:rsid w:val="003B10DF"/>
    <w:rsid w:val="003B2443"/>
    <w:rsid w:val="003B2577"/>
    <w:rsid w:val="003B262F"/>
    <w:rsid w:val="003B3080"/>
    <w:rsid w:val="003B3321"/>
    <w:rsid w:val="003B3833"/>
    <w:rsid w:val="003B3FA3"/>
    <w:rsid w:val="003B4544"/>
    <w:rsid w:val="003B475B"/>
    <w:rsid w:val="003B49BB"/>
    <w:rsid w:val="003B4BBB"/>
    <w:rsid w:val="003B4CA8"/>
    <w:rsid w:val="003B5564"/>
    <w:rsid w:val="003B5619"/>
    <w:rsid w:val="003B5C5F"/>
    <w:rsid w:val="003B5D76"/>
    <w:rsid w:val="003B5E81"/>
    <w:rsid w:val="003B64E0"/>
    <w:rsid w:val="003B73A3"/>
    <w:rsid w:val="003B75C7"/>
    <w:rsid w:val="003C0308"/>
    <w:rsid w:val="003C06C5"/>
    <w:rsid w:val="003C06FA"/>
    <w:rsid w:val="003C0B26"/>
    <w:rsid w:val="003C10C1"/>
    <w:rsid w:val="003C1262"/>
    <w:rsid w:val="003C1E71"/>
    <w:rsid w:val="003C1EE2"/>
    <w:rsid w:val="003C2143"/>
    <w:rsid w:val="003C2A2E"/>
    <w:rsid w:val="003C3E55"/>
    <w:rsid w:val="003C4B0B"/>
    <w:rsid w:val="003C4CF0"/>
    <w:rsid w:val="003C4F89"/>
    <w:rsid w:val="003C50A6"/>
    <w:rsid w:val="003C566A"/>
    <w:rsid w:val="003C6CE4"/>
    <w:rsid w:val="003C719F"/>
    <w:rsid w:val="003C7316"/>
    <w:rsid w:val="003C738E"/>
    <w:rsid w:val="003C7574"/>
    <w:rsid w:val="003C7714"/>
    <w:rsid w:val="003C7F95"/>
    <w:rsid w:val="003D0055"/>
    <w:rsid w:val="003D08D2"/>
    <w:rsid w:val="003D19C3"/>
    <w:rsid w:val="003D1F06"/>
    <w:rsid w:val="003D2993"/>
    <w:rsid w:val="003D3495"/>
    <w:rsid w:val="003D34D4"/>
    <w:rsid w:val="003D3689"/>
    <w:rsid w:val="003D3806"/>
    <w:rsid w:val="003D39B3"/>
    <w:rsid w:val="003D3C7B"/>
    <w:rsid w:val="003D3FCA"/>
    <w:rsid w:val="003D478C"/>
    <w:rsid w:val="003D515D"/>
    <w:rsid w:val="003D566B"/>
    <w:rsid w:val="003D5E42"/>
    <w:rsid w:val="003D60A6"/>
    <w:rsid w:val="003D62BD"/>
    <w:rsid w:val="003D658D"/>
    <w:rsid w:val="003D73EF"/>
    <w:rsid w:val="003D77FD"/>
    <w:rsid w:val="003D7E5A"/>
    <w:rsid w:val="003D7FFA"/>
    <w:rsid w:val="003E027D"/>
    <w:rsid w:val="003E03F5"/>
    <w:rsid w:val="003E0CFD"/>
    <w:rsid w:val="003E224F"/>
    <w:rsid w:val="003E2711"/>
    <w:rsid w:val="003E3172"/>
    <w:rsid w:val="003E3BEF"/>
    <w:rsid w:val="003E4011"/>
    <w:rsid w:val="003E4386"/>
    <w:rsid w:val="003E4544"/>
    <w:rsid w:val="003E4DCC"/>
    <w:rsid w:val="003E5096"/>
    <w:rsid w:val="003E6331"/>
    <w:rsid w:val="003E646B"/>
    <w:rsid w:val="003E65E7"/>
    <w:rsid w:val="003E69A4"/>
    <w:rsid w:val="003E7CA4"/>
    <w:rsid w:val="003F06FB"/>
    <w:rsid w:val="003F0E1A"/>
    <w:rsid w:val="003F1E19"/>
    <w:rsid w:val="003F264D"/>
    <w:rsid w:val="003F2D27"/>
    <w:rsid w:val="003F2D49"/>
    <w:rsid w:val="003F348D"/>
    <w:rsid w:val="003F3541"/>
    <w:rsid w:val="003F3F03"/>
    <w:rsid w:val="003F4063"/>
    <w:rsid w:val="003F4191"/>
    <w:rsid w:val="003F4347"/>
    <w:rsid w:val="003F4BA3"/>
    <w:rsid w:val="003F515C"/>
    <w:rsid w:val="003F54D9"/>
    <w:rsid w:val="003F5E39"/>
    <w:rsid w:val="003F5E8C"/>
    <w:rsid w:val="003F6ABF"/>
    <w:rsid w:val="003F725D"/>
    <w:rsid w:val="003F7732"/>
    <w:rsid w:val="003F7D7D"/>
    <w:rsid w:val="00400E0A"/>
    <w:rsid w:val="004011BB"/>
    <w:rsid w:val="00401923"/>
    <w:rsid w:val="004024B5"/>
    <w:rsid w:val="004029C2"/>
    <w:rsid w:val="00402CBF"/>
    <w:rsid w:val="00403610"/>
    <w:rsid w:val="00403620"/>
    <w:rsid w:val="00403A3E"/>
    <w:rsid w:val="00403E56"/>
    <w:rsid w:val="004040F2"/>
    <w:rsid w:val="00404231"/>
    <w:rsid w:val="004045B9"/>
    <w:rsid w:val="00404606"/>
    <w:rsid w:val="00404B30"/>
    <w:rsid w:val="00404D08"/>
    <w:rsid w:val="00406446"/>
    <w:rsid w:val="00406589"/>
    <w:rsid w:val="004065F6"/>
    <w:rsid w:val="0040677D"/>
    <w:rsid w:val="0040711F"/>
    <w:rsid w:val="00407EAB"/>
    <w:rsid w:val="004100D9"/>
    <w:rsid w:val="00410451"/>
    <w:rsid w:val="00410E02"/>
    <w:rsid w:val="00411AF9"/>
    <w:rsid w:val="00411DC2"/>
    <w:rsid w:val="004123F3"/>
    <w:rsid w:val="004127AE"/>
    <w:rsid w:val="004136A0"/>
    <w:rsid w:val="00413A4E"/>
    <w:rsid w:val="004143BF"/>
    <w:rsid w:val="00414434"/>
    <w:rsid w:val="00414BAF"/>
    <w:rsid w:val="004153AC"/>
    <w:rsid w:val="004155D9"/>
    <w:rsid w:val="00415A47"/>
    <w:rsid w:val="00415CB9"/>
    <w:rsid w:val="00416945"/>
    <w:rsid w:val="00416D34"/>
    <w:rsid w:val="00416DEC"/>
    <w:rsid w:val="00417B4C"/>
    <w:rsid w:val="00417BEB"/>
    <w:rsid w:val="00420556"/>
    <w:rsid w:val="00420848"/>
    <w:rsid w:val="00420A4E"/>
    <w:rsid w:val="00420E32"/>
    <w:rsid w:val="00420E7C"/>
    <w:rsid w:val="00421003"/>
    <w:rsid w:val="004211E5"/>
    <w:rsid w:val="004212A5"/>
    <w:rsid w:val="00421A0F"/>
    <w:rsid w:val="00421DC4"/>
    <w:rsid w:val="004225E7"/>
    <w:rsid w:val="00422B87"/>
    <w:rsid w:val="004241E4"/>
    <w:rsid w:val="004247DE"/>
    <w:rsid w:val="00424CF3"/>
    <w:rsid w:val="00424F8F"/>
    <w:rsid w:val="0042500D"/>
    <w:rsid w:val="004252CC"/>
    <w:rsid w:val="00425C55"/>
    <w:rsid w:val="004264D2"/>
    <w:rsid w:val="0042664C"/>
    <w:rsid w:val="00426680"/>
    <w:rsid w:val="00426751"/>
    <w:rsid w:val="004268FB"/>
    <w:rsid w:val="00426C3E"/>
    <w:rsid w:val="00426FF3"/>
    <w:rsid w:val="00427753"/>
    <w:rsid w:val="0042779B"/>
    <w:rsid w:val="00430535"/>
    <w:rsid w:val="00430BD8"/>
    <w:rsid w:val="00431275"/>
    <w:rsid w:val="004312F5"/>
    <w:rsid w:val="00431724"/>
    <w:rsid w:val="00431EAA"/>
    <w:rsid w:val="00432867"/>
    <w:rsid w:val="00434052"/>
    <w:rsid w:val="0043456E"/>
    <w:rsid w:val="00434663"/>
    <w:rsid w:val="00434739"/>
    <w:rsid w:val="00434910"/>
    <w:rsid w:val="00434934"/>
    <w:rsid w:val="00434ECB"/>
    <w:rsid w:val="004355D3"/>
    <w:rsid w:val="00435A71"/>
    <w:rsid w:val="00435D90"/>
    <w:rsid w:val="004361F7"/>
    <w:rsid w:val="004361F9"/>
    <w:rsid w:val="004369AF"/>
    <w:rsid w:val="004370D8"/>
    <w:rsid w:val="00437140"/>
    <w:rsid w:val="00437CC5"/>
    <w:rsid w:val="00437D1E"/>
    <w:rsid w:val="00440C83"/>
    <w:rsid w:val="00440FD2"/>
    <w:rsid w:val="00441D17"/>
    <w:rsid w:val="0044221F"/>
    <w:rsid w:val="00442340"/>
    <w:rsid w:val="00442443"/>
    <w:rsid w:val="00442516"/>
    <w:rsid w:val="004427A6"/>
    <w:rsid w:val="0044287F"/>
    <w:rsid w:val="00442D38"/>
    <w:rsid w:val="004435D6"/>
    <w:rsid w:val="00445152"/>
    <w:rsid w:val="004454AF"/>
    <w:rsid w:val="00445BE1"/>
    <w:rsid w:val="00445FFD"/>
    <w:rsid w:val="004470A3"/>
    <w:rsid w:val="0044747D"/>
    <w:rsid w:val="00447753"/>
    <w:rsid w:val="00450564"/>
    <w:rsid w:val="004505AD"/>
    <w:rsid w:val="004509D0"/>
    <w:rsid w:val="00450EE7"/>
    <w:rsid w:val="0045127E"/>
    <w:rsid w:val="004513F0"/>
    <w:rsid w:val="0045194C"/>
    <w:rsid w:val="0045218E"/>
    <w:rsid w:val="0045277F"/>
    <w:rsid w:val="004527A0"/>
    <w:rsid w:val="00452F0C"/>
    <w:rsid w:val="004530AD"/>
    <w:rsid w:val="00453213"/>
    <w:rsid w:val="004537FD"/>
    <w:rsid w:val="00454569"/>
    <w:rsid w:val="004547C9"/>
    <w:rsid w:val="004553DA"/>
    <w:rsid w:val="0045580C"/>
    <w:rsid w:val="00455DDB"/>
    <w:rsid w:val="00456D22"/>
    <w:rsid w:val="0045731B"/>
    <w:rsid w:val="00457963"/>
    <w:rsid w:val="00457988"/>
    <w:rsid w:val="00457F64"/>
    <w:rsid w:val="00460925"/>
    <w:rsid w:val="00460E2D"/>
    <w:rsid w:val="00460F54"/>
    <w:rsid w:val="00461058"/>
    <w:rsid w:val="00461624"/>
    <w:rsid w:val="004619C3"/>
    <w:rsid w:val="00461D82"/>
    <w:rsid w:val="00463123"/>
    <w:rsid w:val="00463426"/>
    <w:rsid w:val="004634C4"/>
    <w:rsid w:val="004635AD"/>
    <w:rsid w:val="00463C0F"/>
    <w:rsid w:val="00463DDC"/>
    <w:rsid w:val="0046577C"/>
    <w:rsid w:val="00465A25"/>
    <w:rsid w:val="00465D99"/>
    <w:rsid w:val="00466698"/>
    <w:rsid w:val="0046687B"/>
    <w:rsid w:val="00466CC5"/>
    <w:rsid w:val="004675B2"/>
    <w:rsid w:val="0047095A"/>
    <w:rsid w:val="00471164"/>
    <w:rsid w:val="0047129E"/>
    <w:rsid w:val="004713AB"/>
    <w:rsid w:val="0047165D"/>
    <w:rsid w:val="0047175E"/>
    <w:rsid w:val="00471BBE"/>
    <w:rsid w:val="00472774"/>
    <w:rsid w:val="00472E69"/>
    <w:rsid w:val="00473E59"/>
    <w:rsid w:val="00474CA2"/>
    <w:rsid w:val="00475886"/>
    <w:rsid w:val="00475C37"/>
    <w:rsid w:val="00475FF9"/>
    <w:rsid w:val="004760DB"/>
    <w:rsid w:val="004760F1"/>
    <w:rsid w:val="004770A5"/>
    <w:rsid w:val="00477B0F"/>
    <w:rsid w:val="00480067"/>
    <w:rsid w:val="004802FF"/>
    <w:rsid w:val="004806A1"/>
    <w:rsid w:val="004809B6"/>
    <w:rsid w:val="00480CE3"/>
    <w:rsid w:val="00481AA8"/>
    <w:rsid w:val="004821BC"/>
    <w:rsid w:val="00482DB6"/>
    <w:rsid w:val="00483361"/>
    <w:rsid w:val="0048368A"/>
    <w:rsid w:val="00483AE4"/>
    <w:rsid w:val="00483C47"/>
    <w:rsid w:val="00485354"/>
    <w:rsid w:val="004853E0"/>
    <w:rsid w:val="00485ADA"/>
    <w:rsid w:val="00485F73"/>
    <w:rsid w:val="0048622C"/>
    <w:rsid w:val="004868B7"/>
    <w:rsid w:val="00486E7E"/>
    <w:rsid w:val="004870B3"/>
    <w:rsid w:val="00487B5E"/>
    <w:rsid w:val="00487BBD"/>
    <w:rsid w:val="00487DB2"/>
    <w:rsid w:val="0049059C"/>
    <w:rsid w:val="00490C81"/>
    <w:rsid w:val="00490C9A"/>
    <w:rsid w:val="00490CD4"/>
    <w:rsid w:val="004913E2"/>
    <w:rsid w:val="00491607"/>
    <w:rsid w:val="0049220A"/>
    <w:rsid w:val="00492320"/>
    <w:rsid w:val="00492EB0"/>
    <w:rsid w:val="00493064"/>
    <w:rsid w:val="00493896"/>
    <w:rsid w:val="00493A99"/>
    <w:rsid w:val="00494D9C"/>
    <w:rsid w:val="00494E3C"/>
    <w:rsid w:val="00494EAD"/>
    <w:rsid w:val="004950B6"/>
    <w:rsid w:val="0049526F"/>
    <w:rsid w:val="00495547"/>
    <w:rsid w:val="0049561A"/>
    <w:rsid w:val="00495696"/>
    <w:rsid w:val="0049570E"/>
    <w:rsid w:val="00495BBF"/>
    <w:rsid w:val="00495C81"/>
    <w:rsid w:val="00495E39"/>
    <w:rsid w:val="00495F27"/>
    <w:rsid w:val="00496094"/>
    <w:rsid w:val="0049630D"/>
    <w:rsid w:val="00496637"/>
    <w:rsid w:val="004967A8"/>
    <w:rsid w:val="004969BB"/>
    <w:rsid w:val="00496A86"/>
    <w:rsid w:val="00496C2C"/>
    <w:rsid w:val="0049705F"/>
    <w:rsid w:val="00497816"/>
    <w:rsid w:val="00497B3E"/>
    <w:rsid w:val="00497E04"/>
    <w:rsid w:val="00497EFB"/>
    <w:rsid w:val="004A0C56"/>
    <w:rsid w:val="004A1426"/>
    <w:rsid w:val="004A1B8B"/>
    <w:rsid w:val="004A1C33"/>
    <w:rsid w:val="004A20BE"/>
    <w:rsid w:val="004A29B5"/>
    <w:rsid w:val="004A2A7F"/>
    <w:rsid w:val="004A4DD7"/>
    <w:rsid w:val="004A53AB"/>
    <w:rsid w:val="004A53BC"/>
    <w:rsid w:val="004A6550"/>
    <w:rsid w:val="004A6A11"/>
    <w:rsid w:val="004A6FB8"/>
    <w:rsid w:val="004A7930"/>
    <w:rsid w:val="004A7A66"/>
    <w:rsid w:val="004B0120"/>
    <w:rsid w:val="004B0CD5"/>
    <w:rsid w:val="004B0EF3"/>
    <w:rsid w:val="004B110C"/>
    <w:rsid w:val="004B12A6"/>
    <w:rsid w:val="004B1F0A"/>
    <w:rsid w:val="004B1F4A"/>
    <w:rsid w:val="004B20F4"/>
    <w:rsid w:val="004B2603"/>
    <w:rsid w:val="004B2DD6"/>
    <w:rsid w:val="004B304A"/>
    <w:rsid w:val="004B3368"/>
    <w:rsid w:val="004B3497"/>
    <w:rsid w:val="004B3E57"/>
    <w:rsid w:val="004B3F46"/>
    <w:rsid w:val="004B3FB3"/>
    <w:rsid w:val="004B4CA2"/>
    <w:rsid w:val="004B5142"/>
    <w:rsid w:val="004B5B27"/>
    <w:rsid w:val="004B5D20"/>
    <w:rsid w:val="004B640D"/>
    <w:rsid w:val="004B640F"/>
    <w:rsid w:val="004B7463"/>
    <w:rsid w:val="004B7665"/>
    <w:rsid w:val="004C0292"/>
    <w:rsid w:val="004C0D43"/>
    <w:rsid w:val="004C123E"/>
    <w:rsid w:val="004C2067"/>
    <w:rsid w:val="004C2545"/>
    <w:rsid w:val="004C2790"/>
    <w:rsid w:val="004C3401"/>
    <w:rsid w:val="004C35D1"/>
    <w:rsid w:val="004C365B"/>
    <w:rsid w:val="004C3DF9"/>
    <w:rsid w:val="004C4024"/>
    <w:rsid w:val="004C4BD3"/>
    <w:rsid w:val="004C5733"/>
    <w:rsid w:val="004C64E3"/>
    <w:rsid w:val="004C6578"/>
    <w:rsid w:val="004C6611"/>
    <w:rsid w:val="004C7562"/>
    <w:rsid w:val="004D0A36"/>
    <w:rsid w:val="004D0ACB"/>
    <w:rsid w:val="004D112F"/>
    <w:rsid w:val="004D1812"/>
    <w:rsid w:val="004D1D57"/>
    <w:rsid w:val="004D1F55"/>
    <w:rsid w:val="004D3480"/>
    <w:rsid w:val="004D36AB"/>
    <w:rsid w:val="004D3F1F"/>
    <w:rsid w:val="004D4430"/>
    <w:rsid w:val="004D4810"/>
    <w:rsid w:val="004D493E"/>
    <w:rsid w:val="004D4DA0"/>
    <w:rsid w:val="004D5546"/>
    <w:rsid w:val="004D56C5"/>
    <w:rsid w:val="004D576D"/>
    <w:rsid w:val="004D6436"/>
    <w:rsid w:val="004D64D7"/>
    <w:rsid w:val="004D6A84"/>
    <w:rsid w:val="004D6AD3"/>
    <w:rsid w:val="004D7121"/>
    <w:rsid w:val="004D7689"/>
    <w:rsid w:val="004D77EB"/>
    <w:rsid w:val="004D7F44"/>
    <w:rsid w:val="004E0CA4"/>
    <w:rsid w:val="004E0E25"/>
    <w:rsid w:val="004E12A7"/>
    <w:rsid w:val="004E1AFA"/>
    <w:rsid w:val="004E1D66"/>
    <w:rsid w:val="004E2CAE"/>
    <w:rsid w:val="004E31E2"/>
    <w:rsid w:val="004E34E4"/>
    <w:rsid w:val="004E38BE"/>
    <w:rsid w:val="004E3EDB"/>
    <w:rsid w:val="004E41BC"/>
    <w:rsid w:val="004E476B"/>
    <w:rsid w:val="004E5822"/>
    <w:rsid w:val="004E5F59"/>
    <w:rsid w:val="004E6528"/>
    <w:rsid w:val="004E6B4E"/>
    <w:rsid w:val="004E6F2D"/>
    <w:rsid w:val="004E753A"/>
    <w:rsid w:val="004E79DC"/>
    <w:rsid w:val="004F14A3"/>
    <w:rsid w:val="004F1562"/>
    <w:rsid w:val="004F16D3"/>
    <w:rsid w:val="004F17C1"/>
    <w:rsid w:val="004F19E8"/>
    <w:rsid w:val="004F2420"/>
    <w:rsid w:val="004F2A55"/>
    <w:rsid w:val="004F2D25"/>
    <w:rsid w:val="004F3585"/>
    <w:rsid w:val="004F4B8F"/>
    <w:rsid w:val="004F5320"/>
    <w:rsid w:val="004F5A26"/>
    <w:rsid w:val="004F5B78"/>
    <w:rsid w:val="004F5E71"/>
    <w:rsid w:val="004F5E9F"/>
    <w:rsid w:val="004F60A1"/>
    <w:rsid w:val="004F6D87"/>
    <w:rsid w:val="004F73D5"/>
    <w:rsid w:val="004F7DB8"/>
    <w:rsid w:val="00500F5D"/>
    <w:rsid w:val="00501BBC"/>
    <w:rsid w:val="00501C22"/>
    <w:rsid w:val="00501C6D"/>
    <w:rsid w:val="00502730"/>
    <w:rsid w:val="00502768"/>
    <w:rsid w:val="005029C4"/>
    <w:rsid w:val="00502CD4"/>
    <w:rsid w:val="00503A6A"/>
    <w:rsid w:val="0050403C"/>
    <w:rsid w:val="005044E3"/>
    <w:rsid w:val="00505214"/>
    <w:rsid w:val="0050543E"/>
    <w:rsid w:val="00505972"/>
    <w:rsid w:val="005059B7"/>
    <w:rsid w:val="00505E8C"/>
    <w:rsid w:val="00506246"/>
    <w:rsid w:val="00506599"/>
    <w:rsid w:val="00506D33"/>
    <w:rsid w:val="00507341"/>
    <w:rsid w:val="00507847"/>
    <w:rsid w:val="00507A42"/>
    <w:rsid w:val="00507A79"/>
    <w:rsid w:val="00510500"/>
    <w:rsid w:val="00510A2F"/>
    <w:rsid w:val="00510CBC"/>
    <w:rsid w:val="00511D23"/>
    <w:rsid w:val="00511FDC"/>
    <w:rsid w:val="00512006"/>
    <w:rsid w:val="0051400C"/>
    <w:rsid w:val="00514130"/>
    <w:rsid w:val="00514C1F"/>
    <w:rsid w:val="00514F15"/>
    <w:rsid w:val="005156F9"/>
    <w:rsid w:val="00515E2B"/>
    <w:rsid w:val="00515E4B"/>
    <w:rsid w:val="005164B8"/>
    <w:rsid w:val="00516557"/>
    <w:rsid w:val="00516CF1"/>
    <w:rsid w:val="00516D1E"/>
    <w:rsid w:val="00517010"/>
    <w:rsid w:val="0051711F"/>
    <w:rsid w:val="005175A0"/>
    <w:rsid w:val="005178F1"/>
    <w:rsid w:val="00520467"/>
    <w:rsid w:val="00520C6A"/>
    <w:rsid w:val="00520D1D"/>
    <w:rsid w:val="005215D0"/>
    <w:rsid w:val="005220CC"/>
    <w:rsid w:val="00522AF1"/>
    <w:rsid w:val="00523734"/>
    <w:rsid w:val="005240AA"/>
    <w:rsid w:val="0052433C"/>
    <w:rsid w:val="00524405"/>
    <w:rsid w:val="0052475E"/>
    <w:rsid w:val="00524A85"/>
    <w:rsid w:val="005254CD"/>
    <w:rsid w:val="005257DC"/>
    <w:rsid w:val="00525AB5"/>
    <w:rsid w:val="00525B1F"/>
    <w:rsid w:val="00525C37"/>
    <w:rsid w:val="005261F7"/>
    <w:rsid w:val="0052620F"/>
    <w:rsid w:val="0052661F"/>
    <w:rsid w:val="005269A4"/>
    <w:rsid w:val="00526F3F"/>
    <w:rsid w:val="00526FF9"/>
    <w:rsid w:val="0052703E"/>
    <w:rsid w:val="005270B9"/>
    <w:rsid w:val="00527236"/>
    <w:rsid w:val="0052755D"/>
    <w:rsid w:val="00527B60"/>
    <w:rsid w:val="00527C7C"/>
    <w:rsid w:val="00530986"/>
    <w:rsid w:val="005309F7"/>
    <w:rsid w:val="00530B4E"/>
    <w:rsid w:val="00531DB6"/>
    <w:rsid w:val="0053364D"/>
    <w:rsid w:val="00534B78"/>
    <w:rsid w:val="00534CF4"/>
    <w:rsid w:val="00535016"/>
    <w:rsid w:val="0053520B"/>
    <w:rsid w:val="0053529C"/>
    <w:rsid w:val="00535559"/>
    <w:rsid w:val="00535BFD"/>
    <w:rsid w:val="005363B0"/>
    <w:rsid w:val="00536C39"/>
    <w:rsid w:val="00536D98"/>
    <w:rsid w:val="005374EE"/>
    <w:rsid w:val="005376AA"/>
    <w:rsid w:val="005400FF"/>
    <w:rsid w:val="005405AC"/>
    <w:rsid w:val="00541931"/>
    <w:rsid w:val="00541DAA"/>
    <w:rsid w:val="005420E1"/>
    <w:rsid w:val="00542990"/>
    <w:rsid w:val="00542991"/>
    <w:rsid w:val="00542B87"/>
    <w:rsid w:val="005436B2"/>
    <w:rsid w:val="0054370B"/>
    <w:rsid w:val="00543DFF"/>
    <w:rsid w:val="0054439D"/>
    <w:rsid w:val="00544BE1"/>
    <w:rsid w:val="005450E4"/>
    <w:rsid w:val="00545966"/>
    <w:rsid w:val="00546106"/>
    <w:rsid w:val="0054648F"/>
    <w:rsid w:val="005464AF"/>
    <w:rsid w:val="005464BB"/>
    <w:rsid w:val="00546A1F"/>
    <w:rsid w:val="0054751E"/>
    <w:rsid w:val="00551167"/>
    <w:rsid w:val="00552E5A"/>
    <w:rsid w:val="00552EB7"/>
    <w:rsid w:val="00553343"/>
    <w:rsid w:val="00553965"/>
    <w:rsid w:val="0055397C"/>
    <w:rsid w:val="0055405B"/>
    <w:rsid w:val="00554D19"/>
    <w:rsid w:val="00554F09"/>
    <w:rsid w:val="0055547E"/>
    <w:rsid w:val="005558B9"/>
    <w:rsid w:val="005572B7"/>
    <w:rsid w:val="00557CEE"/>
    <w:rsid w:val="005604A6"/>
    <w:rsid w:val="00560FCD"/>
    <w:rsid w:val="005617E0"/>
    <w:rsid w:val="005620CE"/>
    <w:rsid w:val="005624E7"/>
    <w:rsid w:val="0056268A"/>
    <w:rsid w:val="005628DD"/>
    <w:rsid w:val="00562B57"/>
    <w:rsid w:val="00562F9A"/>
    <w:rsid w:val="0056376A"/>
    <w:rsid w:val="00563A1C"/>
    <w:rsid w:val="005648C2"/>
    <w:rsid w:val="005649CC"/>
    <w:rsid w:val="00564F37"/>
    <w:rsid w:val="005651C7"/>
    <w:rsid w:val="00565C51"/>
    <w:rsid w:val="00565D5D"/>
    <w:rsid w:val="00565E54"/>
    <w:rsid w:val="005661BA"/>
    <w:rsid w:val="00566D00"/>
    <w:rsid w:val="00566DC7"/>
    <w:rsid w:val="005672B3"/>
    <w:rsid w:val="0056764C"/>
    <w:rsid w:val="00571322"/>
    <w:rsid w:val="00571405"/>
    <w:rsid w:val="005717DC"/>
    <w:rsid w:val="00571C8F"/>
    <w:rsid w:val="00571E62"/>
    <w:rsid w:val="00571F8D"/>
    <w:rsid w:val="00572A3A"/>
    <w:rsid w:val="00572B50"/>
    <w:rsid w:val="005730C2"/>
    <w:rsid w:val="00573292"/>
    <w:rsid w:val="005732AB"/>
    <w:rsid w:val="0057332C"/>
    <w:rsid w:val="005735C4"/>
    <w:rsid w:val="005737D9"/>
    <w:rsid w:val="0057380E"/>
    <w:rsid w:val="005741BD"/>
    <w:rsid w:val="00575566"/>
    <w:rsid w:val="0057673D"/>
    <w:rsid w:val="00576985"/>
    <w:rsid w:val="00576D33"/>
    <w:rsid w:val="00576F72"/>
    <w:rsid w:val="00577749"/>
    <w:rsid w:val="00577A3C"/>
    <w:rsid w:val="00577F8C"/>
    <w:rsid w:val="00580FE6"/>
    <w:rsid w:val="0058160C"/>
    <w:rsid w:val="00581629"/>
    <w:rsid w:val="00581A4D"/>
    <w:rsid w:val="00581CA7"/>
    <w:rsid w:val="00581E12"/>
    <w:rsid w:val="0058219F"/>
    <w:rsid w:val="0058244D"/>
    <w:rsid w:val="0058302A"/>
    <w:rsid w:val="005837D8"/>
    <w:rsid w:val="00583A5A"/>
    <w:rsid w:val="00583DAC"/>
    <w:rsid w:val="00584A02"/>
    <w:rsid w:val="005850FE"/>
    <w:rsid w:val="00585BEE"/>
    <w:rsid w:val="00585D1A"/>
    <w:rsid w:val="005869A4"/>
    <w:rsid w:val="00587AC1"/>
    <w:rsid w:val="005908C7"/>
    <w:rsid w:val="00590AB7"/>
    <w:rsid w:val="005915AD"/>
    <w:rsid w:val="00591C9D"/>
    <w:rsid w:val="005936BF"/>
    <w:rsid w:val="0059405C"/>
    <w:rsid w:val="00594A13"/>
    <w:rsid w:val="00594A73"/>
    <w:rsid w:val="00594F1F"/>
    <w:rsid w:val="005958A8"/>
    <w:rsid w:val="00595989"/>
    <w:rsid w:val="005960F3"/>
    <w:rsid w:val="005962A1"/>
    <w:rsid w:val="00596D6D"/>
    <w:rsid w:val="005978A8"/>
    <w:rsid w:val="005A102F"/>
    <w:rsid w:val="005A1EA5"/>
    <w:rsid w:val="005A2102"/>
    <w:rsid w:val="005A267C"/>
    <w:rsid w:val="005A2993"/>
    <w:rsid w:val="005A3446"/>
    <w:rsid w:val="005A37E1"/>
    <w:rsid w:val="005A38BC"/>
    <w:rsid w:val="005A390D"/>
    <w:rsid w:val="005A3D7E"/>
    <w:rsid w:val="005A3FA4"/>
    <w:rsid w:val="005A4143"/>
    <w:rsid w:val="005A4ADF"/>
    <w:rsid w:val="005A54B2"/>
    <w:rsid w:val="005A54B8"/>
    <w:rsid w:val="005A5530"/>
    <w:rsid w:val="005A5608"/>
    <w:rsid w:val="005A56F2"/>
    <w:rsid w:val="005A5AC0"/>
    <w:rsid w:val="005A6203"/>
    <w:rsid w:val="005A6335"/>
    <w:rsid w:val="005A636D"/>
    <w:rsid w:val="005A6450"/>
    <w:rsid w:val="005A6CB3"/>
    <w:rsid w:val="005A7040"/>
    <w:rsid w:val="005A7D8C"/>
    <w:rsid w:val="005B002A"/>
    <w:rsid w:val="005B051F"/>
    <w:rsid w:val="005B235A"/>
    <w:rsid w:val="005B2898"/>
    <w:rsid w:val="005B394F"/>
    <w:rsid w:val="005B3C16"/>
    <w:rsid w:val="005B403C"/>
    <w:rsid w:val="005B4081"/>
    <w:rsid w:val="005B4702"/>
    <w:rsid w:val="005B4881"/>
    <w:rsid w:val="005B4EB9"/>
    <w:rsid w:val="005B55DB"/>
    <w:rsid w:val="005B6122"/>
    <w:rsid w:val="005B68C8"/>
    <w:rsid w:val="005B7256"/>
    <w:rsid w:val="005B7868"/>
    <w:rsid w:val="005C0734"/>
    <w:rsid w:val="005C09D3"/>
    <w:rsid w:val="005C2078"/>
    <w:rsid w:val="005C2304"/>
    <w:rsid w:val="005C24CF"/>
    <w:rsid w:val="005C2676"/>
    <w:rsid w:val="005C39AA"/>
    <w:rsid w:val="005C3D8E"/>
    <w:rsid w:val="005C3DF7"/>
    <w:rsid w:val="005C405B"/>
    <w:rsid w:val="005C43AC"/>
    <w:rsid w:val="005C5156"/>
    <w:rsid w:val="005C62C0"/>
    <w:rsid w:val="005C6456"/>
    <w:rsid w:val="005C6D8B"/>
    <w:rsid w:val="005C6ED4"/>
    <w:rsid w:val="005C739D"/>
    <w:rsid w:val="005C7BF1"/>
    <w:rsid w:val="005C7CEF"/>
    <w:rsid w:val="005D00D1"/>
    <w:rsid w:val="005D01A3"/>
    <w:rsid w:val="005D03B2"/>
    <w:rsid w:val="005D0924"/>
    <w:rsid w:val="005D0AC1"/>
    <w:rsid w:val="005D1138"/>
    <w:rsid w:val="005D183F"/>
    <w:rsid w:val="005D1D17"/>
    <w:rsid w:val="005D1DE3"/>
    <w:rsid w:val="005D1EA3"/>
    <w:rsid w:val="005D1EF8"/>
    <w:rsid w:val="005D2B44"/>
    <w:rsid w:val="005D3568"/>
    <w:rsid w:val="005D419E"/>
    <w:rsid w:val="005D468B"/>
    <w:rsid w:val="005D479A"/>
    <w:rsid w:val="005D4A7E"/>
    <w:rsid w:val="005D54A1"/>
    <w:rsid w:val="005D54CD"/>
    <w:rsid w:val="005D5918"/>
    <w:rsid w:val="005D6842"/>
    <w:rsid w:val="005D6996"/>
    <w:rsid w:val="005D6BEA"/>
    <w:rsid w:val="005D6F92"/>
    <w:rsid w:val="005D786D"/>
    <w:rsid w:val="005D7EF2"/>
    <w:rsid w:val="005E04B2"/>
    <w:rsid w:val="005E0A59"/>
    <w:rsid w:val="005E0B83"/>
    <w:rsid w:val="005E10C5"/>
    <w:rsid w:val="005E241C"/>
    <w:rsid w:val="005E2F98"/>
    <w:rsid w:val="005E35CB"/>
    <w:rsid w:val="005E35F3"/>
    <w:rsid w:val="005E3CE3"/>
    <w:rsid w:val="005E5030"/>
    <w:rsid w:val="005E58E9"/>
    <w:rsid w:val="005E5DCB"/>
    <w:rsid w:val="005E5F77"/>
    <w:rsid w:val="005E6461"/>
    <w:rsid w:val="005E6605"/>
    <w:rsid w:val="005E7271"/>
    <w:rsid w:val="005E75DF"/>
    <w:rsid w:val="005E7AE2"/>
    <w:rsid w:val="005E7CE3"/>
    <w:rsid w:val="005F01CB"/>
    <w:rsid w:val="005F03E6"/>
    <w:rsid w:val="005F0C04"/>
    <w:rsid w:val="005F1048"/>
    <w:rsid w:val="005F1162"/>
    <w:rsid w:val="005F1178"/>
    <w:rsid w:val="005F14A5"/>
    <w:rsid w:val="005F15E9"/>
    <w:rsid w:val="005F2151"/>
    <w:rsid w:val="005F29B9"/>
    <w:rsid w:val="005F3E13"/>
    <w:rsid w:val="005F4478"/>
    <w:rsid w:val="005F4EC6"/>
    <w:rsid w:val="005F5144"/>
    <w:rsid w:val="005F5728"/>
    <w:rsid w:val="005F587E"/>
    <w:rsid w:val="005F5CD3"/>
    <w:rsid w:val="005F60D5"/>
    <w:rsid w:val="005F61FF"/>
    <w:rsid w:val="005F6228"/>
    <w:rsid w:val="005F6A3E"/>
    <w:rsid w:val="005F6C3F"/>
    <w:rsid w:val="005F7283"/>
    <w:rsid w:val="005F74BA"/>
    <w:rsid w:val="005F7AF2"/>
    <w:rsid w:val="005F7B8D"/>
    <w:rsid w:val="006002BF"/>
    <w:rsid w:val="00600334"/>
    <w:rsid w:val="006005AF"/>
    <w:rsid w:val="00600F4E"/>
    <w:rsid w:val="00601772"/>
    <w:rsid w:val="00602740"/>
    <w:rsid w:val="0060330F"/>
    <w:rsid w:val="006035AB"/>
    <w:rsid w:val="00603DE5"/>
    <w:rsid w:val="006040C8"/>
    <w:rsid w:val="0060426F"/>
    <w:rsid w:val="006042C1"/>
    <w:rsid w:val="006045E3"/>
    <w:rsid w:val="00604AA8"/>
    <w:rsid w:val="006060D0"/>
    <w:rsid w:val="006063F0"/>
    <w:rsid w:val="0060666C"/>
    <w:rsid w:val="00606819"/>
    <w:rsid w:val="00606D56"/>
    <w:rsid w:val="00607C37"/>
    <w:rsid w:val="00610568"/>
    <w:rsid w:val="00610599"/>
    <w:rsid w:val="00610A5C"/>
    <w:rsid w:val="00610B16"/>
    <w:rsid w:val="006114A2"/>
    <w:rsid w:val="006119CE"/>
    <w:rsid w:val="006121A3"/>
    <w:rsid w:val="00612B95"/>
    <w:rsid w:val="00613853"/>
    <w:rsid w:val="0061412F"/>
    <w:rsid w:val="00614912"/>
    <w:rsid w:val="006149D3"/>
    <w:rsid w:val="00615113"/>
    <w:rsid w:val="00615331"/>
    <w:rsid w:val="00615F44"/>
    <w:rsid w:val="006160F9"/>
    <w:rsid w:val="0061678A"/>
    <w:rsid w:val="006167D1"/>
    <w:rsid w:val="006167D8"/>
    <w:rsid w:val="00616B5E"/>
    <w:rsid w:val="00616E86"/>
    <w:rsid w:val="00617235"/>
    <w:rsid w:val="00617CC4"/>
    <w:rsid w:val="006211C6"/>
    <w:rsid w:val="00622190"/>
    <w:rsid w:val="006227DF"/>
    <w:rsid w:val="00624139"/>
    <w:rsid w:val="00625C43"/>
    <w:rsid w:val="00626205"/>
    <w:rsid w:val="00626488"/>
    <w:rsid w:val="006276B4"/>
    <w:rsid w:val="00627721"/>
    <w:rsid w:val="00631030"/>
    <w:rsid w:val="0063114B"/>
    <w:rsid w:val="00631327"/>
    <w:rsid w:val="006315B0"/>
    <w:rsid w:val="00631D12"/>
    <w:rsid w:val="00633401"/>
    <w:rsid w:val="0063341C"/>
    <w:rsid w:val="00633BFB"/>
    <w:rsid w:val="00634CA9"/>
    <w:rsid w:val="0063521E"/>
    <w:rsid w:val="006352B1"/>
    <w:rsid w:val="006354E4"/>
    <w:rsid w:val="0063587B"/>
    <w:rsid w:val="00635AE2"/>
    <w:rsid w:val="00636629"/>
    <w:rsid w:val="00637606"/>
    <w:rsid w:val="00637DD7"/>
    <w:rsid w:val="00637F49"/>
    <w:rsid w:val="00637FC4"/>
    <w:rsid w:val="0064011B"/>
    <w:rsid w:val="006401A6"/>
    <w:rsid w:val="00640418"/>
    <w:rsid w:val="006404CE"/>
    <w:rsid w:val="0064069D"/>
    <w:rsid w:val="00640B61"/>
    <w:rsid w:val="00641A8D"/>
    <w:rsid w:val="00641CAA"/>
    <w:rsid w:val="00642404"/>
    <w:rsid w:val="006428E6"/>
    <w:rsid w:val="00642CCB"/>
    <w:rsid w:val="00643319"/>
    <w:rsid w:val="0064331D"/>
    <w:rsid w:val="00643410"/>
    <w:rsid w:val="00644DDF"/>
    <w:rsid w:val="00644F0C"/>
    <w:rsid w:val="00645C53"/>
    <w:rsid w:val="006463A0"/>
    <w:rsid w:val="00646ADD"/>
    <w:rsid w:val="0064732E"/>
    <w:rsid w:val="00647370"/>
    <w:rsid w:val="00647780"/>
    <w:rsid w:val="006503AF"/>
    <w:rsid w:val="00650443"/>
    <w:rsid w:val="0065056D"/>
    <w:rsid w:val="00650A3B"/>
    <w:rsid w:val="00651723"/>
    <w:rsid w:val="00651B56"/>
    <w:rsid w:val="00651BD3"/>
    <w:rsid w:val="006526F2"/>
    <w:rsid w:val="00652B9E"/>
    <w:rsid w:val="00652BDA"/>
    <w:rsid w:val="00654E5A"/>
    <w:rsid w:val="00654F13"/>
    <w:rsid w:val="006550A4"/>
    <w:rsid w:val="00655181"/>
    <w:rsid w:val="006552B4"/>
    <w:rsid w:val="0065549B"/>
    <w:rsid w:val="00655589"/>
    <w:rsid w:val="006558D0"/>
    <w:rsid w:val="00655AF8"/>
    <w:rsid w:val="00655EDE"/>
    <w:rsid w:val="00655FE4"/>
    <w:rsid w:val="0065630C"/>
    <w:rsid w:val="0065639B"/>
    <w:rsid w:val="006565F1"/>
    <w:rsid w:val="00656AE4"/>
    <w:rsid w:val="00656D9E"/>
    <w:rsid w:val="00656EC3"/>
    <w:rsid w:val="0065751A"/>
    <w:rsid w:val="006612FF"/>
    <w:rsid w:val="00661508"/>
    <w:rsid w:val="00661800"/>
    <w:rsid w:val="00661E16"/>
    <w:rsid w:val="006622B6"/>
    <w:rsid w:val="00662A12"/>
    <w:rsid w:val="00662E00"/>
    <w:rsid w:val="006635AA"/>
    <w:rsid w:val="0066365A"/>
    <w:rsid w:val="0066374C"/>
    <w:rsid w:val="00663840"/>
    <w:rsid w:val="00663F55"/>
    <w:rsid w:val="0066458A"/>
    <w:rsid w:val="0066477A"/>
    <w:rsid w:val="0066488C"/>
    <w:rsid w:val="00664A8C"/>
    <w:rsid w:val="00664FE4"/>
    <w:rsid w:val="00665C5C"/>
    <w:rsid w:val="00665DE4"/>
    <w:rsid w:val="00667272"/>
    <w:rsid w:val="00667B93"/>
    <w:rsid w:val="00670330"/>
    <w:rsid w:val="00670610"/>
    <w:rsid w:val="0067064B"/>
    <w:rsid w:val="006708A0"/>
    <w:rsid w:val="00670A15"/>
    <w:rsid w:val="00670E50"/>
    <w:rsid w:val="00671103"/>
    <w:rsid w:val="00671187"/>
    <w:rsid w:val="00672DDC"/>
    <w:rsid w:val="00672ED6"/>
    <w:rsid w:val="00673860"/>
    <w:rsid w:val="006738AE"/>
    <w:rsid w:val="00673B62"/>
    <w:rsid w:val="00673C8B"/>
    <w:rsid w:val="00673EBE"/>
    <w:rsid w:val="00674576"/>
    <w:rsid w:val="00674FC0"/>
    <w:rsid w:val="00675371"/>
    <w:rsid w:val="00675478"/>
    <w:rsid w:val="00675D8B"/>
    <w:rsid w:val="00676704"/>
    <w:rsid w:val="00677B2C"/>
    <w:rsid w:val="00677D5B"/>
    <w:rsid w:val="00680318"/>
    <w:rsid w:val="006805C6"/>
    <w:rsid w:val="0068120F"/>
    <w:rsid w:val="006825D6"/>
    <w:rsid w:val="0068270D"/>
    <w:rsid w:val="00682CFC"/>
    <w:rsid w:val="0068315F"/>
    <w:rsid w:val="00683217"/>
    <w:rsid w:val="00683588"/>
    <w:rsid w:val="00683E84"/>
    <w:rsid w:val="006841DC"/>
    <w:rsid w:val="00684E32"/>
    <w:rsid w:val="00685283"/>
    <w:rsid w:val="006855A3"/>
    <w:rsid w:val="00685D47"/>
    <w:rsid w:val="00685EF9"/>
    <w:rsid w:val="00685F0F"/>
    <w:rsid w:val="006860BB"/>
    <w:rsid w:val="00686A6A"/>
    <w:rsid w:val="00686DE0"/>
    <w:rsid w:val="00686FCD"/>
    <w:rsid w:val="006874A9"/>
    <w:rsid w:val="00687874"/>
    <w:rsid w:val="00687CE8"/>
    <w:rsid w:val="00690107"/>
    <w:rsid w:val="00690AF0"/>
    <w:rsid w:val="00691507"/>
    <w:rsid w:val="0069163C"/>
    <w:rsid w:val="006916D3"/>
    <w:rsid w:val="00692546"/>
    <w:rsid w:val="00692D2E"/>
    <w:rsid w:val="00693A07"/>
    <w:rsid w:val="00693DA8"/>
    <w:rsid w:val="00693E0D"/>
    <w:rsid w:val="0069441A"/>
    <w:rsid w:val="0069500D"/>
    <w:rsid w:val="006953B7"/>
    <w:rsid w:val="00695A3E"/>
    <w:rsid w:val="0069635E"/>
    <w:rsid w:val="00696380"/>
    <w:rsid w:val="006964FB"/>
    <w:rsid w:val="00696558"/>
    <w:rsid w:val="00696984"/>
    <w:rsid w:val="006969C1"/>
    <w:rsid w:val="00696BA9"/>
    <w:rsid w:val="00696D26"/>
    <w:rsid w:val="006973A7"/>
    <w:rsid w:val="00697BDE"/>
    <w:rsid w:val="00697DA7"/>
    <w:rsid w:val="006A0864"/>
    <w:rsid w:val="006A099D"/>
    <w:rsid w:val="006A0A7B"/>
    <w:rsid w:val="006A2AE0"/>
    <w:rsid w:val="006A33C9"/>
    <w:rsid w:val="006A3ED1"/>
    <w:rsid w:val="006A4353"/>
    <w:rsid w:val="006A4B37"/>
    <w:rsid w:val="006A4F8D"/>
    <w:rsid w:val="006A50FA"/>
    <w:rsid w:val="006A5798"/>
    <w:rsid w:val="006A6254"/>
    <w:rsid w:val="006A630C"/>
    <w:rsid w:val="006A6990"/>
    <w:rsid w:val="006A6EE6"/>
    <w:rsid w:val="006A7786"/>
    <w:rsid w:val="006B0624"/>
    <w:rsid w:val="006B0C90"/>
    <w:rsid w:val="006B13A4"/>
    <w:rsid w:val="006B14C0"/>
    <w:rsid w:val="006B1FC2"/>
    <w:rsid w:val="006B214C"/>
    <w:rsid w:val="006B278D"/>
    <w:rsid w:val="006B288B"/>
    <w:rsid w:val="006B2D2F"/>
    <w:rsid w:val="006B2F8D"/>
    <w:rsid w:val="006B302F"/>
    <w:rsid w:val="006B32EF"/>
    <w:rsid w:val="006B3600"/>
    <w:rsid w:val="006B3AB2"/>
    <w:rsid w:val="006B3AD8"/>
    <w:rsid w:val="006B3D1D"/>
    <w:rsid w:val="006B404A"/>
    <w:rsid w:val="006B4151"/>
    <w:rsid w:val="006B421F"/>
    <w:rsid w:val="006B453A"/>
    <w:rsid w:val="006B4D7B"/>
    <w:rsid w:val="006B575F"/>
    <w:rsid w:val="006B59C3"/>
    <w:rsid w:val="006B5E51"/>
    <w:rsid w:val="006B63F6"/>
    <w:rsid w:val="006B64CD"/>
    <w:rsid w:val="006B67C8"/>
    <w:rsid w:val="006B6934"/>
    <w:rsid w:val="006B6EE4"/>
    <w:rsid w:val="006B7528"/>
    <w:rsid w:val="006C0E74"/>
    <w:rsid w:val="006C1695"/>
    <w:rsid w:val="006C1BCC"/>
    <w:rsid w:val="006C1E9E"/>
    <w:rsid w:val="006C1F56"/>
    <w:rsid w:val="006C1F5E"/>
    <w:rsid w:val="006C237A"/>
    <w:rsid w:val="006C263E"/>
    <w:rsid w:val="006C2C01"/>
    <w:rsid w:val="006C2E07"/>
    <w:rsid w:val="006C3781"/>
    <w:rsid w:val="006C3AEC"/>
    <w:rsid w:val="006C4214"/>
    <w:rsid w:val="006C443A"/>
    <w:rsid w:val="006C44A2"/>
    <w:rsid w:val="006C4A54"/>
    <w:rsid w:val="006C4C32"/>
    <w:rsid w:val="006C4F3D"/>
    <w:rsid w:val="006C4F6D"/>
    <w:rsid w:val="006C65CF"/>
    <w:rsid w:val="006C6B3F"/>
    <w:rsid w:val="006C6FE2"/>
    <w:rsid w:val="006C7139"/>
    <w:rsid w:val="006C75A6"/>
    <w:rsid w:val="006C76E5"/>
    <w:rsid w:val="006C79BB"/>
    <w:rsid w:val="006C7B86"/>
    <w:rsid w:val="006D01F2"/>
    <w:rsid w:val="006D028C"/>
    <w:rsid w:val="006D0B06"/>
    <w:rsid w:val="006D0EA2"/>
    <w:rsid w:val="006D1157"/>
    <w:rsid w:val="006D14F9"/>
    <w:rsid w:val="006D1552"/>
    <w:rsid w:val="006D1EC5"/>
    <w:rsid w:val="006D271D"/>
    <w:rsid w:val="006D2760"/>
    <w:rsid w:val="006D32F2"/>
    <w:rsid w:val="006D48C1"/>
    <w:rsid w:val="006D4EE9"/>
    <w:rsid w:val="006D5457"/>
    <w:rsid w:val="006D7CE2"/>
    <w:rsid w:val="006E001E"/>
    <w:rsid w:val="006E028F"/>
    <w:rsid w:val="006E0591"/>
    <w:rsid w:val="006E13A3"/>
    <w:rsid w:val="006E14E2"/>
    <w:rsid w:val="006E169B"/>
    <w:rsid w:val="006E1A45"/>
    <w:rsid w:val="006E1B38"/>
    <w:rsid w:val="006E20CE"/>
    <w:rsid w:val="006E3316"/>
    <w:rsid w:val="006E39BD"/>
    <w:rsid w:val="006E3F29"/>
    <w:rsid w:val="006E4B43"/>
    <w:rsid w:val="006E520F"/>
    <w:rsid w:val="006E5DB3"/>
    <w:rsid w:val="006E5F42"/>
    <w:rsid w:val="006E65D8"/>
    <w:rsid w:val="006E7531"/>
    <w:rsid w:val="006E76BD"/>
    <w:rsid w:val="006E7E4F"/>
    <w:rsid w:val="006F02A9"/>
    <w:rsid w:val="006F04AA"/>
    <w:rsid w:val="006F0AD6"/>
    <w:rsid w:val="006F0C55"/>
    <w:rsid w:val="006F0C66"/>
    <w:rsid w:val="006F0DBA"/>
    <w:rsid w:val="006F0F3A"/>
    <w:rsid w:val="006F1A27"/>
    <w:rsid w:val="006F336A"/>
    <w:rsid w:val="006F363D"/>
    <w:rsid w:val="006F39C7"/>
    <w:rsid w:val="006F49DC"/>
    <w:rsid w:val="006F4AAB"/>
    <w:rsid w:val="006F4B65"/>
    <w:rsid w:val="006F4CFA"/>
    <w:rsid w:val="006F55AA"/>
    <w:rsid w:val="006F5697"/>
    <w:rsid w:val="006F5C98"/>
    <w:rsid w:val="006F5E25"/>
    <w:rsid w:val="006F5F7C"/>
    <w:rsid w:val="006F601B"/>
    <w:rsid w:val="006F6492"/>
    <w:rsid w:val="006F64DB"/>
    <w:rsid w:val="006F6719"/>
    <w:rsid w:val="006F688E"/>
    <w:rsid w:val="006F6A49"/>
    <w:rsid w:val="006F6AB2"/>
    <w:rsid w:val="006F6C7B"/>
    <w:rsid w:val="006F6ECE"/>
    <w:rsid w:val="006F702F"/>
    <w:rsid w:val="006F74C3"/>
    <w:rsid w:val="006F7FF9"/>
    <w:rsid w:val="007000C7"/>
    <w:rsid w:val="00700788"/>
    <w:rsid w:val="007009ED"/>
    <w:rsid w:val="00701250"/>
    <w:rsid w:val="007015A1"/>
    <w:rsid w:val="00701A82"/>
    <w:rsid w:val="00702159"/>
    <w:rsid w:val="007034A9"/>
    <w:rsid w:val="007035B0"/>
    <w:rsid w:val="007035D9"/>
    <w:rsid w:val="007037D8"/>
    <w:rsid w:val="00704047"/>
    <w:rsid w:val="007046A4"/>
    <w:rsid w:val="00704E21"/>
    <w:rsid w:val="007053C6"/>
    <w:rsid w:val="00705408"/>
    <w:rsid w:val="00705608"/>
    <w:rsid w:val="00705D61"/>
    <w:rsid w:val="007066B2"/>
    <w:rsid w:val="0070756F"/>
    <w:rsid w:val="00710896"/>
    <w:rsid w:val="00710960"/>
    <w:rsid w:val="007117BF"/>
    <w:rsid w:val="00711F90"/>
    <w:rsid w:val="00712182"/>
    <w:rsid w:val="007124FF"/>
    <w:rsid w:val="007147EE"/>
    <w:rsid w:val="00714A84"/>
    <w:rsid w:val="00714C09"/>
    <w:rsid w:val="00714C83"/>
    <w:rsid w:val="00714D4B"/>
    <w:rsid w:val="00714EED"/>
    <w:rsid w:val="0071575A"/>
    <w:rsid w:val="0071584B"/>
    <w:rsid w:val="00715AC3"/>
    <w:rsid w:val="00715B71"/>
    <w:rsid w:val="007163D1"/>
    <w:rsid w:val="007169A8"/>
    <w:rsid w:val="00716DA0"/>
    <w:rsid w:val="00716F1B"/>
    <w:rsid w:val="0072062E"/>
    <w:rsid w:val="007206C9"/>
    <w:rsid w:val="00720B7F"/>
    <w:rsid w:val="007210C8"/>
    <w:rsid w:val="0072138B"/>
    <w:rsid w:val="007218AF"/>
    <w:rsid w:val="0072205A"/>
    <w:rsid w:val="00722526"/>
    <w:rsid w:val="0072308A"/>
    <w:rsid w:val="007231EB"/>
    <w:rsid w:val="0072358C"/>
    <w:rsid w:val="007239F5"/>
    <w:rsid w:val="00723D4B"/>
    <w:rsid w:val="007246DE"/>
    <w:rsid w:val="00724C83"/>
    <w:rsid w:val="00724F89"/>
    <w:rsid w:val="00725F1F"/>
    <w:rsid w:val="0072627A"/>
    <w:rsid w:val="00726957"/>
    <w:rsid w:val="0072701B"/>
    <w:rsid w:val="0072734D"/>
    <w:rsid w:val="00727781"/>
    <w:rsid w:val="00727BB5"/>
    <w:rsid w:val="00727CF0"/>
    <w:rsid w:val="007302A0"/>
    <w:rsid w:val="007305BF"/>
    <w:rsid w:val="0073098B"/>
    <w:rsid w:val="00730B7C"/>
    <w:rsid w:val="00730EA4"/>
    <w:rsid w:val="007311D4"/>
    <w:rsid w:val="00731AC4"/>
    <w:rsid w:val="00731C21"/>
    <w:rsid w:val="0073242A"/>
    <w:rsid w:val="00732A02"/>
    <w:rsid w:val="00732AA2"/>
    <w:rsid w:val="00732C15"/>
    <w:rsid w:val="00733E0F"/>
    <w:rsid w:val="0073435A"/>
    <w:rsid w:val="00734B05"/>
    <w:rsid w:val="00734BBF"/>
    <w:rsid w:val="00734E4F"/>
    <w:rsid w:val="00735B72"/>
    <w:rsid w:val="00736357"/>
    <w:rsid w:val="00736653"/>
    <w:rsid w:val="00736AC7"/>
    <w:rsid w:val="00736D41"/>
    <w:rsid w:val="00736F8E"/>
    <w:rsid w:val="00737574"/>
    <w:rsid w:val="00737ADF"/>
    <w:rsid w:val="00737E08"/>
    <w:rsid w:val="00740239"/>
    <w:rsid w:val="00740AC7"/>
    <w:rsid w:val="00740C90"/>
    <w:rsid w:val="0074158F"/>
    <w:rsid w:val="00741796"/>
    <w:rsid w:val="00742763"/>
    <w:rsid w:val="0074279E"/>
    <w:rsid w:val="00742A9C"/>
    <w:rsid w:val="007439A0"/>
    <w:rsid w:val="00743A9A"/>
    <w:rsid w:val="00743B2E"/>
    <w:rsid w:val="007441DF"/>
    <w:rsid w:val="00744408"/>
    <w:rsid w:val="00744EC7"/>
    <w:rsid w:val="00745240"/>
    <w:rsid w:val="007458B2"/>
    <w:rsid w:val="00745E04"/>
    <w:rsid w:val="00746539"/>
    <w:rsid w:val="00746B19"/>
    <w:rsid w:val="007472C4"/>
    <w:rsid w:val="00750074"/>
    <w:rsid w:val="00750326"/>
    <w:rsid w:val="0075070A"/>
    <w:rsid w:val="0075071D"/>
    <w:rsid w:val="0075072C"/>
    <w:rsid w:val="00750CEB"/>
    <w:rsid w:val="0075267E"/>
    <w:rsid w:val="007528B1"/>
    <w:rsid w:val="00752C2E"/>
    <w:rsid w:val="00753520"/>
    <w:rsid w:val="007536CE"/>
    <w:rsid w:val="0075387D"/>
    <w:rsid w:val="00753A32"/>
    <w:rsid w:val="00753B73"/>
    <w:rsid w:val="00754342"/>
    <w:rsid w:val="007554CC"/>
    <w:rsid w:val="00755A6C"/>
    <w:rsid w:val="007561D1"/>
    <w:rsid w:val="007566A4"/>
    <w:rsid w:val="0075696D"/>
    <w:rsid w:val="00756D16"/>
    <w:rsid w:val="00757367"/>
    <w:rsid w:val="007575D2"/>
    <w:rsid w:val="00757E6A"/>
    <w:rsid w:val="00760031"/>
    <w:rsid w:val="00760555"/>
    <w:rsid w:val="00760578"/>
    <w:rsid w:val="00760B41"/>
    <w:rsid w:val="00760E29"/>
    <w:rsid w:val="00760F3F"/>
    <w:rsid w:val="007616F3"/>
    <w:rsid w:val="00761BEA"/>
    <w:rsid w:val="00762FE4"/>
    <w:rsid w:val="00763157"/>
    <w:rsid w:val="00763467"/>
    <w:rsid w:val="0076357A"/>
    <w:rsid w:val="007635BA"/>
    <w:rsid w:val="00764024"/>
    <w:rsid w:val="007645BD"/>
    <w:rsid w:val="0076472E"/>
    <w:rsid w:val="007647BE"/>
    <w:rsid w:val="00765DD7"/>
    <w:rsid w:val="00765F89"/>
    <w:rsid w:val="00766612"/>
    <w:rsid w:val="00766AD6"/>
    <w:rsid w:val="00767895"/>
    <w:rsid w:val="00767E60"/>
    <w:rsid w:val="00767E7B"/>
    <w:rsid w:val="00770C6F"/>
    <w:rsid w:val="0077143C"/>
    <w:rsid w:val="00771558"/>
    <w:rsid w:val="00771B08"/>
    <w:rsid w:val="00771B5E"/>
    <w:rsid w:val="007721CC"/>
    <w:rsid w:val="00772351"/>
    <w:rsid w:val="0077238D"/>
    <w:rsid w:val="0077260A"/>
    <w:rsid w:val="00772726"/>
    <w:rsid w:val="00772C29"/>
    <w:rsid w:val="007731ED"/>
    <w:rsid w:val="007735AB"/>
    <w:rsid w:val="007745D8"/>
    <w:rsid w:val="007747F1"/>
    <w:rsid w:val="00774EA0"/>
    <w:rsid w:val="00776253"/>
    <w:rsid w:val="00776366"/>
    <w:rsid w:val="0077654E"/>
    <w:rsid w:val="0077711E"/>
    <w:rsid w:val="007776E1"/>
    <w:rsid w:val="007804ED"/>
    <w:rsid w:val="00780CD7"/>
    <w:rsid w:val="00780FFD"/>
    <w:rsid w:val="00781445"/>
    <w:rsid w:val="007815CC"/>
    <w:rsid w:val="00781A8C"/>
    <w:rsid w:val="00781CB2"/>
    <w:rsid w:val="007821F5"/>
    <w:rsid w:val="007823E3"/>
    <w:rsid w:val="0078279D"/>
    <w:rsid w:val="007827F8"/>
    <w:rsid w:val="007828AF"/>
    <w:rsid w:val="0078334C"/>
    <w:rsid w:val="00783353"/>
    <w:rsid w:val="00783589"/>
    <w:rsid w:val="00783A89"/>
    <w:rsid w:val="00784A5F"/>
    <w:rsid w:val="0078555C"/>
    <w:rsid w:val="00785B18"/>
    <w:rsid w:val="00785B25"/>
    <w:rsid w:val="007870F8"/>
    <w:rsid w:val="0078725D"/>
    <w:rsid w:val="007874AA"/>
    <w:rsid w:val="0078770B"/>
    <w:rsid w:val="007877CD"/>
    <w:rsid w:val="0078786D"/>
    <w:rsid w:val="00787A7B"/>
    <w:rsid w:val="00790020"/>
    <w:rsid w:val="0079032E"/>
    <w:rsid w:val="007915DC"/>
    <w:rsid w:val="007926F0"/>
    <w:rsid w:val="0079276E"/>
    <w:rsid w:val="00792CC5"/>
    <w:rsid w:val="00793566"/>
    <w:rsid w:val="00793B45"/>
    <w:rsid w:val="00793C0C"/>
    <w:rsid w:val="00793DAC"/>
    <w:rsid w:val="0079428D"/>
    <w:rsid w:val="007950FC"/>
    <w:rsid w:val="007951AB"/>
    <w:rsid w:val="00795E13"/>
    <w:rsid w:val="00796BD8"/>
    <w:rsid w:val="00796C94"/>
    <w:rsid w:val="0079705E"/>
    <w:rsid w:val="007970C5"/>
    <w:rsid w:val="007A0042"/>
    <w:rsid w:val="007A051E"/>
    <w:rsid w:val="007A0A1F"/>
    <w:rsid w:val="007A0F0A"/>
    <w:rsid w:val="007A1A33"/>
    <w:rsid w:val="007A2181"/>
    <w:rsid w:val="007A227D"/>
    <w:rsid w:val="007A26C6"/>
    <w:rsid w:val="007A2CAF"/>
    <w:rsid w:val="007A366D"/>
    <w:rsid w:val="007A4917"/>
    <w:rsid w:val="007A507D"/>
    <w:rsid w:val="007A5B00"/>
    <w:rsid w:val="007A657A"/>
    <w:rsid w:val="007A68EB"/>
    <w:rsid w:val="007A69A8"/>
    <w:rsid w:val="007A714F"/>
    <w:rsid w:val="007A79C0"/>
    <w:rsid w:val="007B080C"/>
    <w:rsid w:val="007B0991"/>
    <w:rsid w:val="007B0C90"/>
    <w:rsid w:val="007B0D38"/>
    <w:rsid w:val="007B0FAC"/>
    <w:rsid w:val="007B168D"/>
    <w:rsid w:val="007B1F93"/>
    <w:rsid w:val="007B2BB7"/>
    <w:rsid w:val="007B2BE3"/>
    <w:rsid w:val="007B4219"/>
    <w:rsid w:val="007B44AA"/>
    <w:rsid w:val="007B4635"/>
    <w:rsid w:val="007B488B"/>
    <w:rsid w:val="007B54D4"/>
    <w:rsid w:val="007B5CA9"/>
    <w:rsid w:val="007C0233"/>
    <w:rsid w:val="007C02C2"/>
    <w:rsid w:val="007C0929"/>
    <w:rsid w:val="007C1095"/>
    <w:rsid w:val="007C14AD"/>
    <w:rsid w:val="007C1729"/>
    <w:rsid w:val="007C180F"/>
    <w:rsid w:val="007C1903"/>
    <w:rsid w:val="007C1988"/>
    <w:rsid w:val="007C1E65"/>
    <w:rsid w:val="007C243D"/>
    <w:rsid w:val="007C268B"/>
    <w:rsid w:val="007C2CE8"/>
    <w:rsid w:val="007C2DBC"/>
    <w:rsid w:val="007C33DA"/>
    <w:rsid w:val="007C3BBB"/>
    <w:rsid w:val="007C41BA"/>
    <w:rsid w:val="007C4322"/>
    <w:rsid w:val="007C450F"/>
    <w:rsid w:val="007C4E8B"/>
    <w:rsid w:val="007C4EE7"/>
    <w:rsid w:val="007C5424"/>
    <w:rsid w:val="007C54C6"/>
    <w:rsid w:val="007C57AC"/>
    <w:rsid w:val="007C5A34"/>
    <w:rsid w:val="007C5D7A"/>
    <w:rsid w:val="007C5E42"/>
    <w:rsid w:val="007C66B7"/>
    <w:rsid w:val="007C6B6E"/>
    <w:rsid w:val="007C6E84"/>
    <w:rsid w:val="007C6EE5"/>
    <w:rsid w:val="007C7268"/>
    <w:rsid w:val="007C74D2"/>
    <w:rsid w:val="007C7B44"/>
    <w:rsid w:val="007C7CF0"/>
    <w:rsid w:val="007C7FDE"/>
    <w:rsid w:val="007D0CFE"/>
    <w:rsid w:val="007D1DBD"/>
    <w:rsid w:val="007D27F7"/>
    <w:rsid w:val="007D31D0"/>
    <w:rsid w:val="007D33F6"/>
    <w:rsid w:val="007D3587"/>
    <w:rsid w:val="007D3F11"/>
    <w:rsid w:val="007D490D"/>
    <w:rsid w:val="007D4D1A"/>
    <w:rsid w:val="007D4F28"/>
    <w:rsid w:val="007D5019"/>
    <w:rsid w:val="007D5996"/>
    <w:rsid w:val="007D6F9B"/>
    <w:rsid w:val="007D725D"/>
    <w:rsid w:val="007D73A9"/>
    <w:rsid w:val="007D778B"/>
    <w:rsid w:val="007D7941"/>
    <w:rsid w:val="007E03DC"/>
    <w:rsid w:val="007E07E5"/>
    <w:rsid w:val="007E0B5B"/>
    <w:rsid w:val="007E0D9A"/>
    <w:rsid w:val="007E1022"/>
    <w:rsid w:val="007E21AC"/>
    <w:rsid w:val="007E2E1A"/>
    <w:rsid w:val="007E38AF"/>
    <w:rsid w:val="007E3E89"/>
    <w:rsid w:val="007E407C"/>
    <w:rsid w:val="007E42D9"/>
    <w:rsid w:val="007E50B0"/>
    <w:rsid w:val="007E5447"/>
    <w:rsid w:val="007E5985"/>
    <w:rsid w:val="007E5A95"/>
    <w:rsid w:val="007E69ED"/>
    <w:rsid w:val="007E6CDE"/>
    <w:rsid w:val="007E6EDA"/>
    <w:rsid w:val="007E7172"/>
    <w:rsid w:val="007E73AF"/>
    <w:rsid w:val="007F026A"/>
    <w:rsid w:val="007F02EA"/>
    <w:rsid w:val="007F039E"/>
    <w:rsid w:val="007F1B5D"/>
    <w:rsid w:val="007F239F"/>
    <w:rsid w:val="007F2D99"/>
    <w:rsid w:val="007F30A5"/>
    <w:rsid w:val="007F3510"/>
    <w:rsid w:val="007F3F9A"/>
    <w:rsid w:val="007F446A"/>
    <w:rsid w:val="007F4526"/>
    <w:rsid w:val="007F45FC"/>
    <w:rsid w:val="007F467E"/>
    <w:rsid w:val="007F468E"/>
    <w:rsid w:val="007F4D4E"/>
    <w:rsid w:val="007F4DC3"/>
    <w:rsid w:val="007F5D9C"/>
    <w:rsid w:val="007F7F1D"/>
    <w:rsid w:val="00800147"/>
    <w:rsid w:val="00800205"/>
    <w:rsid w:val="00800384"/>
    <w:rsid w:val="00800465"/>
    <w:rsid w:val="008005D1"/>
    <w:rsid w:val="00800D10"/>
    <w:rsid w:val="00800E22"/>
    <w:rsid w:val="00801B88"/>
    <w:rsid w:val="00801C00"/>
    <w:rsid w:val="00801DC4"/>
    <w:rsid w:val="00802C25"/>
    <w:rsid w:val="00802FE6"/>
    <w:rsid w:val="00803AFE"/>
    <w:rsid w:val="00803F4A"/>
    <w:rsid w:val="00804195"/>
    <w:rsid w:val="00804B89"/>
    <w:rsid w:val="00805006"/>
    <w:rsid w:val="008050A6"/>
    <w:rsid w:val="0080510C"/>
    <w:rsid w:val="008054B1"/>
    <w:rsid w:val="008058C9"/>
    <w:rsid w:val="00805B4B"/>
    <w:rsid w:val="0080601A"/>
    <w:rsid w:val="00806852"/>
    <w:rsid w:val="0080685C"/>
    <w:rsid w:val="00807068"/>
    <w:rsid w:val="00807867"/>
    <w:rsid w:val="00810BBA"/>
    <w:rsid w:val="00811251"/>
    <w:rsid w:val="00811262"/>
    <w:rsid w:val="0081151F"/>
    <w:rsid w:val="008125E6"/>
    <w:rsid w:val="00812823"/>
    <w:rsid w:val="008128AD"/>
    <w:rsid w:val="00812959"/>
    <w:rsid w:val="00812C74"/>
    <w:rsid w:val="00813326"/>
    <w:rsid w:val="00813710"/>
    <w:rsid w:val="00813779"/>
    <w:rsid w:val="00813E77"/>
    <w:rsid w:val="00813ED0"/>
    <w:rsid w:val="008147EF"/>
    <w:rsid w:val="00815738"/>
    <w:rsid w:val="0081641F"/>
    <w:rsid w:val="008168A2"/>
    <w:rsid w:val="00816F0A"/>
    <w:rsid w:val="00816F28"/>
    <w:rsid w:val="008170D5"/>
    <w:rsid w:val="00817166"/>
    <w:rsid w:val="008171D1"/>
    <w:rsid w:val="008173CD"/>
    <w:rsid w:val="00817421"/>
    <w:rsid w:val="00817749"/>
    <w:rsid w:val="00820CC2"/>
    <w:rsid w:val="00821384"/>
    <w:rsid w:val="00821606"/>
    <w:rsid w:val="0082226C"/>
    <w:rsid w:val="008229D2"/>
    <w:rsid w:val="00822B12"/>
    <w:rsid w:val="00822BCD"/>
    <w:rsid w:val="00822E00"/>
    <w:rsid w:val="00823DB6"/>
    <w:rsid w:val="008241D1"/>
    <w:rsid w:val="00825785"/>
    <w:rsid w:val="00825940"/>
    <w:rsid w:val="00825E0B"/>
    <w:rsid w:val="00825FFC"/>
    <w:rsid w:val="00827C78"/>
    <w:rsid w:val="008305EA"/>
    <w:rsid w:val="00831091"/>
    <w:rsid w:val="008310FB"/>
    <w:rsid w:val="008315A7"/>
    <w:rsid w:val="00831C73"/>
    <w:rsid w:val="00832188"/>
    <w:rsid w:val="00832575"/>
    <w:rsid w:val="008337EA"/>
    <w:rsid w:val="00833877"/>
    <w:rsid w:val="00834083"/>
    <w:rsid w:val="00834BE3"/>
    <w:rsid w:val="00834BF0"/>
    <w:rsid w:val="00834CE1"/>
    <w:rsid w:val="00834DBF"/>
    <w:rsid w:val="00835D0E"/>
    <w:rsid w:val="00836152"/>
    <w:rsid w:val="008364B2"/>
    <w:rsid w:val="00836E30"/>
    <w:rsid w:val="008370C8"/>
    <w:rsid w:val="008371B9"/>
    <w:rsid w:val="008372AC"/>
    <w:rsid w:val="008376F5"/>
    <w:rsid w:val="008377B6"/>
    <w:rsid w:val="00837B38"/>
    <w:rsid w:val="00837DF7"/>
    <w:rsid w:val="0084027B"/>
    <w:rsid w:val="00841C84"/>
    <w:rsid w:val="00841D83"/>
    <w:rsid w:val="00843356"/>
    <w:rsid w:val="0084394D"/>
    <w:rsid w:val="00843E3C"/>
    <w:rsid w:val="00844142"/>
    <w:rsid w:val="00844814"/>
    <w:rsid w:val="00845510"/>
    <w:rsid w:val="008459D2"/>
    <w:rsid w:val="00845F50"/>
    <w:rsid w:val="00846287"/>
    <w:rsid w:val="008464E0"/>
    <w:rsid w:val="00846BC7"/>
    <w:rsid w:val="0084776A"/>
    <w:rsid w:val="00847D21"/>
    <w:rsid w:val="00847F6F"/>
    <w:rsid w:val="008505CF"/>
    <w:rsid w:val="00850FA3"/>
    <w:rsid w:val="00850FF8"/>
    <w:rsid w:val="00851079"/>
    <w:rsid w:val="008510B9"/>
    <w:rsid w:val="008512E8"/>
    <w:rsid w:val="008514D2"/>
    <w:rsid w:val="00852D79"/>
    <w:rsid w:val="008530BB"/>
    <w:rsid w:val="008530E7"/>
    <w:rsid w:val="0085327E"/>
    <w:rsid w:val="00853E57"/>
    <w:rsid w:val="008551F5"/>
    <w:rsid w:val="008554CD"/>
    <w:rsid w:val="0085604B"/>
    <w:rsid w:val="00856116"/>
    <w:rsid w:val="00856124"/>
    <w:rsid w:val="0085651C"/>
    <w:rsid w:val="00857354"/>
    <w:rsid w:val="008577A0"/>
    <w:rsid w:val="0086001B"/>
    <w:rsid w:val="00860090"/>
    <w:rsid w:val="00860353"/>
    <w:rsid w:val="008606A5"/>
    <w:rsid w:val="008609C3"/>
    <w:rsid w:val="00860D3F"/>
    <w:rsid w:val="00860E63"/>
    <w:rsid w:val="00861651"/>
    <w:rsid w:val="0086182B"/>
    <w:rsid w:val="00861B7B"/>
    <w:rsid w:val="00861BB2"/>
    <w:rsid w:val="00862016"/>
    <w:rsid w:val="0086219B"/>
    <w:rsid w:val="008623B5"/>
    <w:rsid w:val="00862489"/>
    <w:rsid w:val="008624B5"/>
    <w:rsid w:val="00862B56"/>
    <w:rsid w:val="00862DB4"/>
    <w:rsid w:val="008636C9"/>
    <w:rsid w:val="00863821"/>
    <w:rsid w:val="00863934"/>
    <w:rsid w:val="00864457"/>
    <w:rsid w:val="008646AB"/>
    <w:rsid w:val="00864840"/>
    <w:rsid w:val="00864D9B"/>
    <w:rsid w:val="00864DB3"/>
    <w:rsid w:val="00865815"/>
    <w:rsid w:val="00865A1F"/>
    <w:rsid w:val="00865BEA"/>
    <w:rsid w:val="00865DE7"/>
    <w:rsid w:val="008663FF"/>
    <w:rsid w:val="00866EC7"/>
    <w:rsid w:val="00866EE7"/>
    <w:rsid w:val="00866F13"/>
    <w:rsid w:val="00867118"/>
    <w:rsid w:val="008671D2"/>
    <w:rsid w:val="008673DC"/>
    <w:rsid w:val="00867A0A"/>
    <w:rsid w:val="00867B8C"/>
    <w:rsid w:val="00867E19"/>
    <w:rsid w:val="008702DA"/>
    <w:rsid w:val="00870D9F"/>
    <w:rsid w:val="0087137B"/>
    <w:rsid w:val="00871799"/>
    <w:rsid w:val="008719CE"/>
    <w:rsid w:val="00871A45"/>
    <w:rsid w:val="00872244"/>
    <w:rsid w:val="00872A66"/>
    <w:rsid w:val="00872CB0"/>
    <w:rsid w:val="00873D28"/>
    <w:rsid w:val="00873FC6"/>
    <w:rsid w:val="008741F4"/>
    <w:rsid w:val="00874BE5"/>
    <w:rsid w:val="00874D4E"/>
    <w:rsid w:val="00874F9B"/>
    <w:rsid w:val="00875117"/>
    <w:rsid w:val="00875148"/>
    <w:rsid w:val="00875489"/>
    <w:rsid w:val="008755E1"/>
    <w:rsid w:val="00875B4A"/>
    <w:rsid w:val="00876148"/>
    <w:rsid w:val="00876A26"/>
    <w:rsid w:val="00876B68"/>
    <w:rsid w:val="00876FFB"/>
    <w:rsid w:val="00877063"/>
    <w:rsid w:val="008773F6"/>
    <w:rsid w:val="00877C67"/>
    <w:rsid w:val="00877E86"/>
    <w:rsid w:val="00877EA4"/>
    <w:rsid w:val="0088028A"/>
    <w:rsid w:val="00880A05"/>
    <w:rsid w:val="0088180B"/>
    <w:rsid w:val="00881A1F"/>
    <w:rsid w:val="00881BEC"/>
    <w:rsid w:val="00881DBB"/>
    <w:rsid w:val="00882688"/>
    <w:rsid w:val="00882CAC"/>
    <w:rsid w:val="00883691"/>
    <w:rsid w:val="00884626"/>
    <w:rsid w:val="0088463F"/>
    <w:rsid w:val="00884B1F"/>
    <w:rsid w:val="00884F5B"/>
    <w:rsid w:val="00885806"/>
    <w:rsid w:val="008858A4"/>
    <w:rsid w:val="008858DE"/>
    <w:rsid w:val="00885DF8"/>
    <w:rsid w:val="00886133"/>
    <w:rsid w:val="008862E7"/>
    <w:rsid w:val="0088730D"/>
    <w:rsid w:val="0089015F"/>
    <w:rsid w:val="00891842"/>
    <w:rsid w:val="00891BEF"/>
    <w:rsid w:val="00891D5C"/>
    <w:rsid w:val="00892C1D"/>
    <w:rsid w:val="00892C4C"/>
    <w:rsid w:val="008936A4"/>
    <w:rsid w:val="008936D9"/>
    <w:rsid w:val="00893790"/>
    <w:rsid w:val="00893CDD"/>
    <w:rsid w:val="00894C47"/>
    <w:rsid w:val="00894F62"/>
    <w:rsid w:val="00895044"/>
    <w:rsid w:val="00895C07"/>
    <w:rsid w:val="008966A1"/>
    <w:rsid w:val="00896834"/>
    <w:rsid w:val="00896F6C"/>
    <w:rsid w:val="00897190"/>
    <w:rsid w:val="008972D0"/>
    <w:rsid w:val="0089764F"/>
    <w:rsid w:val="00897A4E"/>
    <w:rsid w:val="00897E01"/>
    <w:rsid w:val="008A0076"/>
    <w:rsid w:val="008A0DE3"/>
    <w:rsid w:val="008A1574"/>
    <w:rsid w:val="008A1FCD"/>
    <w:rsid w:val="008A2E2E"/>
    <w:rsid w:val="008A356B"/>
    <w:rsid w:val="008A43CA"/>
    <w:rsid w:val="008A445F"/>
    <w:rsid w:val="008A4B45"/>
    <w:rsid w:val="008A4FF9"/>
    <w:rsid w:val="008A53EC"/>
    <w:rsid w:val="008A55C4"/>
    <w:rsid w:val="008A641C"/>
    <w:rsid w:val="008A6968"/>
    <w:rsid w:val="008A728F"/>
    <w:rsid w:val="008A7F28"/>
    <w:rsid w:val="008B0A8E"/>
    <w:rsid w:val="008B115C"/>
    <w:rsid w:val="008B1516"/>
    <w:rsid w:val="008B2082"/>
    <w:rsid w:val="008B246E"/>
    <w:rsid w:val="008B3C1E"/>
    <w:rsid w:val="008B40A5"/>
    <w:rsid w:val="008B4636"/>
    <w:rsid w:val="008B4CF2"/>
    <w:rsid w:val="008B4E21"/>
    <w:rsid w:val="008B558C"/>
    <w:rsid w:val="008B5907"/>
    <w:rsid w:val="008B6158"/>
    <w:rsid w:val="008B6281"/>
    <w:rsid w:val="008B65E3"/>
    <w:rsid w:val="008B6D49"/>
    <w:rsid w:val="008B6E60"/>
    <w:rsid w:val="008B757C"/>
    <w:rsid w:val="008B7612"/>
    <w:rsid w:val="008B7ACC"/>
    <w:rsid w:val="008B7E32"/>
    <w:rsid w:val="008C0448"/>
    <w:rsid w:val="008C0515"/>
    <w:rsid w:val="008C05D4"/>
    <w:rsid w:val="008C0633"/>
    <w:rsid w:val="008C0932"/>
    <w:rsid w:val="008C0985"/>
    <w:rsid w:val="008C0D48"/>
    <w:rsid w:val="008C1326"/>
    <w:rsid w:val="008C152A"/>
    <w:rsid w:val="008C208F"/>
    <w:rsid w:val="008C267F"/>
    <w:rsid w:val="008C40B7"/>
    <w:rsid w:val="008C5B4B"/>
    <w:rsid w:val="008C5C67"/>
    <w:rsid w:val="008C7009"/>
    <w:rsid w:val="008C7281"/>
    <w:rsid w:val="008C72D0"/>
    <w:rsid w:val="008C752C"/>
    <w:rsid w:val="008D066E"/>
    <w:rsid w:val="008D07D4"/>
    <w:rsid w:val="008D0BD8"/>
    <w:rsid w:val="008D1228"/>
    <w:rsid w:val="008D1275"/>
    <w:rsid w:val="008D1441"/>
    <w:rsid w:val="008D15B3"/>
    <w:rsid w:val="008D172E"/>
    <w:rsid w:val="008D1879"/>
    <w:rsid w:val="008D279A"/>
    <w:rsid w:val="008D2902"/>
    <w:rsid w:val="008D2D7A"/>
    <w:rsid w:val="008D2EDB"/>
    <w:rsid w:val="008D3175"/>
    <w:rsid w:val="008D497F"/>
    <w:rsid w:val="008D59DF"/>
    <w:rsid w:val="008D5D2E"/>
    <w:rsid w:val="008D66E6"/>
    <w:rsid w:val="008D6B86"/>
    <w:rsid w:val="008E0A20"/>
    <w:rsid w:val="008E14B2"/>
    <w:rsid w:val="008E1505"/>
    <w:rsid w:val="008E18B5"/>
    <w:rsid w:val="008E21A6"/>
    <w:rsid w:val="008E2EA2"/>
    <w:rsid w:val="008E36F1"/>
    <w:rsid w:val="008E3860"/>
    <w:rsid w:val="008E4607"/>
    <w:rsid w:val="008E4691"/>
    <w:rsid w:val="008E5576"/>
    <w:rsid w:val="008E5624"/>
    <w:rsid w:val="008E57D7"/>
    <w:rsid w:val="008E583E"/>
    <w:rsid w:val="008E58A7"/>
    <w:rsid w:val="008E5E07"/>
    <w:rsid w:val="008E6492"/>
    <w:rsid w:val="008E678F"/>
    <w:rsid w:val="008E691F"/>
    <w:rsid w:val="008E78DE"/>
    <w:rsid w:val="008E79B1"/>
    <w:rsid w:val="008F018D"/>
    <w:rsid w:val="008F03E3"/>
    <w:rsid w:val="008F0460"/>
    <w:rsid w:val="008F0899"/>
    <w:rsid w:val="008F0D0F"/>
    <w:rsid w:val="008F107F"/>
    <w:rsid w:val="008F19C0"/>
    <w:rsid w:val="008F1D8C"/>
    <w:rsid w:val="008F1FD8"/>
    <w:rsid w:val="008F2446"/>
    <w:rsid w:val="008F2BFB"/>
    <w:rsid w:val="008F2CCC"/>
    <w:rsid w:val="008F2FC6"/>
    <w:rsid w:val="008F390C"/>
    <w:rsid w:val="008F3C4C"/>
    <w:rsid w:val="008F3CCF"/>
    <w:rsid w:val="008F3DFF"/>
    <w:rsid w:val="008F3E1D"/>
    <w:rsid w:val="008F4A70"/>
    <w:rsid w:val="008F4F43"/>
    <w:rsid w:val="008F57CA"/>
    <w:rsid w:val="008F5CE4"/>
    <w:rsid w:val="008F615D"/>
    <w:rsid w:val="008F6506"/>
    <w:rsid w:val="008F6B95"/>
    <w:rsid w:val="008F79A3"/>
    <w:rsid w:val="008F7BB7"/>
    <w:rsid w:val="008F7DDB"/>
    <w:rsid w:val="0090007C"/>
    <w:rsid w:val="00900A65"/>
    <w:rsid w:val="00900C7D"/>
    <w:rsid w:val="009010A1"/>
    <w:rsid w:val="009011EA"/>
    <w:rsid w:val="009037E2"/>
    <w:rsid w:val="00904738"/>
    <w:rsid w:val="00904D4D"/>
    <w:rsid w:val="0090507A"/>
    <w:rsid w:val="009052CD"/>
    <w:rsid w:val="009058E8"/>
    <w:rsid w:val="009066B8"/>
    <w:rsid w:val="00906BC2"/>
    <w:rsid w:val="00906F61"/>
    <w:rsid w:val="0090768D"/>
    <w:rsid w:val="00907E21"/>
    <w:rsid w:val="009104FD"/>
    <w:rsid w:val="00911882"/>
    <w:rsid w:val="00911A77"/>
    <w:rsid w:val="00912491"/>
    <w:rsid w:val="009128B3"/>
    <w:rsid w:val="00913183"/>
    <w:rsid w:val="00913AE7"/>
    <w:rsid w:val="00913B83"/>
    <w:rsid w:val="00913C5E"/>
    <w:rsid w:val="00913CC0"/>
    <w:rsid w:val="00913D63"/>
    <w:rsid w:val="00913D87"/>
    <w:rsid w:val="00913FFA"/>
    <w:rsid w:val="0091428E"/>
    <w:rsid w:val="00914555"/>
    <w:rsid w:val="0091479F"/>
    <w:rsid w:val="00914ABB"/>
    <w:rsid w:val="0091503C"/>
    <w:rsid w:val="0091579B"/>
    <w:rsid w:val="0091596E"/>
    <w:rsid w:val="00916022"/>
    <w:rsid w:val="009160D0"/>
    <w:rsid w:val="00916350"/>
    <w:rsid w:val="0091643C"/>
    <w:rsid w:val="0091731D"/>
    <w:rsid w:val="0091741F"/>
    <w:rsid w:val="009201D2"/>
    <w:rsid w:val="00920C92"/>
    <w:rsid w:val="00920E56"/>
    <w:rsid w:val="009215AD"/>
    <w:rsid w:val="0092170F"/>
    <w:rsid w:val="00921BB0"/>
    <w:rsid w:val="009220F3"/>
    <w:rsid w:val="00922236"/>
    <w:rsid w:val="0092250B"/>
    <w:rsid w:val="00922CBC"/>
    <w:rsid w:val="00922CCD"/>
    <w:rsid w:val="009231B5"/>
    <w:rsid w:val="0092322A"/>
    <w:rsid w:val="009234D0"/>
    <w:rsid w:val="0092436C"/>
    <w:rsid w:val="0092439E"/>
    <w:rsid w:val="0092440A"/>
    <w:rsid w:val="009248B6"/>
    <w:rsid w:val="00925522"/>
    <w:rsid w:val="00926ABE"/>
    <w:rsid w:val="00930A62"/>
    <w:rsid w:val="0093108A"/>
    <w:rsid w:val="009319DF"/>
    <w:rsid w:val="0093259B"/>
    <w:rsid w:val="009328ED"/>
    <w:rsid w:val="00933482"/>
    <w:rsid w:val="00933705"/>
    <w:rsid w:val="00933715"/>
    <w:rsid w:val="009338E1"/>
    <w:rsid w:val="009338E7"/>
    <w:rsid w:val="00933DF1"/>
    <w:rsid w:val="0093410A"/>
    <w:rsid w:val="009342C5"/>
    <w:rsid w:val="00934D7D"/>
    <w:rsid w:val="00935417"/>
    <w:rsid w:val="00936009"/>
    <w:rsid w:val="00936E28"/>
    <w:rsid w:val="00937129"/>
    <w:rsid w:val="009372E8"/>
    <w:rsid w:val="00937498"/>
    <w:rsid w:val="0093755C"/>
    <w:rsid w:val="00937784"/>
    <w:rsid w:val="00937815"/>
    <w:rsid w:val="00937925"/>
    <w:rsid w:val="009401FE"/>
    <w:rsid w:val="009413CE"/>
    <w:rsid w:val="00941B84"/>
    <w:rsid w:val="00941C8D"/>
    <w:rsid w:val="00942038"/>
    <w:rsid w:val="0094207D"/>
    <w:rsid w:val="00942F5F"/>
    <w:rsid w:val="00943789"/>
    <w:rsid w:val="00944254"/>
    <w:rsid w:val="009447D2"/>
    <w:rsid w:val="009447F1"/>
    <w:rsid w:val="00944862"/>
    <w:rsid w:val="00945B62"/>
    <w:rsid w:val="00947148"/>
    <w:rsid w:val="0094772B"/>
    <w:rsid w:val="009478B2"/>
    <w:rsid w:val="00947AC0"/>
    <w:rsid w:val="00950A49"/>
    <w:rsid w:val="00950D5B"/>
    <w:rsid w:val="00950DA4"/>
    <w:rsid w:val="00951085"/>
    <w:rsid w:val="009518DB"/>
    <w:rsid w:val="00951B09"/>
    <w:rsid w:val="0095217B"/>
    <w:rsid w:val="00952953"/>
    <w:rsid w:val="00952A7C"/>
    <w:rsid w:val="00952BD3"/>
    <w:rsid w:val="00952F77"/>
    <w:rsid w:val="00953265"/>
    <w:rsid w:val="00953482"/>
    <w:rsid w:val="009540F3"/>
    <w:rsid w:val="00954B7D"/>
    <w:rsid w:val="00954D95"/>
    <w:rsid w:val="00955C93"/>
    <w:rsid w:val="00955F21"/>
    <w:rsid w:val="009564E9"/>
    <w:rsid w:val="00956DF3"/>
    <w:rsid w:val="00956F33"/>
    <w:rsid w:val="00957069"/>
    <w:rsid w:val="009572CA"/>
    <w:rsid w:val="00957563"/>
    <w:rsid w:val="00957806"/>
    <w:rsid w:val="00960A17"/>
    <w:rsid w:val="00961150"/>
    <w:rsid w:val="0096186D"/>
    <w:rsid w:val="0096200E"/>
    <w:rsid w:val="009621C9"/>
    <w:rsid w:val="00962343"/>
    <w:rsid w:val="00962B6C"/>
    <w:rsid w:val="00963752"/>
    <w:rsid w:val="0096444F"/>
    <w:rsid w:val="009648F0"/>
    <w:rsid w:val="00964BD7"/>
    <w:rsid w:val="00965148"/>
    <w:rsid w:val="009653F4"/>
    <w:rsid w:val="00965704"/>
    <w:rsid w:val="00965A68"/>
    <w:rsid w:val="00965E46"/>
    <w:rsid w:val="009667A0"/>
    <w:rsid w:val="009667A3"/>
    <w:rsid w:val="00966C76"/>
    <w:rsid w:val="00966CF1"/>
    <w:rsid w:val="0096717C"/>
    <w:rsid w:val="00967928"/>
    <w:rsid w:val="00971192"/>
    <w:rsid w:val="0097164C"/>
    <w:rsid w:val="00971ADD"/>
    <w:rsid w:val="00971BAA"/>
    <w:rsid w:val="00972B1F"/>
    <w:rsid w:val="009737E3"/>
    <w:rsid w:val="00973C50"/>
    <w:rsid w:val="009745A8"/>
    <w:rsid w:val="009747C1"/>
    <w:rsid w:val="009755DF"/>
    <w:rsid w:val="009758AD"/>
    <w:rsid w:val="00976083"/>
    <w:rsid w:val="009761FC"/>
    <w:rsid w:val="0097639D"/>
    <w:rsid w:val="009765E7"/>
    <w:rsid w:val="00977183"/>
    <w:rsid w:val="009775E5"/>
    <w:rsid w:val="00977DF3"/>
    <w:rsid w:val="009804BB"/>
    <w:rsid w:val="00980C75"/>
    <w:rsid w:val="00981068"/>
    <w:rsid w:val="009815D4"/>
    <w:rsid w:val="00981CB4"/>
    <w:rsid w:val="00981F73"/>
    <w:rsid w:val="0098386F"/>
    <w:rsid w:val="009838DD"/>
    <w:rsid w:val="009841F1"/>
    <w:rsid w:val="00984AD4"/>
    <w:rsid w:val="00984DF1"/>
    <w:rsid w:val="00986548"/>
    <w:rsid w:val="0098679F"/>
    <w:rsid w:val="00986D0D"/>
    <w:rsid w:val="0098749C"/>
    <w:rsid w:val="009876A8"/>
    <w:rsid w:val="00987CDA"/>
    <w:rsid w:val="00990C41"/>
    <w:rsid w:val="0099107E"/>
    <w:rsid w:val="009913E1"/>
    <w:rsid w:val="00991795"/>
    <w:rsid w:val="00991861"/>
    <w:rsid w:val="00991B1A"/>
    <w:rsid w:val="00991C75"/>
    <w:rsid w:val="0099219C"/>
    <w:rsid w:val="00992258"/>
    <w:rsid w:val="00992270"/>
    <w:rsid w:val="009928A2"/>
    <w:rsid w:val="009928D7"/>
    <w:rsid w:val="00992958"/>
    <w:rsid w:val="00992B50"/>
    <w:rsid w:val="00993C00"/>
    <w:rsid w:val="00993F8B"/>
    <w:rsid w:val="00995A16"/>
    <w:rsid w:val="00995B00"/>
    <w:rsid w:val="00995C72"/>
    <w:rsid w:val="00995F52"/>
    <w:rsid w:val="009960FE"/>
    <w:rsid w:val="009964A5"/>
    <w:rsid w:val="00996CED"/>
    <w:rsid w:val="00996F4A"/>
    <w:rsid w:val="00996FA3"/>
    <w:rsid w:val="00997426"/>
    <w:rsid w:val="00997F9C"/>
    <w:rsid w:val="009A045E"/>
    <w:rsid w:val="009A060D"/>
    <w:rsid w:val="009A1B47"/>
    <w:rsid w:val="009A28EF"/>
    <w:rsid w:val="009A29A7"/>
    <w:rsid w:val="009A2B0C"/>
    <w:rsid w:val="009A2ECA"/>
    <w:rsid w:val="009A2F8E"/>
    <w:rsid w:val="009A3A57"/>
    <w:rsid w:val="009A47FD"/>
    <w:rsid w:val="009A48CD"/>
    <w:rsid w:val="009A492B"/>
    <w:rsid w:val="009A4F8C"/>
    <w:rsid w:val="009A5566"/>
    <w:rsid w:val="009A5E29"/>
    <w:rsid w:val="009A610C"/>
    <w:rsid w:val="009A62C4"/>
    <w:rsid w:val="009A6527"/>
    <w:rsid w:val="009A6BC8"/>
    <w:rsid w:val="009A6C53"/>
    <w:rsid w:val="009A7617"/>
    <w:rsid w:val="009B08C8"/>
    <w:rsid w:val="009B160D"/>
    <w:rsid w:val="009B19B8"/>
    <w:rsid w:val="009B1E04"/>
    <w:rsid w:val="009B23F1"/>
    <w:rsid w:val="009B2410"/>
    <w:rsid w:val="009B2824"/>
    <w:rsid w:val="009B2907"/>
    <w:rsid w:val="009B2C88"/>
    <w:rsid w:val="009B3207"/>
    <w:rsid w:val="009B3570"/>
    <w:rsid w:val="009B3613"/>
    <w:rsid w:val="009B3B55"/>
    <w:rsid w:val="009B3BA6"/>
    <w:rsid w:val="009B45BC"/>
    <w:rsid w:val="009B4A07"/>
    <w:rsid w:val="009B4B05"/>
    <w:rsid w:val="009B5264"/>
    <w:rsid w:val="009B5AC2"/>
    <w:rsid w:val="009B5B63"/>
    <w:rsid w:val="009B5FCB"/>
    <w:rsid w:val="009B6476"/>
    <w:rsid w:val="009B69DD"/>
    <w:rsid w:val="009B7555"/>
    <w:rsid w:val="009C0C2F"/>
    <w:rsid w:val="009C0E94"/>
    <w:rsid w:val="009C1D35"/>
    <w:rsid w:val="009C201B"/>
    <w:rsid w:val="009C27EF"/>
    <w:rsid w:val="009C295F"/>
    <w:rsid w:val="009C32E0"/>
    <w:rsid w:val="009C34A9"/>
    <w:rsid w:val="009C3D62"/>
    <w:rsid w:val="009C3F6B"/>
    <w:rsid w:val="009C42E9"/>
    <w:rsid w:val="009C43CC"/>
    <w:rsid w:val="009C4C08"/>
    <w:rsid w:val="009C4EEC"/>
    <w:rsid w:val="009C5291"/>
    <w:rsid w:val="009C57E2"/>
    <w:rsid w:val="009C606D"/>
    <w:rsid w:val="009C6744"/>
    <w:rsid w:val="009C6806"/>
    <w:rsid w:val="009C6B37"/>
    <w:rsid w:val="009C6F1D"/>
    <w:rsid w:val="009C6FCE"/>
    <w:rsid w:val="009C759B"/>
    <w:rsid w:val="009C75C9"/>
    <w:rsid w:val="009C79A9"/>
    <w:rsid w:val="009C7A23"/>
    <w:rsid w:val="009C7A58"/>
    <w:rsid w:val="009C7AA3"/>
    <w:rsid w:val="009C7FD9"/>
    <w:rsid w:val="009D00E1"/>
    <w:rsid w:val="009D0125"/>
    <w:rsid w:val="009D0DB1"/>
    <w:rsid w:val="009D16A8"/>
    <w:rsid w:val="009D1C80"/>
    <w:rsid w:val="009D2572"/>
    <w:rsid w:val="009D2919"/>
    <w:rsid w:val="009D2C2F"/>
    <w:rsid w:val="009D2DA3"/>
    <w:rsid w:val="009D2F2E"/>
    <w:rsid w:val="009D3554"/>
    <w:rsid w:val="009D3A86"/>
    <w:rsid w:val="009D3D29"/>
    <w:rsid w:val="009D4801"/>
    <w:rsid w:val="009D4F42"/>
    <w:rsid w:val="009D5312"/>
    <w:rsid w:val="009D53BB"/>
    <w:rsid w:val="009D5E17"/>
    <w:rsid w:val="009D61D5"/>
    <w:rsid w:val="009D6471"/>
    <w:rsid w:val="009D6921"/>
    <w:rsid w:val="009D72E1"/>
    <w:rsid w:val="009D76D0"/>
    <w:rsid w:val="009D78BA"/>
    <w:rsid w:val="009E07B3"/>
    <w:rsid w:val="009E07C0"/>
    <w:rsid w:val="009E0A23"/>
    <w:rsid w:val="009E0B6B"/>
    <w:rsid w:val="009E11EF"/>
    <w:rsid w:val="009E125B"/>
    <w:rsid w:val="009E13A7"/>
    <w:rsid w:val="009E1900"/>
    <w:rsid w:val="009E22F9"/>
    <w:rsid w:val="009E23F7"/>
    <w:rsid w:val="009E2A1C"/>
    <w:rsid w:val="009E4203"/>
    <w:rsid w:val="009E487B"/>
    <w:rsid w:val="009E4C40"/>
    <w:rsid w:val="009E515E"/>
    <w:rsid w:val="009E53DF"/>
    <w:rsid w:val="009E5807"/>
    <w:rsid w:val="009E6C90"/>
    <w:rsid w:val="009E712A"/>
    <w:rsid w:val="009E77BA"/>
    <w:rsid w:val="009E7E6D"/>
    <w:rsid w:val="009F001F"/>
    <w:rsid w:val="009F021C"/>
    <w:rsid w:val="009F0B19"/>
    <w:rsid w:val="009F0C83"/>
    <w:rsid w:val="009F0E76"/>
    <w:rsid w:val="009F13DE"/>
    <w:rsid w:val="009F19B7"/>
    <w:rsid w:val="009F1EEF"/>
    <w:rsid w:val="009F2154"/>
    <w:rsid w:val="009F216D"/>
    <w:rsid w:val="009F2996"/>
    <w:rsid w:val="009F3971"/>
    <w:rsid w:val="009F3DC4"/>
    <w:rsid w:val="009F3FBB"/>
    <w:rsid w:val="009F462C"/>
    <w:rsid w:val="009F5779"/>
    <w:rsid w:val="009F5F78"/>
    <w:rsid w:val="009F6489"/>
    <w:rsid w:val="009F65F5"/>
    <w:rsid w:val="009F66B4"/>
    <w:rsid w:val="009F694A"/>
    <w:rsid w:val="009F70B5"/>
    <w:rsid w:val="009F7463"/>
    <w:rsid w:val="009F773D"/>
    <w:rsid w:val="00A004E3"/>
    <w:rsid w:val="00A008E3"/>
    <w:rsid w:val="00A00D60"/>
    <w:rsid w:val="00A01421"/>
    <w:rsid w:val="00A01CA3"/>
    <w:rsid w:val="00A01D33"/>
    <w:rsid w:val="00A025B3"/>
    <w:rsid w:val="00A02C7C"/>
    <w:rsid w:val="00A02CED"/>
    <w:rsid w:val="00A038E0"/>
    <w:rsid w:val="00A05066"/>
    <w:rsid w:val="00A05186"/>
    <w:rsid w:val="00A0538A"/>
    <w:rsid w:val="00A054AB"/>
    <w:rsid w:val="00A055CC"/>
    <w:rsid w:val="00A06916"/>
    <w:rsid w:val="00A069F8"/>
    <w:rsid w:val="00A06BA1"/>
    <w:rsid w:val="00A06D94"/>
    <w:rsid w:val="00A07579"/>
    <w:rsid w:val="00A10194"/>
    <w:rsid w:val="00A10AB2"/>
    <w:rsid w:val="00A10B61"/>
    <w:rsid w:val="00A10D26"/>
    <w:rsid w:val="00A10F01"/>
    <w:rsid w:val="00A10F8E"/>
    <w:rsid w:val="00A1109F"/>
    <w:rsid w:val="00A11149"/>
    <w:rsid w:val="00A111F3"/>
    <w:rsid w:val="00A12134"/>
    <w:rsid w:val="00A12357"/>
    <w:rsid w:val="00A12436"/>
    <w:rsid w:val="00A1283F"/>
    <w:rsid w:val="00A12B54"/>
    <w:rsid w:val="00A12B64"/>
    <w:rsid w:val="00A12C35"/>
    <w:rsid w:val="00A13042"/>
    <w:rsid w:val="00A135E3"/>
    <w:rsid w:val="00A13706"/>
    <w:rsid w:val="00A15212"/>
    <w:rsid w:val="00A15F73"/>
    <w:rsid w:val="00A166FD"/>
    <w:rsid w:val="00A179B5"/>
    <w:rsid w:val="00A17AFD"/>
    <w:rsid w:val="00A17D2A"/>
    <w:rsid w:val="00A17FD2"/>
    <w:rsid w:val="00A20197"/>
    <w:rsid w:val="00A2075A"/>
    <w:rsid w:val="00A20B54"/>
    <w:rsid w:val="00A20D43"/>
    <w:rsid w:val="00A2152E"/>
    <w:rsid w:val="00A21A09"/>
    <w:rsid w:val="00A21FD6"/>
    <w:rsid w:val="00A22196"/>
    <w:rsid w:val="00A22895"/>
    <w:rsid w:val="00A230B2"/>
    <w:rsid w:val="00A236F5"/>
    <w:rsid w:val="00A23CF3"/>
    <w:rsid w:val="00A23DF9"/>
    <w:rsid w:val="00A253E0"/>
    <w:rsid w:val="00A264E7"/>
    <w:rsid w:val="00A26FB7"/>
    <w:rsid w:val="00A27814"/>
    <w:rsid w:val="00A27C8E"/>
    <w:rsid w:val="00A27DE3"/>
    <w:rsid w:val="00A302DB"/>
    <w:rsid w:val="00A30585"/>
    <w:rsid w:val="00A31863"/>
    <w:rsid w:val="00A31AB7"/>
    <w:rsid w:val="00A31C42"/>
    <w:rsid w:val="00A31FD6"/>
    <w:rsid w:val="00A323F6"/>
    <w:rsid w:val="00A326A2"/>
    <w:rsid w:val="00A3275E"/>
    <w:rsid w:val="00A330F9"/>
    <w:rsid w:val="00A331D7"/>
    <w:rsid w:val="00A3380E"/>
    <w:rsid w:val="00A33CD7"/>
    <w:rsid w:val="00A34B4C"/>
    <w:rsid w:val="00A353FC"/>
    <w:rsid w:val="00A35568"/>
    <w:rsid w:val="00A35CCB"/>
    <w:rsid w:val="00A35D47"/>
    <w:rsid w:val="00A35DAA"/>
    <w:rsid w:val="00A35F4F"/>
    <w:rsid w:val="00A36296"/>
    <w:rsid w:val="00A36454"/>
    <w:rsid w:val="00A3664A"/>
    <w:rsid w:val="00A37CC6"/>
    <w:rsid w:val="00A37D4D"/>
    <w:rsid w:val="00A4071C"/>
    <w:rsid w:val="00A40D38"/>
    <w:rsid w:val="00A410DE"/>
    <w:rsid w:val="00A41A5E"/>
    <w:rsid w:val="00A42C17"/>
    <w:rsid w:val="00A43352"/>
    <w:rsid w:val="00A4350E"/>
    <w:rsid w:val="00A43A5A"/>
    <w:rsid w:val="00A43C93"/>
    <w:rsid w:val="00A43F0F"/>
    <w:rsid w:val="00A44051"/>
    <w:rsid w:val="00A445BA"/>
    <w:rsid w:val="00A4570C"/>
    <w:rsid w:val="00A45A4B"/>
    <w:rsid w:val="00A45D1E"/>
    <w:rsid w:val="00A45EEE"/>
    <w:rsid w:val="00A46852"/>
    <w:rsid w:val="00A46C25"/>
    <w:rsid w:val="00A46C80"/>
    <w:rsid w:val="00A46E84"/>
    <w:rsid w:val="00A4736B"/>
    <w:rsid w:val="00A474F5"/>
    <w:rsid w:val="00A4756E"/>
    <w:rsid w:val="00A47BBF"/>
    <w:rsid w:val="00A5068D"/>
    <w:rsid w:val="00A50743"/>
    <w:rsid w:val="00A51AD5"/>
    <w:rsid w:val="00A52EF7"/>
    <w:rsid w:val="00A53506"/>
    <w:rsid w:val="00A53608"/>
    <w:rsid w:val="00A53888"/>
    <w:rsid w:val="00A53DF2"/>
    <w:rsid w:val="00A53F0F"/>
    <w:rsid w:val="00A53F56"/>
    <w:rsid w:val="00A54C9C"/>
    <w:rsid w:val="00A5561E"/>
    <w:rsid w:val="00A55A4A"/>
    <w:rsid w:val="00A55D1B"/>
    <w:rsid w:val="00A55FD4"/>
    <w:rsid w:val="00A5639A"/>
    <w:rsid w:val="00A568FF"/>
    <w:rsid w:val="00A56EB2"/>
    <w:rsid w:val="00A57582"/>
    <w:rsid w:val="00A57844"/>
    <w:rsid w:val="00A57CD4"/>
    <w:rsid w:val="00A60E6B"/>
    <w:rsid w:val="00A60F06"/>
    <w:rsid w:val="00A60FA6"/>
    <w:rsid w:val="00A616B6"/>
    <w:rsid w:val="00A623FE"/>
    <w:rsid w:val="00A64363"/>
    <w:rsid w:val="00A645DD"/>
    <w:rsid w:val="00A6550C"/>
    <w:rsid w:val="00A659E8"/>
    <w:rsid w:val="00A65D21"/>
    <w:rsid w:val="00A66058"/>
    <w:rsid w:val="00A6618B"/>
    <w:rsid w:val="00A6632E"/>
    <w:rsid w:val="00A667C3"/>
    <w:rsid w:val="00A6717E"/>
    <w:rsid w:val="00A6770B"/>
    <w:rsid w:val="00A67F3E"/>
    <w:rsid w:val="00A70039"/>
    <w:rsid w:val="00A706BD"/>
    <w:rsid w:val="00A7155B"/>
    <w:rsid w:val="00A728BA"/>
    <w:rsid w:val="00A72D9B"/>
    <w:rsid w:val="00A73445"/>
    <w:rsid w:val="00A7384A"/>
    <w:rsid w:val="00A7389C"/>
    <w:rsid w:val="00A73CBD"/>
    <w:rsid w:val="00A73F20"/>
    <w:rsid w:val="00A740F3"/>
    <w:rsid w:val="00A7411F"/>
    <w:rsid w:val="00A74998"/>
    <w:rsid w:val="00A74A86"/>
    <w:rsid w:val="00A75210"/>
    <w:rsid w:val="00A7628B"/>
    <w:rsid w:val="00A76C1D"/>
    <w:rsid w:val="00A76D6A"/>
    <w:rsid w:val="00A800B2"/>
    <w:rsid w:val="00A80AE8"/>
    <w:rsid w:val="00A80F40"/>
    <w:rsid w:val="00A8100C"/>
    <w:rsid w:val="00A814DD"/>
    <w:rsid w:val="00A81978"/>
    <w:rsid w:val="00A81B31"/>
    <w:rsid w:val="00A82592"/>
    <w:rsid w:val="00A82774"/>
    <w:rsid w:val="00A84009"/>
    <w:rsid w:val="00A84480"/>
    <w:rsid w:val="00A84FE1"/>
    <w:rsid w:val="00A84FE8"/>
    <w:rsid w:val="00A8520A"/>
    <w:rsid w:val="00A85ECF"/>
    <w:rsid w:val="00A860DB"/>
    <w:rsid w:val="00A8668A"/>
    <w:rsid w:val="00A86BAC"/>
    <w:rsid w:val="00A876A3"/>
    <w:rsid w:val="00A87D0C"/>
    <w:rsid w:val="00A90D2A"/>
    <w:rsid w:val="00A910A6"/>
    <w:rsid w:val="00A91737"/>
    <w:rsid w:val="00A9235C"/>
    <w:rsid w:val="00A928BC"/>
    <w:rsid w:val="00A92A26"/>
    <w:rsid w:val="00A9323A"/>
    <w:rsid w:val="00A94AF5"/>
    <w:rsid w:val="00A94C3B"/>
    <w:rsid w:val="00A9547A"/>
    <w:rsid w:val="00A95B2C"/>
    <w:rsid w:val="00A95CB1"/>
    <w:rsid w:val="00A96015"/>
    <w:rsid w:val="00A964B8"/>
    <w:rsid w:val="00A964F5"/>
    <w:rsid w:val="00A96F8B"/>
    <w:rsid w:val="00A973FB"/>
    <w:rsid w:val="00A97968"/>
    <w:rsid w:val="00AA00E5"/>
    <w:rsid w:val="00AA0242"/>
    <w:rsid w:val="00AA0637"/>
    <w:rsid w:val="00AA16C2"/>
    <w:rsid w:val="00AA197C"/>
    <w:rsid w:val="00AA1AD0"/>
    <w:rsid w:val="00AA1CBB"/>
    <w:rsid w:val="00AA22AE"/>
    <w:rsid w:val="00AA31AA"/>
    <w:rsid w:val="00AA3389"/>
    <w:rsid w:val="00AA37D3"/>
    <w:rsid w:val="00AA38E4"/>
    <w:rsid w:val="00AA39CF"/>
    <w:rsid w:val="00AA3D63"/>
    <w:rsid w:val="00AA4988"/>
    <w:rsid w:val="00AA4DC2"/>
    <w:rsid w:val="00AA4DE5"/>
    <w:rsid w:val="00AA52A6"/>
    <w:rsid w:val="00AA5A54"/>
    <w:rsid w:val="00AA6637"/>
    <w:rsid w:val="00AA68FD"/>
    <w:rsid w:val="00AA6996"/>
    <w:rsid w:val="00AA6ED9"/>
    <w:rsid w:val="00AA70A0"/>
    <w:rsid w:val="00AA7630"/>
    <w:rsid w:val="00AA7643"/>
    <w:rsid w:val="00AA7D62"/>
    <w:rsid w:val="00AA7EC1"/>
    <w:rsid w:val="00AB1167"/>
    <w:rsid w:val="00AB134A"/>
    <w:rsid w:val="00AB1470"/>
    <w:rsid w:val="00AB147A"/>
    <w:rsid w:val="00AB169A"/>
    <w:rsid w:val="00AB1A57"/>
    <w:rsid w:val="00AB1B7E"/>
    <w:rsid w:val="00AB22E9"/>
    <w:rsid w:val="00AB232E"/>
    <w:rsid w:val="00AB2A7B"/>
    <w:rsid w:val="00AB2AE7"/>
    <w:rsid w:val="00AB2FC5"/>
    <w:rsid w:val="00AB33D3"/>
    <w:rsid w:val="00AB37BD"/>
    <w:rsid w:val="00AB37F8"/>
    <w:rsid w:val="00AB3BA2"/>
    <w:rsid w:val="00AB42D2"/>
    <w:rsid w:val="00AB4549"/>
    <w:rsid w:val="00AB45E1"/>
    <w:rsid w:val="00AB4DB6"/>
    <w:rsid w:val="00AB51BF"/>
    <w:rsid w:val="00AB5317"/>
    <w:rsid w:val="00AB5631"/>
    <w:rsid w:val="00AB59BC"/>
    <w:rsid w:val="00AB5BCA"/>
    <w:rsid w:val="00AB5E0F"/>
    <w:rsid w:val="00AB60F4"/>
    <w:rsid w:val="00AB6247"/>
    <w:rsid w:val="00AB6450"/>
    <w:rsid w:val="00AC120E"/>
    <w:rsid w:val="00AC13E9"/>
    <w:rsid w:val="00AC159A"/>
    <w:rsid w:val="00AC20AC"/>
    <w:rsid w:val="00AC295D"/>
    <w:rsid w:val="00AC3100"/>
    <w:rsid w:val="00AC356C"/>
    <w:rsid w:val="00AC35BD"/>
    <w:rsid w:val="00AC3981"/>
    <w:rsid w:val="00AC4409"/>
    <w:rsid w:val="00AC44C6"/>
    <w:rsid w:val="00AC4979"/>
    <w:rsid w:val="00AC4E4C"/>
    <w:rsid w:val="00AC4FC2"/>
    <w:rsid w:val="00AC7B4F"/>
    <w:rsid w:val="00AC7D72"/>
    <w:rsid w:val="00AD01DE"/>
    <w:rsid w:val="00AD0A81"/>
    <w:rsid w:val="00AD0FF4"/>
    <w:rsid w:val="00AD1177"/>
    <w:rsid w:val="00AD19F4"/>
    <w:rsid w:val="00AD1C6E"/>
    <w:rsid w:val="00AD23D7"/>
    <w:rsid w:val="00AD23FC"/>
    <w:rsid w:val="00AD25E5"/>
    <w:rsid w:val="00AD27A8"/>
    <w:rsid w:val="00AD2C49"/>
    <w:rsid w:val="00AD311A"/>
    <w:rsid w:val="00AD347F"/>
    <w:rsid w:val="00AD426B"/>
    <w:rsid w:val="00AD4399"/>
    <w:rsid w:val="00AD4D52"/>
    <w:rsid w:val="00AD52A6"/>
    <w:rsid w:val="00AD540A"/>
    <w:rsid w:val="00AD547B"/>
    <w:rsid w:val="00AD5F47"/>
    <w:rsid w:val="00AD62A7"/>
    <w:rsid w:val="00AD6D4E"/>
    <w:rsid w:val="00AD6E95"/>
    <w:rsid w:val="00AD73DC"/>
    <w:rsid w:val="00AD79AF"/>
    <w:rsid w:val="00AD7CA6"/>
    <w:rsid w:val="00AE07EB"/>
    <w:rsid w:val="00AE0D7E"/>
    <w:rsid w:val="00AE0E5C"/>
    <w:rsid w:val="00AE0FC8"/>
    <w:rsid w:val="00AE1393"/>
    <w:rsid w:val="00AE18F5"/>
    <w:rsid w:val="00AE1F9C"/>
    <w:rsid w:val="00AE243C"/>
    <w:rsid w:val="00AE2467"/>
    <w:rsid w:val="00AE2601"/>
    <w:rsid w:val="00AE26F8"/>
    <w:rsid w:val="00AE2855"/>
    <w:rsid w:val="00AE2D6C"/>
    <w:rsid w:val="00AE37AA"/>
    <w:rsid w:val="00AE3D63"/>
    <w:rsid w:val="00AE4AAD"/>
    <w:rsid w:val="00AE4EA2"/>
    <w:rsid w:val="00AE6D7E"/>
    <w:rsid w:val="00AE6FB5"/>
    <w:rsid w:val="00AE6FC3"/>
    <w:rsid w:val="00AE70AC"/>
    <w:rsid w:val="00AE720F"/>
    <w:rsid w:val="00AE77B0"/>
    <w:rsid w:val="00AE79AE"/>
    <w:rsid w:val="00AF1759"/>
    <w:rsid w:val="00AF1844"/>
    <w:rsid w:val="00AF1994"/>
    <w:rsid w:val="00AF1E1D"/>
    <w:rsid w:val="00AF1EEF"/>
    <w:rsid w:val="00AF27C6"/>
    <w:rsid w:val="00AF28AE"/>
    <w:rsid w:val="00AF28CB"/>
    <w:rsid w:val="00AF36D7"/>
    <w:rsid w:val="00AF3D98"/>
    <w:rsid w:val="00AF461A"/>
    <w:rsid w:val="00AF4BEA"/>
    <w:rsid w:val="00AF5885"/>
    <w:rsid w:val="00AF62B3"/>
    <w:rsid w:val="00AF7647"/>
    <w:rsid w:val="00AF7841"/>
    <w:rsid w:val="00B00115"/>
    <w:rsid w:val="00B00141"/>
    <w:rsid w:val="00B001F4"/>
    <w:rsid w:val="00B00243"/>
    <w:rsid w:val="00B002F0"/>
    <w:rsid w:val="00B00395"/>
    <w:rsid w:val="00B003A3"/>
    <w:rsid w:val="00B0147B"/>
    <w:rsid w:val="00B01997"/>
    <w:rsid w:val="00B022CB"/>
    <w:rsid w:val="00B028C9"/>
    <w:rsid w:val="00B02A3E"/>
    <w:rsid w:val="00B02EF2"/>
    <w:rsid w:val="00B03076"/>
    <w:rsid w:val="00B03481"/>
    <w:rsid w:val="00B034D5"/>
    <w:rsid w:val="00B048BE"/>
    <w:rsid w:val="00B062A4"/>
    <w:rsid w:val="00B06573"/>
    <w:rsid w:val="00B06579"/>
    <w:rsid w:val="00B065E3"/>
    <w:rsid w:val="00B071AE"/>
    <w:rsid w:val="00B079C9"/>
    <w:rsid w:val="00B07AC3"/>
    <w:rsid w:val="00B07F06"/>
    <w:rsid w:val="00B10515"/>
    <w:rsid w:val="00B105CC"/>
    <w:rsid w:val="00B11021"/>
    <w:rsid w:val="00B115CF"/>
    <w:rsid w:val="00B11A6A"/>
    <w:rsid w:val="00B11ABE"/>
    <w:rsid w:val="00B11AD8"/>
    <w:rsid w:val="00B1201A"/>
    <w:rsid w:val="00B125C1"/>
    <w:rsid w:val="00B125FD"/>
    <w:rsid w:val="00B126E7"/>
    <w:rsid w:val="00B129B2"/>
    <w:rsid w:val="00B12B2D"/>
    <w:rsid w:val="00B12C3D"/>
    <w:rsid w:val="00B1366B"/>
    <w:rsid w:val="00B13A98"/>
    <w:rsid w:val="00B13D90"/>
    <w:rsid w:val="00B13E4F"/>
    <w:rsid w:val="00B14218"/>
    <w:rsid w:val="00B15D64"/>
    <w:rsid w:val="00B15DD7"/>
    <w:rsid w:val="00B15DF4"/>
    <w:rsid w:val="00B16300"/>
    <w:rsid w:val="00B164ED"/>
    <w:rsid w:val="00B16F13"/>
    <w:rsid w:val="00B17195"/>
    <w:rsid w:val="00B1728D"/>
    <w:rsid w:val="00B173A4"/>
    <w:rsid w:val="00B1744D"/>
    <w:rsid w:val="00B177E1"/>
    <w:rsid w:val="00B17B0C"/>
    <w:rsid w:val="00B20B24"/>
    <w:rsid w:val="00B20D86"/>
    <w:rsid w:val="00B21173"/>
    <w:rsid w:val="00B21CE8"/>
    <w:rsid w:val="00B23307"/>
    <w:rsid w:val="00B2390E"/>
    <w:rsid w:val="00B23F9C"/>
    <w:rsid w:val="00B24693"/>
    <w:rsid w:val="00B256CA"/>
    <w:rsid w:val="00B25879"/>
    <w:rsid w:val="00B25E61"/>
    <w:rsid w:val="00B26391"/>
    <w:rsid w:val="00B265FD"/>
    <w:rsid w:val="00B2675B"/>
    <w:rsid w:val="00B26831"/>
    <w:rsid w:val="00B26E96"/>
    <w:rsid w:val="00B2731E"/>
    <w:rsid w:val="00B276BF"/>
    <w:rsid w:val="00B27880"/>
    <w:rsid w:val="00B278E9"/>
    <w:rsid w:val="00B30461"/>
    <w:rsid w:val="00B304D8"/>
    <w:rsid w:val="00B3085F"/>
    <w:rsid w:val="00B30AF8"/>
    <w:rsid w:val="00B318DD"/>
    <w:rsid w:val="00B31BC7"/>
    <w:rsid w:val="00B31BDB"/>
    <w:rsid w:val="00B31F25"/>
    <w:rsid w:val="00B32A3B"/>
    <w:rsid w:val="00B32A76"/>
    <w:rsid w:val="00B332D1"/>
    <w:rsid w:val="00B33EB5"/>
    <w:rsid w:val="00B343AA"/>
    <w:rsid w:val="00B34559"/>
    <w:rsid w:val="00B3515A"/>
    <w:rsid w:val="00B3525E"/>
    <w:rsid w:val="00B3555E"/>
    <w:rsid w:val="00B355DA"/>
    <w:rsid w:val="00B35CCC"/>
    <w:rsid w:val="00B35E6B"/>
    <w:rsid w:val="00B35FA8"/>
    <w:rsid w:val="00B361F0"/>
    <w:rsid w:val="00B363E0"/>
    <w:rsid w:val="00B37697"/>
    <w:rsid w:val="00B37710"/>
    <w:rsid w:val="00B378BC"/>
    <w:rsid w:val="00B37EC4"/>
    <w:rsid w:val="00B4069E"/>
    <w:rsid w:val="00B407E3"/>
    <w:rsid w:val="00B40973"/>
    <w:rsid w:val="00B414F2"/>
    <w:rsid w:val="00B41B6D"/>
    <w:rsid w:val="00B41E23"/>
    <w:rsid w:val="00B4282F"/>
    <w:rsid w:val="00B4296E"/>
    <w:rsid w:val="00B42D03"/>
    <w:rsid w:val="00B432BE"/>
    <w:rsid w:val="00B43656"/>
    <w:rsid w:val="00B44424"/>
    <w:rsid w:val="00B44453"/>
    <w:rsid w:val="00B44982"/>
    <w:rsid w:val="00B44C40"/>
    <w:rsid w:val="00B45381"/>
    <w:rsid w:val="00B45508"/>
    <w:rsid w:val="00B46146"/>
    <w:rsid w:val="00B46737"/>
    <w:rsid w:val="00B46941"/>
    <w:rsid w:val="00B478F2"/>
    <w:rsid w:val="00B47CBE"/>
    <w:rsid w:val="00B504CB"/>
    <w:rsid w:val="00B50B26"/>
    <w:rsid w:val="00B50B7B"/>
    <w:rsid w:val="00B512B2"/>
    <w:rsid w:val="00B518E4"/>
    <w:rsid w:val="00B51EE8"/>
    <w:rsid w:val="00B526AE"/>
    <w:rsid w:val="00B5280B"/>
    <w:rsid w:val="00B530F7"/>
    <w:rsid w:val="00B534DA"/>
    <w:rsid w:val="00B536E5"/>
    <w:rsid w:val="00B53B1C"/>
    <w:rsid w:val="00B5425C"/>
    <w:rsid w:val="00B54F0C"/>
    <w:rsid w:val="00B55B4A"/>
    <w:rsid w:val="00B55F11"/>
    <w:rsid w:val="00B564C3"/>
    <w:rsid w:val="00B573E5"/>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88"/>
    <w:rsid w:val="00B6309F"/>
    <w:rsid w:val="00B63303"/>
    <w:rsid w:val="00B63D1D"/>
    <w:rsid w:val="00B647AF"/>
    <w:rsid w:val="00B64CDD"/>
    <w:rsid w:val="00B6504F"/>
    <w:rsid w:val="00B6521F"/>
    <w:rsid w:val="00B65291"/>
    <w:rsid w:val="00B65401"/>
    <w:rsid w:val="00B658E9"/>
    <w:rsid w:val="00B6591C"/>
    <w:rsid w:val="00B65A3F"/>
    <w:rsid w:val="00B6623B"/>
    <w:rsid w:val="00B66914"/>
    <w:rsid w:val="00B67FC0"/>
    <w:rsid w:val="00B701A7"/>
    <w:rsid w:val="00B70E6E"/>
    <w:rsid w:val="00B711C3"/>
    <w:rsid w:val="00B72756"/>
    <w:rsid w:val="00B72FA2"/>
    <w:rsid w:val="00B73140"/>
    <w:rsid w:val="00B7327E"/>
    <w:rsid w:val="00B73497"/>
    <w:rsid w:val="00B736CE"/>
    <w:rsid w:val="00B738DA"/>
    <w:rsid w:val="00B73C18"/>
    <w:rsid w:val="00B73D1A"/>
    <w:rsid w:val="00B73D81"/>
    <w:rsid w:val="00B74723"/>
    <w:rsid w:val="00B7499A"/>
    <w:rsid w:val="00B75797"/>
    <w:rsid w:val="00B758E7"/>
    <w:rsid w:val="00B75C02"/>
    <w:rsid w:val="00B75CC4"/>
    <w:rsid w:val="00B75D6B"/>
    <w:rsid w:val="00B76169"/>
    <w:rsid w:val="00B7627A"/>
    <w:rsid w:val="00B7715C"/>
    <w:rsid w:val="00B77720"/>
    <w:rsid w:val="00B77F45"/>
    <w:rsid w:val="00B8086A"/>
    <w:rsid w:val="00B80DE8"/>
    <w:rsid w:val="00B816DC"/>
    <w:rsid w:val="00B826F6"/>
    <w:rsid w:val="00B82C04"/>
    <w:rsid w:val="00B82EDD"/>
    <w:rsid w:val="00B82F60"/>
    <w:rsid w:val="00B83390"/>
    <w:rsid w:val="00B83555"/>
    <w:rsid w:val="00B835C6"/>
    <w:rsid w:val="00B836D9"/>
    <w:rsid w:val="00B84863"/>
    <w:rsid w:val="00B852EE"/>
    <w:rsid w:val="00B85505"/>
    <w:rsid w:val="00B8555F"/>
    <w:rsid w:val="00B859FB"/>
    <w:rsid w:val="00B86552"/>
    <w:rsid w:val="00B8669C"/>
    <w:rsid w:val="00B87BC2"/>
    <w:rsid w:val="00B87F30"/>
    <w:rsid w:val="00B90433"/>
    <w:rsid w:val="00B90C38"/>
    <w:rsid w:val="00B9221A"/>
    <w:rsid w:val="00B9237A"/>
    <w:rsid w:val="00B924FA"/>
    <w:rsid w:val="00B933C4"/>
    <w:rsid w:val="00B93830"/>
    <w:rsid w:val="00B93C81"/>
    <w:rsid w:val="00B93E25"/>
    <w:rsid w:val="00B95422"/>
    <w:rsid w:val="00B9600C"/>
    <w:rsid w:val="00B96F99"/>
    <w:rsid w:val="00B978C3"/>
    <w:rsid w:val="00B97B5A"/>
    <w:rsid w:val="00B97C07"/>
    <w:rsid w:val="00BA034B"/>
    <w:rsid w:val="00BA0A60"/>
    <w:rsid w:val="00BA0A8A"/>
    <w:rsid w:val="00BA1331"/>
    <w:rsid w:val="00BA1573"/>
    <w:rsid w:val="00BA2924"/>
    <w:rsid w:val="00BA2B2D"/>
    <w:rsid w:val="00BA31B0"/>
    <w:rsid w:val="00BA353B"/>
    <w:rsid w:val="00BA4FE3"/>
    <w:rsid w:val="00BA5019"/>
    <w:rsid w:val="00BA509B"/>
    <w:rsid w:val="00BA56A0"/>
    <w:rsid w:val="00BA59CB"/>
    <w:rsid w:val="00BA5C13"/>
    <w:rsid w:val="00BA62CB"/>
    <w:rsid w:val="00BA6B21"/>
    <w:rsid w:val="00BA6CA0"/>
    <w:rsid w:val="00BA6CAF"/>
    <w:rsid w:val="00BA6D93"/>
    <w:rsid w:val="00BA6E75"/>
    <w:rsid w:val="00BA7A73"/>
    <w:rsid w:val="00BA7C94"/>
    <w:rsid w:val="00BA7CF3"/>
    <w:rsid w:val="00BB031E"/>
    <w:rsid w:val="00BB0990"/>
    <w:rsid w:val="00BB09F1"/>
    <w:rsid w:val="00BB0FC5"/>
    <w:rsid w:val="00BB10BD"/>
    <w:rsid w:val="00BB11E8"/>
    <w:rsid w:val="00BB1E0A"/>
    <w:rsid w:val="00BB2F5C"/>
    <w:rsid w:val="00BB3053"/>
    <w:rsid w:val="00BB30E9"/>
    <w:rsid w:val="00BB3FFB"/>
    <w:rsid w:val="00BB44A3"/>
    <w:rsid w:val="00BB46D6"/>
    <w:rsid w:val="00BB4729"/>
    <w:rsid w:val="00BB4AA5"/>
    <w:rsid w:val="00BB55B3"/>
    <w:rsid w:val="00BB63E3"/>
    <w:rsid w:val="00BB6CC2"/>
    <w:rsid w:val="00BB705E"/>
    <w:rsid w:val="00BB706D"/>
    <w:rsid w:val="00BB7DEA"/>
    <w:rsid w:val="00BC08A6"/>
    <w:rsid w:val="00BC1132"/>
    <w:rsid w:val="00BC17EE"/>
    <w:rsid w:val="00BC1982"/>
    <w:rsid w:val="00BC1CBF"/>
    <w:rsid w:val="00BC1F38"/>
    <w:rsid w:val="00BC2C73"/>
    <w:rsid w:val="00BC2E7B"/>
    <w:rsid w:val="00BC340C"/>
    <w:rsid w:val="00BC3977"/>
    <w:rsid w:val="00BC3D8A"/>
    <w:rsid w:val="00BC4915"/>
    <w:rsid w:val="00BC5076"/>
    <w:rsid w:val="00BC5101"/>
    <w:rsid w:val="00BC5645"/>
    <w:rsid w:val="00BC5710"/>
    <w:rsid w:val="00BC57BB"/>
    <w:rsid w:val="00BC5CBE"/>
    <w:rsid w:val="00BC60F8"/>
    <w:rsid w:val="00BC6215"/>
    <w:rsid w:val="00BC65A2"/>
    <w:rsid w:val="00BC74D7"/>
    <w:rsid w:val="00BC7983"/>
    <w:rsid w:val="00BD05DC"/>
    <w:rsid w:val="00BD2213"/>
    <w:rsid w:val="00BD224B"/>
    <w:rsid w:val="00BD2301"/>
    <w:rsid w:val="00BD2C3A"/>
    <w:rsid w:val="00BD2CD6"/>
    <w:rsid w:val="00BD3B45"/>
    <w:rsid w:val="00BD3CFC"/>
    <w:rsid w:val="00BD457E"/>
    <w:rsid w:val="00BD48CD"/>
    <w:rsid w:val="00BD5065"/>
    <w:rsid w:val="00BD5498"/>
    <w:rsid w:val="00BD5BCD"/>
    <w:rsid w:val="00BD5CB6"/>
    <w:rsid w:val="00BD60EE"/>
    <w:rsid w:val="00BD637B"/>
    <w:rsid w:val="00BD6E48"/>
    <w:rsid w:val="00BD6E81"/>
    <w:rsid w:val="00BD7271"/>
    <w:rsid w:val="00BD7769"/>
    <w:rsid w:val="00BD7C50"/>
    <w:rsid w:val="00BD7EDB"/>
    <w:rsid w:val="00BE026B"/>
    <w:rsid w:val="00BE117A"/>
    <w:rsid w:val="00BE12F4"/>
    <w:rsid w:val="00BE1CA5"/>
    <w:rsid w:val="00BE2A86"/>
    <w:rsid w:val="00BE2DBC"/>
    <w:rsid w:val="00BE2E77"/>
    <w:rsid w:val="00BE2E87"/>
    <w:rsid w:val="00BE2EFD"/>
    <w:rsid w:val="00BE306E"/>
    <w:rsid w:val="00BE3243"/>
    <w:rsid w:val="00BE33BA"/>
    <w:rsid w:val="00BE3CE8"/>
    <w:rsid w:val="00BE414B"/>
    <w:rsid w:val="00BE52FA"/>
    <w:rsid w:val="00BE5826"/>
    <w:rsid w:val="00BE5C15"/>
    <w:rsid w:val="00BE5D4A"/>
    <w:rsid w:val="00BE6418"/>
    <w:rsid w:val="00BE68F8"/>
    <w:rsid w:val="00BE6BF5"/>
    <w:rsid w:val="00BE7325"/>
    <w:rsid w:val="00BE73E9"/>
    <w:rsid w:val="00BE77A3"/>
    <w:rsid w:val="00BE784B"/>
    <w:rsid w:val="00BE7C62"/>
    <w:rsid w:val="00BF0287"/>
    <w:rsid w:val="00BF0524"/>
    <w:rsid w:val="00BF08EE"/>
    <w:rsid w:val="00BF1858"/>
    <w:rsid w:val="00BF1A4C"/>
    <w:rsid w:val="00BF1D10"/>
    <w:rsid w:val="00BF1FC1"/>
    <w:rsid w:val="00BF2915"/>
    <w:rsid w:val="00BF2EE4"/>
    <w:rsid w:val="00BF38D7"/>
    <w:rsid w:val="00BF4171"/>
    <w:rsid w:val="00BF47C2"/>
    <w:rsid w:val="00BF4932"/>
    <w:rsid w:val="00BF4FBE"/>
    <w:rsid w:val="00BF53B4"/>
    <w:rsid w:val="00BF5C63"/>
    <w:rsid w:val="00BF6196"/>
    <w:rsid w:val="00BF63D8"/>
    <w:rsid w:val="00C0087F"/>
    <w:rsid w:val="00C00A84"/>
    <w:rsid w:val="00C01D36"/>
    <w:rsid w:val="00C02B95"/>
    <w:rsid w:val="00C02F01"/>
    <w:rsid w:val="00C02FF4"/>
    <w:rsid w:val="00C03433"/>
    <w:rsid w:val="00C03610"/>
    <w:rsid w:val="00C038A6"/>
    <w:rsid w:val="00C049CE"/>
    <w:rsid w:val="00C050E0"/>
    <w:rsid w:val="00C0550B"/>
    <w:rsid w:val="00C06128"/>
    <w:rsid w:val="00C064DA"/>
    <w:rsid w:val="00C070B1"/>
    <w:rsid w:val="00C070F5"/>
    <w:rsid w:val="00C07134"/>
    <w:rsid w:val="00C071B2"/>
    <w:rsid w:val="00C075E4"/>
    <w:rsid w:val="00C077A0"/>
    <w:rsid w:val="00C07BE3"/>
    <w:rsid w:val="00C10016"/>
    <w:rsid w:val="00C114E7"/>
    <w:rsid w:val="00C120C1"/>
    <w:rsid w:val="00C1218C"/>
    <w:rsid w:val="00C123E1"/>
    <w:rsid w:val="00C12882"/>
    <w:rsid w:val="00C12E8C"/>
    <w:rsid w:val="00C12EA4"/>
    <w:rsid w:val="00C1308F"/>
    <w:rsid w:val="00C130B2"/>
    <w:rsid w:val="00C1313E"/>
    <w:rsid w:val="00C13334"/>
    <w:rsid w:val="00C134E6"/>
    <w:rsid w:val="00C13874"/>
    <w:rsid w:val="00C14664"/>
    <w:rsid w:val="00C15042"/>
    <w:rsid w:val="00C158CF"/>
    <w:rsid w:val="00C16155"/>
    <w:rsid w:val="00C16763"/>
    <w:rsid w:val="00C16765"/>
    <w:rsid w:val="00C203EE"/>
    <w:rsid w:val="00C20657"/>
    <w:rsid w:val="00C20A7F"/>
    <w:rsid w:val="00C20AA5"/>
    <w:rsid w:val="00C20EA6"/>
    <w:rsid w:val="00C21E43"/>
    <w:rsid w:val="00C224BF"/>
    <w:rsid w:val="00C22736"/>
    <w:rsid w:val="00C22F25"/>
    <w:rsid w:val="00C2329C"/>
    <w:rsid w:val="00C238CB"/>
    <w:rsid w:val="00C238D5"/>
    <w:rsid w:val="00C23CFA"/>
    <w:rsid w:val="00C243FC"/>
    <w:rsid w:val="00C24555"/>
    <w:rsid w:val="00C24C9D"/>
    <w:rsid w:val="00C24CFB"/>
    <w:rsid w:val="00C25B3C"/>
    <w:rsid w:val="00C25FA6"/>
    <w:rsid w:val="00C265B0"/>
    <w:rsid w:val="00C268C6"/>
    <w:rsid w:val="00C26F93"/>
    <w:rsid w:val="00C27212"/>
    <w:rsid w:val="00C278A0"/>
    <w:rsid w:val="00C27C27"/>
    <w:rsid w:val="00C27C66"/>
    <w:rsid w:val="00C27E14"/>
    <w:rsid w:val="00C27EF5"/>
    <w:rsid w:val="00C30011"/>
    <w:rsid w:val="00C30A44"/>
    <w:rsid w:val="00C3194B"/>
    <w:rsid w:val="00C31F22"/>
    <w:rsid w:val="00C329BA"/>
    <w:rsid w:val="00C32C55"/>
    <w:rsid w:val="00C332EF"/>
    <w:rsid w:val="00C3411D"/>
    <w:rsid w:val="00C34E0B"/>
    <w:rsid w:val="00C35E9A"/>
    <w:rsid w:val="00C3647D"/>
    <w:rsid w:val="00C366DB"/>
    <w:rsid w:val="00C367E9"/>
    <w:rsid w:val="00C36C14"/>
    <w:rsid w:val="00C371A9"/>
    <w:rsid w:val="00C374E2"/>
    <w:rsid w:val="00C37D9F"/>
    <w:rsid w:val="00C4032C"/>
    <w:rsid w:val="00C411D4"/>
    <w:rsid w:val="00C41CBF"/>
    <w:rsid w:val="00C42174"/>
    <w:rsid w:val="00C42261"/>
    <w:rsid w:val="00C427D8"/>
    <w:rsid w:val="00C4397C"/>
    <w:rsid w:val="00C44B64"/>
    <w:rsid w:val="00C44BE2"/>
    <w:rsid w:val="00C455B6"/>
    <w:rsid w:val="00C46455"/>
    <w:rsid w:val="00C4670F"/>
    <w:rsid w:val="00C46D43"/>
    <w:rsid w:val="00C475CC"/>
    <w:rsid w:val="00C47BA6"/>
    <w:rsid w:val="00C47F2C"/>
    <w:rsid w:val="00C5210B"/>
    <w:rsid w:val="00C52113"/>
    <w:rsid w:val="00C527D1"/>
    <w:rsid w:val="00C52908"/>
    <w:rsid w:val="00C53574"/>
    <w:rsid w:val="00C53A7D"/>
    <w:rsid w:val="00C53DA7"/>
    <w:rsid w:val="00C54576"/>
    <w:rsid w:val="00C54BB4"/>
    <w:rsid w:val="00C550EB"/>
    <w:rsid w:val="00C5562C"/>
    <w:rsid w:val="00C55FAA"/>
    <w:rsid w:val="00C570F4"/>
    <w:rsid w:val="00C5721B"/>
    <w:rsid w:val="00C5727C"/>
    <w:rsid w:val="00C57E09"/>
    <w:rsid w:val="00C60BD0"/>
    <w:rsid w:val="00C613A9"/>
    <w:rsid w:val="00C61E70"/>
    <w:rsid w:val="00C629FE"/>
    <w:rsid w:val="00C62A7E"/>
    <w:rsid w:val="00C634D7"/>
    <w:rsid w:val="00C634F7"/>
    <w:rsid w:val="00C6356C"/>
    <w:rsid w:val="00C63570"/>
    <w:rsid w:val="00C64255"/>
    <w:rsid w:val="00C646D5"/>
    <w:rsid w:val="00C647B5"/>
    <w:rsid w:val="00C64CDE"/>
    <w:rsid w:val="00C64CFB"/>
    <w:rsid w:val="00C65016"/>
    <w:rsid w:val="00C65571"/>
    <w:rsid w:val="00C65836"/>
    <w:rsid w:val="00C65A4F"/>
    <w:rsid w:val="00C65CCA"/>
    <w:rsid w:val="00C65F69"/>
    <w:rsid w:val="00C6600C"/>
    <w:rsid w:val="00C660F1"/>
    <w:rsid w:val="00C66141"/>
    <w:rsid w:val="00C66A59"/>
    <w:rsid w:val="00C67A35"/>
    <w:rsid w:val="00C67C9C"/>
    <w:rsid w:val="00C701D0"/>
    <w:rsid w:val="00C70FA1"/>
    <w:rsid w:val="00C71134"/>
    <w:rsid w:val="00C7136A"/>
    <w:rsid w:val="00C713BD"/>
    <w:rsid w:val="00C71A42"/>
    <w:rsid w:val="00C71C99"/>
    <w:rsid w:val="00C72AE6"/>
    <w:rsid w:val="00C73430"/>
    <w:rsid w:val="00C741CB"/>
    <w:rsid w:val="00C743A3"/>
    <w:rsid w:val="00C74434"/>
    <w:rsid w:val="00C748EE"/>
    <w:rsid w:val="00C74909"/>
    <w:rsid w:val="00C74DF8"/>
    <w:rsid w:val="00C75278"/>
    <w:rsid w:val="00C754C1"/>
    <w:rsid w:val="00C75F0C"/>
    <w:rsid w:val="00C760F8"/>
    <w:rsid w:val="00C765FB"/>
    <w:rsid w:val="00C773BE"/>
    <w:rsid w:val="00C809C4"/>
    <w:rsid w:val="00C81000"/>
    <w:rsid w:val="00C8107A"/>
    <w:rsid w:val="00C810AB"/>
    <w:rsid w:val="00C81AE4"/>
    <w:rsid w:val="00C82792"/>
    <w:rsid w:val="00C8312A"/>
    <w:rsid w:val="00C832D0"/>
    <w:rsid w:val="00C833B1"/>
    <w:rsid w:val="00C8379B"/>
    <w:rsid w:val="00C83800"/>
    <w:rsid w:val="00C83AC8"/>
    <w:rsid w:val="00C83F81"/>
    <w:rsid w:val="00C84B55"/>
    <w:rsid w:val="00C84F65"/>
    <w:rsid w:val="00C85468"/>
    <w:rsid w:val="00C85A50"/>
    <w:rsid w:val="00C85F6B"/>
    <w:rsid w:val="00C8670B"/>
    <w:rsid w:val="00C8684A"/>
    <w:rsid w:val="00C86A78"/>
    <w:rsid w:val="00C86BA4"/>
    <w:rsid w:val="00C8733A"/>
    <w:rsid w:val="00C87CC1"/>
    <w:rsid w:val="00C87F3E"/>
    <w:rsid w:val="00C904DC"/>
    <w:rsid w:val="00C90A4C"/>
    <w:rsid w:val="00C919FD"/>
    <w:rsid w:val="00C91F4D"/>
    <w:rsid w:val="00C9255B"/>
    <w:rsid w:val="00C9292F"/>
    <w:rsid w:val="00C92E3D"/>
    <w:rsid w:val="00C93AD8"/>
    <w:rsid w:val="00C93F42"/>
    <w:rsid w:val="00C9444E"/>
    <w:rsid w:val="00C945DD"/>
    <w:rsid w:val="00C957E8"/>
    <w:rsid w:val="00C96173"/>
    <w:rsid w:val="00C96524"/>
    <w:rsid w:val="00C96722"/>
    <w:rsid w:val="00C96B6F"/>
    <w:rsid w:val="00C96BCF"/>
    <w:rsid w:val="00C96D5B"/>
    <w:rsid w:val="00C97D6F"/>
    <w:rsid w:val="00CA07F2"/>
    <w:rsid w:val="00CA1601"/>
    <w:rsid w:val="00CA1BF8"/>
    <w:rsid w:val="00CA1EA0"/>
    <w:rsid w:val="00CA2347"/>
    <w:rsid w:val="00CA2B6C"/>
    <w:rsid w:val="00CA2C44"/>
    <w:rsid w:val="00CA3038"/>
    <w:rsid w:val="00CA3656"/>
    <w:rsid w:val="00CA38F9"/>
    <w:rsid w:val="00CA3943"/>
    <w:rsid w:val="00CA3C96"/>
    <w:rsid w:val="00CA3EDC"/>
    <w:rsid w:val="00CA4E70"/>
    <w:rsid w:val="00CA555B"/>
    <w:rsid w:val="00CA6262"/>
    <w:rsid w:val="00CA7630"/>
    <w:rsid w:val="00CB0147"/>
    <w:rsid w:val="00CB08C6"/>
    <w:rsid w:val="00CB1089"/>
    <w:rsid w:val="00CB10BD"/>
    <w:rsid w:val="00CB130A"/>
    <w:rsid w:val="00CB1386"/>
    <w:rsid w:val="00CB1A76"/>
    <w:rsid w:val="00CB1A95"/>
    <w:rsid w:val="00CB206A"/>
    <w:rsid w:val="00CB3687"/>
    <w:rsid w:val="00CB38A9"/>
    <w:rsid w:val="00CB38BE"/>
    <w:rsid w:val="00CB48E9"/>
    <w:rsid w:val="00CB4D43"/>
    <w:rsid w:val="00CB580F"/>
    <w:rsid w:val="00CB599C"/>
    <w:rsid w:val="00CB5B88"/>
    <w:rsid w:val="00CB6138"/>
    <w:rsid w:val="00CB66C3"/>
    <w:rsid w:val="00CB6A5A"/>
    <w:rsid w:val="00CB7BC8"/>
    <w:rsid w:val="00CC00A7"/>
    <w:rsid w:val="00CC021E"/>
    <w:rsid w:val="00CC079B"/>
    <w:rsid w:val="00CC0B34"/>
    <w:rsid w:val="00CC18E2"/>
    <w:rsid w:val="00CC1A86"/>
    <w:rsid w:val="00CC26DC"/>
    <w:rsid w:val="00CC2940"/>
    <w:rsid w:val="00CC2B07"/>
    <w:rsid w:val="00CC2D54"/>
    <w:rsid w:val="00CC3087"/>
    <w:rsid w:val="00CC5114"/>
    <w:rsid w:val="00CC5593"/>
    <w:rsid w:val="00CC5E4B"/>
    <w:rsid w:val="00CC600A"/>
    <w:rsid w:val="00CC6A14"/>
    <w:rsid w:val="00CC76A6"/>
    <w:rsid w:val="00CC79A5"/>
    <w:rsid w:val="00CD08A3"/>
    <w:rsid w:val="00CD1314"/>
    <w:rsid w:val="00CD15C1"/>
    <w:rsid w:val="00CD1D67"/>
    <w:rsid w:val="00CD1F9B"/>
    <w:rsid w:val="00CD2078"/>
    <w:rsid w:val="00CD246D"/>
    <w:rsid w:val="00CD31F9"/>
    <w:rsid w:val="00CD35DA"/>
    <w:rsid w:val="00CD3BC9"/>
    <w:rsid w:val="00CD46CD"/>
    <w:rsid w:val="00CD4C7E"/>
    <w:rsid w:val="00CD53AE"/>
    <w:rsid w:val="00CD5803"/>
    <w:rsid w:val="00CD65EC"/>
    <w:rsid w:val="00CD6A0D"/>
    <w:rsid w:val="00CD6AA3"/>
    <w:rsid w:val="00CD6E1D"/>
    <w:rsid w:val="00CD75E9"/>
    <w:rsid w:val="00CE0106"/>
    <w:rsid w:val="00CE08C6"/>
    <w:rsid w:val="00CE0D09"/>
    <w:rsid w:val="00CE0DBF"/>
    <w:rsid w:val="00CE0E60"/>
    <w:rsid w:val="00CE1448"/>
    <w:rsid w:val="00CE19B1"/>
    <w:rsid w:val="00CE1BC2"/>
    <w:rsid w:val="00CE1CEC"/>
    <w:rsid w:val="00CE2512"/>
    <w:rsid w:val="00CE2E49"/>
    <w:rsid w:val="00CE2F0B"/>
    <w:rsid w:val="00CE3264"/>
    <w:rsid w:val="00CE331B"/>
    <w:rsid w:val="00CE368A"/>
    <w:rsid w:val="00CE3BDE"/>
    <w:rsid w:val="00CE4153"/>
    <w:rsid w:val="00CE41F0"/>
    <w:rsid w:val="00CE4374"/>
    <w:rsid w:val="00CE49B3"/>
    <w:rsid w:val="00CE58B3"/>
    <w:rsid w:val="00CE59A6"/>
    <w:rsid w:val="00CE5BBA"/>
    <w:rsid w:val="00CE6B97"/>
    <w:rsid w:val="00CE6BF8"/>
    <w:rsid w:val="00CE707A"/>
    <w:rsid w:val="00CE7497"/>
    <w:rsid w:val="00CE7B15"/>
    <w:rsid w:val="00CF0138"/>
    <w:rsid w:val="00CF026D"/>
    <w:rsid w:val="00CF0449"/>
    <w:rsid w:val="00CF0726"/>
    <w:rsid w:val="00CF0737"/>
    <w:rsid w:val="00CF13ED"/>
    <w:rsid w:val="00CF184B"/>
    <w:rsid w:val="00CF18E8"/>
    <w:rsid w:val="00CF2051"/>
    <w:rsid w:val="00CF2189"/>
    <w:rsid w:val="00CF2772"/>
    <w:rsid w:val="00CF309B"/>
    <w:rsid w:val="00CF3A4C"/>
    <w:rsid w:val="00CF3CD9"/>
    <w:rsid w:val="00CF3CF3"/>
    <w:rsid w:val="00CF4319"/>
    <w:rsid w:val="00CF492E"/>
    <w:rsid w:val="00CF4C0E"/>
    <w:rsid w:val="00CF4EE5"/>
    <w:rsid w:val="00CF5483"/>
    <w:rsid w:val="00CF5488"/>
    <w:rsid w:val="00CF5993"/>
    <w:rsid w:val="00CF5B8F"/>
    <w:rsid w:val="00CF5CF7"/>
    <w:rsid w:val="00CF5E4B"/>
    <w:rsid w:val="00CF6212"/>
    <w:rsid w:val="00CF6CE7"/>
    <w:rsid w:val="00CF6FD4"/>
    <w:rsid w:val="00CF7090"/>
    <w:rsid w:val="00CF7BF5"/>
    <w:rsid w:val="00CF7FD4"/>
    <w:rsid w:val="00D00CE5"/>
    <w:rsid w:val="00D01382"/>
    <w:rsid w:val="00D015F0"/>
    <w:rsid w:val="00D01737"/>
    <w:rsid w:val="00D01997"/>
    <w:rsid w:val="00D01C29"/>
    <w:rsid w:val="00D01E45"/>
    <w:rsid w:val="00D02782"/>
    <w:rsid w:val="00D02F1F"/>
    <w:rsid w:val="00D03430"/>
    <w:rsid w:val="00D0349E"/>
    <w:rsid w:val="00D0391E"/>
    <w:rsid w:val="00D03B2E"/>
    <w:rsid w:val="00D045F9"/>
    <w:rsid w:val="00D04B9E"/>
    <w:rsid w:val="00D04C41"/>
    <w:rsid w:val="00D04F6A"/>
    <w:rsid w:val="00D04F84"/>
    <w:rsid w:val="00D0524E"/>
    <w:rsid w:val="00D05434"/>
    <w:rsid w:val="00D058D5"/>
    <w:rsid w:val="00D05FB0"/>
    <w:rsid w:val="00D062E0"/>
    <w:rsid w:val="00D06355"/>
    <w:rsid w:val="00D06ADA"/>
    <w:rsid w:val="00D06D94"/>
    <w:rsid w:val="00D06E69"/>
    <w:rsid w:val="00D071B0"/>
    <w:rsid w:val="00D1027A"/>
    <w:rsid w:val="00D10811"/>
    <w:rsid w:val="00D1088B"/>
    <w:rsid w:val="00D119C6"/>
    <w:rsid w:val="00D12923"/>
    <w:rsid w:val="00D12AFA"/>
    <w:rsid w:val="00D12E54"/>
    <w:rsid w:val="00D131F6"/>
    <w:rsid w:val="00D13D2B"/>
    <w:rsid w:val="00D14676"/>
    <w:rsid w:val="00D1490C"/>
    <w:rsid w:val="00D14A64"/>
    <w:rsid w:val="00D14E11"/>
    <w:rsid w:val="00D14F4D"/>
    <w:rsid w:val="00D1517F"/>
    <w:rsid w:val="00D156B4"/>
    <w:rsid w:val="00D158AA"/>
    <w:rsid w:val="00D15DC1"/>
    <w:rsid w:val="00D15F2B"/>
    <w:rsid w:val="00D15F55"/>
    <w:rsid w:val="00D160CE"/>
    <w:rsid w:val="00D16D12"/>
    <w:rsid w:val="00D17196"/>
    <w:rsid w:val="00D17308"/>
    <w:rsid w:val="00D173D4"/>
    <w:rsid w:val="00D1743B"/>
    <w:rsid w:val="00D1747F"/>
    <w:rsid w:val="00D17A93"/>
    <w:rsid w:val="00D17A9E"/>
    <w:rsid w:val="00D17DF2"/>
    <w:rsid w:val="00D20026"/>
    <w:rsid w:val="00D21539"/>
    <w:rsid w:val="00D21811"/>
    <w:rsid w:val="00D21B13"/>
    <w:rsid w:val="00D22120"/>
    <w:rsid w:val="00D22224"/>
    <w:rsid w:val="00D22428"/>
    <w:rsid w:val="00D224E2"/>
    <w:rsid w:val="00D225B0"/>
    <w:rsid w:val="00D22639"/>
    <w:rsid w:val="00D2299B"/>
    <w:rsid w:val="00D22CBA"/>
    <w:rsid w:val="00D22DFA"/>
    <w:rsid w:val="00D22E72"/>
    <w:rsid w:val="00D232C5"/>
    <w:rsid w:val="00D24954"/>
    <w:rsid w:val="00D249DD"/>
    <w:rsid w:val="00D26D19"/>
    <w:rsid w:val="00D27EFB"/>
    <w:rsid w:val="00D3002E"/>
    <w:rsid w:val="00D3083C"/>
    <w:rsid w:val="00D30DC3"/>
    <w:rsid w:val="00D31467"/>
    <w:rsid w:val="00D3155A"/>
    <w:rsid w:val="00D315CB"/>
    <w:rsid w:val="00D31AC6"/>
    <w:rsid w:val="00D31F86"/>
    <w:rsid w:val="00D320E1"/>
    <w:rsid w:val="00D3252B"/>
    <w:rsid w:val="00D32762"/>
    <w:rsid w:val="00D329E5"/>
    <w:rsid w:val="00D3323C"/>
    <w:rsid w:val="00D3344B"/>
    <w:rsid w:val="00D3355A"/>
    <w:rsid w:val="00D335CC"/>
    <w:rsid w:val="00D3367B"/>
    <w:rsid w:val="00D34464"/>
    <w:rsid w:val="00D357CF"/>
    <w:rsid w:val="00D35A5F"/>
    <w:rsid w:val="00D35C54"/>
    <w:rsid w:val="00D36227"/>
    <w:rsid w:val="00D366EF"/>
    <w:rsid w:val="00D36A07"/>
    <w:rsid w:val="00D3745E"/>
    <w:rsid w:val="00D379C3"/>
    <w:rsid w:val="00D37DC9"/>
    <w:rsid w:val="00D37F7D"/>
    <w:rsid w:val="00D406E9"/>
    <w:rsid w:val="00D40972"/>
    <w:rsid w:val="00D40A37"/>
    <w:rsid w:val="00D41BFB"/>
    <w:rsid w:val="00D42350"/>
    <w:rsid w:val="00D42552"/>
    <w:rsid w:val="00D426C2"/>
    <w:rsid w:val="00D4382B"/>
    <w:rsid w:val="00D43DBA"/>
    <w:rsid w:val="00D44516"/>
    <w:rsid w:val="00D44813"/>
    <w:rsid w:val="00D44E71"/>
    <w:rsid w:val="00D45067"/>
    <w:rsid w:val="00D45D7F"/>
    <w:rsid w:val="00D468A9"/>
    <w:rsid w:val="00D46A08"/>
    <w:rsid w:val="00D46B77"/>
    <w:rsid w:val="00D4701F"/>
    <w:rsid w:val="00D47720"/>
    <w:rsid w:val="00D50C29"/>
    <w:rsid w:val="00D50DFF"/>
    <w:rsid w:val="00D51451"/>
    <w:rsid w:val="00D518B2"/>
    <w:rsid w:val="00D51B91"/>
    <w:rsid w:val="00D51E3E"/>
    <w:rsid w:val="00D53792"/>
    <w:rsid w:val="00D53A0E"/>
    <w:rsid w:val="00D54760"/>
    <w:rsid w:val="00D54D3C"/>
    <w:rsid w:val="00D54F1C"/>
    <w:rsid w:val="00D55338"/>
    <w:rsid w:val="00D5556E"/>
    <w:rsid w:val="00D55C54"/>
    <w:rsid w:val="00D56312"/>
    <w:rsid w:val="00D56624"/>
    <w:rsid w:val="00D56BA2"/>
    <w:rsid w:val="00D56C17"/>
    <w:rsid w:val="00D56D33"/>
    <w:rsid w:val="00D56FC9"/>
    <w:rsid w:val="00D603E4"/>
    <w:rsid w:val="00D606C6"/>
    <w:rsid w:val="00D606F8"/>
    <w:rsid w:val="00D6098A"/>
    <w:rsid w:val="00D60E6F"/>
    <w:rsid w:val="00D60F7D"/>
    <w:rsid w:val="00D6106E"/>
    <w:rsid w:val="00D61F06"/>
    <w:rsid w:val="00D61FF8"/>
    <w:rsid w:val="00D620A4"/>
    <w:rsid w:val="00D627DB"/>
    <w:rsid w:val="00D62946"/>
    <w:rsid w:val="00D63546"/>
    <w:rsid w:val="00D63819"/>
    <w:rsid w:val="00D63EEB"/>
    <w:rsid w:val="00D640A5"/>
    <w:rsid w:val="00D651A6"/>
    <w:rsid w:val="00D65790"/>
    <w:rsid w:val="00D65CFC"/>
    <w:rsid w:val="00D66570"/>
    <w:rsid w:val="00D66ADE"/>
    <w:rsid w:val="00D66BEA"/>
    <w:rsid w:val="00D66CD6"/>
    <w:rsid w:val="00D67157"/>
    <w:rsid w:val="00D67815"/>
    <w:rsid w:val="00D67848"/>
    <w:rsid w:val="00D67EC8"/>
    <w:rsid w:val="00D706A6"/>
    <w:rsid w:val="00D70C04"/>
    <w:rsid w:val="00D71944"/>
    <w:rsid w:val="00D71B9F"/>
    <w:rsid w:val="00D71C8A"/>
    <w:rsid w:val="00D7252E"/>
    <w:rsid w:val="00D7311A"/>
    <w:rsid w:val="00D733A7"/>
    <w:rsid w:val="00D73D76"/>
    <w:rsid w:val="00D74552"/>
    <w:rsid w:val="00D76234"/>
    <w:rsid w:val="00D765A7"/>
    <w:rsid w:val="00D76877"/>
    <w:rsid w:val="00D76976"/>
    <w:rsid w:val="00D77070"/>
    <w:rsid w:val="00D779F0"/>
    <w:rsid w:val="00D77B02"/>
    <w:rsid w:val="00D80C3B"/>
    <w:rsid w:val="00D80CFA"/>
    <w:rsid w:val="00D814D8"/>
    <w:rsid w:val="00D81940"/>
    <w:rsid w:val="00D81EB7"/>
    <w:rsid w:val="00D82532"/>
    <w:rsid w:val="00D82FCC"/>
    <w:rsid w:val="00D83099"/>
    <w:rsid w:val="00D8346C"/>
    <w:rsid w:val="00D83BFE"/>
    <w:rsid w:val="00D8416D"/>
    <w:rsid w:val="00D843F4"/>
    <w:rsid w:val="00D8451A"/>
    <w:rsid w:val="00D84624"/>
    <w:rsid w:val="00D85092"/>
    <w:rsid w:val="00D854F8"/>
    <w:rsid w:val="00D8558F"/>
    <w:rsid w:val="00D85E2D"/>
    <w:rsid w:val="00D865EB"/>
    <w:rsid w:val="00D86745"/>
    <w:rsid w:val="00D868B0"/>
    <w:rsid w:val="00D86A31"/>
    <w:rsid w:val="00D86B45"/>
    <w:rsid w:val="00D86D2A"/>
    <w:rsid w:val="00D87315"/>
    <w:rsid w:val="00D874F8"/>
    <w:rsid w:val="00D879B3"/>
    <w:rsid w:val="00D87CF5"/>
    <w:rsid w:val="00D9071E"/>
    <w:rsid w:val="00D9086F"/>
    <w:rsid w:val="00D90CDD"/>
    <w:rsid w:val="00D90E15"/>
    <w:rsid w:val="00D90F22"/>
    <w:rsid w:val="00D90FBD"/>
    <w:rsid w:val="00D91040"/>
    <w:rsid w:val="00D9389E"/>
    <w:rsid w:val="00D93945"/>
    <w:rsid w:val="00D93F39"/>
    <w:rsid w:val="00D9455B"/>
    <w:rsid w:val="00D94C4B"/>
    <w:rsid w:val="00D95414"/>
    <w:rsid w:val="00D95895"/>
    <w:rsid w:val="00D95986"/>
    <w:rsid w:val="00D95D75"/>
    <w:rsid w:val="00D97585"/>
    <w:rsid w:val="00DA009F"/>
    <w:rsid w:val="00DA0546"/>
    <w:rsid w:val="00DA0629"/>
    <w:rsid w:val="00DA1342"/>
    <w:rsid w:val="00DA1CF4"/>
    <w:rsid w:val="00DA31B2"/>
    <w:rsid w:val="00DA326C"/>
    <w:rsid w:val="00DA3287"/>
    <w:rsid w:val="00DA352B"/>
    <w:rsid w:val="00DA3AA9"/>
    <w:rsid w:val="00DA3FE1"/>
    <w:rsid w:val="00DA4132"/>
    <w:rsid w:val="00DA51C0"/>
    <w:rsid w:val="00DA78AA"/>
    <w:rsid w:val="00DA7A3F"/>
    <w:rsid w:val="00DA7EA0"/>
    <w:rsid w:val="00DB057B"/>
    <w:rsid w:val="00DB07B9"/>
    <w:rsid w:val="00DB0E19"/>
    <w:rsid w:val="00DB13B2"/>
    <w:rsid w:val="00DB1506"/>
    <w:rsid w:val="00DB164B"/>
    <w:rsid w:val="00DB17D2"/>
    <w:rsid w:val="00DB1832"/>
    <w:rsid w:val="00DB1A34"/>
    <w:rsid w:val="00DB20AA"/>
    <w:rsid w:val="00DB2833"/>
    <w:rsid w:val="00DB28B1"/>
    <w:rsid w:val="00DB2D8E"/>
    <w:rsid w:val="00DB2D95"/>
    <w:rsid w:val="00DB3A79"/>
    <w:rsid w:val="00DB3A82"/>
    <w:rsid w:val="00DB3F12"/>
    <w:rsid w:val="00DB4245"/>
    <w:rsid w:val="00DB4294"/>
    <w:rsid w:val="00DB4CD1"/>
    <w:rsid w:val="00DB501F"/>
    <w:rsid w:val="00DB56C3"/>
    <w:rsid w:val="00DB5954"/>
    <w:rsid w:val="00DB5DA4"/>
    <w:rsid w:val="00DB630B"/>
    <w:rsid w:val="00DB6FDF"/>
    <w:rsid w:val="00DB7011"/>
    <w:rsid w:val="00DB78B7"/>
    <w:rsid w:val="00DB7BC7"/>
    <w:rsid w:val="00DC04BF"/>
    <w:rsid w:val="00DC0612"/>
    <w:rsid w:val="00DC0B92"/>
    <w:rsid w:val="00DC341E"/>
    <w:rsid w:val="00DC404A"/>
    <w:rsid w:val="00DC45A0"/>
    <w:rsid w:val="00DC45D4"/>
    <w:rsid w:val="00DC5613"/>
    <w:rsid w:val="00DC563A"/>
    <w:rsid w:val="00DC6053"/>
    <w:rsid w:val="00DC62AE"/>
    <w:rsid w:val="00DC64C6"/>
    <w:rsid w:val="00DC6509"/>
    <w:rsid w:val="00DC6FAD"/>
    <w:rsid w:val="00DC714E"/>
    <w:rsid w:val="00DC71E2"/>
    <w:rsid w:val="00DC7D29"/>
    <w:rsid w:val="00DD0413"/>
    <w:rsid w:val="00DD0CB6"/>
    <w:rsid w:val="00DD0DF8"/>
    <w:rsid w:val="00DD1031"/>
    <w:rsid w:val="00DD1143"/>
    <w:rsid w:val="00DD18EF"/>
    <w:rsid w:val="00DD24D3"/>
    <w:rsid w:val="00DD339B"/>
    <w:rsid w:val="00DD5120"/>
    <w:rsid w:val="00DD525E"/>
    <w:rsid w:val="00DD569D"/>
    <w:rsid w:val="00DD59CE"/>
    <w:rsid w:val="00DD62B2"/>
    <w:rsid w:val="00DD6658"/>
    <w:rsid w:val="00DD6749"/>
    <w:rsid w:val="00DD7547"/>
    <w:rsid w:val="00DD77F4"/>
    <w:rsid w:val="00DD7B87"/>
    <w:rsid w:val="00DD7E9A"/>
    <w:rsid w:val="00DE0153"/>
    <w:rsid w:val="00DE07F2"/>
    <w:rsid w:val="00DE0CB0"/>
    <w:rsid w:val="00DE13A2"/>
    <w:rsid w:val="00DE3A9C"/>
    <w:rsid w:val="00DE3CC0"/>
    <w:rsid w:val="00DE5D15"/>
    <w:rsid w:val="00DE7519"/>
    <w:rsid w:val="00DF074B"/>
    <w:rsid w:val="00DF0C09"/>
    <w:rsid w:val="00DF10CD"/>
    <w:rsid w:val="00DF1365"/>
    <w:rsid w:val="00DF1A70"/>
    <w:rsid w:val="00DF1D84"/>
    <w:rsid w:val="00DF209D"/>
    <w:rsid w:val="00DF213B"/>
    <w:rsid w:val="00DF237E"/>
    <w:rsid w:val="00DF2BA1"/>
    <w:rsid w:val="00DF2D42"/>
    <w:rsid w:val="00DF3074"/>
    <w:rsid w:val="00DF3DC9"/>
    <w:rsid w:val="00DF3F9A"/>
    <w:rsid w:val="00DF4B48"/>
    <w:rsid w:val="00DF62F5"/>
    <w:rsid w:val="00DF705D"/>
    <w:rsid w:val="00E0061F"/>
    <w:rsid w:val="00E006B6"/>
    <w:rsid w:val="00E0124E"/>
    <w:rsid w:val="00E029FF"/>
    <w:rsid w:val="00E02AAB"/>
    <w:rsid w:val="00E02AF3"/>
    <w:rsid w:val="00E02D07"/>
    <w:rsid w:val="00E0311B"/>
    <w:rsid w:val="00E03270"/>
    <w:rsid w:val="00E032BA"/>
    <w:rsid w:val="00E037DC"/>
    <w:rsid w:val="00E04A13"/>
    <w:rsid w:val="00E04D82"/>
    <w:rsid w:val="00E05A2E"/>
    <w:rsid w:val="00E05C3D"/>
    <w:rsid w:val="00E05CD9"/>
    <w:rsid w:val="00E063A7"/>
    <w:rsid w:val="00E06958"/>
    <w:rsid w:val="00E06D41"/>
    <w:rsid w:val="00E06E71"/>
    <w:rsid w:val="00E07C41"/>
    <w:rsid w:val="00E07E21"/>
    <w:rsid w:val="00E100F1"/>
    <w:rsid w:val="00E10C3D"/>
    <w:rsid w:val="00E10F4E"/>
    <w:rsid w:val="00E121F6"/>
    <w:rsid w:val="00E127BD"/>
    <w:rsid w:val="00E13B3A"/>
    <w:rsid w:val="00E13BB8"/>
    <w:rsid w:val="00E13F59"/>
    <w:rsid w:val="00E16219"/>
    <w:rsid w:val="00E1648A"/>
    <w:rsid w:val="00E1709F"/>
    <w:rsid w:val="00E170B8"/>
    <w:rsid w:val="00E174FD"/>
    <w:rsid w:val="00E17EFD"/>
    <w:rsid w:val="00E204EA"/>
    <w:rsid w:val="00E20731"/>
    <w:rsid w:val="00E207E9"/>
    <w:rsid w:val="00E2088B"/>
    <w:rsid w:val="00E212E6"/>
    <w:rsid w:val="00E217BB"/>
    <w:rsid w:val="00E21C38"/>
    <w:rsid w:val="00E21EC2"/>
    <w:rsid w:val="00E21FBA"/>
    <w:rsid w:val="00E21FF4"/>
    <w:rsid w:val="00E221D1"/>
    <w:rsid w:val="00E22784"/>
    <w:rsid w:val="00E22819"/>
    <w:rsid w:val="00E22C77"/>
    <w:rsid w:val="00E233AD"/>
    <w:rsid w:val="00E2368F"/>
    <w:rsid w:val="00E24BF5"/>
    <w:rsid w:val="00E25A34"/>
    <w:rsid w:val="00E26AFB"/>
    <w:rsid w:val="00E26C00"/>
    <w:rsid w:val="00E27018"/>
    <w:rsid w:val="00E270F8"/>
    <w:rsid w:val="00E27206"/>
    <w:rsid w:val="00E2741C"/>
    <w:rsid w:val="00E27481"/>
    <w:rsid w:val="00E276F5"/>
    <w:rsid w:val="00E27921"/>
    <w:rsid w:val="00E27A24"/>
    <w:rsid w:val="00E30FC0"/>
    <w:rsid w:val="00E3198D"/>
    <w:rsid w:val="00E3201B"/>
    <w:rsid w:val="00E32977"/>
    <w:rsid w:val="00E32A25"/>
    <w:rsid w:val="00E32AFC"/>
    <w:rsid w:val="00E32CB1"/>
    <w:rsid w:val="00E32FC1"/>
    <w:rsid w:val="00E33514"/>
    <w:rsid w:val="00E339D8"/>
    <w:rsid w:val="00E34337"/>
    <w:rsid w:val="00E34898"/>
    <w:rsid w:val="00E34910"/>
    <w:rsid w:val="00E34B41"/>
    <w:rsid w:val="00E3620E"/>
    <w:rsid w:val="00E36289"/>
    <w:rsid w:val="00E365AC"/>
    <w:rsid w:val="00E366D5"/>
    <w:rsid w:val="00E371B3"/>
    <w:rsid w:val="00E3786C"/>
    <w:rsid w:val="00E37C56"/>
    <w:rsid w:val="00E37C8F"/>
    <w:rsid w:val="00E40523"/>
    <w:rsid w:val="00E40AF0"/>
    <w:rsid w:val="00E416F3"/>
    <w:rsid w:val="00E41BF9"/>
    <w:rsid w:val="00E41FFE"/>
    <w:rsid w:val="00E42204"/>
    <w:rsid w:val="00E42864"/>
    <w:rsid w:val="00E434D8"/>
    <w:rsid w:val="00E442D9"/>
    <w:rsid w:val="00E44510"/>
    <w:rsid w:val="00E445AE"/>
    <w:rsid w:val="00E458FF"/>
    <w:rsid w:val="00E45BEB"/>
    <w:rsid w:val="00E46036"/>
    <w:rsid w:val="00E4627A"/>
    <w:rsid w:val="00E462DE"/>
    <w:rsid w:val="00E46CE6"/>
    <w:rsid w:val="00E46F60"/>
    <w:rsid w:val="00E473B5"/>
    <w:rsid w:val="00E47643"/>
    <w:rsid w:val="00E477C7"/>
    <w:rsid w:val="00E47821"/>
    <w:rsid w:val="00E47B0F"/>
    <w:rsid w:val="00E47CC6"/>
    <w:rsid w:val="00E47EA1"/>
    <w:rsid w:val="00E50217"/>
    <w:rsid w:val="00E502BB"/>
    <w:rsid w:val="00E51121"/>
    <w:rsid w:val="00E51977"/>
    <w:rsid w:val="00E52611"/>
    <w:rsid w:val="00E52B9E"/>
    <w:rsid w:val="00E53D90"/>
    <w:rsid w:val="00E541E4"/>
    <w:rsid w:val="00E54240"/>
    <w:rsid w:val="00E54736"/>
    <w:rsid w:val="00E54A13"/>
    <w:rsid w:val="00E55D20"/>
    <w:rsid w:val="00E568D9"/>
    <w:rsid w:val="00E56ABB"/>
    <w:rsid w:val="00E57188"/>
    <w:rsid w:val="00E57245"/>
    <w:rsid w:val="00E57287"/>
    <w:rsid w:val="00E57470"/>
    <w:rsid w:val="00E60474"/>
    <w:rsid w:val="00E61525"/>
    <w:rsid w:val="00E61774"/>
    <w:rsid w:val="00E61DD5"/>
    <w:rsid w:val="00E61DFA"/>
    <w:rsid w:val="00E6217A"/>
    <w:rsid w:val="00E638FB"/>
    <w:rsid w:val="00E6393C"/>
    <w:rsid w:val="00E63DC9"/>
    <w:rsid w:val="00E64438"/>
    <w:rsid w:val="00E65178"/>
    <w:rsid w:val="00E65399"/>
    <w:rsid w:val="00E65885"/>
    <w:rsid w:val="00E667B7"/>
    <w:rsid w:val="00E672DC"/>
    <w:rsid w:val="00E67860"/>
    <w:rsid w:val="00E67BE1"/>
    <w:rsid w:val="00E70771"/>
    <w:rsid w:val="00E71A5F"/>
    <w:rsid w:val="00E726A4"/>
    <w:rsid w:val="00E730EA"/>
    <w:rsid w:val="00E731C4"/>
    <w:rsid w:val="00E732E1"/>
    <w:rsid w:val="00E74286"/>
    <w:rsid w:val="00E744E7"/>
    <w:rsid w:val="00E7480F"/>
    <w:rsid w:val="00E7586C"/>
    <w:rsid w:val="00E76F21"/>
    <w:rsid w:val="00E774D9"/>
    <w:rsid w:val="00E77AF3"/>
    <w:rsid w:val="00E8147F"/>
    <w:rsid w:val="00E81646"/>
    <w:rsid w:val="00E819C1"/>
    <w:rsid w:val="00E821E8"/>
    <w:rsid w:val="00E822C1"/>
    <w:rsid w:val="00E83725"/>
    <w:rsid w:val="00E83E48"/>
    <w:rsid w:val="00E83F13"/>
    <w:rsid w:val="00E84442"/>
    <w:rsid w:val="00E849D0"/>
    <w:rsid w:val="00E85B46"/>
    <w:rsid w:val="00E85C0C"/>
    <w:rsid w:val="00E86639"/>
    <w:rsid w:val="00E866A2"/>
    <w:rsid w:val="00E86BD3"/>
    <w:rsid w:val="00E86EB5"/>
    <w:rsid w:val="00E87B7E"/>
    <w:rsid w:val="00E902F9"/>
    <w:rsid w:val="00E9083A"/>
    <w:rsid w:val="00E915E7"/>
    <w:rsid w:val="00E9187E"/>
    <w:rsid w:val="00E92726"/>
    <w:rsid w:val="00E927AC"/>
    <w:rsid w:val="00E930E1"/>
    <w:rsid w:val="00E93317"/>
    <w:rsid w:val="00E9343F"/>
    <w:rsid w:val="00E95225"/>
    <w:rsid w:val="00E956FE"/>
    <w:rsid w:val="00E96DCC"/>
    <w:rsid w:val="00E97926"/>
    <w:rsid w:val="00EA01C0"/>
    <w:rsid w:val="00EA02CB"/>
    <w:rsid w:val="00EA0330"/>
    <w:rsid w:val="00EA1627"/>
    <w:rsid w:val="00EA1AF7"/>
    <w:rsid w:val="00EA1BD7"/>
    <w:rsid w:val="00EA1C9E"/>
    <w:rsid w:val="00EA21C5"/>
    <w:rsid w:val="00EA26B4"/>
    <w:rsid w:val="00EA274B"/>
    <w:rsid w:val="00EA3138"/>
    <w:rsid w:val="00EA41CC"/>
    <w:rsid w:val="00EA508A"/>
    <w:rsid w:val="00EA5AB9"/>
    <w:rsid w:val="00EA5BCD"/>
    <w:rsid w:val="00EA5F21"/>
    <w:rsid w:val="00EA6268"/>
    <w:rsid w:val="00EA65FB"/>
    <w:rsid w:val="00EA6694"/>
    <w:rsid w:val="00EA69D4"/>
    <w:rsid w:val="00EA6AA7"/>
    <w:rsid w:val="00EA72E7"/>
    <w:rsid w:val="00EA731A"/>
    <w:rsid w:val="00EB0F5B"/>
    <w:rsid w:val="00EB1111"/>
    <w:rsid w:val="00EB1547"/>
    <w:rsid w:val="00EB2089"/>
    <w:rsid w:val="00EB2730"/>
    <w:rsid w:val="00EB3507"/>
    <w:rsid w:val="00EB3755"/>
    <w:rsid w:val="00EB3B71"/>
    <w:rsid w:val="00EB4016"/>
    <w:rsid w:val="00EB4430"/>
    <w:rsid w:val="00EB4E3D"/>
    <w:rsid w:val="00EB4FB6"/>
    <w:rsid w:val="00EB5547"/>
    <w:rsid w:val="00EB6C4C"/>
    <w:rsid w:val="00EB6F9D"/>
    <w:rsid w:val="00EB715F"/>
    <w:rsid w:val="00EB7650"/>
    <w:rsid w:val="00EB766A"/>
    <w:rsid w:val="00EB7823"/>
    <w:rsid w:val="00EC0B3D"/>
    <w:rsid w:val="00EC0EF3"/>
    <w:rsid w:val="00EC0FF1"/>
    <w:rsid w:val="00EC136B"/>
    <w:rsid w:val="00EC1844"/>
    <w:rsid w:val="00EC1F87"/>
    <w:rsid w:val="00EC2313"/>
    <w:rsid w:val="00EC2391"/>
    <w:rsid w:val="00EC246E"/>
    <w:rsid w:val="00EC24D4"/>
    <w:rsid w:val="00EC3060"/>
    <w:rsid w:val="00EC3074"/>
    <w:rsid w:val="00EC3432"/>
    <w:rsid w:val="00EC424D"/>
    <w:rsid w:val="00EC48B5"/>
    <w:rsid w:val="00EC5279"/>
    <w:rsid w:val="00EC5293"/>
    <w:rsid w:val="00EC552B"/>
    <w:rsid w:val="00EC5BB5"/>
    <w:rsid w:val="00EC5CD7"/>
    <w:rsid w:val="00EC5F09"/>
    <w:rsid w:val="00EC6943"/>
    <w:rsid w:val="00EC6C95"/>
    <w:rsid w:val="00EC73FC"/>
    <w:rsid w:val="00EC7428"/>
    <w:rsid w:val="00EC75E0"/>
    <w:rsid w:val="00EC77B4"/>
    <w:rsid w:val="00EC7C3C"/>
    <w:rsid w:val="00ED013B"/>
    <w:rsid w:val="00ED063A"/>
    <w:rsid w:val="00ED0B63"/>
    <w:rsid w:val="00ED1708"/>
    <w:rsid w:val="00ED19BB"/>
    <w:rsid w:val="00ED25B4"/>
    <w:rsid w:val="00ED2A10"/>
    <w:rsid w:val="00ED34E1"/>
    <w:rsid w:val="00ED3775"/>
    <w:rsid w:val="00ED4255"/>
    <w:rsid w:val="00ED42CC"/>
    <w:rsid w:val="00ED4529"/>
    <w:rsid w:val="00ED49D5"/>
    <w:rsid w:val="00ED5B59"/>
    <w:rsid w:val="00ED60C4"/>
    <w:rsid w:val="00ED6595"/>
    <w:rsid w:val="00ED682A"/>
    <w:rsid w:val="00ED74FB"/>
    <w:rsid w:val="00EE0443"/>
    <w:rsid w:val="00EE0474"/>
    <w:rsid w:val="00EE1908"/>
    <w:rsid w:val="00EE1A28"/>
    <w:rsid w:val="00EE1CEE"/>
    <w:rsid w:val="00EE2215"/>
    <w:rsid w:val="00EE266A"/>
    <w:rsid w:val="00EE284E"/>
    <w:rsid w:val="00EE29C4"/>
    <w:rsid w:val="00EE2AA7"/>
    <w:rsid w:val="00EE3527"/>
    <w:rsid w:val="00EE37A0"/>
    <w:rsid w:val="00EE51D0"/>
    <w:rsid w:val="00EE7A97"/>
    <w:rsid w:val="00EE7ACA"/>
    <w:rsid w:val="00EE7C15"/>
    <w:rsid w:val="00EE7C57"/>
    <w:rsid w:val="00EE7CF5"/>
    <w:rsid w:val="00EE7DBC"/>
    <w:rsid w:val="00EF0BCD"/>
    <w:rsid w:val="00EF1559"/>
    <w:rsid w:val="00EF1696"/>
    <w:rsid w:val="00EF1B3A"/>
    <w:rsid w:val="00EF1DA2"/>
    <w:rsid w:val="00EF1DFE"/>
    <w:rsid w:val="00EF22F5"/>
    <w:rsid w:val="00EF248B"/>
    <w:rsid w:val="00EF2809"/>
    <w:rsid w:val="00EF2D63"/>
    <w:rsid w:val="00EF2FE2"/>
    <w:rsid w:val="00EF3137"/>
    <w:rsid w:val="00EF3489"/>
    <w:rsid w:val="00EF38E0"/>
    <w:rsid w:val="00EF3ED7"/>
    <w:rsid w:val="00EF41DC"/>
    <w:rsid w:val="00EF47E7"/>
    <w:rsid w:val="00EF4A0C"/>
    <w:rsid w:val="00EF5281"/>
    <w:rsid w:val="00EF58F8"/>
    <w:rsid w:val="00EF5E2F"/>
    <w:rsid w:val="00EF6A82"/>
    <w:rsid w:val="00EF6B41"/>
    <w:rsid w:val="00EF6C64"/>
    <w:rsid w:val="00EF703D"/>
    <w:rsid w:val="00EF7D3A"/>
    <w:rsid w:val="00EF7FA2"/>
    <w:rsid w:val="00F00346"/>
    <w:rsid w:val="00F0121E"/>
    <w:rsid w:val="00F02141"/>
    <w:rsid w:val="00F028CB"/>
    <w:rsid w:val="00F037D8"/>
    <w:rsid w:val="00F03A73"/>
    <w:rsid w:val="00F03DFF"/>
    <w:rsid w:val="00F03FC7"/>
    <w:rsid w:val="00F0420C"/>
    <w:rsid w:val="00F04295"/>
    <w:rsid w:val="00F0460A"/>
    <w:rsid w:val="00F04ED8"/>
    <w:rsid w:val="00F05223"/>
    <w:rsid w:val="00F05597"/>
    <w:rsid w:val="00F05BF8"/>
    <w:rsid w:val="00F05CA7"/>
    <w:rsid w:val="00F06C45"/>
    <w:rsid w:val="00F06ECB"/>
    <w:rsid w:val="00F07D43"/>
    <w:rsid w:val="00F07E82"/>
    <w:rsid w:val="00F10063"/>
    <w:rsid w:val="00F102D6"/>
    <w:rsid w:val="00F107F7"/>
    <w:rsid w:val="00F10A7E"/>
    <w:rsid w:val="00F10C7B"/>
    <w:rsid w:val="00F11D94"/>
    <w:rsid w:val="00F120F3"/>
    <w:rsid w:val="00F121FE"/>
    <w:rsid w:val="00F124E8"/>
    <w:rsid w:val="00F12980"/>
    <w:rsid w:val="00F12E34"/>
    <w:rsid w:val="00F146B7"/>
    <w:rsid w:val="00F149F9"/>
    <w:rsid w:val="00F14D13"/>
    <w:rsid w:val="00F151A9"/>
    <w:rsid w:val="00F152CA"/>
    <w:rsid w:val="00F1563B"/>
    <w:rsid w:val="00F15A9A"/>
    <w:rsid w:val="00F160AA"/>
    <w:rsid w:val="00F1677B"/>
    <w:rsid w:val="00F16A7D"/>
    <w:rsid w:val="00F16A8E"/>
    <w:rsid w:val="00F2018C"/>
    <w:rsid w:val="00F201E8"/>
    <w:rsid w:val="00F207E1"/>
    <w:rsid w:val="00F20BF3"/>
    <w:rsid w:val="00F20EB7"/>
    <w:rsid w:val="00F21E8A"/>
    <w:rsid w:val="00F221C3"/>
    <w:rsid w:val="00F232C8"/>
    <w:rsid w:val="00F23B36"/>
    <w:rsid w:val="00F23C30"/>
    <w:rsid w:val="00F23DDF"/>
    <w:rsid w:val="00F23EF9"/>
    <w:rsid w:val="00F24F1F"/>
    <w:rsid w:val="00F24F2B"/>
    <w:rsid w:val="00F2505E"/>
    <w:rsid w:val="00F2584F"/>
    <w:rsid w:val="00F25E7E"/>
    <w:rsid w:val="00F2688D"/>
    <w:rsid w:val="00F26CBE"/>
    <w:rsid w:val="00F27C82"/>
    <w:rsid w:val="00F30F76"/>
    <w:rsid w:val="00F3189D"/>
    <w:rsid w:val="00F3196C"/>
    <w:rsid w:val="00F31ACF"/>
    <w:rsid w:val="00F3278C"/>
    <w:rsid w:val="00F328E7"/>
    <w:rsid w:val="00F32ACA"/>
    <w:rsid w:val="00F32B8D"/>
    <w:rsid w:val="00F33092"/>
    <w:rsid w:val="00F34369"/>
    <w:rsid w:val="00F3461C"/>
    <w:rsid w:val="00F34955"/>
    <w:rsid w:val="00F34A82"/>
    <w:rsid w:val="00F34C4D"/>
    <w:rsid w:val="00F34DE6"/>
    <w:rsid w:val="00F35877"/>
    <w:rsid w:val="00F35AEF"/>
    <w:rsid w:val="00F3603F"/>
    <w:rsid w:val="00F36E12"/>
    <w:rsid w:val="00F37143"/>
    <w:rsid w:val="00F3716F"/>
    <w:rsid w:val="00F37882"/>
    <w:rsid w:val="00F37BC1"/>
    <w:rsid w:val="00F402F9"/>
    <w:rsid w:val="00F422A4"/>
    <w:rsid w:val="00F424CF"/>
    <w:rsid w:val="00F42B01"/>
    <w:rsid w:val="00F42E90"/>
    <w:rsid w:val="00F4332F"/>
    <w:rsid w:val="00F4440A"/>
    <w:rsid w:val="00F44AF6"/>
    <w:rsid w:val="00F44F4B"/>
    <w:rsid w:val="00F45266"/>
    <w:rsid w:val="00F45954"/>
    <w:rsid w:val="00F45C1D"/>
    <w:rsid w:val="00F45F31"/>
    <w:rsid w:val="00F46589"/>
    <w:rsid w:val="00F4688E"/>
    <w:rsid w:val="00F46DDE"/>
    <w:rsid w:val="00F474E1"/>
    <w:rsid w:val="00F50040"/>
    <w:rsid w:val="00F5073C"/>
    <w:rsid w:val="00F51690"/>
    <w:rsid w:val="00F5195D"/>
    <w:rsid w:val="00F52B6A"/>
    <w:rsid w:val="00F53633"/>
    <w:rsid w:val="00F53D9A"/>
    <w:rsid w:val="00F55087"/>
    <w:rsid w:val="00F55436"/>
    <w:rsid w:val="00F555A6"/>
    <w:rsid w:val="00F555B9"/>
    <w:rsid w:val="00F55CB7"/>
    <w:rsid w:val="00F563D0"/>
    <w:rsid w:val="00F56ED1"/>
    <w:rsid w:val="00F574A0"/>
    <w:rsid w:val="00F57AE7"/>
    <w:rsid w:val="00F606D6"/>
    <w:rsid w:val="00F60C38"/>
    <w:rsid w:val="00F60DEE"/>
    <w:rsid w:val="00F60ED2"/>
    <w:rsid w:val="00F616DB"/>
    <w:rsid w:val="00F62883"/>
    <w:rsid w:val="00F62B1A"/>
    <w:rsid w:val="00F62DDC"/>
    <w:rsid w:val="00F62DFC"/>
    <w:rsid w:val="00F63016"/>
    <w:rsid w:val="00F63159"/>
    <w:rsid w:val="00F6494A"/>
    <w:rsid w:val="00F64967"/>
    <w:rsid w:val="00F649B9"/>
    <w:rsid w:val="00F65A30"/>
    <w:rsid w:val="00F664A2"/>
    <w:rsid w:val="00F6667C"/>
    <w:rsid w:val="00F66ADF"/>
    <w:rsid w:val="00F66B03"/>
    <w:rsid w:val="00F66D4B"/>
    <w:rsid w:val="00F674CD"/>
    <w:rsid w:val="00F67C26"/>
    <w:rsid w:val="00F67F19"/>
    <w:rsid w:val="00F703A6"/>
    <w:rsid w:val="00F710A0"/>
    <w:rsid w:val="00F71C0F"/>
    <w:rsid w:val="00F724C4"/>
    <w:rsid w:val="00F724DF"/>
    <w:rsid w:val="00F72A4E"/>
    <w:rsid w:val="00F73752"/>
    <w:rsid w:val="00F73A34"/>
    <w:rsid w:val="00F73B2B"/>
    <w:rsid w:val="00F73FD4"/>
    <w:rsid w:val="00F7448F"/>
    <w:rsid w:val="00F745FD"/>
    <w:rsid w:val="00F7476C"/>
    <w:rsid w:val="00F74A26"/>
    <w:rsid w:val="00F74AE0"/>
    <w:rsid w:val="00F74CFE"/>
    <w:rsid w:val="00F74D59"/>
    <w:rsid w:val="00F75071"/>
    <w:rsid w:val="00F75A83"/>
    <w:rsid w:val="00F76410"/>
    <w:rsid w:val="00F76E72"/>
    <w:rsid w:val="00F7742C"/>
    <w:rsid w:val="00F8015F"/>
    <w:rsid w:val="00F801E3"/>
    <w:rsid w:val="00F80AC6"/>
    <w:rsid w:val="00F81094"/>
    <w:rsid w:val="00F81A51"/>
    <w:rsid w:val="00F81C08"/>
    <w:rsid w:val="00F8241D"/>
    <w:rsid w:val="00F82CFE"/>
    <w:rsid w:val="00F82D87"/>
    <w:rsid w:val="00F82DCB"/>
    <w:rsid w:val="00F8347A"/>
    <w:rsid w:val="00F8432C"/>
    <w:rsid w:val="00F845AB"/>
    <w:rsid w:val="00F85158"/>
    <w:rsid w:val="00F85B5E"/>
    <w:rsid w:val="00F8674E"/>
    <w:rsid w:val="00F86DB5"/>
    <w:rsid w:val="00F86E6F"/>
    <w:rsid w:val="00F87184"/>
    <w:rsid w:val="00F8776D"/>
    <w:rsid w:val="00F87D0B"/>
    <w:rsid w:val="00F87E5E"/>
    <w:rsid w:val="00F901C9"/>
    <w:rsid w:val="00F90284"/>
    <w:rsid w:val="00F9061D"/>
    <w:rsid w:val="00F912EF"/>
    <w:rsid w:val="00F91FA5"/>
    <w:rsid w:val="00F92A1D"/>
    <w:rsid w:val="00F94D4E"/>
    <w:rsid w:val="00F952D1"/>
    <w:rsid w:val="00F95ECA"/>
    <w:rsid w:val="00F961D1"/>
    <w:rsid w:val="00F96392"/>
    <w:rsid w:val="00F96C49"/>
    <w:rsid w:val="00F96C97"/>
    <w:rsid w:val="00F97029"/>
    <w:rsid w:val="00F97C40"/>
    <w:rsid w:val="00FA092D"/>
    <w:rsid w:val="00FA1557"/>
    <w:rsid w:val="00FA1829"/>
    <w:rsid w:val="00FA1A12"/>
    <w:rsid w:val="00FA1D39"/>
    <w:rsid w:val="00FA1D5F"/>
    <w:rsid w:val="00FA1EBC"/>
    <w:rsid w:val="00FA29AB"/>
    <w:rsid w:val="00FA29F5"/>
    <w:rsid w:val="00FA2D45"/>
    <w:rsid w:val="00FA3355"/>
    <w:rsid w:val="00FA363D"/>
    <w:rsid w:val="00FA3C13"/>
    <w:rsid w:val="00FA401D"/>
    <w:rsid w:val="00FA435F"/>
    <w:rsid w:val="00FA4979"/>
    <w:rsid w:val="00FA4A8D"/>
    <w:rsid w:val="00FA586D"/>
    <w:rsid w:val="00FA66C2"/>
    <w:rsid w:val="00FA68C2"/>
    <w:rsid w:val="00FA69E8"/>
    <w:rsid w:val="00FA6A4C"/>
    <w:rsid w:val="00FA6C45"/>
    <w:rsid w:val="00FA6F5B"/>
    <w:rsid w:val="00FA6FC0"/>
    <w:rsid w:val="00FA73F0"/>
    <w:rsid w:val="00FA749D"/>
    <w:rsid w:val="00FA7654"/>
    <w:rsid w:val="00FA7A24"/>
    <w:rsid w:val="00FA7ACA"/>
    <w:rsid w:val="00FA7D1D"/>
    <w:rsid w:val="00FB0414"/>
    <w:rsid w:val="00FB0628"/>
    <w:rsid w:val="00FB0DF6"/>
    <w:rsid w:val="00FB19AF"/>
    <w:rsid w:val="00FB252C"/>
    <w:rsid w:val="00FB26F1"/>
    <w:rsid w:val="00FB2E6C"/>
    <w:rsid w:val="00FB310F"/>
    <w:rsid w:val="00FB31B2"/>
    <w:rsid w:val="00FB35FA"/>
    <w:rsid w:val="00FB3E09"/>
    <w:rsid w:val="00FB3EE3"/>
    <w:rsid w:val="00FB3F0F"/>
    <w:rsid w:val="00FB41F8"/>
    <w:rsid w:val="00FB4239"/>
    <w:rsid w:val="00FB4770"/>
    <w:rsid w:val="00FB49B7"/>
    <w:rsid w:val="00FB4A6C"/>
    <w:rsid w:val="00FB4DF5"/>
    <w:rsid w:val="00FB51FF"/>
    <w:rsid w:val="00FB5ABE"/>
    <w:rsid w:val="00FB64FF"/>
    <w:rsid w:val="00FB6ED2"/>
    <w:rsid w:val="00FB740F"/>
    <w:rsid w:val="00FB7579"/>
    <w:rsid w:val="00FB7D0D"/>
    <w:rsid w:val="00FB7DAD"/>
    <w:rsid w:val="00FC08C4"/>
    <w:rsid w:val="00FC0E70"/>
    <w:rsid w:val="00FC166F"/>
    <w:rsid w:val="00FC1D39"/>
    <w:rsid w:val="00FC1DF9"/>
    <w:rsid w:val="00FC1F6B"/>
    <w:rsid w:val="00FC2569"/>
    <w:rsid w:val="00FC26A2"/>
    <w:rsid w:val="00FC2BBB"/>
    <w:rsid w:val="00FC408E"/>
    <w:rsid w:val="00FC445F"/>
    <w:rsid w:val="00FC447E"/>
    <w:rsid w:val="00FC4909"/>
    <w:rsid w:val="00FC56C3"/>
    <w:rsid w:val="00FC58F0"/>
    <w:rsid w:val="00FC59EC"/>
    <w:rsid w:val="00FC6A10"/>
    <w:rsid w:val="00FC718B"/>
    <w:rsid w:val="00FC7238"/>
    <w:rsid w:val="00FC7C38"/>
    <w:rsid w:val="00FD0D6F"/>
    <w:rsid w:val="00FD11F0"/>
    <w:rsid w:val="00FD1626"/>
    <w:rsid w:val="00FD1B4E"/>
    <w:rsid w:val="00FD32B4"/>
    <w:rsid w:val="00FD338F"/>
    <w:rsid w:val="00FD35D5"/>
    <w:rsid w:val="00FD3AEE"/>
    <w:rsid w:val="00FD3CAC"/>
    <w:rsid w:val="00FD4AFD"/>
    <w:rsid w:val="00FD4BD9"/>
    <w:rsid w:val="00FD51F7"/>
    <w:rsid w:val="00FD5461"/>
    <w:rsid w:val="00FD5550"/>
    <w:rsid w:val="00FD5CE3"/>
    <w:rsid w:val="00FD690C"/>
    <w:rsid w:val="00FD6B5F"/>
    <w:rsid w:val="00FD7274"/>
    <w:rsid w:val="00FD7508"/>
    <w:rsid w:val="00FD7C0E"/>
    <w:rsid w:val="00FD7CDB"/>
    <w:rsid w:val="00FE1B37"/>
    <w:rsid w:val="00FE1EBE"/>
    <w:rsid w:val="00FE21ED"/>
    <w:rsid w:val="00FE2B54"/>
    <w:rsid w:val="00FE372D"/>
    <w:rsid w:val="00FE3A7D"/>
    <w:rsid w:val="00FE3FD0"/>
    <w:rsid w:val="00FE435C"/>
    <w:rsid w:val="00FE4EDF"/>
    <w:rsid w:val="00FE5110"/>
    <w:rsid w:val="00FE5281"/>
    <w:rsid w:val="00FE624E"/>
    <w:rsid w:val="00FE6523"/>
    <w:rsid w:val="00FE694F"/>
    <w:rsid w:val="00FE69BC"/>
    <w:rsid w:val="00FE752F"/>
    <w:rsid w:val="00FF1AA1"/>
    <w:rsid w:val="00FF213D"/>
    <w:rsid w:val="00FF23C2"/>
    <w:rsid w:val="00FF2750"/>
    <w:rsid w:val="00FF3414"/>
    <w:rsid w:val="00FF43FD"/>
    <w:rsid w:val="00FF4C22"/>
    <w:rsid w:val="00FF5D48"/>
    <w:rsid w:val="00FF6181"/>
    <w:rsid w:val="00FF6ABF"/>
    <w:rsid w:val="00FF6FD4"/>
    <w:rsid w:val="00FF7A16"/>
    <w:rsid w:val="00FF7E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CF6C26"/>
  <w15:docId w15:val="{B4F22411-80DC-4B81-95A8-2363390F3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108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一"/>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aliases w:val="(1)"/>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rsid w:val="00AA0637"/>
    <w:rPr>
      <w:rFonts w:ascii="Cambria" w:hAnsi="Cambria"/>
      <w:b/>
      <w:bCs/>
      <w:kern w:val="52"/>
      <w:sz w:val="52"/>
      <w:szCs w:val="52"/>
    </w:rPr>
  </w:style>
  <w:style w:type="paragraph" w:styleId="ad">
    <w:name w:val="table of figures"/>
    <w:basedOn w:val="a0"/>
    <w:next w:val="a0"/>
    <w:link w:val="af1"/>
    <w:uiPriority w:val="99"/>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2">
    <w:name w:val="header"/>
    <w:basedOn w:val="a0"/>
    <w:link w:val="af3"/>
    <w:uiPriority w:val="99"/>
    <w:unhideWhenUsed/>
    <w:rsid w:val="00AA0637"/>
    <w:pPr>
      <w:tabs>
        <w:tab w:val="center" w:pos="4153"/>
        <w:tab w:val="right" w:pos="8306"/>
      </w:tabs>
      <w:snapToGrid w:val="0"/>
      <w:ind w:left="566" w:firstLine="566"/>
    </w:pPr>
    <w:rPr>
      <w:snapToGrid/>
      <w:sz w:val="20"/>
      <w:szCs w:val="20"/>
    </w:rPr>
  </w:style>
  <w:style w:type="character" w:customStyle="1" w:styleId="af3">
    <w:name w:val="頁首 字元"/>
    <w:link w:val="af2"/>
    <w:uiPriority w:val="99"/>
    <w:rsid w:val="00AA0637"/>
    <w:rPr>
      <w:rFonts w:ascii="標楷體" w:eastAsia="標楷體"/>
      <w:kern w:val="2"/>
    </w:rPr>
  </w:style>
  <w:style w:type="paragraph" w:styleId="af4">
    <w:name w:val="footer"/>
    <w:basedOn w:val="a0"/>
    <w:link w:val="af5"/>
    <w:uiPriority w:val="99"/>
    <w:unhideWhenUsed/>
    <w:rsid w:val="00AA0637"/>
    <w:pPr>
      <w:tabs>
        <w:tab w:val="center" w:pos="4153"/>
        <w:tab w:val="right" w:pos="8306"/>
      </w:tabs>
      <w:snapToGrid w:val="0"/>
      <w:ind w:left="566" w:firstLine="566"/>
    </w:pPr>
    <w:rPr>
      <w:snapToGrid/>
      <w:sz w:val="20"/>
      <w:szCs w:val="20"/>
    </w:rPr>
  </w:style>
  <w:style w:type="character" w:customStyle="1" w:styleId="af5">
    <w:name w:val="頁尾 字元"/>
    <w:link w:val="af4"/>
    <w:uiPriority w:val="99"/>
    <w:rsid w:val="00AA0637"/>
    <w:rPr>
      <w:rFonts w:ascii="標楷體" w:eastAsia="標楷體"/>
      <w:kern w:val="2"/>
    </w:rPr>
  </w:style>
  <w:style w:type="paragraph" w:styleId="af6">
    <w:name w:val="Balloon Text"/>
    <w:basedOn w:val="a0"/>
    <w:link w:val="af7"/>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7">
    <w:name w:val="註解方塊文字 字元"/>
    <w:link w:val="af6"/>
    <w:uiPriority w:val="99"/>
    <w:rsid w:val="00AA0637"/>
    <w:rPr>
      <w:rFonts w:ascii="Cambria" w:hAnsi="Cambria"/>
      <w:kern w:val="2"/>
      <w:sz w:val="18"/>
      <w:szCs w:val="18"/>
    </w:rPr>
  </w:style>
  <w:style w:type="paragraph" w:styleId="HTML">
    <w:name w:val="HTML Preformatted"/>
    <w:basedOn w:val="a0"/>
    <w:link w:val="HTML0"/>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rsid w:val="00AA0637"/>
    <w:rPr>
      <w:rFonts w:ascii="Courier New" w:eastAsia="標楷體" w:hAnsi="Courier New" w:cs="Courier New"/>
      <w:kern w:val="2"/>
    </w:rPr>
  </w:style>
  <w:style w:type="paragraph" w:styleId="af8">
    <w:name w:val="footnote text"/>
    <w:basedOn w:val="a0"/>
    <w:link w:val="af9"/>
    <w:unhideWhenUsed/>
    <w:rsid w:val="00807068"/>
    <w:pPr>
      <w:snapToGrid w:val="0"/>
      <w:spacing w:line="280" w:lineRule="exact"/>
      <w:ind w:leftChars="0" w:left="40" w:hangingChars="40" w:hanging="40"/>
      <w:jc w:val="left"/>
    </w:pPr>
    <w:rPr>
      <w:snapToGrid/>
      <w:sz w:val="24"/>
      <w:szCs w:val="20"/>
    </w:rPr>
  </w:style>
  <w:style w:type="character" w:customStyle="1" w:styleId="af9">
    <w:name w:val="註腳文字 字元"/>
    <w:link w:val="af8"/>
    <w:rsid w:val="00807068"/>
    <w:rPr>
      <w:rFonts w:ascii="標楷體" w:eastAsia="標楷體"/>
      <w:kern w:val="2"/>
      <w:sz w:val="24"/>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b">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Hyperlink"/>
    <w:uiPriority w:val="99"/>
    <w:unhideWhenUsed/>
    <w:rsid w:val="00AA0637"/>
    <w:rPr>
      <w:color w:val="0000FF"/>
      <w:u w:val="single"/>
    </w:rPr>
  </w:style>
  <w:style w:type="paragraph" w:styleId="afd">
    <w:name w:val="Closing"/>
    <w:basedOn w:val="a0"/>
    <w:link w:val="afe"/>
    <w:uiPriority w:val="99"/>
    <w:unhideWhenUsed/>
    <w:rsid w:val="00AA0637"/>
    <w:pPr>
      <w:ind w:leftChars="1800" w:left="100" w:firstLine="566"/>
    </w:pPr>
    <w:rPr>
      <w:snapToGrid/>
    </w:rPr>
  </w:style>
  <w:style w:type="character" w:customStyle="1" w:styleId="afe">
    <w:name w:val="結語 字元"/>
    <w:link w:val="afd"/>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0">
    <w:name w:val="樣式"/>
    <w:rsid w:val="00AA0637"/>
    <w:rPr>
      <w:rFonts w:ascii="華康楷書體W5外字集" w:hAnsi="華康楷書體W5外字集"/>
      <w:vertAlign w:val="superscript"/>
    </w:rPr>
  </w:style>
  <w:style w:type="paragraph" w:customStyle="1" w:styleId="aff1">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2">
    <w:name w:val="Body Text Indent"/>
    <w:basedOn w:val="a0"/>
    <w:link w:val="aff3"/>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3">
    <w:name w:val="本文縮排 字元"/>
    <w:link w:val="aff2"/>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b"/>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b"/>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4">
    <w:name w:val="endnote text"/>
    <w:basedOn w:val="a0"/>
    <w:link w:val="aff5"/>
    <w:uiPriority w:val="99"/>
    <w:semiHidden/>
    <w:unhideWhenUsed/>
    <w:rsid w:val="00D83BFE"/>
    <w:pPr>
      <w:snapToGrid w:val="0"/>
      <w:jc w:val="left"/>
    </w:pPr>
  </w:style>
  <w:style w:type="table" w:customStyle="1" w:styleId="17">
    <w:name w:val="表格格線1"/>
    <w:basedOn w:val="a2"/>
    <w:next w:val="afb"/>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5">
    <w:name w:val="章節附註文字 字元"/>
    <w:link w:val="aff4"/>
    <w:uiPriority w:val="99"/>
    <w:semiHidden/>
    <w:rsid w:val="00D83BFE"/>
    <w:rPr>
      <w:rFonts w:ascii="標楷體" w:eastAsia="標楷體"/>
      <w:snapToGrid w:val="0"/>
      <w:kern w:val="2"/>
      <w:sz w:val="28"/>
      <w:szCs w:val="28"/>
    </w:rPr>
  </w:style>
  <w:style w:type="character" w:styleId="aff6">
    <w:name w:val="endnote reference"/>
    <w:uiPriority w:val="99"/>
    <w:semiHidden/>
    <w:unhideWhenUsed/>
    <w:rsid w:val="00D83BFE"/>
    <w:rPr>
      <w:vertAlign w:val="superscript"/>
    </w:rPr>
  </w:style>
  <w:style w:type="character" w:customStyle="1" w:styleId="40">
    <w:name w:val="標題 4 字元"/>
    <w:aliases w:val="表格 字元,一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aliases w:val="(1)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7">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character" w:styleId="aff8">
    <w:name w:val="FollowedHyperlink"/>
    <w:uiPriority w:val="99"/>
    <w:unhideWhenUsed/>
    <w:rsid w:val="00AA1AD0"/>
    <w:rPr>
      <w:color w:val="954F72"/>
      <w:u w:val="single"/>
    </w:rPr>
  </w:style>
  <w:style w:type="paragraph" w:styleId="aff9">
    <w:name w:val="Salutation"/>
    <w:basedOn w:val="a0"/>
    <w:next w:val="a0"/>
    <w:link w:val="affa"/>
    <w:uiPriority w:val="99"/>
    <w:unhideWhenUsed/>
    <w:rsid w:val="003A1B5D"/>
    <w:pPr>
      <w:ind w:left="566" w:firstLine="566"/>
    </w:pPr>
    <w:rPr>
      <w:snapToGrid/>
    </w:rPr>
  </w:style>
  <w:style w:type="character" w:customStyle="1" w:styleId="affa">
    <w:name w:val="問候 字元"/>
    <w:link w:val="aff9"/>
    <w:uiPriority w:val="99"/>
    <w:rsid w:val="003A1B5D"/>
    <w:rPr>
      <w:rFonts w:ascii="標楷體" w:eastAsia="標楷體"/>
      <w:kern w:val="2"/>
      <w:sz w:val="28"/>
      <w:szCs w:val="28"/>
    </w:rPr>
  </w:style>
  <w:style w:type="character" w:customStyle="1" w:styleId="ac">
    <w:name w:val="前言內文 字元"/>
    <w:link w:val="ab"/>
    <w:rsid w:val="00EF6C64"/>
    <w:rPr>
      <w:rFonts w:ascii="標楷體" w:eastAsia="標楷體"/>
      <w:snapToGrid w:val="0"/>
      <w:kern w:val="2"/>
      <w:sz w:val="28"/>
      <w:szCs w:val="28"/>
    </w:rPr>
  </w:style>
  <w:style w:type="paragraph" w:customStyle="1" w:styleId="affb">
    <w:name w:val="字元 字元"/>
    <w:basedOn w:val="a0"/>
    <w:semiHidden/>
    <w:rsid w:val="00984AD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二),標題一,北一,北壹,103人口圖"/>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二) 字元,標題一 字元,北一 字元,北壹 字元,103人口圖 字元"/>
    <w:link w:val="afff1"/>
    <w:uiPriority w:val="34"/>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iPriority w:val="99"/>
    <w:unhideWhenUsed/>
    <w:rsid w:val="003A1B5D"/>
    <w:pPr>
      <w:spacing w:after="120"/>
    </w:pPr>
  </w:style>
  <w:style w:type="character" w:customStyle="1" w:styleId="afff7">
    <w:name w:val="本文 字元"/>
    <w:link w:val="afff6"/>
    <w:uiPriority w:val="99"/>
    <w:rsid w:val="003A1B5D"/>
    <w:rPr>
      <w:rFonts w:ascii="標楷體" w:eastAsia="標楷體"/>
      <w:snapToGrid w:val="0"/>
      <w:kern w:val="2"/>
      <w:sz w:val="28"/>
      <w:szCs w:val="28"/>
    </w:rPr>
  </w:style>
  <w:style w:type="character" w:customStyle="1" w:styleId="aa">
    <w:name w:val="結論 字元"/>
    <w:link w:val="a9"/>
    <w:rsid w:val="005735C4"/>
    <w:rPr>
      <w:rFonts w:ascii="標楷體" w:eastAsia="標楷體"/>
      <w:snapToGrid w:val="0"/>
      <w:kern w:val="2"/>
      <w:sz w:val="28"/>
      <w:szCs w:val="28"/>
    </w:rPr>
  </w:style>
  <w:style w:type="character" w:customStyle="1" w:styleId="145">
    <w:name w:val="第一層(14號字) 字元"/>
    <w:link w:val="144"/>
    <w:rsid w:val="005735C4"/>
    <w:rPr>
      <w:rFonts w:ascii="標楷體" w:eastAsia="標楷體"/>
      <w:b/>
      <w:snapToGrid w:val="0"/>
      <w:kern w:val="2"/>
      <w:sz w:val="28"/>
    </w:rPr>
  </w:style>
  <w:style w:type="character" w:styleId="afff8">
    <w:name w:val="page number"/>
    <w:rsid w:val="005735C4"/>
  </w:style>
  <w:style w:type="paragraph" w:customStyle="1" w:styleId="18">
    <w:name w:val="字元 字元1"/>
    <w:basedOn w:val="a0"/>
    <w:semiHidden/>
    <w:rsid w:val="005735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9">
    <w:name w:val="Strong"/>
    <w:uiPriority w:val="22"/>
    <w:qFormat/>
    <w:rsid w:val="005735C4"/>
    <w:rPr>
      <w:b/>
      <w:bCs/>
    </w:rPr>
  </w:style>
  <w:style w:type="paragraph" w:styleId="afffa">
    <w:name w:val="Signature"/>
    <w:basedOn w:val="a0"/>
    <w:link w:val="afffb"/>
    <w:rsid w:val="005735C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b">
    <w:name w:val="簽名 字元"/>
    <w:link w:val="afffa"/>
    <w:rsid w:val="005735C4"/>
    <w:rPr>
      <w:spacing w:val="-5"/>
      <w:sz w:val="18"/>
    </w:rPr>
  </w:style>
  <w:style w:type="paragraph" w:customStyle="1" w:styleId="afffc">
    <w:name w:val="(一)內文"/>
    <w:autoRedefine/>
    <w:rsid w:val="005735C4"/>
    <w:pPr>
      <w:autoSpaceDN w:val="0"/>
      <w:snapToGrid w:val="0"/>
      <w:spacing w:line="360" w:lineRule="auto"/>
      <w:ind w:leftChars="200" w:left="850" w:hangingChars="100" w:hanging="283"/>
      <w:jc w:val="both"/>
    </w:pPr>
    <w:rPr>
      <w:rFonts w:ascii="標楷體" w:eastAsia="標楷體" w:hAnsi="標楷體"/>
      <w:sz w:val="28"/>
      <w:szCs w:val="28"/>
    </w:rPr>
  </w:style>
  <w:style w:type="character" w:customStyle="1" w:styleId="NDL">
    <w:name w:val="NDL"/>
    <w:semiHidden/>
    <w:rsid w:val="005735C4"/>
    <w:rPr>
      <w:rFonts w:ascii="Arial" w:eastAsia="新細明體" w:hAnsi="Arial" w:cs="Arial"/>
      <w:color w:val="auto"/>
      <w:sz w:val="18"/>
      <w:szCs w:val="20"/>
    </w:rPr>
  </w:style>
  <w:style w:type="character" w:styleId="afffd">
    <w:name w:val="line number"/>
    <w:rsid w:val="005735C4"/>
  </w:style>
  <w:style w:type="paragraph" w:customStyle="1" w:styleId="53">
    <w:name w:val="字元 字元5"/>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43">
    <w:name w:val="表格格線4"/>
    <w:basedOn w:val="a2"/>
    <w:next w:val="afb"/>
    <w:uiPriority w:val="59"/>
    <w:rsid w:val="00573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字元 字元 字元 字元 字元 字元 字元 字元 字元 字元 字元 字元 字元 字元 字元 字元 字元 字元 字元 字元 字元 字元 字元"/>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2">
    <w:name w:val="(1)(2)(3) 字元"/>
    <w:link w:val="1231"/>
    <w:rsid w:val="005735C4"/>
    <w:rPr>
      <w:rFonts w:ascii="標楷體" w:eastAsia="標楷體"/>
      <w:snapToGrid w:val="0"/>
      <w:kern w:val="2"/>
      <w:sz w:val="28"/>
      <w:szCs w:val="28"/>
    </w:rPr>
  </w:style>
  <w:style w:type="paragraph" w:customStyle="1" w:styleId="affff">
    <w:name w:val="(一)"/>
    <w:basedOn w:val="a0"/>
    <w:link w:val="affff0"/>
    <w:rsid w:val="005735C4"/>
    <w:pPr>
      <w:spacing w:line="340" w:lineRule="exact"/>
      <w:ind w:leftChars="0" w:left="100" w:hangingChars="100" w:hanging="100"/>
    </w:pPr>
    <w:rPr>
      <w:rFonts w:hAnsi="標楷體"/>
      <w:snapToGrid/>
      <w:sz w:val="22"/>
      <w:szCs w:val="22"/>
      <w:lang w:val="x-none" w:eastAsia="x-none"/>
    </w:rPr>
  </w:style>
  <w:style w:type="character" w:customStyle="1" w:styleId="affff0">
    <w:name w:val="(一) 字元"/>
    <w:link w:val="affff"/>
    <w:rsid w:val="005735C4"/>
    <w:rPr>
      <w:rFonts w:ascii="標楷體" w:eastAsia="標楷體" w:hAnsi="標楷體"/>
      <w:kern w:val="2"/>
      <w:sz w:val="22"/>
      <w:szCs w:val="22"/>
      <w:lang w:val="x-none" w:eastAsia="x-none"/>
    </w:rPr>
  </w:style>
  <w:style w:type="character" w:customStyle="1" w:styleId="19">
    <w:name w:val="(一)下內文 字元1"/>
    <w:rsid w:val="005735C4"/>
    <w:rPr>
      <w:rFonts w:ascii="標楷體" w:eastAsia="標楷體"/>
      <w:snapToGrid w:val="0"/>
      <w:kern w:val="2"/>
      <w:sz w:val="28"/>
      <w:szCs w:val="28"/>
    </w:rPr>
  </w:style>
  <w:style w:type="table" w:customStyle="1" w:styleId="54">
    <w:name w:val="表格格線5"/>
    <w:basedOn w:val="a2"/>
    <w:next w:val="afb"/>
    <w:uiPriority w:val="59"/>
    <w:rsid w:val="00573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6">
    <w:name w:val="字元 字元2 字元 字元 字元 字元 字元 字元"/>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1">
    <w:name w:val="TOC Heading"/>
    <w:basedOn w:val="1"/>
    <w:next w:val="a0"/>
    <w:uiPriority w:val="39"/>
    <w:unhideWhenUsed/>
    <w:qFormat/>
    <w:rsid w:val="005735C4"/>
    <w:pPr>
      <w:keepLines/>
      <w:widowControl/>
      <w:spacing w:before="480" w:after="0" w:line="276" w:lineRule="auto"/>
      <w:ind w:leftChars="0" w:left="0" w:firstLineChars="0" w:firstLine="0"/>
      <w:jc w:val="left"/>
      <w:outlineLvl w:val="9"/>
    </w:pPr>
    <w:rPr>
      <w:color w:val="365F91"/>
      <w:kern w:val="0"/>
      <w:sz w:val="28"/>
      <w:szCs w:val="28"/>
    </w:rPr>
  </w:style>
  <w:style w:type="paragraph" w:customStyle="1" w:styleId="210">
    <w:name w:val="字元 字元2 字元 字元 字元1"/>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2">
    <w:name w:val="標題目錄"/>
    <w:basedOn w:val="a0"/>
    <w:rsid w:val="005735C4"/>
    <w:pPr>
      <w:spacing w:line="240" w:lineRule="auto"/>
      <w:ind w:leftChars="1" w:left="608" w:hangingChars="210" w:hanging="605"/>
    </w:pPr>
    <w:rPr>
      <w:rFonts w:ascii="新細明體" w:eastAsia="新細明體"/>
      <w:b/>
      <w:bCs/>
      <w:snapToGrid/>
    </w:rPr>
  </w:style>
  <w:style w:type="paragraph" w:customStyle="1" w:styleId="113">
    <w:name w:val="字元 字元11"/>
    <w:basedOn w:val="a0"/>
    <w:rsid w:val="005735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0">
    <w:name w:val="字元 字元51"/>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3">
    <w:name w:val="字元 字元 字元"/>
    <w:basedOn w:val="a0"/>
    <w:semiHidden/>
    <w:rsid w:val="005735C4"/>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a">
    <w:name w:val="字元 字元 字元 字元 字元1"/>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b">
    <w:name w:val="字元 字元 字元 字元 字元1 字元 字元 字元"/>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4">
    <w:name w:val="字元 字元 字元 字元"/>
    <w:basedOn w:val="a0"/>
    <w:semiHidden/>
    <w:rsid w:val="005735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3">
    <w:name w:val="字元 字元3"/>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character" w:customStyle="1" w:styleId="1410">
    <w:name w:val="表格內文(14行高) 字元1"/>
    <w:rsid w:val="005735C4"/>
    <w:rPr>
      <w:rFonts w:ascii="標楷體" w:eastAsia="標楷體"/>
      <w:snapToGrid w:val="0"/>
      <w:kern w:val="2"/>
      <w:sz w:val="24"/>
      <w:szCs w:val="28"/>
    </w:rPr>
  </w:style>
  <w:style w:type="character" w:customStyle="1" w:styleId="148">
    <w:name w:val="表格內文(14行高) 字元 字元"/>
    <w:rsid w:val="005735C4"/>
    <w:rPr>
      <w:rFonts w:ascii="標楷體" w:eastAsia="標楷體" w:hAnsi="標楷體" w:hint="eastAsia"/>
      <w:snapToGrid w:val="0"/>
      <w:kern w:val="2"/>
      <w:sz w:val="24"/>
      <w:szCs w:val="28"/>
      <w:lang w:val="en-US" w:eastAsia="zh-TW" w:bidi="ar-SA"/>
    </w:rPr>
  </w:style>
  <w:style w:type="paragraph" w:customStyle="1" w:styleId="1c">
    <w:name w:val="樣式1"/>
    <w:basedOn w:val="a0"/>
    <w:qFormat/>
    <w:rsid w:val="005735C4"/>
    <w:pPr>
      <w:spacing w:line="480" w:lineRule="exact"/>
      <w:ind w:leftChars="400" w:left="400"/>
    </w:pPr>
    <w:rPr>
      <w:snapToGrid/>
    </w:rPr>
  </w:style>
  <w:style w:type="paragraph" w:customStyle="1" w:styleId="28">
    <w:name w:val="樣式2"/>
    <w:basedOn w:val="a0"/>
    <w:qFormat/>
    <w:rsid w:val="005735C4"/>
    <w:pPr>
      <w:spacing w:line="480" w:lineRule="exact"/>
      <w:ind w:leftChars="300" w:left="300"/>
    </w:pPr>
    <w:rPr>
      <w:snapToGrid/>
    </w:rPr>
  </w:style>
  <w:style w:type="paragraph" w:customStyle="1" w:styleId="34">
    <w:name w:val="樣式3"/>
    <w:basedOn w:val="a0"/>
    <w:qFormat/>
    <w:rsid w:val="005735C4"/>
    <w:pPr>
      <w:spacing w:line="480" w:lineRule="exact"/>
      <w:ind w:leftChars="400" w:left="400"/>
    </w:pPr>
    <w:rPr>
      <w:snapToGrid/>
    </w:rPr>
  </w:style>
  <w:style w:type="paragraph" w:styleId="affff5">
    <w:name w:val="Title"/>
    <w:basedOn w:val="a0"/>
    <w:next w:val="a0"/>
    <w:link w:val="affff6"/>
    <w:uiPriority w:val="10"/>
    <w:qFormat/>
    <w:rsid w:val="005735C4"/>
    <w:pPr>
      <w:spacing w:before="240" w:after="60"/>
      <w:jc w:val="center"/>
      <w:outlineLvl w:val="0"/>
    </w:pPr>
    <w:rPr>
      <w:rFonts w:ascii="Cambria" w:eastAsia="新細明體" w:hAnsi="Cambria"/>
      <w:b/>
      <w:bCs/>
      <w:sz w:val="32"/>
      <w:szCs w:val="32"/>
    </w:rPr>
  </w:style>
  <w:style w:type="character" w:customStyle="1" w:styleId="affff6">
    <w:name w:val="標題 字元"/>
    <w:link w:val="affff5"/>
    <w:uiPriority w:val="10"/>
    <w:rsid w:val="005735C4"/>
    <w:rPr>
      <w:rFonts w:ascii="Cambria" w:hAnsi="Cambria"/>
      <w:b/>
      <w:bCs/>
      <w:snapToGrid w:val="0"/>
      <w:kern w:val="2"/>
      <w:sz w:val="32"/>
      <w:szCs w:val="32"/>
    </w:rPr>
  </w:style>
  <w:style w:type="table" w:customStyle="1" w:styleId="62">
    <w:name w:val="表格格線6"/>
    <w:basedOn w:val="a2"/>
    <w:next w:val="afb"/>
    <w:uiPriority w:val="59"/>
    <w:rsid w:val="00573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5735C4"/>
    <w:pPr>
      <w:numPr>
        <w:numId w:val="28"/>
      </w:numPr>
      <w:contextualSpacing/>
    </w:pPr>
    <w:rPr>
      <w:rFonts w:ascii="Times New Roman"/>
    </w:rPr>
  </w:style>
  <w:style w:type="numbering" w:customStyle="1" w:styleId="114">
    <w:name w:val="無清單11"/>
    <w:next w:val="a3"/>
    <w:uiPriority w:val="99"/>
    <w:semiHidden/>
    <w:rsid w:val="005735C4"/>
  </w:style>
  <w:style w:type="character" w:customStyle="1" w:styleId="af1">
    <w:name w:val="圖表目錄 字元"/>
    <w:link w:val="ad"/>
    <w:uiPriority w:val="99"/>
    <w:semiHidden/>
    <w:rsid w:val="005735C4"/>
    <w:rPr>
      <w:rFonts w:ascii="標楷體" w:eastAsia="標楷體"/>
      <w:snapToGrid w:val="0"/>
      <w:kern w:val="2"/>
      <w:sz w:val="28"/>
      <w:szCs w:val="28"/>
    </w:rPr>
  </w:style>
  <w:style w:type="paragraph" w:customStyle="1" w:styleId="55">
    <w:name w:val="樣式5"/>
    <w:basedOn w:val="a0"/>
    <w:rsid w:val="005735C4"/>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4">
    <w:name w:val="樣式4"/>
    <w:basedOn w:val="a0"/>
    <w:rsid w:val="005735C4"/>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table" w:customStyle="1" w:styleId="29">
    <w:name w:val="表格格線2"/>
    <w:basedOn w:val="a2"/>
    <w:next w:val="afb"/>
    <w:rsid w:val="005735C4"/>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7">
    <w:name w:val="特殊項目符號"/>
    <w:basedOn w:val="a0"/>
    <w:next w:val="a0"/>
    <w:rsid w:val="005735C4"/>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customStyle="1" w:styleId="affff8">
    <w:name w:val="第一層"/>
    <w:basedOn w:val="a0"/>
    <w:rsid w:val="005735C4"/>
    <w:pPr>
      <w:spacing w:line="240" w:lineRule="auto"/>
      <w:ind w:leftChars="550" w:left="1537" w:firstLineChars="0" w:firstLine="0"/>
    </w:pPr>
    <w:rPr>
      <w:rFonts w:ascii="新細明體" w:eastAsia="新細明體" w:hAnsi="Courier New"/>
      <w:b/>
      <w:bCs/>
      <w:snapToGrid/>
      <w:sz w:val="32"/>
      <w:szCs w:val="24"/>
    </w:rPr>
  </w:style>
  <w:style w:type="table" w:customStyle="1" w:styleId="72">
    <w:name w:val="表格格線7"/>
    <w:basedOn w:val="a2"/>
    <w:next w:val="afb"/>
    <w:uiPriority w:val="59"/>
    <w:rsid w:val="005735C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5735C4"/>
    <w:rPr>
      <w:rFonts w:ascii="標楷體" w:eastAsia="標楷體"/>
      <w:snapToGrid w:val="0"/>
      <w:kern w:val="2"/>
      <w:sz w:val="28"/>
      <w:szCs w:val="28"/>
    </w:rPr>
  </w:style>
  <w:style w:type="paragraph" w:customStyle="1" w:styleId="affff9">
    <w:name w:val="註"/>
    <w:basedOn w:val="a0"/>
    <w:link w:val="affffa"/>
    <w:rsid w:val="005735C4"/>
    <w:pPr>
      <w:spacing w:line="320" w:lineRule="exact"/>
      <w:ind w:leftChars="0" w:left="0" w:firstLineChars="0" w:firstLine="0"/>
    </w:pPr>
    <w:rPr>
      <w:lang w:val="x-none" w:eastAsia="x-none"/>
    </w:rPr>
  </w:style>
  <w:style w:type="character" w:customStyle="1" w:styleId="affffa">
    <w:name w:val="註 字元"/>
    <w:link w:val="affff9"/>
    <w:rsid w:val="005735C4"/>
    <w:rPr>
      <w:rFonts w:ascii="標楷體" w:eastAsia="標楷體"/>
      <w:snapToGrid w:val="0"/>
      <w:kern w:val="2"/>
      <w:sz w:val="28"/>
      <w:szCs w:val="28"/>
      <w:lang w:val="x-none" w:eastAsia="x-none"/>
    </w:rPr>
  </w:style>
  <w:style w:type="paragraph" w:customStyle="1" w:styleId="2a">
    <w:name w:val="段落樣式2"/>
    <w:basedOn w:val="a0"/>
    <w:rsid w:val="005735C4"/>
    <w:pPr>
      <w:tabs>
        <w:tab w:val="left" w:pos="567"/>
      </w:tabs>
      <w:spacing w:line="240" w:lineRule="auto"/>
      <w:ind w:leftChars="300" w:left="300"/>
    </w:pPr>
    <w:rPr>
      <w:snapToGrid/>
      <w:kern w:val="0"/>
      <w:sz w:val="32"/>
      <w:szCs w:val="20"/>
    </w:rPr>
  </w:style>
  <w:style w:type="paragraph" w:customStyle="1" w:styleId="affffb">
    <w:name w:val="字元 字元 字元 字元 字元 字元 字元 字元 字元 字元 字元 字元 字元 字元 字元"/>
    <w:basedOn w:val="a0"/>
    <w:semiHidden/>
    <w:rsid w:val="005735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fc">
    <w:name w:val="答"/>
    <w:basedOn w:val="a0"/>
    <w:rsid w:val="005735C4"/>
    <w:pPr>
      <w:adjustRightInd w:val="0"/>
      <w:spacing w:line="560" w:lineRule="exact"/>
      <w:ind w:leftChars="0" w:left="1134" w:firstLineChars="0" w:hanging="1134"/>
    </w:pPr>
    <w:rPr>
      <w:rFonts w:ascii="Times New Roman" w:eastAsia="華康楷書體W5"/>
      <w:snapToGrid/>
      <w:spacing w:val="30"/>
      <w:kern w:val="0"/>
      <w:sz w:val="32"/>
      <w:szCs w:val="20"/>
    </w:rPr>
  </w:style>
  <w:style w:type="table" w:customStyle="1" w:styleId="212">
    <w:name w:val="表格格線21"/>
    <w:basedOn w:val="a2"/>
    <w:next w:val="afb"/>
    <w:uiPriority w:val="59"/>
    <w:rsid w:val="005735C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5735C4"/>
  </w:style>
  <w:style w:type="paragraph" w:customStyle="1" w:styleId="Pa7">
    <w:name w:val="Pa7"/>
    <w:basedOn w:val="a0"/>
    <w:next w:val="a0"/>
    <w:uiPriority w:val="99"/>
    <w:rsid w:val="005735C4"/>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character" w:customStyle="1" w:styleId="A20">
    <w:name w:val="A2"/>
    <w:uiPriority w:val="99"/>
    <w:rsid w:val="005735C4"/>
    <w:rPr>
      <w:rFonts w:cs="華康黑體"/>
      <w:color w:val="000000"/>
    </w:rPr>
  </w:style>
  <w:style w:type="paragraph" w:styleId="affffd">
    <w:name w:val="Note Heading"/>
    <w:basedOn w:val="a0"/>
    <w:next w:val="a0"/>
    <w:link w:val="affffe"/>
    <w:uiPriority w:val="99"/>
    <w:unhideWhenUsed/>
    <w:rsid w:val="005735C4"/>
    <w:pPr>
      <w:spacing w:line="240" w:lineRule="auto"/>
      <w:ind w:leftChars="0" w:left="0" w:firstLineChars="0" w:firstLine="0"/>
      <w:jc w:val="center"/>
    </w:pPr>
    <w:rPr>
      <w:sz w:val="16"/>
      <w:szCs w:val="16"/>
    </w:rPr>
  </w:style>
  <w:style w:type="character" w:customStyle="1" w:styleId="affffe">
    <w:name w:val="註釋標題 字元"/>
    <w:link w:val="affffd"/>
    <w:uiPriority w:val="99"/>
    <w:rsid w:val="005735C4"/>
    <w:rPr>
      <w:rFonts w:ascii="標楷體" w:eastAsia="標楷體"/>
      <w:snapToGrid w:val="0"/>
      <w:kern w:val="2"/>
      <w:sz w:val="16"/>
      <w:szCs w:val="16"/>
    </w:rPr>
  </w:style>
  <w:style w:type="paragraph" w:customStyle="1" w:styleId="afffff">
    <w:name w:val="新內文"/>
    <w:basedOn w:val="a0"/>
    <w:next w:val="a0"/>
    <w:rsid w:val="005735C4"/>
    <w:pPr>
      <w:spacing w:before="240" w:after="240" w:line="300" w:lineRule="auto"/>
      <w:ind w:leftChars="0" w:left="0" w:firstLine="560"/>
    </w:pPr>
    <w:rPr>
      <w:rFonts w:ascii="Times New Roman"/>
      <w:snapToGrid/>
      <w:szCs w:val="20"/>
    </w:rPr>
  </w:style>
  <w:style w:type="paragraph" w:customStyle="1" w:styleId="2b">
    <w:name w:val="字元 字元2 字元 字元 字元 字元"/>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1">
    <w:name w:val="表格內文(16行高)"/>
    <w:basedOn w:val="ad"/>
    <w:link w:val="162"/>
    <w:qFormat/>
    <w:rsid w:val="005735C4"/>
    <w:pPr>
      <w:spacing w:line="320" w:lineRule="exact"/>
      <w:ind w:leftChars="0" w:left="0" w:firstLineChars="0" w:firstLine="0"/>
      <w:jc w:val="left"/>
    </w:pPr>
  </w:style>
  <w:style w:type="character" w:customStyle="1" w:styleId="162">
    <w:name w:val="表格內文(16行高) 字元"/>
    <w:link w:val="161"/>
    <w:rsid w:val="005735C4"/>
    <w:rPr>
      <w:rFonts w:ascii="標楷體" w:eastAsia="標楷體"/>
      <w:snapToGrid w:val="0"/>
      <w:kern w:val="2"/>
      <w:sz w:val="28"/>
      <w:szCs w:val="28"/>
    </w:rPr>
  </w:style>
  <w:style w:type="character" w:customStyle="1" w:styleId="UnresolvedMention">
    <w:name w:val="Unresolved Mention"/>
    <w:basedOn w:val="a1"/>
    <w:uiPriority w:val="99"/>
    <w:semiHidden/>
    <w:unhideWhenUsed/>
    <w:rsid w:val="008A53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415904069">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0857619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542395742">
      <w:bodyDiv w:val="1"/>
      <w:marLeft w:val="0"/>
      <w:marRight w:val="0"/>
      <w:marTop w:val="0"/>
      <w:marBottom w:val="0"/>
      <w:divBdr>
        <w:top w:val="none" w:sz="0" w:space="0" w:color="auto"/>
        <w:left w:val="none" w:sz="0" w:space="0" w:color="auto"/>
        <w:bottom w:val="none" w:sz="0" w:space="0" w:color="auto"/>
        <w:right w:val="none" w:sz="0" w:space="0" w:color="auto"/>
      </w:divBdr>
    </w:div>
    <w:div w:id="1679651584">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804543942">
      <w:bodyDiv w:val="1"/>
      <w:marLeft w:val="0"/>
      <w:marRight w:val="0"/>
      <w:marTop w:val="0"/>
      <w:marBottom w:val="0"/>
      <w:divBdr>
        <w:top w:val="none" w:sz="0" w:space="0" w:color="auto"/>
        <w:left w:val="none" w:sz="0" w:space="0" w:color="auto"/>
        <w:bottom w:val="none" w:sz="0" w:space="0" w:color="auto"/>
        <w:right w:val="none" w:sz="0" w:space="0" w:color="auto"/>
      </w:divBdr>
    </w:div>
    <w:div w:id="1845317513">
      <w:bodyDiv w:val="1"/>
      <w:marLeft w:val="0"/>
      <w:marRight w:val="0"/>
      <w:marTop w:val="0"/>
      <w:marBottom w:val="0"/>
      <w:divBdr>
        <w:top w:val="none" w:sz="0" w:space="0" w:color="auto"/>
        <w:left w:val="none" w:sz="0" w:space="0" w:color="auto"/>
        <w:bottom w:val="none" w:sz="0" w:space="0" w:color="auto"/>
        <w:right w:val="none" w:sz="0" w:space="0" w:color="auto"/>
      </w:divBdr>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12697671">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1998416164">
      <w:bodyDiv w:val="1"/>
      <w:marLeft w:val="0"/>
      <w:marRight w:val="0"/>
      <w:marTop w:val="0"/>
      <w:marBottom w:val="0"/>
      <w:divBdr>
        <w:top w:val="none" w:sz="0" w:space="0" w:color="auto"/>
        <w:left w:val="none" w:sz="0" w:space="0" w:color="auto"/>
        <w:bottom w:val="none" w:sz="0" w:space="0" w:color="auto"/>
        <w:right w:val="none" w:sz="0" w:space="0" w:color="auto"/>
      </w:divBdr>
    </w:div>
    <w:div w:id="2053991196">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3B528-E999-431F-9723-58BBAD7AD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8</Pages>
  <Words>724</Words>
  <Characters>4128</Characters>
  <Application>Microsoft Office Word</Application>
  <DocSecurity>0</DocSecurity>
  <Lines>34</Lines>
  <Paragraphs>9</Paragraphs>
  <ScaleCrop>false</ScaleCrop>
  <Company/>
  <LinksUpToDate>false</LinksUpToDate>
  <CharactersWithSpaces>4843</CharactersWithSpaces>
  <SharedDoc>false</SharedDoc>
  <HLinks>
    <vt:vector size="120" baseType="variant">
      <vt:variant>
        <vt:i4>1966135</vt:i4>
      </vt:variant>
      <vt:variant>
        <vt:i4>116</vt:i4>
      </vt:variant>
      <vt:variant>
        <vt:i4>0</vt:i4>
      </vt:variant>
      <vt:variant>
        <vt:i4>5</vt:i4>
      </vt:variant>
      <vt:variant>
        <vt:lpwstr/>
      </vt:variant>
      <vt:variant>
        <vt:lpwstr>_Toc180417722</vt:lpwstr>
      </vt:variant>
      <vt:variant>
        <vt:i4>1966135</vt:i4>
      </vt:variant>
      <vt:variant>
        <vt:i4>110</vt:i4>
      </vt:variant>
      <vt:variant>
        <vt:i4>0</vt:i4>
      </vt:variant>
      <vt:variant>
        <vt:i4>5</vt:i4>
      </vt:variant>
      <vt:variant>
        <vt:lpwstr/>
      </vt:variant>
      <vt:variant>
        <vt:lpwstr>_Toc180417721</vt:lpwstr>
      </vt:variant>
      <vt:variant>
        <vt:i4>1966135</vt:i4>
      </vt:variant>
      <vt:variant>
        <vt:i4>104</vt:i4>
      </vt:variant>
      <vt:variant>
        <vt:i4>0</vt:i4>
      </vt:variant>
      <vt:variant>
        <vt:i4>5</vt:i4>
      </vt:variant>
      <vt:variant>
        <vt:lpwstr/>
      </vt:variant>
      <vt:variant>
        <vt:lpwstr>_Toc180417720</vt:lpwstr>
      </vt:variant>
      <vt:variant>
        <vt:i4>1900599</vt:i4>
      </vt:variant>
      <vt:variant>
        <vt:i4>98</vt:i4>
      </vt:variant>
      <vt:variant>
        <vt:i4>0</vt:i4>
      </vt:variant>
      <vt:variant>
        <vt:i4>5</vt:i4>
      </vt:variant>
      <vt:variant>
        <vt:lpwstr/>
      </vt:variant>
      <vt:variant>
        <vt:lpwstr>_Toc180417719</vt:lpwstr>
      </vt:variant>
      <vt:variant>
        <vt:i4>1900599</vt:i4>
      </vt:variant>
      <vt:variant>
        <vt:i4>92</vt:i4>
      </vt:variant>
      <vt:variant>
        <vt:i4>0</vt:i4>
      </vt:variant>
      <vt:variant>
        <vt:i4>5</vt:i4>
      </vt:variant>
      <vt:variant>
        <vt:lpwstr/>
      </vt:variant>
      <vt:variant>
        <vt:lpwstr>_Toc180417718</vt:lpwstr>
      </vt:variant>
      <vt:variant>
        <vt:i4>1900599</vt:i4>
      </vt:variant>
      <vt:variant>
        <vt:i4>86</vt:i4>
      </vt:variant>
      <vt:variant>
        <vt:i4>0</vt:i4>
      </vt:variant>
      <vt:variant>
        <vt:i4>5</vt:i4>
      </vt:variant>
      <vt:variant>
        <vt:lpwstr/>
      </vt:variant>
      <vt:variant>
        <vt:lpwstr>_Toc180417717</vt:lpwstr>
      </vt:variant>
      <vt:variant>
        <vt:i4>1900599</vt:i4>
      </vt:variant>
      <vt:variant>
        <vt:i4>80</vt:i4>
      </vt:variant>
      <vt:variant>
        <vt:i4>0</vt:i4>
      </vt:variant>
      <vt:variant>
        <vt:i4>5</vt:i4>
      </vt:variant>
      <vt:variant>
        <vt:lpwstr/>
      </vt:variant>
      <vt:variant>
        <vt:lpwstr>_Toc180417716</vt:lpwstr>
      </vt:variant>
      <vt:variant>
        <vt:i4>1900599</vt:i4>
      </vt:variant>
      <vt:variant>
        <vt:i4>74</vt:i4>
      </vt:variant>
      <vt:variant>
        <vt:i4>0</vt:i4>
      </vt:variant>
      <vt:variant>
        <vt:i4>5</vt:i4>
      </vt:variant>
      <vt:variant>
        <vt:lpwstr/>
      </vt:variant>
      <vt:variant>
        <vt:lpwstr>_Toc180417715</vt:lpwstr>
      </vt:variant>
      <vt:variant>
        <vt:i4>1900599</vt:i4>
      </vt:variant>
      <vt:variant>
        <vt:i4>68</vt:i4>
      </vt:variant>
      <vt:variant>
        <vt:i4>0</vt:i4>
      </vt:variant>
      <vt:variant>
        <vt:i4>5</vt:i4>
      </vt:variant>
      <vt:variant>
        <vt:lpwstr/>
      </vt:variant>
      <vt:variant>
        <vt:lpwstr>_Toc180417714</vt:lpwstr>
      </vt:variant>
      <vt:variant>
        <vt:i4>1900599</vt:i4>
      </vt:variant>
      <vt:variant>
        <vt:i4>62</vt:i4>
      </vt:variant>
      <vt:variant>
        <vt:i4>0</vt:i4>
      </vt:variant>
      <vt:variant>
        <vt:i4>5</vt:i4>
      </vt:variant>
      <vt:variant>
        <vt:lpwstr/>
      </vt:variant>
      <vt:variant>
        <vt:lpwstr>_Toc180417713</vt:lpwstr>
      </vt:variant>
      <vt:variant>
        <vt:i4>1900599</vt:i4>
      </vt:variant>
      <vt:variant>
        <vt:i4>56</vt:i4>
      </vt:variant>
      <vt:variant>
        <vt:i4>0</vt:i4>
      </vt:variant>
      <vt:variant>
        <vt:i4>5</vt:i4>
      </vt:variant>
      <vt:variant>
        <vt:lpwstr/>
      </vt:variant>
      <vt:variant>
        <vt:lpwstr>_Toc180417712</vt:lpwstr>
      </vt:variant>
      <vt:variant>
        <vt:i4>1900599</vt:i4>
      </vt:variant>
      <vt:variant>
        <vt:i4>50</vt:i4>
      </vt:variant>
      <vt:variant>
        <vt:i4>0</vt:i4>
      </vt:variant>
      <vt:variant>
        <vt:i4>5</vt:i4>
      </vt:variant>
      <vt:variant>
        <vt:lpwstr/>
      </vt:variant>
      <vt:variant>
        <vt:lpwstr>_Toc180417711</vt:lpwstr>
      </vt:variant>
      <vt:variant>
        <vt:i4>1900599</vt:i4>
      </vt:variant>
      <vt:variant>
        <vt:i4>44</vt:i4>
      </vt:variant>
      <vt:variant>
        <vt:i4>0</vt:i4>
      </vt:variant>
      <vt:variant>
        <vt:i4>5</vt:i4>
      </vt:variant>
      <vt:variant>
        <vt:lpwstr/>
      </vt:variant>
      <vt:variant>
        <vt:lpwstr>_Toc180417710</vt:lpwstr>
      </vt:variant>
      <vt:variant>
        <vt:i4>1835063</vt:i4>
      </vt:variant>
      <vt:variant>
        <vt:i4>38</vt:i4>
      </vt:variant>
      <vt:variant>
        <vt:i4>0</vt:i4>
      </vt:variant>
      <vt:variant>
        <vt:i4>5</vt:i4>
      </vt:variant>
      <vt:variant>
        <vt:lpwstr/>
      </vt:variant>
      <vt:variant>
        <vt:lpwstr>_Toc180417709</vt:lpwstr>
      </vt:variant>
      <vt:variant>
        <vt:i4>1835063</vt:i4>
      </vt:variant>
      <vt:variant>
        <vt:i4>32</vt:i4>
      </vt:variant>
      <vt:variant>
        <vt:i4>0</vt:i4>
      </vt:variant>
      <vt:variant>
        <vt:i4>5</vt:i4>
      </vt:variant>
      <vt:variant>
        <vt:lpwstr/>
      </vt:variant>
      <vt:variant>
        <vt:lpwstr>_Toc180417708</vt:lpwstr>
      </vt:variant>
      <vt:variant>
        <vt:i4>1835063</vt:i4>
      </vt:variant>
      <vt:variant>
        <vt:i4>26</vt:i4>
      </vt:variant>
      <vt:variant>
        <vt:i4>0</vt:i4>
      </vt:variant>
      <vt:variant>
        <vt:i4>5</vt:i4>
      </vt:variant>
      <vt:variant>
        <vt:lpwstr/>
      </vt:variant>
      <vt:variant>
        <vt:lpwstr>_Toc180417707</vt:lpwstr>
      </vt:variant>
      <vt:variant>
        <vt:i4>1835063</vt:i4>
      </vt:variant>
      <vt:variant>
        <vt:i4>20</vt:i4>
      </vt:variant>
      <vt:variant>
        <vt:i4>0</vt:i4>
      </vt:variant>
      <vt:variant>
        <vt:i4>5</vt:i4>
      </vt:variant>
      <vt:variant>
        <vt:lpwstr/>
      </vt:variant>
      <vt:variant>
        <vt:lpwstr>_Toc180417706</vt:lpwstr>
      </vt:variant>
      <vt:variant>
        <vt:i4>1835063</vt:i4>
      </vt:variant>
      <vt:variant>
        <vt:i4>14</vt:i4>
      </vt:variant>
      <vt:variant>
        <vt:i4>0</vt:i4>
      </vt:variant>
      <vt:variant>
        <vt:i4>5</vt:i4>
      </vt:variant>
      <vt:variant>
        <vt:lpwstr/>
      </vt:variant>
      <vt:variant>
        <vt:lpwstr>_Toc180417705</vt:lpwstr>
      </vt:variant>
      <vt:variant>
        <vt:i4>1835063</vt:i4>
      </vt:variant>
      <vt:variant>
        <vt:i4>8</vt:i4>
      </vt:variant>
      <vt:variant>
        <vt:i4>0</vt:i4>
      </vt:variant>
      <vt:variant>
        <vt:i4>5</vt:i4>
      </vt:variant>
      <vt:variant>
        <vt:lpwstr/>
      </vt:variant>
      <vt:variant>
        <vt:lpwstr>_Toc180417704</vt:lpwstr>
      </vt:variant>
      <vt:variant>
        <vt:i4>1835063</vt:i4>
      </vt:variant>
      <vt:variant>
        <vt:i4>2</vt:i4>
      </vt:variant>
      <vt:variant>
        <vt:i4>0</vt:i4>
      </vt:variant>
      <vt:variant>
        <vt:i4>5</vt:i4>
      </vt:variant>
      <vt:variant>
        <vt:lpwstr/>
      </vt:variant>
      <vt:variant>
        <vt:lpwstr>_Toc180417703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2025-10-30T06:12:00Z</cp:lastPrinted>
  <dcterms:created xsi:type="dcterms:W3CDTF">2025-11-05T03:45:00Z</dcterms:created>
  <dcterms:modified xsi:type="dcterms:W3CDTF">2025-11-05T03:45:00Z</dcterms:modified>
</cp:coreProperties>
</file>